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C36F8B" w14:paraId="58D7BD28" w14:textId="77777777">
        <w:tblPrEx>
          <w:tblCellMar>
            <w:top w:w="0" w:type="dxa"/>
            <w:bottom w:w="0" w:type="dxa"/>
          </w:tblCellMar>
        </w:tblPrEx>
        <w:tc>
          <w:tcPr>
            <w:tcW w:w="9160" w:type="dxa"/>
            <w:shd w:val="clear" w:color="auto" w:fill="EAF1DD"/>
          </w:tcPr>
          <w:p w14:paraId="12108F01" w14:textId="77777777" w:rsidR="00C36F8B" w:rsidRPr="00B552E2" w:rsidRDefault="00C36F8B" w:rsidP="00C36F8B">
            <w:pPr>
              <w:rPr>
                <w:lang w:val="en-CA" w:bidi="ar-SA"/>
              </w:rPr>
            </w:pPr>
          </w:p>
          <w:p w14:paraId="204ACD5E" w14:textId="77777777" w:rsidR="00C36F8B" w:rsidRDefault="00C36F8B">
            <w:pPr>
              <w:ind w:firstLine="0"/>
              <w:jc w:val="center"/>
              <w:rPr>
                <w:b/>
                <w:sz w:val="20"/>
                <w:lang w:bidi="ar-SA"/>
              </w:rPr>
            </w:pPr>
          </w:p>
          <w:p w14:paraId="70B544DF" w14:textId="77777777" w:rsidR="00C36F8B" w:rsidRDefault="00C36F8B">
            <w:pPr>
              <w:ind w:firstLine="0"/>
              <w:jc w:val="center"/>
              <w:rPr>
                <w:b/>
                <w:sz w:val="20"/>
                <w:lang w:bidi="ar-SA"/>
              </w:rPr>
            </w:pPr>
          </w:p>
          <w:p w14:paraId="752001EA" w14:textId="77777777" w:rsidR="00C36F8B" w:rsidRDefault="00C36F8B" w:rsidP="00C36F8B">
            <w:pPr>
              <w:ind w:firstLine="0"/>
              <w:jc w:val="center"/>
              <w:rPr>
                <w:b/>
                <w:sz w:val="36"/>
                <w:lang w:bidi="ar-SA"/>
              </w:rPr>
            </w:pPr>
            <w:r>
              <w:rPr>
                <w:sz w:val="36"/>
                <w:lang w:bidi="ar-SA"/>
              </w:rPr>
              <w:t>Jean Rony GUSTAVE</w:t>
            </w:r>
          </w:p>
          <w:p w14:paraId="67F66537" w14:textId="77777777" w:rsidR="00C36F8B" w:rsidRPr="0018436F" w:rsidRDefault="00C36F8B" w:rsidP="00C36F8B">
            <w:pPr>
              <w:ind w:firstLine="0"/>
              <w:jc w:val="center"/>
              <w:rPr>
                <w:sz w:val="20"/>
                <w:lang w:bidi="ar-SA"/>
              </w:rPr>
            </w:pPr>
            <w:r>
              <w:rPr>
                <w:sz w:val="20"/>
                <w:lang w:bidi="ar-SA"/>
              </w:rPr>
              <w:t xml:space="preserve">PhD, </w:t>
            </w:r>
            <w:r w:rsidRPr="0018436F">
              <w:rPr>
                <w:sz w:val="20"/>
                <w:lang w:bidi="ar-SA"/>
              </w:rPr>
              <w:t>Enseign</w:t>
            </w:r>
            <w:r>
              <w:rPr>
                <w:sz w:val="20"/>
                <w:lang w:bidi="ar-SA"/>
              </w:rPr>
              <w:t>ant-chercheur à l'Université d'É</w:t>
            </w:r>
            <w:r w:rsidRPr="0018436F">
              <w:rPr>
                <w:sz w:val="20"/>
                <w:lang w:bidi="ar-SA"/>
              </w:rPr>
              <w:t>tat d'Haïti (UEH)</w:t>
            </w:r>
          </w:p>
          <w:p w14:paraId="7295EEE1" w14:textId="77777777" w:rsidR="00C36F8B" w:rsidRPr="0018436F" w:rsidRDefault="00C36F8B" w:rsidP="00C36F8B">
            <w:pPr>
              <w:ind w:firstLine="0"/>
              <w:jc w:val="center"/>
              <w:rPr>
                <w:sz w:val="20"/>
                <w:lang w:bidi="ar-SA"/>
              </w:rPr>
            </w:pPr>
            <w:r w:rsidRPr="0018436F">
              <w:rPr>
                <w:sz w:val="20"/>
                <w:lang w:bidi="ar-SA"/>
              </w:rPr>
              <w:t>Enseignant-chercheur à l'Université Publique de l'Artibonite aux Gonaïves (UPAG)</w:t>
            </w:r>
          </w:p>
          <w:p w14:paraId="7CFA3043" w14:textId="77777777" w:rsidR="00C36F8B" w:rsidRPr="009D696B" w:rsidRDefault="00C36F8B" w:rsidP="00C36F8B">
            <w:pPr>
              <w:ind w:firstLine="0"/>
              <w:jc w:val="center"/>
              <w:rPr>
                <w:sz w:val="20"/>
                <w:lang w:bidi="ar-SA"/>
              </w:rPr>
            </w:pPr>
          </w:p>
          <w:p w14:paraId="251A645E" w14:textId="77777777" w:rsidR="00C36F8B" w:rsidRPr="006E2750" w:rsidRDefault="00C36F8B" w:rsidP="00C36F8B">
            <w:pPr>
              <w:ind w:firstLine="0"/>
              <w:jc w:val="center"/>
              <w:rPr>
                <w:sz w:val="20"/>
                <w:lang w:bidi="ar-SA"/>
              </w:rPr>
            </w:pPr>
          </w:p>
          <w:p w14:paraId="00891E87" w14:textId="77777777" w:rsidR="00C36F8B" w:rsidRPr="000F2055" w:rsidRDefault="00C36F8B">
            <w:pPr>
              <w:pStyle w:val="Corpsdetexte"/>
              <w:widowControl w:val="0"/>
              <w:spacing w:before="0" w:after="0"/>
              <w:rPr>
                <w:sz w:val="36"/>
                <w:lang w:bidi="ar-SA"/>
              </w:rPr>
            </w:pPr>
            <w:r w:rsidRPr="000F2055">
              <w:rPr>
                <w:sz w:val="36"/>
                <w:lang w:bidi="ar-SA"/>
              </w:rPr>
              <w:t>(</w:t>
            </w:r>
            <w:r>
              <w:rPr>
                <w:sz w:val="36"/>
                <w:lang w:bidi="ar-SA"/>
              </w:rPr>
              <w:t>2023</w:t>
            </w:r>
            <w:r w:rsidRPr="000F2055">
              <w:rPr>
                <w:sz w:val="36"/>
                <w:lang w:bidi="ar-SA"/>
              </w:rPr>
              <w:t>)</w:t>
            </w:r>
          </w:p>
          <w:p w14:paraId="2764D33F" w14:textId="77777777" w:rsidR="00C36F8B" w:rsidRDefault="00C36F8B">
            <w:pPr>
              <w:pStyle w:val="Corpsdetexte"/>
              <w:widowControl w:val="0"/>
              <w:spacing w:before="0" w:after="0"/>
              <w:rPr>
                <w:color w:val="FF0000"/>
                <w:sz w:val="24"/>
                <w:lang w:bidi="ar-SA"/>
              </w:rPr>
            </w:pPr>
          </w:p>
          <w:p w14:paraId="6208E630" w14:textId="77777777" w:rsidR="00C36F8B" w:rsidRDefault="00C36F8B" w:rsidP="00C36F8B">
            <w:pPr>
              <w:pStyle w:val="Titlest"/>
              <w:rPr>
                <w:lang w:bidi="ar-SA"/>
              </w:rPr>
            </w:pPr>
            <w:r w:rsidRPr="0018436F">
              <w:rPr>
                <w:lang w:bidi="ar-SA"/>
              </w:rPr>
              <w:t>“</w:t>
            </w:r>
            <w:r>
              <w:rPr>
                <w:lang w:bidi="ar-SA"/>
              </w:rPr>
              <w:t>Patrimoine, tourisme et participation</w:t>
            </w:r>
            <w:r>
              <w:rPr>
                <w:lang w:bidi="ar-SA"/>
              </w:rPr>
              <w:br/>
              <w:t>co</w:t>
            </w:r>
            <w:r>
              <w:rPr>
                <w:lang w:bidi="ar-SA"/>
              </w:rPr>
              <w:t>m</w:t>
            </w:r>
            <w:r>
              <w:rPr>
                <w:lang w:bidi="ar-SA"/>
              </w:rPr>
              <w:t>munautaire en Haïti</w:t>
            </w:r>
            <w:r w:rsidRPr="0018436F">
              <w:rPr>
                <w:lang w:bidi="ar-SA"/>
              </w:rPr>
              <w:t>.</w:t>
            </w:r>
          </w:p>
          <w:p w14:paraId="0A739DAA" w14:textId="77777777" w:rsidR="00C36F8B" w:rsidRPr="0018436F" w:rsidRDefault="00C36F8B" w:rsidP="00C36F8B">
            <w:pPr>
              <w:pStyle w:val="Titlesti"/>
            </w:pPr>
            <w:r>
              <w:t>Le cas de Saut-d’Eau</w:t>
            </w:r>
            <w:r>
              <w:br/>
              <w:t>du département du Centre.</w:t>
            </w:r>
            <w:r w:rsidRPr="0018436F">
              <w:t>”</w:t>
            </w:r>
          </w:p>
          <w:p w14:paraId="107432DD" w14:textId="77777777" w:rsidR="00C36F8B" w:rsidRDefault="00C36F8B">
            <w:pPr>
              <w:widowControl w:val="0"/>
              <w:ind w:firstLine="0"/>
              <w:jc w:val="center"/>
              <w:rPr>
                <w:lang w:bidi="ar-SA"/>
              </w:rPr>
            </w:pPr>
          </w:p>
          <w:p w14:paraId="54D0134A" w14:textId="77777777" w:rsidR="00C36F8B" w:rsidRDefault="00450CFA">
            <w:pPr>
              <w:widowControl w:val="0"/>
              <w:ind w:firstLine="0"/>
              <w:jc w:val="center"/>
              <w:rPr>
                <w:lang w:bidi="ar-SA"/>
              </w:rPr>
            </w:pPr>
            <w:r>
              <w:rPr>
                <w:noProof/>
                <w:lang w:bidi="ar-SA"/>
              </w:rPr>
              <w:drawing>
                <wp:inline distT="0" distB="0" distL="0" distR="0" wp14:anchorId="14512046" wp14:editId="074FC6A5">
                  <wp:extent cx="2743200" cy="1651000"/>
                  <wp:effectExtent l="12700" t="1270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1651000"/>
                          </a:xfrm>
                          <a:prstGeom prst="rect">
                            <a:avLst/>
                          </a:prstGeom>
                          <a:noFill/>
                          <a:ln w="12700" cmpd="sng">
                            <a:solidFill>
                              <a:srgbClr val="000000"/>
                            </a:solidFill>
                            <a:miter lim="800000"/>
                            <a:headEnd/>
                            <a:tailEnd/>
                          </a:ln>
                          <a:effectLst/>
                        </pic:spPr>
                      </pic:pic>
                    </a:graphicData>
                  </a:graphic>
                </wp:inline>
              </w:drawing>
            </w:r>
          </w:p>
          <w:p w14:paraId="4D80D0E7" w14:textId="77777777" w:rsidR="00C36F8B" w:rsidRDefault="00C36F8B">
            <w:pPr>
              <w:widowControl w:val="0"/>
              <w:ind w:firstLine="0"/>
              <w:jc w:val="center"/>
              <w:rPr>
                <w:lang w:bidi="ar-SA"/>
              </w:rPr>
            </w:pPr>
          </w:p>
          <w:p w14:paraId="61DB11A5" w14:textId="77777777" w:rsidR="00C36F8B" w:rsidRDefault="00C36F8B">
            <w:pPr>
              <w:widowControl w:val="0"/>
              <w:ind w:firstLine="0"/>
              <w:jc w:val="center"/>
              <w:rPr>
                <w:lang w:bidi="ar-SA"/>
              </w:rPr>
            </w:pPr>
            <w:r>
              <w:rPr>
                <w:lang w:bidi="ar-SA"/>
              </w:rPr>
              <w:t>Collection “Études haïtiennes”</w:t>
            </w:r>
          </w:p>
          <w:p w14:paraId="2C40DE14" w14:textId="77777777" w:rsidR="00C36F8B" w:rsidRPr="00384B20" w:rsidRDefault="00C36F8B" w:rsidP="00C36F8B">
            <w:pPr>
              <w:widowControl w:val="0"/>
              <w:ind w:firstLine="0"/>
              <w:jc w:val="center"/>
              <w:rPr>
                <w:sz w:val="20"/>
                <w:lang w:bidi="ar-SA"/>
              </w:rPr>
            </w:pPr>
          </w:p>
          <w:p w14:paraId="4F9477C3" w14:textId="77777777" w:rsidR="00C36F8B" w:rsidRPr="00384B20" w:rsidRDefault="00C36F8B" w:rsidP="00C36F8B">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8" w:history="1">
              <w:r w:rsidRPr="00302466">
                <w:rPr>
                  <w:rStyle w:val="Hyperlien"/>
                  <w:lang w:bidi="ar-SA"/>
                </w:rPr>
                <w:t>http://classiques.uqac.ca/</w:t>
              </w:r>
            </w:hyperlink>
          </w:p>
          <w:p w14:paraId="0DC34D28" w14:textId="77777777" w:rsidR="00C36F8B" w:rsidRDefault="00C36F8B">
            <w:pPr>
              <w:widowControl w:val="0"/>
              <w:ind w:firstLine="0"/>
              <w:jc w:val="both"/>
              <w:rPr>
                <w:sz w:val="20"/>
                <w:lang w:bidi="ar-SA"/>
              </w:rPr>
            </w:pPr>
          </w:p>
          <w:p w14:paraId="1873BECA" w14:textId="77777777" w:rsidR="00C36F8B" w:rsidRDefault="00C36F8B">
            <w:pPr>
              <w:widowControl w:val="0"/>
              <w:ind w:firstLine="0"/>
              <w:jc w:val="both"/>
              <w:rPr>
                <w:sz w:val="20"/>
                <w:lang w:bidi="ar-SA"/>
              </w:rPr>
            </w:pPr>
          </w:p>
          <w:p w14:paraId="2B6B1B42" w14:textId="77777777" w:rsidR="00C36F8B" w:rsidRDefault="00C36F8B">
            <w:pPr>
              <w:widowControl w:val="0"/>
              <w:ind w:firstLine="0"/>
              <w:jc w:val="both"/>
              <w:rPr>
                <w:sz w:val="20"/>
                <w:lang w:bidi="ar-SA"/>
              </w:rPr>
            </w:pPr>
          </w:p>
          <w:p w14:paraId="47017E94" w14:textId="77777777" w:rsidR="00C36F8B" w:rsidRDefault="00C36F8B">
            <w:pPr>
              <w:widowControl w:val="0"/>
              <w:ind w:firstLine="0"/>
              <w:jc w:val="both"/>
              <w:rPr>
                <w:sz w:val="20"/>
                <w:lang w:bidi="ar-SA"/>
              </w:rPr>
            </w:pPr>
          </w:p>
          <w:p w14:paraId="1F61D82C" w14:textId="77777777" w:rsidR="00C36F8B" w:rsidRDefault="00C36F8B">
            <w:pPr>
              <w:widowControl w:val="0"/>
              <w:ind w:firstLine="0"/>
              <w:jc w:val="both"/>
              <w:rPr>
                <w:sz w:val="20"/>
                <w:lang w:bidi="ar-SA"/>
              </w:rPr>
            </w:pPr>
          </w:p>
          <w:p w14:paraId="07AED2C0" w14:textId="77777777" w:rsidR="00C36F8B" w:rsidRDefault="00C36F8B">
            <w:pPr>
              <w:ind w:firstLine="0"/>
              <w:jc w:val="both"/>
              <w:rPr>
                <w:lang w:bidi="ar-SA"/>
              </w:rPr>
            </w:pPr>
          </w:p>
        </w:tc>
      </w:tr>
    </w:tbl>
    <w:p w14:paraId="67808437" w14:textId="77777777" w:rsidR="00C36F8B" w:rsidRDefault="00C36F8B" w:rsidP="00C36F8B">
      <w:pPr>
        <w:ind w:firstLine="0"/>
        <w:jc w:val="both"/>
      </w:pPr>
      <w:r>
        <w:br w:type="page"/>
      </w:r>
    </w:p>
    <w:p w14:paraId="485D2645" w14:textId="77777777" w:rsidR="00C36F8B" w:rsidRDefault="00C36F8B" w:rsidP="00C36F8B">
      <w:pPr>
        <w:ind w:firstLine="0"/>
        <w:jc w:val="both"/>
      </w:pPr>
    </w:p>
    <w:p w14:paraId="3891FB4F" w14:textId="77777777" w:rsidR="00C36F8B" w:rsidRDefault="00C36F8B" w:rsidP="00C36F8B">
      <w:pPr>
        <w:ind w:firstLine="0"/>
        <w:jc w:val="both"/>
      </w:pPr>
    </w:p>
    <w:p w14:paraId="5362E229" w14:textId="77777777" w:rsidR="00C36F8B" w:rsidRDefault="00450CFA" w:rsidP="00C36F8B">
      <w:pPr>
        <w:ind w:firstLine="0"/>
        <w:jc w:val="right"/>
      </w:pPr>
      <w:r>
        <w:rPr>
          <w:noProof/>
        </w:rPr>
        <w:drawing>
          <wp:inline distT="0" distB="0" distL="0" distR="0" wp14:anchorId="1A8457AC" wp14:editId="62243002">
            <wp:extent cx="2654300" cy="10414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138B1E48" w14:textId="77777777" w:rsidR="00C36F8B" w:rsidRDefault="00C36F8B" w:rsidP="00C36F8B">
      <w:pPr>
        <w:ind w:firstLine="0"/>
        <w:jc w:val="right"/>
      </w:pPr>
      <w:hyperlink r:id="rId10" w:history="1">
        <w:r w:rsidRPr="00302466">
          <w:rPr>
            <w:rStyle w:val="Hyperlien"/>
          </w:rPr>
          <w:t>http://classiques.uqac.ca/</w:t>
        </w:r>
      </w:hyperlink>
      <w:r>
        <w:t xml:space="preserve"> </w:t>
      </w:r>
    </w:p>
    <w:p w14:paraId="5B156C66" w14:textId="77777777" w:rsidR="00C36F8B" w:rsidRDefault="00C36F8B" w:rsidP="00C36F8B">
      <w:pPr>
        <w:ind w:firstLine="0"/>
        <w:jc w:val="both"/>
      </w:pPr>
    </w:p>
    <w:p w14:paraId="5FEC6064" w14:textId="77777777" w:rsidR="00C36F8B" w:rsidRDefault="00C36F8B" w:rsidP="00C36F8B">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14:paraId="0A3AC648" w14:textId="77777777" w:rsidR="00C36F8B" w:rsidRDefault="00C36F8B" w:rsidP="00C36F8B">
      <w:pPr>
        <w:ind w:firstLine="0"/>
        <w:jc w:val="both"/>
      </w:pPr>
    </w:p>
    <w:p w14:paraId="0BD5657E" w14:textId="77777777" w:rsidR="00C36F8B" w:rsidRDefault="00450CFA" w:rsidP="00C36F8B">
      <w:pPr>
        <w:ind w:firstLine="0"/>
        <w:jc w:val="both"/>
      </w:pPr>
      <w:r>
        <w:rPr>
          <w:noProof/>
        </w:rPr>
        <w:drawing>
          <wp:inline distT="0" distB="0" distL="0" distR="0" wp14:anchorId="2152A45B" wp14:editId="7A77F28C">
            <wp:extent cx="2641600" cy="10668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14:paraId="14A34222" w14:textId="77777777" w:rsidR="00C36F8B" w:rsidRDefault="00C36F8B" w:rsidP="00C36F8B">
      <w:pPr>
        <w:ind w:firstLine="0"/>
        <w:jc w:val="both"/>
      </w:pPr>
      <w:hyperlink r:id="rId12" w:history="1">
        <w:r w:rsidRPr="00302466">
          <w:rPr>
            <w:rStyle w:val="Hyperlien"/>
          </w:rPr>
          <w:t>http://bibliotheque.uqac.ca/</w:t>
        </w:r>
      </w:hyperlink>
      <w:r>
        <w:t xml:space="preserve"> </w:t>
      </w:r>
    </w:p>
    <w:p w14:paraId="562CBE09" w14:textId="77777777" w:rsidR="00C36F8B" w:rsidRDefault="00C36F8B" w:rsidP="00C36F8B">
      <w:pPr>
        <w:ind w:firstLine="0"/>
        <w:jc w:val="both"/>
      </w:pPr>
    </w:p>
    <w:p w14:paraId="0D833524" w14:textId="77777777" w:rsidR="00C36F8B" w:rsidRDefault="00C36F8B" w:rsidP="00C36F8B">
      <w:pPr>
        <w:ind w:firstLine="0"/>
        <w:jc w:val="both"/>
      </w:pPr>
    </w:p>
    <w:p w14:paraId="7D9A5FB2" w14:textId="77777777" w:rsidR="00C36F8B" w:rsidRDefault="00C36F8B" w:rsidP="00C36F8B">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14:paraId="265623A8" w14:textId="77777777" w:rsidR="00C36F8B" w:rsidRPr="005E1FF1" w:rsidRDefault="00C36F8B" w:rsidP="00C36F8B">
      <w:pPr>
        <w:widowControl w:val="0"/>
        <w:autoSpaceDE w:val="0"/>
        <w:autoSpaceDN w:val="0"/>
        <w:adjustRightInd w:val="0"/>
        <w:rPr>
          <w:rFonts w:ascii="Arial" w:hAnsi="Arial"/>
          <w:sz w:val="32"/>
          <w:szCs w:val="32"/>
        </w:rPr>
      </w:pPr>
      <w:r w:rsidRPr="00E07116">
        <w:br w:type="page"/>
      </w:r>
    </w:p>
    <w:p w14:paraId="51A29E66" w14:textId="77777777" w:rsidR="00C36F8B" w:rsidRPr="005E1FF1" w:rsidRDefault="00C36F8B">
      <w:pPr>
        <w:widowControl w:val="0"/>
        <w:autoSpaceDE w:val="0"/>
        <w:autoSpaceDN w:val="0"/>
        <w:adjustRightInd w:val="0"/>
        <w:jc w:val="center"/>
        <w:rPr>
          <w:rFonts w:ascii="Arial" w:hAnsi="Arial"/>
          <w:b/>
          <w:color w:val="008B00"/>
          <w:sz w:val="36"/>
          <w:szCs w:val="36"/>
        </w:rPr>
      </w:pPr>
      <w:r w:rsidRPr="005E1FF1">
        <w:rPr>
          <w:rFonts w:ascii="Arial" w:hAnsi="Arial"/>
          <w:b/>
          <w:color w:val="008B00"/>
          <w:sz w:val="36"/>
          <w:szCs w:val="36"/>
        </w:rPr>
        <w:t>Politique d'utilisation</w:t>
      </w:r>
      <w:r w:rsidRPr="005E1FF1">
        <w:rPr>
          <w:rFonts w:ascii="Arial-BoldMT" w:hAnsi="Arial-BoldMT"/>
          <w:b/>
          <w:color w:val="008B00"/>
          <w:sz w:val="36"/>
          <w:szCs w:val="36"/>
        </w:rPr>
        <w:br/>
      </w:r>
      <w:r w:rsidRPr="005E1FF1">
        <w:rPr>
          <w:rFonts w:ascii="Arial" w:hAnsi="Arial"/>
          <w:b/>
          <w:color w:val="008B00"/>
          <w:sz w:val="36"/>
          <w:szCs w:val="36"/>
        </w:rPr>
        <w:t>de la bibliothèque des Classiques</w:t>
      </w:r>
    </w:p>
    <w:p w14:paraId="66A39C00" w14:textId="77777777" w:rsidR="00C36F8B" w:rsidRPr="005E1FF1" w:rsidRDefault="00C36F8B">
      <w:pPr>
        <w:widowControl w:val="0"/>
        <w:autoSpaceDE w:val="0"/>
        <w:autoSpaceDN w:val="0"/>
        <w:adjustRightInd w:val="0"/>
        <w:rPr>
          <w:rFonts w:ascii="Arial" w:hAnsi="Arial"/>
          <w:sz w:val="32"/>
          <w:szCs w:val="32"/>
        </w:rPr>
      </w:pPr>
    </w:p>
    <w:p w14:paraId="2DA489E3" w14:textId="77777777" w:rsidR="00C36F8B" w:rsidRPr="005E1FF1" w:rsidRDefault="00C36F8B">
      <w:pPr>
        <w:widowControl w:val="0"/>
        <w:autoSpaceDE w:val="0"/>
        <w:autoSpaceDN w:val="0"/>
        <w:adjustRightInd w:val="0"/>
        <w:jc w:val="both"/>
        <w:rPr>
          <w:rFonts w:ascii="Arial" w:hAnsi="Arial"/>
          <w:color w:val="1C1C1C"/>
          <w:sz w:val="26"/>
          <w:szCs w:val="26"/>
        </w:rPr>
      </w:pPr>
    </w:p>
    <w:p w14:paraId="1C4A93CC" w14:textId="77777777" w:rsidR="00C36F8B" w:rsidRPr="005E1FF1" w:rsidRDefault="00C36F8B">
      <w:pPr>
        <w:widowControl w:val="0"/>
        <w:autoSpaceDE w:val="0"/>
        <w:autoSpaceDN w:val="0"/>
        <w:adjustRightInd w:val="0"/>
        <w:jc w:val="both"/>
        <w:rPr>
          <w:rFonts w:ascii="Arial" w:hAnsi="Arial"/>
          <w:color w:val="1C1C1C"/>
          <w:sz w:val="26"/>
          <w:szCs w:val="26"/>
        </w:rPr>
      </w:pPr>
    </w:p>
    <w:p w14:paraId="7414B3C6" w14:textId="77777777" w:rsidR="00C36F8B" w:rsidRPr="005E1FF1" w:rsidRDefault="00C36F8B">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Toute reproduction et rediffusion de nos fichiers est inte</w:t>
      </w:r>
      <w:r w:rsidRPr="005E1FF1">
        <w:rPr>
          <w:rFonts w:ascii="Arial" w:hAnsi="Arial"/>
          <w:color w:val="1C1C1C"/>
          <w:sz w:val="26"/>
          <w:szCs w:val="26"/>
        </w:rPr>
        <w:t>r</w:t>
      </w:r>
      <w:r w:rsidRPr="005E1FF1">
        <w:rPr>
          <w:rFonts w:ascii="Arial" w:hAnsi="Arial"/>
          <w:color w:val="1C1C1C"/>
          <w:sz w:val="26"/>
          <w:szCs w:val="26"/>
        </w:rPr>
        <w:t>dite, même avec la mention de leur provenance, sans l’autorisation fo</w:t>
      </w:r>
      <w:r w:rsidRPr="005E1FF1">
        <w:rPr>
          <w:rFonts w:ascii="Arial" w:hAnsi="Arial"/>
          <w:color w:val="1C1C1C"/>
          <w:sz w:val="26"/>
          <w:szCs w:val="26"/>
        </w:rPr>
        <w:t>r</w:t>
      </w:r>
      <w:r w:rsidRPr="005E1FF1">
        <w:rPr>
          <w:rFonts w:ascii="Arial" w:hAnsi="Arial"/>
          <w:color w:val="1C1C1C"/>
          <w:sz w:val="26"/>
          <w:szCs w:val="26"/>
        </w:rPr>
        <w:t>melle, écrite, du fondateur des Classiques des sciences sociales, Jean-Marie Tremblay, sociologue.</w:t>
      </w:r>
    </w:p>
    <w:p w14:paraId="5941BBBF" w14:textId="77777777" w:rsidR="00C36F8B" w:rsidRPr="005E1FF1" w:rsidRDefault="00C36F8B">
      <w:pPr>
        <w:widowControl w:val="0"/>
        <w:autoSpaceDE w:val="0"/>
        <w:autoSpaceDN w:val="0"/>
        <w:adjustRightInd w:val="0"/>
        <w:jc w:val="both"/>
        <w:rPr>
          <w:rFonts w:ascii="Arial" w:hAnsi="Arial"/>
          <w:color w:val="1C1C1C"/>
          <w:sz w:val="26"/>
          <w:szCs w:val="26"/>
        </w:rPr>
      </w:pPr>
    </w:p>
    <w:p w14:paraId="49CC824D" w14:textId="77777777" w:rsidR="00C36F8B" w:rsidRPr="00F336C5" w:rsidRDefault="00C36F8B" w:rsidP="00C36F8B">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Les fichiers des Classiques des sciences sociales ne peuvent sans autorisation formelle:</w:t>
      </w:r>
    </w:p>
    <w:p w14:paraId="45AF9DBD" w14:textId="77777777" w:rsidR="00C36F8B" w:rsidRPr="00F336C5" w:rsidRDefault="00C36F8B" w:rsidP="00C36F8B">
      <w:pPr>
        <w:widowControl w:val="0"/>
        <w:autoSpaceDE w:val="0"/>
        <w:autoSpaceDN w:val="0"/>
        <w:adjustRightInd w:val="0"/>
        <w:jc w:val="both"/>
        <w:rPr>
          <w:rFonts w:ascii="Arial" w:hAnsi="Arial"/>
          <w:color w:val="1C1C1C"/>
          <w:sz w:val="26"/>
          <w:szCs w:val="26"/>
        </w:rPr>
      </w:pPr>
    </w:p>
    <w:p w14:paraId="7D43265C" w14:textId="77777777" w:rsidR="00C36F8B" w:rsidRPr="00F336C5" w:rsidRDefault="00C36F8B" w:rsidP="00C36F8B">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être hébergés (en fichier ou page web, en totalité ou en partie) sur un serveur autre que celui des Classiques.</w:t>
      </w:r>
    </w:p>
    <w:p w14:paraId="14239B4C" w14:textId="77777777" w:rsidR="00C36F8B" w:rsidRPr="00F336C5" w:rsidRDefault="00C36F8B" w:rsidP="00C36F8B">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servir de base de travail à un autre fichier modifié ensuite par tout autre moyen (couleur, police, mise en page, extraits, support, etc...),</w:t>
      </w:r>
    </w:p>
    <w:p w14:paraId="35098076" w14:textId="77777777" w:rsidR="00C36F8B" w:rsidRPr="00F336C5" w:rsidRDefault="00C36F8B" w:rsidP="00C36F8B">
      <w:pPr>
        <w:widowControl w:val="0"/>
        <w:autoSpaceDE w:val="0"/>
        <w:autoSpaceDN w:val="0"/>
        <w:adjustRightInd w:val="0"/>
        <w:jc w:val="both"/>
        <w:rPr>
          <w:rFonts w:ascii="Arial" w:hAnsi="Arial"/>
          <w:color w:val="1C1C1C"/>
          <w:sz w:val="26"/>
          <w:szCs w:val="26"/>
        </w:rPr>
      </w:pPr>
    </w:p>
    <w:p w14:paraId="4891FE24" w14:textId="77777777" w:rsidR="00C36F8B" w:rsidRPr="005E1FF1" w:rsidRDefault="00C36F8B">
      <w:pPr>
        <w:widowControl w:val="0"/>
        <w:autoSpaceDE w:val="0"/>
        <w:autoSpaceDN w:val="0"/>
        <w:adjustRightInd w:val="0"/>
        <w:jc w:val="both"/>
        <w:rPr>
          <w:rFonts w:ascii="Arial" w:hAnsi="Arial"/>
          <w:color w:val="1C1C1C"/>
          <w:sz w:val="26"/>
          <w:szCs w:val="26"/>
        </w:rPr>
      </w:pPr>
      <w:r>
        <w:rPr>
          <w:rFonts w:ascii="Arial" w:hAnsi="Arial"/>
          <w:color w:val="1C1C1C"/>
          <w:sz w:val="26"/>
          <w:szCs w:val="26"/>
        </w:rPr>
        <w:t>Les fichiers (.html, .doc, .pdf</w:t>
      </w:r>
      <w:r w:rsidRPr="005E1FF1">
        <w:rPr>
          <w:rFonts w:ascii="Arial" w:hAnsi="Arial"/>
          <w:color w:val="1C1C1C"/>
          <w:sz w:val="26"/>
          <w:szCs w:val="26"/>
        </w:rPr>
        <w:t xml:space="preserve">, .rtf, .jpg, .gif) disponibles sur le site Les Classiques des sciences sociales sont la propriété des </w:t>
      </w:r>
      <w:r w:rsidRPr="00B56B8B">
        <w:rPr>
          <w:rFonts w:ascii="Arial" w:hAnsi="Arial"/>
          <w:b/>
          <w:color w:val="1C1C1C"/>
          <w:sz w:val="26"/>
          <w:szCs w:val="26"/>
        </w:rPr>
        <w:t>Class</w:t>
      </w:r>
      <w:r w:rsidRPr="00B56B8B">
        <w:rPr>
          <w:rFonts w:ascii="Arial" w:hAnsi="Arial"/>
          <w:b/>
          <w:color w:val="1C1C1C"/>
          <w:sz w:val="26"/>
          <w:szCs w:val="26"/>
        </w:rPr>
        <w:t>i</w:t>
      </w:r>
      <w:r w:rsidRPr="00B56B8B">
        <w:rPr>
          <w:rFonts w:ascii="Arial" w:hAnsi="Arial"/>
          <w:b/>
          <w:color w:val="1C1C1C"/>
          <w:sz w:val="26"/>
          <w:szCs w:val="26"/>
        </w:rPr>
        <w:t>ques des sciences sociales</w:t>
      </w:r>
      <w:r w:rsidRPr="005E1FF1">
        <w:rPr>
          <w:rFonts w:ascii="Arial" w:hAnsi="Arial"/>
          <w:color w:val="1C1C1C"/>
          <w:sz w:val="26"/>
          <w:szCs w:val="26"/>
        </w:rPr>
        <w:t>, un organisme à but non lucratif co</w:t>
      </w:r>
      <w:r w:rsidRPr="005E1FF1">
        <w:rPr>
          <w:rFonts w:ascii="Arial" w:hAnsi="Arial"/>
          <w:color w:val="1C1C1C"/>
          <w:sz w:val="26"/>
          <w:szCs w:val="26"/>
        </w:rPr>
        <w:t>m</w:t>
      </w:r>
      <w:r w:rsidRPr="005E1FF1">
        <w:rPr>
          <w:rFonts w:ascii="Arial" w:hAnsi="Arial"/>
          <w:color w:val="1C1C1C"/>
          <w:sz w:val="26"/>
          <w:szCs w:val="26"/>
        </w:rPr>
        <w:t>posé exclusivement de bénévoles.</w:t>
      </w:r>
    </w:p>
    <w:p w14:paraId="23CF8BAA" w14:textId="77777777" w:rsidR="00C36F8B" w:rsidRPr="005E1FF1" w:rsidRDefault="00C36F8B">
      <w:pPr>
        <w:widowControl w:val="0"/>
        <w:autoSpaceDE w:val="0"/>
        <w:autoSpaceDN w:val="0"/>
        <w:adjustRightInd w:val="0"/>
        <w:jc w:val="both"/>
        <w:rPr>
          <w:rFonts w:ascii="Arial" w:hAnsi="Arial"/>
          <w:color w:val="1C1C1C"/>
          <w:sz w:val="26"/>
          <w:szCs w:val="26"/>
        </w:rPr>
      </w:pPr>
    </w:p>
    <w:p w14:paraId="6C2DB167" w14:textId="77777777" w:rsidR="00C36F8B" w:rsidRPr="005E1FF1" w:rsidRDefault="00C36F8B">
      <w:pPr>
        <w:rPr>
          <w:rFonts w:ascii="Arial" w:hAnsi="Arial"/>
          <w:color w:val="1C1C1C"/>
          <w:sz w:val="26"/>
          <w:szCs w:val="26"/>
        </w:rPr>
      </w:pPr>
      <w:r w:rsidRPr="005E1FF1">
        <w:rPr>
          <w:rFonts w:ascii="Arial" w:hAnsi="Arial"/>
          <w:color w:val="1C1C1C"/>
          <w:sz w:val="26"/>
          <w:szCs w:val="26"/>
        </w:rPr>
        <w:t>Ils sont disponibles pour une utilisation intellectuelle et perso</w:t>
      </w:r>
      <w:r w:rsidRPr="005E1FF1">
        <w:rPr>
          <w:rFonts w:ascii="Arial" w:hAnsi="Arial"/>
          <w:color w:val="1C1C1C"/>
          <w:sz w:val="26"/>
          <w:szCs w:val="26"/>
        </w:rPr>
        <w:t>n</w:t>
      </w:r>
      <w:r w:rsidRPr="005E1FF1">
        <w:rPr>
          <w:rFonts w:ascii="Arial" w:hAnsi="Arial"/>
          <w:color w:val="1C1C1C"/>
          <w:sz w:val="26"/>
          <w:szCs w:val="26"/>
        </w:rPr>
        <w:t>ne</w:t>
      </w:r>
      <w:r w:rsidRPr="005E1FF1">
        <w:rPr>
          <w:rFonts w:ascii="Arial" w:hAnsi="Arial"/>
          <w:color w:val="1C1C1C"/>
          <w:sz w:val="26"/>
          <w:szCs w:val="26"/>
        </w:rPr>
        <w:t>l</w:t>
      </w:r>
      <w:r w:rsidRPr="005E1FF1">
        <w:rPr>
          <w:rFonts w:ascii="Arial" w:hAnsi="Arial"/>
          <w:color w:val="1C1C1C"/>
          <w:sz w:val="26"/>
          <w:szCs w:val="26"/>
        </w:rPr>
        <w:t>le et, en aucun cas, commerciale.</w:t>
      </w:r>
      <w:r w:rsidRPr="00B56B8B">
        <w:rPr>
          <w:rFonts w:ascii="Arial" w:hAnsi="Arial"/>
          <w:color w:val="1C1C1C"/>
          <w:sz w:val="26"/>
          <w:szCs w:val="26"/>
        </w:rPr>
        <w:t xml:space="preserve"> </w:t>
      </w:r>
      <w:r w:rsidRPr="005E1FF1">
        <w:rPr>
          <w:rFonts w:ascii="Arial" w:hAnsi="Arial"/>
          <w:color w:val="1C1C1C"/>
          <w:sz w:val="26"/>
          <w:szCs w:val="26"/>
        </w:rPr>
        <w:t>Toute utilisation à des fins co</w:t>
      </w:r>
      <w:r w:rsidRPr="005E1FF1">
        <w:rPr>
          <w:rFonts w:ascii="Arial" w:hAnsi="Arial"/>
          <w:color w:val="1C1C1C"/>
          <w:sz w:val="26"/>
          <w:szCs w:val="26"/>
        </w:rPr>
        <w:t>m</w:t>
      </w:r>
      <w:r w:rsidRPr="005E1FF1">
        <w:rPr>
          <w:rFonts w:ascii="Arial" w:hAnsi="Arial"/>
          <w:color w:val="1C1C1C"/>
          <w:sz w:val="26"/>
          <w:szCs w:val="26"/>
        </w:rPr>
        <w:t>merciales des fichiers sur ce site est strictement interdite et toute rediffusion est également strictement interdite.</w:t>
      </w:r>
    </w:p>
    <w:p w14:paraId="2FFBA28C" w14:textId="77777777" w:rsidR="00C36F8B" w:rsidRPr="005E1FF1" w:rsidRDefault="00C36F8B">
      <w:pPr>
        <w:rPr>
          <w:rFonts w:ascii="Arial" w:hAnsi="Arial"/>
          <w:b/>
          <w:color w:val="1C1C1C"/>
          <w:sz w:val="26"/>
          <w:szCs w:val="26"/>
        </w:rPr>
      </w:pPr>
    </w:p>
    <w:p w14:paraId="63979E83" w14:textId="77777777" w:rsidR="00C36F8B" w:rsidRPr="00A51D9C" w:rsidRDefault="00C36F8B">
      <w:pPr>
        <w:rPr>
          <w:rFonts w:ascii="Arial" w:hAnsi="Arial"/>
          <w:b/>
          <w:color w:val="1C1C1C"/>
          <w:sz w:val="26"/>
          <w:szCs w:val="26"/>
        </w:rPr>
      </w:pPr>
      <w:r w:rsidRPr="00A51D9C">
        <w:rPr>
          <w:rFonts w:ascii="Arial" w:hAnsi="Arial"/>
          <w:b/>
          <w:color w:val="1C1C1C"/>
          <w:sz w:val="26"/>
          <w:szCs w:val="26"/>
        </w:rPr>
        <w:t>L'accès à notre travail est libre et gratuit à tous les utilis</w:t>
      </w:r>
      <w:r w:rsidRPr="00A51D9C">
        <w:rPr>
          <w:rFonts w:ascii="Arial" w:hAnsi="Arial"/>
          <w:b/>
          <w:color w:val="1C1C1C"/>
          <w:sz w:val="26"/>
          <w:szCs w:val="26"/>
        </w:rPr>
        <w:t>a</w:t>
      </w:r>
      <w:r w:rsidRPr="00A51D9C">
        <w:rPr>
          <w:rFonts w:ascii="Arial" w:hAnsi="Arial"/>
          <w:b/>
          <w:color w:val="1C1C1C"/>
          <w:sz w:val="26"/>
          <w:szCs w:val="26"/>
        </w:rPr>
        <w:t>teurs. C'est notre mission.</w:t>
      </w:r>
    </w:p>
    <w:p w14:paraId="4AA8F6A2" w14:textId="77777777" w:rsidR="00C36F8B" w:rsidRPr="005E1FF1" w:rsidRDefault="00C36F8B">
      <w:pPr>
        <w:rPr>
          <w:rFonts w:ascii="Arial" w:hAnsi="Arial"/>
          <w:b/>
          <w:color w:val="1C1C1C"/>
          <w:sz w:val="26"/>
          <w:szCs w:val="26"/>
        </w:rPr>
      </w:pPr>
    </w:p>
    <w:p w14:paraId="4F0A8608" w14:textId="77777777" w:rsidR="00C36F8B" w:rsidRPr="005E1FF1" w:rsidRDefault="00C36F8B">
      <w:pPr>
        <w:rPr>
          <w:rFonts w:ascii="Arial" w:hAnsi="Arial"/>
          <w:color w:val="1C1C1C"/>
          <w:sz w:val="26"/>
          <w:szCs w:val="26"/>
        </w:rPr>
      </w:pPr>
      <w:r w:rsidRPr="005E1FF1">
        <w:rPr>
          <w:rFonts w:ascii="Arial" w:hAnsi="Arial"/>
          <w:color w:val="1C1C1C"/>
          <w:sz w:val="26"/>
          <w:szCs w:val="26"/>
        </w:rPr>
        <w:t>Jean-Marie Tremblay, sociologue</w:t>
      </w:r>
    </w:p>
    <w:p w14:paraId="61C4D14C" w14:textId="77777777" w:rsidR="00C36F8B" w:rsidRPr="005E1FF1" w:rsidRDefault="00C36F8B">
      <w:pPr>
        <w:rPr>
          <w:rFonts w:ascii="Arial" w:hAnsi="Arial"/>
          <w:color w:val="1C1C1C"/>
          <w:sz w:val="26"/>
          <w:szCs w:val="26"/>
        </w:rPr>
      </w:pPr>
      <w:r w:rsidRPr="005E1FF1">
        <w:rPr>
          <w:rFonts w:ascii="Arial" w:hAnsi="Arial"/>
          <w:color w:val="1C1C1C"/>
          <w:sz w:val="26"/>
          <w:szCs w:val="26"/>
        </w:rPr>
        <w:t>Fondateur et Président-directeur général,</w:t>
      </w:r>
    </w:p>
    <w:p w14:paraId="569E3C21" w14:textId="77777777" w:rsidR="00C36F8B" w:rsidRPr="005E1FF1" w:rsidRDefault="00C36F8B">
      <w:pPr>
        <w:rPr>
          <w:rFonts w:ascii="Arial" w:hAnsi="Arial"/>
          <w:color w:val="000080"/>
        </w:rPr>
      </w:pPr>
      <w:r w:rsidRPr="005E1FF1">
        <w:rPr>
          <w:rFonts w:ascii="Arial" w:hAnsi="Arial"/>
          <w:color w:val="000080"/>
          <w:sz w:val="26"/>
          <w:szCs w:val="26"/>
        </w:rPr>
        <w:t>LES CLASSIQUES DES SCIENCES SOCIALES.</w:t>
      </w:r>
    </w:p>
    <w:p w14:paraId="0F75B0EE" w14:textId="77777777" w:rsidR="00C36F8B" w:rsidRPr="00CF4C8E" w:rsidRDefault="00C36F8B" w:rsidP="00C36F8B">
      <w:pPr>
        <w:ind w:firstLine="0"/>
        <w:jc w:val="both"/>
        <w:rPr>
          <w:sz w:val="24"/>
          <w:lang w:bidi="ar-SA"/>
        </w:rPr>
      </w:pPr>
      <w:r>
        <w:br w:type="page"/>
      </w:r>
      <w:r w:rsidRPr="00CF4C8E">
        <w:rPr>
          <w:sz w:val="24"/>
          <w:lang w:bidi="ar-SA"/>
        </w:rPr>
        <w:lastRenderedPageBreak/>
        <w:t>Un document produit en version numérique par Jean-Marie Tremblay, bénévole, professeur associé, Université du Québec à Chicoutimi</w:t>
      </w:r>
    </w:p>
    <w:p w14:paraId="3111665D" w14:textId="77777777" w:rsidR="00C36F8B" w:rsidRPr="00CF4C8E" w:rsidRDefault="00C36F8B" w:rsidP="00C36F8B">
      <w:pPr>
        <w:ind w:firstLine="0"/>
        <w:jc w:val="both"/>
        <w:rPr>
          <w:sz w:val="24"/>
          <w:lang w:bidi="ar-SA"/>
        </w:rPr>
      </w:pPr>
      <w:r w:rsidRPr="00CF4C8E">
        <w:rPr>
          <w:sz w:val="24"/>
          <w:lang w:bidi="ar-SA"/>
        </w:rPr>
        <w:t xml:space="preserve">Courriel: </w:t>
      </w:r>
      <w:hyperlink r:id="rId13" w:history="1">
        <w:r w:rsidRPr="000C0AE1">
          <w:rPr>
            <w:rStyle w:val="Hyperlien"/>
            <w:sz w:val="24"/>
            <w:lang w:bidi="ar-SA"/>
          </w:rPr>
          <w:t>classiques.sc.soc@gmail.com</w:t>
        </w:r>
      </w:hyperlink>
      <w:r>
        <w:rPr>
          <w:sz w:val="24"/>
          <w:lang w:bidi="ar-SA"/>
        </w:rPr>
        <w:t xml:space="preserve"> </w:t>
      </w:r>
      <w:r w:rsidRPr="00CF4C8E">
        <w:rPr>
          <w:sz w:val="24"/>
          <w:lang w:bidi="ar-SA"/>
        </w:rPr>
        <w:t xml:space="preserve"> </w:t>
      </w:r>
    </w:p>
    <w:p w14:paraId="0390D7B4" w14:textId="77777777" w:rsidR="00C36F8B" w:rsidRPr="00CF4C8E" w:rsidRDefault="00C36F8B" w:rsidP="00C36F8B">
      <w:pPr>
        <w:ind w:left="20" w:hanging="20"/>
        <w:jc w:val="both"/>
        <w:rPr>
          <w:sz w:val="24"/>
        </w:rPr>
      </w:pPr>
      <w:r w:rsidRPr="00CF4C8E">
        <w:rPr>
          <w:sz w:val="24"/>
          <w:lang w:bidi="ar-SA"/>
        </w:rPr>
        <w:t>Site web pédagogique</w:t>
      </w:r>
      <w:r>
        <w:rPr>
          <w:sz w:val="24"/>
          <w:lang w:bidi="ar-SA"/>
        </w:rPr>
        <w:t> :</w:t>
      </w:r>
      <w:r w:rsidRPr="00CF4C8E">
        <w:rPr>
          <w:sz w:val="24"/>
          <w:lang w:bidi="ar-SA"/>
        </w:rPr>
        <w:t xml:space="preserve"> </w:t>
      </w:r>
      <w:hyperlink r:id="rId14" w:history="1">
        <w:r w:rsidRPr="00CF4C8E">
          <w:rPr>
            <w:rStyle w:val="Hyperlien"/>
            <w:sz w:val="24"/>
            <w:lang w:bidi="ar-SA"/>
          </w:rPr>
          <w:t>http://jmt-sociologue.uqac.ca/</w:t>
        </w:r>
      </w:hyperlink>
    </w:p>
    <w:p w14:paraId="66AFC6AA" w14:textId="77777777" w:rsidR="00C36F8B" w:rsidRPr="00CF4C8E" w:rsidRDefault="00C36F8B" w:rsidP="00C36F8B">
      <w:pPr>
        <w:ind w:left="20" w:hanging="20"/>
        <w:jc w:val="both"/>
        <w:rPr>
          <w:sz w:val="24"/>
        </w:rPr>
      </w:pPr>
      <w:r w:rsidRPr="00CF4C8E">
        <w:rPr>
          <w:sz w:val="24"/>
        </w:rPr>
        <w:t>à partir du texte de</w:t>
      </w:r>
      <w:r>
        <w:rPr>
          <w:sz w:val="24"/>
        </w:rPr>
        <w:t> :</w:t>
      </w:r>
    </w:p>
    <w:p w14:paraId="00656365" w14:textId="77777777" w:rsidR="00C36F8B" w:rsidRDefault="00C36F8B" w:rsidP="00C36F8B">
      <w:pPr>
        <w:ind w:left="20"/>
        <w:jc w:val="both"/>
      </w:pPr>
    </w:p>
    <w:p w14:paraId="4CA2C1ED" w14:textId="77777777" w:rsidR="00C36F8B" w:rsidRPr="0058603D" w:rsidRDefault="00C36F8B" w:rsidP="00C36F8B">
      <w:pPr>
        <w:ind w:firstLine="0"/>
        <w:jc w:val="both"/>
      </w:pPr>
      <w:r>
        <w:t>Jean Rony GUSTAVE</w:t>
      </w:r>
    </w:p>
    <w:p w14:paraId="1AF68FB2" w14:textId="77777777" w:rsidR="00C36F8B" w:rsidRDefault="00C36F8B" w:rsidP="00C36F8B">
      <w:pPr>
        <w:ind w:firstLine="0"/>
        <w:rPr>
          <w:sz w:val="20"/>
          <w:lang w:bidi="ar-SA"/>
        </w:rPr>
      </w:pPr>
      <w:r w:rsidRPr="0018436F">
        <w:rPr>
          <w:sz w:val="20"/>
          <w:lang w:bidi="ar-SA"/>
        </w:rPr>
        <w:t>Coordonnateur du Programme de Maîtrise en Histoire, Mémoire e</w:t>
      </w:r>
      <w:r>
        <w:rPr>
          <w:sz w:val="20"/>
          <w:lang w:bidi="ar-SA"/>
        </w:rPr>
        <w:t>t Patrimoine de l'Université d'É</w:t>
      </w:r>
      <w:r w:rsidRPr="0018436F">
        <w:rPr>
          <w:sz w:val="20"/>
          <w:lang w:bidi="ar-SA"/>
        </w:rPr>
        <w:t>tat d'Haïti (UEH)</w:t>
      </w:r>
      <w:r>
        <w:rPr>
          <w:sz w:val="20"/>
          <w:lang w:bidi="ar-SA"/>
        </w:rPr>
        <w:t xml:space="preserve">; </w:t>
      </w:r>
      <w:r w:rsidRPr="0018436F">
        <w:rPr>
          <w:sz w:val="20"/>
          <w:lang w:bidi="ar-SA"/>
        </w:rPr>
        <w:t>Coordonnateur général du Centre d'Etudes sur le Patrimoine et le Tourisme en Haïti (CEPAT-H)</w:t>
      </w:r>
      <w:r>
        <w:rPr>
          <w:sz w:val="20"/>
          <w:lang w:bidi="ar-SA"/>
        </w:rPr>
        <w:t xml:space="preserve">; </w:t>
      </w:r>
      <w:r w:rsidRPr="0018436F">
        <w:rPr>
          <w:sz w:val="20"/>
          <w:lang w:bidi="ar-SA"/>
        </w:rPr>
        <w:t>Membre associé au Centre d'Etudes sur les Lettres, les Arts et les Traditions (CELAT)</w:t>
      </w:r>
      <w:r>
        <w:rPr>
          <w:sz w:val="20"/>
          <w:lang w:bidi="ar-SA"/>
        </w:rPr>
        <w:t xml:space="preserve">; </w:t>
      </w:r>
      <w:r w:rsidRPr="0018436F">
        <w:rPr>
          <w:sz w:val="20"/>
          <w:lang w:bidi="ar-SA"/>
        </w:rPr>
        <w:t>Membre associé au Laboratoire Langage Discours Représentation (LADIREP)</w:t>
      </w:r>
    </w:p>
    <w:p w14:paraId="7FF3656B" w14:textId="77777777" w:rsidR="00C36F8B" w:rsidRPr="0058603D" w:rsidRDefault="00C36F8B" w:rsidP="00C36F8B">
      <w:pPr>
        <w:ind w:left="20" w:firstLine="340"/>
        <w:jc w:val="both"/>
      </w:pPr>
    </w:p>
    <w:p w14:paraId="3786BE32" w14:textId="77777777" w:rsidR="00C36F8B" w:rsidRPr="0018436F" w:rsidRDefault="00C36F8B" w:rsidP="00C36F8B">
      <w:pPr>
        <w:ind w:firstLine="0"/>
        <w:jc w:val="both"/>
        <w:rPr>
          <w:b/>
          <w:color w:val="FF0000"/>
        </w:rPr>
      </w:pPr>
      <w:r w:rsidRPr="0018436F">
        <w:rPr>
          <w:b/>
          <w:color w:val="FF0000"/>
        </w:rPr>
        <w:t>“Patrimoine, tourisme et participation</w:t>
      </w:r>
      <w:r>
        <w:rPr>
          <w:b/>
          <w:color w:val="FF0000"/>
        </w:rPr>
        <w:t xml:space="preserve"> </w:t>
      </w:r>
      <w:r w:rsidRPr="0018436F">
        <w:rPr>
          <w:b/>
          <w:color w:val="FF0000"/>
        </w:rPr>
        <w:t>communautaire en Haïti.</w:t>
      </w:r>
    </w:p>
    <w:p w14:paraId="473B559C" w14:textId="77777777" w:rsidR="00C36F8B" w:rsidRPr="0018436F" w:rsidRDefault="00C36F8B" w:rsidP="00C36F8B">
      <w:pPr>
        <w:ind w:firstLine="0"/>
        <w:jc w:val="both"/>
        <w:rPr>
          <w:i/>
          <w:color w:val="FF0000"/>
        </w:rPr>
      </w:pPr>
      <w:r w:rsidRPr="0018436F">
        <w:rPr>
          <w:i/>
          <w:color w:val="FF0000"/>
        </w:rPr>
        <w:t>Le cas de Saut-d’Eau du département du Centre.”</w:t>
      </w:r>
    </w:p>
    <w:p w14:paraId="4A502C85" w14:textId="77777777" w:rsidR="00C36F8B" w:rsidRPr="009D696B" w:rsidRDefault="00C36F8B" w:rsidP="00C36F8B">
      <w:pPr>
        <w:ind w:firstLine="0"/>
        <w:jc w:val="both"/>
        <w:rPr>
          <w:b/>
          <w:color w:val="FF0000"/>
        </w:rPr>
      </w:pPr>
    </w:p>
    <w:p w14:paraId="00C8C4E9" w14:textId="77777777" w:rsidR="00C36F8B" w:rsidRPr="002A65D7" w:rsidRDefault="00C36F8B" w:rsidP="00C36F8B">
      <w:pPr>
        <w:jc w:val="both"/>
        <w:rPr>
          <w:b/>
          <w:color w:val="FF0000"/>
        </w:rPr>
      </w:pPr>
    </w:p>
    <w:p w14:paraId="3136C2E9" w14:textId="77777777" w:rsidR="00C36F8B" w:rsidRPr="009D696B" w:rsidRDefault="00C36F8B" w:rsidP="00C36F8B">
      <w:pPr>
        <w:jc w:val="both"/>
        <w:rPr>
          <w:sz w:val="24"/>
          <w:szCs w:val="36"/>
        </w:rPr>
      </w:pPr>
      <w:r>
        <w:rPr>
          <w:sz w:val="24"/>
          <w:szCs w:val="36"/>
        </w:rPr>
        <w:t>Port-au-Prince, Haïti : Centre d’Études sur le patrimoine et le tourisme en Haïti (CEPAT-H), 22 février 2023, 47 pp.</w:t>
      </w:r>
    </w:p>
    <w:p w14:paraId="1CE03B31" w14:textId="77777777" w:rsidR="00C36F8B" w:rsidRPr="00AB5DF5" w:rsidRDefault="00C36F8B" w:rsidP="00C36F8B">
      <w:pPr>
        <w:jc w:val="both"/>
        <w:rPr>
          <w:sz w:val="24"/>
          <w:szCs w:val="36"/>
        </w:rPr>
      </w:pPr>
    </w:p>
    <w:p w14:paraId="614B7DE9" w14:textId="77777777" w:rsidR="00C36F8B" w:rsidRPr="0058603D" w:rsidRDefault="00C36F8B">
      <w:pPr>
        <w:jc w:val="both"/>
      </w:pPr>
    </w:p>
    <w:p w14:paraId="282A3132" w14:textId="77777777" w:rsidR="00C36F8B" w:rsidRPr="00753781" w:rsidRDefault="00C36F8B">
      <w:pPr>
        <w:ind w:left="20"/>
        <w:jc w:val="both"/>
        <w:rPr>
          <w:sz w:val="24"/>
        </w:rPr>
      </w:pPr>
      <w:r w:rsidRPr="00753781">
        <w:rPr>
          <w:sz w:val="24"/>
        </w:rPr>
        <w:t xml:space="preserve">[Autorisation formelle accordée par l’auteur le </w:t>
      </w:r>
      <w:r>
        <w:rPr>
          <w:sz w:val="24"/>
        </w:rPr>
        <w:t>26 février 2023</w:t>
      </w:r>
      <w:r w:rsidRPr="00753781">
        <w:rPr>
          <w:sz w:val="24"/>
        </w:rPr>
        <w:t xml:space="preserve"> de diffuser </w:t>
      </w:r>
      <w:r>
        <w:rPr>
          <w:sz w:val="24"/>
        </w:rPr>
        <w:t>ce texte, en accès libre</w:t>
      </w:r>
      <w:r w:rsidRPr="00753781">
        <w:rPr>
          <w:sz w:val="24"/>
        </w:rPr>
        <w:t xml:space="preserve"> dans Les Classiques des sciences sociales</w:t>
      </w:r>
      <w:r>
        <w:rPr>
          <w:sz w:val="24"/>
        </w:rPr>
        <w:t>.</w:t>
      </w:r>
      <w:r w:rsidRPr="00753781">
        <w:rPr>
          <w:sz w:val="24"/>
        </w:rPr>
        <w:t>]</w:t>
      </w:r>
    </w:p>
    <w:p w14:paraId="75AE095A" w14:textId="77777777" w:rsidR="00C36F8B" w:rsidRPr="00753781" w:rsidRDefault="00C36F8B">
      <w:pPr>
        <w:jc w:val="both"/>
        <w:rPr>
          <w:sz w:val="24"/>
        </w:rPr>
      </w:pPr>
    </w:p>
    <w:p w14:paraId="30A9B8C2" w14:textId="77777777" w:rsidR="00C36F8B" w:rsidRDefault="00450CFA" w:rsidP="00C36F8B">
      <w:pPr>
        <w:tabs>
          <w:tab w:val="left" w:pos="4950"/>
        </w:tabs>
        <w:ind w:firstLine="0"/>
        <w:jc w:val="both"/>
        <w:rPr>
          <w:sz w:val="24"/>
        </w:rPr>
      </w:pPr>
      <w:r w:rsidRPr="00396B4E">
        <w:rPr>
          <w:noProof/>
          <w:sz w:val="24"/>
        </w:rPr>
        <w:drawing>
          <wp:inline distT="0" distB="0" distL="0" distR="0" wp14:anchorId="66A0ED9A" wp14:editId="46C819D1">
            <wp:extent cx="254000" cy="2540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C36F8B" w:rsidRPr="00753781">
        <w:rPr>
          <w:sz w:val="24"/>
        </w:rPr>
        <w:t xml:space="preserve"> Courriel</w:t>
      </w:r>
      <w:r w:rsidR="00C36F8B">
        <w:rPr>
          <w:sz w:val="24"/>
        </w:rPr>
        <w:t xml:space="preserve"> : Jean Rony Gustave : </w:t>
      </w:r>
      <w:hyperlink r:id="rId16" w:history="1">
        <w:r w:rsidR="00C36F8B" w:rsidRPr="007C114E">
          <w:rPr>
            <w:rStyle w:val="Hyperlien"/>
            <w:sz w:val="24"/>
          </w:rPr>
          <w:t>jeanronygustave2020@gmail.com</w:t>
        </w:r>
      </w:hyperlink>
      <w:r w:rsidR="00C36F8B">
        <w:rPr>
          <w:sz w:val="24"/>
        </w:rPr>
        <w:t xml:space="preserve"> </w:t>
      </w:r>
    </w:p>
    <w:p w14:paraId="7A21B613" w14:textId="77777777" w:rsidR="00C36F8B" w:rsidRPr="00753781" w:rsidRDefault="00C36F8B">
      <w:pPr>
        <w:ind w:right="1800"/>
        <w:jc w:val="both"/>
        <w:rPr>
          <w:sz w:val="24"/>
        </w:rPr>
      </w:pPr>
    </w:p>
    <w:p w14:paraId="7A5301AB" w14:textId="77777777" w:rsidR="00C36F8B" w:rsidRPr="00753781" w:rsidRDefault="00C36F8B">
      <w:pPr>
        <w:ind w:right="1800" w:firstLine="0"/>
        <w:jc w:val="both"/>
        <w:rPr>
          <w:sz w:val="24"/>
        </w:rPr>
      </w:pPr>
      <w:r>
        <w:rPr>
          <w:sz w:val="24"/>
        </w:rPr>
        <w:t>Police de caractères utilisés :</w:t>
      </w:r>
    </w:p>
    <w:p w14:paraId="5D73E63E" w14:textId="77777777" w:rsidR="00C36F8B" w:rsidRPr="00753781" w:rsidRDefault="00C36F8B">
      <w:pPr>
        <w:ind w:right="1800" w:firstLine="0"/>
        <w:jc w:val="both"/>
        <w:rPr>
          <w:sz w:val="24"/>
        </w:rPr>
      </w:pPr>
    </w:p>
    <w:p w14:paraId="4254D2BB" w14:textId="77777777" w:rsidR="00C36F8B" w:rsidRPr="00753781" w:rsidRDefault="00C36F8B" w:rsidP="00C36F8B">
      <w:pPr>
        <w:ind w:left="360" w:right="360" w:firstLine="0"/>
        <w:jc w:val="both"/>
        <w:rPr>
          <w:sz w:val="24"/>
        </w:rPr>
      </w:pPr>
      <w:r w:rsidRPr="00753781">
        <w:rPr>
          <w:sz w:val="24"/>
        </w:rPr>
        <w:t>Pour le texte: Times New Roman, 14 points.</w:t>
      </w:r>
    </w:p>
    <w:p w14:paraId="4B253396" w14:textId="77777777" w:rsidR="00C36F8B" w:rsidRPr="00753781" w:rsidRDefault="00C36F8B" w:rsidP="00C36F8B">
      <w:pPr>
        <w:ind w:left="360" w:right="360" w:firstLine="0"/>
        <w:jc w:val="both"/>
        <w:rPr>
          <w:sz w:val="24"/>
        </w:rPr>
      </w:pPr>
      <w:r w:rsidRPr="00753781">
        <w:rPr>
          <w:sz w:val="24"/>
        </w:rPr>
        <w:t>Pour les notes de bas de page</w:t>
      </w:r>
      <w:r>
        <w:rPr>
          <w:sz w:val="24"/>
        </w:rPr>
        <w:t> :</w:t>
      </w:r>
      <w:r w:rsidRPr="00753781">
        <w:rPr>
          <w:sz w:val="24"/>
        </w:rPr>
        <w:t xml:space="preserve"> Times New Roman, 12 points.</w:t>
      </w:r>
    </w:p>
    <w:p w14:paraId="6D38F1A8" w14:textId="77777777" w:rsidR="00C36F8B" w:rsidRPr="00753781" w:rsidRDefault="00C36F8B">
      <w:pPr>
        <w:ind w:left="360" w:right="1800" w:firstLine="0"/>
        <w:jc w:val="both"/>
        <w:rPr>
          <w:sz w:val="24"/>
        </w:rPr>
      </w:pPr>
    </w:p>
    <w:p w14:paraId="3C9BB703" w14:textId="77777777" w:rsidR="00C36F8B" w:rsidRPr="00753781" w:rsidRDefault="00C36F8B">
      <w:pPr>
        <w:ind w:right="360" w:firstLine="0"/>
        <w:jc w:val="both"/>
        <w:rPr>
          <w:sz w:val="24"/>
        </w:rPr>
      </w:pPr>
      <w:r w:rsidRPr="00753781">
        <w:rPr>
          <w:sz w:val="24"/>
        </w:rPr>
        <w:t>Édition électronique réalisée avec le traitement de textes Microsoft Word 2008 pour Macintosh.</w:t>
      </w:r>
    </w:p>
    <w:p w14:paraId="3CC8C708" w14:textId="77777777" w:rsidR="00C36F8B" w:rsidRPr="00753781" w:rsidRDefault="00C36F8B">
      <w:pPr>
        <w:ind w:right="1800" w:firstLine="0"/>
        <w:jc w:val="both"/>
        <w:rPr>
          <w:sz w:val="24"/>
        </w:rPr>
      </w:pPr>
    </w:p>
    <w:p w14:paraId="7D8848AE" w14:textId="77777777" w:rsidR="00C36F8B" w:rsidRPr="00753781" w:rsidRDefault="00C36F8B" w:rsidP="00C36F8B">
      <w:pPr>
        <w:ind w:right="540" w:firstLine="0"/>
        <w:jc w:val="both"/>
        <w:rPr>
          <w:sz w:val="24"/>
        </w:rPr>
      </w:pPr>
      <w:r w:rsidRPr="00753781">
        <w:rPr>
          <w:sz w:val="24"/>
        </w:rPr>
        <w:t>Mise en page sur papier format</w:t>
      </w:r>
      <w:r>
        <w:rPr>
          <w:sz w:val="24"/>
        </w:rPr>
        <w:t> :</w:t>
      </w:r>
      <w:r w:rsidRPr="00753781">
        <w:rPr>
          <w:sz w:val="24"/>
        </w:rPr>
        <w:t xml:space="preserve"> LETTRE US, 8.5’’ x 11’’.</w:t>
      </w:r>
    </w:p>
    <w:p w14:paraId="7059460D" w14:textId="77777777" w:rsidR="00C36F8B" w:rsidRPr="00753781" w:rsidRDefault="00C36F8B">
      <w:pPr>
        <w:ind w:right="1800" w:firstLine="0"/>
        <w:jc w:val="both"/>
        <w:rPr>
          <w:sz w:val="24"/>
        </w:rPr>
      </w:pPr>
    </w:p>
    <w:p w14:paraId="2BE150E4" w14:textId="77777777" w:rsidR="00C36F8B" w:rsidRPr="00753781" w:rsidRDefault="00C36F8B" w:rsidP="00C36F8B">
      <w:pPr>
        <w:ind w:firstLine="0"/>
        <w:jc w:val="both"/>
        <w:rPr>
          <w:sz w:val="24"/>
        </w:rPr>
      </w:pPr>
      <w:r w:rsidRPr="00753781">
        <w:rPr>
          <w:sz w:val="24"/>
        </w:rPr>
        <w:t xml:space="preserve">Édition numérique réalisée le </w:t>
      </w:r>
      <w:r>
        <w:rPr>
          <w:sz w:val="24"/>
        </w:rPr>
        <w:t>1</w:t>
      </w:r>
      <w:r w:rsidRPr="00B86B9F">
        <w:rPr>
          <w:sz w:val="24"/>
          <w:vertAlign w:val="superscript"/>
        </w:rPr>
        <w:t>er</w:t>
      </w:r>
      <w:r>
        <w:rPr>
          <w:sz w:val="24"/>
        </w:rPr>
        <w:t xml:space="preserve"> mars 2023 </w:t>
      </w:r>
      <w:r w:rsidRPr="00753781">
        <w:rPr>
          <w:sz w:val="24"/>
        </w:rPr>
        <w:t>à Chicoutimi, Québec.</w:t>
      </w:r>
    </w:p>
    <w:p w14:paraId="7DE91184" w14:textId="77777777" w:rsidR="00C36F8B" w:rsidRPr="00753781" w:rsidRDefault="00C36F8B">
      <w:pPr>
        <w:ind w:right="1800" w:firstLine="0"/>
        <w:jc w:val="both"/>
        <w:rPr>
          <w:sz w:val="24"/>
        </w:rPr>
      </w:pPr>
    </w:p>
    <w:p w14:paraId="7151FB39" w14:textId="77777777" w:rsidR="00C36F8B" w:rsidRPr="00753781" w:rsidRDefault="00450CFA">
      <w:pPr>
        <w:ind w:right="1800" w:firstLine="0"/>
        <w:jc w:val="both"/>
        <w:rPr>
          <w:sz w:val="24"/>
        </w:rPr>
      </w:pPr>
      <w:r w:rsidRPr="00E07116">
        <w:rPr>
          <w:noProof/>
        </w:rPr>
        <w:drawing>
          <wp:inline distT="0" distB="0" distL="0" distR="0" wp14:anchorId="05933DD9" wp14:editId="7CB855EA">
            <wp:extent cx="1117600" cy="39370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711FA6BA" w14:textId="77777777" w:rsidR="00C36F8B" w:rsidRDefault="00C36F8B" w:rsidP="00C36F8B">
      <w:pPr>
        <w:ind w:left="20"/>
        <w:jc w:val="both"/>
      </w:pPr>
      <w:r>
        <w:br w:type="page"/>
      </w:r>
    </w:p>
    <w:p w14:paraId="664C127F" w14:textId="77777777" w:rsidR="00C36F8B" w:rsidRDefault="00C36F8B" w:rsidP="00C36F8B">
      <w:pPr>
        <w:ind w:firstLine="0"/>
        <w:jc w:val="center"/>
        <w:rPr>
          <w:b/>
          <w:sz w:val="36"/>
          <w:lang w:bidi="ar-SA"/>
        </w:rPr>
      </w:pPr>
      <w:r>
        <w:rPr>
          <w:sz w:val="36"/>
          <w:lang w:bidi="ar-SA"/>
        </w:rPr>
        <w:t>Jean Rony GUSTAVE</w:t>
      </w:r>
    </w:p>
    <w:p w14:paraId="0F6E85C1" w14:textId="77777777" w:rsidR="00C36F8B" w:rsidRPr="0018436F" w:rsidRDefault="00C36F8B" w:rsidP="00C36F8B">
      <w:pPr>
        <w:ind w:firstLine="0"/>
        <w:jc w:val="center"/>
        <w:rPr>
          <w:sz w:val="20"/>
          <w:lang w:bidi="ar-SA"/>
        </w:rPr>
      </w:pPr>
      <w:r>
        <w:rPr>
          <w:sz w:val="20"/>
          <w:lang w:bidi="ar-SA"/>
        </w:rPr>
        <w:t xml:space="preserve">PhD, </w:t>
      </w:r>
      <w:r w:rsidRPr="0018436F">
        <w:rPr>
          <w:sz w:val="20"/>
          <w:lang w:bidi="ar-SA"/>
        </w:rPr>
        <w:t>Enseignant-chercheur à l'Université d'Etat d'Haïti (UEH)</w:t>
      </w:r>
    </w:p>
    <w:p w14:paraId="1E0DFB02" w14:textId="77777777" w:rsidR="00C36F8B" w:rsidRPr="0018436F" w:rsidRDefault="00C36F8B" w:rsidP="00C36F8B">
      <w:pPr>
        <w:ind w:firstLine="0"/>
        <w:jc w:val="center"/>
        <w:rPr>
          <w:sz w:val="20"/>
          <w:lang w:bidi="ar-SA"/>
        </w:rPr>
      </w:pPr>
      <w:r w:rsidRPr="0018436F">
        <w:rPr>
          <w:sz w:val="20"/>
          <w:lang w:bidi="ar-SA"/>
        </w:rPr>
        <w:t>Enseignant-chercheur à l'Université Publique de l'Artibonite aux Gonaïves (UPAG)</w:t>
      </w:r>
    </w:p>
    <w:p w14:paraId="1963308E" w14:textId="77777777" w:rsidR="00C36F8B" w:rsidRPr="0018436F" w:rsidRDefault="00C36F8B" w:rsidP="00C36F8B">
      <w:pPr>
        <w:ind w:firstLine="0"/>
        <w:jc w:val="center"/>
        <w:rPr>
          <w:sz w:val="20"/>
          <w:lang w:bidi="ar-SA"/>
        </w:rPr>
      </w:pPr>
      <w:r w:rsidRPr="0018436F">
        <w:rPr>
          <w:sz w:val="20"/>
          <w:lang w:bidi="ar-SA"/>
        </w:rPr>
        <w:t>Coordonnateur du Programme de Maîtrise en Histoire, Mémoire e</w:t>
      </w:r>
      <w:r>
        <w:rPr>
          <w:sz w:val="20"/>
          <w:lang w:bidi="ar-SA"/>
        </w:rPr>
        <w:t>t Patrimoine</w:t>
      </w:r>
      <w:r>
        <w:rPr>
          <w:sz w:val="20"/>
          <w:lang w:bidi="ar-SA"/>
        </w:rPr>
        <w:br/>
        <w:t>de l'Université d'É</w:t>
      </w:r>
      <w:r w:rsidRPr="0018436F">
        <w:rPr>
          <w:sz w:val="20"/>
          <w:lang w:bidi="ar-SA"/>
        </w:rPr>
        <w:t>tat d'Haïti (UEH)</w:t>
      </w:r>
    </w:p>
    <w:p w14:paraId="0D4A6D3D" w14:textId="77777777" w:rsidR="00C36F8B" w:rsidRPr="0018436F" w:rsidRDefault="00C36F8B" w:rsidP="00C36F8B">
      <w:pPr>
        <w:ind w:firstLine="0"/>
        <w:jc w:val="center"/>
        <w:rPr>
          <w:sz w:val="20"/>
          <w:lang w:bidi="ar-SA"/>
        </w:rPr>
      </w:pPr>
      <w:r w:rsidRPr="0018436F">
        <w:rPr>
          <w:sz w:val="20"/>
          <w:lang w:bidi="ar-SA"/>
        </w:rPr>
        <w:t>Coordonnateur général du Centre d'Etudes sur le Patrimoine et le Tourisme en Haïti (CEPAT-H)</w:t>
      </w:r>
    </w:p>
    <w:p w14:paraId="7B4D72BB" w14:textId="77777777" w:rsidR="00C36F8B" w:rsidRPr="0018436F" w:rsidRDefault="00C36F8B" w:rsidP="00C36F8B">
      <w:pPr>
        <w:ind w:firstLine="0"/>
        <w:jc w:val="center"/>
        <w:rPr>
          <w:sz w:val="20"/>
          <w:lang w:bidi="ar-SA"/>
        </w:rPr>
      </w:pPr>
      <w:r w:rsidRPr="0018436F">
        <w:rPr>
          <w:sz w:val="20"/>
          <w:lang w:bidi="ar-SA"/>
        </w:rPr>
        <w:t>Membre associé au Centre d'Etudes sur les Lettres, les Arts et les Traditions (CELAT)</w:t>
      </w:r>
    </w:p>
    <w:p w14:paraId="65376B43" w14:textId="77777777" w:rsidR="00C36F8B" w:rsidRPr="009D696B" w:rsidRDefault="00C36F8B" w:rsidP="00C36F8B">
      <w:pPr>
        <w:ind w:firstLine="0"/>
        <w:jc w:val="center"/>
        <w:rPr>
          <w:sz w:val="20"/>
          <w:lang w:bidi="ar-SA"/>
        </w:rPr>
      </w:pPr>
      <w:r w:rsidRPr="0018436F">
        <w:rPr>
          <w:sz w:val="20"/>
          <w:lang w:bidi="ar-SA"/>
        </w:rPr>
        <w:t>Membre associé au Laboratoire Langage Discours Représentation (LADIREP)</w:t>
      </w:r>
    </w:p>
    <w:p w14:paraId="1A1AE8F2" w14:textId="77777777" w:rsidR="00C36F8B" w:rsidRPr="006E2750" w:rsidRDefault="00C36F8B" w:rsidP="00C36F8B">
      <w:pPr>
        <w:ind w:firstLine="0"/>
        <w:jc w:val="center"/>
        <w:rPr>
          <w:sz w:val="20"/>
          <w:lang w:bidi="ar-SA"/>
        </w:rPr>
      </w:pPr>
    </w:p>
    <w:p w14:paraId="15674C35" w14:textId="77777777" w:rsidR="00C36F8B" w:rsidRPr="004E108A" w:rsidRDefault="00C36F8B" w:rsidP="00C36F8B">
      <w:pPr>
        <w:ind w:firstLine="0"/>
        <w:jc w:val="center"/>
        <w:rPr>
          <w:color w:val="000080"/>
          <w:sz w:val="36"/>
        </w:rPr>
      </w:pPr>
      <w:r w:rsidRPr="004E108A">
        <w:rPr>
          <w:color w:val="000080"/>
          <w:sz w:val="36"/>
        </w:rPr>
        <w:t>“</w:t>
      </w:r>
      <w:r>
        <w:rPr>
          <w:color w:val="000080"/>
          <w:sz w:val="36"/>
        </w:rPr>
        <w:t>Patrimoine, tourisme</w:t>
      </w:r>
      <w:r>
        <w:rPr>
          <w:color w:val="000080"/>
          <w:sz w:val="36"/>
        </w:rPr>
        <w:br/>
      </w:r>
      <w:r w:rsidRPr="004E108A">
        <w:rPr>
          <w:color w:val="000080"/>
          <w:sz w:val="36"/>
        </w:rPr>
        <w:t>et participation communauta</w:t>
      </w:r>
      <w:r w:rsidRPr="004E108A">
        <w:rPr>
          <w:color w:val="000080"/>
          <w:sz w:val="36"/>
        </w:rPr>
        <w:t>i</w:t>
      </w:r>
      <w:r w:rsidRPr="004E108A">
        <w:rPr>
          <w:color w:val="000080"/>
          <w:sz w:val="36"/>
        </w:rPr>
        <w:t>re en Haïti.</w:t>
      </w:r>
    </w:p>
    <w:p w14:paraId="36E33AE3" w14:textId="77777777" w:rsidR="00C36F8B" w:rsidRPr="004E108A" w:rsidRDefault="00C36F8B" w:rsidP="00C36F8B">
      <w:pPr>
        <w:ind w:firstLine="0"/>
        <w:jc w:val="center"/>
        <w:rPr>
          <w:i/>
          <w:color w:val="000080"/>
        </w:rPr>
      </w:pPr>
      <w:r w:rsidRPr="004E108A">
        <w:rPr>
          <w:i/>
          <w:color w:val="000080"/>
        </w:rPr>
        <w:t>Le cas de Saut-</w:t>
      </w:r>
      <w:r>
        <w:rPr>
          <w:i/>
          <w:color w:val="000080"/>
        </w:rPr>
        <w:t>d’Eau du département du Centre.</w:t>
      </w:r>
    </w:p>
    <w:p w14:paraId="4656E1B1" w14:textId="77777777" w:rsidR="00C36F8B" w:rsidRPr="00446EC4" w:rsidRDefault="00C36F8B" w:rsidP="00C36F8B">
      <w:pPr>
        <w:ind w:firstLine="0"/>
        <w:jc w:val="center"/>
        <w:rPr>
          <w:sz w:val="24"/>
        </w:rPr>
      </w:pPr>
    </w:p>
    <w:p w14:paraId="0E1D2B3B" w14:textId="77777777" w:rsidR="00C36F8B" w:rsidRDefault="00450CFA" w:rsidP="00C36F8B">
      <w:pPr>
        <w:ind w:firstLine="0"/>
        <w:jc w:val="center"/>
        <w:rPr>
          <w:sz w:val="24"/>
        </w:rPr>
      </w:pPr>
      <w:r w:rsidRPr="00396B4E">
        <w:rPr>
          <w:noProof/>
          <w:sz w:val="24"/>
        </w:rPr>
        <w:drawing>
          <wp:inline distT="0" distB="0" distL="0" distR="0" wp14:anchorId="46C4F907" wp14:editId="0D9267AC">
            <wp:extent cx="3251200" cy="4203700"/>
            <wp:effectExtent l="12700" t="1270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1200" cy="4203700"/>
                    </a:xfrm>
                    <a:prstGeom prst="rect">
                      <a:avLst/>
                    </a:prstGeom>
                    <a:noFill/>
                    <a:ln w="12700" cmpd="sng">
                      <a:solidFill>
                        <a:srgbClr val="000000"/>
                      </a:solidFill>
                      <a:miter lim="800000"/>
                      <a:headEnd/>
                      <a:tailEnd/>
                    </a:ln>
                    <a:effectLst/>
                  </pic:spPr>
                </pic:pic>
              </a:graphicData>
            </a:graphic>
          </wp:inline>
        </w:drawing>
      </w:r>
    </w:p>
    <w:p w14:paraId="10102771" w14:textId="77777777" w:rsidR="00C36F8B" w:rsidRPr="00446EC4" w:rsidRDefault="00C36F8B" w:rsidP="00C36F8B">
      <w:pPr>
        <w:ind w:firstLine="0"/>
        <w:jc w:val="center"/>
        <w:rPr>
          <w:sz w:val="24"/>
        </w:rPr>
      </w:pPr>
    </w:p>
    <w:p w14:paraId="56C5C595" w14:textId="77777777" w:rsidR="00C36F8B" w:rsidRPr="002A65D7" w:rsidRDefault="00C36F8B" w:rsidP="00C36F8B">
      <w:pPr>
        <w:jc w:val="both"/>
        <w:rPr>
          <w:sz w:val="24"/>
        </w:rPr>
      </w:pPr>
      <w:r>
        <w:rPr>
          <w:sz w:val="24"/>
          <w:szCs w:val="36"/>
        </w:rPr>
        <w:t>Port-au-Prince, Haïti : Centre d’Études sur le patrimoine et le tourisme en Haïti (CEPAT-H), 22 février 2023, 47 pp.</w:t>
      </w:r>
    </w:p>
    <w:p w14:paraId="7C39D36C" w14:textId="77777777" w:rsidR="00C36F8B" w:rsidRDefault="00C36F8B" w:rsidP="00C36F8B">
      <w:pPr>
        <w:jc w:val="both"/>
      </w:pPr>
      <w:r>
        <w:br w:type="page"/>
      </w:r>
    </w:p>
    <w:p w14:paraId="5170BE75" w14:textId="77777777" w:rsidR="00C36F8B" w:rsidRDefault="00C36F8B" w:rsidP="00C36F8B">
      <w:pPr>
        <w:jc w:val="both"/>
      </w:pPr>
    </w:p>
    <w:p w14:paraId="6D4781D1" w14:textId="77777777" w:rsidR="00C36F8B" w:rsidRDefault="00C36F8B" w:rsidP="00C36F8B">
      <w:pPr>
        <w:jc w:val="both"/>
      </w:pPr>
    </w:p>
    <w:p w14:paraId="6B4C1DAB" w14:textId="77777777" w:rsidR="00C36F8B" w:rsidRDefault="00450CFA" w:rsidP="00C36F8B">
      <w:pPr>
        <w:pStyle w:val="fig"/>
      </w:pPr>
      <w:r>
        <w:rPr>
          <w:noProof/>
        </w:rPr>
        <w:drawing>
          <wp:inline distT="0" distB="0" distL="0" distR="0" wp14:anchorId="449FFB10" wp14:editId="486F7CE3">
            <wp:extent cx="5029200" cy="3009900"/>
            <wp:effectExtent l="12700" t="1270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009900"/>
                    </a:xfrm>
                    <a:prstGeom prst="rect">
                      <a:avLst/>
                    </a:prstGeom>
                    <a:noFill/>
                    <a:ln w="12700" cmpd="sng">
                      <a:solidFill>
                        <a:srgbClr val="000000"/>
                      </a:solidFill>
                      <a:miter lim="800000"/>
                      <a:headEnd/>
                      <a:tailEnd/>
                    </a:ln>
                    <a:effectLst/>
                  </pic:spPr>
                </pic:pic>
              </a:graphicData>
            </a:graphic>
          </wp:inline>
        </w:drawing>
      </w:r>
    </w:p>
    <w:p w14:paraId="621B14F1" w14:textId="77777777" w:rsidR="00C36F8B" w:rsidRDefault="00C36F8B" w:rsidP="00C36F8B">
      <w:pPr>
        <w:pStyle w:val="figtitrest"/>
      </w:pPr>
      <w:r>
        <w:t>Saut d’Eau, Département du Centre, Haïti</w:t>
      </w:r>
    </w:p>
    <w:p w14:paraId="43FF4A13" w14:textId="77777777" w:rsidR="00C36F8B" w:rsidRDefault="00C36F8B" w:rsidP="00C36F8B">
      <w:pPr>
        <w:jc w:val="both"/>
      </w:pPr>
    </w:p>
    <w:p w14:paraId="33C9A3A7" w14:textId="77777777" w:rsidR="00C36F8B" w:rsidRDefault="00C36F8B" w:rsidP="00C36F8B">
      <w:pPr>
        <w:jc w:val="both"/>
      </w:pPr>
      <w:r>
        <w:t>Source : Tripadvisor [En ligne] Consulté le 28 février 2023.</w:t>
      </w:r>
    </w:p>
    <w:p w14:paraId="599814F5" w14:textId="77777777" w:rsidR="00C36F8B" w:rsidRDefault="00C36F8B" w:rsidP="00C36F8B">
      <w:pPr>
        <w:jc w:val="both"/>
      </w:pPr>
      <w:hyperlink r:id="rId20" w:history="1">
        <w:r w:rsidRPr="007C114E">
          <w:rPr>
            <w:rStyle w:val="Hyperlien"/>
          </w:rPr>
          <w:t>https://fr.tripadvisor.ca/Attraction_Review-g147306-d18313352-Reviews-Saut_d_Eau_Waterfalls-Haiti.html</w:t>
        </w:r>
      </w:hyperlink>
      <w:r>
        <w:t xml:space="preserve"> </w:t>
      </w:r>
    </w:p>
    <w:p w14:paraId="3A68EC4C" w14:textId="77777777" w:rsidR="00C36F8B" w:rsidRDefault="00C36F8B" w:rsidP="00C36F8B">
      <w:pPr>
        <w:jc w:val="both"/>
      </w:pPr>
      <w:r>
        <w:br w:type="page"/>
      </w:r>
    </w:p>
    <w:p w14:paraId="663DEBA9" w14:textId="77777777" w:rsidR="00C36F8B" w:rsidRDefault="00C36F8B" w:rsidP="00C36F8B">
      <w:pPr>
        <w:jc w:val="both"/>
      </w:pPr>
    </w:p>
    <w:p w14:paraId="70869A3E" w14:textId="77777777" w:rsidR="00C36F8B" w:rsidRPr="00E07116" w:rsidRDefault="00C36F8B" w:rsidP="00C36F8B">
      <w:pPr>
        <w:jc w:val="both"/>
      </w:pPr>
    </w:p>
    <w:p w14:paraId="76D83348" w14:textId="77777777" w:rsidR="00C36F8B" w:rsidRPr="00E07116" w:rsidRDefault="00C36F8B" w:rsidP="00C36F8B">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Pr>
          <w:rFonts w:ascii="Times New Roman" w:hAnsi="Times New Roman"/>
          <w:sz w:val="28"/>
          <w:szCs w:val="19"/>
        </w:rPr>
        <w:t> :</w:t>
      </w:r>
      <w:r w:rsidRPr="00E07116">
        <w:rPr>
          <w:rFonts w:ascii="Times New Roman" w:hAnsi="Times New Roman"/>
          <w:sz w:val="28"/>
          <w:szCs w:val="19"/>
        </w:rPr>
        <w:t xml:space="preserve"> </w:t>
      </w:r>
      <w:r w:rsidRPr="00E07116">
        <w:rPr>
          <w:rFonts w:ascii="Times New Roman" w:hAnsi="Times New Roman"/>
          <w:sz w:val="28"/>
        </w:rPr>
        <w:t>La numérotation entre crochets [] correspond à la pagination, en début de page, de l'édition d'origine numérisée. JMT.</w:t>
      </w:r>
    </w:p>
    <w:p w14:paraId="5F344D9C" w14:textId="77777777" w:rsidR="00C36F8B" w:rsidRPr="00E07116" w:rsidRDefault="00C36F8B" w:rsidP="00C36F8B">
      <w:pPr>
        <w:pStyle w:val="NormalWeb"/>
        <w:spacing w:before="2" w:after="2"/>
        <w:jc w:val="both"/>
        <w:rPr>
          <w:rFonts w:ascii="Times New Roman" w:hAnsi="Times New Roman"/>
          <w:sz w:val="28"/>
        </w:rPr>
      </w:pPr>
    </w:p>
    <w:p w14:paraId="74924EA2" w14:textId="77777777" w:rsidR="00C36F8B" w:rsidRPr="00E07116" w:rsidRDefault="00C36F8B" w:rsidP="00C36F8B">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14:paraId="2BDF8B73" w14:textId="77777777" w:rsidR="00C36F8B" w:rsidRPr="00E07116" w:rsidRDefault="00C36F8B" w:rsidP="00C36F8B">
      <w:pPr>
        <w:jc w:val="both"/>
        <w:rPr>
          <w:szCs w:val="19"/>
        </w:rPr>
      </w:pPr>
    </w:p>
    <w:p w14:paraId="39F57226" w14:textId="77777777" w:rsidR="00C36F8B" w:rsidRDefault="00C36F8B" w:rsidP="00C36F8B">
      <w:pPr>
        <w:jc w:val="both"/>
        <w:rPr>
          <w:szCs w:val="19"/>
        </w:rPr>
      </w:pPr>
    </w:p>
    <w:p w14:paraId="1828FE90" w14:textId="77777777" w:rsidR="00C36F8B" w:rsidRDefault="00C36F8B" w:rsidP="00C36F8B">
      <w:pPr>
        <w:jc w:val="both"/>
      </w:pPr>
      <w:r>
        <w:br w:type="page"/>
      </w:r>
    </w:p>
    <w:p w14:paraId="77BA9D38" w14:textId="77777777" w:rsidR="00C36F8B" w:rsidRDefault="00C36F8B">
      <w:pPr>
        <w:jc w:val="both"/>
      </w:pPr>
    </w:p>
    <w:p w14:paraId="4D2E756A" w14:textId="77777777" w:rsidR="00C36F8B" w:rsidRDefault="00C36F8B">
      <w:pPr>
        <w:jc w:val="both"/>
      </w:pPr>
    </w:p>
    <w:p w14:paraId="0A5B37F5" w14:textId="77777777" w:rsidR="00C36F8B" w:rsidRPr="00467A69" w:rsidRDefault="00C36F8B" w:rsidP="00C36F8B">
      <w:pPr>
        <w:spacing w:after="120"/>
        <w:ind w:firstLine="0"/>
        <w:jc w:val="center"/>
        <w:rPr>
          <w:b/>
          <w:sz w:val="24"/>
        </w:rPr>
      </w:pPr>
      <w:bookmarkStart w:id="0" w:name="tdm"/>
      <w:r w:rsidRPr="00467A69">
        <w:rPr>
          <w:b/>
          <w:sz w:val="24"/>
        </w:rPr>
        <w:t>“Patrimoine, tourisme</w:t>
      </w:r>
      <w:r>
        <w:rPr>
          <w:b/>
          <w:sz w:val="24"/>
        </w:rPr>
        <w:br/>
      </w:r>
      <w:r w:rsidRPr="00467A69">
        <w:rPr>
          <w:b/>
          <w:sz w:val="24"/>
        </w:rPr>
        <w:t>et participation communautaire en Haïti.</w:t>
      </w:r>
      <w:r>
        <w:rPr>
          <w:b/>
          <w:sz w:val="24"/>
        </w:rPr>
        <w:br/>
      </w:r>
      <w:r w:rsidRPr="00467A69">
        <w:rPr>
          <w:i/>
          <w:sz w:val="24"/>
        </w:rPr>
        <w:t>Le cas de Saut-d’Eau du département du Centre.</w:t>
      </w:r>
    </w:p>
    <w:p w14:paraId="687E5A50" w14:textId="77777777" w:rsidR="00C36F8B" w:rsidRDefault="00C36F8B" w:rsidP="00C36F8B">
      <w:pPr>
        <w:ind w:firstLine="20"/>
        <w:jc w:val="center"/>
      </w:pPr>
      <w:r>
        <w:rPr>
          <w:color w:val="FF0000"/>
          <w:sz w:val="48"/>
        </w:rPr>
        <w:t>Table des matières</w:t>
      </w:r>
      <w:bookmarkEnd w:id="0"/>
    </w:p>
    <w:p w14:paraId="525BA4A0" w14:textId="77777777" w:rsidR="00C36F8B" w:rsidRDefault="00C36F8B">
      <w:pPr>
        <w:ind w:firstLine="0"/>
      </w:pPr>
    </w:p>
    <w:p w14:paraId="20C767BE" w14:textId="77777777" w:rsidR="00C36F8B" w:rsidRDefault="00C36F8B">
      <w:pPr>
        <w:ind w:firstLine="0"/>
      </w:pPr>
    </w:p>
    <w:p w14:paraId="1CE3A0CB" w14:textId="77777777" w:rsidR="00C36F8B" w:rsidRDefault="00C36F8B" w:rsidP="00C36F8B">
      <w:pPr>
        <w:ind w:left="540" w:hanging="540"/>
      </w:pPr>
      <w:hyperlink w:anchor="Saut_d_Eau_resume" w:history="1">
        <w:r w:rsidRPr="004B1DB5">
          <w:rPr>
            <w:rStyle w:val="Hyperlien"/>
          </w:rPr>
          <w:t>Résumé</w:t>
        </w:r>
      </w:hyperlink>
      <w:r>
        <w:t xml:space="preserve"> [2]</w:t>
      </w:r>
    </w:p>
    <w:p w14:paraId="639C4B22" w14:textId="77777777" w:rsidR="00C36F8B" w:rsidRDefault="00C36F8B" w:rsidP="00C36F8B">
      <w:pPr>
        <w:ind w:left="540" w:hanging="540"/>
      </w:pPr>
      <w:hyperlink w:anchor="Saut_d_Eau_intro" w:history="1">
        <w:r w:rsidRPr="004B1DB5">
          <w:rPr>
            <w:rStyle w:val="Hyperlien"/>
          </w:rPr>
          <w:t>Introduction</w:t>
        </w:r>
      </w:hyperlink>
      <w:r>
        <w:t xml:space="preserve"> [2]</w:t>
      </w:r>
    </w:p>
    <w:p w14:paraId="7DFB4AD0" w14:textId="77777777" w:rsidR="00C36F8B" w:rsidRDefault="00C36F8B" w:rsidP="00C36F8B">
      <w:pPr>
        <w:ind w:left="540" w:hanging="540"/>
      </w:pPr>
    </w:p>
    <w:p w14:paraId="2C720A3F" w14:textId="77777777" w:rsidR="00C36F8B" w:rsidRDefault="00C36F8B" w:rsidP="00C36F8B">
      <w:pPr>
        <w:ind w:left="540" w:hanging="540"/>
      </w:pPr>
      <w:hyperlink w:anchor="Saut_d_Eau_metho" w:history="1">
        <w:r w:rsidRPr="004B1DB5">
          <w:rPr>
            <w:rStyle w:val="Hyperlien"/>
          </w:rPr>
          <w:t>Méthodologie</w:t>
        </w:r>
      </w:hyperlink>
      <w:r>
        <w:t xml:space="preserve"> [4]</w:t>
      </w:r>
    </w:p>
    <w:p w14:paraId="2DFFCFF4" w14:textId="77777777" w:rsidR="00C36F8B" w:rsidRDefault="00C36F8B" w:rsidP="00C36F8B">
      <w:pPr>
        <w:ind w:left="540" w:hanging="540"/>
      </w:pPr>
    </w:p>
    <w:p w14:paraId="49D99EE7" w14:textId="77777777" w:rsidR="00C36F8B" w:rsidRDefault="00C36F8B" w:rsidP="00C36F8B">
      <w:pPr>
        <w:ind w:left="540" w:hanging="540"/>
      </w:pPr>
      <w:r w:rsidRPr="00842336">
        <w:rPr>
          <w:rFonts w:eastAsia="MS Mincho"/>
          <w:szCs w:val="24"/>
        </w:rPr>
        <w:t>1-</w:t>
      </w:r>
      <w:r>
        <w:rPr>
          <w:rFonts w:eastAsia="MS Mincho"/>
          <w:szCs w:val="24"/>
        </w:rPr>
        <w:tab/>
      </w:r>
      <w:hyperlink w:anchor="Saut_d_Eau_1" w:history="1">
        <w:r w:rsidRPr="00F655DA">
          <w:rPr>
            <w:rStyle w:val="Hyperlien"/>
            <w:rFonts w:eastAsia="MS Mincho"/>
            <w:szCs w:val="24"/>
          </w:rPr>
          <w:t>Présentation de Saut-d’Eau</w:t>
        </w:r>
      </w:hyperlink>
      <w:r>
        <w:rPr>
          <w:rFonts w:eastAsia="MS Mincho"/>
          <w:szCs w:val="24"/>
        </w:rPr>
        <w:t xml:space="preserve"> [6]</w:t>
      </w:r>
    </w:p>
    <w:p w14:paraId="3CB1E6E6" w14:textId="77777777" w:rsidR="00C36F8B" w:rsidRDefault="00C36F8B" w:rsidP="00C36F8B">
      <w:pPr>
        <w:ind w:left="540" w:hanging="540"/>
      </w:pPr>
      <w:r w:rsidRPr="00842336">
        <w:t>2-</w:t>
      </w:r>
      <w:r>
        <w:tab/>
      </w:r>
      <w:hyperlink w:anchor="Saut_d_Eau_2" w:history="1">
        <w:r w:rsidRPr="00F655DA">
          <w:rPr>
            <w:rStyle w:val="Hyperlien"/>
          </w:rPr>
          <w:t>Les activités festives à Saut-d’Eau</w:t>
        </w:r>
      </w:hyperlink>
      <w:r>
        <w:t xml:space="preserve"> [7]</w:t>
      </w:r>
    </w:p>
    <w:p w14:paraId="0FF3DD60" w14:textId="77777777" w:rsidR="00C36F8B" w:rsidRDefault="00C36F8B" w:rsidP="00C36F8B">
      <w:pPr>
        <w:ind w:left="540" w:hanging="540"/>
      </w:pPr>
    </w:p>
    <w:p w14:paraId="19805ADC" w14:textId="77777777" w:rsidR="00C36F8B" w:rsidRPr="00467A69" w:rsidRDefault="00C36F8B" w:rsidP="00C36F8B">
      <w:pPr>
        <w:ind w:left="1170" w:hanging="630"/>
      </w:pPr>
      <w:r w:rsidRPr="00842336">
        <w:rPr>
          <w:i/>
          <w:szCs w:val="24"/>
        </w:rPr>
        <w:t>2.1-</w:t>
      </w:r>
      <w:r>
        <w:rPr>
          <w:i/>
          <w:szCs w:val="24"/>
        </w:rPr>
        <w:tab/>
      </w:r>
      <w:hyperlink w:anchor="Saut_d_Eau_2_1" w:history="1">
        <w:r w:rsidRPr="00F655DA">
          <w:rPr>
            <w:rStyle w:val="Hyperlien"/>
            <w:i/>
            <w:szCs w:val="24"/>
          </w:rPr>
          <w:t>Aspect religieux</w:t>
        </w:r>
      </w:hyperlink>
      <w:r w:rsidRPr="00842336">
        <w:rPr>
          <w:i/>
          <w:szCs w:val="24"/>
        </w:rPr>
        <w:t>.</w:t>
      </w:r>
      <w:r>
        <w:rPr>
          <w:szCs w:val="24"/>
        </w:rPr>
        <w:t xml:space="preserve"> [8]</w:t>
      </w:r>
    </w:p>
    <w:p w14:paraId="6C2A5920" w14:textId="77777777" w:rsidR="00C36F8B" w:rsidRDefault="00C36F8B" w:rsidP="00C36F8B">
      <w:pPr>
        <w:ind w:left="1170" w:hanging="630"/>
      </w:pPr>
      <w:bookmarkStart w:id="1" w:name="_Toc71575345"/>
      <w:r w:rsidRPr="00842336">
        <w:rPr>
          <w:i/>
          <w:szCs w:val="24"/>
        </w:rPr>
        <w:t>2.2-</w:t>
      </w:r>
      <w:r>
        <w:rPr>
          <w:i/>
          <w:szCs w:val="24"/>
        </w:rPr>
        <w:tab/>
      </w:r>
      <w:hyperlink w:anchor="Saut_d_Eau_2_2" w:history="1">
        <w:r w:rsidRPr="00F655DA">
          <w:rPr>
            <w:rStyle w:val="Hyperlien"/>
            <w:i/>
            <w:szCs w:val="24"/>
          </w:rPr>
          <w:t>Aspect mystique ou vodouesque</w:t>
        </w:r>
        <w:bookmarkEnd w:id="1"/>
      </w:hyperlink>
      <w:r>
        <w:rPr>
          <w:szCs w:val="24"/>
        </w:rPr>
        <w:t xml:space="preserve"> [11]</w:t>
      </w:r>
    </w:p>
    <w:p w14:paraId="2FAA0B19" w14:textId="77777777" w:rsidR="00C36F8B" w:rsidRDefault="00C36F8B" w:rsidP="00C36F8B">
      <w:pPr>
        <w:ind w:left="1170" w:hanging="630"/>
      </w:pPr>
      <w:bookmarkStart w:id="2" w:name="_Toc71575346"/>
      <w:r w:rsidRPr="00842336">
        <w:rPr>
          <w:i/>
          <w:szCs w:val="24"/>
        </w:rPr>
        <w:t>2.3-</w:t>
      </w:r>
      <w:r>
        <w:rPr>
          <w:i/>
          <w:szCs w:val="24"/>
        </w:rPr>
        <w:tab/>
      </w:r>
      <w:hyperlink w:anchor="Saut_d_Eau_2_3" w:history="1">
        <w:r w:rsidRPr="00F655DA">
          <w:rPr>
            <w:rStyle w:val="Hyperlien"/>
            <w:i/>
            <w:szCs w:val="24"/>
          </w:rPr>
          <w:t>Aspect touristique</w:t>
        </w:r>
        <w:bookmarkEnd w:id="2"/>
      </w:hyperlink>
      <w:r>
        <w:rPr>
          <w:szCs w:val="24"/>
        </w:rPr>
        <w:t xml:space="preserve"> [15]</w:t>
      </w:r>
    </w:p>
    <w:p w14:paraId="29789C45" w14:textId="77777777" w:rsidR="00C36F8B" w:rsidRDefault="00C36F8B" w:rsidP="00C36F8B">
      <w:pPr>
        <w:ind w:left="1170" w:hanging="630"/>
      </w:pPr>
      <w:bookmarkStart w:id="3" w:name="_Toc71575347"/>
      <w:r w:rsidRPr="00842336">
        <w:rPr>
          <w:i/>
          <w:szCs w:val="24"/>
        </w:rPr>
        <w:t>2.4-</w:t>
      </w:r>
      <w:r>
        <w:rPr>
          <w:i/>
          <w:szCs w:val="24"/>
        </w:rPr>
        <w:tab/>
      </w:r>
      <w:hyperlink w:anchor="Saut_d_Eau_2_4" w:history="1">
        <w:r w:rsidRPr="00F655DA">
          <w:rPr>
            <w:rStyle w:val="Hyperlien"/>
            <w:i/>
            <w:szCs w:val="24"/>
          </w:rPr>
          <w:t>Aspect commercial</w:t>
        </w:r>
        <w:bookmarkEnd w:id="3"/>
      </w:hyperlink>
      <w:r>
        <w:rPr>
          <w:szCs w:val="24"/>
        </w:rPr>
        <w:t xml:space="preserve"> [17]</w:t>
      </w:r>
    </w:p>
    <w:p w14:paraId="130FC2E9" w14:textId="77777777" w:rsidR="00C36F8B" w:rsidRDefault="00C36F8B" w:rsidP="00C36F8B">
      <w:pPr>
        <w:ind w:left="540" w:hanging="540"/>
      </w:pPr>
    </w:p>
    <w:p w14:paraId="5EB50ED4" w14:textId="77777777" w:rsidR="00C36F8B" w:rsidRDefault="00C36F8B" w:rsidP="00C36F8B">
      <w:pPr>
        <w:ind w:left="540" w:hanging="540"/>
      </w:pPr>
      <w:r w:rsidRPr="00467A69">
        <w:rPr>
          <w:rStyle w:val="HTMLCite"/>
          <w:i w:val="0"/>
          <w:iCs w:val="0"/>
        </w:rPr>
        <w:t>3-</w:t>
      </w:r>
      <w:r>
        <w:rPr>
          <w:rStyle w:val="HTMLCite"/>
          <w:i w:val="0"/>
          <w:iCs w:val="0"/>
        </w:rPr>
        <w:tab/>
      </w:r>
      <w:hyperlink w:anchor="Saut_d_Eau_3" w:history="1">
        <w:r w:rsidRPr="00F655DA">
          <w:rPr>
            <w:rStyle w:val="Hyperlien"/>
          </w:rPr>
          <w:t>Patrimoine, tourisme et communauté locale à Saut-d’Eau</w:t>
        </w:r>
        <w:r>
          <w:rPr>
            <w:rStyle w:val="Hyperlien"/>
          </w:rPr>
          <w:t> :</w:t>
        </w:r>
        <w:r w:rsidRPr="00F655DA">
          <w:rPr>
            <w:rStyle w:val="Hyperlien"/>
          </w:rPr>
          <w:t xml:space="preserve"> un rapport difficile</w:t>
        </w:r>
        <w:r>
          <w:rPr>
            <w:rStyle w:val="Hyperlien"/>
          </w:rPr>
          <w:t> ?</w:t>
        </w:r>
      </w:hyperlink>
      <w:r>
        <w:rPr>
          <w:szCs w:val="24"/>
        </w:rPr>
        <w:t xml:space="preserve"> [19]</w:t>
      </w:r>
    </w:p>
    <w:p w14:paraId="6306BEF8" w14:textId="77777777" w:rsidR="00C36F8B" w:rsidRPr="00467A69" w:rsidRDefault="00C36F8B" w:rsidP="00C36F8B">
      <w:pPr>
        <w:ind w:left="540" w:hanging="540"/>
      </w:pPr>
      <w:r w:rsidRPr="00467A69">
        <w:rPr>
          <w:rStyle w:val="HTMLCite"/>
          <w:i w:val="0"/>
          <w:iCs w:val="0"/>
        </w:rPr>
        <w:t>4-</w:t>
      </w:r>
      <w:r>
        <w:rPr>
          <w:rStyle w:val="HTMLCite"/>
          <w:i w:val="0"/>
          <w:iCs w:val="0"/>
        </w:rPr>
        <w:tab/>
      </w:r>
      <w:hyperlink w:anchor="Saut_d_Eau_4" w:history="1">
        <w:r w:rsidRPr="00F655DA">
          <w:rPr>
            <w:rStyle w:val="Hyperlien"/>
          </w:rPr>
          <w:t>Tourisme et apport socio-économique à Saut-d’Eau</w:t>
        </w:r>
        <w:r>
          <w:rPr>
            <w:rStyle w:val="Hyperlien"/>
          </w:rPr>
          <w:t> :</w:t>
        </w:r>
        <w:r w:rsidRPr="00F655DA">
          <w:rPr>
            <w:rStyle w:val="Hyperlien"/>
          </w:rPr>
          <w:t xml:space="preserve"> Des gains pour la communauté locale</w:t>
        </w:r>
        <w:r>
          <w:rPr>
            <w:rStyle w:val="Hyperlien"/>
          </w:rPr>
          <w:t> ?</w:t>
        </w:r>
      </w:hyperlink>
      <w:r>
        <w:rPr>
          <w:szCs w:val="24"/>
        </w:rPr>
        <w:t xml:space="preserve"> [26]</w:t>
      </w:r>
    </w:p>
    <w:p w14:paraId="14D915C6" w14:textId="77777777" w:rsidR="00C36F8B" w:rsidRDefault="00C36F8B" w:rsidP="00C36F8B">
      <w:pPr>
        <w:ind w:left="540" w:hanging="540"/>
      </w:pPr>
      <w:r>
        <w:t>5-</w:t>
      </w:r>
      <w:r>
        <w:tab/>
      </w:r>
      <w:hyperlink w:anchor="Saut_d_Eau_5" w:history="1">
        <w:r w:rsidRPr="007E60B9">
          <w:rPr>
            <w:rStyle w:val="Hyperlien"/>
          </w:rPr>
          <w:t>Patrimoine, tourisme et communautés locales à Saut-d’Eau : r</w:t>
        </w:r>
        <w:r w:rsidRPr="007E60B9">
          <w:rPr>
            <w:rStyle w:val="Hyperlien"/>
          </w:rPr>
          <w:t>e</w:t>
        </w:r>
        <w:r w:rsidRPr="007E60B9">
          <w:rPr>
            <w:rStyle w:val="Hyperlien"/>
          </w:rPr>
          <w:t>gard sur la notion de confiance</w:t>
        </w:r>
      </w:hyperlink>
      <w:r>
        <w:t xml:space="preserve"> [36]</w:t>
      </w:r>
    </w:p>
    <w:p w14:paraId="6725130F" w14:textId="77777777" w:rsidR="00C36F8B" w:rsidRDefault="00C36F8B" w:rsidP="00C36F8B">
      <w:pPr>
        <w:ind w:left="540" w:hanging="540"/>
      </w:pPr>
    </w:p>
    <w:p w14:paraId="14592741" w14:textId="77777777" w:rsidR="00C36F8B" w:rsidRDefault="00C36F8B" w:rsidP="00C36F8B">
      <w:pPr>
        <w:ind w:left="540" w:hanging="540"/>
      </w:pPr>
      <w:hyperlink w:anchor="Saut_d_Eau_conclusion" w:history="1">
        <w:r w:rsidRPr="004B1DB5">
          <w:rPr>
            <w:rStyle w:val="Hyperlien"/>
          </w:rPr>
          <w:t>Conclusion</w:t>
        </w:r>
      </w:hyperlink>
      <w:r>
        <w:t xml:space="preserve"> [42]</w:t>
      </w:r>
    </w:p>
    <w:p w14:paraId="3B43A54E" w14:textId="77777777" w:rsidR="00C36F8B" w:rsidRDefault="00C36F8B" w:rsidP="00C36F8B">
      <w:pPr>
        <w:ind w:left="540" w:hanging="540"/>
      </w:pPr>
    </w:p>
    <w:p w14:paraId="2D29801F" w14:textId="77777777" w:rsidR="00C36F8B" w:rsidRPr="00C972E1" w:rsidRDefault="00C36F8B" w:rsidP="00C36F8B">
      <w:pPr>
        <w:ind w:left="540" w:hanging="540"/>
      </w:pPr>
      <w:hyperlink w:anchor="Saut_d_Eau_biblio" w:history="1">
        <w:r w:rsidRPr="004B1DB5">
          <w:rPr>
            <w:rStyle w:val="Hyperlien"/>
          </w:rPr>
          <w:t>Bibliographie</w:t>
        </w:r>
      </w:hyperlink>
      <w:r>
        <w:t xml:space="preserve"> [44]</w:t>
      </w:r>
    </w:p>
    <w:p w14:paraId="2C24F67C" w14:textId="77777777" w:rsidR="00C36F8B" w:rsidRDefault="00C36F8B" w:rsidP="00C36F8B">
      <w:pPr>
        <w:pStyle w:val="p"/>
      </w:pPr>
      <w:r>
        <w:br w:type="page"/>
      </w:r>
      <w:r>
        <w:lastRenderedPageBreak/>
        <w:t>[2]</w:t>
      </w:r>
    </w:p>
    <w:p w14:paraId="2110C8FE" w14:textId="77777777" w:rsidR="00C36F8B" w:rsidRDefault="00C36F8B" w:rsidP="00C36F8B">
      <w:pPr>
        <w:ind w:left="20"/>
        <w:jc w:val="both"/>
      </w:pPr>
    </w:p>
    <w:p w14:paraId="1BFB78DD" w14:textId="77777777" w:rsidR="00C36F8B" w:rsidRDefault="00C36F8B" w:rsidP="00C36F8B">
      <w:pPr>
        <w:ind w:firstLine="0"/>
        <w:jc w:val="center"/>
        <w:rPr>
          <w:b/>
          <w:sz w:val="36"/>
          <w:lang w:bidi="ar-SA"/>
        </w:rPr>
      </w:pPr>
      <w:r>
        <w:rPr>
          <w:sz w:val="36"/>
          <w:lang w:bidi="ar-SA"/>
        </w:rPr>
        <w:t>Jean Rony GUSTAVE</w:t>
      </w:r>
    </w:p>
    <w:p w14:paraId="19587FCB" w14:textId="77777777" w:rsidR="00C36F8B" w:rsidRPr="0018436F" w:rsidRDefault="00C36F8B" w:rsidP="00C36F8B">
      <w:pPr>
        <w:ind w:firstLine="0"/>
        <w:jc w:val="center"/>
        <w:rPr>
          <w:sz w:val="20"/>
          <w:lang w:bidi="ar-SA"/>
        </w:rPr>
      </w:pPr>
      <w:r>
        <w:rPr>
          <w:sz w:val="20"/>
          <w:lang w:bidi="ar-SA"/>
        </w:rPr>
        <w:t xml:space="preserve">PhD, </w:t>
      </w:r>
      <w:r w:rsidRPr="0018436F">
        <w:rPr>
          <w:sz w:val="20"/>
          <w:lang w:bidi="ar-SA"/>
        </w:rPr>
        <w:t>Enseignant-chercheur à l'Université d'Etat d'Haïti (UEH)</w:t>
      </w:r>
    </w:p>
    <w:p w14:paraId="732B497D" w14:textId="77777777" w:rsidR="00C36F8B" w:rsidRPr="0018436F" w:rsidRDefault="00C36F8B" w:rsidP="00C36F8B">
      <w:pPr>
        <w:ind w:firstLine="0"/>
        <w:jc w:val="center"/>
        <w:rPr>
          <w:sz w:val="20"/>
          <w:lang w:bidi="ar-SA"/>
        </w:rPr>
      </w:pPr>
      <w:r w:rsidRPr="0018436F">
        <w:rPr>
          <w:sz w:val="20"/>
          <w:lang w:bidi="ar-SA"/>
        </w:rPr>
        <w:t>Enseignant-chercheur à l'Université Publique de l'Artibonite aux Gonaïves (UPAG)</w:t>
      </w:r>
    </w:p>
    <w:p w14:paraId="5EAF29D5" w14:textId="77777777" w:rsidR="00C36F8B" w:rsidRPr="0018436F" w:rsidRDefault="00C36F8B" w:rsidP="00C36F8B">
      <w:pPr>
        <w:ind w:firstLine="0"/>
        <w:jc w:val="center"/>
        <w:rPr>
          <w:sz w:val="20"/>
          <w:lang w:bidi="ar-SA"/>
        </w:rPr>
      </w:pPr>
      <w:r w:rsidRPr="0018436F">
        <w:rPr>
          <w:sz w:val="20"/>
          <w:lang w:bidi="ar-SA"/>
        </w:rPr>
        <w:t>Coordonnateur du Programme de Maîtrise en Histoire, Mémoire e</w:t>
      </w:r>
      <w:r>
        <w:rPr>
          <w:sz w:val="20"/>
          <w:lang w:bidi="ar-SA"/>
        </w:rPr>
        <w:t>t Patrimoine</w:t>
      </w:r>
      <w:r>
        <w:rPr>
          <w:sz w:val="20"/>
          <w:lang w:bidi="ar-SA"/>
        </w:rPr>
        <w:br/>
        <w:t>de l'Université d'É</w:t>
      </w:r>
      <w:r w:rsidRPr="0018436F">
        <w:rPr>
          <w:sz w:val="20"/>
          <w:lang w:bidi="ar-SA"/>
        </w:rPr>
        <w:t>tat d'Haïti (UEH)</w:t>
      </w:r>
    </w:p>
    <w:p w14:paraId="00E4C01A" w14:textId="77777777" w:rsidR="00C36F8B" w:rsidRPr="0018436F" w:rsidRDefault="00C36F8B" w:rsidP="00C36F8B">
      <w:pPr>
        <w:ind w:firstLine="0"/>
        <w:jc w:val="center"/>
        <w:rPr>
          <w:sz w:val="20"/>
          <w:lang w:bidi="ar-SA"/>
        </w:rPr>
      </w:pPr>
      <w:r w:rsidRPr="0018436F">
        <w:rPr>
          <w:sz w:val="20"/>
          <w:lang w:bidi="ar-SA"/>
        </w:rPr>
        <w:t>Coordonnateur général du Centre d'Etudes sur le Patrimoine et le Tourisme en Haïti (CEPAT-H)</w:t>
      </w:r>
    </w:p>
    <w:p w14:paraId="62AA5240" w14:textId="77777777" w:rsidR="00C36F8B" w:rsidRPr="0018436F" w:rsidRDefault="00C36F8B" w:rsidP="00C36F8B">
      <w:pPr>
        <w:ind w:firstLine="0"/>
        <w:jc w:val="center"/>
        <w:rPr>
          <w:sz w:val="20"/>
          <w:lang w:bidi="ar-SA"/>
        </w:rPr>
      </w:pPr>
      <w:r w:rsidRPr="0018436F">
        <w:rPr>
          <w:sz w:val="20"/>
          <w:lang w:bidi="ar-SA"/>
        </w:rPr>
        <w:t>Membre associé au Centre d'Etudes sur les Lettres, les Arts et les Traditions (CELAT)</w:t>
      </w:r>
    </w:p>
    <w:p w14:paraId="3B2252EB" w14:textId="77777777" w:rsidR="00C36F8B" w:rsidRPr="009D696B" w:rsidRDefault="00C36F8B" w:rsidP="00C36F8B">
      <w:pPr>
        <w:ind w:firstLine="0"/>
        <w:jc w:val="center"/>
        <w:rPr>
          <w:sz w:val="20"/>
          <w:lang w:bidi="ar-SA"/>
        </w:rPr>
      </w:pPr>
      <w:r w:rsidRPr="0018436F">
        <w:rPr>
          <w:sz w:val="20"/>
          <w:lang w:bidi="ar-SA"/>
        </w:rPr>
        <w:t>Membre associé au Laboratoire Langage Discours Représentation (LADIREP)</w:t>
      </w:r>
    </w:p>
    <w:p w14:paraId="2ED3D55E" w14:textId="77777777" w:rsidR="00C36F8B" w:rsidRPr="006E2750" w:rsidRDefault="00C36F8B" w:rsidP="00C36F8B">
      <w:pPr>
        <w:ind w:firstLine="0"/>
        <w:jc w:val="center"/>
        <w:rPr>
          <w:sz w:val="20"/>
          <w:lang w:bidi="ar-SA"/>
        </w:rPr>
      </w:pPr>
    </w:p>
    <w:p w14:paraId="0FAD4261" w14:textId="77777777" w:rsidR="00C36F8B" w:rsidRPr="004E108A" w:rsidRDefault="00C36F8B" w:rsidP="00C36F8B">
      <w:pPr>
        <w:ind w:firstLine="0"/>
        <w:jc w:val="center"/>
        <w:rPr>
          <w:color w:val="000080"/>
          <w:sz w:val="36"/>
        </w:rPr>
      </w:pPr>
      <w:r w:rsidRPr="004E108A">
        <w:rPr>
          <w:color w:val="000080"/>
          <w:sz w:val="36"/>
        </w:rPr>
        <w:t>“</w:t>
      </w:r>
      <w:r>
        <w:rPr>
          <w:color w:val="000080"/>
          <w:sz w:val="36"/>
        </w:rPr>
        <w:t>Patrimoine, tourisme</w:t>
      </w:r>
      <w:r>
        <w:rPr>
          <w:color w:val="000080"/>
          <w:sz w:val="36"/>
        </w:rPr>
        <w:br/>
      </w:r>
      <w:r w:rsidRPr="004E108A">
        <w:rPr>
          <w:color w:val="000080"/>
          <w:sz w:val="36"/>
        </w:rPr>
        <w:t>et participation communauta</w:t>
      </w:r>
      <w:r w:rsidRPr="004E108A">
        <w:rPr>
          <w:color w:val="000080"/>
          <w:sz w:val="36"/>
        </w:rPr>
        <w:t>i</w:t>
      </w:r>
      <w:r w:rsidRPr="004E108A">
        <w:rPr>
          <w:color w:val="000080"/>
          <w:sz w:val="36"/>
        </w:rPr>
        <w:t>re en Haïti.</w:t>
      </w:r>
    </w:p>
    <w:p w14:paraId="04D844CE" w14:textId="77777777" w:rsidR="00C36F8B" w:rsidRPr="004E108A" w:rsidRDefault="00C36F8B" w:rsidP="00C36F8B">
      <w:pPr>
        <w:ind w:firstLine="0"/>
        <w:jc w:val="center"/>
        <w:rPr>
          <w:i/>
          <w:color w:val="000080"/>
        </w:rPr>
      </w:pPr>
      <w:r w:rsidRPr="004E108A">
        <w:rPr>
          <w:i/>
          <w:color w:val="000080"/>
        </w:rPr>
        <w:t>Le cas de Saut-</w:t>
      </w:r>
      <w:r>
        <w:rPr>
          <w:i/>
          <w:color w:val="000080"/>
        </w:rPr>
        <w:t>d’Eau du département du Centre.</w:t>
      </w:r>
    </w:p>
    <w:p w14:paraId="77D443D6" w14:textId="77777777" w:rsidR="00C36F8B" w:rsidRPr="00446EC4" w:rsidRDefault="00C36F8B" w:rsidP="00C36F8B">
      <w:pPr>
        <w:ind w:firstLine="0"/>
        <w:jc w:val="center"/>
        <w:rPr>
          <w:sz w:val="24"/>
        </w:rPr>
      </w:pPr>
    </w:p>
    <w:p w14:paraId="253B6101" w14:textId="77777777" w:rsidR="00C36F8B" w:rsidRPr="002A65D7" w:rsidRDefault="00C36F8B" w:rsidP="00C36F8B">
      <w:pPr>
        <w:jc w:val="both"/>
        <w:rPr>
          <w:sz w:val="24"/>
        </w:rPr>
      </w:pPr>
      <w:r>
        <w:rPr>
          <w:sz w:val="24"/>
          <w:szCs w:val="36"/>
        </w:rPr>
        <w:t>Port-au-Prince, Haïti : Centre d’Études sur le patrimoine et le tourisme en Haïti (CEPAT-H), 22 février 2023, 47 pp.</w:t>
      </w:r>
    </w:p>
    <w:p w14:paraId="72052B5E" w14:textId="77777777" w:rsidR="00C36F8B" w:rsidRDefault="00C36F8B" w:rsidP="00C36F8B">
      <w:pPr>
        <w:jc w:val="both"/>
      </w:pPr>
    </w:p>
    <w:p w14:paraId="4B5DA457" w14:textId="77777777" w:rsidR="00C36F8B" w:rsidRDefault="00C36F8B" w:rsidP="00C36F8B">
      <w:pPr>
        <w:jc w:val="both"/>
        <w:rPr>
          <w:szCs w:val="36"/>
        </w:rPr>
      </w:pPr>
    </w:p>
    <w:p w14:paraId="62768CB9" w14:textId="77777777" w:rsidR="00C36F8B" w:rsidRDefault="00C36F8B">
      <w:pPr>
        <w:jc w:val="both"/>
      </w:pPr>
    </w:p>
    <w:p w14:paraId="79017D5B" w14:textId="77777777" w:rsidR="00C36F8B" w:rsidRPr="00842336" w:rsidRDefault="00C36F8B" w:rsidP="00C36F8B">
      <w:pPr>
        <w:pStyle w:val="a"/>
      </w:pPr>
      <w:bookmarkStart w:id="4" w:name="Saut_d_Eau_resume"/>
      <w:r w:rsidRPr="00842336">
        <w:rPr>
          <w:szCs w:val="24"/>
        </w:rPr>
        <w:t>Résumé</w:t>
      </w:r>
    </w:p>
    <w:bookmarkEnd w:id="4"/>
    <w:p w14:paraId="4932F854" w14:textId="77777777" w:rsidR="00C36F8B" w:rsidRDefault="00C36F8B">
      <w:pPr>
        <w:jc w:val="both"/>
      </w:pPr>
    </w:p>
    <w:p w14:paraId="436D9A7D" w14:textId="77777777" w:rsidR="00C36F8B" w:rsidRDefault="00C36F8B">
      <w:pPr>
        <w:jc w:val="both"/>
      </w:pPr>
    </w:p>
    <w:p w14:paraId="5ECC7D6F" w14:textId="77777777" w:rsidR="00C36F8B" w:rsidRDefault="00C36F8B">
      <w:pPr>
        <w:ind w:right="90" w:firstLine="0"/>
        <w:jc w:val="both"/>
        <w:rPr>
          <w:sz w:val="20"/>
        </w:rPr>
      </w:pPr>
      <w:hyperlink w:anchor="tdm" w:history="1">
        <w:r>
          <w:rPr>
            <w:rStyle w:val="Hyperlien"/>
            <w:sz w:val="20"/>
          </w:rPr>
          <w:t>Retour à la table des matières</w:t>
        </w:r>
      </w:hyperlink>
    </w:p>
    <w:p w14:paraId="65F4E4DD" w14:textId="77777777" w:rsidR="00C36F8B" w:rsidRPr="00842336" w:rsidRDefault="00C36F8B" w:rsidP="00C36F8B">
      <w:pPr>
        <w:spacing w:before="120" w:after="120"/>
        <w:jc w:val="both"/>
      </w:pPr>
      <w:r w:rsidRPr="00842336">
        <w:rPr>
          <w:szCs w:val="24"/>
        </w:rPr>
        <w:t>Partout dans le monde, l’intérêt des chercheurs et des pouvoirs p</w:t>
      </w:r>
      <w:r w:rsidRPr="00842336">
        <w:rPr>
          <w:szCs w:val="24"/>
        </w:rPr>
        <w:t>u</w:t>
      </w:r>
      <w:r w:rsidRPr="00842336">
        <w:rPr>
          <w:szCs w:val="24"/>
        </w:rPr>
        <w:t>blics pour la participation des communautés locales dans la réalisation ou la ge</w:t>
      </w:r>
      <w:r w:rsidRPr="00842336">
        <w:rPr>
          <w:szCs w:val="24"/>
        </w:rPr>
        <w:t>s</w:t>
      </w:r>
      <w:r w:rsidRPr="00842336">
        <w:rPr>
          <w:szCs w:val="24"/>
        </w:rPr>
        <w:t>tion des projets touristiques est bien établi. Mais, très peu de recherches a</w:t>
      </w:r>
      <w:r w:rsidRPr="00842336">
        <w:rPr>
          <w:szCs w:val="24"/>
        </w:rPr>
        <w:t>c</w:t>
      </w:r>
      <w:r w:rsidRPr="00842336">
        <w:rPr>
          <w:szCs w:val="24"/>
        </w:rPr>
        <w:t>cordent une importance capitale à cette question. Dans le cas d’Haïti préc</w:t>
      </w:r>
      <w:r w:rsidRPr="00842336">
        <w:rPr>
          <w:szCs w:val="24"/>
        </w:rPr>
        <w:t>i</w:t>
      </w:r>
      <w:r w:rsidRPr="00842336">
        <w:rPr>
          <w:szCs w:val="24"/>
        </w:rPr>
        <w:t>sément, cette question est rarement prise en compte dans les travaux des auteurs. Cet article consiste à analyser en profo</w:t>
      </w:r>
      <w:r w:rsidRPr="00842336">
        <w:rPr>
          <w:szCs w:val="24"/>
        </w:rPr>
        <w:t>n</w:t>
      </w:r>
      <w:r w:rsidRPr="00842336">
        <w:rPr>
          <w:szCs w:val="24"/>
        </w:rPr>
        <w:t>deur le binôme patrimoine et tourisme sous l’angle de participation réelle et effective des communautés l</w:t>
      </w:r>
      <w:r w:rsidRPr="00842336">
        <w:rPr>
          <w:szCs w:val="24"/>
        </w:rPr>
        <w:t>o</w:t>
      </w:r>
      <w:r w:rsidRPr="00842336">
        <w:rPr>
          <w:szCs w:val="24"/>
        </w:rPr>
        <w:t>cales dans la réalisation ou la gestion des projets touristiques en Haïti, part</w:t>
      </w:r>
      <w:r w:rsidRPr="00842336">
        <w:rPr>
          <w:szCs w:val="24"/>
        </w:rPr>
        <w:t>i</w:t>
      </w:r>
      <w:r w:rsidRPr="00842336">
        <w:rPr>
          <w:szCs w:val="24"/>
        </w:rPr>
        <w:t>culièrement à Saut-d’Eau en mettant l’accent spécifiquement sur le tourisme culturel et le patrimoine immatériel.</w:t>
      </w:r>
      <w:r w:rsidRPr="00842336">
        <w:rPr>
          <w:rFonts w:eastAsia="MS Mincho"/>
          <w:szCs w:val="24"/>
        </w:rPr>
        <w:t xml:space="preserve"> Pour mieux cerner notre problématique, nous cherchons à questionner les aspects suivants</w:t>
      </w:r>
      <w:r>
        <w:rPr>
          <w:rFonts w:eastAsia="MS Mincho"/>
          <w:szCs w:val="24"/>
        </w:rPr>
        <w:t> :</w:t>
      </w:r>
      <w:r w:rsidRPr="00842336">
        <w:rPr>
          <w:rFonts w:eastAsia="MS Mincho"/>
          <w:szCs w:val="24"/>
        </w:rPr>
        <w:t xml:space="preserve"> les retombées socio-économiques du tourisme sur les communautés locales et la relation de confiance développée entre les communautés locales et les autres acteurs concernés dans la gestion du site.</w:t>
      </w:r>
    </w:p>
    <w:p w14:paraId="7EFCCE72" w14:textId="77777777" w:rsidR="00C36F8B" w:rsidRPr="00842336" w:rsidRDefault="00C36F8B" w:rsidP="00C36F8B">
      <w:pPr>
        <w:spacing w:before="120" w:after="120"/>
        <w:jc w:val="both"/>
        <w:rPr>
          <w:szCs w:val="24"/>
        </w:rPr>
      </w:pPr>
    </w:p>
    <w:p w14:paraId="4388D54A" w14:textId="77777777" w:rsidR="00C36F8B" w:rsidRPr="00842336" w:rsidRDefault="00C36F8B" w:rsidP="00C36F8B">
      <w:pPr>
        <w:pStyle w:val="a"/>
      </w:pPr>
      <w:bookmarkStart w:id="5" w:name="Saut_d_Eau_intro"/>
      <w:r w:rsidRPr="00842336">
        <w:t>Introduction</w:t>
      </w:r>
    </w:p>
    <w:bookmarkEnd w:id="5"/>
    <w:p w14:paraId="736B44AE" w14:textId="77777777" w:rsidR="00C36F8B" w:rsidRDefault="00C36F8B" w:rsidP="00C36F8B">
      <w:pPr>
        <w:spacing w:before="120" w:after="120"/>
        <w:jc w:val="both"/>
      </w:pPr>
    </w:p>
    <w:p w14:paraId="7536CE61" w14:textId="77777777" w:rsidR="00C36F8B" w:rsidRDefault="00C36F8B" w:rsidP="00C36F8B">
      <w:pPr>
        <w:ind w:right="90" w:firstLine="0"/>
        <w:jc w:val="both"/>
        <w:rPr>
          <w:sz w:val="20"/>
        </w:rPr>
      </w:pPr>
      <w:hyperlink w:anchor="tdm" w:history="1">
        <w:r>
          <w:rPr>
            <w:rStyle w:val="Hyperlien"/>
            <w:sz w:val="20"/>
          </w:rPr>
          <w:t>Retour à la table des matières</w:t>
        </w:r>
      </w:hyperlink>
    </w:p>
    <w:p w14:paraId="52985327" w14:textId="77777777" w:rsidR="00C36F8B" w:rsidRPr="00842336" w:rsidRDefault="00C36F8B" w:rsidP="00C36F8B">
      <w:pPr>
        <w:spacing w:before="120" w:after="120"/>
        <w:jc w:val="both"/>
      </w:pPr>
      <w:r w:rsidRPr="00842336">
        <w:t>Les projets ou les études sur le trinôme patrimoine, tourisme et d</w:t>
      </w:r>
      <w:r w:rsidRPr="00842336">
        <w:t>é</w:t>
      </w:r>
      <w:r w:rsidRPr="00842336">
        <w:t>velo</w:t>
      </w:r>
      <w:r w:rsidRPr="00842336">
        <w:t>p</w:t>
      </w:r>
      <w:r w:rsidRPr="00842336">
        <w:t xml:space="preserve">pement en Haïti remontent aux années 1947-1948 où le tourisme représentait une manne pour les pays dits </w:t>
      </w:r>
      <w:r>
        <w:t>« </w:t>
      </w:r>
      <w:r w:rsidRPr="00842336">
        <w:t>sous-développés</w:t>
      </w:r>
      <w:r>
        <w:t> »</w:t>
      </w:r>
      <w:r w:rsidRPr="00842336">
        <w:t>, n</w:t>
      </w:r>
      <w:r w:rsidRPr="00842336">
        <w:t>o</w:t>
      </w:r>
      <w:r w:rsidRPr="00842336">
        <w:t>tamment les pays antillais. Cette nouvelle idée de penser le dévelo</w:t>
      </w:r>
      <w:r w:rsidRPr="00842336">
        <w:t>p</w:t>
      </w:r>
      <w:r w:rsidRPr="00842336">
        <w:t>pement par le tourisme est véh</w:t>
      </w:r>
      <w:r w:rsidRPr="00842336">
        <w:t>i</w:t>
      </w:r>
      <w:r w:rsidRPr="00842336">
        <w:t>culée en 1948 et s’inscrit dans le contexte de l’après-guerre (la deuxième guerre mondiale). La croi</w:t>
      </w:r>
      <w:r w:rsidRPr="00842336">
        <w:t>s</w:t>
      </w:r>
      <w:r w:rsidRPr="00842336">
        <w:t>sance économique allait gonfler les revenus des ménages américains qui découvrent de manière progressive les charmes des Caraïbes. Le soleil, la mer et les belles plages de sable fin, aussi bien que les cult</w:t>
      </w:r>
      <w:r w:rsidRPr="00842336">
        <w:t>u</w:t>
      </w:r>
      <w:r w:rsidRPr="00842336">
        <w:t>res des îles caribéennes deviennent donc des mines inépuisables qu’il faut exploiter dans la perspective d’un développement régional (Da</w:t>
      </w:r>
      <w:r w:rsidRPr="00842336">
        <w:t>u</w:t>
      </w:r>
      <w:r>
        <w:t>truche, 2013a).</w:t>
      </w:r>
    </w:p>
    <w:p w14:paraId="38BAD902" w14:textId="77777777" w:rsidR="00C36F8B" w:rsidRPr="00842336" w:rsidRDefault="00C36F8B" w:rsidP="00C36F8B">
      <w:pPr>
        <w:spacing w:before="120" w:after="120"/>
        <w:jc w:val="both"/>
      </w:pPr>
      <w:r w:rsidRPr="00842336">
        <w:rPr>
          <w:szCs w:val="24"/>
        </w:rPr>
        <w:t>Dans ce contexte de l’après-guerre, Haïti ne restait pas indiffére</w:t>
      </w:r>
      <w:r w:rsidRPr="00842336">
        <w:rPr>
          <w:szCs w:val="24"/>
        </w:rPr>
        <w:t>n</w:t>
      </w:r>
      <w:r w:rsidRPr="00842336">
        <w:rPr>
          <w:szCs w:val="24"/>
        </w:rPr>
        <w:t>te. Le Président Dumarsais Estimé</w:t>
      </w:r>
      <w:r w:rsidRPr="00842336">
        <w:rPr>
          <w:rFonts w:eastAsia="MS Mincho"/>
          <w:szCs w:val="24"/>
        </w:rPr>
        <w:t xml:space="preserve"> (16 août 1946-10 mai 1950) </w:t>
      </w:r>
      <w:r w:rsidRPr="00842336">
        <w:rPr>
          <w:szCs w:val="24"/>
        </w:rPr>
        <w:t>allait faire du to</w:t>
      </w:r>
      <w:r w:rsidRPr="00842336">
        <w:rPr>
          <w:szCs w:val="24"/>
        </w:rPr>
        <w:t>u</w:t>
      </w:r>
      <w:r w:rsidRPr="00842336">
        <w:rPr>
          <w:szCs w:val="24"/>
        </w:rPr>
        <w:t>risme le secteur clé du développement d’Haïti, à côté de l’agriculture. Pour ce faire, une Exposition internationale  et plusieurs hôtels de luxe ont été construits à Port-au-Prince afin d’attirer les to</w:t>
      </w:r>
      <w:r w:rsidRPr="00842336">
        <w:rPr>
          <w:szCs w:val="24"/>
        </w:rPr>
        <w:t>u</w:t>
      </w:r>
      <w:r w:rsidRPr="00842336">
        <w:rPr>
          <w:szCs w:val="24"/>
        </w:rPr>
        <w:t xml:space="preserve">ristes. Par </w:t>
      </w:r>
      <w:r>
        <w:rPr>
          <w:szCs w:val="24"/>
        </w:rPr>
        <w:t xml:space="preserve">[3] </w:t>
      </w:r>
      <w:r w:rsidRPr="00842336">
        <w:rPr>
          <w:szCs w:val="24"/>
        </w:rPr>
        <w:t>conséquent, Haïti était le premier pays en matière de destination touristique dans la Caraïbe. (Dautr</w:t>
      </w:r>
      <w:r w:rsidRPr="00842336">
        <w:rPr>
          <w:szCs w:val="24"/>
        </w:rPr>
        <w:t>u</w:t>
      </w:r>
      <w:r w:rsidRPr="00842336">
        <w:rPr>
          <w:szCs w:val="24"/>
        </w:rPr>
        <w:t>che, 2013a)  Toutefois, il convient de mentionner que, dans le projet de D</w:t>
      </w:r>
      <w:r w:rsidRPr="00842336">
        <w:rPr>
          <w:szCs w:val="24"/>
        </w:rPr>
        <w:t>u</w:t>
      </w:r>
      <w:r w:rsidRPr="00842336">
        <w:rPr>
          <w:szCs w:val="24"/>
        </w:rPr>
        <w:t>marsais Estimé, les pouvoirs publics  ne se souciaient pas vraiment de la pa</w:t>
      </w:r>
      <w:r w:rsidRPr="00842336">
        <w:rPr>
          <w:szCs w:val="24"/>
        </w:rPr>
        <w:t>r</w:t>
      </w:r>
      <w:r w:rsidRPr="00842336">
        <w:rPr>
          <w:szCs w:val="24"/>
        </w:rPr>
        <w:t>ticipation des communautés locales. La vision du développement d’Haïti par le to</w:t>
      </w:r>
      <w:r w:rsidRPr="00842336">
        <w:rPr>
          <w:szCs w:val="24"/>
        </w:rPr>
        <w:t>u</w:t>
      </w:r>
      <w:r w:rsidRPr="00842336">
        <w:rPr>
          <w:szCs w:val="24"/>
        </w:rPr>
        <w:t>risme ne se faisait pas dans l’optique de lutter contre la pauvreté.</w:t>
      </w:r>
    </w:p>
    <w:p w14:paraId="7323F365" w14:textId="77777777" w:rsidR="00C36F8B" w:rsidRPr="00842336" w:rsidRDefault="00C36F8B" w:rsidP="00C36F8B">
      <w:pPr>
        <w:spacing w:before="120" w:after="120"/>
        <w:jc w:val="both"/>
        <w:rPr>
          <w:szCs w:val="24"/>
        </w:rPr>
      </w:pPr>
      <w:r w:rsidRPr="00842336">
        <w:rPr>
          <w:szCs w:val="24"/>
        </w:rPr>
        <w:t>Par ailleurs, avec l’arrivée du dictateur François Duvalier au po</w:t>
      </w:r>
      <w:r w:rsidRPr="00842336">
        <w:rPr>
          <w:szCs w:val="24"/>
        </w:rPr>
        <w:t>u</w:t>
      </w:r>
      <w:r w:rsidRPr="00842336">
        <w:rPr>
          <w:szCs w:val="24"/>
        </w:rPr>
        <w:t>voir (22 août 1957-21 avril 1971), le secteur touristique allait être a</w:t>
      </w:r>
      <w:r w:rsidRPr="00842336">
        <w:rPr>
          <w:szCs w:val="24"/>
        </w:rPr>
        <w:t>f</w:t>
      </w:r>
      <w:r w:rsidRPr="00842336">
        <w:rPr>
          <w:szCs w:val="24"/>
        </w:rPr>
        <w:t>faibli. Les projets étaient abandonnés et les dispositions légales o</w:t>
      </w:r>
      <w:r w:rsidRPr="00842336">
        <w:rPr>
          <w:szCs w:val="24"/>
        </w:rPr>
        <w:t>u</w:t>
      </w:r>
      <w:r w:rsidRPr="00842336">
        <w:rPr>
          <w:szCs w:val="24"/>
        </w:rPr>
        <w:t>bliées. Les troubles politiques freinent brutalement le développement du tourisme et le mouvement de pr</w:t>
      </w:r>
      <w:r w:rsidRPr="00842336">
        <w:rPr>
          <w:szCs w:val="24"/>
        </w:rPr>
        <w:t>é</w:t>
      </w:r>
      <w:r w:rsidRPr="00842336">
        <w:rPr>
          <w:szCs w:val="24"/>
        </w:rPr>
        <w:t>servation et de mise en valeur du patrimoine. Après avoir atteint le chiffre de 145 000 en 1959, le no</w:t>
      </w:r>
      <w:r w:rsidRPr="00842336">
        <w:rPr>
          <w:szCs w:val="24"/>
        </w:rPr>
        <w:t>m</w:t>
      </w:r>
      <w:r w:rsidRPr="00842336">
        <w:rPr>
          <w:szCs w:val="24"/>
        </w:rPr>
        <w:t>bre d’arrivées de touristes diminue considérablement dans les années 60 en raison de la terreur politique et de la mauvaise qualité des rel</w:t>
      </w:r>
      <w:r w:rsidRPr="00842336">
        <w:rPr>
          <w:szCs w:val="24"/>
        </w:rPr>
        <w:t>a</w:t>
      </w:r>
      <w:r w:rsidRPr="00842336">
        <w:rPr>
          <w:szCs w:val="24"/>
        </w:rPr>
        <w:t xml:space="preserve">tions officielles entre les États-Unis et Haïti, qui se traduit par une </w:t>
      </w:r>
      <w:r w:rsidRPr="00842336">
        <w:rPr>
          <w:szCs w:val="24"/>
        </w:rPr>
        <w:lastRenderedPageBreak/>
        <w:t xml:space="preserve">image défavorable du pays à l’extérieur. </w:t>
      </w:r>
      <w:r w:rsidRPr="00842336">
        <w:rPr>
          <w:rFonts w:eastAsia="MS Mincho"/>
          <w:szCs w:val="24"/>
        </w:rPr>
        <w:t>Aussi, plusieurs hôtels se trouvaient dans l’obligation de fermer leur porte et le tourisme a considérablement chuté dans un pays qui faisait face à de graves diff</w:t>
      </w:r>
      <w:r w:rsidRPr="00842336">
        <w:rPr>
          <w:rFonts w:eastAsia="MS Mincho"/>
          <w:szCs w:val="24"/>
        </w:rPr>
        <w:t>i</w:t>
      </w:r>
      <w:r w:rsidRPr="00842336">
        <w:rPr>
          <w:rFonts w:eastAsia="MS Mincho"/>
          <w:szCs w:val="24"/>
        </w:rPr>
        <w:t>cultés sociopolitiques (Dautruche, 2013a). Durant le règne duvali</w:t>
      </w:r>
      <w:r w:rsidRPr="00842336">
        <w:rPr>
          <w:rFonts w:eastAsia="MS Mincho"/>
          <w:szCs w:val="24"/>
        </w:rPr>
        <w:t>é</w:t>
      </w:r>
      <w:r w:rsidRPr="00842336">
        <w:rPr>
          <w:rFonts w:eastAsia="MS Mincho"/>
          <w:szCs w:val="24"/>
        </w:rPr>
        <w:t>rien, le climat d’insécurité, d’asphyxie intellectuelle, la dégradation générale du réseau routier et hôtelier, bref ce</w:t>
      </w:r>
      <w:r w:rsidRPr="00842336">
        <w:rPr>
          <w:rFonts w:eastAsia="MS Mincho"/>
          <w:szCs w:val="24"/>
        </w:rPr>
        <w:t>r</w:t>
      </w:r>
      <w:r w:rsidRPr="00842336">
        <w:rPr>
          <w:rFonts w:eastAsia="MS Mincho"/>
          <w:szCs w:val="24"/>
        </w:rPr>
        <w:t>taines conditions d’hygiène déplorables ont freiné cette activité qui aurait pu être utile à l’économie du pays. Haïti ne reçoit que 2% du flux touristique t</w:t>
      </w:r>
      <w:r w:rsidRPr="00842336">
        <w:rPr>
          <w:rFonts w:eastAsia="MS Mincho"/>
          <w:szCs w:val="24"/>
        </w:rPr>
        <w:t>o</w:t>
      </w:r>
      <w:r w:rsidRPr="00842336">
        <w:rPr>
          <w:rFonts w:eastAsia="MS Mincho"/>
          <w:szCs w:val="24"/>
        </w:rPr>
        <w:t>tal dirigé vers les Antilles alors que Porto Rico, les Bahamas, la Jamaïque et surtout la République dominicaine sont beaucoup plus fréquentées (Métellus, 2003</w:t>
      </w:r>
      <w:r>
        <w:rPr>
          <w:rFonts w:eastAsia="MS Mincho"/>
          <w:szCs w:val="24"/>
        </w:rPr>
        <w:t> : 95).</w:t>
      </w:r>
    </w:p>
    <w:p w14:paraId="453D6972" w14:textId="77777777" w:rsidR="00C36F8B" w:rsidRPr="00842336" w:rsidRDefault="00C36F8B" w:rsidP="00C36F8B">
      <w:pPr>
        <w:spacing w:before="120" w:after="120"/>
        <w:jc w:val="both"/>
      </w:pPr>
      <w:r w:rsidRPr="00842336">
        <w:rPr>
          <w:szCs w:val="24"/>
        </w:rPr>
        <w:t xml:space="preserve"> </w:t>
      </w:r>
      <w:bookmarkStart w:id="6" w:name="_Hlk64319872"/>
      <w:r w:rsidRPr="00842336">
        <w:rPr>
          <w:szCs w:val="24"/>
        </w:rPr>
        <w:t>Malgré tout, le pays a gardé et garde encore l’espoir en l’industrie touri</w:t>
      </w:r>
      <w:r w:rsidRPr="00842336">
        <w:rPr>
          <w:szCs w:val="24"/>
        </w:rPr>
        <w:t>s</w:t>
      </w:r>
      <w:r w:rsidRPr="00842336">
        <w:rPr>
          <w:szCs w:val="24"/>
        </w:rPr>
        <w:t>tique. En dehors du beau soleil d’Haïti et ses belles plages, la culture tant m</w:t>
      </w:r>
      <w:r w:rsidRPr="00842336">
        <w:rPr>
          <w:szCs w:val="24"/>
        </w:rPr>
        <w:t>a</w:t>
      </w:r>
      <w:r w:rsidRPr="00842336">
        <w:rPr>
          <w:szCs w:val="24"/>
        </w:rPr>
        <w:t>térielle qu’immatérielle était mobilisée par l’État  afin d’attirer la clientèle touristique.  À la suite de François Duvalier</w:t>
      </w:r>
      <w:r w:rsidRPr="00842336">
        <w:rPr>
          <w:rFonts w:eastAsia="MS Mincho"/>
          <w:szCs w:val="24"/>
        </w:rPr>
        <w:t xml:space="preserve">, </w:t>
      </w:r>
      <w:r w:rsidRPr="00842336">
        <w:rPr>
          <w:szCs w:val="24"/>
        </w:rPr>
        <w:t>pl</w:t>
      </w:r>
      <w:r w:rsidRPr="00842336">
        <w:rPr>
          <w:szCs w:val="24"/>
        </w:rPr>
        <w:t>u</w:t>
      </w:r>
      <w:r w:rsidRPr="00842336">
        <w:rPr>
          <w:szCs w:val="24"/>
        </w:rPr>
        <w:t>sieurs Plans Directeurs To</w:t>
      </w:r>
      <w:r w:rsidRPr="00842336">
        <w:rPr>
          <w:szCs w:val="24"/>
        </w:rPr>
        <w:t>u</w:t>
      </w:r>
      <w:r w:rsidRPr="00842336">
        <w:rPr>
          <w:szCs w:val="24"/>
        </w:rPr>
        <w:t>risme (PDT) et des projets d’aménagement touristique ont été élaborés en vue du développement socio-économique du pays. Parmi ces plans et projets, nous pouvons citer</w:t>
      </w:r>
      <w:r>
        <w:rPr>
          <w:szCs w:val="24"/>
        </w:rPr>
        <w:t> :</w:t>
      </w:r>
      <w:r w:rsidRPr="00842336">
        <w:rPr>
          <w:szCs w:val="24"/>
        </w:rPr>
        <w:t xml:space="preserve"> les PDT de 1972, 1992 et 2007, le Projet d’Aménagement touristique du Département de l’Ouest, le Projet d’Aménagement touristique du Département du Nord…  Par ailleurs, il convient de mentionner que ces plans et ces projets n’accordent vraiment pas une place essentielle aux communautés locales. S’il est </w:t>
      </w:r>
      <w:r>
        <w:rPr>
          <w:szCs w:val="24"/>
        </w:rPr>
        <w:t xml:space="preserve">[4] </w:t>
      </w:r>
      <w:r w:rsidRPr="00842336">
        <w:rPr>
          <w:szCs w:val="24"/>
        </w:rPr>
        <w:t>réel que dans le Plan Directeur Tourisme (PDT) 2007, il est écrit que les membres de la comm</w:t>
      </w:r>
      <w:r w:rsidRPr="00842336">
        <w:rPr>
          <w:szCs w:val="24"/>
        </w:rPr>
        <w:t>u</w:t>
      </w:r>
      <w:r w:rsidRPr="00842336">
        <w:rPr>
          <w:szCs w:val="24"/>
        </w:rPr>
        <w:t>nauté d’accueil les plus marginalisés doivent bénéficier de retombées éc</w:t>
      </w:r>
      <w:r w:rsidRPr="00842336">
        <w:rPr>
          <w:szCs w:val="24"/>
        </w:rPr>
        <w:t>o</w:t>
      </w:r>
      <w:r w:rsidRPr="00842336">
        <w:rPr>
          <w:szCs w:val="24"/>
        </w:rPr>
        <w:t>nomiques du tourisme (Ministère du Tourisme, 2008), le problème de particip</w:t>
      </w:r>
      <w:r w:rsidRPr="00842336">
        <w:rPr>
          <w:szCs w:val="24"/>
        </w:rPr>
        <w:t>a</w:t>
      </w:r>
      <w:r w:rsidRPr="00842336">
        <w:rPr>
          <w:szCs w:val="24"/>
        </w:rPr>
        <w:t>tion pleine et entière des communautés locales dans les plans et les projets touristiques n’est pas bien posé. La question de leurs v</w:t>
      </w:r>
      <w:r w:rsidRPr="00842336">
        <w:rPr>
          <w:szCs w:val="24"/>
        </w:rPr>
        <w:t>i</w:t>
      </w:r>
      <w:r w:rsidRPr="00842336">
        <w:rPr>
          <w:szCs w:val="24"/>
        </w:rPr>
        <w:t>sions et de leurs asp</w:t>
      </w:r>
      <w:r w:rsidRPr="00842336">
        <w:rPr>
          <w:szCs w:val="24"/>
        </w:rPr>
        <w:t>i</w:t>
      </w:r>
      <w:r w:rsidRPr="00842336">
        <w:rPr>
          <w:szCs w:val="24"/>
        </w:rPr>
        <w:t>rations ne figure pas dans ces documents.</w:t>
      </w:r>
      <w:bookmarkStart w:id="7" w:name="_Hlk64321600"/>
      <w:bookmarkEnd w:id="6"/>
    </w:p>
    <w:bookmarkEnd w:id="7"/>
    <w:p w14:paraId="600308B6" w14:textId="77777777" w:rsidR="00C36F8B" w:rsidRPr="00842336" w:rsidRDefault="00C36F8B" w:rsidP="00C36F8B">
      <w:pPr>
        <w:spacing w:before="120" w:after="120"/>
        <w:jc w:val="both"/>
        <w:rPr>
          <w:szCs w:val="24"/>
        </w:rPr>
      </w:pPr>
    </w:p>
    <w:p w14:paraId="6F722733" w14:textId="77777777" w:rsidR="00C36F8B" w:rsidRPr="00842336" w:rsidRDefault="00C36F8B" w:rsidP="00C36F8B">
      <w:pPr>
        <w:spacing w:before="120" w:after="120"/>
        <w:jc w:val="both"/>
        <w:rPr>
          <w:rFonts w:eastAsia="MS Mincho"/>
          <w:szCs w:val="24"/>
        </w:rPr>
      </w:pPr>
      <w:r w:rsidRPr="00842336">
        <w:rPr>
          <w:bCs/>
          <w:szCs w:val="24"/>
        </w:rPr>
        <w:t xml:space="preserve">Dans cet article, il est question </w:t>
      </w:r>
      <w:r w:rsidRPr="00842336">
        <w:rPr>
          <w:rFonts w:eastAsia="MS Mincho"/>
          <w:szCs w:val="24"/>
        </w:rPr>
        <w:t>de comprendre la participation des communautés locales dans la gestion ou la réalisation des projets to</w:t>
      </w:r>
      <w:r w:rsidRPr="00842336">
        <w:rPr>
          <w:rFonts w:eastAsia="MS Mincho"/>
          <w:szCs w:val="24"/>
        </w:rPr>
        <w:t>u</w:t>
      </w:r>
      <w:r w:rsidRPr="00842336">
        <w:rPr>
          <w:rFonts w:eastAsia="MS Mincho"/>
          <w:szCs w:val="24"/>
        </w:rPr>
        <w:t>ristiques à Saut-d’Eau au regard notamment des questions de confia</w:t>
      </w:r>
      <w:r w:rsidRPr="00842336">
        <w:rPr>
          <w:rFonts w:eastAsia="MS Mincho"/>
          <w:szCs w:val="24"/>
        </w:rPr>
        <w:t>n</w:t>
      </w:r>
      <w:r w:rsidRPr="00842336">
        <w:rPr>
          <w:rFonts w:eastAsia="MS Mincho"/>
          <w:szCs w:val="24"/>
        </w:rPr>
        <w:t>ce entre les diff</w:t>
      </w:r>
      <w:r w:rsidRPr="00842336">
        <w:rPr>
          <w:rFonts w:eastAsia="MS Mincho"/>
          <w:szCs w:val="24"/>
        </w:rPr>
        <w:t>é</w:t>
      </w:r>
      <w:r w:rsidRPr="00842336">
        <w:rPr>
          <w:rFonts w:eastAsia="MS Mincho"/>
          <w:szCs w:val="24"/>
        </w:rPr>
        <w:t>rents acteurs et de valorisation des retombées socio-économiques du tourisme sur les communautés locales.</w:t>
      </w:r>
    </w:p>
    <w:p w14:paraId="0956BDC0" w14:textId="77777777" w:rsidR="00C36F8B" w:rsidRPr="00842336" w:rsidRDefault="00C36F8B" w:rsidP="00C36F8B">
      <w:pPr>
        <w:spacing w:before="120" w:after="120"/>
        <w:jc w:val="both"/>
        <w:rPr>
          <w:rFonts w:eastAsia="MS Mincho"/>
          <w:szCs w:val="24"/>
        </w:rPr>
      </w:pPr>
      <w:r>
        <w:rPr>
          <w:rFonts w:eastAsia="MS Mincho"/>
          <w:szCs w:val="24"/>
        </w:rPr>
        <w:br w:type="page"/>
      </w:r>
    </w:p>
    <w:p w14:paraId="5FBA29B8" w14:textId="77777777" w:rsidR="00C36F8B" w:rsidRPr="00842336" w:rsidRDefault="00C36F8B" w:rsidP="00C36F8B">
      <w:pPr>
        <w:pStyle w:val="planche"/>
        <w:rPr>
          <w:rFonts w:eastAsia="MS Mincho"/>
        </w:rPr>
      </w:pPr>
      <w:bookmarkStart w:id="8" w:name="Saut_d_Eau_metho"/>
      <w:r w:rsidRPr="00842336">
        <w:rPr>
          <w:rFonts w:eastAsia="MS Mincho"/>
        </w:rPr>
        <w:t>Méthodologie</w:t>
      </w:r>
    </w:p>
    <w:bookmarkEnd w:id="8"/>
    <w:p w14:paraId="03DF4FD0" w14:textId="77777777" w:rsidR="00C36F8B" w:rsidRPr="00842336" w:rsidRDefault="00C36F8B" w:rsidP="00C36F8B">
      <w:pPr>
        <w:spacing w:before="120" w:after="120"/>
        <w:jc w:val="both"/>
        <w:rPr>
          <w:rFonts w:eastAsia="MS Mincho"/>
          <w:szCs w:val="24"/>
        </w:rPr>
      </w:pPr>
    </w:p>
    <w:p w14:paraId="29059B7B" w14:textId="77777777" w:rsidR="00C36F8B" w:rsidRDefault="00C36F8B" w:rsidP="00C36F8B">
      <w:pPr>
        <w:ind w:right="90" w:firstLine="0"/>
        <w:jc w:val="both"/>
        <w:rPr>
          <w:sz w:val="20"/>
        </w:rPr>
      </w:pPr>
      <w:hyperlink w:anchor="tdm" w:history="1">
        <w:r>
          <w:rPr>
            <w:rStyle w:val="Hyperlien"/>
            <w:sz w:val="20"/>
          </w:rPr>
          <w:t>Retour à la table des matières</w:t>
        </w:r>
      </w:hyperlink>
    </w:p>
    <w:p w14:paraId="572A8B02" w14:textId="77777777" w:rsidR="00C36F8B" w:rsidRPr="00842336" w:rsidRDefault="00C36F8B" w:rsidP="00C36F8B">
      <w:pPr>
        <w:spacing w:before="120" w:after="120"/>
        <w:jc w:val="both"/>
        <w:rPr>
          <w:rFonts w:eastAsia="MS Mincho"/>
          <w:szCs w:val="24"/>
        </w:rPr>
      </w:pPr>
      <w:r w:rsidRPr="00842336">
        <w:rPr>
          <w:rFonts w:eastAsia="MS Mincho"/>
          <w:szCs w:val="24"/>
        </w:rPr>
        <w:t>Cet article est le fruit des enquêtes de terrain que nous avons m</w:t>
      </w:r>
      <w:r w:rsidRPr="00842336">
        <w:rPr>
          <w:rFonts w:eastAsia="MS Mincho"/>
          <w:szCs w:val="24"/>
        </w:rPr>
        <w:t>e</w:t>
      </w:r>
      <w:r w:rsidRPr="00842336">
        <w:rPr>
          <w:rFonts w:eastAsia="MS Mincho"/>
          <w:szCs w:val="24"/>
        </w:rPr>
        <w:t xml:space="preserve">nées à Saut-d’Eau en juillet 2018 et en mars 2019 dans le cadre de notre thèse portant sur le trinôme </w:t>
      </w:r>
      <w:r>
        <w:rPr>
          <w:rFonts w:eastAsia="MS Mincho"/>
          <w:szCs w:val="24"/>
        </w:rPr>
        <w:t>« </w:t>
      </w:r>
      <w:r w:rsidRPr="00842336">
        <w:rPr>
          <w:rFonts w:eastAsia="MS Mincho"/>
          <w:szCs w:val="24"/>
        </w:rPr>
        <w:t>Patrimoine, tourisme et communa</w:t>
      </w:r>
      <w:r w:rsidRPr="00842336">
        <w:rPr>
          <w:rFonts w:eastAsia="MS Mincho"/>
          <w:szCs w:val="24"/>
        </w:rPr>
        <w:t>u</w:t>
      </w:r>
      <w:r w:rsidRPr="00842336">
        <w:rPr>
          <w:rFonts w:eastAsia="MS Mincho"/>
          <w:szCs w:val="24"/>
        </w:rPr>
        <w:t>tés locales en Haïti</w:t>
      </w:r>
      <w:r>
        <w:rPr>
          <w:rFonts w:eastAsia="MS Mincho"/>
          <w:szCs w:val="24"/>
        </w:rPr>
        <w:t> »</w:t>
      </w:r>
      <w:r w:rsidRPr="00842336">
        <w:rPr>
          <w:rFonts w:eastAsia="MS Mincho"/>
          <w:szCs w:val="24"/>
        </w:rPr>
        <w:t xml:space="preserve"> à l’Université Laval (Québec, Canada). Cette thèse a bénéficié d’un soutien financier et intellectuel de ‘’Open soci</w:t>
      </w:r>
      <w:r w:rsidRPr="00842336">
        <w:rPr>
          <w:rFonts w:eastAsia="MS Mincho"/>
          <w:szCs w:val="24"/>
        </w:rPr>
        <w:t>e</w:t>
      </w:r>
      <w:r w:rsidRPr="00842336">
        <w:rPr>
          <w:rFonts w:eastAsia="MS Mincho"/>
          <w:szCs w:val="24"/>
        </w:rPr>
        <w:t xml:space="preserve">ty’’, du Rectorat de l’Université d’État d’Haïti (UEH), du laboratoire </w:t>
      </w:r>
      <w:r>
        <w:rPr>
          <w:rFonts w:eastAsia="MS Mincho"/>
          <w:szCs w:val="24"/>
        </w:rPr>
        <w:t>« </w:t>
      </w:r>
      <w:r w:rsidRPr="00842336">
        <w:rPr>
          <w:rFonts w:eastAsia="MS Mincho"/>
          <w:szCs w:val="24"/>
        </w:rPr>
        <w:t>Centre d’Études sur le Patrimoine et le Tourisme en Haïti</w:t>
      </w:r>
      <w:r>
        <w:rPr>
          <w:rFonts w:eastAsia="MS Mincho"/>
          <w:szCs w:val="24"/>
        </w:rPr>
        <w:t> »</w:t>
      </w:r>
      <w:r w:rsidRPr="00842336">
        <w:rPr>
          <w:rFonts w:eastAsia="MS Mincho"/>
          <w:szCs w:val="24"/>
        </w:rPr>
        <w:t xml:space="preserve"> (C</w:t>
      </w:r>
      <w:r w:rsidRPr="00842336">
        <w:rPr>
          <w:rFonts w:eastAsia="MS Mincho"/>
          <w:szCs w:val="24"/>
        </w:rPr>
        <w:t>E</w:t>
      </w:r>
      <w:r w:rsidRPr="00842336">
        <w:rPr>
          <w:rFonts w:eastAsia="MS Mincho"/>
          <w:szCs w:val="24"/>
        </w:rPr>
        <w:t>PAT-H) de l’Université d’État d’Haïti (UEH) et du Centre d’Études sur les Lettres, les Arts et les Traditions (CELAT) de l’Université L</w:t>
      </w:r>
      <w:r w:rsidRPr="00842336">
        <w:rPr>
          <w:rFonts w:eastAsia="MS Mincho"/>
          <w:szCs w:val="24"/>
        </w:rPr>
        <w:t>a</w:t>
      </w:r>
      <w:r>
        <w:rPr>
          <w:rFonts w:eastAsia="MS Mincho"/>
          <w:szCs w:val="24"/>
        </w:rPr>
        <w:t>val.</w:t>
      </w:r>
    </w:p>
    <w:p w14:paraId="1623B6F4" w14:textId="77777777" w:rsidR="00C36F8B" w:rsidRPr="00842336" w:rsidRDefault="00C36F8B" w:rsidP="00C36F8B">
      <w:pPr>
        <w:spacing w:before="120" w:after="120"/>
        <w:jc w:val="both"/>
        <w:rPr>
          <w:rFonts w:eastAsia="MS Mincho"/>
          <w:szCs w:val="24"/>
        </w:rPr>
      </w:pPr>
      <w:r w:rsidRPr="00842336">
        <w:rPr>
          <w:szCs w:val="24"/>
        </w:rPr>
        <w:t>À</w:t>
      </w:r>
      <w:r w:rsidRPr="00842336">
        <w:rPr>
          <w:rFonts w:eastAsia="MS Mincho"/>
          <w:szCs w:val="24"/>
        </w:rPr>
        <w:t xml:space="preserve"> l’aide des entretiens semi-directifs et des séances d’observations, nous cherchons à comprendre, la question de la participation des communautés l</w:t>
      </w:r>
      <w:r w:rsidRPr="00842336">
        <w:rPr>
          <w:rFonts w:eastAsia="MS Mincho"/>
          <w:szCs w:val="24"/>
        </w:rPr>
        <w:t>o</w:t>
      </w:r>
      <w:r w:rsidRPr="00842336">
        <w:rPr>
          <w:rFonts w:eastAsia="MS Mincho"/>
          <w:szCs w:val="24"/>
        </w:rPr>
        <w:t>cales dans les projets touristiques à Saut-d’Eau en nous focalisant sur les aspects suivants</w:t>
      </w:r>
      <w:r>
        <w:rPr>
          <w:rFonts w:eastAsia="MS Mincho"/>
          <w:szCs w:val="24"/>
        </w:rPr>
        <w:t> :</w:t>
      </w:r>
      <w:r w:rsidRPr="00842336">
        <w:rPr>
          <w:rFonts w:eastAsia="MS Mincho"/>
          <w:szCs w:val="24"/>
        </w:rPr>
        <w:t xml:space="preserve"> la relation de confiance dév</w:t>
      </w:r>
      <w:r w:rsidRPr="00842336">
        <w:rPr>
          <w:rFonts w:eastAsia="MS Mincho"/>
          <w:szCs w:val="24"/>
        </w:rPr>
        <w:t>e</w:t>
      </w:r>
      <w:r w:rsidRPr="00842336">
        <w:rPr>
          <w:rFonts w:eastAsia="MS Mincho"/>
          <w:szCs w:val="24"/>
        </w:rPr>
        <w:t>loppée entre les différents acteurs et la valorisation des retombées s</w:t>
      </w:r>
      <w:r w:rsidRPr="00842336">
        <w:rPr>
          <w:rFonts w:eastAsia="MS Mincho"/>
          <w:szCs w:val="24"/>
        </w:rPr>
        <w:t>o</w:t>
      </w:r>
      <w:r w:rsidRPr="00842336">
        <w:rPr>
          <w:rFonts w:eastAsia="MS Mincho"/>
          <w:szCs w:val="24"/>
        </w:rPr>
        <w:t>cio-économiques du tourisme sur les communautés locales. Environ une vingtaine de personnes de tous les milieux socioprofessionnels (marchands, cultivateurs, étudiants, autorités religie</w:t>
      </w:r>
      <w:r w:rsidRPr="00842336">
        <w:rPr>
          <w:rFonts w:eastAsia="MS Mincho"/>
          <w:szCs w:val="24"/>
        </w:rPr>
        <w:t>u</w:t>
      </w:r>
      <w:r w:rsidRPr="00842336">
        <w:rPr>
          <w:rFonts w:eastAsia="MS Mincho"/>
          <w:szCs w:val="24"/>
        </w:rPr>
        <w:t>ses…) et de sexes différents ont été questionnées. Leur âge</w:t>
      </w:r>
      <w:r>
        <w:rPr>
          <w:rFonts w:eastAsia="MS Mincho"/>
          <w:szCs w:val="24"/>
        </w:rPr>
        <w:t xml:space="preserve"> est compris entre 20 à 70 ans.</w:t>
      </w:r>
    </w:p>
    <w:p w14:paraId="732E5F57" w14:textId="77777777" w:rsidR="00C36F8B" w:rsidRDefault="00C36F8B" w:rsidP="00C36F8B">
      <w:pPr>
        <w:spacing w:before="120" w:after="120"/>
        <w:jc w:val="both"/>
        <w:rPr>
          <w:szCs w:val="24"/>
        </w:rPr>
      </w:pPr>
      <w:r>
        <w:rPr>
          <w:szCs w:val="24"/>
        </w:rPr>
        <w:t>[5]</w:t>
      </w:r>
    </w:p>
    <w:p w14:paraId="550C8F5B" w14:textId="77777777" w:rsidR="00C36F8B" w:rsidRPr="00842336" w:rsidRDefault="00C36F8B" w:rsidP="00C36F8B">
      <w:pPr>
        <w:spacing w:before="120" w:after="120"/>
        <w:jc w:val="both"/>
        <w:rPr>
          <w:szCs w:val="24"/>
        </w:rPr>
      </w:pPr>
      <w:r w:rsidRPr="00842336">
        <w:rPr>
          <w:szCs w:val="24"/>
        </w:rPr>
        <w:t>Qu’en est-il du temps passé sur le terrain? À Saut-d’Eau, les séa</w:t>
      </w:r>
      <w:r w:rsidRPr="00842336">
        <w:rPr>
          <w:szCs w:val="24"/>
        </w:rPr>
        <w:t>n</w:t>
      </w:r>
      <w:r w:rsidRPr="00842336">
        <w:rPr>
          <w:szCs w:val="24"/>
        </w:rPr>
        <w:t>ces d’observation et d’entretiens s’étaient sur deux séjours</w:t>
      </w:r>
      <w:r>
        <w:rPr>
          <w:szCs w:val="24"/>
        </w:rPr>
        <w:t> :</w:t>
      </w:r>
      <w:r w:rsidRPr="00842336">
        <w:rPr>
          <w:szCs w:val="24"/>
        </w:rPr>
        <w:t xml:space="preserve"> juillet 2018 et mars 2019. En juillet 2018, ces séances d’observations et d’entretiens duraient cinq (5) jours et de cinq (5) nuits environ. C’était lors des périodes de festivité.  En mars 2019, les séances d’observation étaient moins intenses comparativement au premier s</w:t>
      </w:r>
      <w:r w:rsidRPr="00842336">
        <w:rPr>
          <w:szCs w:val="24"/>
        </w:rPr>
        <w:t>é</w:t>
      </w:r>
      <w:r w:rsidRPr="00842336">
        <w:rPr>
          <w:szCs w:val="24"/>
        </w:rPr>
        <w:t>jour. Elles s’étendaient sur une période de deux jours, en raiso</w:t>
      </w:r>
      <w:r>
        <w:rPr>
          <w:szCs w:val="24"/>
        </w:rPr>
        <w:t>n de 4 heures environ par jour.</w:t>
      </w:r>
    </w:p>
    <w:p w14:paraId="5DE46E8C" w14:textId="77777777" w:rsidR="00C36F8B" w:rsidRPr="00842336" w:rsidRDefault="00C36F8B" w:rsidP="00C36F8B">
      <w:pPr>
        <w:spacing w:before="120" w:after="120"/>
        <w:jc w:val="both"/>
        <w:rPr>
          <w:szCs w:val="24"/>
        </w:rPr>
      </w:pPr>
      <w:r w:rsidRPr="00842336">
        <w:rPr>
          <w:szCs w:val="24"/>
        </w:rPr>
        <w:t>Il s’agit d’une recherche qualitative consistant à analyser les i</w:t>
      </w:r>
      <w:r w:rsidRPr="00842336">
        <w:rPr>
          <w:szCs w:val="24"/>
        </w:rPr>
        <w:t>n</w:t>
      </w:r>
      <w:r w:rsidRPr="00842336">
        <w:rPr>
          <w:szCs w:val="24"/>
        </w:rPr>
        <w:t>formations recueillies en mots, en phrase, en récits, certes, plus riche et plus souple, mais par contre moins rigoureux. Ce manque de r</w:t>
      </w:r>
      <w:r w:rsidRPr="00842336">
        <w:rPr>
          <w:szCs w:val="24"/>
        </w:rPr>
        <w:t>i</w:t>
      </w:r>
      <w:r w:rsidRPr="00842336">
        <w:rPr>
          <w:szCs w:val="24"/>
        </w:rPr>
        <w:lastRenderedPageBreak/>
        <w:t>gueur rend cette recherche malaisée dans sa codification et sa syst</w:t>
      </w:r>
      <w:r w:rsidRPr="00842336">
        <w:rPr>
          <w:szCs w:val="24"/>
        </w:rPr>
        <w:t>é</w:t>
      </w:r>
      <w:r w:rsidRPr="00842336">
        <w:rPr>
          <w:szCs w:val="24"/>
        </w:rPr>
        <w:t>matisation (Pourtois et Desmet, 2007</w:t>
      </w:r>
      <w:r>
        <w:rPr>
          <w:szCs w:val="24"/>
        </w:rPr>
        <w:t> :</w:t>
      </w:r>
      <w:r w:rsidRPr="00842336">
        <w:rPr>
          <w:szCs w:val="24"/>
        </w:rPr>
        <w:t xml:space="preserve"> 48).</w:t>
      </w:r>
      <w:r>
        <w:rPr>
          <w:szCs w:val="24"/>
        </w:rPr>
        <w:t> »</w:t>
      </w:r>
    </w:p>
    <w:p w14:paraId="1F71DE8F" w14:textId="77777777" w:rsidR="00C36F8B" w:rsidRPr="00842336" w:rsidRDefault="00C36F8B" w:rsidP="00C36F8B">
      <w:pPr>
        <w:spacing w:before="120" w:after="120"/>
        <w:jc w:val="both"/>
        <w:rPr>
          <w:szCs w:val="24"/>
        </w:rPr>
      </w:pPr>
      <w:r w:rsidRPr="00842336">
        <w:rPr>
          <w:szCs w:val="24"/>
        </w:rPr>
        <w:t>Par la recherche qualitative, nous avons donné la parole aux a</w:t>
      </w:r>
      <w:r w:rsidRPr="00842336">
        <w:rPr>
          <w:szCs w:val="24"/>
        </w:rPr>
        <w:t>c</w:t>
      </w:r>
      <w:r w:rsidRPr="00842336">
        <w:rPr>
          <w:szCs w:val="24"/>
        </w:rPr>
        <w:t>teurs</w:t>
      </w:r>
      <w:r>
        <w:rPr>
          <w:szCs w:val="24"/>
        </w:rPr>
        <w:t> :</w:t>
      </w:r>
      <w:r w:rsidRPr="00842336">
        <w:rPr>
          <w:szCs w:val="24"/>
        </w:rPr>
        <w:t xml:space="preserve"> communautés locales, autorités étatiques et locales, respons</w:t>
      </w:r>
      <w:r w:rsidRPr="00842336">
        <w:rPr>
          <w:szCs w:val="24"/>
        </w:rPr>
        <w:t>a</w:t>
      </w:r>
      <w:r w:rsidRPr="00842336">
        <w:rPr>
          <w:szCs w:val="24"/>
        </w:rPr>
        <w:t>bles de sites… pour comprendre leurs discours et leurs actions, les i</w:t>
      </w:r>
      <w:r w:rsidRPr="00842336">
        <w:rPr>
          <w:szCs w:val="24"/>
        </w:rPr>
        <w:t>n</w:t>
      </w:r>
      <w:r w:rsidRPr="00842336">
        <w:rPr>
          <w:szCs w:val="24"/>
        </w:rPr>
        <w:t>terpréter, comprendre le sens qu’ils accordent à certaines questions relatives aux projets touristiques des sites, notamment la question de participation des com</w:t>
      </w:r>
      <w:r>
        <w:rPr>
          <w:szCs w:val="24"/>
        </w:rPr>
        <w:t>munautés locales à ces projets.</w:t>
      </w:r>
    </w:p>
    <w:p w14:paraId="6E73C46D" w14:textId="77777777" w:rsidR="00C36F8B" w:rsidRPr="00842336" w:rsidRDefault="00C36F8B" w:rsidP="00C36F8B">
      <w:pPr>
        <w:spacing w:before="120" w:after="120"/>
        <w:jc w:val="both"/>
        <w:rPr>
          <w:szCs w:val="24"/>
        </w:rPr>
      </w:pPr>
      <w:r w:rsidRPr="00842336">
        <w:rPr>
          <w:szCs w:val="24"/>
        </w:rPr>
        <w:t>De façon plus précise, nous avons interrogé les communautés loc</w:t>
      </w:r>
      <w:r w:rsidRPr="00842336">
        <w:rPr>
          <w:szCs w:val="24"/>
        </w:rPr>
        <w:t>a</w:t>
      </w:r>
      <w:r w:rsidRPr="00842336">
        <w:rPr>
          <w:szCs w:val="24"/>
        </w:rPr>
        <w:t>les pour comprendre leurs aspirations, leurs visions des sites, leur compréhension de leur implication dans les projets touristiques au n</w:t>
      </w:r>
      <w:r w:rsidRPr="00842336">
        <w:rPr>
          <w:szCs w:val="24"/>
        </w:rPr>
        <w:t>i</w:t>
      </w:r>
      <w:r w:rsidRPr="00842336">
        <w:rPr>
          <w:szCs w:val="24"/>
        </w:rPr>
        <w:t>veau des sites. En effet, la recherche qualitative vise à comprendre les visions du monde des personnes et la façon dont elles se comportent et agissent. Le sens est au cœur de toute analyse qualitative</w:t>
      </w:r>
      <w:r>
        <w:rPr>
          <w:szCs w:val="24"/>
        </w:rPr>
        <w:t> :</w:t>
      </w:r>
      <w:r w:rsidRPr="00842336">
        <w:rPr>
          <w:szCs w:val="24"/>
        </w:rPr>
        <w:t xml:space="preserve"> les humains l’y cherchent, l’aperçoivent, le découvrent, le façonnent, le transfo</w:t>
      </w:r>
      <w:r w:rsidRPr="00842336">
        <w:rPr>
          <w:szCs w:val="24"/>
        </w:rPr>
        <w:t>r</w:t>
      </w:r>
      <w:r w:rsidRPr="00842336">
        <w:rPr>
          <w:szCs w:val="24"/>
        </w:rPr>
        <w:t>ment, l’intériorisent, le communiquent. (Corbière, 2014</w:t>
      </w:r>
      <w:r>
        <w:rPr>
          <w:szCs w:val="24"/>
        </w:rPr>
        <w:t> ;</w:t>
      </w:r>
      <w:r w:rsidRPr="00842336">
        <w:rPr>
          <w:szCs w:val="24"/>
        </w:rPr>
        <w:t xml:space="preserve"> Alami, 2013</w:t>
      </w:r>
      <w:r>
        <w:rPr>
          <w:szCs w:val="24"/>
        </w:rPr>
        <w:t> ;</w:t>
      </w:r>
      <w:r w:rsidRPr="00842336">
        <w:rPr>
          <w:szCs w:val="24"/>
        </w:rPr>
        <w:t xml:space="preserve"> Paillé et Mucchielli, 2008</w:t>
      </w:r>
      <w:r>
        <w:rPr>
          <w:szCs w:val="24"/>
        </w:rPr>
        <w:t> ;</w:t>
      </w:r>
      <w:r w:rsidRPr="00842336">
        <w:rPr>
          <w:szCs w:val="24"/>
        </w:rPr>
        <w:t xml:space="preserve"> Albarello, 2012) L’anthropologie même comme science humaine, traite du sens que les humains  do</w:t>
      </w:r>
      <w:r w:rsidRPr="00842336">
        <w:rPr>
          <w:szCs w:val="24"/>
        </w:rPr>
        <w:t>n</w:t>
      </w:r>
      <w:r w:rsidRPr="00842336">
        <w:rPr>
          <w:szCs w:val="24"/>
        </w:rPr>
        <w:t>nent à leur existence. Le sens, c’est la relation, et en l’occurrence l’essentiel des relations symbolisées et effectives entre humains appa</w:t>
      </w:r>
      <w:r w:rsidRPr="00842336">
        <w:rPr>
          <w:szCs w:val="24"/>
        </w:rPr>
        <w:t>r</w:t>
      </w:r>
      <w:r w:rsidRPr="00842336">
        <w:rPr>
          <w:szCs w:val="24"/>
        </w:rPr>
        <w:t>tenant à une collectivité particulière. Dans ce contexte, parler du sens, c’est parler du sens social. (Augé, 1994) Le sens est au cœur de la r</w:t>
      </w:r>
      <w:r w:rsidRPr="00842336">
        <w:rPr>
          <w:szCs w:val="24"/>
        </w:rPr>
        <w:t>e</w:t>
      </w:r>
      <w:r w:rsidRPr="00842336">
        <w:rPr>
          <w:szCs w:val="24"/>
        </w:rPr>
        <w:t>cherche anthropologique. La recherche qualitative s’avère particuli</w:t>
      </w:r>
      <w:r w:rsidRPr="00842336">
        <w:rPr>
          <w:szCs w:val="24"/>
        </w:rPr>
        <w:t>è</w:t>
      </w:r>
      <w:r w:rsidRPr="00842336">
        <w:rPr>
          <w:szCs w:val="24"/>
        </w:rPr>
        <w:t>rement utile pour comprendre les perceptions et les sentiments des personnes. (Fortin et Gagnon, 2015)</w:t>
      </w:r>
    </w:p>
    <w:p w14:paraId="6A437771" w14:textId="77777777" w:rsidR="00C36F8B" w:rsidRDefault="00C36F8B" w:rsidP="00C36F8B">
      <w:pPr>
        <w:spacing w:before="120" w:after="120"/>
        <w:jc w:val="both"/>
        <w:rPr>
          <w:rFonts w:eastAsia="MS Mincho"/>
          <w:szCs w:val="24"/>
        </w:rPr>
      </w:pPr>
      <w:r>
        <w:rPr>
          <w:rFonts w:eastAsia="MS Mincho"/>
          <w:szCs w:val="24"/>
        </w:rPr>
        <w:t>[6]</w:t>
      </w:r>
    </w:p>
    <w:p w14:paraId="394A0EFB" w14:textId="77777777" w:rsidR="00C36F8B" w:rsidRPr="00842336" w:rsidRDefault="00C36F8B" w:rsidP="00C36F8B">
      <w:pPr>
        <w:spacing w:before="120" w:after="120"/>
        <w:jc w:val="both"/>
        <w:rPr>
          <w:rFonts w:eastAsia="MS Mincho"/>
          <w:szCs w:val="24"/>
        </w:rPr>
      </w:pPr>
    </w:p>
    <w:p w14:paraId="692D805C" w14:textId="77777777" w:rsidR="00C36F8B" w:rsidRPr="00842336" w:rsidRDefault="00C36F8B" w:rsidP="00C36F8B">
      <w:pPr>
        <w:pStyle w:val="planche"/>
        <w:rPr>
          <w:rFonts w:eastAsia="MS Mincho"/>
        </w:rPr>
      </w:pPr>
      <w:bookmarkStart w:id="9" w:name="Saut_d_Eau_1"/>
      <w:r w:rsidRPr="00842336">
        <w:rPr>
          <w:rFonts w:eastAsia="MS Mincho"/>
        </w:rPr>
        <w:t>1-</w:t>
      </w:r>
      <w:r>
        <w:rPr>
          <w:rFonts w:eastAsia="MS Mincho"/>
        </w:rPr>
        <w:t xml:space="preserve"> </w:t>
      </w:r>
      <w:r w:rsidRPr="00842336">
        <w:rPr>
          <w:rFonts w:eastAsia="MS Mincho"/>
        </w:rPr>
        <w:t>Présentation de Saut-d’Eau</w:t>
      </w:r>
    </w:p>
    <w:bookmarkEnd w:id="9"/>
    <w:p w14:paraId="11A226B6" w14:textId="77777777" w:rsidR="00C36F8B" w:rsidRDefault="00C36F8B" w:rsidP="00C36F8B">
      <w:pPr>
        <w:spacing w:before="120" w:after="120"/>
        <w:jc w:val="both"/>
        <w:rPr>
          <w:bCs/>
          <w:szCs w:val="24"/>
        </w:rPr>
      </w:pPr>
    </w:p>
    <w:p w14:paraId="14B3CD11" w14:textId="77777777" w:rsidR="00C36F8B" w:rsidRDefault="00C36F8B" w:rsidP="00C36F8B">
      <w:pPr>
        <w:ind w:right="90" w:firstLine="0"/>
        <w:jc w:val="both"/>
        <w:rPr>
          <w:sz w:val="20"/>
        </w:rPr>
      </w:pPr>
      <w:hyperlink w:anchor="tdm" w:history="1">
        <w:r>
          <w:rPr>
            <w:rStyle w:val="Hyperlien"/>
            <w:sz w:val="20"/>
          </w:rPr>
          <w:t>Retour à la table des matières</w:t>
        </w:r>
      </w:hyperlink>
    </w:p>
    <w:p w14:paraId="50CEBA73" w14:textId="77777777" w:rsidR="00C36F8B" w:rsidRPr="00842336" w:rsidRDefault="00C36F8B" w:rsidP="00C36F8B">
      <w:pPr>
        <w:spacing w:before="120" w:after="120"/>
        <w:jc w:val="both"/>
        <w:rPr>
          <w:bCs/>
          <w:szCs w:val="24"/>
        </w:rPr>
      </w:pPr>
      <w:r w:rsidRPr="00842336">
        <w:rPr>
          <w:bCs/>
          <w:szCs w:val="24"/>
        </w:rPr>
        <w:t xml:space="preserve">Situé dans le Département du Centre d’Haïti, Saut-d’Eau (de son vrai nom </w:t>
      </w:r>
      <w:r>
        <w:rPr>
          <w:bCs/>
          <w:szCs w:val="24"/>
        </w:rPr>
        <w:t>« </w:t>
      </w:r>
      <w:r w:rsidRPr="00842336">
        <w:rPr>
          <w:bCs/>
          <w:szCs w:val="24"/>
        </w:rPr>
        <w:t>ville bonheur</w:t>
      </w:r>
      <w:r>
        <w:rPr>
          <w:bCs/>
          <w:szCs w:val="24"/>
        </w:rPr>
        <w:t> »</w:t>
      </w:r>
      <w:r w:rsidRPr="00842336">
        <w:rPr>
          <w:bCs/>
          <w:szCs w:val="24"/>
        </w:rPr>
        <w:t>) était une habitation dépendant de la se</w:t>
      </w:r>
      <w:r w:rsidRPr="00842336">
        <w:rPr>
          <w:bCs/>
          <w:szCs w:val="24"/>
        </w:rPr>
        <w:t>c</w:t>
      </w:r>
      <w:r w:rsidRPr="00842336">
        <w:rPr>
          <w:bCs/>
          <w:szCs w:val="24"/>
        </w:rPr>
        <w:t xml:space="preserve">tion </w:t>
      </w:r>
      <w:r>
        <w:rPr>
          <w:bCs/>
          <w:szCs w:val="24"/>
        </w:rPr>
        <w:t>« </w:t>
      </w:r>
      <w:r w:rsidRPr="00842336">
        <w:rPr>
          <w:bCs/>
          <w:szCs w:val="24"/>
        </w:rPr>
        <w:t>Grand Boucan</w:t>
      </w:r>
      <w:r>
        <w:rPr>
          <w:bCs/>
          <w:szCs w:val="24"/>
        </w:rPr>
        <w:t> »</w:t>
      </w:r>
      <w:r w:rsidRPr="00842336">
        <w:rPr>
          <w:bCs/>
          <w:szCs w:val="24"/>
        </w:rPr>
        <w:t xml:space="preserve"> en 1848 sous le gouvernement de Faustin So</w:t>
      </w:r>
      <w:r w:rsidRPr="00842336">
        <w:rPr>
          <w:bCs/>
          <w:szCs w:val="24"/>
        </w:rPr>
        <w:t>u</w:t>
      </w:r>
      <w:r w:rsidRPr="00842336">
        <w:rPr>
          <w:bCs/>
          <w:szCs w:val="24"/>
        </w:rPr>
        <w:t xml:space="preserve">louque. En 1928, Saut-d’Eau était devenue commune. Comme son nom l’indique, la commune de Saut-d’Eau doit son nom à une chute d’eau appelé le </w:t>
      </w:r>
      <w:r>
        <w:rPr>
          <w:bCs/>
          <w:szCs w:val="24"/>
        </w:rPr>
        <w:t>« </w:t>
      </w:r>
      <w:r w:rsidRPr="00842336">
        <w:rPr>
          <w:bCs/>
          <w:szCs w:val="24"/>
        </w:rPr>
        <w:t>Saut</w:t>
      </w:r>
      <w:r>
        <w:rPr>
          <w:bCs/>
          <w:szCs w:val="24"/>
        </w:rPr>
        <w:t> »</w:t>
      </w:r>
      <w:r w:rsidRPr="00842336">
        <w:rPr>
          <w:bCs/>
          <w:szCs w:val="24"/>
        </w:rPr>
        <w:t xml:space="preserve"> dont les eaux proviennent de la </w:t>
      </w:r>
      <w:r>
        <w:rPr>
          <w:bCs/>
          <w:szCs w:val="24"/>
        </w:rPr>
        <w:t>« </w:t>
      </w:r>
      <w:r w:rsidRPr="00842336">
        <w:rPr>
          <w:bCs/>
          <w:szCs w:val="24"/>
        </w:rPr>
        <w:t xml:space="preserve">montagne </w:t>
      </w:r>
      <w:r w:rsidRPr="00842336">
        <w:rPr>
          <w:bCs/>
          <w:szCs w:val="24"/>
        </w:rPr>
        <w:lastRenderedPageBreak/>
        <w:t>terrible</w:t>
      </w:r>
      <w:r>
        <w:rPr>
          <w:bCs/>
          <w:szCs w:val="24"/>
        </w:rPr>
        <w:t> »</w:t>
      </w:r>
      <w:r w:rsidRPr="00842336">
        <w:rPr>
          <w:bCs/>
          <w:szCs w:val="24"/>
        </w:rPr>
        <w:t>. Grâce à ce Saut-d’Eau intarissable, qui représente un e</w:t>
      </w:r>
      <w:r w:rsidRPr="00842336">
        <w:rPr>
          <w:bCs/>
          <w:szCs w:val="24"/>
        </w:rPr>
        <w:t>n</w:t>
      </w:r>
      <w:r w:rsidRPr="00842336">
        <w:rPr>
          <w:bCs/>
          <w:szCs w:val="24"/>
        </w:rPr>
        <w:t>droit sacré pour les chrétiens catholiques et les vodou</w:t>
      </w:r>
      <w:r w:rsidRPr="00842336">
        <w:rPr>
          <w:bCs/>
          <w:szCs w:val="24"/>
        </w:rPr>
        <w:t>i</w:t>
      </w:r>
      <w:r w:rsidRPr="00842336">
        <w:rPr>
          <w:bCs/>
          <w:szCs w:val="24"/>
        </w:rPr>
        <w:t xml:space="preserve">sants, la ville est devenue un véritable centre d’attraction touristique où des milliers de visiteurs ou touristes se rendent chaque année afin d’assister à des événements culturels, vénérer les esprits ou dieux vodou, dont </w:t>
      </w:r>
      <w:r w:rsidRPr="00842336">
        <w:rPr>
          <w:bCs/>
          <w:i/>
          <w:szCs w:val="24"/>
        </w:rPr>
        <w:t>Erzulie</w:t>
      </w:r>
      <w:r w:rsidRPr="00842336">
        <w:rPr>
          <w:bCs/>
          <w:szCs w:val="24"/>
        </w:rPr>
        <w:t xml:space="preserve"> (Eug</w:t>
      </w:r>
      <w:r w:rsidRPr="00842336">
        <w:rPr>
          <w:bCs/>
          <w:szCs w:val="24"/>
        </w:rPr>
        <w:t>è</w:t>
      </w:r>
      <w:r w:rsidRPr="00842336">
        <w:rPr>
          <w:bCs/>
          <w:szCs w:val="24"/>
        </w:rPr>
        <w:t>ne et Boudre, 2015).</w:t>
      </w:r>
    </w:p>
    <w:p w14:paraId="25D3AD3D" w14:textId="77777777" w:rsidR="00C36F8B" w:rsidRPr="00842336" w:rsidRDefault="00C36F8B" w:rsidP="00C36F8B">
      <w:pPr>
        <w:spacing w:before="120" w:after="120"/>
        <w:jc w:val="both"/>
        <w:rPr>
          <w:bCs/>
          <w:szCs w:val="24"/>
        </w:rPr>
      </w:pPr>
      <w:r w:rsidRPr="00842336">
        <w:rPr>
          <w:bCs/>
          <w:szCs w:val="24"/>
        </w:rPr>
        <w:t>Selon Carlolo</w:t>
      </w:r>
      <w:r>
        <w:rPr>
          <w:bCs/>
          <w:szCs w:val="24"/>
        </w:rPr>
        <w:t> </w:t>
      </w:r>
      <w:r w:rsidRPr="00842336">
        <w:rPr>
          <w:rStyle w:val="Appelnotedebasdep"/>
          <w:bCs/>
          <w:szCs w:val="24"/>
        </w:rPr>
        <w:footnoteReference w:id="1"/>
      </w:r>
      <w:r w:rsidRPr="00842336">
        <w:rPr>
          <w:bCs/>
          <w:szCs w:val="24"/>
        </w:rPr>
        <w:t>, un enseignant et habitant de la zone, Saut-d’Eau est aussi connu comme un haut lieu de pèlerinage religieux. Tout avait commencé en 1948 quand, selon la croyance populaire, la Vierge M</w:t>
      </w:r>
      <w:r w:rsidRPr="00842336">
        <w:rPr>
          <w:bCs/>
          <w:szCs w:val="24"/>
        </w:rPr>
        <w:t>a</w:t>
      </w:r>
      <w:r w:rsidRPr="00842336">
        <w:rPr>
          <w:bCs/>
          <w:szCs w:val="24"/>
        </w:rPr>
        <w:t xml:space="preserve">rie ou Mont Carmel, y avait fait son apparition, spécifiquement aux Palmes (une zone de Saut-d’Eau) connue sous le nom d’aujourd’hui de </w:t>
      </w:r>
      <w:r>
        <w:rPr>
          <w:bCs/>
          <w:szCs w:val="24"/>
        </w:rPr>
        <w:t>« </w:t>
      </w:r>
      <w:r w:rsidRPr="00842336">
        <w:rPr>
          <w:bCs/>
          <w:szCs w:val="24"/>
        </w:rPr>
        <w:t>Nan Pal</w:t>
      </w:r>
      <w:r>
        <w:rPr>
          <w:bCs/>
          <w:szCs w:val="24"/>
        </w:rPr>
        <w:t> »</w:t>
      </w:r>
      <w:r w:rsidRPr="00842336">
        <w:rPr>
          <w:bCs/>
          <w:szCs w:val="24"/>
        </w:rPr>
        <w:t xml:space="preserve">, sur un arbre appelé </w:t>
      </w:r>
      <w:r>
        <w:rPr>
          <w:bCs/>
          <w:szCs w:val="24"/>
        </w:rPr>
        <w:t>« </w:t>
      </w:r>
      <w:r w:rsidRPr="00842336">
        <w:rPr>
          <w:bCs/>
          <w:szCs w:val="24"/>
        </w:rPr>
        <w:t>Palmes</w:t>
      </w:r>
      <w:r>
        <w:rPr>
          <w:bCs/>
          <w:szCs w:val="24"/>
        </w:rPr>
        <w:t> »</w:t>
      </w:r>
      <w:r w:rsidRPr="00842336">
        <w:rPr>
          <w:bCs/>
          <w:szCs w:val="24"/>
        </w:rPr>
        <w:t>. Lors de nos enquêtes de terrain, nous avons souvent entendu dire les gens</w:t>
      </w:r>
      <w:r>
        <w:rPr>
          <w:bCs/>
          <w:szCs w:val="24"/>
        </w:rPr>
        <w:t> :</w:t>
      </w:r>
      <w:r w:rsidRPr="00842336">
        <w:rPr>
          <w:bCs/>
          <w:szCs w:val="24"/>
        </w:rPr>
        <w:t xml:space="preserve"> </w:t>
      </w:r>
      <w:r>
        <w:rPr>
          <w:bCs/>
          <w:szCs w:val="24"/>
        </w:rPr>
        <w:t>« </w:t>
      </w:r>
      <w:r w:rsidRPr="00842336">
        <w:rPr>
          <w:bCs/>
          <w:szCs w:val="24"/>
        </w:rPr>
        <w:t>Mwen pral nan Pal</w:t>
      </w:r>
      <w:r>
        <w:rPr>
          <w:bCs/>
          <w:szCs w:val="24"/>
        </w:rPr>
        <w:t> »</w:t>
      </w:r>
      <w:r w:rsidRPr="00842336">
        <w:rPr>
          <w:bCs/>
          <w:szCs w:val="24"/>
        </w:rPr>
        <w:t xml:space="preserve"> (Je vais aux Palmes).</w:t>
      </w:r>
    </w:p>
    <w:p w14:paraId="44A9C05F" w14:textId="77777777" w:rsidR="00C36F8B" w:rsidRDefault="00C36F8B" w:rsidP="00C36F8B">
      <w:pPr>
        <w:spacing w:before="120" w:after="120"/>
        <w:jc w:val="both"/>
        <w:rPr>
          <w:bCs/>
          <w:szCs w:val="24"/>
        </w:rPr>
      </w:pPr>
      <w:r w:rsidRPr="00842336">
        <w:rPr>
          <w:bCs/>
          <w:szCs w:val="24"/>
        </w:rPr>
        <w:t>Toujours selon Carlolo, un enseignant et habitant de la localité, sous cet arbre, une source limpide jaillissait de l’eau miraculeuse, le 15 juillet 1948. La Vierge Marie, couronnée d’étoiles portant dans ses bras un nourrisson, avait été découverte par un dénommé Fortuné v</w:t>
      </w:r>
      <w:r w:rsidRPr="00842336">
        <w:rPr>
          <w:bCs/>
          <w:szCs w:val="24"/>
        </w:rPr>
        <w:t>e</w:t>
      </w:r>
      <w:r w:rsidRPr="00842336">
        <w:rPr>
          <w:bCs/>
          <w:szCs w:val="24"/>
        </w:rPr>
        <w:t xml:space="preserve">nant de </w:t>
      </w:r>
      <w:r>
        <w:rPr>
          <w:bCs/>
          <w:szCs w:val="24"/>
        </w:rPr>
        <w:t>« </w:t>
      </w:r>
      <w:r w:rsidRPr="00842336">
        <w:rPr>
          <w:bCs/>
          <w:szCs w:val="24"/>
        </w:rPr>
        <w:t>Trianon</w:t>
      </w:r>
      <w:r>
        <w:rPr>
          <w:bCs/>
          <w:szCs w:val="24"/>
        </w:rPr>
        <w:t> »</w:t>
      </w:r>
      <w:r w:rsidRPr="00842336">
        <w:rPr>
          <w:bCs/>
          <w:szCs w:val="24"/>
        </w:rPr>
        <w:t xml:space="preserve"> à la r</w:t>
      </w:r>
      <w:r w:rsidRPr="00842336">
        <w:rPr>
          <w:bCs/>
          <w:szCs w:val="24"/>
        </w:rPr>
        <w:t>e</w:t>
      </w:r>
      <w:r w:rsidRPr="00842336">
        <w:rPr>
          <w:bCs/>
          <w:szCs w:val="24"/>
        </w:rPr>
        <w:t>cherche de son âne égarée. Quand il avait vu la statue, il courrait soudain</w:t>
      </w:r>
      <w:r w:rsidRPr="00842336">
        <w:rPr>
          <w:bCs/>
          <w:szCs w:val="24"/>
        </w:rPr>
        <w:t>e</w:t>
      </w:r>
      <w:r w:rsidRPr="00842336">
        <w:rPr>
          <w:bCs/>
          <w:szCs w:val="24"/>
        </w:rPr>
        <w:t xml:space="preserve">ment apporter la nouvelle à la caserne par-devant le caporal Colin ainsi connu qui, lui-même, allait rapporter cette nouvelle auprès du curé de Mirebalais connu sous le nom de Claude Le Monel. À son arrivée, le curé ordonnait au caporal de faire feu sur la statue prétextant qu’il s’agit d’un mauvais esprit. Le caporal exécuta l’ordre. Par conséquent, le curé était </w:t>
      </w:r>
      <w:r>
        <w:rPr>
          <w:bCs/>
          <w:szCs w:val="24"/>
        </w:rPr>
        <w:t>« </w:t>
      </w:r>
      <w:r w:rsidRPr="00842336">
        <w:rPr>
          <w:bCs/>
          <w:szCs w:val="24"/>
        </w:rPr>
        <w:t>décontrôlé</w:t>
      </w:r>
      <w:r>
        <w:rPr>
          <w:bCs/>
          <w:szCs w:val="24"/>
        </w:rPr>
        <w:t> »</w:t>
      </w:r>
      <w:r w:rsidRPr="00842336">
        <w:rPr>
          <w:bCs/>
          <w:szCs w:val="24"/>
        </w:rPr>
        <w:t xml:space="preserve"> mental</w:t>
      </w:r>
      <w:r w:rsidRPr="00842336">
        <w:rPr>
          <w:bCs/>
          <w:szCs w:val="24"/>
        </w:rPr>
        <w:t>e</w:t>
      </w:r>
      <w:r>
        <w:rPr>
          <w:bCs/>
          <w:szCs w:val="24"/>
        </w:rPr>
        <w:t>ment et le caporal handicapé.</w:t>
      </w:r>
    </w:p>
    <w:p w14:paraId="3F45D3BB" w14:textId="77777777" w:rsidR="00C36F8B" w:rsidRPr="00842336" w:rsidRDefault="00C36F8B" w:rsidP="00C36F8B">
      <w:pPr>
        <w:spacing w:before="120" w:after="120"/>
        <w:jc w:val="both"/>
        <w:rPr>
          <w:bCs/>
          <w:szCs w:val="24"/>
        </w:rPr>
      </w:pPr>
      <w:r>
        <w:rPr>
          <w:bCs/>
          <w:szCs w:val="24"/>
        </w:rPr>
        <w:t>[7]</w:t>
      </w:r>
    </w:p>
    <w:p w14:paraId="74D870E4" w14:textId="77777777" w:rsidR="00C36F8B" w:rsidRPr="00842336" w:rsidRDefault="00C36F8B" w:rsidP="00C36F8B">
      <w:pPr>
        <w:spacing w:before="120" w:after="120"/>
        <w:jc w:val="both"/>
        <w:rPr>
          <w:bCs/>
          <w:szCs w:val="24"/>
        </w:rPr>
      </w:pPr>
      <w:r w:rsidRPr="00842336">
        <w:rPr>
          <w:bCs/>
          <w:szCs w:val="24"/>
        </w:rPr>
        <w:t>Encore d’après les dires de Carlolo, comme Mirebalais est le chef-lieu du Département du Centre dans lequel se trouve Saut-d’Eau, la statue avait été transportée à la Paroisse de cette ville. Le lendemain matin, au grand étonn</w:t>
      </w:r>
      <w:r w:rsidRPr="00842336">
        <w:rPr>
          <w:bCs/>
          <w:szCs w:val="24"/>
        </w:rPr>
        <w:t>e</w:t>
      </w:r>
      <w:r w:rsidRPr="00842336">
        <w:rPr>
          <w:bCs/>
          <w:szCs w:val="24"/>
        </w:rPr>
        <w:t xml:space="preserve">ment de tout le monde, on n’avait pas remarqué la statue. Elle était retournée à sa place, à Saut-d’Eau. Depuis, lors des périodes de festivité du site allant du 8 au 16 juillet, des milliers de personnes venant d’Haïti et d’ailleurs se rendent à Saut-d’Eau. Sans </w:t>
      </w:r>
      <w:r w:rsidRPr="00842336">
        <w:rPr>
          <w:bCs/>
          <w:szCs w:val="24"/>
        </w:rPr>
        <w:lastRenderedPageBreak/>
        <w:t xml:space="preserve">compter les pèlerins qui y viennent se baigner chaque année en </w:t>
      </w:r>
      <w:r>
        <w:rPr>
          <w:bCs/>
          <w:szCs w:val="24"/>
        </w:rPr>
        <w:t>quête de purification de l’âme.</w:t>
      </w:r>
    </w:p>
    <w:p w14:paraId="2E6FD15E" w14:textId="77777777" w:rsidR="00C36F8B" w:rsidRPr="00842336" w:rsidRDefault="00C36F8B" w:rsidP="00C36F8B">
      <w:pPr>
        <w:spacing w:before="120" w:after="120"/>
        <w:jc w:val="both"/>
        <w:rPr>
          <w:bCs/>
          <w:szCs w:val="24"/>
        </w:rPr>
      </w:pPr>
    </w:p>
    <w:p w14:paraId="12BFC46A" w14:textId="77777777" w:rsidR="00C36F8B" w:rsidRPr="00842336" w:rsidRDefault="00C36F8B" w:rsidP="00C36F8B">
      <w:pPr>
        <w:spacing w:before="120" w:after="120"/>
        <w:jc w:val="both"/>
        <w:rPr>
          <w:rFonts w:eastAsia="MS Mincho"/>
          <w:szCs w:val="24"/>
        </w:rPr>
      </w:pPr>
      <w:r w:rsidRPr="00842336">
        <w:rPr>
          <w:bCs/>
          <w:szCs w:val="24"/>
        </w:rPr>
        <w:t xml:space="preserve">Son histoire sacrée fait de Saut-d’Eau l’une des plus belles fêtes </w:t>
      </w:r>
      <w:r w:rsidRPr="00842336">
        <w:rPr>
          <w:bCs/>
          <w:i/>
          <w:szCs w:val="24"/>
        </w:rPr>
        <w:t>chanpèt</w:t>
      </w:r>
      <w:r>
        <w:rPr>
          <w:bCs/>
          <w:szCs w:val="24"/>
        </w:rPr>
        <w:t> </w:t>
      </w:r>
      <w:r w:rsidRPr="00842336">
        <w:rPr>
          <w:rStyle w:val="Appelnotedebasdep"/>
          <w:bCs/>
          <w:i/>
          <w:szCs w:val="24"/>
        </w:rPr>
        <w:footnoteReference w:id="2"/>
      </w:r>
      <w:r w:rsidRPr="00842336">
        <w:rPr>
          <w:bCs/>
          <w:szCs w:val="24"/>
        </w:rPr>
        <w:t> d’Haïti. Il est un symbole fort du syncrétisme religieux ha</w:t>
      </w:r>
      <w:r w:rsidRPr="00842336">
        <w:rPr>
          <w:bCs/>
          <w:szCs w:val="24"/>
        </w:rPr>
        <w:t>ï</w:t>
      </w:r>
      <w:r w:rsidRPr="00842336">
        <w:rPr>
          <w:bCs/>
          <w:szCs w:val="24"/>
        </w:rPr>
        <w:t>tien. En effet, en dehors des chrétiens catholiques qui y sont présents chaque année, les v</w:t>
      </w:r>
      <w:r w:rsidRPr="00842336">
        <w:rPr>
          <w:bCs/>
          <w:szCs w:val="24"/>
        </w:rPr>
        <w:t>o</w:t>
      </w:r>
      <w:r w:rsidRPr="00842336">
        <w:rPr>
          <w:bCs/>
          <w:szCs w:val="24"/>
        </w:rPr>
        <w:t xml:space="preserve">douisants s’y rendent également par milliers pour honorer les esprits, les </w:t>
      </w:r>
      <w:r w:rsidRPr="00842336">
        <w:rPr>
          <w:bCs/>
          <w:i/>
          <w:szCs w:val="24"/>
        </w:rPr>
        <w:t xml:space="preserve">loas. </w:t>
      </w:r>
      <w:bookmarkStart w:id="10" w:name="_Hlk22171303"/>
      <w:bookmarkStart w:id="11" w:name="_Hlk6322768"/>
      <w:bookmarkStart w:id="12" w:name="_Hlk495399206"/>
      <w:bookmarkEnd w:id="10"/>
      <w:bookmarkEnd w:id="11"/>
      <w:bookmarkEnd w:id="12"/>
    </w:p>
    <w:p w14:paraId="61DED200" w14:textId="77777777" w:rsidR="00C36F8B" w:rsidRPr="00842336" w:rsidRDefault="00C36F8B" w:rsidP="00C36F8B">
      <w:pPr>
        <w:spacing w:before="120" w:after="120"/>
        <w:jc w:val="both"/>
      </w:pPr>
      <w:bookmarkStart w:id="13" w:name="_Toc71575343"/>
    </w:p>
    <w:p w14:paraId="3C2B2C62" w14:textId="77777777" w:rsidR="00C36F8B" w:rsidRPr="00842336" w:rsidRDefault="00C36F8B" w:rsidP="00C36F8B">
      <w:pPr>
        <w:pStyle w:val="planche"/>
      </w:pPr>
      <w:bookmarkStart w:id="14" w:name="Saut_d_Eau_2"/>
      <w:r w:rsidRPr="00842336">
        <w:t>2-</w:t>
      </w:r>
      <w:r>
        <w:t xml:space="preserve"> </w:t>
      </w:r>
      <w:r w:rsidRPr="00842336">
        <w:t>Les activités festives à Saut-d’Eau</w:t>
      </w:r>
      <w:bookmarkEnd w:id="13"/>
    </w:p>
    <w:bookmarkEnd w:id="14"/>
    <w:p w14:paraId="5F527208" w14:textId="77777777" w:rsidR="00C36F8B" w:rsidRDefault="00C36F8B" w:rsidP="00C36F8B">
      <w:pPr>
        <w:spacing w:before="120" w:after="120"/>
        <w:jc w:val="both"/>
        <w:rPr>
          <w:bCs/>
          <w:szCs w:val="24"/>
        </w:rPr>
      </w:pPr>
    </w:p>
    <w:p w14:paraId="78ED9337" w14:textId="77777777" w:rsidR="00C36F8B" w:rsidRDefault="00C36F8B" w:rsidP="00C36F8B">
      <w:pPr>
        <w:ind w:right="90" w:firstLine="0"/>
        <w:jc w:val="both"/>
        <w:rPr>
          <w:sz w:val="20"/>
        </w:rPr>
      </w:pPr>
      <w:hyperlink w:anchor="tdm" w:history="1">
        <w:r>
          <w:rPr>
            <w:rStyle w:val="Hyperlien"/>
            <w:sz w:val="20"/>
          </w:rPr>
          <w:t>Retour à la table des matières</w:t>
        </w:r>
      </w:hyperlink>
    </w:p>
    <w:p w14:paraId="4D359DEA" w14:textId="77777777" w:rsidR="00C36F8B" w:rsidRPr="00842336" w:rsidRDefault="00C36F8B" w:rsidP="00C36F8B">
      <w:pPr>
        <w:spacing w:before="120" w:after="120"/>
        <w:jc w:val="both"/>
        <w:rPr>
          <w:bCs/>
          <w:szCs w:val="24"/>
        </w:rPr>
      </w:pPr>
      <w:r w:rsidRPr="00842336">
        <w:rPr>
          <w:bCs/>
          <w:szCs w:val="24"/>
        </w:rPr>
        <w:t>Chaque année, du 08 au 16 juillet, des milliers de personnes venant d’Haïti et de l’étranger se rendent à Saut-d’Eau, soit pour prier, soit pour se divertir, soit pour faire des recherches académiques. Ce vill</w:t>
      </w:r>
      <w:r w:rsidRPr="00842336">
        <w:rPr>
          <w:bCs/>
          <w:szCs w:val="24"/>
        </w:rPr>
        <w:t>a</w:t>
      </w:r>
      <w:r w:rsidRPr="00842336">
        <w:rPr>
          <w:bCs/>
          <w:szCs w:val="24"/>
        </w:rPr>
        <w:t xml:space="preserve">ge est surtout connu pour la </w:t>
      </w:r>
      <w:r>
        <w:rPr>
          <w:bCs/>
          <w:szCs w:val="24"/>
        </w:rPr>
        <w:t>« </w:t>
      </w:r>
      <w:r w:rsidRPr="00842336">
        <w:rPr>
          <w:bCs/>
          <w:szCs w:val="24"/>
        </w:rPr>
        <w:t>Cascade</w:t>
      </w:r>
      <w:r>
        <w:rPr>
          <w:bCs/>
          <w:szCs w:val="24"/>
        </w:rPr>
        <w:t> »</w:t>
      </w:r>
      <w:r w:rsidRPr="00842336">
        <w:rPr>
          <w:bCs/>
          <w:szCs w:val="24"/>
        </w:rPr>
        <w:t xml:space="preserve"> (une chute d’eau naturelle représentée comme une chose merveilleuse, voire miraculeuse en Ha</w:t>
      </w:r>
      <w:r w:rsidRPr="00842336">
        <w:rPr>
          <w:bCs/>
          <w:szCs w:val="24"/>
        </w:rPr>
        <w:t>ï</w:t>
      </w:r>
      <w:r w:rsidRPr="00842336">
        <w:rPr>
          <w:bCs/>
          <w:szCs w:val="24"/>
        </w:rPr>
        <w:t>ti). Les habitants de la zone se sentent vraiment fiers de ce p</w:t>
      </w:r>
      <w:r>
        <w:rPr>
          <w:bCs/>
          <w:szCs w:val="24"/>
        </w:rPr>
        <w:t>atrimoine naturel.</w:t>
      </w:r>
    </w:p>
    <w:p w14:paraId="1CF7FA71" w14:textId="77777777" w:rsidR="00C36F8B" w:rsidRPr="00842336" w:rsidRDefault="00C36F8B" w:rsidP="00C36F8B">
      <w:pPr>
        <w:spacing w:before="120" w:after="120"/>
        <w:jc w:val="both"/>
        <w:rPr>
          <w:bCs/>
          <w:szCs w:val="24"/>
        </w:rPr>
      </w:pPr>
      <w:r w:rsidRPr="00842336">
        <w:rPr>
          <w:bCs/>
          <w:szCs w:val="24"/>
        </w:rPr>
        <w:t>Contrairement à d’autres sites en Haïti où les festivités annuelles suivent un calendrier rigoureux (Gustave, 2021), Saut-d’Eau est diff</w:t>
      </w:r>
      <w:r w:rsidRPr="00842336">
        <w:rPr>
          <w:bCs/>
          <w:szCs w:val="24"/>
        </w:rPr>
        <w:t>é</w:t>
      </w:r>
      <w:r w:rsidRPr="00842336">
        <w:rPr>
          <w:bCs/>
          <w:szCs w:val="24"/>
        </w:rPr>
        <w:t>rent. Toutefois, les chrétiens catholiques adoptent un calendrier dans le cadre de leurs activ</w:t>
      </w:r>
      <w:r w:rsidRPr="00842336">
        <w:rPr>
          <w:bCs/>
          <w:szCs w:val="24"/>
        </w:rPr>
        <w:t>i</w:t>
      </w:r>
      <w:r w:rsidRPr="00842336">
        <w:rPr>
          <w:bCs/>
          <w:szCs w:val="24"/>
        </w:rPr>
        <w:t>tés festives dont nous aurons à en parler un peu plus loin. Selon Sonson, e</w:t>
      </w:r>
      <w:r w:rsidRPr="00842336">
        <w:rPr>
          <w:bCs/>
          <w:szCs w:val="24"/>
        </w:rPr>
        <w:t>n</w:t>
      </w:r>
      <w:r w:rsidRPr="00842336">
        <w:rPr>
          <w:bCs/>
          <w:szCs w:val="24"/>
        </w:rPr>
        <w:t>seignant et avocat, originaire et habitant de Saut-d’Eau, les festivités annue</w:t>
      </w:r>
      <w:r w:rsidRPr="00842336">
        <w:rPr>
          <w:bCs/>
          <w:szCs w:val="24"/>
        </w:rPr>
        <w:t>l</w:t>
      </w:r>
      <w:r w:rsidRPr="00842336">
        <w:rPr>
          <w:bCs/>
          <w:szCs w:val="24"/>
        </w:rPr>
        <w:t>les présentent trois aspects</w:t>
      </w:r>
      <w:r>
        <w:rPr>
          <w:bCs/>
          <w:szCs w:val="24"/>
        </w:rPr>
        <w:t> :</w:t>
      </w:r>
    </w:p>
    <w:p w14:paraId="704F921F" w14:textId="77777777" w:rsidR="00C36F8B" w:rsidRDefault="00C36F8B" w:rsidP="00C36F8B">
      <w:pPr>
        <w:pStyle w:val="p"/>
      </w:pPr>
      <w:bookmarkStart w:id="15" w:name="_Toc71575344"/>
      <w:r>
        <w:rPr>
          <w:i/>
        </w:rPr>
        <w:br w:type="page"/>
      </w:r>
      <w:r>
        <w:lastRenderedPageBreak/>
        <w:t>[8]</w:t>
      </w:r>
    </w:p>
    <w:p w14:paraId="37A59DA2" w14:textId="77777777" w:rsidR="00C36F8B" w:rsidRPr="00C315E0" w:rsidRDefault="00C36F8B" w:rsidP="00C36F8B">
      <w:pPr>
        <w:spacing w:before="120" w:after="120"/>
        <w:jc w:val="both"/>
        <w:rPr>
          <w:szCs w:val="24"/>
        </w:rPr>
      </w:pPr>
    </w:p>
    <w:p w14:paraId="679D18C1" w14:textId="77777777" w:rsidR="00C36F8B" w:rsidRPr="00842336" w:rsidRDefault="00C36F8B" w:rsidP="00C36F8B">
      <w:pPr>
        <w:pStyle w:val="a"/>
      </w:pPr>
      <w:bookmarkStart w:id="16" w:name="Saut_d_Eau_2_1"/>
      <w:r w:rsidRPr="00842336">
        <w:t>2.1-Aspect religieux.</w:t>
      </w:r>
      <w:bookmarkEnd w:id="15"/>
    </w:p>
    <w:bookmarkEnd w:id="16"/>
    <w:p w14:paraId="10CB9A34" w14:textId="77777777" w:rsidR="00C36F8B" w:rsidRDefault="00C36F8B" w:rsidP="00C36F8B">
      <w:pPr>
        <w:spacing w:before="120" w:after="120"/>
        <w:jc w:val="both"/>
        <w:rPr>
          <w:bCs/>
          <w:szCs w:val="24"/>
        </w:rPr>
      </w:pPr>
    </w:p>
    <w:p w14:paraId="6DE77A8E" w14:textId="77777777" w:rsidR="00C36F8B" w:rsidRDefault="00C36F8B" w:rsidP="00C36F8B">
      <w:pPr>
        <w:ind w:right="90" w:firstLine="0"/>
        <w:jc w:val="both"/>
        <w:rPr>
          <w:sz w:val="20"/>
        </w:rPr>
      </w:pPr>
      <w:hyperlink w:anchor="tdm" w:history="1">
        <w:r>
          <w:rPr>
            <w:rStyle w:val="Hyperlien"/>
            <w:sz w:val="20"/>
          </w:rPr>
          <w:t>Retour à la table des matières</w:t>
        </w:r>
      </w:hyperlink>
    </w:p>
    <w:p w14:paraId="6455863B" w14:textId="77777777" w:rsidR="00C36F8B" w:rsidRDefault="00C36F8B" w:rsidP="00C36F8B">
      <w:pPr>
        <w:spacing w:before="120" w:after="120"/>
        <w:jc w:val="both"/>
        <w:rPr>
          <w:bCs/>
          <w:szCs w:val="24"/>
        </w:rPr>
      </w:pPr>
      <w:r w:rsidRPr="00842336">
        <w:rPr>
          <w:bCs/>
          <w:szCs w:val="24"/>
        </w:rPr>
        <w:t>C’est surtout l’affaire des chrétiens catholiques qui y viennent pour prier, honorer les Saints, produire des demandes, remercier les e</w:t>
      </w:r>
      <w:r w:rsidRPr="00842336">
        <w:rPr>
          <w:bCs/>
          <w:szCs w:val="24"/>
        </w:rPr>
        <w:t>s</w:t>
      </w:r>
      <w:r w:rsidRPr="00842336">
        <w:rPr>
          <w:bCs/>
          <w:szCs w:val="24"/>
        </w:rPr>
        <w:t>prits… qui, selon eux, se livrent à des pratiques sataniques. Carolle, dans la trentaine, une jeune catholique,, marchande, nous rapporte</w:t>
      </w:r>
      <w:r>
        <w:rPr>
          <w:bCs/>
          <w:szCs w:val="24"/>
        </w:rPr>
        <w:t> :</w:t>
      </w:r>
    </w:p>
    <w:p w14:paraId="400B6DF5" w14:textId="77777777" w:rsidR="00C36F8B" w:rsidRDefault="00C36F8B" w:rsidP="00C36F8B">
      <w:pPr>
        <w:pStyle w:val="Grillemoyenne2-Accent2"/>
      </w:pPr>
    </w:p>
    <w:p w14:paraId="118638C2" w14:textId="77777777" w:rsidR="00C36F8B" w:rsidRDefault="00C36F8B" w:rsidP="00C36F8B">
      <w:pPr>
        <w:pStyle w:val="Grillemoyenne2-Accent2"/>
      </w:pPr>
      <w:r w:rsidRPr="00842336">
        <w:t>Je viens ici pour glorifier Dieu à travers Mont-Carmel. Du même coup, je profite de l’occasion pour faire ma demande, demander à Dieu de bénir mon commerce, de l’agrandir. J’ai mes deux enfants qui sont orphelins de père, je m’occupe toute seule d’eux. Tu comprends</w:t>
      </w:r>
      <w:r>
        <w:t> </w:t>
      </w:r>
      <w:r w:rsidRPr="00842336">
        <w:t>?</w:t>
      </w:r>
    </w:p>
    <w:p w14:paraId="653C1B67" w14:textId="77777777" w:rsidR="00C36F8B" w:rsidRPr="00842336" w:rsidRDefault="00C36F8B" w:rsidP="00C36F8B">
      <w:pPr>
        <w:pStyle w:val="Grillemoyenne2-Accent2"/>
      </w:pPr>
    </w:p>
    <w:p w14:paraId="4DF42FB6" w14:textId="77777777" w:rsidR="00C36F8B" w:rsidRDefault="00C36F8B" w:rsidP="00C36F8B">
      <w:pPr>
        <w:spacing w:before="120" w:after="120"/>
        <w:jc w:val="both"/>
        <w:rPr>
          <w:bCs/>
          <w:szCs w:val="24"/>
        </w:rPr>
      </w:pPr>
      <w:r w:rsidRPr="00842336">
        <w:rPr>
          <w:bCs/>
          <w:szCs w:val="24"/>
        </w:rPr>
        <w:t>Les festivités à Saut-d’Eau sont à la fois catholiques et vodoue</w:t>
      </w:r>
      <w:r w:rsidRPr="00842336">
        <w:rPr>
          <w:bCs/>
          <w:szCs w:val="24"/>
        </w:rPr>
        <w:t>s</w:t>
      </w:r>
      <w:r w:rsidRPr="00842336">
        <w:rPr>
          <w:bCs/>
          <w:szCs w:val="24"/>
        </w:rPr>
        <w:t>ques. Ch</w:t>
      </w:r>
      <w:r w:rsidRPr="00842336">
        <w:rPr>
          <w:bCs/>
          <w:szCs w:val="24"/>
        </w:rPr>
        <w:t>a</w:t>
      </w:r>
      <w:r w:rsidRPr="00842336">
        <w:rPr>
          <w:bCs/>
          <w:szCs w:val="24"/>
        </w:rPr>
        <w:t>que année, les chrétiens catholiques s’organisent pour fêter Mont-Carmel. Pour ce faire, d’après Louis, un fervent chrétien cath</w:t>
      </w:r>
      <w:r w:rsidRPr="00842336">
        <w:rPr>
          <w:bCs/>
          <w:szCs w:val="24"/>
        </w:rPr>
        <w:t>o</w:t>
      </w:r>
      <w:r w:rsidRPr="00842336">
        <w:rPr>
          <w:bCs/>
          <w:szCs w:val="24"/>
        </w:rPr>
        <w:t>lique, habitant de la localité, les chrétiens catholiques adoptent le c</w:t>
      </w:r>
      <w:r w:rsidRPr="00842336">
        <w:rPr>
          <w:bCs/>
          <w:szCs w:val="24"/>
        </w:rPr>
        <w:t>a</w:t>
      </w:r>
      <w:r w:rsidRPr="00842336">
        <w:rPr>
          <w:bCs/>
          <w:szCs w:val="24"/>
        </w:rPr>
        <w:t>lendrier suivant, pour l’année 2018</w:t>
      </w:r>
      <w:r>
        <w:rPr>
          <w:bCs/>
          <w:szCs w:val="24"/>
        </w:rPr>
        <w:t> :</w:t>
      </w:r>
    </w:p>
    <w:p w14:paraId="2BD7252C" w14:textId="77777777" w:rsidR="00C36F8B" w:rsidRPr="00842336" w:rsidRDefault="00C36F8B" w:rsidP="00C36F8B">
      <w:pPr>
        <w:spacing w:before="120" w:after="120"/>
        <w:jc w:val="both"/>
        <w:rPr>
          <w:bCs/>
          <w:szCs w:val="24"/>
        </w:rPr>
      </w:pPr>
    </w:p>
    <w:p w14:paraId="77B9CA78" w14:textId="77777777" w:rsidR="00C36F8B" w:rsidRPr="00842336" w:rsidRDefault="00C36F8B" w:rsidP="00C36F8B">
      <w:pPr>
        <w:pStyle w:val="figtitre"/>
      </w:pPr>
      <w:r w:rsidRPr="00842336">
        <w:t>Table</w:t>
      </w:r>
      <w:r>
        <w:t xml:space="preserve">au I : </w:t>
      </w:r>
      <w:r w:rsidRPr="00842336">
        <w:t>Calendrier des festivité</w:t>
      </w:r>
      <w:r>
        <w:t>s annuelles à Saut-d’Eau adopté</w:t>
      </w:r>
      <w:r>
        <w:br/>
      </w:r>
      <w:r w:rsidRPr="00842336">
        <w:t>par l’Église c</w:t>
      </w:r>
      <w:r w:rsidRPr="00842336">
        <w:t>a</w:t>
      </w:r>
      <w:r w:rsidRPr="00842336">
        <w:t>tholique en 2018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46"/>
        <w:gridCol w:w="3964"/>
      </w:tblGrid>
      <w:tr w:rsidR="00C36F8B" w:rsidRPr="00842336" w14:paraId="0E0D8FB2" w14:textId="77777777">
        <w:trPr>
          <w:tblHeader/>
        </w:trPr>
        <w:tc>
          <w:tcPr>
            <w:tcW w:w="4441" w:type="dxa"/>
            <w:shd w:val="clear" w:color="auto" w:fill="EEECE1"/>
          </w:tcPr>
          <w:p w14:paraId="2D99545B" w14:textId="77777777" w:rsidR="00C36F8B" w:rsidRPr="00F655DA" w:rsidRDefault="00C36F8B" w:rsidP="00C36F8B">
            <w:pPr>
              <w:spacing w:before="120" w:after="120"/>
              <w:jc w:val="both"/>
              <w:rPr>
                <w:bCs/>
                <w:sz w:val="24"/>
                <w:szCs w:val="24"/>
              </w:rPr>
            </w:pPr>
            <w:r w:rsidRPr="00F655DA">
              <w:rPr>
                <w:bCs/>
                <w:sz w:val="24"/>
                <w:szCs w:val="24"/>
              </w:rPr>
              <w:t>Date</w:t>
            </w:r>
          </w:p>
        </w:tc>
        <w:tc>
          <w:tcPr>
            <w:tcW w:w="4441" w:type="dxa"/>
            <w:shd w:val="clear" w:color="auto" w:fill="EEECE1"/>
          </w:tcPr>
          <w:p w14:paraId="6E45FD26" w14:textId="77777777" w:rsidR="00C36F8B" w:rsidRPr="00F655DA" w:rsidRDefault="00C36F8B" w:rsidP="00C36F8B">
            <w:pPr>
              <w:spacing w:before="120" w:after="120"/>
              <w:jc w:val="both"/>
              <w:rPr>
                <w:bCs/>
                <w:sz w:val="24"/>
                <w:szCs w:val="24"/>
              </w:rPr>
            </w:pPr>
            <w:r w:rsidRPr="00F655DA">
              <w:rPr>
                <w:bCs/>
                <w:sz w:val="24"/>
                <w:szCs w:val="24"/>
              </w:rPr>
              <w:t>Activités</w:t>
            </w:r>
          </w:p>
        </w:tc>
      </w:tr>
      <w:tr w:rsidR="00C36F8B" w:rsidRPr="00842336" w14:paraId="262D8406" w14:textId="77777777">
        <w:tc>
          <w:tcPr>
            <w:tcW w:w="4441" w:type="dxa"/>
          </w:tcPr>
          <w:p w14:paraId="394E60ED" w14:textId="77777777" w:rsidR="00C36F8B" w:rsidRPr="00F655DA" w:rsidRDefault="00C36F8B" w:rsidP="00C36F8B">
            <w:pPr>
              <w:spacing w:before="120" w:after="120"/>
              <w:jc w:val="both"/>
              <w:rPr>
                <w:bCs/>
                <w:sz w:val="24"/>
                <w:szCs w:val="24"/>
              </w:rPr>
            </w:pPr>
            <w:r w:rsidRPr="00F655DA">
              <w:rPr>
                <w:bCs/>
                <w:sz w:val="24"/>
                <w:szCs w:val="24"/>
              </w:rPr>
              <w:t>Du 07 au 15 juillet </w:t>
            </w:r>
          </w:p>
        </w:tc>
        <w:tc>
          <w:tcPr>
            <w:tcW w:w="4441" w:type="dxa"/>
          </w:tcPr>
          <w:p w14:paraId="0EE945F5" w14:textId="77777777" w:rsidR="00C36F8B" w:rsidRPr="00F655DA" w:rsidRDefault="00C36F8B" w:rsidP="00C36F8B">
            <w:pPr>
              <w:spacing w:before="120" w:after="120"/>
              <w:jc w:val="both"/>
              <w:rPr>
                <w:bCs/>
                <w:sz w:val="24"/>
                <w:szCs w:val="24"/>
              </w:rPr>
            </w:pPr>
            <w:r w:rsidRPr="00F655DA">
              <w:rPr>
                <w:bCs/>
                <w:sz w:val="24"/>
                <w:szCs w:val="24"/>
              </w:rPr>
              <w:t>Organisation des neuvaines. Les chrétiens catholiques se r</w:t>
            </w:r>
            <w:r w:rsidRPr="00F655DA">
              <w:rPr>
                <w:bCs/>
                <w:sz w:val="24"/>
                <w:szCs w:val="24"/>
              </w:rPr>
              <w:t>é</w:t>
            </w:r>
            <w:r w:rsidRPr="00F655DA">
              <w:rPr>
                <w:bCs/>
                <w:sz w:val="24"/>
                <w:szCs w:val="24"/>
              </w:rPr>
              <w:t>unissent tous les jours à 3 heures de l’après-midi à l’église pour v</w:t>
            </w:r>
            <w:r w:rsidRPr="00F655DA">
              <w:rPr>
                <w:bCs/>
                <w:sz w:val="24"/>
                <w:szCs w:val="24"/>
              </w:rPr>
              <w:t>é</w:t>
            </w:r>
            <w:r w:rsidRPr="00F655DA">
              <w:rPr>
                <w:bCs/>
                <w:sz w:val="24"/>
                <w:szCs w:val="24"/>
              </w:rPr>
              <w:t>nérer Mont-Carmel, lui rendre hommage pour des services re</w:t>
            </w:r>
            <w:r w:rsidRPr="00F655DA">
              <w:rPr>
                <w:bCs/>
                <w:sz w:val="24"/>
                <w:szCs w:val="24"/>
              </w:rPr>
              <w:t>n</w:t>
            </w:r>
            <w:r w:rsidRPr="00F655DA">
              <w:rPr>
                <w:bCs/>
                <w:sz w:val="24"/>
                <w:szCs w:val="24"/>
              </w:rPr>
              <w:t>dus, lui faire des d</w:t>
            </w:r>
            <w:r w:rsidRPr="00F655DA">
              <w:rPr>
                <w:bCs/>
                <w:sz w:val="24"/>
                <w:szCs w:val="24"/>
              </w:rPr>
              <w:t>e</w:t>
            </w:r>
            <w:r w:rsidRPr="00F655DA">
              <w:rPr>
                <w:bCs/>
                <w:sz w:val="24"/>
                <w:szCs w:val="24"/>
              </w:rPr>
              <w:t>mandes… Après une heure de temps de pri</w:t>
            </w:r>
            <w:r w:rsidRPr="00F655DA">
              <w:rPr>
                <w:bCs/>
                <w:sz w:val="24"/>
                <w:szCs w:val="24"/>
              </w:rPr>
              <w:t>è</w:t>
            </w:r>
            <w:r w:rsidRPr="00F655DA">
              <w:rPr>
                <w:bCs/>
                <w:sz w:val="24"/>
                <w:szCs w:val="24"/>
              </w:rPr>
              <w:t>re, les chrétiens organisent une messe consacrée spéci</w:t>
            </w:r>
            <w:r w:rsidRPr="00F655DA">
              <w:rPr>
                <w:bCs/>
                <w:sz w:val="24"/>
                <w:szCs w:val="24"/>
              </w:rPr>
              <w:t>a</w:t>
            </w:r>
            <w:r w:rsidRPr="00F655DA">
              <w:rPr>
                <w:bCs/>
                <w:sz w:val="24"/>
                <w:szCs w:val="24"/>
              </w:rPr>
              <w:t>lement à l’adoration du Saint Sacr</w:t>
            </w:r>
            <w:r w:rsidRPr="00F655DA">
              <w:rPr>
                <w:bCs/>
                <w:sz w:val="24"/>
                <w:szCs w:val="24"/>
              </w:rPr>
              <w:t>e</w:t>
            </w:r>
            <w:r w:rsidRPr="00F655DA">
              <w:rPr>
                <w:bCs/>
                <w:sz w:val="24"/>
                <w:szCs w:val="24"/>
              </w:rPr>
              <w:t>ment.</w:t>
            </w:r>
          </w:p>
        </w:tc>
      </w:tr>
      <w:tr w:rsidR="00C36F8B" w:rsidRPr="00842336" w14:paraId="1FE5741F" w14:textId="77777777">
        <w:tc>
          <w:tcPr>
            <w:tcW w:w="4441" w:type="dxa"/>
          </w:tcPr>
          <w:p w14:paraId="3B2EA09D" w14:textId="77777777" w:rsidR="00C36F8B" w:rsidRPr="00F655DA" w:rsidRDefault="00C36F8B" w:rsidP="00C36F8B">
            <w:pPr>
              <w:spacing w:before="120" w:after="120"/>
              <w:jc w:val="both"/>
              <w:rPr>
                <w:bCs/>
                <w:sz w:val="24"/>
                <w:szCs w:val="24"/>
              </w:rPr>
            </w:pPr>
            <w:r>
              <w:rPr>
                <w:bCs/>
                <w:sz w:val="24"/>
                <w:szCs w:val="24"/>
              </w:rPr>
              <w:lastRenderedPageBreak/>
              <w:t>[9]</w:t>
            </w:r>
          </w:p>
        </w:tc>
        <w:tc>
          <w:tcPr>
            <w:tcW w:w="4441" w:type="dxa"/>
          </w:tcPr>
          <w:p w14:paraId="06D476FD" w14:textId="77777777" w:rsidR="00C36F8B" w:rsidRPr="00F655DA" w:rsidRDefault="00C36F8B" w:rsidP="00C36F8B">
            <w:pPr>
              <w:spacing w:before="120" w:after="120"/>
              <w:jc w:val="both"/>
              <w:rPr>
                <w:bCs/>
                <w:sz w:val="24"/>
                <w:szCs w:val="24"/>
              </w:rPr>
            </w:pPr>
          </w:p>
        </w:tc>
      </w:tr>
      <w:tr w:rsidR="00C36F8B" w:rsidRPr="00842336" w14:paraId="54BC98DD" w14:textId="77777777">
        <w:tc>
          <w:tcPr>
            <w:tcW w:w="4441" w:type="dxa"/>
          </w:tcPr>
          <w:p w14:paraId="40A4832E" w14:textId="77777777" w:rsidR="00C36F8B" w:rsidRPr="00F655DA" w:rsidRDefault="00C36F8B" w:rsidP="00C36F8B">
            <w:pPr>
              <w:spacing w:before="120" w:after="120"/>
              <w:jc w:val="both"/>
              <w:rPr>
                <w:bCs/>
                <w:sz w:val="24"/>
                <w:szCs w:val="24"/>
              </w:rPr>
            </w:pPr>
            <w:r w:rsidRPr="00F655DA">
              <w:rPr>
                <w:bCs/>
                <w:sz w:val="24"/>
                <w:szCs w:val="24"/>
              </w:rPr>
              <w:t>Dans la matinée du 7 juillet</w:t>
            </w:r>
          </w:p>
        </w:tc>
        <w:tc>
          <w:tcPr>
            <w:tcW w:w="4441" w:type="dxa"/>
          </w:tcPr>
          <w:p w14:paraId="02496537" w14:textId="77777777" w:rsidR="00C36F8B" w:rsidRPr="00F655DA" w:rsidRDefault="00C36F8B" w:rsidP="00C36F8B">
            <w:pPr>
              <w:spacing w:before="120" w:after="120"/>
              <w:jc w:val="both"/>
              <w:rPr>
                <w:bCs/>
                <w:sz w:val="24"/>
                <w:szCs w:val="24"/>
              </w:rPr>
            </w:pPr>
            <w:r w:rsidRPr="00F655DA">
              <w:rPr>
                <w:bCs/>
                <w:sz w:val="24"/>
                <w:szCs w:val="24"/>
              </w:rPr>
              <w:t>Avant la neuvaine, les chrétiens c</w:t>
            </w:r>
            <w:r w:rsidRPr="00F655DA">
              <w:rPr>
                <w:bCs/>
                <w:sz w:val="24"/>
                <w:szCs w:val="24"/>
              </w:rPr>
              <w:t>a</w:t>
            </w:r>
            <w:r w:rsidRPr="00F655DA">
              <w:rPr>
                <w:bCs/>
                <w:sz w:val="24"/>
                <w:szCs w:val="24"/>
              </w:rPr>
              <w:t>tholiques font un pèlerin</w:t>
            </w:r>
            <w:r w:rsidRPr="00F655DA">
              <w:rPr>
                <w:bCs/>
                <w:sz w:val="24"/>
                <w:szCs w:val="24"/>
              </w:rPr>
              <w:t>a</w:t>
            </w:r>
            <w:r w:rsidRPr="00F655DA">
              <w:rPr>
                <w:bCs/>
                <w:sz w:val="24"/>
                <w:szCs w:val="24"/>
              </w:rPr>
              <w:t>ge de Saut-d’Eau à</w:t>
            </w:r>
            <w:r w:rsidRPr="00F655DA">
              <w:rPr>
                <w:bCs/>
                <w:i/>
                <w:sz w:val="24"/>
                <w:szCs w:val="24"/>
              </w:rPr>
              <w:t xml:space="preserve"> Dubisson</w:t>
            </w:r>
            <w:r w:rsidRPr="00F655DA">
              <w:rPr>
                <w:bCs/>
                <w:sz w:val="24"/>
                <w:szCs w:val="24"/>
              </w:rPr>
              <w:t xml:space="preserve"> (une localité de Saut-d’Eau). Tout au long de la route, ils prient et re</w:t>
            </w:r>
            <w:r w:rsidRPr="00F655DA">
              <w:rPr>
                <w:bCs/>
                <w:sz w:val="24"/>
                <w:szCs w:val="24"/>
              </w:rPr>
              <w:t>n</w:t>
            </w:r>
            <w:r>
              <w:rPr>
                <w:bCs/>
                <w:sz w:val="24"/>
                <w:szCs w:val="24"/>
              </w:rPr>
              <w:t>dent grâce à Dieu.</w:t>
            </w:r>
          </w:p>
        </w:tc>
      </w:tr>
      <w:tr w:rsidR="00C36F8B" w:rsidRPr="00842336" w14:paraId="1C812E3B" w14:textId="77777777">
        <w:tc>
          <w:tcPr>
            <w:tcW w:w="4441" w:type="dxa"/>
          </w:tcPr>
          <w:p w14:paraId="624144BB" w14:textId="77777777" w:rsidR="00C36F8B" w:rsidRPr="00F655DA" w:rsidRDefault="00C36F8B" w:rsidP="00C36F8B">
            <w:pPr>
              <w:spacing w:before="120" w:after="120"/>
              <w:jc w:val="both"/>
              <w:rPr>
                <w:bCs/>
                <w:sz w:val="24"/>
                <w:szCs w:val="24"/>
              </w:rPr>
            </w:pPr>
            <w:r w:rsidRPr="00F655DA">
              <w:rPr>
                <w:bCs/>
                <w:sz w:val="24"/>
                <w:szCs w:val="24"/>
              </w:rPr>
              <w:t>13 juillet </w:t>
            </w:r>
          </w:p>
        </w:tc>
        <w:tc>
          <w:tcPr>
            <w:tcW w:w="4441" w:type="dxa"/>
          </w:tcPr>
          <w:p w14:paraId="7CF6A0BB" w14:textId="77777777" w:rsidR="00C36F8B" w:rsidRPr="00F655DA" w:rsidRDefault="00C36F8B" w:rsidP="00C36F8B">
            <w:pPr>
              <w:spacing w:before="120" w:after="120"/>
              <w:jc w:val="both"/>
              <w:rPr>
                <w:bCs/>
                <w:sz w:val="24"/>
                <w:szCs w:val="24"/>
              </w:rPr>
            </w:pPr>
            <w:r w:rsidRPr="00F655DA">
              <w:rPr>
                <w:bCs/>
                <w:sz w:val="24"/>
                <w:szCs w:val="24"/>
              </w:rPr>
              <w:t>Avant la neuvaine, les chrétiens o</w:t>
            </w:r>
            <w:r w:rsidRPr="00F655DA">
              <w:rPr>
                <w:bCs/>
                <w:sz w:val="24"/>
                <w:szCs w:val="24"/>
              </w:rPr>
              <w:t>r</w:t>
            </w:r>
            <w:r w:rsidRPr="00F655DA">
              <w:rPr>
                <w:bCs/>
                <w:sz w:val="24"/>
                <w:szCs w:val="24"/>
              </w:rPr>
              <w:t xml:space="preserve">ganisent un </w:t>
            </w:r>
            <w:r>
              <w:rPr>
                <w:bCs/>
                <w:sz w:val="24"/>
                <w:szCs w:val="24"/>
              </w:rPr>
              <w:t>« </w:t>
            </w:r>
            <w:r w:rsidRPr="00F655DA">
              <w:rPr>
                <w:bCs/>
                <w:sz w:val="24"/>
                <w:szCs w:val="24"/>
              </w:rPr>
              <w:t>chemin de croix</w:t>
            </w:r>
            <w:r>
              <w:rPr>
                <w:bCs/>
                <w:sz w:val="24"/>
                <w:szCs w:val="24"/>
              </w:rPr>
              <w:t> »</w:t>
            </w:r>
            <w:r w:rsidRPr="00F655DA">
              <w:rPr>
                <w:bCs/>
                <w:sz w:val="24"/>
                <w:szCs w:val="24"/>
              </w:rPr>
              <w:t xml:space="preserve"> vers la chute </w:t>
            </w:r>
            <w:r>
              <w:rPr>
                <w:bCs/>
                <w:sz w:val="24"/>
                <w:szCs w:val="24"/>
              </w:rPr>
              <w:t>« </w:t>
            </w:r>
            <w:r w:rsidRPr="00F655DA">
              <w:rPr>
                <w:bCs/>
                <w:sz w:val="24"/>
                <w:szCs w:val="24"/>
              </w:rPr>
              <w:t>cascade</w:t>
            </w:r>
            <w:r>
              <w:rPr>
                <w:bCs/>
                <w:sz w:val="24"/>
                <w:szCs w:val="24"/>
              </w:rPr>
              <w:t> »</w:t>
            </w:r>
            <w:r w:rsidRPr="00F655DA">
              <w:rPr>
                <w:bCs/>
                <w:sz w:val="24"/>
                <w:szCs w:val="24"/>
              </w:rPr>
              <w:t>, là où se trouvent des milliers de pèlerins qui viennent prendre leur bain de bénédiction et de purific</w:t>
            </w:r>
            <w:r w:rsidRPr="00F655DA">
              <w:rPr>
                <w:bCs/>
                <w:sz w:val="24"/>
                <w:szCs w:val="24"/>
              </w:rPr>
              <w:t>a</w:t>
            </w:r>
            <w:r w:rsidRPr="00F655DA">
              <w:rPr>
                <w:bCs/>
                <w:sz w:val="24"/>
                <w:szCs w:val="24"/>
              </w:rPr>
              <w:t xml:space="preserve">tion. </w:t>
            </w:r>
          </w:p>
        </w:tc>
      </w:tr>
      <w:tr w:rsidR="00C36F8B" w:rsidRPr="00842336" w14:paraId="2FCF9213" w14:textId="77777777">
        <w:tc>
          <w:tcPr>
            <w:tcW w:w="4441" w:type="dxa"/>
          </w:tcPr>
          <w:p w14:paraId="22D7507F" w14:textId="77777777" w:rsidR="00C36F8B" w:rsidRPr="00F655DA" w:rsidRDefault="00C36F8B" w:rsidP="00C36F8B">
            <w:pPr>
              <w:spacing w:before="120" w:after="120"/>
              <w:jc w:val="both"/>
              <w:rPr>
                <w:bCs/>
                <w:sz w:val="24"/>
                <w:szCs w:val="24"/>
              </w:rPr>
            </w:pPr>
            <w:r w:rsidRPr="00F655DA">
              <w:rPr>
                <w:bCs/>
                <w:sz w:val="24"/>
                <w:szCs w:val="24"/>
              </w:rPr>
              <w:t>14 juillet</w:t>
            </w:r>
          </w:p>
        </w:tc>
        <w:tc>
          <w:tcPr>
            <w:tcW w:w="4441" w:type="dxa"/>
          </w:tcPr>
          <w:p w14:paraId="3937E16B" w14:textId="77777777" w:rsidR="00C36F8B" w:rsidRPr="00F655DA" w:rsidRDefault="00C36F8B" w:rsidP="00C36F8B">
            <w:pPr>
              <w:spacing w:before="120" w:after="120"/>
              <w:jc w:val="both"/>
              <w:rPr>
                <w:bCs/>
                <w:sz w:val="24"/>
                <w:szCs w:val="24"/>
              </w:rPr>
            </w:pPr>
            <w:r w:rsidRPr="00F655DA">
              <w:rPr>
                <w:bCs/>
                <w:sz w:val="24"/>
                <w:szCs w:val="24"/>
              </w:rPr>
              <w:t>Les chrétiens catholiques se prom</w:t>
            </w:r>
            <w:r w:rsidRPr="00F655DA">
              <w:rPr>
                <w:bCs/>
                <w:sz w:val="24"/>
                <w:szCs w:val="24"/>
              </w:rPr>
              <w:t>è</w:t>
            </w:r>
            <w:r w:rsidRPr="00F655DA">
              <w:rPr>
                <w:bCs/>
                <w:sz w:val="24"/>
                <w:szCs w:val="24"/>
              </w:rPr>
              <w:t>nent avec la statue de Mont-Carmel à travers les rues à Saut-d’Eau en cha</w:t>
            </w:r>
            <w:r w:rsidRPr="00F655DA">
              <w:rPr>
                <w:bCs/>
                <w:sz w:val="24"/>
                <w:szCs w:val="24"/>
              </w:rPr>
              <w:t>n</w:t>
            </w:r>
            <w:r w:rsidRPr="00F655DA">
              <w:rPr>
                <w:bCs/>
                <w:sz w:val="24"/>
                <w:szCs w:val="24"/>
              </w:rPr>
              <w:t>tant et en louant Dieu. Selon un chrétien cathol</w:t>
            </w:r>
            <w:r w:rsidRPr="00F655DA">
              <w:rPr>
                <w:bCs/>
                <w:sz w:val="24"/>
                <w:szCs w:val="24"/>
              </w:rPr>
              <w:t>i</w:t>
            </w:r>
            <w:r w:rsidRPr="00F655DA">
              <w:rPr>
                <w:bCs/>
                <w:sz w:val="24"/>
                <w:szCs w:val="24"/>
              </w:rPr>
              <w:t>que, cette activité vise à faire connaitre aux profanes l’importance de Mont-Carmel. Il s’agit bien d’un m</w:t>
            </w:r>
            <w:r w:rsidRPr="00F655DA">
              <w:rPr>
                <w:bCs/>
                <w:sz w:val="24"/>
                <w:szCs w:val="24"/>
              </w:rPr>
              <w:t>o</w:t>
            </w:r>
            <w:r w:rsidRPr="00F655DA">
              <w:rPr>
                <w:bCs/>
                <w:sz w:val="24"/>
                <w:szCs w:val="24"/>
              </w:rPr>
              <w:t>ment d’exhibition et de prière.</w:t>
            </w:r>
          </w:p>
        </w:tc>
      </w:tr>
      <w:tr w:rsidR="00C36F8B" w:rsidRPr="00842336" w14:paraId="4CC28540" w14:textId="77777777">
        <w:tc>
          <w:tcPr>
            <w:tcW w:w="4441" w:type="dxa"/>
          </w:tcPr>
          <w:p w14:paraId="4923B253" w14:textId="77777777" w:rsidR="00C36F8B" w:rsidRPr="00F655DA" w:rsidRDefault="00C36F8B" w:rsidP="00C36F8B">
            <w:pPr>
              <w:spacing w:before="120" w:after="120"/>
              <w:jc w:val="both"/>
              <w:rPr>
                <w:bCs/>
                <w:sz w:val="24"/>
                <w:szCs w:val="24"/>
              </w:rPr>
            </w:pPr>
            <w:r w:rsidRPr="00F655DA">
              <w:rPr>
                <w:bCs/>
                <w:sz w:val="24"/>
                <w:szCs w:val="24"/>
              </w:rPr>
              <w:t>16 juillet</w:t>
            </w:r>
          </w:p>
        </w:tc>
        <w:tc>
          <w:tcPr>
            <w:tcW w:w="4441" w:type="dxa"/>
          </w:tcPr>
          <w:p w14:paraId="797D08AB" w14:textId="77777777" w:rsidR="00C36F8B" w:rsidRPr="00F655DA" w:rsidRDefault="00C36F8B" w:rsidP="00C36F8B">
            <w:pPr>
              <w:spacing w:before="120" w:after="120"/>
              <w:jc w:val="both"/>
              <w:rPr>
                <w:bCs/>
                <w:sz w:val="24"/>
                <w:szCs w:val="24"/>
              </w:rPr>
            </w:pPr>
            <w:r w:rsidRPr="00F655DA">
              <w:rPr>
                <w:bCs/>
                <w:sz w:val="24"/>
                <w:szCs w:val="24"/>
              </w:rPr>
              <w:t>C’est la fête de Mont-Carmel pr</w:t>
            </w:r>
            <w:r w:rsidRPr="00F655DA">
              <w:rPr>
                <w:bCs/>
                <w:sz w:val="24"/>
                <w:szCs w:val="24"/>
              </w:rPr>
              <w:t>o</w:t>
            </w:r>
            <w:r w:rsidRPr="00F655DA">
              <w:rPr>
                <w:bCs/>
                <w:sz w:val="24"/>
                <w:szCs w:val="24"/>
              </w:rPr>
              <w:t>prement dite. Les chrétiens organ</w:t>
            </w:r>
            <w:r w:rsidRPr="00F655DA">
              <w:rPr>
                <w:bCs/>
                <w:sz w:val="24"/>
                <w:szCs w:val="24"/>
              </w:rPr>
              <w:t>i</w:t>
            </w:r>
            <w:r w:rsidRPr="00F655DA">
              <w:rPr>
                <w:bCs/>
                <w:sz w:val="24"/>
                <w:szCs w:val="24"/>
              </w:rPr>
              <w:t>sent quatre (4) grandes messes en l’honneur de Mont-Carmel. Des milliers de chr</w:t>
            </w:r>
            <w:r w:rsidRPr="00F655DA">
              <w:rPr>
                <w:bCs/>
                <w:sz w:val="24"/>
                <w:szCs w:val="24"/>
              </w:rPr>
              <w:t>é</w:t>
            </w:r>
            <w:r w:rsidRPr="00F655DA">
              <w:rPr>
                <w:bCs/>
                <w:sz w:val="24"/>
                <w:szCs w:val="24"/>
              </w:rPr>
              <w:t xml:space="preserve">tiens se </w:t>
            </w:r>
            <w:r>
              <w:rPr>
                <w:bCs/>
                <w:sz w:val="24"/>
                <w:szCs w:val="24"/>
              </w:rPr>
              <w:t xml:space="preserve">[10] </w:t>
            </w:r>
            <w:r w:rsidRPr="00F655DA">
              <w:rPr>
                <w:bCs/>
                <w:sz w:val="24"/>
                <w:szCs w:val="24"/>
              </w:rPr>
              <w:t>r</w:t>
            </w:r>
            <w:r w:rsidRPr="00F655DA">
              <w:rPr>
                <w:bCs/>
                <w:sz w:val="24"/>
                <w:szCs w:val="24"/>
              </w:rPr>
              <w:t>é</w:t>
            </w:r>
            <w:r w:rsidRPr="00F655DA">
              <w:rPr>
                <w:bCs/>
                <w:sz w:val="24"/>
                <w:szCs w:val="24"/>
              </w:rPr>
              <w:t>unissent pour louer, Dieu, vénérer Mont-Carmel, lui reme</w:t>
            </w:r>
            <w:r w:rsidRPr="00F655DA">
              <w:rPr>
                <w:bCs/>
                <w:sz w:val="24"/>
                <w:szCs w:val="24"/>
              </w:rPr>
              <w:t>r</w:t>
            </w:r>
            <w:r w:rsidRPr="00F655DA">
              <w:rPr>
                <w:bCs/>
                <w:sz w:val="24"/>
                <w:szCs w:val="24"/>
              </w:rPr>
              <w:t>cier pour tous les bienfaits qu’elle réal</w:t>
            </w:r>
            <w:r w:rsidRPr="00F655DA">
              <w:rPr>
                <w:bCs/>
                <w:sz w:val="24"/>
                <w:szCs w:val="24"/>
              </w:rPr>
              <w:t>i</w:t>
            </w:r>
            <w:r w:rsidRPr="00F655DA">
              <w:rPr>
                <w:bCs/>
                <w:sz w:val="24"/>
                <w:szCs w:val="24"/>
              </w:rPr>
              <w:t>se dans leur vie.</w:t>
            </w:r>
          </w:p>
        </w:tc>
      </w:tr>
    </w:tbl>
    <w:p w14:paraId="5D7ECF46" w14:textId="77777777" w:rsidR="00C36F8B" w:rsidRPr="00871597" w:rsidRDefault="00C36F8B" w:rsidP="00C36F8B">
      <w:pPr>
        <w:pStyle w:val="figst"/>
      </w:pPr>
      <w:r w:rsidRPr="00871597">
        <w:t>Source</w:t>
      </w:r>
      <w:r>
        <w:t> :</w:t>
      </w:r>
      <w:r w:rsidRPr="00871597">
        <w:t xml:space="preserve"> Données recueillies lors de nos entretiens avec Louis, un fervent chrétien catholique, habitant de la localité, interrogé lors des enquêtes de terrain à Saut-d’Eau.</w:t>
      </w:r>
    </w:p>
    <w:p w14:paraId="64E2A744" w14:textId="77777777" w:rsidR="00C36F8B" w:rsidRDefault="00C36F8B" w:rsidP="00C36F8B">
      <w:pPr>
        <w:spacing w:before="120" w:after="120"/>
        <w:jc w:val="both"/>
        <w:rPr>
          <w:bCs/>
          <w:szCs w:val="24"/>
        </w:rPr>
      </w:pPr>
      <w:r>
        <w:rPr>
          <w:bCs/>
          <w:szCs w:val="24"/>
        </w:rPr>
        <w:br w:type="page"/>
      </w:r>
    </w:p>
    <w:p w14:paraId="6637B8B0" w14:textId="77777777" w:rsidR="00C36F8B" w:rsidRDefault="00C36F8B" w:rsidP="00C36F8B">
      <w:pPr>
        <w:spacing w:before="120" w:after="120"/>
        <w:jc w:val="both"/>
        <w:rPr>
          <w:bCs/>
          <w:szCs w:val="24"/>
        </w:rPr>
      </w:pPr>
      <w:r w:rsidRPr="00842336">
        <w:rPr>
          <w:bCs/>
          <w:szCs w:val="24"/>
        </w:rPr>
        <w:t>Même si l’informateur ne le dit pas, nous comprenons aussi qu’il s’agit d’un moment de conversion</w:t>
      </w:r>
      <w:r>
        <w:rPr>
          <w:bCs/>
          <w:szCs w:val="24"/>
        </w:rPr>
        <w:t> </w:t>
      </w:r>
      <w:r w:rsidRPr="00842336">
        <w:rPr>
          <w:rStyle w:val="Appelnotedebasdep"/>
          <w:bCs/>
          <w:szCs w:val="24"/>
        </w:rPr>
        <w:footnoteReference w:id="3"/>
      </w:r>
      <w:r w:rsidRPr="00842336">
        <w:rPr>
          <w:bCs/>
          <w:szCs w:val="24"/>
        </w:rPr>
        <w:t xml:space="preserve"> indirectement. Le fait de se pr</w:t>
      </w:r>
      <w:r w:rsidRPr="00842336">
        <w:rPr>
          <w:bCs/>
          <w:szCs w:val="24"/>
        </w:rPr>
        <w:t>o</w:t>
      </w:r>
      <w:r w:rsidRPr="00842336">
        <w:rPr>
          <w:bCs/>
          <w:szCs w:val="24"/>
        </w:rPr>
        <w:t>mener avec la statue Mont-Carmel en chantant peut bien vouloir dire que les païens  doivent accepter Mont-Carmel comme Sauveur pe</w:t>
      </w:r>
      <w:r w:rsidRPr="00842336">
        <w:rPr>
          <w:bCs/>
          <w:szCs w:val="24"/>
        </w:rPr>
        <w:t>r</w:t>
      </w:r>
      <w:r w:rsidRPr="00842336">
        <w:rPr>
          <w:bCs/>
          <w:szCs w:val="24"/>
        </w:rPr>
        <w:t>sonnel. Selon nous, il y a toute une conception de la culture religieuse des catholiques comme le centre du monde qui se dégage ici. Ce qui n’est pas surprenant. En effet, de 1941 à nos jours, les catholiques ha</w:t>
      </w:r>
      <w:r w:rsidRPr="00842336">
        <w:rPr>
          <w:bCs/>
          <w:szCs w:val="24"/>
        </w:rPr>
        <w:t>ï</w:t>
      </w:r>
      <w:r w:rsidRPr="00842336">
        <w:rPr>
          <w:bCs/>
          <w:szCs w:val="24"/>
        </w:rPr>
        <w:t>tiens et français  ont pratiqué différentes campagnes antisuperstitie</w:t>
      </w:r>
      <w:r w:rsidRPr="00842336">
        <w:rPr>
          <w:bCs/>
          <w:szCs w:val="24"/>
        </w:rPr>
        <w:t>u</w:t>
      </w:r>
      <w:r w:rsidRPr="00842336">
        <w:rPr>
          <w:bCs/>
          <w:szCs w:val="24"/>
        </w:rPr>
        <w:t>ses contre le vodou, vu comme une pratique sorcière par les élites ha</w:t>
      </w:r>
      <w:r w:rsidRPr="00842336">
        <w:rPr>
          <w:bCs/>
          <w:szCs w:val="24"/>
        </w:rPr>
        <w:t>ï</w:t>
      </w:r>
      <w:r w:rsidRPr="00842336">
        <w:rPr>
          <w:bCs/>
          <w:szCs w:val="24"/>
        </w:rPr>
        <w:t>tiennes et une bonne partie de la communauté internationale.</w:t>
      </w:r>
    </w:p>
    <w:p w14:paraId="02B521BE" w14:textId="77777777" w:rsidR="00C36F8B" w:rsidRDefault="00C36F8B" w:rsidP="00C36F8B">
      <w:pPr>
        <w:spacing w:before="120" w:after="120"/>
        <w:jc w:val="both"/>
        <w:rPr>
          <w:bCs/>
          <w:szCs w:val="24"/>
        </w:rPr>
      </w:pPr>
    </w:p>
    <w:p w14:paraId="79DC156A" w14:textId="77777777" w:rsidR="00C36F8B" w:rsidRPr="00842336" w:rsidRDefault="00C36F8B" w:rsidP="00C36F8B">
      <w:pPr>
        <w:spacing w:before="120" w:after="120"/>
        <w:jc w:val="both"/>
        <w:rPr>
          <w:bCs/>
          <w:szCs w:val="24"/>
        </w:rPr>
      </w:pPr>
    </w:p>
    <w:p w14:paraId="0B2E87D6" w14:textId="77777777" w:rsidR="00C36F8B" w:rsidRPr="00842336" w:rsidRDefault="00450CFA" w:rsidP="00C36F8B">
      <w:pPr>
        <w:pStyle w:val="fig"/>
      </w:pPr>
      <w:r w:rsidRPr="00871597">
        <w:rPr>
          <w:noProof/>
          <w:lang w:eastAsia="fr-CA"/>
        </w:rPr>
        <w:drawing>
          <wp:inline distT="0" distB="0" distL="0" distR="0" wp14:anchorId="7816F5C4" wp14:editId="23DF5039">
            <wp:extent cx="4965700" cy="2730500"/>
            <wp:effectExtent l="12700" t="12700" r="0" b="0"/>
            <wp:docPr id="8"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5"/>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65700" cy="2730500"/>
                    </a:xfrm>
                    <a:prstGeom prst="rect">
                      <a:avLst/>
                    </a:prstGeom>
                    <a:noFill/>
                    <a:ln w="12700" cmpd="sng">
                      <a:solidFill>
                        <a:srgbClr val="000000"/>
                      </a:solidFill>
                      <a:miter lim="800000"/>
                      <a:headEnd/>
                      <a:tailEnd/>
                    </a:ln>
                    <a:effectLst/>
                  </pic:spPr>
                </pic:pic>
              </a:graphicData>
            </a:graphic>
          </wp:inline>
        </w:drawing>
      </w:r>
    </w:p>
    <w:p w14:paraId="131DDEC2" w14:textId="77777777" w:rsidR="00C36F8B" w:rsidRPr="00842336" w:rsidRDefault="00C36F8B" w:rsidP="00C36F8B">
      <w:pPr>
        <w:pStyle w:val="figstc"/>
        <w:rPr>
          <w:bCs/>
        </w:rPr>
      </w:pPr>
      <w:bookmarkStart w:id="17" w:name="_Toc57823937"/>
      <w:r w:rsidRPr="00842336">
        <w:t>Figure 1:Un groupe de chrétiens catholiques se promènent</w:t>
      </w:r>
      <w:r>
        <w:br/>
      </w:r>
      <w:r w:rsidRPr="00842336">
        <w:t>dans les rues à Saut-d’Eau avec la statue Mont-Carmel</w:t>
      </w:r>
      <w:bookmarkEnd w:id="17"/>
    </w:p>
    <w:p w14:paraId="7BF76CEC" w14:textId="77777777" w:rsidR="00C36F8B" w:rsidRDefault="00C36F8B" w:rsidP="00C36F8B">
      <w:pPr>
        <w:pStyle w:val="figstc"/>
      </w:pPr>
      <w:r w:rsidRPr="00842336">
        <w:t>(Photo prise par  l’auteur, juillet 2018)</w:t>
      </w:r>
    </w:p>
    <w:p w14:paraId="5E1A9FA1" w14:textId="77777777" w:rsidR="00C36F8B" w:rsidRPr="00842336" w:rsidRDefault="00C36F8B" w:rsidP="00C36F8B">
      <w:pPr>
        <w:spacing w:before="120" w:after="120"/>
        <w:jc w:val="both"/>
        <w:rPr>
          <w:rFonts w:cs="Calibri"/>
          <w:szCs w:val="18"/>
        </w:rPr>
      </w:pPr>
    </w:p>
    <w:p w14:paraId="3E6AD41B" w14:textId="77777777" w:rsidR="00C36F8B" w:rsidRPr="00842336" w:rsidRDefault="00C36F8B" w:rsidP="00C36F8B">
      <w:pPr>
        <w:spacing w:before="120" w:after="120"/>
        <w:jc w:val="both"/>
        <w:rPr>
          <w:bCs/>
          <w:szCs w:val="24"/>
        </w:rPr>
      </w:pPr>
      <w:r>
        <w:rPr>
          <w:bCs/>
          <w:szCs w:val="24"/>
        </w:rPr>
        <w:br w:type="page"/>
      </w:r>
      <w:r>
        <w:rPr>
          <w:bCs/>
          <w:szCs w:val="24"/>
        </w:rPr>
        <w:lastRenderedPageBreak/>
        <w:t>[11]</w:t>
      </w:r>
    </w:p>
    <w:p w14:paraId="2357E9E0" w14:textId="77777777" w:rsidR="00C36F8B" w:rsidRPr="00842336" w:rsidRDefault="00C36F8B" w:rsidP="00C36F8B">
      <w:pPr>
        <w:spacing w:before="120" w:after="120"/>
        <w:jc w:val="both"/>
        <w:rPr>
          <w:bCs/>
        </w:rPr>
      </w:pPr>
    </w:p>
    <w:p w14:paraId="7EB3F696" w14:textId="77777777" w:rsidR="00C36F8B" w:rsidRPr="00842336" w:rsidRDefault="00450CFA" w:rsidP="00C36F8B">
      <w:pPr>
        <w:pStyle w:val="fig"/>
      </w:pPr>
      <w:r w:rsidRPr="00842336">
        <w:rPr>
          <w:noProof/>
          <w:lang w:eastAsia="fr-CA"/>
        </w:rPr>
        <w:drawing>
          <wp:inline distT="0" distB="0" distL="0" distR="0" wp14:anchorId="49156376" wp14:editId="54958E04">
            <wp:extent cx="4991100" cy="5156200"/>
            <wp:effectExtent l="12700" t="12700" r="0" b="0"/>
            <wp:docPr id="9"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1100" cy="5156200"/>
                    </a:xfrm>
                    <a:prstGeom prst="rect">
                      <a:avLst/>
                    </a:prstGeom>
                    <a:noFill/>
                    <a:ln w="12700" cmpd="sng">
                      <a:solidFill>
                        <a:srgbClr val="000000"/>
                      </a:solidFill>
                      <a:miter lim="800000"/>
                      <a:headEnd/>
                      <a:tailEnd/>
                    </a:ln>
                    <a:effectLst/>
                  </pic:spPr>
                </pic:pic>
              </a:graphicData>
            </a:graphic>
          </wp:inline>
        </w:drawing>
      </w:r>
    </w:p>
    <w:p w14:paraId="5907CBE1" w14:textId="77777777" w:rsidR="00C36F8B" w:rsidRPr="00842336" w:rsidRDefault="00C36F8B" w:rsidP="00C36F8B">
      <w:pPr>
        <w:pStyle w:val="figst"/>
        <w:rPr>
          <w:bCs/>
        </w:rPr>
      </w:pPr>
      <w:bookmarkStart w:id="18" w:name="_Toc57823938"/>
      <w:r w:rsidRPr="00842336">
        <w:t>Figure 2: Des chrétiens catholiques en majorité présents à l’Église de Saut-d’Eau pour prier Dieu et vénérer Mont-Carmel lors des périodes de fe</w:t>
      </w:r>
      <w:r w:rsidRPr="00842336">
        <w:t>s</w:t>
      </w:r>
      <w:r w:rsidRPr="00842336">
        <w:t>tivité</w:t>
      </w:r>
      <w:bookmarkEnd w:id="18"/>
      <w:r w:rsidRPr="00842336">
        <w:t>.</w:t>
      </w:r>
    </w:p>
    <w:p w14:paraId="1B256C74" w14:textId="77777777" w:rsidR="00C36F8B" w:rsidRDefault="00C36F8B" w:rsidP="00C36F8B">
      <w:pPr>
        <w:pStyle w:val="figst"/>
        <w:rPr>
          <w:rFonts w:cs="Calibri"/>
        </w:rPr>
      </w:pPr>
      <w:r w:rsidRPr="00842336">
        <w:rPr>
          <w:rFonts w:cs="Calibri"/>
        </w:rPr>
        <w:t>(Photo prise par l’auteur, juillet 2018)</w:t>
      </w:r>
    </w:p>
    <w:p w14:paraId="05BE5F55" w14:textId="77777777" w:rsidR="00C36F8B" w:rsidRPr="00842336" w:rsidRDefault="00C36F8B" w:rsidP="00C36F8B">
      <w:pPr>
        <w:spacing w:before="120" w:after="120"/>
        <w:jc w:val="both"/>
        <w:rPr>
          <w:rFonts w:cs="Calibri"/>
          <w:szCs w:val="18"/>
        </w:rPr>
      </w:pPr>
      <w:r>
        <w:rPr>
          <w:rFonts w:cs="Calibri"/>
          <w:szCs w:val="18"/>
        </w:rPr>
        <w:br w:type="page"/>
      </w:r>
    </w:p>
    <w:p w14:paraId="735BF467" w14:textId="77777777" w:rsidR="00C36F8B" w:rsidRPr="00842336" w:rsidRDefault="00C36F8B" w:rsidP="00C36F8B">
      <w:pPr>
        <w:pStyle w:val="a"/>
      </w:pPr>
      <w:bookmarkStart w:id="19" w:name="Saut_d_Eau_2_2"/>
      <w:r w:rsidRPr="00842336">
        <w:t>2.2-</w:t>
      </w:r>
      <w:r>
        <w:t xml:space="preserve"> </w:t>
      </w:r>
      <w:r w:rsidRPr="00842336">
        <w:t>Aspect mystique ou vodouesque</w:t>
      </w:r>
    </w:p>
    <w:bookmarkEnd w:id="19"/>
    <w:p w14:paraId="29BBF9EC" w14:textId="77777777" w:rsidR="00C36F8B" w:rsidRPr="00842336" w:rsidRDefault="00C36F8B" w:rsidP="00C36F8B">
      <w:pPr>
        <w:spacing w:before="120" w:after="120"/>
        <w:jc w:val="both"/>
        <w:rPr>
          <w:rFonts w:cs="Calibri"/>
          <w:szCs w:val="18"/>
        </w:rPr>
      </w:pPr>
    </w:p>
    <w:p w14:paraId="2B6F98CB" w14:textId="77777777" w:rsidR="00C36F8B" w:rsidRDefault="00C36F8B" w:rsidP="00C36F8B">
      <w:pPr>
        <w:ind w:right="90" w:firstLine="0"/>
        <w:jc w:val="both"/>
        <w:rPr>
          <w:sz w:val="20"/>
        </w:rPr>
      </w:pPr>
      <w:hyperlink w:anchor="tdm" w:history="1">
        <w:r>
          <w:rPr>
            <w:rStyle w:val="Hyperlien"/>
            <w:sz w:val="20"/>
          </w:rPr>
          <w:t>Retour à la table des matières</w:t>
        </w:r>
      </w:hyperlink>
    </w:p>
    <w:p w14:paraId="73457737" w14:textId="77777777" w:rsidR="00C36F8B" w:rsidRPr="00842336" w:rsidRDefault="00C36F8B" w:rsidP="00C36F8B">
      <w:pPr>
        <w:spacing w:before="120" w:after="120"/>
        <w:jc w:val="both"/>
        <w:rPr>
          <w:bCs/>
          <w:szCs w:val="24"/>
        </w:rPr>
      </w:pPr>
      <w:r w:rsidRPr="00842336">
        <w:rPr>
          <w:bCs/>
          <w:szCs w:val="24"/>
        </w:rPr>
        <w:t>En dehors des chrétiens catholiques, des vodouisant y sont présents ch</w:t>
      </w:r>
      <w:r w:rsidRPr="00842336">
        <w:rPr>
          <w:bCs/>
          <w:szCs w:val="24"/>
        </w:rPr>
        <w:t>a</w:t>
      </w:r>
      <w:r w:rsidRPr="00842336">
        <w:rPr>
          <w:bCs/>
          <w:szCs w:val="24"/>
        </w:rPr>
        <w:t xml:space="preserve">que année pour honorer les esprits ou </w:t>
      </w:r>
      <w:r w:rsidRPr="00842336">
        <w:rPr>
          <w:bCs/>
          <w:i/>
          <w:szCs w:val="24"/>
        </w:rPr>
        <w:t>loas</w:t>
      </w:r>
      <w:r>
        <w:rPr>
          <w:bCs/>
          <w:szCs w:val="24"/>
        </w:rPr>
        <w:t> </w:t>
      </w:r>
      <w:r w:rsidRPr="006D3DCC">
        <w:rPr>
          <w:rStyle w:val="Appelnotedebasdep"/>
          <w:bCs/>
          <w:szCs w:val="24"/>
        </w:rPr>
        <w:footnoteReference w:id="4"/>
      </w:r>
      <w:r w:rsidRPr="00842336">
        <w:rPr>
          <w:bCs/>
          <w:szCs w:val="24"/>
        </w:rPr>
        <w:t xml:space="preserve"> vodou, dont </w:t>
      </w:r>
      <w:r w:rsidRPr="00842336">
        <w:rPr>
          <w:bCs/>
          <w:i/>
          <w:iCs/>
          <w:szCs w:val="24"/>
        </w:rPr>
        <w:t>Erzulie Dantor</w:t>
      </w:r>
      <w:r w:rsidRPr="00842336">
        <w:rPr>
          <w:bCs/>
          <w:szCs w:val="24"/>
        </w:rPr>
        <w:t xml:space="preserve"> et </w:t>
      </w:r>
      <w:r w:rsidRPr="00842336">
        <w:rPr>
          <w:bCs/>
          <w:i/>
          <w:iCs/>
          <w:szCs w:val="24"/>
        </w:rPr>
        <w:t>Erzulie Freda</w:t>
      </w:r>
      <w:r w:rsidRPr="00842336">
        <w:rPr>
          <w:bCs/>
          <w:szCs w:val="24"/>
        </w:rPr>
        <w:t>, qui</w:t>
      </w:r>
      <w:r>
        <w:rPr>
          <w:bCs/>
          <w:szCs w:val="24"/>
        </w:rPr>
        <w:t xml:space="preserve"> [12]</w:t>
      </w:r>
      <w:r w:rsidRPr="00842336">
        <w:rPr>
          <w:bCs/>
          <w:szCs w:val="24"/>
        </w:rPr>
        <w:t xml:space="preserve"> procureraient, selon les croyants, santé, protection et bien-être. Contrairement aux chrétiens catholiques, les vodouisants n’adoptent pas un calendrier. Vêtus le plus souvent de couleur rouge, ils défilent à travers les rues à Saut-d’Eau avec des o</w:t>
      </w:r>
      <w:r w:rsidRPr="00842336">
        <w:rPr>
          <w:bCs/>
          <w:szCs w:val="24"/>
        </w:rPr>
        <w:t>b</w:t>
      </w:r>
      <w:r w:rsidRPr="00842336">
        <w:rPr>
          <w:bCs/>
          <w:szCs w:val="24"/>
        </w:rPr>
        <w:t>jets en mains (cruches, baleines, gobelets, etc.)</w:t>
      </w:r>
      <w:r>
        <w:rPr>
          <w:bCs/>
          <w:szCs w:val="24"/>
        </w:rPr>
        <w:t> </w:t>
      </w:r>
      <w:r w:rsidRPr="00842336">
        <w:rPr>
          <w:rStyle w:val="Appelnotedebasdep"/>
          <w:bCs/>
          <w:szCs w:val="24"/>
        </w:rPr>
        <w:footnoteReference w:id="5"/>
      </w:r>
      <w:r w:rsidRPr="00842336">
        <w:rPr>
          <w:bCs/>
          <w:szCs w:val="24"/>
        </w:rPr>
        <w:t>. Ils marchent en co</w:t>
      </w:r>
      <w:r w:rsidRPr="00842336">
        <w:rPr>
          <w:bCs/>
          <w:szCs w:val="24"/>
        </w:rPr>
        <w:t>m</w:t>
      </w:r>
      <w:r w:rsidRPr="00842336">
        <w:rPr>
          <w:bCs/>
          <w:szCs w:val="24"/>
        </w:rPr>
        <w:t>pagnie des animaux (bœufs, cabris, chevaux…) vêtus également de couleurs rouges en symbole des sacrifices aux esprits. Tout au long des chemins, ils chantent et dansent au son du tambour. Ils prennent le soin de s’arrêter dans des carrefours à chaque fois, allumer leurs bo</w:t>
      </w:r>
      <w:r w:rsidRPr="00842336">
        <w:rPr>
          <w:bCs/>
          <w:szCs w:val="24"/>
        </w:rPr>
        <w:t>u</w:t>
      </w:r>
      <w:r w:rsidRPr="00842336">
        <w:rPr>
          <w:bCs/>
          <w:szCs w:val="24"/>
        </w:rPr>
        <w:t xml:space="preserve">gies, s’orienter vers les quatre coins cardinaux. En effet, dans le vodou haïtien, le carrefour (kalfou en créole) est la manifestation du </w:t>
      </w:r>
      <w:r w:rsidRPr="00842336">
        <w:rPr>
          <w:bCs/>
          <w:i/>
          <w:szCs w:val="24"/>
        </w:rPr>
        <w:t xml:space="preserve">loa Legba </w:t>
      </w:r>
      <w:r w:rsidRPr="00842336">
        <w:rPr>
          <w:bCs/>
          <w:szCs w:val="24"/>
        </w:rPr>
        <w:t>(le nom d’un esprit dans le Panthéon vodou). Ce dernier sert à ouvrir la barrière, accorder passage afin d’arriver à un but bien déterminé, d’atteindre un obje</w:t>
      </w:r>
      <w:r w:rsidRPr="00842336">
        <w:rPr>
          <w:bCs/>
          <w:szCs w:val="24"/>
        </w:rPr>
        <w:t>c</w:t>
      </w:r>
      <w:r>
        <w:rPr>
          <w:bCs/>
          <w:szCs w:val="24"/>
        </w:rPr>
        <w:t>tif bien précis.</w:t>
      </w:r>
    </w:p>
    <w:p w14:paraId="4AFB6028" w14:textId="77777777" w:rsidR="00C36F8B" w:rsidRPr="00842336" w:rsidRDefault="00C36F8B" w:rsidP="00C36F8B">
      <w:pPr>
        <w:spacing w:before="120" w:after="120"/>
        <w:jc w:val="both"/>
        <w:rPr>
          <w:bCs/>
          <w:szCs w:val="24"/>
        </w:rPr>
      </w:pPr>
      <w:r w:rsidRPr="00842336">
        <w:rPr>
          <w:bCs/>
          <w:szCs w:val="24"/>
        </w:rPr>
        <w:t>Suivant les données de nos observations, il n’y a pas que la rue comme lieu de manifestation des vodouisants. Ils se rassemblent aussi dans des ma</w:t>
      </w:r>
      <w:r w:rsidRPr="00842336">
        <w:rPr>
          <w:bCs/>
          <w:szCs w:val="24"/>
        </w:rPr>
        <w:t>i</w:t>
      </w:r>
      <w:r w:rsidRPr="00842336">
        <w:rPr>
          <w:bCs/>
          <w:szCs w:val="24"/>
        </w:rPr>
        <w:t xml:space="preserve">sons privées, dans des espaces qu’on appelle </w:t>
      </w:r>
      <w:r w:rsidRPr="00842336">
        <w:rPr>
          <w:bCs/>
          <w:i/>
          <w:szCs w:val="24"/>
        </w:rPr>
        <w:t>lakou</w:t>
      </w:r>
      <w:r>
        <w:rPr>
          <w:bCs/>
          <w:szCs w:val="24"/>
        </w:rPr>
        <w:t> </w:t>
      </w:r>
      <w:r w:rsidRPr="006D3DCC">
        <w:rPr>
          <w:rStyle w:val="Appelnotedebasdep"/>
          <w:bCs/>
          <w:szCs w:val="24"/>
        </w:rPr>
        <w:footnoteReference w:id="6"/>
      </w:r>
      <w:r w:rsidRPr="00842336">
        <w:rPr>
          <w:bCs/>
          <w:i/>
          <w:szCs w:val="24"/>
        </w:rPr>
        <w:t xml:space="preserve"> </w:t>
      </w:r>
      <w:r w:rsidRPr="00842336">
        <w:rPr>
          <w:bCs/>
          <w:szCs w:val="24"/>
        </w:rPr>
        <w:t xml:space="preserve">(la cour) en Haïti afin d’honorer les esprits. Les </w:t>
      </w:r>
      <w:r w:rsidRPr="00842336">
        <w:rPr>
          <w:bCs/>
          <w:i/>
          <w:szCs w:val="24"/>
        </w:rPr>
        <w:t>lakou </w:t>
      </w:r>
      <w:r w:rsidRPr="00842336">
        <w:rPr>
          <w:bCs/>
          <w:szCs w:val="24"/>
        </w:rPr>
        <w:t>servent de lieu de rassemblement des familles élargies en vue de l’organisation des c</w:t>
      </w:r>
      <w:r w:rsidRPr="00842336">
        <w:rPr>
          <w:bCs/>
          <w:szCs w:val="24"/>
        </w:rPr>
        <w:t>é</w:t>
      </w:r>
      <w:r w:rsidRPr="00842336">
        <w:rPr>
          <w:bCs/>
          <w:szCs w:val="24"/>
        </w:rPr>
        <w:t>rémonies vodou durant la période des festivités. L’objectif de ces c</w:t>
      </w:r>
      <w:r w:rsidRPr="00842336">
        <w:rPr>
          <w:bCs/>
          <w:szCs w:val="24"/>
        </w:rPr>
        <w:t>é</w:t>
      </w:r>
      <w:r w:rsidRPr="00842336">
        <w:rPr>
          <w:bCs/>
          <w:szCs w:val="24"/>
        </w:rPr>
        <w:t>rémonies est, entre autres, de remercier les e</w:t>
      </w:r>
      <w:r w:rsidRPr="00842336">
        <w:rPr>
          <w:bCs/>
          <w:szCs w:val="24"/>
        </w:rPr>
        <w:t>s</w:t>
      </w:r>
      <w:r w:rsidRPr="00842336">
        <w:rPr>
          <w:bCs/>
          <w:szCs w:val="24"/>
        </w:rPr>
        <w:t>prits pour les</w:t>
      </w:r>
      <w:r>
        <w:rPr>
          <w:bCs/>
          <w:szCs w:val="24"/>
        </w:rPr>
        <w:t xml:space="preserve"> services rendus à la famille.</w:t>
      </w:r>
    </w:p>
    <w:p w14:paraId="28A4BD04" w14:textId="77777777" w:rsidR="00C36F8B" w:rsidRPr="00842336" w:rsidRDefault="00C36F8B" w:rsidP="00C36F8B">
      <w:pPr>
        <w:spacing w:before="120" w:after="120"/>
        <w:jc w:val="both"/>
        <w:rPr>
          <w:bCs/>
          <w:szCs w:val="24"/>
        </w:rPr>
      </w:pPr>
      <w:r w:rsidRPr="00842336">
        <w:rPr>
          <w:bCs/>
          <w:szCs w:val="24"/>
        </w:rPr>
        <w:lastRenderedPageBreak/>
        <w:t>Dans une ambiance calme et paisible, les vodouisants sont égal</w:t>
      </w:r>
      <w:r w:rsidRPr="00842336">
        <w:rPr>
          <w:bCs/>
          <w:szCs w:val="24"/>
        </w:rPr>
        <w:t>e</w:t>
      </w:r>
      <w:r w:rsidRPr="00842336">
        <w:rPr>
          <w:bCs/>
          <w:szCs w:val="24"/>
        </w:rPr>
        <w:t>ment très présents à l’église catholique. Dans certains cas, seule la couleur du vêtement permet de différencier un vodouisant d’un cath</w:t>
      </w:r>
      <w:r w:rsidRPr="00842336">
        <w:rPr>
          <w:bCs/>
          <w:szCs w:val="24"/>
        </w:rPr>
        <w:t>o</w:t>
      </w:r>
      <w:r w:rsidRPr="00842336">
        <w:rPr>
          <w:bCs/>
          <w:szCs w:val="24"/>
        </w:rPr>
        <w:t>lique. Tous les deux, baleines allumées en mains, produisent leur d</w:t>
      </w:r>
      <w:r w:rsidRPr="00842336">
        <w:rPr>
          <w:bCs/>
          <w:szCs w:val="24"/>
        </w:rPr>
        <w:t>e</w:t>
      </w:r>
      <w:r w:rsidRPr="00842336">
        <w:rPr>
          <w:bCs/>
          <w:szCs w:val="24"/>
        </w:rPr>
        <w:t xml:space="preserve">mande par-devant Mont-Carmel à l’Église. Certains y viennent en termes de reconnaissance en apportant de l’argent, de la nourriture en vue de distribuer aux pauvres. Selon les données de nos observations, ces derniers semblent être contents quand les festivités arrivent. En effet, c’est le moment pour eux de trouver de quoi </w:t>
      </w:r>
      <w:r>
        <w:rPr>
          <w:bCs/>
          <w:szCs w:val="24"/>
        </w:rPr>
        <w:t xml:space="preserve">[13] </w:t>
      </w:r>
      <w:r w:rsidRPr="00842336">
        <w:rPr>
          <w:bCs/>
          <w:szCs w:val="24"/>
        </w:rPr>
        <w:t>à manger, de quoi s’habiller</w:t>
      </w:r>
      <w:r>
        <w:rPr>
          <w:bCs/>
          <w:szCs w:val="24"/>
        </w:rPr>
        <w:t> ;</w:t>
      </w:r>
      <w:r w:rsidRPr="00842336">
        <w:rPr>
          <w:bCs/>
          <w:szCs w:val="24"/>
        </w:rPr>
        <w:t xml:space="preserve"> d’autres s’y rendent tout simplement pour se procurer un ce</w:t>
      </w:r>
      <w:r w:rsidRPr="00842336">
        <w:rPr>
          <w:bCs/>
          <w:szCs w:val="24"/>
        </w:rPr>
        <w:t>r</w:t>
      </w:r>
      <w:r w:rsidRPr="00842336">
        <w:rPr>
          <w:bCs/>
          <w:szCs w:val="24"/>
        </w:rPr>
        <w:t>tain bien-être social et économique que seule Vierge Miracle peut leur gara</w:t>
      </w:r>
      <w:r w:rsidRPr="00842336">
        <w:rPr>
          <w:bCs/>
          <w:szCs w:val="24"/>
        </w:rPr>
        <w:t>n</w:t>
      </w:r>
      <w:r w:rsidRPr="00842336">
        <w:rPr>
          <w:bCs/>
          <w:szCs w:val="24"/>
        </w:rPr>
        <w:t>tir.</w:t>
      </w:r>
    </w:p>
    <w:p w14:paraId="52F41E2A" w14:textId="77777777" w:rsidR="00C36F8B" w:rsidRPr="00842336" w:rsidRDefault="00C36F8B" w:rsidP="00C36F8B">
      <w:pPr>
        <w:spacing w:before="120" w:after="120"/>
        <w:jc w:val="both"/>
        <w:rPr>
          <w:bCs/>
          <w:szCs w:val="24"/>
        </w:rPr>
      </w:pPr>
      <w:r w:rsidRPr="00842336">
        <w:rPr>
          <w:bCs/>
          <w:szCs w:val="24"/>
        </w:rPr>
        <w:t>Alors qu’on parle de l’aspect religieux pour parler des chrétiens c</w:t>
      </w:r>
      <w:r w:rsidRPr="00842336">
        <w:rPr>
          <w:bCs/>
          <w:szCs w:val="24"/>
        </w:rPr>
        <w:t>a</w:t>
      </w:r>
      <w:r w:rsidRPr="00842336">
        <w:rPr>
          <w:bCs/>
          <w:szCs w:val="24"/>
        </w:rPr>
        <w:t xml:space="preserve">tholiques, on évoque  l’aspect </w:t>
      </w:r>
      <w:r w:rsidRPr="00842336">
        <w:rPr>
          <w:bCs/>
          <w:i/>
          <w:szCs w:val="24"/>
        </w:rPr>
        <w:t>vodouesque</w:t>
      </w:r>
      <w:r w:rsidRPr="00842336">
        <w:rPr>
          <w:bCs/>
          <w:szCs w:val="24"/>
        </w:rPr>
        <w:t xml:space="preserve"> pour caractériser les activ</w:t>
      </w:r>
      <w:r w:rsidRPr="00842336">
        <w:rPr>
          <w:bCs/>
          <w:szCs w:val="24"/>
        </w:rPr>
        <w:t>i</w:t>
      </w:r>
      <w:r w:rsidRPr="00842336">
        <w:rPr>
          <w:bCs/>
          <w:szCs w:val="24"/>
        </w:rPr>
        <w:t>tés des v</w:t>
      </w:r>
      <w:r w:rsidRPr="00842336">
        <w:rPr>
          <w:bCs/>
          <w:szCs w:val="24"/>
        </w:rPr>
        <w:t>o</w:t>
      </w:r>
      <w:r w:rsidRPr="00842336">
        <w:rPr>
          <w:bCs/>
          <w:szCs w:val="24"/>
        </w:rPr>
        <w:t>douisants. Si nous cherchons à questionner le sens de cette différence, elle traduit tout un ensemble de préjugés sur le vodou. C</w:t>
      </w:r>
      <w:r w:rsidRPr="00842336">
        <w:rPr>
          <w:bCs/>
          <w:szCs w:val="24"/>
        </w:rPr>
        <w:t>e</w:t>
      </w:r>
      <w:r w:rsidRPr="00842336">
        <w:rPr>
          <w:bCs/>
          <w:szCs w:val="24"/>
        </w:rPr>
        <w:t>la sous-entend que c</w:t>
      </w:r>
      <w:r w:rsidRPr="00842336">
        <w:rPr>
          <w:bCs/>
          <w:szCs w:val="24"/>
        </w:rPr>
        <w:t>e</w:t>
      </w:r>
      <w:r w:rsidRPr="00842336">
        <w:rPr>
          <w:bCs/>
          <w:szCs w:val="24"/>
        </w:rPr>
        <w:t>lui-ci n’est pas une religion au même titre que les autres ou n’est pas une rel</w:t>
      </w:r>
      <w:r w:rsidRPr="00842336">
        <w:rPr>
          <w:bCs/>
          <w:szCs w:val="24"/>
        </w:rPr>
        <w:t>i</w:t>
      </w:r>
      <w:r w:rsidRPr="00842336">
        <w:rPr>
          <w:bCs/>
          <w:szCs w:val="24"/>
        </w:rPr>
        <w:t>gion tout simplement. Quand on parle de religion, fait-on référence seulement à la religion chrétienne</w:t>
      </w:r>
      <w:r>
        <w:rPr>
          <w:bCs/>
          <w:szCs w:val="24"/>
        </w:rPr>
        <w:t> ?</w:t>
      </w:r>
      <w:r w:rsidRPr="00842336">
        <w:rPr>
          <w:bCs/>
          <w:szCs w:val="24"/>
        </w:rPr>
        <w:t xml:space="preserve"> Du point de vue anthropologique, il y a différentes manières d’être rel</w:t>
      </w:r>
      <w:r w:rsidRPr="00842336">
        <w:rPr>
          <w:bCs/>
          <w:szCs w:val="24"/>
        </w:rPr>
        <w:t>i</w:t>
      </w:r>
      <w:r w:rsidRPr="00842336">
        <w:rPr>
          <w:bCs/>
          <w:szCs w:val="24"/>
        </w:rPr>
        <w:t>gieux. Et toutes ces manières doivent être prises en com</w:t>
      </w:r>
      <w:r w:rsidRPr="00842336">
        <w:rPr>
          <w:bCs/>
          <w:szCs w:val="24"/>
        </w:rPr>
        <w:t>p</w:t>
      </w:r>
      <w:r w:rsidRPr="00842336">
        <w:rPr>
          <w:bCs/>
          <w:szCs w:val="24"/>
        </w:rPr>
        <w:t>te pour la compréhension de l’autre. (Gustave, 2021)</w:t>
      </w:r>
    </w:p>
    <w:p w14:paraId="7A3617AE" w14:textId="77777777" w:rsidR="00C36F8B" w:rsidRPr="00842336" w:rsidRDefault="00C36F8B" w:rsidP="00C36F8B">
      <w:pPr>
        <w:spacing w:before="120" w:after="120"/>
        <w:jc w:val="both"/>
        <w:rPr>
          <w:bCs/>
          <w:szCs w:val="24"/>
        </w:rPr>
      </w:pPr>
      <w:r w:rsidRPr="00842336">
        <w:rPr>
          <w:bCs/>
          <w:szCs w:val="24"/>
        </w:rPr>
        <w:t xml:space="preserve">D’un autre côté, ceux et celles qui parlent de l’aspect </w:t>
      </w:r>
      <w:r w:rsidRPr="00842336">
        <w:rPr>
          <w:bCs/>
          <w:i/>
          <w:szCs w:val="24"/>
        </w:rPr>
        <w:t>vodouesque</w:t>
      </w:r>
      <w:r w:rsidRPr="00842336">
        <w:rPr>
          <w:bCs/>
          <w:szCs w:val="24"/>
        </w:rPr>
        <w:t xml:space="preserve"> au lieu de religieux, ne s’inscrivent-ils pas dans une logique? Selon les échanges que nous avons eus avec quelques vodouisants, ces derniers ne considèrent pas le vodou comme une religion. Pour eux, parler de religion c’est voir tout un ensemble de pratiques (domination, alién</w:t>
      </w:r>
      <w:r w:rsidRPr="00842336">
        <w:rPr>
          <w:bCs/>
          <w:szCs w:val="24"/>
        </w:rPr>
        <w:t>a</w:t>
      </w:r>
      <w:r w:rsidRPr="00842336">
        <w:rPr>
          <w:bCs/>
          <w:szCs w:val="24"/>
        </w:rPr>
        <w:t>tion…) qui n’existent pas dans le v</w:t>
      </w:r>
      <w:r w:rsidRPr="00842336">
        <w:rPr>
          <w:bCs/>
          <w:szCs w:val="24"/>
        </w:rPr>
        <w:t>o</w:t>
      </w:r>
      <w:r w:rsidRPr="00842336">
        <w:rPr>
          <w:bCs/>
          <w:szCs w:val="24"/>
        </w:rPr>
        <w:t xml:space="preserve">dou. </w:t>
      </w:r>
    </w:p>
    <w:p w14:paraId="08377A08" w14:textId="77777777" w:rsidR="00C36F8B" w:rsidRPr="00842336" w:rsidRDefault="00C36F8B" w:rsidP="00C36F8B">
      <w:pPr>
        <w:spacing w:before="120" w:after="120"/>
        <w:jc w:val="both"/>
        <w:rPr>
          <w:bCs/>
          <w:szCs w:val="24"/>
        </w:rPr>
      </w:pPr>
      <w:r w:rsidRPr="00842336">
        <w:rPr>
          <w:bCs/>
          <w:szCs w:val="24"/>
        </w:rPr>
        <w:t>En fonction d’un syncrétisme religieux catholique-vodou perme</w:t>
      </w:r>
      <w:r w:rsidRPr="00842336">
        <w:rPr>
          <w:bCs/>
          <w:szCs w:val="24"/>
        </w:rPr>
        <w:t>t</w:t>
      </w:r>
      <w:r w:rsidRPr="00842336">
        <w:rPr>
          <w:bCs/>
          <w:szCs w:val="24"/>
        </w:rPr>
        <w:t>tant à beaucoup d’Haïtiens de foi protestante de considérer le cathol</w:t>
      </w:r>
      <w:r w:rsidRPr="00842336">
        <w:rPr>
          <w:bCs/>
          <w:szCs w:val="24"/>
        </w:rPr>
        <w:t>i</w:t>
      </w:r>
      <w:r w:rsidRPr="00842336">
        <w:rPr>
          <w:bCs/>
          <w:szCs w:val="24"/>
        </w:rPr>
        <w:t>cisme comme pratique diabolique se cachant derrière les pratiques bibliques, cette différence peut bien vouloir dire que les pratiques cath</w:t>
      </w:r>
      <w:r w:rsidRPr="00842336">
        <w:rPr>
          <w:bCs/>
          <w:szCs w:val="24"/>
        </w:rPr>
        <w:t>o</w:t>
      </w:r>
      <w:r w:rsidRPr="00842336">
        <w:rPr>
          <w:bCs/>
          <w:szCs w:val="24"/>
        </w:rPr>
        <w:t xml:space="preserve">liques n’aient rien à voir avec les pratiques </w:t>
      </w:r>
      <w:r w:rsidRPr="00842336">
        <w:rPr>
          <w:bCs/>
          <w:i/>
          <w:szCs w:val="24"/>
        </w:rPr>
        <w:t>vodouesques</w:t>
      </w:r>
      <w:r w:rsidRPr="00842336">
        <w:rPr>
          <w:bCs/>
          <w:szCs w:val="24"/>
        </w:rPr>
        <w:t>. Si tel est le cas, nous n’en disconvenons pas. Mais, il est un fait que beaucoup de vodouisants qui ont peur de s’affirmer en Haïti sous pression de la s</w:t>
      </w:r>
      <w:r w:rsidRPr="00842336">
        <w:rPr>
          <w:bCs/>
          <w:szCs w:val="24"/>
        </w:rPr>
        <w:t>o</w:t>
      </w:r>
      <w:r w:rsidRPr="00842336">
        <w:rPr>
          <w:bCs/>
          <w:szCs w:val="24"/>
        </w:rPr>
        <w:t>ciété se disent catholiques.</w:t>
      </w:r>
    </w:p>
    <w:p w14:paraId="53513648" w14:textId="77777777" w:rsidR="00C36F8B" w:rsidRDefault="00C36F8B" w:rsidP="00C36F8B">
      <w:pPr>
        <w:spacing w:before="120" w:after="120"/>
        <w:jc w:val="both"/>
        <w:rPr>
          <w:bCs/>
          <w:szCs w:val="24"/>
        </w:rPr>
      </w:pPr>
    </w:p>
    <w:p w14:paraId="6D9C5CE4" w14:textId="77777777" w:rsidR="00C36F8B" w:rsidRDefault="00C36F8B" w:rsidP="00C36F8B">
      <w:pPr>
        <w:pStyle w:val="p"/>
      </w:pPr>
      <w:r>
        <w:t>[14]</w:t>
      </w:r>
    </w:p>
    <w:p w14:paraId="22A496E2" w14:textId="77777777" w:rsidR="00C36F8B" w:rsidRPr="00842336" w:rsidRDefault="00C36F8B" w:rsidP="00C36F8B">
      <w:pPr>
        <w:spacing w:before="120" w:after="120"/>
        <w:jc w:val="both"/>
        <w:rPr>
          <w:bCs/>
          <w:szCs w:val="24"/>
        </w:rPr>
      </w:pPr>
    </w:p>
    <w:p w14:paraId="1F3D1FEA" w14:textId="77777777" w:rsidR="00C36F8B" w:rsidRPr="00842336" w:rsidRDefault="00450CFA" w:rsidP="00C36F8B">
      <w:pPr>
        <w:pStyle w:val="fig"/>
      </w:pPr>
      <w:r w:rsidRPr="00842336">
        <w:rPr>
          <w:noProof/>
          <w:lang w:eastAsia="fr-CA"/>
        </w:rPr>
        <w:drawing>
          <wp:inline distT="0" distB="0" distL="0" distR="0" wp14:anchorId="08761BBA" wp14:editId="3612741B">
            <wp:extent cx="4965700" cy="6172200"/>
            <wp:effectExtent l="12700" t="12700" r="0" b="0"/>
            <wp:docPr id="10"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65700" cy="6172200"/>
                    </a:xfrm>
                    <a:prstGeom prst="rect">
                      <a:avLst/>
                    </a:prstGeom>
                    <a:noFill/>
                    <a:ln w="12700" cmpd="sng">
                      <a:solidFill>
                        <a:srgbClr val="000000"/>
                      </a:solidFill>
                      <a:miter lim="800000"/>
                      <a:headEnd/>
                      <a:tailEnd/>
                    </a:ln>
                    <a:effectLst/>
                  </pic:spPr>
                </pic:pic>
              </a:graphicData>
            </a:graphic>
          </wp:inline>
        </w:drawing>
      </w:r>
    </w:p>
    <w:p w14:paraId="06FE1640" w14:textId="77777777" w:rsidR="00C36F8B" w:rsidRDefault="00C36F8B" w:rsidP="00C36F8B">
      <w:pPr>
        <w:pStyle w:val="figstc"/>
      </w:pPr>
      <w:bookmarkStart w:id="20" w:name="_Toc57823939"/>
      <w:r w:rsidRPr="00842336">
        <w:t>Figure</w:t>
      </w:r>
      <w:r>
        <w:t xml:space="preserve"> </w:t>
      </w:r>
      <w:r w:rsidRPr="00842336">
        <w:t>3: Un jeune femme vodouisante distribue de la nourriture aux pa</w:t>
      </w:r>
      <w:r w:rsidRPr="00842336">
        <w:t>u</w:t>
      </w:r>
      <w:r w:rsidRPr="00842336">
        <w:t>vres</w:t>
      </w:r>
      <w:r>
        <w:br/>
      </w:r>
      <w:r w:rsidRPr="00842336">
        <w:t>à Saut-d’Eau</w:t>
      </w:r>
      <w:bookmarkEnd w:id="20"/>
      <w:r>
        <w:t xml:space="preserve">, </w:t>
      </w:r>
      <w:r w:rsidRPr="00842336">
        <w:t>(Photo de l’auteur, juillet 2018)</w:t>
      </w:r>
    </w:p>
    <w:p w14:paraId="5CA8383D" w14:textId="77777777" w:rsidR="00C36F8B" w:rsidRDefault="00C36F8B" w:rsidP="00C36F8B">
      <w:pPr>
        <w:pStyle w:val="p"/>
      </w:pPr>
      <w:r>
        <w:br w:type="page"/>
        <w:t>[15]</w:t>
      </w:r>
    </w:p>
    <w:p w14:paraId="3C8275B2" w14:textId="77777777" w:rsidR="00C36F8B" w:rsidRPr="009A12EA" w:rsidRDefault="00C36F8B" w:rsidP="00C36F8B">
      <w:pPr>
        <w:spacing w:before="120" w:after="120"/>
        <w:jc w:val="both"/>
        <w:rPr>
          <w:bCs/>
          <w:szCs w:val="24"/>
        </w:rPr>
      </w:pPr>
    </w:p>
    <w:p w14:paraId="73E9F8F7" w14:textId="77777777" w:rsidR="00C36F8B" w:rsidRPr="00842336" w:rsidRDefault="00450CFA" w:rsidP="00C36F8B">
      <w:pPr>
        <w:pStyle w:val="fig"/>
      </w:pPr>
      <w:r w:rsidRPr="00842336">
        <w:rPr>
          <w:noProof/>
          <w:lang w:eastAsia="fr-CA"/>
        </w:rPr>
        <w:drawing>
          <wp:inline distT="0" distB="0" distL="0" distR="0" wp14:anchorId="7CFCF8DC" wp14:editId="0FE413F3">
            <wp:extent cx="4965700" cy="4851400"/>
            <wp:effectExtent l="12700" t="12700" r="0" b="0"/>
            <wp:docPr id="11" name="Content Placeholder 3" descr="P11407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ntent Placeholder 3" descr="P1140709.JPG"/>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65700" cy="4851400"/>
                    </a:xfrm>
                    <a:prstGeom prst="rect">
                      <a:avLst/>
                    </a:prstGeom>
                    <a:noFill/>
                    <a:ln w="12700" cmpd="sng">
                      <a:solidFill>
                        <a:srgbClr val="000000"/>
                      </a:solidFill>
                      <a:miter lim="800000"/>
                      <a:headEnd/>
                      <a:tailEnd/>
                    </a:ln>
                    <a:effectLst/>
                  </pic:spPr>
                </pic:pic>
              </a:graphicData>
            </a:graphic>
          </wp:inline>
        </w:drawing>
      </w:r>
    </w:p>
    <w:p w14:paraId="72010A9F" w14:textId="77777777" w:rsidR="00C36F8B" w:rsidRPr="00842336" w:rsidRDefault="00C36F8B" w:rsidP="00C36F8B">
      <w:pPr>
        <w:pStyle w:val="figstc"/>
      </w:pPr>
      <w:bookmarkStart w:id="21" w:name="_Toc57823940"/>
      <w:r w:rsidRPr="00842336">
        <w:t>Figure 4: Des vodouisantes défilent dans les rues à Saut-d’Ea</w:t>
      </w:r>
      <w:r>
        <w:t>u</w:t>
      </w:r>
      <w:r>
        <w:br/>
      </w:r>
      <w:r w:rsidRPr="00842336">
        <w:t>avec bale</w:t>
      </w:r>
      <w:r w:rsidRPr="00842336">
        <w:t>i</w:t>
      </w:r>
      <w:r w:rsidRPr="00842336">
        <w:t>nes en mains en hommage aux esprits</w:t>
      </w:r>
      <w:bookmarkEnd w:id="21"/>
    </w:p>
    <w:p w14:paraId="2D016F5F" w14:textId="77777777" w:rsidR="00C36F8B" w:rsidRPr="00842336" w:rsidRDefault="00C36F8B" w:rsidP="00C36F8B">
      <w:pPr>
        <w:pStyle w:val="figstc"/>
      </w:pPr>
      <w:r w:rsidRPr="00842336">
        <w:t>(Photo par Louis Marius Lecoin, courtoisie de l’auteur)</w:t>
      </w:r>
    </w:p>
    <w:p w14:paraId="2B1A61DC" w14:textId="77777777" w:rsidR="00C36F8B" w:rsidRPr="00842336" w:rsidRDefault="00C36F8B" w:rsidP="00C36F8B">
      <w:pPr>
        <w:spacing w:before="120" w:after="120"/>
        <w:jc w:val="both"/>
        <w:rPr>
          <w:i/>
          <w:szCs w:val="24"/>
        </w:rPr>
      </w:pPr>
    </w:p>
    <w:p w14:paraId="2E29004D" w14:textId="77777777" w:rsidR="00C36F8B" w:rsidRPr="00842336" w:rsidRDefault="00C36F8B" w:rsidP="00C36F8B">
      <w:pPr>
        <w:pStyle w:val="a"/>
      </w:pPr>
      <w:bookmarkStart w:id="22" w:name="Saut_d_Eau_2_3"/>
      <w:r w:rsidRPr="00842336">
        <w:t>2.3-</w:t>
      </w:r>
      <w:r>
        <w:t xml:space="preserve"> </w:t>
      </w:r>
      <w:r w:rsidRPr="00842336">
        <w:t>Aspect touristique</w:t>
      </w:r>
    </w:p>
    <w:bookmarkEnd w:id="22"/>
    <w:p w14:paraId="75FD5978" w14:textId="77777777" w:rsidR="00C36F8B" w:rsidRDefault="00C36F8B" w:rsidP="00C36F8B">
      <w:pPr>
        <w:spacing w:before="120" w:after="120"/>
        <w:jc w:val="both"/>
        <w:rPr>
          <w:bCs/>
          <w:szCs w:val="24"/>
        </w:rPr>
      </w:pPr>
    </w:p>
    <w:p w14:paraId="135E4616" w14:textId="77777777" w:rsidR="00C36F8B" w:rsidRDefault="00C36F8B" w:rsidP="00C36F8B">
      <w:pPr>
        <w:ind w:right="90" w:firstLine="0"/>
        <w:jc w:val="both"/>
        <w:rPr>
          <w:sz w:val="20"/>
        </w:rPr>
      </w:pPr>
      <w:hyperlink w:anchor="tdm" w:history="1">
        <w:r>
          <w:rPr>
            <w:rStyle w:val="Hyperlien"/>
            <w:sz w:val="20"/>
          </w:rPr>
          <w:t>Retour à la table des matières</w:t>
        </w:r>
      </w:hyperlink>
    </w:p>
    <w:p w14:paraId="22B36647" w14:textId="77777777" w:rsidR="00C36F8B" w:rsidRPr="00842336" w:rsidRDefault="00C36F8B" w:rsidP="00C36F8B">
      <w:pPr>
        <w:spacing w:before="120" w:after="120"/>
        <w:jc w:val="both"/>
        <w:rPr>
          <w:bCs/>
          <w:szCs w:val="24"/>
        </w:rPr>
      </w:pPr>
      <w:r w:rsidRPr="00842336">
        <w:rPr>
          <w:bCs/>
          <w:szCs w:val="24"/>
        </w:rPr>
        <w:t>Le troisième aspect concerne les loisirs du tourisme. Les visiteurs locaux et nationaux profitent des moments de festivités pour se di</w:t>
      </w:r>
      <w:r w:rsidRPr="00842336">
        <w:rPr>
          <w:bCs/>
          <w:szCs w:val="24"/>
        </w:rPr>
        <w:t>s</w:t>
      </w:r>
      <w:r w:rsidRPr="00842336">
        <w:rPr>
          <w:bCs/>
          <w:szCs w:val="24"/>
        </w:rPr>
        <w:t>traire, découvrir la ville, participer au bal, rencontrer leurs conjoints ou conjointes. Il s’agit m</w:t>
      </w:r>
      <w:r w:rsidRPr="00842336">
        <w:rPr>
          <w:bCs/>
          <w:szCs w:val="24"/>
        </w:rPr>
        <w:t>ê</w:t>
      </w:r>
      <w:r w:rsidRPr="00842336">
        <w:rPr>
          <w:bCs/>
          <w:szCs w:val="24"/>
        </w:rPr>
        <w:t>me d’un moment de restauration des forces psychologiques chez les visiteurs. Lors de notre premier terrain à Saut-d’Eau, trois jeunes garçons, dans la vin</w:t>
      </w:r>
      <w:r w:rsidRPr="00842336">
        <w:rPr>
          <w:bCs/>
          <w:szCs w:val="24"/>
        </w:rPr>
        <w:t>g</w:t>
      </w:r>
      <w:r w:rsidRPr="00842336">
        <w:rPr>
          <w:bCs/>
          <w:szCs w:val="24"/>
        </w:rPr>
        <w:t>taine, nous disent ce qui suit</w:t>
      </w:r>
      <w:r>
        <w:rPr>
          <w:bCs/>
          <w:szCs w:val="24"/>
        </w:rPr>
        <w:t> :</w:t>
      </w:r>
    </w:p>
    <w:p w14:paraId="576772AE" w14:textId="77777777" w:rsidR="00C36F8B" w:rsidRDefault="00C36F8B" w:rsidP="00C36F8B">
      <w:pPr>
        <w:spacing w:before="120" w:after="120"/>
        <w:jc w:val="both"/>
        <w:rPr>
          <w:bCs/>
        </w:rPr>
      </w:pPr>
      <w:r>
        <w:rPr>
          <w:bCs/>
        </w:rPr>
        <w:t>[16]</w:t>
      </w:r>
    </w:p>
    <w:p w14:paraId="36A76297" w14:textId="77777777" w:rsidR="00C36F8B" w:rsidRDefault="00C36F8B" w:rsidP="00C36F8B">
      <w:pPr>
        <w:pStyle w:val="Grillecouleur-Accent1"/>
      </w:pPr>
    </w:p>
    <w:p w14:paraId="4E7E0B7A" w14:textId="77777777" w:rsidR="00C36F8B" w:rsidRDefault="00C36F8B" w:rsidP="00C36F8B">
      <w:pPr>
        <w:pStyle w:val="Grillecouleur-Accent1"/>
      </w:pPr>
      <w:r w:rsidRPr="00842336">
        <w:t>La manière de faire de la politique en Haïti nous bouleverse. Trop de stress, chômage, problème. Un jeune universitaire en Haïti est comme un cireur de chaussures. Nous sommes venus nous détendre à Saut-d’Eau en vue d’oublier les aléas de la vie quotidienne.</w:t>
      </w:r>
    </w:p>
    <w:p w14:paraId="548B323E" w14:textId="77777777" w:rsidR="00C36F8B" w:rsidRPr="00C315E0" w:rsidRDefault="00C36F8B" w:rsidP="00C36F8B"/>
    <w:p w14:paraId="7B135614" w14:textId="77777777" w:rsidR="00C36F8B" w:rsidRPr="00842336" w:rsidRDefault="00C36F8B" w:rsidP="00C36F8B">
      <w:pPr>
        <w:spacing w:before="120" w:after="120"/>
        <w:jc w:val="both"/>
        <w:rPr>
          <w:bCs/>
          <w:szCs w:val="24"/>
        </w:rPr>
      </w:pPr>
    </w:p>
    <w:p w14:paraId="2FDA2A23" w14:textId="77777777" w:rsidR="00C36F8B" w:rsidRPr="00842336" w:rsidRDefault="00450CFA" w:rsidP="00C36F8B">
      <w:pPr>
        <w:pStyle w:val="fig"/>
      </w:pPr>
      <w:r w:rsidRPr="00842336">
        <w:rPr>
          <w:noProof/>
          <w:lang w:eastAsia="fr-CA"/>
        </w:rPr>
        <w:drawing>
          <wp:inline distT="0" distB="0" distL="0" distR="0" wp14:anchorId="3BDE06DA" wp14:editId="4FB9AE2A">
            <wp:extent cx="4965700" cy="3416300"/>
            <wp:effectExtent l="12700" t="12700" r="0" b="0"/>
            <wp:docPr id="12"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5700" cy="3416300"/>
                    </a:xfrm>
                    <a:prstGeom prst="rect">
                      <a:avLst/>
                    </a:prstGeom>
                    <a:noFill/>
                    <a:ln w="12700" cmpd="sng">
                      <a:solidFill>
                        <a:srgbClr val="000000"/>
                      </a:solidFill>
                      <a:miter lim="800000"/>
                      <a:headEnd/>
                      <a:tailEnd/>
                    </a:ln>
                    <a:effectLst/>
                  </pic:spPr>
                </pic:pic>
              </a:graphicData>
            </a:graphic>
          </wp:inline>
        </w:drawing>
      </w:r>
    </w:p>
    <w:p w14:paraId="5F8F57B4" w14:textId="77777777" w:rsidR="00C36F8B" w:rsidRPr="00842336" w:rsidRDefault="00C36F8B" w:rsidP="00C36F8B">
      <w:pPr>
        <w:pStyle w:val="figstc"/>
        <w:rPr>
          <w:bCs/>
        </w:rPr>
      </w:pPr>
      <w:bookmarkStart w:id="23" w:name="_Toc57823941"/>
      <w:r w:rsidRPr="00842336">
        <w:t xml:space="preserve">Figure 5: Des touristes dansent le </w:t>
      </w:r>
      <w:r>
        <w:t>« </w:t>
      </w:r>
      <w:r w:rsidRPr="00842336">
        <w:t>rara</w:t>
      </w:r>
      <w:r>
        <w:t> »</w:t>
      </w:r>
      <w:r w:rsidRPr="00842336">
        <w:t xml:space="preserve"> à Saut-d’Eau</w:t>
      </w:r>
      <w:r>
        <w:br/>
      </w:r>
      <w:r w:rsidRPr="00842336">
        <w:t>lors des périodes de fest</w:t>
      </w:r>
      <w:r w:rsidRPr="00842336">
        <w:t>i</w:t>
      </w:r>
      <w:r w:rsidRPr="00842336">
        <w:t>vité</w:t>
      </w:r>
      <w:bookmarkEnd w:id="23"/>
    </w:p>
    <w:p w14:paraId="1924902D" w14:textId="77777777" w:rsidR="00C36F8B" w:rsidRPr="00842336" w:rsidRDefault="00C36F8B" w:rsidP="00C36F8B">
      <w:pPr>
        <w:pStyle w:val="figstc"/>
      </w:pPr>
      <w:r w:rsidRPr="00842336">
        <w:t>(Photo prise par l’auteur, Juillet 2018)</w:t>
      </w:r>
    </w:p>
    <w:p w14:paraId="2ABBC486" w14:textId="77777777" w:rsidR="00C36F8B" w:rsidRPr="00842336" w:rsidRDefault="00C36F8B" w:rsidP="00C36F8B">
      <w:pPr>
        <w:spacing w:before="120" w:after="120"/>
        <w:jc w:val="both"/>
        <w:rPr>
          <w:bCs/>
          <w:szCs w:val="24"/>
        </w:rPr>
      </w:pPr>
      <w:r>
        <w:rPr>
          <w:bCs/>
          <w:szCs w:val="24"/>
        </w:rPr>
        <w:br w:type="page"/>
      </w:r>
      <w:r w:rsidRPr="00842336">
        <w:rPr>
          <w:bCs/>
          <w:szCs w:val="24"/>
        </w:rPr>
        <w:t>Il existe même ce que nous pouvons appeler un tourisme sexuel pratiqué par certaines personnes. Nos données d’observation et d’entretiens nous pe</w:t>
      </w:r>
      <w:r w:rsidRPr="00842336">
        <w:rPr>
          <w:bCs/>
          <w:szCs w:val="24"/>
        </w:rPr>
        <w:t>r</w:t>
      </w:r>
      <w:r w:rsidRPr="00842336">
        <w:rPr>
          <w:bCs/>
          <w:szCs w:val="24"/>
        </w:rPr>
        <w:t>mettent de comprendre que des jeunes femmes viennent de Port-au-Prince afin de se rendre à Saut-d’Eau pour se prostituer lors des périodes de festivité. Avec les gens de la diaspora surtout, il y a une rentabilité économique int</w:t>
      </w:r>
      <w:r w:rsidRPr="00842336">
        <w:rPr>
          <w:bCs/>
          <w:szCs w:val="24"/>
        </w:rPr>
        <w:t>é</w:t>
      </w:r>
      <w:r w:rsidRPr="00842336">
        <w:rPr>
          <w:bCs/>
          <w:szCs w:val="24"/>
        </w:rPr>
        <w:t>ressante pour ces jeunes femmes. Caroline, dans la vingtaine, raconte</w:t>
      </w:r>
      <w:r>
        <w:rPr>
          <w:bCs/>
          <w:szCs w:val="24"/>
        </w:rPr>
        <w:t> :</w:t>
      </w:r>
    </w:p>
    <w:p w14:paraId="006F08AC" w14:textId="77777777" w:rsidR="00C36F8B" w:rsidRDefault="00C36F8B" w:rsidP="00C36F8B">
      <w:pPr>
        <w:spacing w:before="120" w:after="120"/>
        <w:jc w:val="both"/>
        <w:rPr>
          <w:bCs/>
          <w:szCs w:val="24"/>
        </w:rPr>
      </w:pPr>
    </w:p>
    <w:p w14:paraId="3EAC669B" w14:textId="77777777" w:rsidR="00C36F8B" w:rsidRPr="00842336" w:rsidRDefault="00C36F8B" w:rsidP="00C36F8B">
      <w:pPr>
        <w:pStyle w:val="Grillemoyenne2-Accent2"/>
        <w:spacing w:line="240" w:lineRule="auto"/>
      </w:pPr>
      <w:r w:rsidRPr="00842336">
        <w:t>Saut-d’Eau est l’une des plus grandes fêtes du pays. Durant les festiv</w:t>
      </w:r>
      <w:r w:rsidRPr="00842336">
        <w:t>i</w:t>
      </w:r>
      <w:r w:rsidRPr="00842336">
        <w:t>tés, beaucoup de personnes viennent de l’étranger pour venir ici. Le do</w:t>
      </w:r>
      <w:r w:rsidRPr="00842336">
        <w:t>l</w:t>
      </w:r>
      <w:r w:rsidRPr="00842336">
        <w:t xml:space="preserve">lars us est à l’honneur. Je viens juste pour le commerce sexuel. Le dossier de </w:t>
      </w:r>
      <w:r>
        <w:t>« </w:t>
      </w:r>
      <w:r w:rsidRPr="00842336">
        <w:t>loas</w:t>
      </w:r>
      <w:r>
        <w:t> »</w:t>
      </w:r>
      <w:r w:rsidRPr="00842336">
        <w:t xml:space="preserve"> ne m’intéresse pas. Je viens dans l’unique o</w:t>
      </w:r>
      <w:r w:rsidRPr="00842336">
        <w:t>b</w:t>
      </w:r>
      <w:r w:rsidRPr="00842336">
        <w:t>jectif de gagner de l’argent pour r</w:t>
      </w:r>
      <w:r w:rsidRPr="00842336">
        <w:t>e</w:t>
      </w:r>
      <w:r w:rsidRPr="00842336">
        <w:t>tourner ensuite chez moi.</w:t>
      </w:r>
    </w:p>
    <w:p w14:paraId="76E92405" w14:textId="77777777" w:rsidR="00C36F8B" w:rsidRDefault="00C36F8B" w:rsidP="00C36F8B">
      <w:pPr>
        <w:spacing w:before="120" w:after="120"/>
        <w:jc w:val="both"/>
        <w:rPr>
          <w:bCs/>
          <w:szCs w:val="24"/>
        </w:rPr>
      </w:pPr>
    </w:p>
    <w:p w14:paraId="6917C5B5" w14:textId="77777777" w:rsidR="00C36F8B" w:rsidRDefault="00C36F8B" w:rsidP="00C36F8B">
      <w:pPr>
        <w:spacing w:before="120" w:after="120"/>
        <w:jc w:val="both"/>
        <w:rPr>
          <w:bCs/>
          <w:szCs w:val="24"/>
        </w:rPr>
      </w:pPr>
      <w:r>
        <w:rPr>
          <w:bCs/>
          <w:szCs w:val="24"/>
        </w:rPr>
        <w:t>[17]</w:t>
      </w:r>
    </w:p>
    <w:p w14:paraId="50088E30" w14:textId="77777777" w:rsidR="00C36F8B" w:rsidRPr="00842336" w:rsidRDefault="00C36F8B" w:rsidP="00C36F8B">
      <w:pPr>
        <w:spacing w:before="120" w:after="120"/>
        <w:jc w:val="both"/>
        <w:rPr>
          <w:bCs/>
          <w:szCs w:val="24"/>
        </w:rPr>
      </w:pPr>
      <w:r w:rsidRPr="00842336">
        <w:rPr>
          <w:bCs/>
          <w:szCs w:val="24"/>
        </w:rPr>
        <w:t>Parlant de l’aspect touristique, il y a lieu de préciser qu’en dehors des gens qui viennent se distraire, qui sont présents pour honorer les esprits, produire leurs demandes, d’autres personnes (enseignants-chercheurs, étudiants, av</w:t>
      </w:r>
      <w:r w:rsidRPr="00842336">
        <w:rPr>
          <w:bCs/>
          <w:szCs w:val="24"/>
        </w:rPr>
        <w:t>o</w:t>
      </w:r>
      <w:r w:rsidRPr="00842336">
        <w:rPr>
          <w:bCs/>
          <w:szCs w:val="24"/>
        </w:rPr>
        <w:t>cats, médecins…) viennent à Saut-d’Eau aussi en vue d’apprendre des choses sur la culture haïtienne. Il s’agit purement et simplement d’une forme de to</w:t>
      </w:r>
      <w:r w:rsidRPr="00842336">
        <w:rPr>
          <w:bCs/>
          <w:szCs w:val="24"/>
        </w:rPr>
        <w:t>u</w:t>
      </w:r>
      <w:r w:rsidRPr="00842336">
        <w:rPr>
          <w:bCs/>
          <w:szCs w:val="24"/>
        </w:rPr>
        <w:t>risme culturel. Une femme blanche professeure aux États-Unis, travaillant pour une institution étrangère en Haïti, dans la cinquantaine, nous parle de sa motivation</w:t>
      </w:r>
      <w:r>
        <w:rPr>
          <w:bCs/>
          <w:szCs w:val="24"/>
        </w:rPr>
        <w:t> :</w:t>
      </w:r>
    </w:p>
    <w:p w14:paraId="7343B4AE" w14:textId="77777777" w:rsidR="00C36F8B" w:rsidRPr="00C315E0" w:rsidRDefault="00C36F8B" w:rsidP="00C36F8B">
      <w:pPr>
        <w:pStyle w:val="Grillecouleur-Accent1"/>
      </w:pPr>
    </w:p>
    <w:p w14:paraId="077770F9" w14:textId="77777777" w:rsidR="00C36F8B" w:rsidRPr="00C315E0" w:rsidRDefault="00C36F8B" w:rsidP="00C36F8B">
      <w:pPr>
        <w:pStyle w:val="Grillecouleur-Accent1"/>
      </w:pPr>
      <w:r w:rsidRPr="00C315E0">
        <w:t>J’aime beaucoup la culture haïtienne. D’ailleurs, je fais une thèse en cult</w:t>
      </w:r>
      <w:r w:rsidRPr="00C315E0">
        <w:t>u</w:t>
      </w:r>
      <w:r w:rsidRPr="00C315E0">
        <w:t>re. J’entends parler de Saut-d’Eau comme une ville détentrice d’une culture matérielle et immatérielle très riche. Je profite des moments de fe</w:t>
      </w:r>
      <w:r w:rsidRPr="00C315E0">
        <w:t>s</w:t>
      </w:r>
      <w:r w:rsidRPr="00C315E0">
        <w:t>tivité afin de me rendre ici en vue de découvrir davantage la culture ha</w:t>
      </w:r>
      <w:r w:rsidRPr="00C315E0">
        <w:t>ï</w:t>
      </w:r>
      <w:r w:rsidRPr="00C315E0">
        <w:t>tienne, appre</w:t>
      </w:r>
      <w:r w:rsidRPr="00C315E0">
        <w:t>n</w:t>
      </w:r>
      <w:r w:rsidRPr="00C315E0">
        <w:t>dre des choses sur cette culture.</w:t>
      </w:r>
    </w:p>
    <w:p w14:paraId="0C35BA61" w14:textId="77777777" w:rsidR="00C36F8B" w:rsidRDefault="00C36F8B" w:rsidP="00C36F8B">
      <w:pPr>
        <w:pStyle w:val="Grillecouleur-Accent1"/>
      </w:pPr>
    </w:p>
    <w:p w14:paraId="043BDE61" w14:textId="77777777" w:rsidR="00C36F8B" w:rsidRPr="00842336" w:rsidRDefault="00C36F8B" w:rsidP="00C36F8B">
      <w:pPr>
        <w:spacing w:before="120" w:after="120"/>
        <w:jc w:val="both"/>
        <w:rPr>
          <w:bCs/>
        </w:rPr>
      </w:pPr>
      <w:r w:rsidRPr="00842336">
        <w:rPr>
          <w:bCs/>
          <w:szCs w:val="24"/>
        </w:rPr>
        <w:t>Hormis ces trois aspects dont parlent les gens de la communauté, nous d</w:t>
      </w:r>
      <w:r w:rsidRPr="00842336">
        <w:rPr>
          <w:bCs/>
          <w:szCs w:val="24"/>
        </w:rPr>
        <w:t>é</w:t>
      </w:r>
      <w:r w:rsidRPr="00842336">
        <w:rPr>
          <w:bCs/>
          <w:szCs w:val="24"/>
        </w:rPr>
        <w:t>celons le quatrième aspect suivant de nos travaux d’observation et d’entretien.</w:t>
      </w:r>
    </w:p>
    <w:p w14:paraId="07CED921" w14:textId="77777777" w:rsidR="00C36F8B" w:rsidRPr="00842336" w:rsidRDefault="00C36F8B" w:rsidP="00C36F8B">
      <w:pPr>
        <w:spacing w:before="120" w:after="120"/>
        <w:jc w:val="both"/>
        <w:rPr>
          <w:i/>
          <w:szCs w:val="24"/>
        </w:rPr>
      </w:pPr>
      <w:r>
        <w:rPr>
          <w:i/>
          <w:szCs w:val="24"/>
        </w:rPr>
        <w:br w:type="page"/>
      </w:r>
    </w:p>
    <w:p w14:paraId="256C68B5" w14:textId="77777777" w:rsidR="00C36F8B" w:rsidRPr="00842336" w:rsidRDefault="00C36F8B" w:rsidP="00C36F8B">
      <w:pPr>
        <w:pStyle w:val="a"/>
      </w:pPr>
      <w:bookmarkStart w:id="24" w:name="Saut_d_Eau_2_4"/>
      <w:r w:rsidRPr="00842336">
        <w:t>2.4-</w:t>
      </w:r>
      <w:r>
        <w:t xml:space="preserve"> </w:t>
      </w:r>
      <w:r w:rsidRPr="00842336">
        <w:t>Aspect commercial</w:t>
      </w:r>
    </w:p>
    <w:bookmarkEnd w:id="24"/>
    <w:p w14:paraId="4AF9B78D" w14:textId="77777777" w:rsidR="00C36F8B" w:rsidRDefault="00C36F8B" w:rsidP="00C36F8B">
      <w:pPr>
        <w:spacing w:before="120" w:after="120"/>
        <w:jc w:val="both"/>
        <w:rPr>
          <w:bCs/>
          <w:szCs w:val="24"/>
        </w:rPr>
      </w:pPr>
    </w:p>
    <w:p w14:paraId="69038738" w14:textId="77777777" w:rsidR="00C36F8B" w:rsidRDefault="00C36F8B" w:rsidP="00C36F8B">
      <w:pPr>
        <w:ind w:right="90" w:firstLine="0"/>
        <w:jc w:val="both"/>
        <w:rPr>
          <w:sz w:val="20"/>
        </w:rPr>
      </w:pPr>
      <w:hyperlink w:anchor="tdm" w:history="1">
        <w:r>
          <w:rPr>
            <w:rStyle w:val="Hyperlien"/>
            <w:sz w:val="20"/>
          </w:rPr>
          <w:t>Retour à la table des matières</w:t>
        </w:r>
      </w:hyperlink>
    </w:p>
    <w:p w14:paraId="476757DE" w14:textId="77777777" w:rsidR="00C36F8B" w:rsidRDefault="00C36F8B" w:rsidP="00C36F8B">
      <w:pPr>
        <w:spacing w:before="120" w:after="120"/>
        <w:jc w:val="both"/>
        <w:rPr>
          <w:bCs/>
          <w:szCs w:val="24"/>
        </w:rPr>
      </w:pPr>
      <w:r w:rsidRPr="00842336">
        <w:rPr>
          <w:bCs/>
          <w:szCs w:val="24"/>
        </w:rPr>
        <w:t>Durant les périodes de festivités, beaucoup de gens viennent à Saut-d’Eau en vue de pratiquer le commerce. Si certains sont origina</w:t>
      </w:r>
      <w:r w:rsidRPr="00842336">
        <w:rPr>
          <w:bCs/>
          <w:szCs w:val="24"/>
        </w:rPr>
        <w:t>i</w:t>
      </w:r>
      <w:r w:rsidRPr="00842336">
        <w:rPr>
          <w:bCs/>
          <w:szCs w:val="24"/>
        </w:rPr>
        <w:t>res de Saut-d’Eau, d’autres y viennent tout simplement sans en être originaires. Nous pourrions même parler d’un tourisme commercial, même si l’activité touristique est à but non lucratif.  Une famille or</w:t>
      </w:r>
      <w:r w:rsidRPr="00842336">
        <w:rPr>
          <w:bCs/>
          <w:szCs w:val="24"/>
        </w:rPr>
        <w:t>i</w:t>
      </w:r>
      <w:r w:rsidRPr="00842336">
        <w:rPr>
          <w:bCs/>
          <w:szCs w:val="24"/>
        </w:rPr>
        <w:t>ginaire de Saut-d’Eau vivant à Port-au-Prince nous parle en ces te</w:t>
      </w:r>
      <w:r w:rsidRPr="00842336">
        <w:rPr>
          <w:bCs/>
          <w:szCs w:val="24"/>
        </w:rPr>
        <w:t>r</w:t>
      </w:r>
      <w:r w:rsidRPr="00842336">
        <w:rPr>
          <w:bCs/>
          <w:szCs w:val="24"/>
        </w:rPr>
        <w:t>mes</w:t>
      </w:r>
      <w:r>
        <w:rPr>
          <w:bCs/>
          <w:szCs w:val="24"/>
        </w:rPr>
        <w:t> :</w:t>
      </w:r>
    </w:p>
    <w:p w14:paraId="62A2C865" w14:textId="77777777" w:rsidR="00C36F8B" w:rsidRPr="00842336" w:rsidRDefault="00C36F8B" w:rsidP="00C36F8B">
      <w:pPr>
        <w:pStyle w:val="Grillecouleur-Accent1"/>
      </w:pPr>
    </w:p>
    <w:p w14:paraId="19EEC859" w14:textId="77777777" w:rsidR="00C36F8B" w:rsidRPr="00C315E0" w:rsidRDefault="00C36F8B" w:rsidP="00C36F8B">
      <w:pPr>
        <w:pStyle w:val="Grillecouleur-Accent1"/>
      </w:pPr>
      <w:r w:rsidRPr="00C315E0">
        <w:t>Nous, nous sommes originaires de Saut-d’Eau. Mais nous vivons à Port-au-Prince. Lors des périodes de festivités annuelles, nous const</w:t>
      </w:r>
      <w:r w:rsidRPr="00C315E0">
        <w:t>a</w:t>
      </w:r>
      <w:r w:rsidRPr="00C315E0">
        <w:t>tons que d’autres personnes non-originaires de Saut-d’Eau y viennent pour vendre leurs produits. Nous, nous pensons que nous ne devons pas rester indifférents. De même que les non-originaires de Saut-d’Eau qui en prof</w:t>
      </w:r>
      <w:r w:rsidRPr="00C315E0">
        <w:t>i</w:t>
      </w:r>
      <w:r w:rsidRPr="00C315E0">
        <w:t>tent pour gagner de l’argent, nous délocalisons n</w:t>
      </w:r>
      <w:r w:rsidRPr="00C315E0">
        <w:t>o</w:t>
      </w:r>
      <w:r w:rsidRPr="00C315E0">
        <w:t>tre « buseniss » chaque année en vue de g</w:t>
      </w:r>
      <w:r w:rsidRPr="00C315E0">
        <w:t>a</w:t>
      </w:r>
      <w:r w:rsidRPr="00C315E0">
        <w:t>gner de l’argent aussi à Saut-d’Eau. Heureusement, nous y avons une maison. Nous n’avons pas même besoin d’en louer une.</w:t>
      </w:r>
    </w:p>
    <w:p w14:paraId="7888C942" w14:textId="77777777" w:rsidR="00C36F8B" w:rsidRDefault="00C36F8B" w:rsidP="00C36F8B">
      <w:pPr>
        <w:spacing w:before="120" w:after="120"/>
        <w:jc w:val="both"/>
        <w:rPr>
          <w:szCs w:val="24"/>
        </w:rPr>
      </w:pPr>
    </w:p>
    <w:p w14:paraId="329DDB65" w14:textId="77777777" w:rsidR="00C36F8B" w:rsidRDefault="00C36F8B" w:rsidP="00C36F8B">
      <w:pPr>
        <w:spacing w:before="120" w:after="120"/>
        <w:jc w:val="both"/>
        <w:rPr>
          <w:szCs w:val="24"/>
        </w:rPr>
      </w:pPr>
      <w:r>
        <w:rPr>
          <w:szCs w:val="24"/>
        </w:rPr>
        <w:t>[18]</w:t>
      </w:r>
    </w:p>
    <w:p w14:paraId="6CF67340" w14:textId="77777777" w:rsidR="00C36F8B" w:rsidRDefault="00C36F8B" w:rsidP="00C36F8B">
      <w:pPr>
        <w:spacing w:before="120" w:after="120"/>
        <w:jc w:val="both"/>
        <w:rPr>
          <w:bCs/>
          <w:szCs w:val="24"/>
        </w:rPr>
      </w:pPr>
      <w:r w:rsidRPr="00842336">
        <w:rPr>
          <w:bCs/>
          <w:szCs w:val="24"/>
        </w:rPr>
        <w:t>Durant les périodes de festivités, Saut-d’Eau est devenu un espace écon</w:t>
      </w:r>
      <w:r w:rsidRPr="00842336">
        <w:rPr>
          <w:bCs/>
          <w:szCs w:val="24"/>
        </w:rPr>
        <w:t>o</w:t>
      </w:r>
      <w:r w:rsidRPr="00842336">
        <w:rPr>
          <w:bCs/>
          <w:szCs w:val="24"/>
        </w:rPr>
        <w:t>mique  pour beaucoup d’Haïtiens et d’Haïtiennes. Cela s’explique par le fait que les gens (visiteurs ou habitants) ne sont pas seulement attirés par le sacré dans le sens qu’ils viennent prier les e</w:t>
      </w:r>
      <w:r w:rsidRPr="00842336">
        <w:rPr>
          <w:bCs/>
          <w:szCs w:val="24"/>
        </w:rPr>
        <w:t>s</w:t>
      </w:r>
      <w:r w:rsidRPr="00842336">
        <w:rPr>
          <w:bCs/>
          <w:szCs w:val="24"/>
        </w:rPr>
        <w:t>prits, répondre à des exigences spir</w:t>
      </w:r>
      <w:r w:rsidRPr="00842336">
        <w:rPr>
          <w:bCs/>
          <w:szCs w:val="24"/>
        </w:rPr>
        <w:t>i</w:t>
      </w:r>
      <w:r w:rsidRPr="00842336">
        <w:rPr>
          <w:bCs/>
          <w:szCs w:val="24"/>
        </w:rPr>
        <w:t>tuelles, mais ils sont venus aussi dans une logique purement économique. Lors des périodes de festiv</w:t>
      </w:r>
      <w:r w:rsidRPr="00842336">
        <w:rPr>
          <w:bCs/>
          <w:szCs w:val="24"/>
        </w:rPr>
        <w:t>i</w:t>
      </w:r>
      <w:r w:rsidRPr="00842336">
        <w:rPr>
          <w:bCs/>
          <w:szCs w:val="24"/>
        </w:rPr>
        <w:t>tés, nous avons constaté que les activités commerciales de toutes so</w:t>
      </w:r>
      <w:r w:rsidRPr="00842336">
        <w:rPr>
          <w:bCs/>
          <w:szCs w:val="24"/>
        </w:rPr>
        <w:t>r</w:t>
      </w:r>
      <w:r w:rsidRPr="00842336">
        <w:rPr>
          <w:bCs/>
          <w:szCs w:val="24"/>
        </w:rPr>
        <w:t>tes (vente de produits artisanaux, nourriture, objets s</w:t>
      </w:r>
      <w:r w:rsidRPr="00842336">
        <w:rPr>
          <w:bCs/>
          <w:szCs w:val="24"/>
        </w:rPr>
        <w:t>a</w:t>
      </w:r>
      <w:r w:rsidRPr="00842336">
        <w:rPr>
          <w:bCs/>
          <w:szCs w:val="24"/>
        </w:rPr>
        <w:t>crés…) sont très intenses et concernent tou</w:t>
      </w:r>
      <w:r>
        <w:rPr>
          <w:bCs/>
          <w:szCs w:val="24"/>
        </w:rPr>
        <w:t>tes les couches de la société.</w:t>
      </w:r>
    </w:p>
    <w:p w14:paraId="45B05BFB" w14:textId="77777777" w:rsidR="00C36F8B" w:rsidRPr="00842336" w:rsidRDefault="00C36F8B" w:rsidP="00C36F8B">
      <w:pPr>
        <w:pStyle w:val="Grillecouleur-Accent1"/>
      </w:pPr>
      <w:r>
        <w:br w:type="page"/>
      </w:r>
    </w:p>
    <w:p w14:paraId="19C57E3C" w14:textId="77777777" w:rsidR="00C36F8B" w:rsidRPr="00842336" w:rsidRDefault="00450CFA" w:rsidP="00C36F8B">
      <w:pPr>
        <w:pStyle w:val="fig"/>
      </w:pPr>
      <w:r w:rsidRPr="00842336">
        <w:rPr>
          <w:noProof/>
          <w:lang w:eastAsia="fr-CA"/>
        </w:rPr>
        <w:drawing>
          <wp:inline distT="0" distB="0" distL="0" distR="0" wp14:anchorId="215B5A5A" wp14:editId="48A5E10C">
            <wp:extent cx="4965700" cy="3924300"/>
            <wp:effectExtent l="12700" t="12700" r="0" b="0"/>
            <wp:docPr id="13" name="Content Placeholder 3" descr="Picture 78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ntent Placeholder 3" descr="Picture 784.jpg"/>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65700" cy="3924300"/>
                    </a:xfrm>
                    <a:prstGeom prst="rect">
                      <a:avLst/>
                    </a:prstGeom>
                    <a:noFill/>
                    <a:ln w="12700" cmpd="sng">
                      <a:solidFill>
                        <a:srgbClr val="000000"/>
                      </a:solidFill>
                      <a:miter lim="800000"/>
                      <a:headEnd/>
                      <a:tailEnd/>
                    </a:ln>
                    <a:effectLst/>
                  </pic:spPr>
                </pic:pic>
              </a:graphicData>
            </a:graphic>
          </wp:inline>
        </w:drawing>
      </w:r>
    </w:p>
    <w:p w14:paraId="4888734D" w14:textId="77777777" w:rsidR="00C36F8B" w:rsidRPr="00842336" w:rsidRDefault="00C36F8B" w:rsidP="00C36F8B">
      <w:pPr>
        <w:pStyle w:val="figstc"/>
        <w:rPr>
          <w:bCs/>
        </w:rPr>
      </w:pPr>
      <w:bookmarkStart w:id="25" w:name="_Toc57823942"/>
      <w:r w:rsidRPr="00842336">
        <w:t>Figure 6</w:t>
      </w:r>
      <w:r>
        <w:t> :</w:t>
      </w:r>
      <w:r w:rsidRPr="00842336">
        <w:t xml:space="preserve"> Des marchands et marchandes font des commerces de toutes sortes</w:t>
      </w:r>
      <w:r>
        <w:br/>
      </w:r>
      <w:r w:rsidRPr="00842336">
        <w:t>à Saut-d’Eau lors des périodes de festivité</w:t>
      </w:r>
      <w:bookmarkEnd w:id="25"/>
    </w:p>
    <w:p w14:paraId="35BC30F5" w14:textId="77777777" w:rsidR="00C36F8B" w:rsidRPr="00842336" w:rsidRDefault="00C36F8B" w:rsidP="00C36F8B">
      <w:pPr>
        <w:pStyle w:val="figstc"/>
      </w:pPr>
      <w:r w:rsidRPr="00842336">
        <w:t>(Photo prise par  l’auteur, juillet 2018)</w:t>
      </w:r>
    </w:p>
    <w:p w14:paraId="0FAEF4A2" w14:textId="77777777" w:rsidR="00C36F8B" w:rsidRDefault="00C36F8B" w:rsidP="00C36F8B">
      <w:pPr>
        <w:spacing w:before="120" w:after="120"/>
        <w:jc w:val="both"/>
        <w:rPr>
          <w:szCs w:val="24"/>
        </w:rPr>
      </w:pPr>
    </w:p>
    <w:p w14:paraId="45EBA538" w14:textId="77777777" w:rsidR="00C36F8B" w:rsidRDefault="00C36F8B" w:rsidP="00C36F8B">
      <w:pPr>
        <w:spacing w:before="120" w:after="120"/>
        <w:jc w:val="both"/>
        <w:rPr>
          <w:rFonts w:eastAsia="MS Mincho"/>
          <w:szCs w:val="24"/>
        </w:rPr>
      </w:pPr>
      <w:r w:rsidRPr="00842336">
        <w:rPr>
          <w:szCs w:val="24"/>
        </w:rPr>
        <w:t xml:space="preserve">Après avoir présenté Saut-d’Eau et ses activités festives, il </w:t>
      </w:r>
      <w:r w:rsidRPr="00842336">
        <w:rPr>
          <w:bCs/>
          <w:szCs w:val="24"/>
        </w:rPr>
        <w:t xml:space="preserve">importe pour nous maintenant de </w:t>
      </w:r>
      <w:r w:rsidRPr="00842336">
        <w:rPr>
          <w:rFonts w:eastAsia="MS Mincho"/>
          <w:szCs w:val="24"/>
        </w:rPr>
        <w:t>saisir l’aspect de participation des comm</w:t>
      </w:r>
      <w:r w:rsidRPr="00842336">
        <w:rPr>
          <w:rFonts w:eastAsia="MS Mincho"/>
          <w:szCs w:val="24"/>
        </w:rPr>
        <w:t>u</w:t>
      </w:r>
      <w:r w:rsidRPr="00842336">
        <w:rPr>
          <w:rFonts w:eastAsia="MS Mincho"/>
          <w:szCs w:val="24"/>
        </w:rPr>
        <w:t>nautés locales dans la gestion ou la réalisation des projets touristiques à Saut-d’Eau au r</w:t>
      </w:r>
      <w:r w:rsidRPr="00842336">
        <w:rPr>
          <w:rFonts w:eastAsia="MS Mincho"/>
          <w:szCs w:val="24"/>
        </w:rPr>
        <w:t>e</w:t>
      </w:r>
      <w:r w:rsidRPr="00842336">
        <w:rPr>
          <w:rFonts w:eastAsia="MS Mincho"/>
          <w:szCs w:val="24"/>
        </w:rPr>
        <w:t>gard notamment des questions de confiance</w:t>
      </w:r>
      <w:r>
        <w:rPr>
          <w:rFonts w:eastAsia="MS Mincho"/>
          <w:szCs w:val="24"/>
        </w:rPr>
        <w:t xml:space="preserve"> [19]</w:t>
      </w:r>
      <w:r w:rsidRPr="00842336">
        <w:rPr>
          <w:rFonts w:eastAsia="MS Mincho"/>
          <w:szCs w:val="24"/>
        </w:rPr>
        <w:t xml:space="preserve"> entre les différents acteurs et  de retombées socio-économiques du tourisme sur les communautés locales. Ce qui fait l’objet des points suivants.</w:t>
      </w:r>
    </w:p>
    <w:p w14:paraId="7C2E4249" w14:textId="77777777" w:rsidR="00C36F8B" w:rsidRPr="00842336" w:rsidRDefault="00C36F8B" w:rsidP="00C36F8B">
      <w:pPr>
        <w:spacing w:before="120" w:after="120"/>
        <w:jc w:val="both"/>
        <w:rPr>
          <w:szCs w:val="24"/>
        </w:rPr>
      </w:pPr>
      <w:r>
        <w:rPr>
          <w:szCs w:val="24"/>
        </w:rPr>
        <w:br w:type="page"/>
      </w:r>
    </w:p>
    <w:p w14:paraId="15B1EEC5" w14:textId="77777777" w:rsidR="00C36F8B" w:rsidRPr="00CA1190" w:rsidRDefault="00C36F8B" w:rsidP="00C36F8B">
      <w:pPr>
        <w:pStyle w:val="planche"/>
      </w:pPr>
      <w:bookmarkStart w:id="26" w:name="Saut_d_Eau_3"/>
      <w:r w:rsidRPr="00CA1190">
        <w:t>3- Patrimoine, tourisme et communauté locale</w:t>
      </w:r>
      <w:r>
        <w:br/>
      </w:r>
      <w:r w:rsidRPr="00CA1190">
        <w:t>à Saut-d’Eau</w:t>
      </w:r>
      <w:r>
        <w:t> :</w:t>
      </w:r>
      <w:r w:rsidRPr="00CA1190">
        <w:t xml:space="preserve"> un rapport difficile</w:t>
      </w:r>
      <w:r>
        <w:t> ?</w:t>
      </w:r>
    </w:p>
    <w:bookmarkEnd w:id="26"/>
    <w:p w14:paraId="6621C5F8" w14:textId="77777777" w:rsidR="00C36F8B" w:rsidRPr="00CA1190" w:rsidRDefault="00C36F8B" w:rsidP="00C36F8B">
      <w:pPr>
        <w:spacing w:before="120" w:after="120"/>
        <w:jc w:val="both"/>
        <w:rPr>
          <w:bCs/>
        </w:rPr>
      </w:pPr>
    </w:p>
    <w:p w14:paraId="38B4A318" w14:textId="77777777" w:rsidR="00C36F8B" w:rsidRDefault="00C36F8B" w:rsidP="00C36F8B">
      <w:pPr>
        <w:ind w:right="90" w:firstLine="0"/>
        <w:jc w:val="both"/>
        <w:rPr>
          <w:sz w:val="20"/>
        </w:rPr>
      </w:pPr>
      <w:hyperlink w:anchor="tdm" w:history="1">
        <w:r>
          <w:rPr>
            <w:rStyle w:val="Hyperlien"/>
            <w:sz w:val="20"/>
          </w:rPr>
          <w:t>Retour à la table des matières</w:t>
        </w:r>
      </w:hyperlink>
    </w:p>
    <w:p w14:paraId="04E1AE0F" w14:textId="77777777" w:rsidR="00C36F8B" w:rsidRPr="00CA1190" w:rsidRDefault="00C36F8B" w:rsidP="00C36F8B">
      <w:pPr>
        <w:spacing w:before="120" w:after="120"/>
        <w:jc w:val="both"/>
        <w:rPr>
          <w:bCs/>
        </w:rPr>
      </w:pPr>
      <w:r w:rsidRPr="00CA1190">
        <w:rPr>
          <w:bCs/>
        </w:rPr>
        <w:t>La participation des personnes de la communauté  se révèle un fa</w:t>
      </w:r>
      <w:r w:rsidRPr="00CA1190">
        <w:rPr>
          <w:bCs/>
        </w:rPr>
        <w:t>c</w:t>
      </w:r>
      <w:r w:rsidRPr="00CA1190">
        <w:rPr>
          <w:bCs/>
        </w:rPr>
        <w:t>teur indispensable pour le développement touristique à Saut-d’Eau. La très grande majorité des gens questionnés savent pertinemment qu’ils doivent participer à tous les niveaux dans la gestion du site Saut-d’Eau</w:t>
      </w:r>
      <w:r>
        <w:rPr>
          <w:bCs/>
        </w:rPr>
        <w:t> :</w:t>
      </w:r>
      <w:r w:rsidRPr="00CA1190">
        <w:rPr>
          <w:bCs/>
        </w:rPr>
        <w:t xml:space="preserve"> mise en valeur des espaces culturels et/ou naturels, constit</w:t>
      </w:r>
      <w:r w:rsidRPr="00CA1190">
        <w:rPr>
          <w:bCs/>
        </w:rPr>
        <w:t>u</w:t>
      </w:r>
      <w:r w:rsidRPr="00CA1190">
        <w:rPr>
          <w:bCs/>
        </w:rPr>
        <w:t>tion de guides, participation dans les grandes décisions visant les e</w:t>
      </w:r>
      <w:r w:rsidRPr="00CA1190">
        <w:rPr>
          <w:bCs/>
        </w:rPr>
        <w:t>s</w:t>
      </w:r>
      <w:r w:rsidRPr="00CA1190">
        <w:rPr>
          <w:bCs/>
        </w:rPr>
        <w:t xml:space="preserve">paces culturels et/ou naturels, etc. Ils croient que leur participation est importante parce que Saut-d’Eau est leur patrimoine. C’est à eux de le valoriser pour un potentiel développement touristique, d’autant que ce site a des espaces culturels et naturels capables d’attirer des touristes. </w:t>
      </w:r>
      <w:r w:rsidRPr="00CA1190">
        <w:rPr>
          <w:bCs/>
          <w:iCs/>
        </w:rPr>
        <w:t>Sansini, dans la vingtaine, exprime ses points de vue sur la particip</w:t>
      </w:r>
      <w:r w:rsidRPr="00CA1190">
        <w:rPr>
          <w:bCs/>
          <w:iCs/>
        </w:rPr>
        <w:t>a</w:t>
      </w:r>
      <w:r w:rsidRPr="00CA1190">
        <w:rPr>
          <w:bCs/>
          <w:iCs/>
        </w:rPr>
        <w:t>tion des communautés locales.</w:t>
      </w:r>
    </w:p>
    <w:p w14:paraId="60DF1CDC" w14:textId="77777777" w:rsidR="00C36F8B" w:rsidRDefault="00C36F8B" w:rsidP="00C36F8B">
      <w:pPr>
        <w:pStyle w:val="Grillecouleur-Accent1"/>
      </w:pPr>
    </w:p>
    <w:p w14:paraId="6A631297" w14:textId="77777777" w:rsidR="00C36F8B" w:rsidRDefault="00C36F8B" w:rsidP="00C36F8B">
      <w:pPr>
        <w:pStyle w:val="Grillecouleur-Accent1"/>
      </w:pPr>
      <w:r w:rsidRPr="00842336">
        <w:t>Saut-d’Eau est notre ville, notre patrimoine. Il est plus qu’important pour nous de participer dans les activités touristiques. En ce sens, nous pouvons avoir plusieurs formes de participation lors de la fête. Particip</w:t>
      </w:r>
      <w:r w:rsidRPr="00842336">
        <w:t>a</w:t>
      </w:r>
      <w:r w:rsidRPr="00842336">
        <w:t>tion économique</w:t>
      </w:r>
      <w:r>
        <w:t> :</w:t>
      </w:r>
      <w:r w:rsidRPr="00842336">
        <w:t xml:space="preserve"> Il y a une carence d’investissements</w:t>
      </w:r>
      <w:r>
        <w:t> :</w:t>
      </w:r>
      <w:r w:rsidRPr="00842336">
        <w:t xml:space="preserve"> pas assez de re</w:t>
      </w:r>
      <w:r w:rsidRPr="00842336">
        <w:t>s</w:t>
      </w:r>
      <w:r w:rsidRPr="00842336">
        <w:t>taurants-dansants, pas d’espaces de loisir, pas d’organisation de bals pe</w:t>
      </w:r>
      <w:r w:rsidRPr="00842336">
        <w:t>n</w:t>
      </w:r>
      <w:r w:rsidRPr="00842336">
        <w:t>dant la fête. Toutes ces activ</w:t>
      </w:r>
      <w:r w:rsidRPr="00842336">
        <w:t>i</w:t>
      </w:r>
      <w:r w:rsidRPr="00842336">
        <w:t>tés non réalisées ont un impact négatif sur la rentabilité économique. Participation culturelle</w:t>
      </w:r>
      <w:r>
        <w:t> :</w:t>
      </w:r>
      <w:r w:rsidRPr="00842336">
        <w:t xml:space="preserve"> absence d’activités réal</w:t>
      </w:r>
      <w:r w:rsidRPr="00842336">
        <w:t>i</w:t>
      </w:r>
      <w:r w:rsidRPr="00842336">
        <w:t>sées par les gens de Saut-d’Eau. Ce sont les visiteurs qui font toutes les a</w:t>
      </w:r>
      <w:r w:rsidRPr="00842336">
        <w:t>c</w:t>
      </w:r>
      <w:r w:rsidRPr="00842336">
        <w:t>tivités culture</w:t>
      </w:r>
      <w:r w:rsidRPr="00842336">
        <w:t>l</w:t>
      </w:r>
      <w:r w:rsidRPr="00842336">
        <w:t>les, même le festival. Rien n’est vraiment réalisé par les gens de Saut-d’Eau. Nous voulons participer, nous voulons tout faire…</w:t>
      </w:r>
    </w:p>
    <w:p w14:paraId="75CD0F8E" w14:textId="77777777" w:rsidR="00C36F8B" w:rsidRPr="00C315E0" w:rsidRDefault="00C36F8B" w:rsidP="00C36F8B"/>
    <w:p w14:paraId="56DABF95" w14:textId="77777777" w:rsidR="00C36F8B" w:rsidRPr="00842336" w:rsidRDefault="00C36F8B" w:rsidP="00C36F8B">
      <w:pPr>
        <w:spacing w:before="120" w:after="120"/>
        <w:jc w:val="both"/>
        <w:rPr>
          <w:rStyle w:val="CitationHTML"/>
          <w:bCs/>
          <w:i w:val="0"/>
          <w:iCs w:val="0"/>
        </w:rPr>
      </w:pPr>
      <w:r w:rsidRPr="00842336">
        <w:rPr>
          <w:rStyle w:val="HTMLCite"/>
          <w:i w:val="0"/>
          <w:iCs w:val="0"/>
          <w:szCs w:val="24"/>
        </w:rPr>
        <w:t>Cependant, la très grande majorité des personnes interrogées a</w:t>
      </w:r>
      <w:r w:rsidRPr="00842336">
        <w:rPr>
          <w:rStyle w:val="HTMLCite"/>
          <w:i w:val="0"/>
          <w:iCs w:val="0"/>
          <w:szCs w:val="24"/>
        </w:rPr>
        <w:t>f</w:t>
      </w:r>
      <w:r w:rsidRPr="00842336">
        <w:rPr>
          <w:rStyle w:val="HTMLCite"/>
          <w:i w:val="0"/>
          <w:iCs w:val="0"/>
          <w:szCs w:val="24"/>
        </w:rPr>
        <w:t>firment avec regret que les conditions ne sont pas réunies afin qu’ils participent dans la gestion ou la réalisation des projets touristiques du site. Ils considèrent que les autorités locales et nationales minimisent leur participation dans la gestion touristique du site. Par conséquent, ils ne se sentent pas vraiment impliqués dans les grandes décisions du site. Leur seule participation est économique, car ils louent leurs ma</w:t>
      </w:r>
      <w:r w:rsidRPr="00842336">
        <w:rPr>
          <w:rStyle w:val="HTMLCite"/>
          <w:i w:val="0"/>
          <w:iCs w:val="0"/>
          <w:szCs w:val="24"/>
        </w:rPr>
        <w:t>i</w:t>
      </w:r>
      <w:r w:rsidRPr="00842336">
        <w:rPr>
          <w:rStyle w:val="HTMLCite"/>
          <w:i w:val="0"/>
          <w:iCs w:val="0"/>
          <w:szCs w:val="24"/>
        </w:rPr>
        <w:t>sons aux visiteurs et/ou touristes, se livrent à des activités commerci</w:t>
      </w:r>
      <w:r w:rsidRPr="00842336">
        <w:rPr>
          <w:rStyle w:val="HTMLCite"/>
          <w:i w:val="0"/>
          <w:iCs w:val="0"/>
          <w:szCs w:val="24"/>
        </w:rPr>
        <w:t>a</w:t>
      </w:r>
      <w:r w:rsidRPr="00842336">
        <w:rPr>
          <w:rStyle w:val="HTMLCite"/>
          <w:i w:val="0"/>
          <w:iCs w:val="0"/>
          <w:szCs w:val="24"/>
        </w:rPr>
        <w:t xml:space="preserve">les de toutes sortes lors des périodes de festivité. </w:t>
      </w:r>
      <w:r w:rsidRPr="00842336">
        <w:rPr>
          <w:bCs/>
          <w:szCs w:val="24"/>
        </w:rPr>
        <w:t>Toutefois, une min</w:t>
      </w:r>
      <w:r w:rsidRPr="00842336">
        <w:rPr>
          <w:bCs/>
          <w:szCs w:val="24"/>
        </w:rPr>
        <w:t>o</w:t>
      </w:r>
      <w:r w:rsidRPr="00842336">
        <w:rPr>
          <w:bCs/>
          <w:szCs w:val="24"/>
        </w:rPr>
        <w:t>rité de nos enquêtés  affirment qu’ils s’engagent à participer en d</w:t>
      </w:r>
      <w:r w:rsidRPr="00842336">
        <w:rPr>
          <w:bCs/>
          <w:szCs w:val="24"/>
        </w:rPr>
        <w:t>e</w:t>
      </w:r>
      <w:r w:rsidRPr="00842336">
        <w:rPr>
          <w:bCs/>
          <w:szCs w:val="24"/>
        </w:rPr>
        <w:t>hors des actions de</w:t>
      </w:r>
      <w:r>
        <w:rPr>
          <w:bCs/>
          <w:szCs w:val="24"/>
        </w:rPr>
        <w:t xml:space="preserve"> [20]</w:t>
      </w:r>
      <w:r w:rsidRPr="00842336">
        <w:rPr>
          <w:bCs/>
          <w:szCs w:val="24"/>
        </w:rPr>
        <w:t xml:space="preserve"> l’État. S’il est vrai qu’il n’existe pas une structure perm</w:t>
      </w:r>
      <w:r w:rsidRPr="00842336">
        <w:rPr>
          <w:bCs/>
          <w:szCs w:val="24"/>
        </w:rPr>
        <w:t>a</w:t>
      </w:r>
      <w:r w:rsidRPr="00842336">
        <w:rPr>
          <w:bCs/>
          <w:szCs w:val="24"/>
        </w:rPr>
        <w:t>nente leur permettant de participer, ils créent des organisations</w:t>
      </w:r>
      <w:r>
        <w:rPr>
          <w:bCs/>
          <w:szCs w:val="24"/>
        </w:rPr>
        <w:t> </w:t>
      </w:r>
      <w:r w:rsidRPr="00842336">
        <w:rPr>
          <w:rStyle w:val="Appelnotedebasdep"/>
          <w:bCs/>
          <w:szCs w:val="24"/>
        </w:rPr>
        <w:footnoteReference w:id="7"/>
      </w:r>
      <w:r w:rsidRPr="00842336">
        <w:rPr>
          <w:bCs/>
          <w:szCs w:val="24"/>
        </w:rPr>
        <w:t xml:space="preserve"> pour avoir le contrôle de la situation.</w:t>
      </w:r>
      <w:r w:rsidRPr="00842336">
        <w:rPr>
          <w:rStyle w:val="DefaultParagraphFont"/>
          <w:szCs w:val="24"/>
        </w:rPr>
        <w:t xml:space="preserve"> </w:t>
      </w:r>
      <w:r w:rsidRPr="00842336">
        <w:rPr>
          <w:rStyle w:val="CitationHTML"/>
          <w:i w:val="0"/>
          <w:szCs w:val="24"/>
        </w:rPr>
        <w:t>Marco, dans la vingtaine, nous parle de ses préocc</w:t>
      </w:r>
      <w:r w:rsidRPr="00842336">
        <w:rPr>
          <w:rStyle w:val="CitationHTML"/>
          <w:i w:val="0"/>
          <w:szCs w:val="24"/>
        </w:rPr>
        <w:t>u</w:t>
      </w:r>
      <w:r w:rsidRPr="00842336">
        <w:rPr>
          <w:rStyle w:val="CitationHTML"/>
          <w:i w:val="0"/>
          <w:szCs w:val="24"/>
        </w:rPr>
        <w:t>pations</w:t>
      </w:r>
      <w:r>
        <w:rPr>
          <w:rStyle w:val="CitationHTML"/>
          <w:i w:val="0"/>
          <w:szCs w:val="24"/>
        </w:rPr>
        <w:t> :</w:t>
      </w:r>
      <w:r w:rsidRPr="00842336">
        <w:rPr>
          <w:rStyle w:val="CitationHTML"/>
          <w:i w:val="0"/>
          <w:szCs w:val="24"/>
        </w:rPr>
        <w:t xml:space="preserve"> </w:t>
      </w:r>
    </w:p>
    <w:p w14:paraId="20F4A0DB" w14:textId="77777777" w:rsidR="00C36F8B" w:rsidRPr="00C315E0" w:rsidRDefault="00C36F8B" w:rsidP="00C36F8B">
      <w:pPr>
        <w:pStyle w:val="Grillecouleur-Accent1"/>
      </w:pPr>
    </w:p>
    <w:p w14:paraId="63CBB059" w14:textId="77777777" w:rsidR="00C36F8B" w:rsidRPr="00C315E0" w:rsidRDefault="00C36F8B" w:rsidP="00C36F8B">
      <w:pPr>
        <w:pStyle w:val="Grillecouleur-Accent1"/>
      </w:pPr>
      <w:r w:rsidRPr="00C315E0">
        <w:t>C’est une belle question, je l’aime beaucoup. Je vais t’y donner une réponse appropriée. Tu le sais, les villes de province sont toujours traitées en parents pauvres. Les gens n’ont rien à voir avec les grandes décisions concernant ces villes. Même les autorités de ces villes ne sont pas to</w:t>
      </w:r>
      <w:r w:rsidRPr="00C315E0">
        <w:t>u</w:t>
      </w:r>
      <w:r w:rsidRPr="00C315E0">
        <w:t>chées par ces décisions. Pour vous parler franchement, les gens de Saut-d’Eau ne savent rien de ce qui s’y passe. C’est pourquoi beaucoup de tr</w:t>
      </w:r>
      <w:r w:rsidRPr="00C315E0">
        <w:t>a</w:t>
      </w:r>
      <w:r w:rsidRPr="00C315E0">
        <w:t>vaux réalisés à Saut-d’Eau ont échoué parce qu’ils ne prennent pas en compte la réalité de la ville. Pour que ce soit bien fait, il faut que nous ayons notre mot à dire…</w:t>
      </w:r>
    </w:p>
    <w:p w14:paraId="1839286A" w14:textId="77777777" w:rsidR="00C36F8B" w:rsidRPr="00C315E0" w:rsidRDefault="00C36F8B" w:rsidP="00C36F8B">
      <w:pPr>
        <w:pStyle w:val="Grillecouleur-Accent1"/>
      </w:pPr>
    </w:p>
    <w:p w14:paraId="63D03B6E" w14:textId="77777777" w:rsidR="00C36F8B" w:rsidRPr="00842336" w:rsidRDefault="00C36F8B" w:rsidP="00C36F8B">
      <w:pPr>
        <w:spacing w:before="120" w:after="120"/>
        <w:jc w:val="both"/>
        <w:rPr>
          <w:bCs/>
        </w:rPr>
      </w:pPr>
      <w:r w:rsidRPr="00842336">
        <w:rPr>
          <w:rStyle w:val="HTMLCite"/>
          <w:i w:val="0"/>
          <w:iCs w:val="0"/>
          <w:szCs w:val="24"/>
        </w:rPr>
        <w:t>Les autorités étatiques et les anciens cadres des organisations du tourisme, quant à eux, sont également d’avis que les communautés l</w:t>
      </w:r>
      <w:r w:rsidRPr="00842336">
        <w:rPr>
          <w:rStyle w:val="HTMLCite"/>
          <w:i w:val="0"/>
          <w:iCs w:val="0"/>
          <w:szCs w:val="24"/>
        </w:rPr>
        <w:t>o</w:t>
      </w:r>
      <w:r w:rsidRPr="00842336">
        <w:rPr>
          <w:rStyle w:val="HTMLCite"/>
          <w:i w:val="0"/>
          <w:iCs w:val="0"/>
          <w:szCs w:val="24"/>
        </w:rPr>
        <w:t>cales doivent s’impliquer dans la gestion touristique et patrimoniale à Saut-d’Eau. Certaines actions sont faites, tant bien que mal, pour permettre la participation des communautés locales dans la gestion touristique et patrimoniale à Saut-d’Eau. Par exemples, les autorités étatiques locales et les leaders de l’Église catholique emploient ce</w:t>
      </w:r>
      <w:r w:rsidRPr="00842336">
        <w:rPr>
          <w:rStyle w:val="HTMLCite"/>
          <w:i w:val="0"/>
          <w:iCs w:val="0"/>
          <w:szCs w:val="24"/>
        </w:rPr>
        <w:t>r</w:t>
      </w:r>
      <w:r w:rsidRPr="00842336">
        <w:rPr>
          <w:rStyle w:val="HTMLCite"/>
          <w:i w:val="0"/>
          <w:iCs w:val="0"/>
          <w:szCs w:val="24"/>
        </w:rPr>
        <w:t>tains individus de la communauté locale chaque a</w:t>
      </w:r>
      <w:r w:rsidRPr="00842336">
        <w:rPr>
          <w:rStyle w:val="HTMLCite"/>
          <w:i w:val="0"/>
          <w:iCs w:val="0"/>
          <w:szCs w:val="24"/>
        </w:rPr>
        <w:t>n</w:t>
      </w:r>
      <w:r w:rsidRPr="00842336">
        <w:rPr>
          <w:rStyle w:val="HTMLCite"/>
          <w:i w:val="0"/>
          <w:iCs w:val="0"/>
          <w:szCs w:val="24"/>
        </w:rPr>
        <w:t>née afin de réaliser des travaux d’assainissement des espaces culturels et n</w:t>
      </w:r>
      <w:r w:rsidRPr="00842336">
        <w:rPr>
          <w:rStyle w:val="HTMLCite"/>
          <w:i w:val="0"/>
          <w:iCs w:val="0"/>
          <w:szCs w:val="24"/>
        </w:rPr>
        <w:t>a</w:t>
      </w:r>
      <w:r w:rsidRPr="00842336">
        <w:rPr>
          <w:rStyle w:val="HTMLCite"/>
          <w:i w:val="0"/>
          <w:iCs w:val="0"/>
          <w:szCs w:val="24"/>
        </w:rPr>
        <w:t>turel, jouer le rôle de guides et d’organisateurs au moment des festivités... En 2016 par exemple, des séances de formation ont été  offertes aux comm</w:t>
      </w:r>
      <w:r w:rsidRPr="00842336">
        <w:rPr>
          <w:rStyle w:val="HTMLCite"/>
          <w:i w:val="0"/>
          <w:iCs w:val="0"/>
          <w:szCs w:val="24"/>
        </w:rPr>
        <w:t>u</w:t>
      </w:r>
      <w:r w:rsidRPr="00842336">
        <w:rPr>
          <w:rStyle w:val="HTMLCite"/>
          <w:i w:val="0"/>
          <w:iCs w:val="0"/>
          <w:szCs w:val="24"/>
        </w:rPr>
        <w:t>na</w:t>
      </w:r>
      <w:r w:rsidRPr="00842336">
        <w:rPr>
          <w:rStyle w:val="HTMLCite"/>
          <w:i w:val="0"/>
          <w:iCs w:val="0"/>
          <w:szCs w:val="24"/>
        </w:rPr>
        <w:t>u</w:t>
      </w:r>
      <w:r w:rsidRPr="00842336">
        <w:rPr>
          <w:rStyle w:val="HTMLCite"/>
          <w:i w:val="0"/>
          <w:iCs w:val="0"/>
          <w:szCs w:val="24"/>
        </w:rPr>
        <w:t>tés locales par des organisations internationales</w:t>
      </w:r>
      <w:r>
        <w:rPr>
          <w:rStyle w:val="HTMLCite"/>
          <w:i w:val="0"/>
          <w:iCs w:val="0"/>
          <w:szCs w:val="24"/>
        </w:rPr>
        <w:t> </w:t>
      </w:r>
      <w:r w:rsidRPr="00842336">
        <w:rPr>
          <w:rStyle w:val="Appelnotedebasdep"/>
          <w:szCs w:val="24"/>
        </w:rPr>
        <w:footnoteReference w:id="8"/>
      </w:r>
      <w:r w:rsidRPr="00842336">
        <w:rPr>
          <w:rStyle w:val="HTMLCite"/>
          <w:i w:val="0"/>
          <w:iCs w:val="0"/>
          <w:szCs w:val="24"/>
        </w:rPr>
        <w:t xml:space="preserve"> et l’État  afin qu’elles pui</w:t>
      </w:r>
      <w:r w:rsidRPr="00842336">
        <w:rPr>
          <w:rStyle w:val="HTMLCite"/>
          <w:i w:val="0"/>
          <w:iCs w:val="0"/>
          <w:szCs w:val="24"/>
        </w:rPr>
        <w:t>s</w:t>
      </w:r>
      <w:r w:rsidRPr="00842336">
        <w:rPr>
          <w:rStyle w:val="HTMLCite"/>
          <w:i w:val="0"/>
          <w:iCs w:val="0"/>
          <w:szCs w:val="24"/>
        </w:rPr>
        <w:t xml:space="preserve">sent jouer le rôle de guides lors des festivités annuelles à Saut-d’Eau. </w:t>
      </w:r>
    </w:p>
    <w:p w14:paraId="4684CB65" w14:textId="77777777" w:rsidR="00C36F8B" w:rsidRDefault="00C36F8B" w:rsidP="00C36F8B">
      <w:pPr>
        <w:spacing w:before="120" w:after="120"/>
        <w:jc w:val="both"/>
        <w:rPr>
          <w:bCs/>
          <w:szCs w:val="24"/>
        </w:rPr>
      </w:pPr>
      <w:r w:rsidRPr="00842336">
        <w:rPr>
          <w:bCs/>
          <w:szCs w:val="24"/>
        </w:rPr>
        <w:t>Participer est une chose, entreprendre des démarches pour partic</w:t>
      </w:r>
      <w:r w:rsidRPr="00842336">
        <w:rPr>
          <w:bCs/>
          <w:szCs w:val="24"/>
        </w:rPr>
        <w:t>i</w:t>
      </w:r>
      <w:r w:rsidRPr="00842336">
        <w:rPr>
          <w:bCs/>
          <w:szCs w:val="24"/>
        </w:rPr>
        <w:t>per en est une autre. Si les personnes interrogées  sont d’accord avec l’idée de leur participation dans la gestion</w:t>
      </w:r>
      <w:r>
        <w:rPr>
          <w:bCs/>
          <w:szCs w:val="24"/>
        </w:rPr>
        <w:t xml:space="preserve"> [21]</w:t>
      </w:r>
      <w:r w:rsidRPr="00842336">
        <w:rPr>
          <w:bCs/>
          <w:szCs w:val="24"/>
        </w:rPr>
        <w:t xml:space="preserve"> touristique et patrim</w:t>
      </w:r>
      <w:r w:rsidRPr="00842336">
        <w:rPr>
          <w:bCs/>
          <w:szCs w:val="24"/>
        </w:rPr>
        <w:t>o</w:t>
      </w:r>
      <w:r w:rsidRPr="00842336">
        <w:rPr>
          <w:bCs/>
          <w:szCs w:val="24"/>
        </w:rPr>
        <w:t>niale de Saut-d’Eau, elles se plaignent du mépris affiché par les re</w:t>
      </w:r>
      <w:r w:rsidRPr="00842336">
        <w:rPr>
          <w:bCs/>
          <w:szCs w:val="24"/>
        </w:rPr>
        <w:t>s</w:t>
      </w:r>
      <w:r w:rsidRPr="00842336">
        <w:rPr>
          <w:bCs/>
          <w:szCs w:val="24"/>
        </w:rPr>
        <w:t>pons</w:t>
      </w:r>
      <w:r w:rsidRPr="00842336">
        <w:rPr>
          <w:bCs/>
          <w:szCs w:val="24"/>
        </w:rPr>
        <w:t>a</w:t>
      </w:r>
      <w:r w:rsidRPr="00842336">
        <w:rPr>
          <w:bCs/>
          <w:szCs w:val="24"/>
        </w:rPr>
        <w:t>bles du site (les autorités étatiques locales et les leaders de l’Église c</w:t>
      </w:r>
      <w:r w:rsidRPr="00842336">
        <w:rPr>
          <w:bCs/>
          <w:szCs w:val="24"/>
        </w:rPr>
        <w:t>a</w:t>
      </w:r>
      <w:r w:rsidRPr="00842336">
        <w:rPr>
          <w:bCs/>
          <w:szCs w:val="24"/>
        </w:rPr>
        <w:t>tholique) pour rendre possible cette participation. Ils n’entreprennent pas trop de démarches afin qu’ils puissent participer. Une quantité considérable de personnes questionnées affirment avoir peur d’entreprendre des démarches pour éviter qu’elles soient ciblés par les hommes politiques, qui peuvent les persécuter par des moyens de to</w:t>
      </w:r>
      <w:r w:rsidRPr="00842336">
        <w:rPr>
          <w:bCs/>
          <w:szCs w:val="24"/>
        </w:rPr>
        <w:t>u</w:t>
      </w:r>
      <w:r w:rsidRPr="00842336">
        <w:rPr>
          <w:bCs/>
          <w:szCs w:val="24"/>
        </w:rPr>
        <w:t>tes sortes, dont l’exil, la violence et autres. Cependant, ils nous disent qu’ils ve</w:t>
      </w:r>
      <w:r w:rsidRPr="00842336">
        <w:rPr>
          <w:bCs/>
          <w:szCs w:val="24"/>
        </w:rPr>
        <w:t>u</w:t>
      </w:r>
      <w:r w:rsidRPr="00842336">
        <w:rPr>
          <w:bCs/>
          <w:szCs w:val="24"/>
        </w:rPr>
        <w:t>lent participer dans les grandes décisions concernant le site, jouer le rôle de guides lors des festivités…  Blanc, dans la tre</w:t>
      </w:r>
      <w:r w:rsidRPr="00842336">
        <w:rPr>
          <w:bCs/>
          <w:szCs w:val="24"/>
        </w:rPr>
        <w:t>n</w:t>
      </w:r>
      <w:r w:rsidRPr="00842336">
        <w:rPr>
          <w:bCs/>
          <w:szCs w:val="24"/>
        </w:rPr>
        <w:t>taine, exprime ses préoccup</w:t>
      </w:r>
      <w:r w:rsidRPr="00842336">
        <w:rPr>
          <w:bCs/>
          <w:szCs w:val="24"/>
        </w:rPr>
        <w:t>a</w:t>
      </w:r>
      <w:r w:rsidRPr="00842336">
        <w:rPr>
          <w:bCs/>
          <w:szCs w:val="24"/>
        </w:rPr>
        <w:t>tions</w:t>
      </w:r>
      <w:r>
        <w:rPr>
          <w:bCs/>
          <w:szCs w:val="24"/>
        </w:rPr>
        <w:t> :</w:t>
      </w:r>
    </w:p>
    <w:p w14:paraId="6F7BB2C3" w14:textId="77777777" w:rsidR="00C36F8B" w:rsidRPr="00842336" w:rsidRDefault="00C36F8B" w:rsidP="00C36F8B">
      <w:pPr>
        <w:pStyle w:val="Grillecouleur-Accent1"/>
      </w:pPr>
    </w:p>
    <w:p w14:paraId="7785D135" w14:textId="77777777" w:rsidR="00C36F8B" w:rsidRPr="00C315E0" w:rsidRDefault="00C36F8B" w:rsidP="00C36F8B">
      <w:pPr>
        <w:pStyle w:val="Grillecouleur-Accent1"/>
      </w:pPr>
      <w:r w:rsidRPr="00C315E0">
        <w:t>Il faudrait l’existence d’un comité permanent qui gère les sites. L’implication doit avoir aussi un aspect de sensibilisation. Pour que les gens soient impliqués, il faut qu’ils sachent que les sites leur appartie</w:t>
      </w:r>
      <w:r w:rsidRPr="00C315E0">
        <w:t>n</w:t>
      </w:r>
      <w:r w:rsidRPr="00C315E0">
        <w:t>nent, ainsi que Saut-d’Eau. En plus, les gens ne sont pas vraiment impl</w:t>
      </w:r>
      <w:r w:rsidRPr="00C315E0">
        <w:t>i</w:t>
      </w:r>
      <w:r w:rsidRPr="00C315E0">
        <w:t>qués parce qu’ils ne voient pas trop de profits découlant des sites. Si la Mairie donne un bilan après chaque fête pour dire ce qui va être fait au profit de la communauté, les gens verront nécessaire de s’impliquer. Mais si cela ne se fait jamais, les gens ne s’impliqueront pas. On doit montrer aux gens les profits qu’ils pe</w:t>
      </w:r>
      <w:r w:rsidRPr="00C315E0">
        <w:t>u</w:t>
      </w:r>
      <w:r w:rsidRPr="00C315E0">
        <w:t>vent en tirer s’ils s’impliquent vraiment. Saut-d’Eau est une ville qui accueille des milliers de gens chaque année.  Si je pouvais donner un conseil, je demanderais aux autorités locales d’assumer leurs respo</w:t>
      </w:r>
      <w:r w:rsidRPr="00C315E0">
        <w:t>n</w:t>
      </w:r>
      <w:r w:rsidRPr="00C315E0">
        <w:t>sabilités. Nous voulons que plus de gens visitent ce site. Et quand ils viennent à Saut-d’Eau, ils doivent protéger l’environnement.</w:t>
      </w:r>
    </w:p>
    <w:p w14:paraId="63B7CD85" w14:textId="77777777" w:rsidR="00C36F8B" w:rsidRPr="00842336" w:rsidRDefault="00C36F8B" w:rsidP="00C36F8B">
      <w:pPr>
        <w:spacing w:before="120" w:after="120"/>
        <w:jc w:val="both"/>
      </w:pPr>
      <w:r>
        <w:rPr>
          <w:bCs/>
          <w:szCs w:val="24"/>
        </w:rPr>
        <w:br w:type="page"/>
      </w:r>
      <w:r w:rsidRPr="00842336">
        <w:rPr>
          <w:bCs/>
          <w:szCs w:val="24"/>
        </w:rPr>
        <w:t>À Saut-d’Eau, la grande majorité des membres de la communauté  interrogés savent pertinemment qu’ils doivent participer dans la ge</w:t>
      </w:r>
      <w:r w:rsidRPr="00842336">
        <w:rPr>
          <w:bCs/>
          <w:szCs w:val="24"/>
        </w:rPr>
        <w:t>s</w:t>
      </w:r>
      <w:r w:rsidRPr="00842336">
        <w:rPr>
          <w:bCs/>
          <w:szCs w:val="24"/>
        </w:rPr>
        <w:t>tion ou la r</w:t>
      </w:r>
      <w:r w:rsidRPr="00842336">
        <w:rPr>
          <w:bCs/>
          <w:szCs w:val="24"/>
        </w:rPr>
        <w:t>é</w:t>
      </w:r>
      <w:r w:rsidRPr="00842336">
        <w:rPr>
          <w:bCs/>
          <w:szCs w:val="24"/>
        </w:rPr>
        <w:t>alisation des projets touristiques soit en jouant le rôle de guides, soit en part</w:t>
      </w:r>
      <w:r w:rsidRPr="00842336">
        <w:rPr>
          <w:bCs/>
          <w:szCs w:val="24"/>
        </w:rPr>
        <w:t>i</w:t>
      </w:r>
      <w:r w:rsidRPr="00842336">
        <w:rPr>
          <w:bCs/>
          <w:szCs w:val="24"/>
        </w:rPr>
        <w:t>cipant dans des travaux d’assainissement, soit en se performant lors des a</w:t>
      </w:r>
      <w:r w:rsidRPr="00842336">
        <w:rPr>
          <w:bCs/>
          <w:szCs w:val="24"/>
        </w:rPr>
        <w:t>m</w:t>
      </w:r>
      <w:r w:rsidRPr="00842336">
        <w:rPr>
          <w:bCs/>
          <w:szCs w:val="24"/>
        </w:rPr>
        <w:t>biances culturelles. Mais, ils déplorent le fait que les conditions ne sont pas réunies pour faciliter cette participation. Toutefois, ils n’entreprennent pas trop de démarches afin de changer la situation ce, pour éviter entre autres les éventuelles persécutions p</w:t>
      </w:r>
      <w:r w:rsidRPr="00842336">
        <w:rPr>
          <w:bCs/>
          <w:szCs w:val="24"/>
        </w:rPr>
        <w:t>o</w:t>
      </w:r>
      <w:r w:rsidRPr="00842336">
        <w:rPr>
          <w:bCs/>
          <w:szCs w:val="24"/>
        </w:rPr>
        <w:t xml:space="preserve">litiques. </w:t>
      </w:r>
    </w:p>
    <w:p w14:paraId="1D545D7B" w14:textId="77777777" w:rsidR="00C36F8B" w:rsidRPr="00842336" w:rsidRDefault="00C36F8B" w:rsidP="00C36F8B">
      <w:pPr>
        <w:spacing w:before="120" w:after="120"/>
        <w:jc w:val="both"/>
      </w:pPr>
      <w:r w:rsidRPr="00842336">
        <w:rPr>
          <w:szCs w:val="24"/>
        </w:rPr>
        <w:t>L</w:t>
      </w:r>
      <w:r w:rsidRPr="00842336">
        <w:rPr>
          <w:bCs/>
          <w:szCs w:val="24"/>
        </w:rPr>
        <w:t>a question de participation locale occupe une place de choix dans le discours des enquêtés. S’il est vrai que toutes les personnes interr</w:t>
      </w:r>
      <w:r w:rsidRPr="00842336">
        <w:rPr>
          <w:bCs/>
          <w:szCs w:val="24"/>
        </w:rPr>
        <w:t>o</w:t>
      </w:r>
      <w:r w:rsidRPr="00842336">
        <w:rPr>
          <w:bCs/>
          <w:szCs w:val="24"/>
        </w:rPr>
        <w:t>gées ne voient pas de la même manière cette question, mais elles sont toutes d’accord avec la participation des communautés locales dans la réalisation ou la gestion des projets touristiques à Saut-d’Eau. Dans leur réponse, nous avons constaté qu’il y a tout un sentiment de fierté d’être</w:t>
      </w:r>
      <w:r>
        <w:rPr>
          <w:bCs/>
          <w:szCs w:val="24"/>
        </w:rPr>
        <w:t xml:space="preserve"> [22]</w:t>
      </w:r>
      <w:r w:rsidRPr="00842336">
        <w:rPr>
          <w:bCs/>
          <w:szCs w:val="24"/>
        </w:rPr>
        <w:t xml:space="preserve"> natifs de cette grande ville qui, sur le plan touristique et patr</w:t>
      </w:r>
      <w:r w:rsidRPr="00842336">
        <w:rPr>
          <w:bCs/>
          <w:szCs w:val="24"/>
        </w:rPr>
        <w:t>i</w:t>
      </w:r>
      <w:r w:rsidRPr="00842336">
        <w:rPr>
          <w:bCs/>
          <w:szCs w:val="24"/>
        </w:rPr>
        <w:t>monial, a une bonne représentation tant à l’échelle nationale qu’à l’échelle internationale. Qu’ils soient protestants, catholiques ou v</w:t>
      </w:r>
      <w:r w:rsidRPr="00842336">
        <w:rPr>
          <w:bCs/>
          <w:szCs w:val="24"/>
        </w:rPr>
        <w:t>o</w:t>
      </w:r>
      <w:r w:rsidRPr="00842336">
        <w:rPr>
          <w:bCs/>
          <w:szCs w:val="24"/>
        </w:rPr>
        <w:t xml:space="preserve">douisants, nous avons remarqué  qu’il y a de la joie dans le visage des répondants quand ils parlent de Saut-d’Eau. </w:t>
      </w:r>
    </w:p>
    <w:p w14:paraId="4892FC51" w14:textId="77777777" w:rsidR="00C36F8B" w:rsidRPr="00842336" w:rsidRDefault="00C36F8B" w:rsidP="00C36F8B">
      <w:pPr>
        <w:spacing w:before="120" w:after="120"/>
        <w:jc w:val="both"/>
        <w:rPr>
          <w:bCs/>
          <w:szCs w:val="24"/>
        </w:rPr>
      </w:pPr>
      <w:r w:rsidRPr="00842336">
        <w:rPr>
          <w:bCs/>
          <w:szCs w:val="24"/>
        </w:rPr>
        <w:t>Ceci dit, les répondants croient que leur participation dans les pr</w:t>
      </w:r>
      <w:r w:rsidRPr="00842336">
        <w:rPr>
          <w:bCs/>
          <w:szCs w:val="24"/>
        </w:rPr>
        <w:t>o</w:t>
      </w:r>
      <w:r w:rsidRPr="00842336">
        <w:rPr>
          <w:bCs/>
          <w:szCs w:val="24"/>
        </w:rPr>
        <w:t>jets touristiques à Saut-d’Eau peut prendre plusieurs formes</w:t>
      </w:r>
      <w:r>
        <w:rPr>
          <w:bCs/>
          <w:szCs w:val="24"/>
        </w:rPr>
        <w:t> :</w:t>
      </w:r>
      <w:r w:rsidRPr="00842336">
        <w:rPr>
          <w:bCs/>
          <w:szCs w:val="24"/>
        </w:rPr>
        <w:t xml:space="preserve"> nettoy</w:t>
      </w:r>
      <w:r w:rsidRPr="00842336">
        <w:rPr>
          <w:bCs/>
          <w:szCs w:val="24"/>
        </w:rPr>
        <w:t>a</w:t>
      </w:r>
      <w:r w:rsidRPr="00842336">
        <w:rPr>
          <w:bCs/>
          <w:szCs w:val="24"/>
        </w:rPr>
        <w:t>ge, danse, pr</w:t>
      </w:r>
      <w:r w:rsidRPr="00842336">
        <w:rPr>
          <w:bCs/>
          <w:szCs w:val="24"/>
        </w:rPr>
        <w:t>é</w:t>
      </w:r>
      <w:r w:rsidRPr="00842336">
        <w:rPr>
          <w:bCs/>
          <w:szCs w:val="24"/>
        </w:rPr>
        <w:t>paration de plats, constitution de guides, etc. En fonction des réponses, nous avons pu comprendre que la participation n’est pas désintéressée à Saut-d’Eau dans le sens que les gens cherchent à tirer de profits économiques.  Certains jeunes ont même créé de petites o</w:t>
      </w:r>
      <w:r w:rsidRPr="00842336">
        <w:rPr>
          <w:bCs/>
          <w:szCs w:val="24"/>
        </w:rPr>
        <w:t>r</w:t>
      </w:r>
      <w:r w:rsidRPr="00842336">
        <w:rPr>
          <w:bCs/>
          <w:szCs w:val="24"/>
        </w:rPr>
        <w:t>ganisations afin d’exiger aux r</w:t>
      </w:r>
      <w:r w:rsidRPr="00842336">
        <w:rPr>
          <w:bCs/>
          <w:szCs w:val="24"/>
        </w:rPr>
        <w:t>e</w:t>
      </w:r>
      <w:r w:rsidRPr="00842336">
        <w:rPr>
          <w:bCs/>
          <w:szCs w:val="24"/>
        </w:rPr>
        <w:t>présentants de l’État  au niveau local leur participation pleine et entière dans la gestion de certains lieux culturels lors des périodes de festivités à des fins économiques. En dehors du sentiment de fierté et d’appartenance qu’ont les répondants comme natifs de Saut-d’Eau, la dimension économique n’est pas n</w:t>
      </w:r>
      <w:r w:rsidRPr="00842336">
        <w:rPr>
          <w:bCs/>
          <w:szCs w:val="24"/>
        </w:rPr>
        <w:t>é</w:t>
      </w:r>
      <w:r w:rsidRPr="00842336">
        <w:rPr>
          <w:bCs/>
          <w:szCs w:val="24"/>
        </w:rPr>
        <w:t xml:space="preserve">gligée dans leur manière  de comprendre leur participation dans la gestion ou la réalisation des projets touristiques du site. Les extraits d’entretien ci-dessus présentés en témoignent. </w:t>
      </w:r>
    </w:p>
    <w:p w14:paraId="49E697F3" w14:textId="77777777" w:rsidR="00C36F8B" w:rsidRPr="00842336" w:rsidRDefault="00C36F8B" w:rsidP="00C36F8B">
      <w:pPr>
        <w:spacing w:before="120" w:after="120"/>
        <w:jc w:val="both"/>
      </w:pPr>
      <w:r w:rsidRPr="00842336">
        <w:rPr>
          <w:bCs/>
          <w:szCs w:val="24"/>
        </w:rPr>
        <w:t>À Saut-d’Eau, s’il est vrai qu’il y a un problème d’organisation au niveau des membres de la communauté  depuis un certain temps, la liberté d’expression n’est pas limitée pas dans le sens que les indiv</w:t>
      </w:r>
      <w:r w:rsidRPr="00842336">
        <w:rPr>
          <w:bCs/>
          <w:szCs w:val="24"/>
        </w:rPr>
        <w:t>i</w:t>
      </w:r>
      <w:r w:rsidRPr="00842336">
        <w:rPr>
          <w:bCs/>
          <w:szCs w:val="24"/>
        </w:rPr>
        <w:t>dus sont libres de répondre à toutes les questions concernant le site. D’ailleurs, ils ont un regard très critique sur la gestion des espaces culturels. Ce regard peut s’expliquer par le fait que les responsables de ces espaces culturels ne sont pas choisis par les esprits</w:t>
      </w:r>
      <w:r>
        <w:rPr>
          <w:bCs/>
          <w:szCs w:val="24"/>
        </w:rPr>
        <w:t> </w:t>
      </w:r>
      <w:r w:rsidRPr="00842336">
        <w:rPr>
          <w:rStyle w:val="Appelnotedebasdep"/>
          <w:bCs/>
          <w:szCs w:val="24"/>
        </w:rPr>
        <w:footnoteReference w:id="9"/>
      </w:r>
      <w:r w:rsidRPr="00842336">
        <w:rPr>
          <w:bCs/>
          <w:szCs w:val="24"/>
        </w:rPr>
        <w:t xml:space="preserve">. Ce sont les représentants de l’église catholique et les autorités étatiques qui gèrent les espaces culturels. La question de sacré n’a pas de même sens à Saut-d’Eau qu’à </w:t>
      </w:r>
      <w:r w:rsidRPr="00842336">
        <w:rPr>
          <w:bCs/>
          <w:i/>
          <w:szCs w:val="24"/>
        </w:rPr>
        <w:t xml:space="preserve">Badjo </w:t>
      </w:r>
      <w:r w:rsidRPr="00842336">
        <w:rPr>
          <w:bCs/>
          <w:szCs w:val="24"/>
        </w:rPr>
        <w:t>par exemple, qui est un site strictement myth</w:t>
      </w:r>
      <w:r w:rsidRPr="00842336">
        <w:rPr>
          <w:bCs/>
          <w:szCs w:val="24"/>
        </w:rPr>
        <w:t>i</w:t>
      </w:r>
      <w:r w:rsidRPr="00842336">
        <w:rPr>
          <w:bCs/>
          <w:szCs w:val="24"/>
        </w:rPr>
        <w:t>que (Gustave, 2021). Toutefois, suivant les données recueillies, nous constatons qu’il se pose un problème de consultation publique. En effet, depuis le milieu des années 1970, la consultation publique est devenue un pr</w:t>
      </w:r>
      <w:r w:rsidRPr="00842336">
        <w:rPr>
          <w:bCs/>
          <w:szCs w:val="24"/>
        </w:rPr>
        <w:t>o</w:t>
      </w:r>
      <w:r w:rsidRPr="00842336">
        <w:rPr>
          <w:bCs/>
          <w:szCs w:val="24"/>
        </w:rPr>
        <w:t>cessus majeur de participation du public aux décisions et actions dans les se</w:t>
      </w:r>
      <w:r w:rsidRPr="00842336">
        <w:rPr>
          <w:bCs/>
          <w:szCs w:val="24"/>
        </w:rPr>
        <w:t>c</w:t>
      </w:r>
      <w:r w:rsidRPr="00842336">
        <w:rPr>
          <w:bCs/>
          <w:szCs w:val="24"/>
        </w:rPr>
        <w:t xml:space="preserve">teurs </w:t>
      </w:r>
      <w:r>
        <w:rPr>
          <w:bCs/>
          <w:szCs w:val="24"/>
        </w:rPr>
        <w:t xml:space="preserve">[23] </w:t>
      </w:r>
      <w:r w:rsidRPr="00842336">
        <w:rPr>
          <w:bCs/>
          <w:szCs w:val="24"/>
        </w:rPr>
        <w:t>de l’aménagement et de l’environnement, aussi bien au Canada et aux États-Unis (Thibault, 1989). Les consultations publiques constituent un mécanisme de pa</w:t>
      </w:r>
      <w:r w:rsidRPr="00842336">
        <w:rPr>
          <w:bCs/>
          <w:szCs w:val="24"/>
        </w:rPr>
        <w:t>r</w:t>
      </w:r>
      <w:r w:rsidRPr="00842336">
        <w:rPr>
          <w:bCs/>
          <w:szCs w:val="24"/>
        </w:rPr>
        <w:t>ticipation favorisant la mobilisation des citoyens afin de pa</w:t>
      </w:r>
      <w:r w:rsidRPr="00842336">
        <w:rPr>
          <w:bCs/>
          <w:szCs w:val="24"/>
        </w:rPr>
        <w:t>r</w:t>
      </w:r>
      <w:r w:rsidRPr="00842336">
        <w:rPr>
          <w:bCs/>
          <w:szCs w:val="24"/>
        </w:rPr>
        <w:t>venir à un consensus entre les acteurs sur un projet d’intérêt collectif. L’institution chargée de pre</w:t>
      </w:r>
      <w:r w:rsidRPr="00842336">
        <w:rPr>
          <w:bCs/>
          <w:szCs w:val="24"/>
        </w:rPr>
        <w:t>n</w:t>
      </w:r>
      <w:r w:rsidRPr="00842336">
        <w:rPr>
          <w:bCs/>
          <w:szCs w:val="24"/>
        </w:rPr>
        <w:t>dre la décision sur un objet touchant les publics, doit accepter d’être influencé par eux (Thibault, 1989). Ce qui n’est pas app</w:t>
      </w:r>
      <w:r w:rsidRPr="00842336">
        <w:rPr>
          <w:bCs/>
          <w:szCs w:val="24"/>
        </w:rPr>
        <w:t>a</w:t>
      </w:r>
      <w:r w:rsidRPr="00842336">
        <w:rPr>
          <w:bCs/>
          <w:szCs w:val="24"/>
        </w:rPr>
        <w:t>remment le cas à Saut-d’Eau. En effet, un grand nombre de personnes questionnées affirment n’avoir pas participé aux déc</w:t>
      </w:r>
      <w:r w:rsidRPr="00842336">
        <w:rPr>
          <w:bCs/>
          <w:szCs w:val="24"/>
        </w:rPr>
        <w:t>i</w:t>
      </w:r>
      <w:r w:rsidRPr="00842336">
        <w:rPr>
          <w:bCs/>
          <w:szCs w:val="24"/>
        </w:rPr>
        <w:t>sions prises par les autorités étatiques d’aménager les espaces cult</w:t>
      </w:r>
      <w:r w:rsidRPr="00842336">
        <w:rPr>
          <w:bCs/>
          <w:szCs w:val="24"/>
        </w:rPr>
        <w:t>u</w:t>
      </w:r>
      <w:r w:rsidRPr="00842336">
        <w:rPr>
          <w:bCs/>
          <w:szCs w:val="24"/>
        </w:rPr>
        <w:t xml:space="preserve">rels </w:t>
      </w:r>
      <w:r>
        <w:rPr>
          <w:bCs/>
          <w:szCs w:val="24"/>
        </w:rPr>
        <w:t>« </w:t>
      </w:r>
      <w:r w:rsidRPr="00842336">
        <w:rPr>
          <w:bCs/>
          <w:szCs w:val="24"/>
        </w:rPr>
        <w:t>Nan Pal</w:t>
      </w:r>
      <w:r>
        <w:rPr>
          <w:bCs/>
          <w:szCs w:val="24"/>
        </w:rPr>
        <w:t> »</w:t>
      </w:r>
      <w:r w:rsidRPr="00842336">
        <w:rPr>
          <w:bCs/>
          <w:szCs w:val="24"/>
        </w:rPr>
        <w:t xml:space="preserve"> et </w:t>
      </w:r>
      <w:r>
        <w:rPr>
          <w:bCs/>
          <w:szCs w:val="24"/>
        </w:rPr>
        <w:t>« </w:t>
      </w:r>
      <w:r w:rsidRPr="00842336">
        <w:rPr>
          <w:bCs/>
          <w:szCs w:val="24"/>
        </w:rPr>
        <w:t>Cascade</w:t>
      </w:r>
      <w:r>
        <w:rPr>
          <w:bCs/>
          <w:szCs w:val="24"/>
        </w:rPr>
        <w:t> »</w:t>
      </w:r>
      <w:r w:rsidRPr="00842336">
        <w:rPr>
          <w:bCs/>
          <w:szCs w:val="24"/>
        </w:rPr>
        <w:t>.</w:t>
      </w:r>
    </w:p>
    <w:p w14:paraId="2E602E07" w14:textId="77777777" w:rsidR="00C36F8B" w:rsidRPr="00842336" w:rsidRDefault="00C36F8B" w:rsidP="00C36F8B">
      <w:pPr>
        <w:spacing w:before="120" w:after="120"/>
        <w:jc w:val="both"/>
      </w:pPr>
      <w:r w:rsidRPr="00842336">
        <w:rPr>
          <w:szCs w:val="24"/>
        </w:rPr>
        <w:t>En dépit de tous les problèmes qui entravent la participation des communautés locales à Saut-d’Eau, il faut dire que le mot particip</w:t>
      </w:r>
      <w:r w:rsidRPr="00842336">
        <w:rPr>
          <w:szCs w:val="24"/>
        </w:rPr>
        <w:t>a</w:t>
      </w:r>
      <w:r w:rsidRPr="00842336">
        <w:rPr>
          <w:szCs w:val="24"/>
        </w:rPr>
        <w:t>tion avait et a e</w:t>
      </w:r>
      <w:r w:rsidRPr="00842336">
        <w:rPr>
          <w:szCs w:val="24"/>
        </w:rPr>
        <w:t>n</w:t>
      </w:r>
      <w:r w:rsidRPr="00842336">
        <w:rPr>
          <w:szCs w:val="24"/>
        </w:rPr>
        <w:t xml:space="preserve">core un sens.  Les habitants de la localité </w:t>
      </w:r>
      <w:r w:rsidRPr="00842336">
        <w:rPr>
          <w:i/>
          <w:szCs w:val="24"/>
        </w:rPr>
        <w:t>saudelaise</w:t>
      </w:r>
      <w:r w:rsidRPr="00842336">
        <w:rPr>
          <w:szCs w:val="24"/>
        </w:rPr>
        <w:t xml:space="preserve"> sont impliqués à un ce</w:t>
      </w:r>
      <w:r w:rsidRPr="00842336">
        <w:rPr>
          <w:szCs w:val="24"/>
        </w:rPr>
        <w:t>r</w:t>
      </w:r>
      <w:r w:rsidRPr="00842336">
        <w:rPr>
          <w:szCs w:val="24"/>
        </w:rPr>
        <w:t>tain niveau par le fait que Saut-d’Eau a de grands potentiels touristiques. En raison de ces potentiels, des Organ</w:t>
      </w:r>
      <w:r w:rsidRPr="00842336">
        <w:rPr>
          <w:szCs w:val="24"/>
        </w:rPr>
        <w:t>i</w:t>
      </w:r>
      <w:r w:rsidRPr="00842336">
        <w:rPr>
          <w:szCs w:val="24"/>
        </w:rPr>
        <w:t xml:space="preserve">sations internationales comme </w:t>
      </w:r>
      <w:r w:rsidRPr="00842336">
        <w:rPr>
          <w:i/>
          <w:szCs w:val="24"/>
        </w:rPr>
        <w:t>Concern Worldwide</w:t>
      </w:r>
      <w:r>
        <w:rPr>
          <w:szCs w:val="24"/>
        </w:rPr>
        <w:t> </w:t>
      </w:r>
      <w:r w:rsidRPr="006D3DCC">
        <w:rPr>
          <w:rStyle w:val="Appelnotedebasdep"/>
          <w:szCs w:val="24"/>
        </w:rPr>
        <w:footnoteReference w:id="10"/>
      </w:r>
      <w:r w:rsidRPr="00842336">
        <w:rPr>
          <w:i/>
          <w:szCs w:val="24"/>
        </w:rPr>
        <w:t xml:space="preserve"> </w:t>
      </w:r>
      <w:r w:rsidRPr="00842336">
        <w:rPr>
          <w:szCs w:val="24"/>
        </w:rPr>
        <w:t>réalisaient des actions à Saut-d’Eau sur le plan touristique, dont la formation des je</w:t>
      </w:r>
      <w:r w:rsidRPr="00842336">
        <w:rPr>
          <w:szCs w:val="24"/>
        </w:rPr>
        <w:t>u</w:t>
      </w:r>
      <w:r w:rsidRPr="00842336">
        <w:rPr>
          <w:szCs w:val="24"/>
        </w:rPr>
        <w:t xml:space="preserve">nes comme guides. En dehors de </w:t>
      </w:r>
      <w:r w:rsidRPr="00842336">
        <w:rPr>
          <w:i/>
          <w:szCs w:val="24"/>
        </w:rPr>
        <w:t>Concern Worldwide</w:t>
      </w:r>
      <w:r w:rsidRPr="00842336">
        <w:rPr>
          <w:szCs w:val="24"/>
        </w:rPr>
        <w:t>, d’autres Org</w:t>
      </w:r>
      <w:r w:rsidRPr="00842336">
        <w:rPr>
          <w:szCs w:val="24"/>
        </w:rPr>
        <w:t>a</w:t>
      </w:r>
      <w:r w:rsidRPr="00842336">
        <w:rPr>
          <w:szCs w:val="24"/>
        </w:rPr>
        <w:t>nisations locales et nationales œuvraient dans le domaine du tourisme au profit des jeunes. Par conséquent, les membres de la communa</w:t>
      </w:r>
      <w:r w:rsidRPr="00842336">
        <w:rPr>
          <w:szCs w:val="24"/>
        </w:rPr>
        <w:t>u</w:t>
      </w:r>
      <w:r w:rsidRPr="00842336">
        <w:rPr>
          <w:szCs w:val="24"/>
        </w:rPr>
        <w:t>té locale  connaissent mieux leurs droits en matière de participation dans la gestion touristique à Saut-d’Eau grâce à des travaux réalisés par ces organis</w:t>
      </w:r>
      <w:r w:rsidRPr="00842336">
        <w:rPr>
          <w:szCs w:val="24"/>
        </w:rPr>
        <w:t>a</w:t>
      </w:r>
      <w:r w:rsidRPr="00842336">
        <w:rPr>
          <w:szCs w:val="24"/>
        </w:rPr>
        <w:t>tions nationales et internationales. Quand les individus sont mieux informés et formés, ils maitrisent mieux leurs droits. En effet, l’information et la formation sont le pouvoir. Au sein d’une organis</w:t>
      </w:r>
      <w:r w:rsidRPr="00842336">
        <w:rPr>
          <w:szCs w:val="24"/>
        </w:rPr>
        <w:t>a</w:t>
      </w:r>
      <w:r w:rsidRPr="00842336">
        <w:rPr>
          <w:szCs w:val="24"/>
        </w:rPr>
        <w:t>tion ou d’une entreprise par exemple, la maîtrise de l’information et la maîtrise des connaissances techn</w:t>
      </w:r>
      <w:r w:rsidRPr="00842336">
        <w:rPr>
          <w:szCs w:val="24"/>
        </w:rPr>
        <w:t>i</w:t>
      </w:r>
      <w:r w:rsidRPr="00842336">
        <w:rPr>
          <w:szCs w:val="24"/>
        </w:rPr>
        <w:t>ques constituent des zones d’incertitudes. Les personnes qui ont l’information et la formation adéquates sont des gens redoutables pour les pouvoirs en pl</w:t>
      </w:r>
      <w:r w:rsidRPr="00842336">
        <w:rPr>
          <w:szCs w:val="24"/>
        </w:rPr>
        <w:t>a</w:t>
      </w:r>
      <w:r w:rsidRPr="00842336">
        <w:rPr>
          <w:szCs w:val="24"/>
        </w:rPr>
        <w:t xml:space="preserve">ce.  Ils peuvent </w:t>
      </w:r>
      <w:r>
        <w:rPr>
          <w:szCs w:val="24"/>
        </w:rPr>
        <w:t xml:space="preserve">[24] </w:t>
      </w:r>
      <w:r w:rsidRPr="00842336">
        <w:rPr>
          <w:szCs w:val="24"/>
        </w:rPr>
        <w:t xml:space="preserve">remettre en cause le système à n’importe quel moment.- ainsi que Crozier (1977) le montre très clairement.   </w:t>
      </w:r>
    </w:p>
    <w:p w14:paraId="3AD299D6" w14:textId="77777777" w:rsidR="00C36F8B" w:rsidRPr="00842336" w:rsidRDefault="00C36F8B" w:rsidP="00C36F8B">
      <w:pPr>
        <w:spacing w:before="120" w:after="120"/>
        <w:jc w:val="both"/>
        <w:rPr>
          <w:szCs w:val="24"/>
        </w:rPr>
      </w:pPr>
      <w:r w:rsidRPr="00842336">
        <w:rPr>
          <w:szCs w:val="24"/>
        </w:rPr>
        <w:t>Dans la foulée, à Saut-d’Eau, certaines personnes craignent d’être ciblées par les autorités locales. Ce qui explique leur passivité en vue de leur partic</w:t>
      </w:r>
      <w:r w:rsidRPr="00842336">
        <w:rPr>
          <w:szCs w:val="24"/>
        </w:rPr>
        <w:t>i</w:t>
      </w:r>
      <w:r w:rsidRPr="00842336">
        <w:rPr>
          <w:szCs w:val="24"/>
        </w:rPr>
        <w:t>pation réelle et effective dans la gestion ou la réalisation des projets touristiques. Cette réflexion est basée sur une certaine r</w:t>
      </w:r>
      <w:r w:rsidRPr="00842336">
        <w:rPr>
          <w:szCs w:val="24"/>
        </w:rPr>
        <w:t>a</w:t>
      </w:r>
      <w:r w:rsidRPr="00842336">
        <w:rPr>
          <w:szCs w:val="24"/>
        </w:rPr>
        <w:t>tionalité. En effet, en Haïti  la politique est l’un des choses les plus mauvaises. Étant donné que génér</w:t>
      </w:r>
      <w:r w:rsidRPr="00842336">
        <w:rPr>
          <w:szCs w:val="24"/>
        </w:rPr>
        <w:t>a</w:t>
      </w:r>
      <w:r w:rsidRPr="00842336">
        <w:rPr>
          <w:szCs w:val="24"/>
        </w:rPr>
        <w:t>lement les politiciens considèrent la politique comme un tremplin pour se propulser économiquement,  ils peuvent tout faire pour garder leur pouvoir. À tous ceux qui s’opposent à leur pouvoir, les hommes politiques peuvent se montrer très violents au point de détruire leurs vies. Ce qui explique la pos</w:t>
      </w:r>
      <w:r w:rsidRPr="00842336">
        <w:rPr>
          <w:szCs w:val="24"/>
        </w:rPr>
        <w:t>i</w:t>
      </w:r>
      <w:r w:rsidRPr="00842336">
        <w:rPr>
          <w:szCs w:val="24"/>
        </w:rPr>
        <w:t>tion de Gilles (1998), selon laquelle le champ politique haïtien est caract</w:t>
      </w:r>
      <w:r w:rsidRPr="00842336">
        <w:rPr>
          <w:szCs w:val="24"/>
        </w:rPr>
        <w:t>é</w:t>
      </w:r>
      <w:r w:rsidRPr="00842336">
        <w:rPr>
          <w:szCs w:val="24"/>
        </w:rPr>
        <w:t>risé par la violence, la ruse, le népotisme. En politique, les gens pe</w:t>
      </w:r>
      <w:r w:rsidRPr="00842336">
        <w:rPr>
          <w:szCs w:val="24"/>
        </w:rPr>
        <w:t>u</w:t>
      </w:r>
      <w:r w:rsidRPr="00842336">
        <w:rPr>
          <w:szCs w:val="24"/>
        </w:rPr>
        <w:t>vent tout faire pour conquérir et garder le pouvoir. Dans toute l’histoire d’Haïti, la violence politique et la violence infrapolitique dominent. De façon arbitraire, l’État exerce toujours son monopole de la violence légitime sur la population. En rébellions  contre les prat</w:t>
      </w:r>
      <w:r w:rsidRPr="00842336">
        <w:rPr>
          <w:szCs w:val="24"/>
        </w:rPr>
        <w:t>i</w:t>
      </w:r>
      <w:r w:rsidRPr="00842336">
        <w:rPr>
          <w:szCs w:val="24"/>
        </w:rPr>
        <w:t xml:space="preserve">ques de l’État, des groupes armés se sont toujours organisés afin de </w:t>
      </w:r>
      <w:r>
        <w:rPr>
          <w:szCs w:val="24"/>
        </w:rPr>
        <w:t>« </w:t>
      </w:r>
      <w:r w:rsidRPr="00842336">
        <w:rPr>
          <w:szCs w:val="24"/>
        </w:rPr>
        <w:t>déchouquer</w:t>
      </w:r>
      <w:r>
        <w:rPr>
          <w:szCs w:val="24"/>
        </w:rPr>
        <w:t> »</w:t>
      </w:r>
      <w:r w:rsidRPr="00842336">
        <w:rPr>
          <w:szCs w:val="24"/>
        </w:rPr>
        <w:t xml:space="preserve"> les dirigeants politiques. C’est pourquoi ils ne sont pas nombreux, de l’après 1804 à nos jours, les Chefs d’État qui ne sont pas contraints à laisser le pouvoir par la force ou à prendre le chemin de l’exil. Par conséquent, ce n’est pas une attitude illogique si certa</w:t>
      </w:r>
      <w:r w:rsidRPr="00842336">
        <w:rPr>
          <w:szCs w:val="24"/>
        </w:rPr>
        <w:t>i</w:t>
      </w:r>
      <w:r w:rsidRPr="00842336">
        <w:rPr>
          <w:szCs w:val="24"/>
        </w:rPr>
        <w:t>nes gens de Saut-d’Eau ont peur de poser les problèmes de leur part</w:t>
      </w:r>
      <w:r w:rsidRPr="00842336">
        <w:rPr>
          <w:szCs w:val="24"/>
        </w:rPr>
        <w:t>i</w:t>
      </w:r>
      <w:r w:rsidRPr="00842336">
        <w:rPr>
          <w:szCs w:val="24"/>
        </w:rPr>
        <w:t>cipation dans la ge</w:t>
      </w:r>
      <w:r w:rsidRPr="00842336">
        <w:rPr>
          <w:szCs w:val="24"/>
        </w:rPr>
        <w:t>s</w:t>
      </w:r>
      <w:r w:rsidRPr="00842336">
        <w:rPr>
          <w:szCs w:val="24"/>
        </w:rPr>
        <w:t>tion touristique de cette localité en vue d’éviter d’éventuelles persécutions politiques pouvant même causer la mort. En effet, vouloir participer dans la gestion des espaces culturels ou n</w:t>
      </w:r>
      <w:r w:rsidRPr="00842336">
        <w:rPr>
          <w:szCs w:val="24"/>
        </w:rPr>
        <w:t>a</w:t>
      </w:r>
      <w:r w:rsidRPr="00842336">
        <w:rPr>
          <w:szCs w:val="24"/>
        </w:rPr>
        <w:t>turels à Saut-d’Eau sous-entend que les membres de la communauté pourront avoir le contrôle économique de ces e</w:t>
      </w:r>
      <w:r w:rsidRPr="00842336">
        <w:rPr>
          <w:szCs w:val="24"/>
        </w:rPr>
        <w:t>s</w:t>
      </w:r>
      <w:r w:rsidRPr="00842336">
        <w:rPr>
          <w:szCs w:val="24"/>
        </w:rPr>
        <w:t xml:space="preserve">paces. Ce qui ne serait pas en faveur des autorités locales.  </w:t>
      </w:r>
    </w:p>
    <w:p w14:paraId="3C6471AC" w14:textId="77777777" w:rsidR="00C36F8B" w:rsidRPr="00842336" w:rsidRDefault="00C36F8B" w:rsidP="00C36F8B">
      <w:pPr>
        <w:spacing w:before="120" w:after="120"/>
        <w:jc w:val="both"/>
      </w:pPr>
      <w:r w:rsidRPr="00842336">
        <w:rPr>
          <w:szCs w:val="24"/>
        </w:rPr>
        <w:t>À Saut-d’Eau, la peur des autorités politiques constitue un hand</w:t>
      </w:r>
      <w:r w:rsidRPr="00842336">
        <w:rPr>
          <w:szCs w:val="24"/>
        </w:rPr>
        <w:t>i</w:t>
      </w:r>
      <w:r w:rsidRPr="00842336">
        <w:rPr>
          <w:szCs w:val="24"/>
        </w:rPr>
        <w:t>cap à la participation réelle et effective des communautés locales.  Alors que les aut</w:t>
      </w:r>
      <w:r w:rsidRPr="00842336">
        <w:rPr>
          <w:szCs w:val="24"/>
        </w:rPr>
        <w:t>o</w:t>
      </w:r>
      <w:r w:rsidRPr="00842336">
        <w:rPr>
          <w:szCs w:val="24"/>
        </w:rPr>
        <w:t>rités politiques devraient prendre des mesures concrètes pour faciliter la pa</w:t>
      </w:r>
      <w:r w:rsidRPr="00842336">
        <w:rPr>
          <w:szCs w:val="24"/>
        </w:rPr>
        <w:t>r</w:t>
      </w:r>
      <w:r w:rsidRPr="00842336">
        <w:rPr>
          <w:szCs w:val="24"/>
        </w:rPr>
        <w:t>ticipation de la communauté locale dans la réalisation ou la gestion des pr</w:t>
      </w:r>
      <w:r w:rsidRPr="00842336">
        <w:rPr>
          <w:szCs w:val="24"/>
        </w:rPr>
        <w:t>o</w:t>
      </w:r>
      <w:r w:rsidRPr="00842336">
        <w:rPr>
          <w:szCs w:val="24"/>
        </w:rPr>
        <w:t>jets touristiques à Saut-d’Eau, ils semblent plutôt semer la peur psychologique chez la communauté l</w:t>
      </w:r>
      <w:r w:rsidRPr="00842336">
        <w:rPr>
          <w:szCs w:val="24"/>
        </w:rPr>
        <w:t>o</w:t>
      </w:r>
      <w:r w:rsidRPr="00842336">
        <w:rPr>
          <w:szCs w:val="24"/>
        </w:rPr>
        <w:t xml:space="preserve">cale. Les habitants de la localité  ont peur de </w:t>
      </w:r>
      <w:r>
        <w:rPr>
          <w:szCs w:val="24"/>
        </w:rPr>
        <w:t xml:space="preserve">[25] </w:t>
      </w:r>
      <w:r w:rsidRPr="00842336">
        <w:rPr>
          <w:szCs w:val="24"/>
        </w:rPr>
        <w:t>s’impliquer dans la gestion de leur cité. Quand les gens sont obsédés par la peur, ils sont i</w:t>
      </w:r>
      <w:r w:rsidRPr="00842336">
        <w:rPr>
          <w:szCs w:val="24"/>
        </w:rPr>
        <w:t>n</w:t>
      </w:r>
      <w:r w:rsidRPr="00842336">
        <w:rPr>
          <w:szCs w:val="24"/>
        </w:rPr>
        <w:t>capables de se mettre ensemble pour réaliser certaines choses. D’un coup, la notion de participation civique perd sa place. Par exemple, en Haïti, pendant la longue période duvaliériste (1957-1986) caractérisée par une dictature sanglante, peu d’organisations civiles et de partis politiques exi</w:t>
      </w:r>
      <w:r w:rsidRPr="00842336">
        <w:rPr>
          <w:szCs w:val="24"/>
        </w:rPr>
        <w:t>s</w:t>
      </w:r>
      <w:r w:rsidRPr="00842336">
        <w:rPr>
          <w:szCs w:val="24"/>
        </w:rPr>
        <w:t xml:space="preserve">taient. </w:t>
      </w:r>
    </w:p>
    <w:p w14:paraId="74699F89" w14:textId="77777777" w:rsidR="00C36F8B" w:rsidRPr="00842336" w:rsidRDefault="00C36F8B" w:rsidP="00C36F8B">
      <w:pPr>
        <w:spacing w:before="120" w:after="120"/>
        <w:jc w:val="both"/>
      </w:pPr>
      <w:r w:rsidRPr="00842336">
        <w:rPr>
          <w:bCs/>
          <w:szCs w:val="24"/>
        </w:rPr>
        <w:t>Cependant, nous sommes en droit de nous demander s’il ne s’agit pas d’un prétexte servant à diaboliser les autorités étatiques et locales. En effet, quand les individus ne veulent pas s’organiser dans le sens de l’intérêt collectif, ils peuvent être sur la défensive. En dépit de la violence politique et infrapolit</w:t>
      </w:r>
      <w:r w:rsidRPr="00842336">
        <w:rPr>
          <w:bCs/>
          <w:szCs w:val="24"/>
        </w:rPr>
        <w:t>i</w:t>
      </w:r>
      <w:r w:rsidRPr="00842336">
        <w:rPr>
          <w:bCs/>
          <w:szCs w:val="24"/>
        </w:rPr>
        <w:t>que que connaît le pays depuis 1986, Saut-d’Eau est encore une zone où la paix et la tranquillité règnent. Dans les entretiens que nous avons réalisés avec les gens de cette l</w:t>
      </w:r>
      <w:r w:rsidRPr="00842336">
        <w:rPr>
          <w:bCs/>
          <w:szCs w:val="24"/>
        </w:rPr>
        <w:t>o</w:t>
      </w:r>
      <w:r w:rsidRPr="00842336">
        <w:rPr>
          <w:bCs/>
          <w:szCs w:val="24"/>
        </w:rPr>
        <w:t>calité, certaines personnes en témoignent. De plus, qu’on soit en m</w:t>
      </w:r>
      <w:r w:rsidRPr="00842336">
        <w:rPr>
          <w:bCs/>
          <w:szCs w:val="24"/>
        </w:rPr>
        <w:t>i</w:t>
      </w:r>
      <w:r w:rsidRPr="00842336">
        <w:rPr>
          <w:bCs/>
          <w:szCs w:val="24"/>
        </w:rPr>
        <w:t>lieu urbain ou en milieu rural en Haïti, les persécutions politiques i</w:t>
      </w:r>
      <w:r w:rsidRPr="00842336">
        <w:rPr>
          <w:bCs/>
          <w:szCs w:val="24"/>
        </w:rPr>
        <w:t>m</w:t>
      </w:r>
      <w:r w:rsidRPr="00842336">
        <w:rPr>
          <w:bCs/>
          <w:szCs w:val="24"/>
        </w:rPr>
        <w:t>portent peu. Dans les milieux ruraux (pas du tout urbanisé ou pas trop urbanisés), il y a encore de bons rapports entre les autorités étatiques, les autorités religieuses et les membres des communautés locales. Tout cela nous permet de comprendre que la peur des persécutions politiques évoquée par certaines personnes peut être vue comme un mécanisme de défense. Par conséquent, les humains laissent la polit</w:t>
      </w:r>
      <w:r w:rsidRPr="00842336">
        <w:rPr>
          <w:bCs/>
          <w:szCs w:val="24"/>
        </w:rPr>
        <w:t>i</w:t>
      </w:r>
      <w:r w:rsidRPr="00842336">
        <w:rPr>
          <w:bCs/>
          <w:szCs w:val="24"/>
        </w:rPr>
        <w:t>que aux politiciennes et au͙͙x politiciens. D’où l’existence d’un obst</w:t>
      </w:r>
      <w:r w:rsidRPr="00842336">
        <w:rPr>
          <w:bCs/>
          <w:szCs w:val="24"/>
        </w:rPr>
        <w:t>a</w:t>
      </w:r>
      <w:r w:rsidRPr="00842336">
        <w:rPr>
          <w:bCs/>
          <w:szCs w:val="24"/>
        </w:rPr>
        <w:t>cle majeur à la démocratie participative en Haïti. En effet, la démocr</w:t>
      </w:r>
      <w:r w:rsidRPr="00842336">
        <w:rPr>
          <w:bCs/>
          <w:szCs w:val="24"/>
        </w:rPr>
        <w:t>a</w:t>
      </w:r>
      <w:r w:rsidRPr="00842336">
        <w:rPr>
          <w:bCs/>
          <w:szCs w:val="24"/>
        </w:rPr>
        <w:t>tie participative refuse de laisser la politique aux politiciens en conv</w:t>
      </w:r>
      <w:r w:rsidRPr="00842336">
        <w:rPr>
          <w:bCs/>
          <w:szCs w:val="24"/>
        </w:rPr>
        <w:t>o</w:t>
      </w:r>
      <w:r w:rsidRPr="00842336">
        <w:rPr>
          <w:bCs/>
          <w:szCs w:val="24"/>
        </w:rPr>
        <w:t>quant l’ensemble des membres de la communauté à la d</w:t>
      </w:r>
      <w:r w:rsidRPr="00842336">
        <w:rPr>
          <w:bCs/>
          <w:szCs w:val="24"/>
        </w:rPr>
        <w:t>é</w:t>
      </w:r>
      <w:r w:rsidRPr="00842336">
        <w:rPr>
          <w:bCs/>
          <w:szCs w:val="24"/>
        </w:rPr>
        <w:t xml:space="preserve">libération publique dans des espaces où </w:t>
      </w:r>
      <w:r>
        <w:rPr>
          <w:bCs/>
          <w:szCs w:val="24"/>
        </w:rPr>
        <w:t>« </w:t>
      </w:r>
      <w:r w:rsidRPr="00842336">
        <w:rPr>
          <w:bCs/>
          <w:szCs w:val="24"/>
        </w:rPr>
        <w:t>citoyens, hommes politiques et e</w:t>
      </w:r>
      <w:r w:rsidRPr="00842336">
        <w:rPr>
          <w:bCs/>
          <w:szCs w:val="24"/>
        </w:rPr>
        <w:t>x</w:t>
      </w:r>
      <w:r w:rsidRPr="00842336">
        <w:rPr>
          <w:bCs/>
          <w:szCs w:val="24"/>
        </w:rPr>
        <w:t>perts puissent se parler, se comprendre et tenter de se convaincre sans util</w:t>
      </w:r>
      <w:r w:rsidRPr="00842336">
        <w:rPr>
          <w:bCs/>
          <w:szCs w:val="24"/>
        </w:rPr>
        <w:t>i</w:t>
      </w:r>
      <w:r w:rsidRPr="00842336">
        <w:rPr>
          <w:bCs/>
          <w:szCs w:val="24"/>
        </w:rPr>
        <w:t>ser la violence</w:t>
      </w:r>
      <w:r>
        <w:rPr>
          <w:bCs/>
          <w:szCs w:val="24"/>
        </w:rPr>
        <w:t> »</w:t>
      </w:r>
      <w:r w:rsidRPr="00842336">
        <w:rPr>
          <w:bCs/>
          <w:szCs w:val="24"/>
        </w:rPr>
        <w:t xml:space="preserve"> (Schnapper, 2000</w:t>
      </w:r>
      <w:r>
        <w:rPr>
          <w:bCs/>
          <w:szCs w:val="24"/>
        </w:rPr>
        <w:t> :</w:t>
      </w:r>
      <w:r w:rsidRPr="00842336">
        <w:rPr>
          <w:bCs/>
          <w:szCs w:val="24"/>
        </w:rPr>
        <w:t xml:space="preserve"> 258). La démocratie participative rompt non seulement avec la conception que seuls les élus détiennent le pouvoir de prendre des décisions, mais aussi avec les idées autoge</w:t>
      </w:r>
      <w:r w:rsidRPr="00842336">
        <w:rPr>
          <w:bCs/>
          <w:szCs w:val="24"/>
        </w:rPr>
        <w:t>s</w:t>
      </w:r>
      <w:r w:rsidRPr="00842336">
        <w:rPr>
          <w:bCs/>
          <w:szCs w:val="24"/>
        </w:rPr>
        <w:t>tionnaires des années 1960-1970 qui contestaient la légitimité des in</w:t>
      </w:r>
      <w:r w:rsidRPr="00842336">
        <w:rPr>
          <w:bCs/>
          <w:szCs w:val="24"/>
        </w:rPr>
        <w:t>s</w:t>
      </w:r>
      <w:r w:rsidRPr="00842336">
        <w:rPr>
          <w:bCs/>
          <w:szCs w:val="24"/>
        </w:rPr>
        <w:t>titutions représentatives (R</w:t>
      </w:r>
      <w:r w:rsidRPr="00842336">
        <w:rPr>
          <w:bCs/>
          <w:szCs w:val="24"/>
        </w:rPr>
        <w:t>a</w:t>
      </w:r>
      <w:r w:rsidRPr="00842336">
        <w:rPr>
          <w:bCs/>
          <w:szCs w:val="24"/>
        </w:rPr>
        <w:t>bouin, 2006). Maintenant, analysons le rapport entre tourisme et apport socio-économique à Saut-d’Eau.</w:t>
      </w:r>
    </w:p>
    <w:p w14:paraId="131A32A0" w14:textId="77777777" w:rsidR="00C36F8B" w:rsidRDefault="00C36F8B" w:rsidP="00C36F8B">
      <w:pPr>
        <w:spacing w:before="120" w:after="120"/>
        <w:jc w:val="both"/>
        <w:rPr>
          <w:bCs/>
        </w:rPr>
      </w:pPr>
      <w:r>
        <w:rPr>
          <w:bCs/>
        </w:rPr>
        <w:t>[26]</w:t>
      </w:r>
    </w:p>
    <w:p w14:paraId="6F14CE4F" w14:textId="77777777" w:rsidR="00C36F8B" w:rsidRPr="00CA1190" w:rsidRDefault="00C36F8B" w:rsidP="00C36F8B">
      <w:pPr>
        <w:spacing w:before="120" w:after="120"/>
        <w:jc w:val="both"/>
        <w:rPr>
          <w:bCs/>
        </w:rPr>
      </w:pPr>
    </w:p>
    <w:p w14:paraId="0C3B90A8" w14:textId="77777777" w:rsidR="00C36F8B" w:rsidRPr="00CA1190" w:rsidRDefault="00C36F8B" w:rsidP="00C36F8B">
      <w:pPr>
        <w:pStyle w:val="planche"/>
      </w:pPr>
      <w:bookmarkStart w:id="27" w:name="Saut_d_Eau_4"/>
      <w:r w:rsidRPr="00CA1190">
        <w:t>4-</w:t>
      </w:r>
      <w:r>
        <w:t xml:space="preserve"> </w:t>
      </w:r>
      <w:r w:rsidRPr="00CA1190">
        <w:t>Tourisme et apport socio-économique</w:t>
      </w:r>
      <w:r>
        <w:br/>
      </w:r>
      <w:r w:rsidRPr="00CA1190">
        <w:t>à Saut-d’Eau</w:t>
      </w:r>
      <w:r>
        <w:t> :</w:t>
      </w:r>
      <w:r w:rsidRPr="00CA1190">
        <w:t xml:space="preserve"> Des gains</w:t>
      </w:r>
      <w:r>
        <w:br/>
      </w:r>
      <w:r w:rsidRPr="00CA1190">
        <w:t>pour la communauté locale</w:t>
      </w:r>
      <w:r>
        <w:t> ?</w:t>
      </w:r>
    </w:p>
    <w:bookmarkEnd w:id="27"/>
    <w:p w14:paraId="64293C7E" w14:textId="77777777" w:rsidR="00C36F8B" w:rsidRPr="00CA1190" w:rsidRDefault="00C36F8B" w:rsidP="00C36F8B">
      <w:pPr>
        <w:spacing w:before="120" w:after="120"/>
        <w:jc w:val="both"/>
        <w:rPr>
          <w:bCs/>
          <w:szCs w:val="24"/>
        </w:rPr>
      </w:pPr>
    </w:p>
    <w:p w14:paraId="1D02A835" w14:textId="77777777" w:rsidR="00C36F8B" w:rsidRDefault="00C36F8B" w:rsidP="00C36F8B">
      <w:pPr>
        <w:ind w:right="90" w:firstLine="0"/>
        <w:jc w:val="both"/>
        <w:rPr>
          <w:sz w:val="20"/>
        </w:rPr>
      </w:pPr>
      <w:hyperlink w:anchor="tdm" w:history="1">
        <w:r>
          <w:rPr>
            <w:rStyle w:val="Hyperlien"/>
            <w:sz w:val="20"/>
          </w:rPr>
          <w:t>Retour à la table des matières</w:t>
        </w:r>
      </w:hyperlink>
    </w:p>
    <w:p w14:paraId="09FBCB74" w14:textId="77777777" w:rsidR="00C36F8B" w:rsidRPr="00842336" w:rsidRDefault="00C36F8B" w:rsidP="00C36F8B">
      <w:pPr>
        <w:spacing w:before="120" w:after="120"/>
        <w:jc w:val="both"/>
        <w:rPr>
          <w:rStyle w:val="CitationHTML"/>
          <w:i w:val="0"/>
          <w:iCs w:val="0"/>
        </w:rPr>
      </w:pPr>
      <w:r w:rsidRPr="00842336">
        <w:rPr>
          <w:rStyle w:val="HTMLCite"/>
          <w:i w:val="0"/>
          <w:iCs w:val="0"/>
        </w:rPr>
        <w:t>Si nous n’en disconvenons pas que le tourisme a des conséquences négat</w:t>
      </w:r>
      <w:r w:rsidRPr="00842336">
        <w:rPr>
          <w:rStyle w:val="HTMLCite"/>
          <w:i w:val="0"/>
          <w:iCs w:val="0"/>
        </w:rPr>
        <w:t>i</w:t>
      </w:r>
      <w:r w:rsidRPr="00842336">
        <w:rPr>
          <w:rStyle w:val="HTMLCite"/>
          <w:i w:val="0"/>
          <w:iCs w:val="0"/>
        </w:rPr>
        <w:t>ves sur les communautés d’accueil, il est aussi vu comme une bénédiction pour beaucoup de peuples dans le sens qu’il permet à ces peuples d’avoir un mieux-être économique. Dans cet ordre d’idées, la très grande majorité des personnes interrogées  à Saut-d’Eau pensent que le tourisme est favorable et doit être favorable aux communautés d’accueil. Une ouverture de Saut-d’Eau au tourisme peut contribuer au développement de cette communauté riche en patrimoines mat</w:t>
      </w:r>
      <w:r w:rsidRPr="00842336">
        <w:rPr>
          <w:rStyle w:val="HTMLCite"/>
          <w:i w:val="0"/>
          <w:iCs w:val="0"/>
        </w:rPr>
        <w:t>é</w:t>
      </w:r>
      <w:r w:rsidRPr="00842336">
        <w:rPr>
          <w:rStyle w:val="HTMLCite"/>
          <w:i w:val="0"/>
          <w:iCs w:val="0"/>
        </w:rPr>
        <w:t>riels et immatériels. Déjà, lors des périodes de festivités a</w:t>
      </w:r>
      <w:r w:rsidRPr="00842336">
        <w:rPr>
          <w:rStyle w:val="HTMLCite"/>
          <w:i w:val="0"/>
          <w:iCs w:val="0"/>
        </w:rPr>
        <w:t>n</w:t>
      </w:r>
      <w:r w:rsidRPr="00842336">
        <w:rPr>
          <w:rStyle w:val="HTMLCite"/>
          <w:i w:val="0"/>
          <w:iCs w:val="0"/>
        </w:rPr>
        <w:t>nuelles, les  se livrent à toutes sortes d’activités afin de gagner de l’argent</w:t>
      </w:r>
      <w:r>
        <w:rPr>
          <w:rStyle w:val="HTMLCite"/>
          <w:i w:val="0"/>
          <w:iCs w:val="0"/>
        </w:rPr>
        <w:t> :</w:t>
      </w:r>
      <w:r w:rsidRPr="00842336">
        <w:rPr>
          <w:rStyle w:val="HTMLCite"/>
          <w:i w:val="0"/>
          <w:iCs w:val="0"/>
        </w:rPr>
        <w:t xml:space="preserve"> co</w:t>
      </w:r>
      <w:r w:rsidRPr="00842336">
        <w:rPr>
          <w:rStyle w:val="HTMLCite"/>
          <w:i w:val="0"/>
          <w:iCs w:val="0"/>
        </w:rPr>
        <w:t>m</w:t>
      </w:r>
      <w:r w:rsidRPr="00842336">
        <w:rPr>
          <w:rStyle w:val="HTMLCite"/>
          <w:i w:val="0"/>
          <w:iCs w:val="0"/>
        </w:rPr>
        <w:t xml:space="preserve">merce, location de maisons et de tentes,  guides informels… </w:t>
      </w:r>
      <w:r w:rsidRPr="00842336">
        <w:rPr>
          <w:rStyle w:val="CitationHTML"/>
          <w:i w:val="0"/>
        </w:rPr>
        <w:t>Frantz, un jeune dans la trentaine, nous dit ce qui suit</w:t>
      </w:r>
      <w:r>
        <w:rPr>
          <w:rStyle w:val="CitationHTML"/>
          <w:i w:val="0"/>
        </w:rPr>
        <w:t> :</w:t>
      </w:r>
    </w:p>
    <w:p w14:paraId="1BB8DE96" w14:textId="77777777" w:rsidR="00C36F8B" w:rsidRPr="00D767E3" w:rsidRDefault="00C36F8B" w:rsidP="00C36F8B">
      <w:pPr>
        <w:pStyle w:val="Grillecouleur-Accent1"/>
      </w:pPr>
    </w:p>
    <w:p w14:paraId="1E3FD1DF" w14:textId="77777777" w:rsidR="00C36F8B" w:rsidRPr="00D767E3" w:rsidRDefault="00C36F8B" w:rsidP="00C36F8B">
      <w:pPr>
        <w:pStyle w:val="Grillecouleur-Accent1"/>
      </w:pPr>
      <w:r w:rsidRPr="00D767E3">
        <w:t>Comme je viens de te dire tantôt, si Saut-d’Eau pouvait gérer ratio</w:t>
      </w:r>
      <w:r w:rsidRPr="00D767E3">
        <w:t>n</w:t>
      </w:r>
      <w:r w:rsidRPr="00D767E3">
        <w:t>nell</w:t>
      </w:r>
      <w:r w:rsidRPr="00D767E3">
        <w:t>e</w:t>
      </w:r>
      <w:r w:rsidRPr="00D767E3">
        <w:t>ment le domaine du tourisme, elle pourrait se suffire à elle-même. Chaque vendredi, la ville accueille des centaines de visiteurs qui viennent participer au jeûne organisé par l’Église catholique. Et quand ils viennent, ils apportent quelque chose sur le plan économ</w:t>
      </w:r>
      <w:r w:rsidRPr="00D767E3">
        <w:t>i</w:t>
      </w:r>
      <w:r w:rsidRPr="00D767E3">
        <w:t>que, mais c’est l’affaire de l’Église. Hm. Chaque année, après la période des fêtes, l’Église à elle se</w:t>
      </w:r>
      <w:r w:rsidRPr="00D767E3">
        <w:t>u</w:t>
      </w:r>
      <w:r w:rsidRPr="00D767E3">
        <w:t>le ramasse des milliers de dollars. Si le tourisme est géré rationnellement, Saut-d’Eau à elle seule peut r</w:t>
      </w:r>
      <w:r w:rsidRPr="00D767E3">
        <w:t>é</w:t>
      </w:r>
      <w:r w:rsidRPr="00D767E3">
        <w:t>aliser son propre développement.</w:t>
      </w:r>
    </w:p>
    <w:p w14:paraId="11632664" w14:textId="77777777" w:rsidR="00C36F8B" w:rsidRPr="00D767E3" w:rsidRDefault="00C36F8B" w:rsidP="00C36F8B">
      <w:pPr>
        <w:pStyle w:val="Grillecouleur-Accent1"/>
      </w:pPr>
    </w:p>
    <w:p w14:paraId="23C47DA8" w14:textId="77777777" w:rsidR="00C36F8B" w:rsidRDefault="00C36F8B" w:rsidP="00C36F8B">
      <w:pPr>
        <w:spacing w:before="120" w:after="120"/>
        <w:jc w:val="both"/>
        <w:rPr>
          <w:rStyle w:val="HTMLCite"/>
          <w:i w:val="0"/>
          <w:iCs w:val="0"/>
          <w:szCs w:val="24"/>
        </w:rPr>
      </w:pPr>
      <w:r w:rsidRPr="00842336">
        <w:rPr>
          <w:rStyle w:val="HTMLCite"/>
          <w:i w:val="0"/>
          <w:iCs w:val="0"/>
          <w:szCs w:val="24"/>
        </w:rPr>
        <w:t>Sur le plan du capital social pour reprendre le concept de Bourdieu (2000), le tourisme est également profitable aux habitants de la co</w:t>
      </w:r>
      <w:r w:rsidRPr="00842336">
        <w:rPr>
          <w:rStyle w:val="HTMLCite"/>
          <w:i w:val="0"/>
          <w:iCs w:val="0"/>
          <w:szCs w:val="24"/>
        </w:rPr>
        <w:t>m</w:t>
      </w:r>
      <w:r w:rsidRPr="00842336">
        <w:rPr>
          <w:rStyle w:val="HTMLCite"/>
          <w:i w:val="0"/>
          <w:iCs w:val="0"/>
          <w:szCs w:val="24"/>
        </w:rPr>
        <w:t>munauté. Le to</w:t>
      </w:r>
      <w:r w:rsidRPr="00842336">
        <w:rPr>
          <w:rStyle w:val="HTMLCite"/>
          <w:i w:val="0"/>
          <w:iCs w:val="0"/>
          <w:szCs w:val="24"/>
        </w:rPr>
        <w:t>u</w:t>
      </w:r>
      <w:r w:rsidRPr="00842336">
        <w:rPr>
          <w:rStyle w:val="HTMLCite"/>
          <w:i w:val="0"/>
          <w:iCs w:val="0"/>
          <w:szCs w:val="24"/>
        </w:rPr>
        <w:t>risme leur permet de faire de nouvelles connaissances qui leur procurent des avantages sociaux considérables</w:t>
      </w:r>
      <w:r>
        <w:rPr>
          <w:rStyle w:val="HTMLCite"/>
          <w:i w:val="0"/>
          <w:iCs w:val="0"/>
          <w:szCs w:val="24"/>
        </w:rPr>
        <w:t> </w:t>
      </w:r>
      <w:r w:rsidRPr="00842336">
        <w:rPr>
          <w:rStyle w:val="Appelnotedebasdep"/>
          <w:szCs w:val="24"/>
        </w:rPr>
        <w:footnoteReference w:id="11"/>
      </w:r>
      <w:r w:rsidRPr="00842336">
        <w:rPr>
          <w:rStyle w:val="HTMLCite"/>
          <w:i w:val="0"/>
          <w:iCs w:val="0"/>
          <w:szCs w:val="24"/>
        </w:rPr>
        <w:t>, nous rév</w:t>
      </w:r>
      <w:r w:rsidRPr="00842336">
        <w:rPr>
          <w:rStyle w:val="HTMLCite"/>
          <w:i w:val="0"/>
          <w:iCs w:val="0"/>
          <w:szCs w:val="24"/>
        </w:rPr>
        <w:t>è</w:t>
      </w:r>
      <w:r w:rsidRPr="00842336">
        <w:rPr>
          <w:rStyle w:val="HTMLCite"/>
          <w:i w:val="0"/>
          <w:iCs w:val="0"/>
          <w:szCs w:val="24"/>
        </w:rPr>
        <w:t>lent certains jeunes. Le tourisme permet également à des groupes m</w:t>
      </w:r>
      <w:r w:rsidRPr="00842336">
        <w:rPr>
          <w:rStyle w:val="HTMLCite"/>
          <w:i w:val="0"/>
          <w:iCs w:val="0"/>
          <w:szCs w:val="24"/>
        </w:rPr>
        <w:t>u</w:t>
      </w:r>
      <w:r w:rsidRPr="00842336">
        <w:rPr>
          <w:rStyle w:val="HTMLCite"/>
          <w:i w:val="0"/>
          <w:iCs w:val="0"/>
          <w:szCs w:val="24"/>
        </w:rPr>
        <w:t>sicaux locaux d’effectuer des perfo</w:t>
      </w:r>
      <w:r w:rsidRPr="00842336">
        <w:rPr>
          <w:rStyle w:val="HTMLCite"/>
          <w:i w:val="0"/>
          <w:iCs w:val="0"/>
          <w:szCs w:val="24"/>
        </w:rPr>
        <w:t>r</w:t>
      </w:r>
      <w:r w:rsidRPr="00842336">
        <w:rPr>
          <w:rStyle w:val="HTMLCite"/>
          <w:i w:val="0"/>
          <w:iCs w:val="0"/>
          <w:szCs w:val="24"/>
        </w:rPr>
        <w:t>mances devant le grand public, aux artistes peintres de vendre leurs œuvres, nous avouent quelques jeunes. C’est une manière pour les artistes locaux de se vendre.</w:t>
      </w:r>
    </w:p>
    <w:p w14:paraId="441559C4" w14:textId="77777777" w:rsidR="00C36F8B" w:rsidRPr="00842336" w:rsidRDefault="00C36F8B" w:rsidP="00C36F8B">
      <w:pPr>
        <w:spacing w:before="120" w:after="120"/>
        <w:jc w:val="both"/>
      </w:pPr>
      <w:r>
        <w:rPr>
          <w:rStyle w:val="HTMLCite"/>
          <w:i w:val="0"/>
          <w:iCs w:val="0"/>
          <w:szCs w:val="24"/>
        </w:rPr>
        <w:t>[27]</w:t>
      </w:r>
    </w:p>
    <w:p w14:paraId="022195D7" w14:textId="77777777" w:rsidR="00C36F8B" w:rsidRPr="00842336" w:rsidRDefault="00C36F8B" w:rsidP="00C36F8B">
      <w:pPr>
        <w:spacing w:before="120" w:after="120"/>
        <w:jc w:val="both"/>
        <w:rPr>
          <w:rStyle w:val="CitationHTML"/>
          <w:i w:val="0"/>
          <w:iCs w:val="0"/>
          <w:szCs w:val="24"/>
        </w:rPr>
      </w:pPr>
      <w:r w:rsidRPr="00842336">
        <w:rPr>
          <w:rStyle w:val="HTMLCite"/>
          <w:i w:val="0"/>
          <w:iCs w:val="0"/>
          <w:szCs w:val="24"/>
        </w:rPr>
        <w:t>Cependant, une minorité d’enquêtés  à Saut-d’Eau minimisent la question de retombées socio-économiques du tourisme sur les co</w:t>
      </w:r>
      <w:r w:rsidRPr="00842336">
        <w:rPr>
          <w:rStyle w:val="HTMLCite"/>
          <w:i w:val="0"/>
          <w:iCs w:val="0"/>
          <w:szCs w:val="24"/>
        </w:rPr>
        <w:t>m</w:t>
      </w:r>
      <w:r w:rsidRPr="00842336">
        <w:rPr>
          <w:rStyle w:val="HTMLCite"/>
          <w:i w:val="0"/>
          <w:iCs w:val="0"/>
          <w:szCs w:val="24"/>
        </w:rPr>
        <w:t>munautés locales. Ils s’affirment que les plus grands profits du to</w:t>
      </w:r>
      <w:r w:rsidRPr="00842336">
        <w:rPr>
          <w:rStyle w:val="HTMLCite"/>
          <w:i w:val="0"/>
          <w:iCs w:val="0"/>
          <w:szCs w:val="24"/>
        </w:rPr>
        <w:t>u</w:t>
      </w:r>
      <w:r w:rsidRPr="00842336">
        <w:rPr>
          <w:rStyle w:val="HTMLCite"/>
          <w:i w:val="0"/>
          <w:iCs w:val="0"/>
          <w:szCs w:val="24"/>
        </w:rPr>
        <w:t>risme reviennent encore à l’État dans la mesure où les personnes pr</w:t>
      </w:r>
      <w:r w:rsidRPr="00842336">
        <w:rPr>
          <w:rStyle w:val="HTMLCite"/>
          <w:i w:val="0"/>
          <w:iCs w:val="0"/>
          <w:szCs w:val="24"/>
        </w:rPr>
        <w:t>o</w:t>
      </w:r>
      <w:r w:rsidRPr="00842336">
        <w:rPr>
          <w:rStyle w:val="HTMLCite"/>
          <w:i w:val="0"/>
          <w:iCs w:val="0"/>
          <w:szCs w:val="24"/>
        </w:rPr>
        <w:t>fitent des périodes de festivités a</w:t>
      </w:r>
      <w:r w:rsidRPr="00842336">
        <w:rPr>
          <w:rStyle w:val="HTMLCite"/>
          <w:i w:val="0"/>
          <w:iCs w:val="0"/>
          <w:szCs w:val="24"/>
        </w:rPr>
        <w:t>n</w:t>
      </w:r>
      <w:r w:rsidRPr="00842336">
        <w:rPr>
          <w:rStyle w:val="HTMLCite"/>
          <w:i w:val="0"/>
          <w:iCs w:val="0"/>
          <w:szCs w:val="24"/>
        </w:rPr>
        <w:t xml:space="preserve">nuelles pour payer des impôts  aux autorités locales et nationales. </w:t>
      </w:r>
      <w:r w:rsidRPr="00842336">
        <w:rPr>
          <w:rStyle w:val="CitationHTML"/>
          <w:i w:val="0"/>
          <w:szCs w:val="24"/>
        </w:rPr>
        <w:t>Franck, un jeune, dans la vingtaine nous raconte</w:t>
      </w:r>
      <w:r>
        <w:rPr>
          <w:rStyle w:val="CitationHTML"/>
          <w:i w:val="0"/>
          <w:szCs w:val="24"/>
        </w:rPr>
        <w:t> :</w:t>
      </w:r>
    </w:p>
    <w:p w14:paraId="5D7E0037" w14:textId="77777777" w:rsidR="00C36F8B" w:rsidRPr="00D767E3" w:rsidRDefault="00C36F8B" w:rsidP="00C36F8B">
      <w:pPr>
        <w:pStyle w:val="Grillecouleur-Accent1"/>
      </w:pPr>
    </w:p>
    <w:p w14:paraId="45DB3724" w14:textId="77777777" w:rsidR="00C36F8B" w:rsidRPr="00D767E3" w:rsidRDefault="00C36F8B" w:rsidP="00C36F8B">
      <w:pPr>
        <w:pStyle w:val="Grillecouleur-Accent1"/>
      </w:pPr>
      <w:r w:rsidRPr="00D767E3">
        <w:t>Actuellement, notre seul profit c’est le fait de louer nos maisons lors des périodes de festivité. Sur le plan économique, cela rapporte beaucoup. Mais, pour vous parler franchement, cette rentrée économ</w:t>
      </w:r>
      <w:r w:rsidRPr="00D767E3">
        <w:t>i</w:t>
      </w:r>
      <w:r w:rsidRPr="00D767E3">
        <w:t>que n’est pas notre affa</w:t>
      </w:r>
      <w:r w:rsidRPr="00D767E3">
        <w:t>i</w:t>
      </w:r>
      <w:r w:rsidRPr="00D767E3">
        <w:t>re exclusive parce que c’est le moment pour nous de payer l’EDH (Électricité d’Haïti), la DINEPA (Direction Nationale de l’Eau P</w:t>
      </w:r>
      <w:r w:rsidRPr="00D767E3">
        <w:t>o</w:t>
      </w:r>
      <w:r w:rsidRPr="00D767E3">
        <w:t>table), bref tous les impôts. En ce sens, nous po</w:t>
      </w:r>
      <w:r w:rsidRPr="00D767E3">
        <w:t>u</w:t>
      </w:r>
      <w:r w:rsidRPr="00D767E3">
        <w:t>vons dire que la fête est seulement profitable à l’État. Elle a une i</w:t>
      </w:r>
      <w:r w:rsidRPr="00D767E3">
        <w:t>m</w:t>
      </w:r>
      <w:r w:rsidRPr="00D767E3">
        <w:t>portance seulement pour l’État.</w:t>
      </w:r>
    </w:p>
    <w:p w14:paraId="05DF45E9" w14:textId="77777777" w:rsidR="00C36F8B" w:rsidRPr="00D767E3" w:rsidRDefault="00C36F8B" w:rsidP="00C36F8B">
      <w:pPr>
        <w:pStyle w:val="Grillecouleur-Accent1"/>
      </w:pPr>
    </w:p>
    <w:p w14:paraId="6189A959" w14:textId="77777777" w:rsidR="00C36F8B" w:rsidRPr="00842336" w:rsidRDefault="00C36F8B" w:rsidP="00C36F8B">
      <w:pPr>
        <w:spacing w:before="120" w:after="120"/>
        <w:jc w:val="both"/>
        <w:rPr>
          <w:bCs/>
          <w:szCs w:val="24"/>
        </w:rPr>
      </w:pPr>
      <w:r w:rsidRPr="00842336">
        <w:rPr>
          <w:bCs/>
          <w:szCs w:val="24"/>
        </w:rPr>
        <w:t>Il n’y a pas de doute que les habitants de Saut-d’Eau bénéficient de façon individuelle de retombées socio-économiques du tourisme. D’ailleurs, les r</w:t>
      </w:r>
      <w:r w:rsidRPr="00842336">
        <w:rPr>
          <w:bCs/>
          <w:szCs w:val="24"/>
        </w:rPr>
        <w:t>é</w:t>
      </w:r>
      <w:r w:rsidRPr="00842336">
        <w:rPr>
          <w:bCs/>
          <w:szCs w:val="24"/>
        </w:rPr>
        <w:t>sultats de nos entretiens en témoignent. Mais, qu’en est-il des actions de l’État pour faire en sorte que les fonds du touri</w:t>
      </w:r>
      <w:r w:rsidRPr="00842336">
        <w:rPr>
          <w:bCs/>
          <w:szCs w:val="24"/>
        </w:rPr>
        <w:t>s</w:t>
      </w:r>
      <w:r w:rsidRPr="00842336">
        <w:rPr>
          <w:bCs/>
          <w:szCs w:val="24"/>
        </w:rPr>
        <w:t>me soient utiles à la communauté entière</w:t>
      </w:r>
      <w:r>
        <w:rPr>
          <w:bCs/>
          <w:szCs w:val="24"/>
        </w:rPr>
        <w:t> ?</w:t>
      </w:r>
      <w:r w:rsidRPr="00842336">
        <w:rPr>
          <w:bCs/>
          <w:szCs w:val="24"/>
        </w:rPr>
        <w:t xml:space="preserve"> À ce sujet, la grande maj</w:t>
      </w:r>
      <w:r w:rsidRPr="00842336">
        <w:rPr>
          <w:bCs/>
          <w:szCs w:val="24"/>
        </w:rPr>
        <w:t>o</w:t>
      </w:r>
      <w:r w:rsidRPr="00842336">
        <w:rPr>
          <w:bCs/>
          <w:szCs w:val="24"/>
        </w:rPr>
        <w:t xml:space="preserve">rité des personnes interrogées pense que l’État n’entreprend aucune démarche  pour développer la communauté avec le fonds provenant du tourisme. Saut-d’Eau est l’une des plus grandes fêtes </w:t>
      </w:r>
      <w:r w:rsidRPr="00842336">
        <w:rPr>
          <w:bCs/>
          <w:i/>
          <w:iCs/>
          <w:szCs w:val="24"/>
        </w:rPr>
        <w:t>chanpèt</w:t>
      </w:r>
      <w:r>
        <w:rPr>
          <w:bCs/>
          <w:iCs/>
          <w:szCs w:val="24"/>
        </w:rPr>
        <w:t> </w:t>
      </w:r>
      <w:r w:rsidRPr="003F3BED">
        <w:rPr>
          <w:rStyle w:val="Appelnotedebasdep"/>
          <w:bCs/>
          <w:iCs/>
          <w:szCs w:val="24"/>
        </w:rPr>
        <w:footnoteReference w:id="12"/>
      </w:r>
      <w:r w:rsidRPr="00842336">
        <w:rPr>
          <w:bCs/>
          <w:szCs w:val="24"/>
        </w:rPr>
        <w:t xml:space="preserve"> du pays de laquelle les autorités locales tirent d’énormes profits écon</w:t>
      </w:r>
      <w:r w:rsidRPr="00842336">
        <w:rPr>
          <w:bCs/>
          <w:szCs w:val="24"/>
        </w:rPr>
        <w:t>o</w:t>
      </w:r>
      <w:r w:rsidRPr="00842336">
        <w:rPr>
          <w:bCs/>
          <w:szCs w:val="24"/>
        </w:rPr>
        <w:t>miques, si nous nous fions aux propos de la majorité des gens que</w:t>
      </w:r>
      <w:r w:rsidRPr="00842336">
        <w:rPr>
          <w:bCs/>
          <w:szCs w:val="24"/>
        </w:rPr>
        <w:t>s</w:t>
      </w:r>
      <w:r w:rsidRPr="00842336">
        <w:rPr>
          <w:bCs/>
          <w:szCs w:val="24"/>
        </w:rPr>
        <w:t>tionnés. Cependant, en matière de structures socio-économiques, cette ville a de graves problèmes</w:t>
      </w:r>
      <w:r>
        <w:rPr>
          <w:bCs/>
          <w:szCs w:val="24"/>
        </w:rPr>
        <w:t> :</w:t>
      </w:r>
      <w:r w:rsidRPr="00842336">
        <w:rPr>
          <w:bCs/>
          <w:szCs w:val="24"/>
        </w:rPr>
        <w:t xml:space="preserve"> absence de places publiques, de marché communal, d’un grand hôpital, etc. Christophe, dans la trentaine, e</w:t>
      </w:r>
      <w:r w:rsidRPr="00842336">
        <w:rPr>
          <w:bCs/>
          <w:szCs w:val="24"/>
        </w:rPr>
        <w:t>x</w:t>
      </w:r>
      <w:r w:rsidRPr="00842336">
        <w:rPr>
          <w:bCs/>
          <w:szCs w:val="24"/>
        </w:rPr>
        <w:t>prime ses regrets</w:t>
      </w:r>
      <w:r>
        <w:rPr>
          <w:bCs/>
          <w:szCs w:val="24"/>
        </w:rPr>
        <w:t> :</w:t>
      </w:r>
    </w:p>
    <w:p w14:paraId="7932B3E3" w14:textId="77777777" w:rsidR="00C36F8B" w:rsidRDefault="00C36F8B" w:rsidP="00C36F8B">
      <w:pPr>
        <w:pStyle w:val="Grillecouleur-Accent1"/>
      </w:pPr>
    </w:p>
    <w:p w14:paraId="292C15A2" w14:textId="77777777" w:rsidR="00C36F8B" w:rsidRDefault="00C36F8B" w:rsidP="00C36F8B">
      <w:pPr>
        <w:pStyle w:val="Grillecouleur-Accent1"/>
      </w:pPr>
      <w:r w:rsidRPr="00842336">
        <w:t xml:space="preserve">Non, les autorités étatiques n’assument pas leur responsabilité à l’heure actuelle. Si oui avec la chute </w:t>
      </w:r>
      <w:r>
        <w:t>« </w:t>
      </w:r>
      <w:r w:rsidRPr="00842336">
        <w:t>cascade</w:t>
      </w:r>
      <w:r>
        <w:t> »</w:t>
      </w:r>
      <w:r w:rsidRPr="00842336">
        <w:t xml:space="preserve"> seulement, s’il y avait une gestion rationnelle, cela pourrait augmenter de façon cons</w:t>
      </w:r>
      <w:r w:rsidRPr="00842336">
        <w:t>i</w:t>
      </w:r>
      <w:r w:rsidRPr="00842336">
        <w:t>dérable l’assiette fiscale. Mais, ils l’ont géré en clans. L’argent prov</w:t>
      </w:r>
      <w:r w:rsidRPr="00842336">
        <w:t>e</w:t>
      </w:r>
      <w:r w:rsidRPr="00842336">
        <w:t>nant de ce lieu ne va pas là où il devrait aller. C’est la DGI (Direction Générale des Impôts) qui devrait s’occuper des fonds pour le dévelo</w:t>
      </w:r>
      <w:r w:rsidRPr="00842336">
        <w:t>p</w:t>
      </w:r>
      <w:r w:rsidRPr="00842336">
        <w:t>pement. Mais, malheureusement, ce n’est pas le cas. Après la fête, aucun</w:t>
      </w:r>
      <w:r>
        <w:t xml:space="preserve"> [28]</w:t>
      </w:r>
      <w:r w:rsidRPr="00842336">
        <w:t xml:space="preserve"> dirigeant ne fait un bilan pour nous informer sur le montant d</w:t>
      </w:r>
      <w:r w:rsidRPr="00842336">
        <w:t>é</w:t>
      </w:r>
      <w:r w:rsidRPr="00842336">
        <w:t>pensé et récolté, et sur ce qu’on va faire avec au profit de la comm</w:t>
      </w:r>
      <w:r w:rsidRPr="00842336">
        <w:t>u</w:t>
      </w:r>
      <w:r w:rsidRPr="00842336">
        <w:t>nauté.</w:t>
      </w:r>
    </w:p>
    <w:p w14:paraId="1B46BF98" w14:textId="77777777" w:rsidR="00C36F8B" w:rsidRPr="00D767E3" w:rsidRDefault="00C36F8B" w:rsidP="00C36F8B"/>
    <w:p w14:paraId="0430F899" w14:textId="77777777" w:rsidR="00C36F8B" w:rsidRPr="00842336" w:rsidRDefault="00C36F8B" w:rsidP="00C36F8B">
      <w:pPr>
        <w:spacing w:before="120" w:after="120"/>
        <w:jc w:val="both"/>
        <w:rPr>
          <w:bCs/>
          <w:szCs w:val="24"/>
        </w:rPr>
      </w:pPr>
      <w:r w:rsidRPr="00842336">
        <w:rPr>
          <w:bCs/>
          <w:szCs w:val="24"/>
        </w:rPr>
        <w:t>De façon plus directe et précise, Claudy, dans la vingtaine, déplore le fait que les fonds issus du tourisme ne sont pas investis dans le s</w:t>
      </w:r>
      <w:r w:rsidRPr="00842336">
        <w:rPr>
          <w:bCs/>
          <w:szCs w:val="24"/>
        </w:rPr>
        <w:t>o</w:t>
      </w:r>
      <w:r w:rsidRPr="00842336">
        <w:rPr>
          <w:bCs/>
          <w:szCs w:val="24"/>
        </w:rPr>
        <w:t>cial. À propos de cela, il nous dit</w:t>
      </w:r>
      <w:r>
        <w:rPr>
          <w:bCs/>
          <w:szCs w:val="24"/>
        </w:rPr>
        <w:t> :</w:t>
      </w:r>
    </w:p>
    <w:p w14:paraId="65BDB8E8" w14:textId="77777777" w:rsidR="00C36F8B" w:rsidRPr="00D767E3" w:rsidRDefault="00C36F8B" w:rsidP="00C36F8B">
      <w:pPr>
        <w:pStyle w:val="Grillecouleur-Accent1"/>
      </w:pPr>
    </w:p>
    <w:p w14:paraId="3A6B8661" w14:textId="77777777" w:rsidR="00C36F8B" w:rsidRPr="00D767E3" w:rsidRDefault="00C36F8B" w:rsidP="00C36F8B">
      <w:pPr>
        <w:pStyle w:val="Grillecouleur-Accent1"/>
      </w:pPr>
      <w:r w:rsidRPr="00D767E3">
        <w:t>Après la fête du juillet, les autorités font beaucoup d’argent. Mais, je dois vous dire que l’argent n’est pas investi dans le social, nous ne savons pas quoi faire avec. Selon les données de mes observations, l’État ne fait rien pour la communauté. Pas même une place publique. Pas même un marché communal. Il n’existe même pas un lycée public à Saut-d’Eau.</w:t>
      </w:r>
    </w:p>
    <w:p w14:paraId="4A0F18DF" w14:textId="77777777" w:rsidR="00C36F8B" w:rsidRPr="00842336" w:rsidRDefault="00C36F8B" w:rsidP="00C36F8B">
      <w:pPr>
        <w:pStyle w:val="Grillemoyenne2-Accent2"/>
      </w:pPr>
    </w:p>
    <w:p w14:paraId="4039F07D" w14:textId="77777777" w:rsidR="00C36F8B" w:rsidRPr="00842336" w:rsidRDefault="00C36F8B" w:rsidP="00C36F8B">
      <w:pPr>
        <w:spacing w:before="120" w:after="120"/>
        <w:jc w:val="both"/>
        <w:rPr>
          <w:bCs/>
          <w:szCs w:val="24"/>
        </w:rPr>
      </w:pPr>
      <w:r w:rsidRPr="00842336">
        <w:rPr>
          <w:bCs/>
          <w:szCs w:val="24"/>
        </w:rPr>
        <w:t>Si, en matière d’emplois, les autorités étatiques locales et les le</w:t>
      </w:r>
      <w:r w:rsidRPr="00842336">
        <w:rPr>
          <w:bCs/>
          <w:szCs w:val="24"/>
        </w:rPr>
        <w:t>a</w:t>
      </w:r>
      <w:r w:rsidRPr="00842336">
        <w:rPr>
          <w:bCs/>
          <w:szCs w:val="24"/>
        </w:rPr>
        <w:t>ders de l’Église catholique  recrutent des jeunes avant et après la p</w:t>
      </w:r>
      <w:r w:rsidRPr="00842336">
        <w:rPr>
          <w:bCs/>
          <w:szCs w:val="24"/>
        </w:rPr>
        <w:t>é</w:t>
      </w:r>
      <w:r w:rsidRPr="00842336">
        <w:rPr>
          <w:bCs/>
          <w:szCs w:val="24"/>
        </w:rPr>
        <w:t>riode des festiv</w:t>
      </w:r>
      <w:r w:rsidRPr="00842336">
        <w:rPr>
          <w:bCs/>
          <w:szCs w:val="24"/>
        </w:rPr>
        <w:t>i</w:t>
      </w:r>
      <w:r w:rsidRPr="00842336">
        <w:rPr>
          <w:bCs/>
          <w:szCs w:val="24"/>
        </w:rPr>
        <w:t>tés annuelles en vue de la réalisation notamment des travaux d’assainissement de la ville. Mais, les choix se font sur la base de partisannerie, nous disent une minorité d’enquêtés.  Les autorités locales font appel à leurs amis, leurs familles et d’autres membres de leur clan politique pour l’exécution de ces travaux.</w:t>
      </w:r>
    </w:p>
    <w:p w14:paraId="09CBBE36" w14:textId="77777777" w:rsidR="00C36F8B" w:rsidRDefault="00C36F8B" w:rsidP="00C36F8B">
      <w:pPr>
        <w:spacing w:before="120" w:after="120"/>
        <w:jc w:val="both"/>
        <w:rPr>
          <w:bCs/>
          <w:szCs w:val="24"/>
        </w:rPr>
      </w:pPr>
      <w:r w:rsidRPr="00842336">
        <w:rPr>
          <w:bCs/>
          <w:szCs w:val="24"/>
        </w:rPr>
        <w:t>Quelles sont les réalisations des autorités étatiques (nationales et locales) dans le cadre de la mise en tourisme du site au profit des communautés loc</w:t>
      </w:r>
      <w:r w:rsidRPr="00842336">
        <w:rPr>
          <w:bCs/>
          <w:szCs w:val="24"/>
        </w:rPr>
        <w:t>a</w:t>
      </w:r>
      <w:r w:rsidRPr="00842336">
        <w:rPr>
          <w:bCs/>
          <w:szCs w:val="24"/>
        </w:rPr>
        <w:t>les</w:t>
      </w:r>
      <w:r>
        <w:rPr>
          <w:bCs/>
          <w:szCs w:val="24"/>
        </w:rPr>
        <w:t> ?</w:t>
      </w:r>
      <w:r w:rsidRPr="00842336">
        <w:rPr>
          <w:bCs/>
          <w:szCs w:val="24"/>
        </w:rPr>
        <w:t xml:space="preserve"> En dépit de toutes les critiques, l’État n’est pas totalement absent à Saut-d’Eau. Sous la présidence de René Garcia Préval et Michel Joseph Martelly notamment, les autorités nationales, de concert avec les autorités locales, ont procédé à des travaux d’aménagement de deux espaces culturels</w:t>
      </w:r>
      <w:r>
        <w:rPr>
          <w:bCs/>
          <w:szCs w:val="24"/>
        </w:rPr>
        <w:t> :</w:t>
      </w:r>
      <w:r w:rsidRPr="00842336">
        <w:rPr>
          <w:bCs/>
          <w:szCs w:val="24"/>
        </w:rPr>
        <w:t xml:space="preserve"> </w:t>
      </w:r>
      <w:r>
        <w:rPr>
          <w:bCs/>
          <w:szCs w:val="24"/>
        </w:rPr>
        <w:t>« </w:t>
      </w:r>
      <w:r w:rsidRPr="00842336">
        <w:rPr>
          <w:bCs/>
          <w:szCs w:val="24"/>
        </w:rPr>
        <w:t>Cascade</w:t>
      </w:r>
      <w:r>
        <w:rPr>
          <w:bCs/>
          <w:szCs w:val="24"/>
        </w:rPr>
        <w:t> »</w:t>
      </w:r>
      <w:r w:rsidRPr="00842336">
        <w:rPr>
          <w:bCs/>
          <w:szCs w:val="24"/>
        </w:rPr>
        <w:t xml:space="preserve"> et </w:t>
      </w:r>
      <w:r>
        <w:rPr>
          <w:bCs/>
          <w:szCs w:val="24"/>
        </w:rPr>
        <w:t>« </w:t>
      </w:r>
      <w:r w:rsidRPr="00842336">
        <w:rPr>
          <w:bCs/>
          <w:szCs w:val="24"/>
        </w:rPr>
        <w:t>Nan Pal</w:t>
      </w:r>
      <w:r>
        <w:rPr>
          <w:bCs/>
          <w:szCs w:val="24"/>
        </w:rPr>
        <w:t> »</w:t>
      </w:r>
      <w:r w:rsidRPr="00842336">
        <w:rPr>
          <w:bCs/>
          <w:szCs w:val="24"/>
        </w:rPr>
        <w:t>, nous révèlent la grande majorité des personnes interrogées. Grâce aux travaux de ces deux grands espaces culturels, chargés de sens pour les gens de la communauté, Saut-d’Eau est perçue autr</w:t>
      </w:r>
      <w:r w:rsidRPr="00842336">
        <w:rPr>
          <w:bCs/>
          <w:szCs w:val="24"/>
        </w:rPr>
        <w:t>e</w:t>
      </w:r>
      <w:r w:rsidRPr="00842336">
        <w:rPr>
          <w:bCs/>
          <w:szCs w:val="24"/>
        </w:rPr>
        <w:t>ment tant à l’échelle nationale qu’à l’échelle internationale. De plus, l’État réalise des travaux d’infrastructure (routes et centres de santé) reliant le Département du Centre à celui de l’Ouest notamment où se trouve la capitale du pays (Port-au-Prince). Cependant, pour des ra</w:t>
      </w:r>
      <w:r w:rsidRPr="00842336">
        <w:rPr>
          <w:bCs/>
          <w:szCs w:val="24"/>
        </w:rPr>
        <w:t>i</w:t>
      </w:r>
      <w:r w:rsidRPr="00842336">
        <w:rPr>
          <w:bCs/>
          <w:szCs w:val="24"/>
        </w:rPr>
        <w:t>sons de mauvaise gestion ci-haut mentionnées, ces travaux visant le développement touristique, ne sont pas profitables de manière colle</w:t>
      </w:r>
      <w:r w:rsidRPr="00842336">
        <w:rPr>
          <w:bCs/>
          <w:szCs w:val="24"/>
        </w:rPr>
        <w:t>c</w:t>
      </w:r>
      <w:r w:rsidRPr="00842336">
        <w:rPr>
          <w:bCs/>
          <w:szCs w:val="24"/>
        </w:rPr>
        <w:t>tive et sociale aux membres de la communauté. Paulo, un jeune dans la vingtaine, nous parle de quelques réalisations de l’État central tout en relatant que beaucoup de choses restent à dans le sens de l’intérêt général</w:t>
      </w:r>
      <w:r>
        <w:rPr>
          <w:bCs/>
          <w:szCs w:val="24"/>
        </w:rPr>
        <w:t> :</w:t>
      </w:r>
    </w:p>
    <w:p w14:paraId="684CC614" w14:textId="77777777" w:rsidR="00C36F8B" w:rsidRPr="00842336" w:rsidRDefault="00C36F8B" w:rsidP="00C36F8B">
      <w:pPr>
        <w:spacing w:before="120" w:after="120"/>
        <w:jc w:val="both"/>
        <w:rPr>
          <w:bCs/>
          <w:szCs w:val="24"/>
        </w:rPr>
      </w:pPr>
      <w:r>
        <w:rPr>
          <w:bCs/>
          <w:szCs w:val="24"/>
        </w:rPr>
        <w:t>[29]</w:t>
      </w:r>
    </w:p>
    <w:p w14:paraId="6457CA66" w14:textId="77777777" w:rsidR="00C36F8B" w:rsidRPr="00D767E3" w:rsidRDefault="00C36F8B" w:rsidP="00C36F8B">
      <w:pPr>
        <w:pStyle w:val="Grillecouleur-Accent1"/>
      </w:pPr>
    </w:p>
    <w:p w14:paraId="16FCA2CB" w14:textId="77777777" w:rsidR="00C36F8B" w:rsidRPr="00D767E3" w:rsidRDefault="00C36F8B" w:rsidP="00C36F8B">
      <w:pPr>
        <w:pStyle w:val="Grillecouleur-Accent1"/>
      </w:pPr>
      <w:r w:rsidRPr="00D767E3">
        <w:t>L’État central fait quelque chose. L’État contribue à désenclaver la vi</w:t>
      </w:r>
      <w:r w:rsidRPr="00D767E3">
        <w:t>l</w:t>
      </w:r>
      <w:r w:rsidRPr="00D767E3">
        <w:t>le qui avait une seule voie. C’était une ville non-asphaltée, non-adoquinée. Au niveau du « cascade », il y a des travaux qui ont été réalisés par le M</w:t>
      </w:r>
      <w:r w:rsidRPr="00D767E3">
        <w:t>i</w:t>
      </w:r>
      <w:r w:rsidRPr="00D767E3">
        <w:t>nistère de la Planification et de la Coopération E</w:t>
      </w:r>
      <w:r w:rsidRPr="00D767E3">
        <w:t>x</w:t>
      </w:r>
      <w:r w:rsidRPr="00D767E3">
        <w:t>terne sous la présidence de René Garcia Préval. Nous bénéficions de certaines choses de l’État ce</w:t>
      </w:r>
      <w:r w:rsidRPr="00D767E3">
        <w:t>n</w:t>
      </w:r>
      <w:r w:rsidRPr="00D767E3">
        <w:t>tral. Étant une belle ville, les Haut-Fonctionnaires de l’État cherchent to</w:t>
      </w:r>
      <w:r w:rsidRPr="00D767E3">
        <w:t>u</w:t>
      </w:r>
      <w:r w:rsidRPr="00D767E3">
        <w:t>jours à s’installer à Saut-d’Eau. Ce n’est pas gratuit. Quant aux non-réalisations de l’État, c’est une énormité. Il y a des choses fondamentales que l’État n’arrive pas à fa</w:t>
      </w:r>
      <w:r w:rsidRPr="00D767E3">
        <w:t>i</w:t>
      </w:r>
      <w:r w:rsidRPr="00D767E3">
        <w:t xml:space="preserve">re et qui seraient profitables à tout le monde. </w:t>
      </w:r>
    </w:p>
    <w:p w14:paraId="74FE0342" w14:textId="77777777" w:rsidR="00C36F8B" w:rsidRPr="00D767E3" w:rsidRDefault="00C36F8B" w:rsidP="00C36F8B">
      <w:pPr>
        <w:pStyle w:val="Grillecouleur-Accent1"/>
      </w:pPr>
    </w:p>
    <w:p w14:paraId="4FD0000C" w14:textId="77777777" w:rsidR="00C36F8B" w:rsidRPr="00842336" w:rsidRDefault="00C36F8B" w:rsidP="00C36F8B">
      <w:pPr>
        <w:spacing w:before="120" w:after="120"/>
        <w:jc w:val="both"/>
      </w:pPr>
      <w:r w:rsidRPr="00842336">
        <w:rPr>
          <w:szCs w:val="24"/>
        </w:rPr>
        <w:t>Ceci dit, le tourisme est loin d’être considéré comme un facteur de dév</w:t>
      </w:r>
      <w:r w:rsidRPr="00842336">
        <w:rPr>
          <w:szCs w:val="24"/>
        </w:rPr>
        <w:t>e</w:t>
      </w:r>
      <w:r w:rsidRPr="00842336">
        <w:rPr>
          <w:szCs w:val="24"/>
        </w:rPr>
        <w:t>loppement local à Saut-d’Eau. En tant que tel, le tourisme devrait être certa</w:t>
      </w:r>
      <w:r w:rsidRPr="00842336">
        <w:rPr>
          <w:szCs w:val="24"/>
        </w:rPr>
        <w:t>i</w:t>
      </w:r>
      <w:r w:rsidRPr="00842336">
        <w:rPr>
          <w:szCs w:val="24"/>
        </w:rPr>
        <w:t>nement l’activité par laquelle les habitants de la région, ses acteurs économ</w:t>
      </w:r>
      <w:r w:rsidRPr="00842336">
        <w:rPr>
          <w:szCs w:val="24"/>
        </w:rPr>
        <w:t>i</w:t>
      </w:r>
      <w:r w:rsidRPr="00842336">
        <w:rPr>
          <w:szCs w:val="24"/>
        </w:rPr>
        <w:t>ques, culturels, les institutions locales expriment le mieux leurs projets de d</w:t>
      </w:r>
      <w:r w:rsidRPr="00842336">
        <w:rPr>
          <w:szCs w:val="24"/>
        </w:rPr>
        <w:t>é</w:t>
      </w:r>
      <w:r w:rsidRPr="00842336">
        <w:rPr>
          <w:szCs w:val="24"/>
        </w:rPr>
        <w:t>veloppement, mais aussi l’identité de leurs territoires. Le tourisme devient ainsi un moyen privilégié pour les peuples de valoriser de manière pacifique leur diversité culturelle (Barré 2001</w:t>
      </w:r>
      <w:r>
        <w:rPr>
          <w:szCs w:val="24"/>
        </w:rPr>
        <w:t> :</w:t>
      </w:r>
      <w:r w:rsidRPr="00842336">
        <w:rPr>
          <w:szCs w:val="24"/>
        </w:rPr>
        <w:t xml:space="preserve"> 51). Mais comment le tourisme peut-il avoir des impacts socio-économiques positifs sur la communauté locale si ce secteur n’est pas organisé</w:t>
      </w:r>
      <w:r>
        <w:rPr>
          <w:szCs w:val="24"/>
        </w:rPr>
        <w:t> ?</w:t>
      </w:r>
      <w:r w:rsidRPr="00842336">
        <w:rPr>
          <w:szCs w:val="24"/>
        </w:rPr>
        <w:t xml:space="preserve"> Il faudrait d’abord penser à organiser le tourisme à Saut-d’Eau pour qu’il soit rentable à la communauté locale. De bo</w:t>
      </w:r>
      <w:r w:rsidRPr="00842336">
        <w:rPr>
          <w:szCs w:val="24"/>
        </w:rPr>
        <w:t>n</w:t>
      </w:r>
      <w:r w:rsidRPr="00842336">
        <w:rPr>
          <w:szCs w:val="24"/>
        </w:rPr>
        <w:t>nes structures doivent être créées afin que cela soit possible.</w:t>
      </w:r>
    </w:p>
    <w:p w14:paraId="799EBCF9" w14:textId="77777777" w:rsidR="00C36F8B" w:rsidRPr="00842336" w:rsidRDefault="00C36F8B" w:rsidP="00C36F8B">
      <w:pPr>
        <w:spacing w:before="120" w:after="120"/>
        <w:jc w:val="both"/>
      </w:pPr>
      <w:r w:rsidRPr="00842336">
        <w:rPr>
          <w:szCs w:val="24"/>
        </w:rPr>
        <w:t>Cependant, en dépit d’une gestion irrationnelle des autorités état</w:t>
      </w:r>
      <w:r w:rsidRPr="00842336">
        <w:rPr>
          <w:szCs w:val="24"/>
        </w:rPr>
        <w:t>i</w:t>
      </w:r>
      <w:r w:rsidRPr="00842336">
        <w:rPr>
          <w:szCs w:val="24"/>
        </w:rPr>
        <w:t>ques du tourisme à Saut-d’Eau décriée par la très grande majorité des personnes que</w:t>
      </w:r>
      <w:r w:rsidRPr="00842336">
        <w:rPr>
          <w:szCs w:val="24"/>
        </w:rPr>
        <w:t>s</w:t>
      </w:r>
      <w:r w:rsidRPr="00842336">
        <w:rPr>
          <w:szCs w:val="24"/>
        </w:rPr>
        <w:t>tionnées, les gens de la communauté bénéficient, tant bien que mal, de r</w:t>
      </w:r>
      <w:r w:rsidRPr="00842336">
        <w:rPr>
          <w:szCs w:val="24"/>
        </w:rPr>
        <w:t>e</w:t>
      </w:r>
      <w:r w:rsidRPr="00842336">
        <w:rPr>
          <w:szCs w:val="24"/>
        </w:rPr>
        <w:t>tombées socio-économiques du tourisme. Cela n’est pas étonnant quand on sait que Saut-d’Eau accueille des milliers de visiteurs chaque année lors des périodes de festivité</w:t>
      </w:r>
      <w:r>
        <w:rPr>
          <w:szCs w:val="24"/>
        </w:rPr>
        <w:t> </w:t>
      </w:r>
      <w:r w:rsidRPr="00842336">
        <w:rPr>
          <w:rStyle w:val="Appelnotedebasdep"/>
          <w:szCs w:val="24"/>
        </w:rPr>
        <w:footnoteReference w:id="13"/>
      </w:r>
      <w:r w:rsidRPr="00842336">
        <w:rPr>
          <w:szCs w:val="24"/>
        </w:rPr>
        <w:t>. Avec cette foule considérable de visiteurs ou touri</w:t>
      </w:r>
      <w:r w:rsidRPr="00842336">
        <w:rPr>
          <w:szCs w:val="24"/>
        </w:rPr>
        <w:t>s</w:t>
      </w:r>
      <w:r w:rsidRPr="00842336">
        <w:rPr>
          <w:szCs w:val="24"/>
        </w:rPr>
        <w:t>tes, les activités commerciales sont plus intenses. Il y a plus de variétés au niveau de l’offre des pr</w:t>
      </w:r>
      <w:r w:rsidRPr="00842336">
        <w:rPr>
          <w:szCs w:val="24"/>
        </w:rPr>
        <w:t>o</w:t>
      </w:r>
      <w:r w:rsidRPr="00842336">
        <w:rPr>
          <w:szCs w:val="24"/>
        </w:rPr>
        <w:t>duits touristiques. De plus, Saut-d’Eau ne dispose pas de grands hôtels (en capacités, en superficies et en étoiles)  capables de loger les touri</w:t>
      </w:r>
      <w:r w:rsidRPr="00842336">
        <w:rPr>
          <w:szCs w:val="24"/>
        </w:rPr>
        <w:t>s</w:t>
      </w:r>
      <w:r w:rsidRPr="00842336">
        <w:rPr>
          <w:szCs w:val="24"/>
        </w:rPr>
        <w:t>tes et les visiteurs. Cette absence d’infrastructure va en quelque sorte dans le sens des intérêts de la communauté. En effet, les visiteurs et les to</w:t>
      </w:r>
      <w:r w:rsidRPr="00842336">
        <w:rPr>
          <w:szCs w:val="24"/>
        </w:rPr>
        <w:t>u</w:t>
      </w:r>
      <w:r w:rsidRPr="00842336">
        <w:rPr>
          <w:szCs w:val="24"/>
        </w:rPr>
        <w:t>ristes quand ils viennent, ils sont obligés de louer les maisons des membres de la communauté locale. Ce qui est très rentable pour les habitants</w:t>
      </w:r>
      <w:r>
        <w:rPr>
          <w:szCs w:val="24"/>
        </w:rPr>
        <w:t xml:space="preserve"> [30]</w:t>
      </w:r>
      <w:r w:rsidRPr="00842336">
        <w:rPr>
          <w:szCs w:val="24"/>
        </w:rPr>
        <w:t xml:space="preserve"> de cette communauté sur le plan économique. Par le fait qu’elle attire davantage de visiteurs, qu’elle est le symbole d’un sy</w:t>
      </w:r>
      <w:r w:rsidRPr="00842336">
        <w:rPr>
          <w:szCs w:val="24"/>
        </w:rPr>
        <w:t>n</w:t>
      </w:r>
      <w:r w:rsidRPr="00842336">
        <w:rPr>
          <w:szCs w:val="24"/>
        </w:rPr>
        <w:t>crétisme religieux catholique-vodou, qu’elle possède des espaces culturels et naturels magiques, le tourisme à Saut-d’Eau est favorable aux gens de la communauté. En plus de cela, à Saut-d’Eau, les rel</w:t>
      </w:r>
      <w:r w:rsidRPr="00842336">
        <w:rPr>
          <w:szCs w:val="24"/>
        </w:rPr>
        <w:t>a</w:t>
      </w:r>
      <w:r w:rsidRPr="00842336">
        <w:rPr>
          <w:szCs w:val="24"/>
        </w:rPr>
        <w:t>tions sociales sont développées, les individus ont plus de cha</w:t>
      </w:r>
      <w:r w:rsidRPr="00842336">
        <w:rPr>
          <w:szCs w:val="24"/>
        </w:rPr>
        <w:t>n</w:t>
      </w:r>
      <w:r w:rsidRPr="00842336">
        <w:rPr>
          <w:szCs w:val="24"/>
        </w:rPr>
        <w:t>ce d’augmenter leur capital social, pour reprendre l’expression de Bou</w:t>
      </w:r>
      <w:r w:rsidRPr="00842336">
        <w:rPr>
          <w:szCs w:val="24"/>
        </w:rPr>
        <w:t>r</w:t>
      </w:r>
      <w:r w:rsidRPr="00842336">
        <w:rPr>
          <w:szCs w:val="24"/>
        </w:rPr>
        <w:t>dieu (2002). Ce qui s’explique par la présence des étrangers et des Haïtiens de la diaspora  chaque année. Avec la présence de ces pe</w:t>
      </w:r>
      <w:r w:rsidRPr="00842336">
        <w:rPr>
          <w:szCs w:val="24"/>
        </w:rPr>
        <w:t>r</w:t>
      </w:r>
      <w:r w:rsidRPr="00842336">
        <w:rPr>
          <w:szCs w:val="24"/>
        </w:rPr>
        <w:t xml:space="preserve">sonnes, les membres de la communauté locale se font des amis qui leur offrent la possibilité d’avoir certains privilèges socio-économiques à court, moyen et à long terme. </w:t>
      </w:r>
    </w:p>
    <w:p w14:paraId="59C49CE2" w14:textId="77777777" w:rsidR="00C36F8B" w:rsidRDefault="00C36F8B" w:rsidP="00C36F8B">
      <w:pPr>
        <w:spacing w:before="120" w:after="120"/>
        <w:jc w:val="both"/>
        <w:rPr>
          <w:szCs w:val="24"/>
        </w:rPr>
      </w:pPr>
      <w:r w:rsidRPr="00842336">
        <w:rPr>
          <w:szCs w:val="24"/>
        </w:rPr>
        <w:t>Par ailleurs, de l’avis d’une minorité d’enquêtés  à Saut-d’Eau, les plus grands profits du tourisme reviennent à l’État. En effet, ils prof</w:t>
      </w:r>
      <w:r w:rsidRPr="00842336">
        <w:rPr>
          <w:szCs w:val="24"/>
        </w:rPr>
        <w:t>i</w:t>
      </w:r>
      <w:r w:rsidRPr="00842336">
        <w:rPr>
          <w:szCs w:val="24"/>
        </w:rPr>
        <w:t>tent de la p</w:t>
      </w:r>
      <w:r w:rsidRPr="00842336">
        <w:rPr>
          <w:szCs w:val="24"/>
        </w:rPr>
        <w:t>é</w:t>
      </w:r>
      <w:r w:rsidRPr="00842336">
        <w:rPr>
          <w:szCs w:val="24"/>
        </w:rPr>
        <w:t>riode des festivités afin de payer leurs impôts locatifs. Si nous voulons déceler le sens de ces propos, nous dirions que les hab</w:t>
      </w:r>
      <w:r w:rsidRPr="00842336">
        <w:rPr>
          <w:szCs w:val="24"/>
        </w:rPr>
        <w:t>i</w:t>
      </w:r>
      <w:r w:rsidRPr="00842336">
        <w:rPr>
          <w:szCs w:val="24"/>
        </w:rPr>
        <w:t>tants de la localité  n’ont pas tout à fait tort de penser ainsi. Car, pour payer les taxes et les impôts, il faut que les citoyens travaillent. Dans le cas d’Haïti où la grande majorité des personnes ne travaillent pas, elles ne peuvent pas payer convenablement leurs impôts. En principe, selon nous, ils ne devraient pas payer leurs taxes et leurs impôts dans une logique de désobéissance civile. En effet, il semblerait inju</w:t>
      </w:r>
      <w:r w:rsidRPr="00842336">
        <w:rPr>
          <w:szCs w:val="24"/>
        </w:rPr>
        <w:t>s</w:t>
      </w:r>
      <w:r w:rsidRPr="00842336">
        <w:rPr>
          <w:szCs w:val="24"/>
        </w:rPr>
        <w:t>te de remettre à l’État ce qu’ils tirent des profits du tourisme. Et qui plus est, les personnes de catégories sociales les plus favorisées en Haïti ne paient, semble-t-il, pas la totalité des  taxes et d’impôts dont ils sont redevables. En fonction de leur pouvoir économique, ils contrôlent le pouvoir politique afin de jouir de très grands privilèges au détriment de la majorité. Selon une e</w:t>
      </w:r>
      <w:r w:rsidRPr="00842336">
        <w:rPr>
          <w:szCs w:val="24"/>
        </w:rPr>
        <w:t>n</w:t>
      </w:r>
      <w:r w:rsidRPr="00842336">
        <w:rPr>
          <w:szCs w:val="24"/>
        </w:rPr>
        <w:t>quête diagnostique sur la Gouvernance et la Corruption en Haïti, 70% des fonctionnaires interrogés ont signalé que le versement de pots-de-vin était une pratique fréquente afin d’éviter le paiement des taxes et d’impôts en Ha</w:t>
      </w:r>
      <w:r w:rsidRPr="00842336">
        <w:rPr>
          <w:szCs w:val="24"/>
        </w:rPr>
        <w:t>ï</w:t>
      </w:r>
      <w:r w:rsidRPr="00842336">
        <w:rPr>
          <w:szCs w:val="24"/>
        </w:rPr>
        <w:t>ti. Ceux qui ont la possibilité de payer les taxes et les impôts ne le font pas en fonction des règles de droit en vigueur (BRIDES</w:t>
      </w:r>
      <w:r>
        <w:rPr>
          <w:szCs w:val="24"/>
        </w:rPr>
        <w:t> </w:t>
      </w:r>
      <w:r>
        <w:rPr>
          <w:rStyle w:val="Appelnotedebasdep"/>
          <w:szCs w:val="24"/>
        </w:rPr>
        <w:footnoteReference w:id="14"/>
      </w:r>
      <w:r w:rsidRPr="00842336">
        <w:rPr>
          <w:szCs w:val="24"/>
        </w:rPr>
        <w:t xml:space="preserve"> et ULCC</w:t>
      </w:r>
      <w:r>
        <w:rPr>
          <w:szCs w:val="24"/>
        </w:rPr>
        <w:t> </w:t>
      </w:r>
      <w:r>
        <w:rPr>
          <w:rStyle w:val="Appelnotedebasdep"/>
          <w:szCs w:val="24"/>
        </w:rPr>
        <w:footnoteReference w:id="15"/>
      </w:r>
      <w:r w:rsidRPr="00842336">
        <w:rPr>
          <w:szCs w:val="24"/>
        </w:rPr>
        <w:t>, 2007).</w:t>
      </w:r>
    </w:p>
    <w:p w14:paraId="66C370D4" w14:textId="77777777" w:rsidR="00C36F8B" w:rsidRPr="00842336" w:rsidRDefault="00C36F8B" w:rsidP="00C36F8B">
      <w:pPr>
        <w:spacing w:before="120" w:after="120"/>
        <w:jc w:val="both"/>
      </w:pPr>
      <w:r>
        <w:rPr>
          <w:szCs w:val="24"/>
        </w:rPr>
        <w:t>[31]</w:t>
      </w:r>
    </w:p>
    <w:p w14:paraId="72CC4FFA" w14:textId="77777777" w:rsidR="00C36F8B" w:rsidRPr="00842336" w:rsidRDefault="00C36F8B" w:rsidP="00C36F8B">
      <w:pPr>
        <w:spacing w:before="120" w:after="120"/>
        <w:jc w:val="both"/>
      </w:pPr>
      <w:r w:rsidRPr="00842336">
        <w:rPr>
          <w:szCs w:val="24"/>
        </w:rPr>
        <w:t>Toutefois, dans une logique de responsabilité citoyenne, nous d</w:t>
      </w:r>
      <w:r w:rsidRPr="00842336">
        <w:rPr>
          <w:szCs w:val="24"/>
        </w:rPr>
        <w:t>é</w:t>
      </w:r>
      <w:r w:rsidRPr="00842336">
        <w:rPr>
          <w:szCs w:val="24"/>
        </w:rPr>
        <w:t>fendons l’idée selon laquelle les citoyens doivent payer leurs taxes et leurs impôts à condition que l’État leur fournisse les services de base dont ils ont besoin. Comment peut-on payer des taxes et des impôts pour des services qui ne sont pas offerts à la communauté</w:t>
      </w:r>
      <w:r>
        <w:rPr>
          <w:szCs w:val="24"/>
        </w:rPr>
        <w:t> ?</w:t>
      </w:r>
      <w:r w:rsidRPr="00842336">
        <w:rPr>
          <w:szCs w:val="24"/>
        </w:rPr>
        <w:t xml:space="preserve"> Comment également refuser de payer des taxes et des impôts pour des services qui sont offerts à la communauté</w:t>
      </w:r>
      <w:r>
        <w:rPr>
          <w:szCs w:val="24"/>
        </w:rPr>
        <w:t> ?</w:t>
      </w:r>
      <w:r w:rsidRPr="00842336">
        <w:rPr>
          <w:szCs w:val="24"/>
        </w:rPr>
        <w:t xml:space="preserve"> En dehors des activités comme</w:t>
      </w:r>
      <w:r w:rsidRPr="00842336">
        <w:rPr>
          <w:szCs w:val="24"/>
        </w:rPr>
        <w:t>r</w:t>
      </w:r>
      <w:r w:rsidRPr="00842336">
        <w:rPr>
          <w:szCs w:val="24"/>
        </w:rPr>
        <w:t>ciales lors des périodes de festivités annuelles, les hab</w:t>
      </w:r>
      <w:r w:rsidRPr="00842336">
        <w:rPr>
          <w:szCs w:val="24"/>
        </w:rPr>
        <w:t>i</w:t>
      </w:r>
      <w:r w:rsidRPr="00842336">
        <w:rPr>
          <w:szCs w:val="24"/>
        </w:rPr>
        <w:t>tants s’organisent quand même pour vivre en s’adonnant à d’autres activ</w:t>
      </w:r>
      <w:r w:rsidRPr="00842336">
        <w:rPr>
          <w:szCs w:val="24"/>
        </w:rPr>
        <w:t>i</w:t>
      </w:r>
      <w:r w:rsidRPr="00842336">
        <w:rPr>
          <w:szCs w:val="24"/>
        </w:rPr>
        <w:t>tés. S’ils profitent des périodes de festivités annuelles pour payer leurs taxes et leurs impôts, ce n’est pas un mal d’autant que le paiement des taxes et des impôts fait partie des devoirs du citoyen. Comment peut-on être un citoyen responsable si on refuse de payer ses taxes et ses impôts</w:t>
      </w:r>
      <w:r>
        <w:rPr>
          <w:szCs w:val="24"/>
        </w:rPr>
        <w:t> ?</w:t>
      </w:r>
      <w:r w:rsidRPr="00842336">
        <w:rPr>
          <w:szCs w:val="24"/>
        </w:rPr>
        <w:t xml:space="preserve"> Comment le dév</w:t>
      </w:r>
      <w:r w:rsidRPr="00842336">
        <w:rPr>
          <w:szCs w:val="24"/>
        </w:rPr>
        <w:t>e</w:t>
      </w:r>
      <w:r w:rsidRPr="00842336">
        <w:rPr>
          <w:szCs w:val="24"/>
        </w:rPr>
        <w:t>loppement d’une communauté peut-il être possible sans une contrainte fisc</w:t>
      </w:r>
      <w:r w:rsidRPr="00842336">
        <w:rPr>
          <w:szCs w:val="24"/>
        </w:rPr>
        <w:t>a</w:t>
      </w:r>
      <w:r w:rsidRPr="00842336">
        <w:rPr>
          <w:szCs w:val="24"/>
        </w:rPr>
        <w:t>le</w:t>
      </w:r>
      <w:r>
        <w:rPr>
          <w:szCs w:val="24"/>
        </w:rPr>
        <w:t> ?</w:t>
      </w:r>
      <w:r w:rsidRPr="00842336">
        <w:rPr>
          <w:szCs w:val="24"/>
        </w:rPr>
        <w:t xml:space="preserve"> En effet, la contrainte fiscale est l’une des caractéristiques des sociétés modernes. Il n’y a pas de m</w:t>
      </w:r>
      <w:r w:rsidRPr="00842336">
        <w:rPr>
          <w:szCs w:val="24"/>
        </w:rPr>
        <w:t>o</w:t>
      </w:r>
      <w:r w:rsidRPr="00842336">
        <w:rPr>
          <w:szCs w:val="24"/>
        </w:rPr>
        <w:t>dernité en dehors de la contrainte fiscale.</w:t>
      </w:r>
    </w:p>
    <w:p w14:paraId="2325174B" w14:textId="77777777" w:rsidR="00C36F8B" w:rsidRPr="00842336" w:rsidRDefault="00C36F8B" w:rsidP="00C36F8B">
      <w:pPr>
        <w:spacing w:before="120" w:after="120"/>
        <w:jc w:val="both"/>
        <w:rPr>
          <w:color w:val="000000"/>
          <w:szCs w:val="24"/>
        </w:rPr>
      </w:pPr>
      <w:r w:rsidRPr="00842336">
        <w:rPr>
          <w:szCs w:val="24"/>
        </w:rPr>
        <w:t>Si à Saut-d’Eau, le tourisme est très rentable pour les individus sur le plan individuel; sur le plan collectif, le tourisme n’apporte pas grand-chose. Ce qui s’explique par une gestion irrationnelle du to</w:t>
      </w:r>
      <w:r w:rsidRPr="00842336">
        <w:rPr>
          <w:szCs w:val="24"/>
        </w:rPr>
        <w:t>u</w:t>
      </w:r>
      <w:r w:rsidRPr="00842336">
        <w:rPr>
          <w:szCs w:val="24"/>
        </w:rPr>
        <w:t xml:space="preserve">risme, selon la grande majorité des personnes questionnées. Cela peut se comprendre, car quand on travaille pour l’État en Haïti, on n’a presque pas de comptes à rendre. Les Haïtiens  ne demandent pas souvent de comptes. Beaucoup d’Haïtiens  ne savent même pas s’il existe une institution qui s’appelle </w:t>
      </w:r>
      <w:r>
        <w:rPr>
          <w:szCs w:val="24"/>
        </w:rPr>
        <w:t>« </w:t>
      </w:r>
      <w:r w:rsidRPr="00842336">
        <w:rPr>
          <w:szCs w:val="24"/>
        </w:rPr>
        <w:t>Cour des Comptes</w:t>
      </w:r>
      <w:r>
        <w:rPr>
          <w:szCs w:val="24"/>
        </w:rPr>
        <w:t> »</w:t>
      </w:r>
      <w:r w:rsidRPr="00842336">
        <w:rPr>
          <w:szCs w:val="24"/>
        </w:rPr>
        <w:t>. Selon ce</w:t>
      </w:r>
      <w:r w:rsidRPr="00842336">
        <w:rPr>
          <w:szCs w:val="24"/>
        </w:rPr>
        <w:t>r</w:t>
      </w:r>
      <w:r w:rsidRPr="00842336">
        <w:rPr>
          <w:szCs w:val="24"/>
        </w:rPr>
        <w:t>tains enquêtés, profitant de la faiblesse de nos institutions, les autor</w:t>
      </w:r>
      <w:r w:rsidRPr="00842336">
        <w:rPr>
          <w:szCs w:val="24"/>
        </w:rPr>
        <w:t>i</w:t>
      </w:r>
      <w:r w:rsidRPr="00842336">
        <w:rPr>
          <w:szCs w:val="24"/>
        </w:rPr>
        <w:t>tés état</w:t>
      </w:r>
      <w:r w:rsidRPr="00842336">
        <w:rPr>
          <w:szCs w:val="24"/>
        </w:rPr>
        <w:t>i</w:t>
      </w:r>
      <w:r w:rsidRPr="00842336">
        <w:rPr>
          <w:szCs w:val="24"/>
        </w:rPr>
        <w:t>ques semblent utiliser les fonds provenant du tourisme à des fins égoïstes, personnelles et partisanes. Il n’existe aucune politique de valorisation de r</w:t>
      </w:r>
      <w:r w:rsidRPr="00842336">
        <w:rPr>
          <w:szCs w:val="24"/>
        </w:rPr>
        <w:t>e</w:t>
      </w:r>
      <w:r w:rsidRPr="00842336">
        <w:rPr>
          <w:szCs w:val="24"/>
        </w:rPr>
        <w:t>tombées socio-économiques du tourisme sur la communauté locale. Pourtant, des auteurs comme Greffe (2003) pa</w:t>
      </w:r>
      <w:r w:rsidRPr="00842336">
        <w:rPr>
          <w:szCs w:val="24"/>
        </w:rPr>
        <w:t>r</w:t>
      </w:r>
      <w:r w:rsidRPr="00842336">
        <w:rPr>
          <w:szCs w:val="24"/>
        </w:rPr>
        <w:t>lent de valorisation économique du patrimoine. En dehors de sa fon</w:t>
      </w:r>
      <w:r w:rsidRPr="00842336">
        <w:rPr>
          <w:szCs w:val="24"/>
        </w:rPr>
        <w:t>c</w:t>
      </w:r>
      <w:r w:rsidRPr="00842336">
        <w:rPr>
          <w:szCs w:val="24"/>
        </w:rPr>
        <w:t>tion d’appartenance et de cohésion sociale, le patrimoine a aussi une fonction économique dans la mesure où les acteurs procèdent à sa v</w:t>
      </w:r>
      <w:r w:rsidRPr="00842336">
        <w:rPr>
          <w:szCs w:val="24"/>
        </w:rPr>
        <w:t>a</w:t>
      </w:r>
      <w:r w:rsidRPr="00842336">
        <w:rPr>
          <w:szCs w:val="24"/>
        </w:rPr>
        <w:t>lorisation économique. À cet effet, certains de nos répo</w:t>
      </w:r>
      <w:r w:rsidRPr="00842336">
        <w:rPr>
          <w:szCs w:val="24"/>
        </w:rPr>
        <w:t>n</w:t>
      </w:r>
      <w:r w:rsidRPr="00842336">
        <w:rPr>
          <w:szCs w:val="24"/>
        </w:rPr>
        <w:t xml:space="preserve">dants pensent que c’est l’État qui doit agir en ce sens. </w:t>
      </w:r>
      <w:r w:rsidRPr="00842336">
        <w:rPr>
          <w:color w:val="000000"/>
          <w:szCs w:val="24"/>
        </w:rPr>
        <w:t>Malheureusement, les Ha</w:t>
      </w:r>
      <w:r w:rsidRPr="00842336">
        <w:rPr>
          <w:color w:val="000000"/>
          <w:szCs w:val="24"/>
        </w:rPr>
        <w:t>ï</w:t>
      </w:r>
      <w:r w:rsidRPr="00842336">
        <w:rPr>
          <w:color w:val="000000"/>
          <w:szCs w:val="24"/>
        </w:rPr>
        <w:t>tiens vivent  dans un pays où l’État est corrompu. De plus, cet État ne se soucie presque pas de la culture, qui peut contribuer au développ</w:t>
      </w:r>
      <w:r w:rsidRPr="00842336">
        <w:rPr>
          <w:color w:val="000000"/>
          <w:szCs w:val="24"/>
        </w:rPr>
        <w:t>e</w:t>
      </w:r>
      <w:r w:rsidRPr="00842336">
        <w:rPr>
          <w:color w:val="000000"/>
          <w:szCs w:val="24"/>
        </w:rPr>
        <w:t>ment du pays. S’il existe une politique culturelle en Haïti, elle est ine</w:t>
      </w:r>
      <w:r w:rsidRPr="00842336">
        <w:rPr>
          <w:color w:val="000000"/>
          <w:szCs w:val="24"/>
        </w:rPr>
        <w:t>f</w:t>
      </w:r>
      <w:r w:rsidRPr="00842336">
        <w:rPr>
          <w:color w:val="000000"/>
          <w:szCs w:val="24"/>
        </w:rPr>
        <w:t xml:space="preserve">ficace. Face à cette dérive politique, </w:t>
      </w:r>
      <w:r w:rsidRPr="00842336">
        <w:rPr>
          <w:szCs w:val="24"/>
        </w:rPr>
        <w:t>Bertrand (2011) montre la</w:t>
      </w:r>
      <w:r>
        <w:rPr>
          <w:szCs w:val="24"/>
        </w:rPr>
        <w:t xml:space="preserve"> [32]</w:t>
      </w:r>
      <w:r w:rsidRPr="00842336">
        <w:rPr>
          <w:szCs w:val="24"/>
        </w:rPr>
        <w:t xml:space="preserve"> néce</w:t>
      </w:r>
      <w:r w:rsidRPr="00842336">
        <w:rPr>
          <w:szCs w:val="24"/>
        </w:rPr>
        <w:t>s</w:t>
      </w:r>
      <w:r w:rsidRPr="00842336">
        <w:rPr>
          <w:szCs w:val="24"/>
        </w:rPr>
        <w:t>sité de la mise en place d’une politique culturelle en Haïti en mettant l’accent notamment sur le p</w:t>
      </w:r>
      <w:r w:rsidRPr="00842336">
        <w:rPr>
          <w:szCs w:val="24"/>
        </w:rPr>
        <w:t>a</w:t>
      </w:r>
      <w:r w:rsidRPr="00842336">
        <w:rPr>
          <w:szCs w:val="24"/>
        </w:rPr>
        <w:t>trimoine immatériel. Selon l’auteur, ce patrimoine immatériel, souvent oublié, constitue une sou</w:t>
      </w:r>
      <w:r w:rsidRPr="00842336">
        <w:rPr>
          <w:szCs w:val="24"/>
        </w:rPr>
        <w:t>r</w:t>
      </w:r>
      <w:r w:rsidRPr="00842336">
        <w:rPr>
          <w:szCs w:val="24"/>
        </w:rPr>
        <w:t>ce d’inspiration pour nos artistes, qu’ils soient peintres ou sculpteurs, écrivains, cinéastes ou hommes de théâtre. De ces éléments immat</w:t>
      </w:r>
      <w:r w:rsidRPr="00842336">
        <w:rPr>
          <w:szCs w:val="24"/>
        </w:rPr>
        <w:t>é</w:t>
      </w:r>
      <w:r w:rsidRPr="00842336">
        <w:rPr>
          <w:szCs w:val="24"/>
        </w:rPr>
        <w:t xml:space="preserve">riels, les croyances </w:t>
      </w:r>
      <w:r w:rsidRPr="00842336">
        <w:rPr>
          <w:i/>
          <w:szCs w:val="24"/>
        </w:rPr>
        <w:t>vodouesques</w:t>
      </w:r>
      <w:r w:rsidRPr="00842336">
        <w:rPr>
          <w:szCs w:val="24"/>
        </w:rPr>
        <w:t xml:space="preserve"> et les racines du folklore haïtien in</w:t>
      </w:r>
      <w:r w:rsidRPr="00842336">
        <w:rPr>
          <w:szCs w:val="24"/>
        </w:rPr>
        <w:t>s</w:t>
      </w:r>
      <w:r w:rsidRPr="00842336">
        <w:rPr>
          <w:szCs w:val="24"/>
        </w:rPr>
        <w:t xml:space="preserve">pirent de manière très considérable la peinture haïtienne. </w:t>
      </w:r>
      <w:r w:rsidRPr="00842336">
        <w:rPr>
          <w:color w:val="000000"/>
          <w:szCs w:val="24"/>
        </w:rPr>
        <w:t>Ces éléments</w:t>
      </w:r>
      <w:r w:rsidRPr="00842336">
        <w:rPr>
          <w:szCs w:val="24"/>
        </w:rPr>
        <w:t xml:space="preserve"> du p</w:t>
      </w:r>
      <w:r w:rsidRPr="00842336">
        <w:rPr>
          <w:szCs w:val="24"/>
        </w:rPr>
        <w:t>a</w:t>
      </w:r>
      <w:r w:rsidRPr="00842336">
        <w:rPr>
          <w:szCs w:val="24"/>
        </w:rPr>
        <w:t>trimoine culturel haïtien, dont le vodou, la langue créole, les mœurs et coutumes constituent le fonds commun de la littérature ha</w:t>
      </w:r>
      <w:r w:rsidRPr="00842336">
        <w:rPr>
          <w:szCs w:val="24"/>
        </w:rPr>
        <w:t>ï</w:t>
      </w:r>
      <w:r w:rsidRPr="00842336">
        <w:rPr>
          <w:szCs w:val="24"/>
        </w:rPr>
        <w:t xml:space="preserve">tienne. Ces éléments, notamment les traditions orales, les chants et les danses, le carnaval et le </w:t>
      </w:r>
      <w:r w:rsidRPr="00842336">
        <w:rPr>
          <w:i/>
          <w:szCs w:val="24"/>
        </w:rPr>
        <w:t>Rara,</w:t>
      </w:r>
      <w:r w:rsidRPr="00842336">
        <w:rPr>
          <w:szCs w:val="24"/>
        </w:rPr>
        <w:t xml:space="preserve"> constituent à la fois un patrimoine i</w:t>
      </w:r>
      <w:r w:rsidRPr="00842336">
        <w:rPr>
          <w:szCs w:val="24"/>
        </w:rPr>
        <w:t>m</w:t>
      </w:r>
      <w:r w:rsidRPr="00842336">
        <w:rPr>
          <w:szCs w:val="24"/>
        </w:rPr>
        <w:t>matériel et un ensemble d’atouts pour la mise en œuvre d’une polit</w:t>
      </w:r>
      <w:r w:rsidRPr="00842336">
        <w:rPr>
          <w:szCs w:val="24"/>
        </w:rPr>
        <w:t>i</w:t>
      </w:r>
      <w:r w:rsidRPr="00842336">
        <w:rPr>
          <w:szCs w:val="24"/>
        </w:rPr>
        <w:t>que touristique bien menée. La prise en compte du patrimoine imm</w:t>
      </w:r>
      <w:r w:rsidRPr="00842336">
        <w:rPr>
          <w:szCs w:val="24"/>
        </w:rPr>
        <w:t>a</w:t>
      </w:r>
      <w:r w:rsidRPr="00842336">
        <w:rPr>
          <w:szCs w:val="24"/>
        </w:rPr>
        <w:t>tériel pourrait constituer un facteur non néglige</w:t>
      </w:r>
      <w:r w:rsidRPr="00842336">
        <w:rPr>
          <w:szCs w:val="24"/>
        </w:rPr>
        <w:t>a</w:t>
      </w:r>
      <w:r w:rsidRPr="00842336">
        <w:rPr>
          <w:szCs w:val="24"/>
        </w:rPr>
        <w:t>ble dans la mise en œuvre d’une véritable politique touristique en Haïti, part</w:t>
      </w:r>
      <w:r w:rsidRPr="00842336">
        <w:rPr>
          <w:szCs w:val="24"/>
        </w:rPr>
        <w:t>i</w:t>
      </w:r>
      <w:r w:rsidRPr="00842336">
        <w:rPr>
          <w:szCs w:val="24"/>
        </w:rPr>
        <w:t xml:space="preserve">culièrement à Saut-d’Eau où la culture immatérielle est très présente. </w:t>
      </w:r>
    </w:p>
    <w:p w14:paraId="60FB5A42" w14:textId="77777777" w:rsidR="00C36F8B" w:rsidRPr="00842336" w:rsidRDefault="00C36F8B" w:rsidP="00C36F8B">
      <w:pPr>
        <w:spacing w:before="120" w:after="120"/>
        <w:jc w:val="both"/>
      </w:pPr>
      <w:r w:rsidRPr="00842336">
        <w:rPr>
          <w:color w:val="000000"/>
          <w:szCs w:val="24"/>
        </w:rPr>
        <w:t>Pourtant, la réalité est bien différente dans d’autres pays de l’Amérique, dont le Brésil. Convaincu de l’importance de la culture dans le développ</w:t>
      </w:r>
      <w:r w:rsidRPr="00842336">
        <w:rPr>
          <w:color w:val="000000"/>
          <w:szCs w:val="24"/>
        </w:rPr>
        <w:t>e</w:t>
      </w:r>
      <w:r w:rsidRPr="00842336">
        <w:rPr>
          <w:color w:val="000000"/>
          <w:szCs w:val="24"/>
        </w:rPr>
        <w:t xml:space="preserve">ment, l’État brésilien investit, entre 2004 et 2012, 548 millions de </w:t>
      </w:r>
      <w:r w:rsidRPr="00842336">
        <w:rPr>
          <w:i/>
          <w:color w:val="000000"/>
          <w:szCs w:val="24"/>
        </w:rPr>
        <w:t>reals</w:t>
      </w:r>
      <w:r w:rsidRPr="00842336">
        <w:rPr>
          <w:color w:val="000000"/>
          <w:szCs w:val="24"/>
        </w:rPr>
        <w:t xml:space="preserve"> (210 millions d’euros) pour soutenir des initiat</w:t>
      </w:r>
      <w:r w:rsidRPr="00842336">
        <w:rPr>
          <w:color w:val="000000"/>
          <w:szCs w:val="24"/>
        </w:rPr>
        <w:t>i</w:t>
      </w:r>
      <w:r w:rsidRPr="00842336">
        <w:rPr>
          <w:color w:val="000000"/>
          <w:szCs w:val="24"/>
        </w:rPr>
        <w:t xml:space="preserve">ves culturelles locales portées par la société civile. 3700 </w:t>
      </w:r>
      <w:r>
        <w:rPr>
          <w:color w:val="000000"/>
          <w:szCs w:val="24"/>
        </w:rPr>
        <w:t>« </w:t>
      </w:r>
      <w:r w:rsidRPr="00842336">
        <w:rPr>
          <w:color w:val="000000"/>
          <w:szCs w:val="24"/>
        </w:rPr>
        <w:t>points de culture</w:t>
      </w:r>
      <w:r>
        <w:rPr>
          <w:color w:val="000000"/>
          <w:szCs w:val="24"/>
        </w:rPr>
        <w:t> »</w:t>
      </w:r>
      <w:r w:rsidRPr="00842336">
        <w:rPr>
          <w:color w:val="000000"/>
          <w:szCs w:val="24"/>
        </w:rPr>
        <w:t xml:space="preserve"> sont installés sur tout le territoire national. En 2010, un plan national de la culture est enfin lancé en vue de développer les infra</w:t>
      </w:r>
      <w:r w:rsidRPr="00842336">
        <w:rPr>
          <w:color w:val="000000"/>
          <w:szCs w:val="24"/>
        </w:rPr>
        <w:t>s</w:t>
      </w:r>
      <w:r w:rsidRPr="00842336">
        <w:rPr>
          <w:color w:val="000000"/>
          <w:szCs w:val="24"/>
        </w:rPr>
        <w:t>tructures et stimuler l’économie de la culture. Le budget doit atteindre 4,5% du PIB en 2020, contre 2,6% en 2010 (Dabène et Louault 2013</w:t>
      </w:r>
      <w:r>
        <w:rPr>
          <w:color w:val="000000"/>
          <w:szCs w:val="24"/>
        </w:rPr>
        <w:t> :</w:t>
      </w:r>
      <w:r w:rsidRPr="00842336">
        <w:rPr>
          <w:color w:val="000000"/>
          <w:szCs w:val="24"/>
        </w:rPr>
        <w:t xml:space="preserve"> 46-47). Dans le cadre de sa politique culturelle, le total des dépenses touristiques au Canada était de 55, 5 milliards de dollars, incluant un apport de 17,7 milliards de dollars en argent frais de la part des vis</w:t>
      </w:r>
      <w:r w:rsidRPr="00842336">
        <w:rPr>
          <w:color w:val="000000"/>
          <w:szCs w:val="24"/>
        </w:rPr>
        <w:t>i</w:t>
      </w:r>
      <w:r w:rsidRPr="00842336">
        <w:rPr>
          <w:color w:val="000000"/>
          <w:szCs w:val="24"/>
        </w:rPr>
        <w:t>teurs étrangers.  En ce qui concerne le segment spécifique du tourisme culturel, une étude réalisée en 2007 estimait que les recettes tourist</w:t>
      </w:r>
      <w:r w:rsidRPr="00842336">
        <w:rPr>
          <w:color w:val="000000"/>
          <w:szCs w:val="24"/>
        </w:rPr>
        <w:t>i</w:t>
      </w:r>
      <w:r w:rsidRPr="00842336">
        <w:rPr>
          <w:color w:val="000000"/>
          <w:szCs w:val="24"/>
        </w:rPr>
        <w:t>ques liées à ce type de tourisme au pays s’élevaient à 8,034 milliards de dollars (Labrèque 2010</w:t>
      </w:r>
      <w:r>
        <w:rPr>
          <w:color w:val="000000"/>
          <w:szCs w:val="24"/>
        </w:rPr>
        <w:t> :</w:t>
      </w:r>
      <w:r w:rsidRPr="00842336">
        <w:rPr>
          <w:color w:val="000000"/>
          <w:szCs w:val="24"/>
        </w:rPr>
        <w:t xml:space="preserve"> 45-46).</w:t>
      </w:r>
    </w:p>
    <w:p w14:paraId="25C270CB" w14:textId="77777777" w:rsidR="00C36F8B" w:rsidRPr="00842336" w:rsidRDefault="00C36F8B" w:rsidP="00C36F8B">
      <w:pPr>
        <w:spacing w:before="120" w:after="120"/>
        <w:jc w:val="both"/>
      </w:pPr>
      <w:r w:rsidRPr="00842336">
        <w:rPr>
          <w:szCs w:val="24"/>
        </w:rPr>
        <w:t>Vu la défaillance étatique, considérant la corruption qui tend à se généraliser dans le pays maintenant, cette politique culturelle de val</w:t>
      </w:r>
      <w:r w:rsidRPr="00842336">
        <w:rPr>
          <w:szCs w:val="24"/>
        </w:rPr>
        <w:t>o</w:t>
      </w:r>
      <w:r w:rsidRPr="00842336">
        <w:rPr>
          <w:szCs w:val="24"/>
        </w:rPr>
        <w:t>risation de retombées socio-économiques du tourisme sur la comm</w:t>
      </w:r>
      <w:r w:rsidRPr="00842336">
        <w:rPr>
          <w:szCs w:val="24"/>
        </w:rPr>
        <w:t>u</w:t>
      </w:r>
      <w:r w:rsidRPr="00842336">
        <w:rPr>
          <w:szCs w:val="24"/>
        </w:rPr>
        <w:t>nauté locale se révèle une tâche difficile. En effet, Haïti est un pays</w:t>
      </w:r>
      <w:r>
        <w:rPr>
          <w:szCs w:val="24"/>
        </w:rPr>
        <w:t xml:space="preserve"> [33]</w:t>
      </w:r>
      <w:r w:rsidRPr="00842336">
        <w:rPr>
          <w:szCs w:val="24"/>
        </w:rPr>
        <w:t xml:space="preserve"> où la culture, à la fois matérielle et immatérielle, est négligée. En d</w:t>
      </w:r>
      <w:r w:rsidRPr="00842336">
        <w:rPr>
          <w:szCs w:val="24"/>
        </w:rPr>
        <w:t>e</w:t>
      </w:r>
      <w:r w:rsidRPr="00842336">
        <w:rPr>
          <w:szCs w:val="24"/>
        </w:rPr>
        <w:t xml:space="preserve">hors du carnaval national et de quelques grandes fêtes </w:t>
      </w:r>
      <w:r w:rsidRPr="00842336">
        <w:rPr>
          <w:i/>
          <w:iCs/>
          <w:szCs w:val="24"/>
        </w:rPr>
        <w:t>chanpèt</w:t>
      </w:r>
      <w:r w:rsidRPr="00842336">
        <w:rPr>
          <w:szCs w:val="24"/>
        </w:rPr>
        <w:t>, l’État ne valorise pas la culture en Haïti. L’État qui prendra en compte cet aspect fort de notre développement est encore à con</w:t>
      </w:r>
      <w:r w:rsidRPr="00842336">
        <w:rPr>
          <w:szCs w:val="24"/>
        </w:rPr>
        <w:t>s</w:t>
      </w:r>
      <w:r w:rsidRPr="00842336">
        <w:rPr>
          <w:szCs w:val="24"/>
        </w:rPr>
        <w:t xml:space="preserve">truire. </w:t>
      </w:r>
    </w:p>
    <w:p w14:paraId="2F6DD4EB" w14:textId="77777777" w:rsidR="00C36F8B" w:rsidRPr="00842336" w:rsidRDefault="00C36F8B" w:rsidP="00C36F8B">
      <w:pPr>
        <w:spacing w:before="120" w:after="120"/>
        <w:jc w:val="both"/>
      </w:pPr>
      <w:r w:rsidRPr="00842336">
        <w:rPr>
          <w:szCs w:val="24"/>
        </w:rPr>
        <w:t>En dehors de l’État, quelles sont les initiatives prises par la co</w:t>
      </w:r>
      <w:r w:rsidRPr="00842336">
        <w:rPr>
          <w:szCs w:val="24"/>
        </w:rPr>
        <w:t>m</w:t>
      </w:r>
      <w:r w:rsidRPr="00842336">
        <w:rPr>
          <w:szCs w:val="24"/>
        </w:rPr>
        <w:t>munauté locale pour valoriser les retombées socio-économiques du tourisme sur la l</w:t>
      </w:r>
      <w:r w:rsidRPr="00842336">
        <w:rPr>
          <w:szCs w:val="24"/>
        </w:rPr>
        <w:t>o</w:t>
      </w:r>
      <w:r w:rsidRPr="00842336">
        <w:rPr>
          <w:szCs w:val="24"/>
        </w:rPr>
        <w:t>calité</w:t>
      </w:r>
      <w:r>
        <w:rPr>
          <w:szCs w:val="24"/>
        </w:rPr>
        <w:t> ?</w:t>
      </w:r>
      <w:r w:rsidRPr="00842336">
        <w:rPr>
          <w:szCs w:val="24"/>
        </w:rPr>
        <w:t xml:space="preserve"> Peut-on tout confier à l’État</w:t>
      </w:r>
      <w:r>
        <w:rPr>
          <w:szCs w:val="24"/>
        </w:rPr>
        <w:t> ?</w:t>
      </w:r>
      <w:r w:rsidRPr="00842336">
        <w:rPr>
          <w:szCs w:val="24"/>
        </w:rPr>
        <w:t xml:space="preserve"> Par exemple, Ka-yin Lee (2016) met l’accent sur le rôle joué par les acteurs locaux, la presse dans le projet de r</w:t>
      </w:r>
      <w:r w:rsidRPr="00842336">
        <w:rPr>
          <w:szCs w:val="24"/>
        </w:rPr>
        <w:t>é</w:t>
      </w:r>
      <w:r w:rsidRPr="00842336">
        <w:rPr>
          <w:szCs w:val="24"/>
        </w:rPr>
        <w:t>aménagement de la route Enning à Guangzhou</w:t>
      </w:r>
      <w:r>
        <w:rPr>
          <w:szCs w:val="24"/>
        </w:rPr>
        <w:t> ;</w:t>
      </w:r>
      <w:r w:rsidRPr="00842336">
        <w:rPr>
          <w:szCs w:val="24"/>
        </w:rPr>
        <w:t xml:space="preserve"> un projet qui a fait l'objet de controverses, car le site possède de nombreux bâtiments vernaculaires qui ne sont pas officie</w:t>
      </w:r>
      <w:r w:rsidRPr="00842336">
        <w:rPr>
          <w:szCs w:val="24"/>
        </w:rPr>
        <w:t>l</w:t>
      </w:r>
      <w:r w:rsidRPr="00842336">
        <w:rPr>
          <w:szCs w:val="24"/>
        </w:rPr>
        <w:t>lement reconnus par les autorités comme étant importants, mais sont néanmoins considérés comme importants par les acteurs non état</w:t>
      </w:r>
      <w:r w:rsidRPr="00842336">
        <w:rPr>
          <w:szCs w:val="24"/>
        </w:rPr>
        <w:t>i</w:t>
      </w:r>
      <w:r w:rsidRPr="00842336">
        <w:rPr>
          <w:szCs w:val="24"/>
        </w:rPr>
        <w:t>ques. Les acteurs locaux s’organisent en vue de la conservation de ces bât</w:t>
      </w:r>
      <w:r w:rsidRPr="00842336">
        <w:rPr>
          <w:szCs w:val="24"/>
        </w:rPr>
        <w:t>i</w:t>
      </w:r>
      <w:r w:rsidRPr="00842336">
        <w:rPr>
          <w:szCs w:val="24"/>
        </w:rPr>
        <w:t xml:space="preserve">ments vernaculaires, qu’ils estiment être primordiaux dans leur existence comme groupes sociaux. </w:t>
      </w:r>
    </w:p>
    <w:p w14:paraId="238E058D" w14:textId="77777777" w:rsidR="00C36F8B" w:rsidRPr="00842336" w:rsidRDefault="00C36F8B" w:rsidP="00C36F8B">
      <w:pPr>
        <w:spacing w:before="120" w:after="120"/>
        <w:jc w:val="both"/>
      </w:pPr>
      <w:r w:rsidRPr="00842336">
        <w:rPr>
          <w:szCs w:val="24"/>
        </w:rPr>
        <w:t>Ce qui est intéressant dans le point de vue de l’auteur c’est le rôle de la presse dont il fait mention dans les projets touristiques. En effet, la presse, comme institution, occupe une place de choix dans la vulg</w:t>
      </w:r>
      <w:r w:rsidRPr="00842336">
        <w:rPr>
          <w:szCs w:val="24"/>
        </w:rPr>
        <w:t>a</w:t>
      </w:r>
      <w:r w:rsidRPr="00842336">
        <w:rPr>
          <w:szCs w:val="24"/>
        </w:rPr>
        <w:t>risation des pr</w:t>
      </w:r>
      <w:r w:rsidRPr="00842336">
        <w:rPr>
          <w:szCs w:val="24"/>
        </w:rPr>
        <w:t>o</w:t>
      </w:r>
      <w:r w:rsidRPr="00842336">
        <w:rPr>
          <w:szCs w:val="24"/>
        </w:rPr>
        <w:t>jets touristiques. Et, l’un des constats que nous avons fait au niveau des sites de notre recherche, c’est l’absence des radios communautaires, qui pourraient être considérées comme de véritables sources orales capables de nous perme</w:t>
      </w:r>
      <w:r w:rsidRPr="00842336">
        <w:rPr>
          <w:szCs w:val="24"/>
        </w:rPr>
        <w:t>t</w:t>
      </w:r>
      <w:r w:rsidRPr="00842336">
        <w:rPr>
          <w:szCs w:val="24"/>
        </w:rPr>
        <w:t>tre de mieux saisir l’objet de notre recherche. À cause de cette absence, il se pose aussi un probl</w:t>
      </w:r>
      <w:r w:rsidRPr="00842336">
        <w:rPr>
          <w:szCs w:val="24"/>
        </w:rPr>
        <w:t>è</w:t>
      </w:r>
      <w:r w:rsidRPr="00842336">
        <w:rPr>
          <w:szCs w:val="24"/>
        </w:rPr>
        <w:t>me de socialisation de certains membres des communa</w:t>
      </w:r>
      <w:r w:rsidRPr="00842336">
        <w:rPr>
          <w:szCs w:val="24"/>
        </w:rPr>
        <w:t>u</w:t>
      </w:r>
      <w:r w:rsidRPr="00842336">
        <w:rPr>
          <w:szCs w:val="24"/>
        </w:rPr>
        <w:t>tés locales, qui ne se font pas toujours une bonne représentation de ces sites considérés comme des espaces démoniaques en raison de leur ancrage à l’Afrique. À ce niveau, nous pensons que l’existence des radios communa</w:t>
      </w:r>
      <w:r w:rsidRPr="00842336">
        <w:rPr>
          <w:szCs w:val="24"/>
        </w:rPr>
        <w:t>u</w:t>
      </w:r>
      <w:r w:rsidRPr="00842336">
        <w:rPr>
          <w:szCs w:val="24"/>
        </w:rPr>
        <w:t>taires pourrait jouer un rôle important dans la vulgarisation des activités touristiques au niveau local. Car, trop souvent, les hab</w:t>
      </w:r>
      <w:r w:rsidRPr="00842336">
        <w:rPr>
          <w:szCs w:val="24"/>
        </w:rPr>
        <w:t>i</w:t>
      </w:r>
      <w:r w:rsidRPr="00842336">
        <w:rPr>
          <w:szCs w:val="24"/>
        </w:rPr>
        <w:t>tants ne sont pas bien i</w:t>
      </w:r>
      <w:r w:rsidRPr="00842336">
        <w:rPr>
          <w:szCs w:val="24"/>
        </w:rPr>
        <w:t>n</w:t>
      </w:r>
      <w:r w:rsidRPr="00842336">
        <w:rPr>
          <w:szCs w:val="24"/>
        </w:rPr>
        <w:t>formés des activités touristiques réalisées dans les sites. De plus, ils ne sont pas sensibilisés sur l’importance des s</w:t>
      </w:r>
      <w:r w:rsidRPr="00842336">
        <w:rPr>
          <w:szCs w:val="24"/>
        </w:rPr>
        <w:t>i</w:t>
      </w:r>
      <w:r w:rsidRPr="00842336">
        <w:rPr>
          <w:szCs w:val="24"/>
        </w:rPr>
        <w:t>tes. Toutefois, il faut dire qu’au niveau de certaines stations de radios à Port-au-Prince par exemple, des autorités de</w:t>
      </w:r>
      <w:r>
        <w:rPr>
          <w:szCs w:val="24"/>
        </w:rPr>
        <w:t xml:space="preserve"> [34]</w:t>
      </w:r>
      <w:r w:rsidRPr="00842336">
        <w:rPr>
          <w:szCs w:val="24"/>
        </w:rPr>
        <w:t xml:space="preserve"> l’Église protesta</w:t>
      </w:r>
      <w:r w:rsidRPr="00842336">
        <w:rPr>
          <w:szCs w:val="24"/>
        </w:rPr>
        <w:t>n</w:t>
      </w:r>
      <w:r w:rsidRPr="00842336">
        <w:rPr>
          <w:szCs w:val="24"/>
        </w:rPr>
        <w:t>te et catholique ont l’habitude de procéder à des campagnes de dénigr</w:t>
      </w:r>
      <w:r w:rsidRPr="00842336">
        <w:rPr>
          <w:szCs w:val="24"/>
        </w:rPr>
        <w:t>e</w:t>
      </w:r>
      <w:r w:rsidRPr="00842336">
        <w:rPr>
          <w:szCs w:val="24"/>
        </w:rPr>
        <w:t>ment contre le vodou en Haïti</w:t>
      </w:r>
      <w:r>
        <w:rPr>
          <w:szCs w:val="24"/>
        </w:rPr>
        <w:t xml:space="preserve">. </w:t>
      </w:r>
    </w:p>
    <w:p w14:paraId="1A77C552" w14:textId="77777777" w:rsidR="00C36F8B" w:rsidRPr="00842336" w:rsidRDefault="00C36F8B" w:rsidP="00C36F8B">
      <w:pPr>
        <w:spacing w:before="120" w:after="120"/>
        <w:jc w:val="both"/>
      </w:pPr>
      <w:r w:rsidRPr="00842336">
        <w:rPr>
          <w:szCs w:val="24"/>
        </w:rPr>
        <w:t>Au Québec, Turgeon et Saint-Pierre (2009), dans le cadre d’un projet pil</w:t>
      </w:r>
      <w:r w:rsidRPr="00842336">
        <w:rPr>
          <w:szCs w:val="24"/>
        </w:rPr>
        <w:t>o</w:t>
      </w:r>
      <w:r w:rsidRPr="00842336">
        <w:rPr>
          <w:szCs w:val="24"/>
        </w:rPr>
        <w:t>te destiné à mettre sur pied une base de données numériques multimédia en vue d’assurer la sauvegarde et la mise en valeur du p</w:t>
      </w:r>
      <w:r w:rsidRPr="00842336">
        <w:rPr>
          <w:szCs w:val="24"/>
        </w:rPr>
        <w:t>a</w:t>
      </w:r>
      <w:r w:rsidRPr="00842336">
        <w:rPr>
          <w:szCs w:val="24"/>
        </w:rPr>
        <w:t>trimoine immatériel r</w:t>
      </w:r>
      <w:r w:rsidRPr="00842336">
        <w:rPr>
          <w:szCs w:val="24"/>
        </w:rPr>
        <w:t>e</w:t>
      </w:r>
      <w:r w:rsidRPr="00842336">
        <w:rPr>
          <w:szCs w:val="24"/>
        </w:rPr>
        <w:t>ligieux du Québec, ont développé une approche participative afin de valoriser ce patrimoine sur le terrain en collabor</w:t>
      </w:r>
      <w:r w:rsidRPr="00842336">
        <w:rPr>
          <w:szCs w:val="24"/>
        </w:rPr>
        <w:t>a</w:t>
      </w:r>
      <w:r w:rsidRPr="00842336">
        <w:rPr>
          <w:szCs w:val="24"/>
        </w:rPr>
        <w:t xml:space="preserve">tion avec les communautés par des actions culturelles diverses. </w:t>
      </w:r>
    </w:p>
    <w:p w14:paraId="7FD99F1F" w14:textId="77777777" w:rsidR="00C36F8B" w:rsidRPr="00842336" w:rsidRDefault="00C36F8B" w:rsidP="00C36F8B">
      <w:pPr>
        <w:spacing w:before="120" w:after="120"/>
        <w:jc w:val="both"/>
      </w:pPr>
      <w:r w:rsidRPr="00842336">
        <w:rPr>
          <w:szCs w:val="24"/>
        </w:rPr>
        <w:t>L’implication des communautés, surtout religieuses, a un sens pr</w:t>
      </w:r>
      <w:r w:rsidRPr="00842336">
        <w:rPr>
          <w:szCs w:val="24"/>
        </w:rPr>
        <w:t>o</w:t>
      </w:r>
      <w:r w:rsidRPr="00842336">
        <w:rPr>
          <w:szCs w:val="24"/>
        </w:rPr>
        <w:t>fond pour ces chercheurs dans le cadre de ce projet. Ils sont convai</w:t>
      </w:r>
      <w:r w:rsidRPr="00842336">
        <w:rPr>
          <w:szCs w:val="24"/>
        </w:rPr>
        <w:t>n</w:t>
      </w:r>
      <w:r w:rsidRPr="00842336">
        <w:rPr>
          <w:szCs w:val="24"/>
        </w:rPr>
        <w:t>cus que les communautés locales doivent assurer la sauvegarde du p</w:t>
      </w:r>
      <w:r w:rsidRPr="00842336">
        <w:rPr>
          <w:szCs w:val="24"/>
        </w:rPr>
        <w:t>a</w:t>
      </w:r>
      <w:r w:rsidRPr="00842336">
        <w:rPr>
          <w:szCs w:val="24"/>
        </w:rPr>
        <w:t>trimoine immatériel religieux qui tend à se désacraliser en fonction d’une autre représentation du catholicisme au Québec suite aux effets de la Révolution tranquille. Si les i</w:t>
      </w:r>
      <w:r w:rsidRPr="00842336">
        <w:rPr>
          <w:szCs w:val="24"/>
        </w:rPr>
        <w:t>n</w:t>
      </w:r>
      <w:r w:rsidRPr="00842336">
        <w:rPr>
          <w:szCs w:val="24"/>
        </w:rPr>
        <w:t>dividus étaient très religieux dans le temps, ils le sont devenus moins sous l’effet de la modernité ou la post-modernité.</w:t>
      </w:r>
    </w:p>
    <w:p w14:paraId="5ABA5B46" w14:textId="77777777" w:rsidR="00C36F8B" w:rsidRDefault="00C36F8B" w:rsidP="00C36F8B">
      <w:pPr>
        <w:spacing w:before="120" w:after="120"/>
        <w:jc w:val="both"/>
        <w:rPr>
          <w:color w:val="000000"/>
          <w:szCs w:val="24"/>
          <w:shd w:val="clear" w:color="auto" w:fill="FFFFFF"/>
        </w:rPr>
      </w:pPr>
      <w:r w:rsidRPr="00842336">
        <w:rPr>
          <w:szCs w:val="24"/>
        </w:rPr>
        <w:t>À Saut-d’Eau, les choses vont de mal en pire. Si, dans le temps, il existait de grandes organisations internationales et nationales œuvrant dans le domaine du tourisme</w:t>
      </w:r>
      <w:r>
        <w:rPr>
          <w:szCs w:val="24"/>
        </w:rPr>
        <w:t> ;</w:t>
      </w:r>
      <w:r w:rsidRPr="00842336">
        <w:rPr>
          <w:szCs w:val="24"/>
        </w:rPr>
        <w:t xml:space="preserve"> aujourd’hui, ces organisations n’existent plus. </w:t>
      </w:r>
      <w:r w:rsidRPr="00842336">
        <w:rPr>
          <w:color w:val="000000"/>
          <w:szCs w:val="24"/>
          <w:shd w:val="clear" w:color="auto" w:fill="FFFFFF"/>
        </w:rPr>
        <w:t>Par exemple, en 2016 le Ministère du Tourisme et des Industries Créatives, a procédé à l'inauguration du Centre de la Pr</w:t>
      </w:r>
      <w:r w:rsidRPr="00842336">
        <w:rPr>
          <w:color w:val="000000"/>
          <w:szCs w:val="24"/>
          <w:shd w:val="clear" w:color="auto" w:fill="FFFFFF"/>
        </w:rPr>
        <w:t>o</w:t>
      </w:r>
      <w:r w:rsidRPr="00842336">
        <w:rPr>
          <w:color w:val="000000"/>
          <w:szCs w:val="24"/>
          <w:shd w:val="clear" w:color="auto" w:fill="FFFFFF"/>
        </w:rPr>
        <w:t>motion Culturelle et du Tourisme Communautaire de Saut d'Eau réal</w:t>
      </w:r>
      <w:r w:rsidRPr="00842336">
        <w:rPr>
          <w:color w:val="000000"/>
          <w:szCs w:val="24"/>
          <w:shd w:val="clear" w:color="auto" w:fill="FFFFFF"/>
        </w:rPr>
        <w:t>i</w:t>
      </w:r>
      <w:r w:rsidRPr="00842336">
        <w:rPr>
          <w:color w:val="000000"/>
          <w:szCs w:val="24"/>
          <w:shd w:val="clear" w:color="auto" w:fill="FFFFFF"/>
        </w:rPr>
        <w:t xml:space="preserve">sé dans le cadre d’un projet de partenariat entre la mairie de Saut d'Eau, le Ministère de la Culture, la </w:t>
      </w:r>
      <w:r>
        <w:rPr>
          <w:color w:val="000000"/>
          <w:szCs w:val="24"/>
          <w:shd w:val="clear" w:color="auto" w:fill="FFFFFF"/>
        </w:rPr>
        <w:t>« </w:t>
      </w:r>
      <w:r w:rsidRPr="00842336">
        <w:rPr>
          <w:color w:val="000000"/>
          <w:szCs w:val="24"/>
          <w:shd w:val="clear" w:color="auto" w:fill="FFFFFF"/>
        </w:rPr>
        <w:t>Concern Worldwide</w:t>
      </w:r>
      <w:r>
        <w:rPr>
          <w:color w:val="000000"/>
          <w:szCs w:val="24"/>
          <w:shd w:val="clear" w:color="auto" w:fill="FFFFFF"/>
        </w:rPr>
        <w:t> »</w:t>
      </w:r>
      <w:r w:rsidRPr="00842336">
        <w:rPr>
          <w:color w:val="000000"/>
          <w:szCs w:val="24"/>
          <w:shd w:val="clear" w:color="auto" w:fill="FFFFFF"/>
        </w:rPr>
        <w:t xml:space="preserve"> et l'Union Européenne.</w:t>
      </w:r>
    </w:p>
    <w:p w14:paraId="3A4C85BD" w14:textId="77777777" w:rsidR="00C36F8B" w:rsidRPr="00842336" w:rsidRDefault="00C36F8B" w:rsidP="00C36F8B">
      <w:pPr>
        <w:spacing w:before="120" w:after="120"/>
        <w:jc w:val="both"/>
      </w:pPr>
      <w:r w:rsidRPr="00842336">
        <w:rPr>
          <w:color w:val="000000"/>
          <w:szCs w:val="24"/>
          <w:shd w:val="clear" w:color="auto" w:fill="FFFFFF"/>
          <w:lang w:eastAsia="fr-CA"/>
        </w:rPr>
        <w:t>Ce projet de partenariat pour la promotion du tourisme communa</w:t>
      </w:r>
      <w:r w:rsidRPr="00842336">
        <w:rPr>
          <w:color w:val="000000"/>
          <w:szCs w:val="24"/>
          <w:shd w:val="clear" w:color="auto" w:fill="FFFFFF"/>
          <w:lang w:eastAsia="fr-CA"/>
        </w:rPr>
        <w:t>u</w:t>
      </w:r>
      <w:r w:rsidRPr="00842336">
        <w:rPr>
          <w:color w:val="000000"/>
          <w:szCs w:val="24"/>
          <w:shd w:val="clear" w:color="auto" w:fill="FFFFFF"/>
          <w:lang w:eastAsia="fr-CA"/>
        </w:rPr>
        <w:t>taire fait partie des stratégies du Ministère en vue du développement du secteur touristique, par une approche participative favorisant la communauté comme principal bénéficiaire des retombées positives du tourisme durable</w:t>
      </w:r>
      <w:r>
        <w:rPr>
          <w:color w:val="000000"/>
          <w:szCs w:val="24"/>
          <w:shd w:val="clear" w:color="auto" w:fill="FFFFFF"/>
          <w:lang w:eastAsia="fr-CA"/>
        </w:rPr>
        <w:t> </w:t>
      </w:r>
      <w:r>
        <w:rPr>
          <w:rStyle w:val="Appelnotedebasdep"/>
          <w:szCs w:val="24"/>
          <w:shd w:val="clear" w:color="auto" w:fill="FFFFFF"/>
          <w:lang w:eastAsia="fr-CA"/>
        </w:rPr>
        <w:footnoteReference w:id="16"/>
      </w:r>
      <w:r w:rsidRPr="00842336">
        <w:rPr>
          <w:rFonts w:cs="Arial"/>
          <w:color w:val="000000"/>
          <w:szCs w:val="9"/>
          <w:shd w:val="clear" w:color="auto" w:fill="FFFFFF"/>
          <w:lang w:eastAsia="fr-CA"/>
        </w:rPr>
        <w:t xml:space="preserve">. </w:t>
      </w:r>
      <w:r w:rsidRPr="00842336">
        <w:rPr>
          <w:color w:val="000000"/>
          <w:szCs w:val="24"/>
          <w:shd w:val="clear" w:color="auto" w:fill="FFFFFF"/>
          <w:lang w:eastAsia="fr-CA"/>
        </w:rPr>
        <w:t>A</w:t>
      </w:r>
      <w:r w:rsidRPr="00842336">
        <w:rPr>
          <w:color w:val="000000"/>
          <w:szCs w:val="24"/>
          <w:shd w:val="clear" w:color="auto" w:fill="FFFFFF"/>
          <w:lang w:eastAsia="fr-CA"/>
        </w:rPr>
        <w:t>u</w:t>
      </w:r>
      <w:r w:rsidRPr="00842336">
        <w:rPr>
          <w:color w:val="000000"/>
          <w:szCs w:val="24"/>
          <w:shd w:val="clear" w:color="auto" w:fill="FFFFFF"/>
          <w:lang w:eastAsia="fr-CA"/>
        </w:rPr>
        <w:t>jourd’hui, quel est le travail de ce Centre</w:t>
      </w:r>
      <w:r>
        <w:rPr>
          <w:color w:val="000000"/>
          <w:szCs w:val="24"/>
          <w:shd w:val="clear" w:color="auto" w:fill="FFFFFF"/>
          <w:lang w:eastAsia="fr-CA"/>
        </w:rPr>
        <w:t> ?</w:t>
      </w:r>
      <w:r w:rsidRPr="00842336">
        <w:rPr>
          <w:color w:val="000000"/>
          <w:szCs w:val="24"/>
          <w:shd w:val="clear" w:color="auto" w:fill="FFFFFF"/>
          <w:lang w:eastAsia="fr-CA"/>
        </w:rPr>
        <w:t xml:space="preserve"> Quels sont </w:t>
      </w:r>
      <w:r>
        <w:rPr>
          <w:color w:val="000000"/>
          <w:szCs w:val="24"/>
          <w:shd w:val="clear" w:color="auto" w:fill="FFFFFF"/>
          <w:lang w:eastAsia="fr-CA"/>
        </w:rPr>
        <w:t xml:space="preserve">[35] </w:t>
      </w:r>
      <w:r w:rsidRPr="00842336">
        <w:rPr>
          <w:color w:val="000000"/>
          <w:szCs w:val="24"/>
          <w:shd w:val="clear" w:color="auto" w:fill="FFFFFF"/>
          <w:lang w:eastAsia="fr-CA"/>
        </w:rPr>
        <w:t>les efforts consentis par les membres de la comm</w:t>
      </w:r>
      <w:r w:rsidRPr="00842336">
        <w:rPr>
          <w:color w:val="000000"/>
          <w:szCs w:val="24"/>
          <w:shd w:val="clear" w:color="auto" w:fill="FFFFFF"/>
          <w:lang w:eastAsia="fr-CA"/>
        </w:rPr>
        <w:t>u</w:t>
      </w:r>
      <w:r w:rsidRPr="00842336">
        <w:rPr>
          <w:color w:val="000000"/>
          <w:szCs w:val="24"/>
          <w:shd w:val="clear" w:color="auto" w:fill="FFFFFF"/>
          <w:lang w:eastAsia="fr-CA"/>
        </w:rPr>
        <w:t>nauté locale pour garder en vie ce Centre</w:t>
      </w:r>
      <w:r>
        <w:rPr>
          <w:color w:val="000000"/>
          <w:szCs w:val="24"/>
          <w:shd w:val="clear" w:color="auto" w:fill="FFFFFF"/>
          <w:lang w:eastAsia="fr-CA"/>
        </w:rPr>
        <w:t> ?</w:t>
      </w:r>
      <w:r w:rsidRPr="00842336">
        <w:rPr>
          <w:color w:val="000000"/>
          <w:szCs w:val="24"/>
          <w:shd w:val="clear" w:color="auto" w:fill="FFFFFF"/>
          <w:lang w:eastAsia="fr-CA"/>
        </w:rPr>
        <w:t xml:space="preserve"> </w:t>
      </w:r>
      <w:r w:rsidRPr="00842336">
        <w:rPr>
          <w:szCs w:val="24"/>
        </w:rPr>
        <w:t>À bien</w:t>
      </w:r>
      <w:r w:rsidRPr="00842336">
        <w:rPr>
          <w:color w:val="000000"/>
          <w:szCs w:val="24"/>
          <w:shd w:val="clear" w:color="auto" w:fill="FFFFFF"/>
          <w:lang w:eastAsia="fr-CA"/>
        </w:rPr>
        <w:t xml:space="preserve"> réfléchir sur les propos de quelques enquêtés et de certains responsables que nous v</w:t>
      </w:r>
      <w:r w:rsidRPr="00842336">
        <w:rPr>
          <w:color w:val="000000"/>
          <w:szCs w:val="24"/>
          <w:shd w:val="clear" w:color="auto" w:fill="FFFFFF"/>
          <w:lang w:eastAsia="fr-CA"/>
        </w:rPr>
        <w:t>e</w:t>
      </w:r>
      <w:r w:rsidRPr="00842336">
        <w:rPr>
          <w:color w:val="000000"/>
          <w:szCs w:val="24"/>
          <w:shd w:val="clear" w:color="auto" w:fill="FFFFFF"/>
          <w:lang w:eastAsia="fr-CA"/>
        </w:rPr>
        <w:t>nons de r</w:t>
      </w:r>
      <w:r w:rsidRPr="00842336">
        <w:rPr>
          <w:color w:val="000000"/>
          <w:szCs w:val="24"/>
          <w:shd w:val="clear" w:color="auto" w:fill="FFFFFF"/>
          <w:lang w:eastAsia="fr-CA"/>
        </w:rPr>
        <w:t>e</w:t>
      </w:r>
      <w:r w:rsidRPr="00842336">
        <w:rPr>
          <w:color w:val="000000"/>
          <w:szCs w:val="24"/>
          <w:shd w:val="clear" w:color="auto" w:fill="FFFFFF"/>
          <w:lang w:eastAsia="fr-CA"/>
        </w:rPr>
        <w:t>later plus haut, le manque d’organisation au sein de la s</w:t>
      </w:r>
      <w:r w:rsidRPr="00842336">
        <w:rPr>
          <w:color w:val="000000"/>
          <w:szCs w:val="24"/>
          <w:shd w:val="clear" w:color="auto" w:fill="FFFFFF"/>
          <w:lang w:eastAsia="fr-CA"/>
        </w:rPr>
        <w:t>o</w:t>
      </w:r>
      <w:r w:rsidRPr="00842336">
        <w:rPr>
          <w:color w:val="000000"/>
          <w:szCs w:val="24"/>
          <w:shd w:val="clear" w:color="auto" w:fill="FFFFFF"/>
          <w:lang w:eastAsia="fr-CA"/>
        </w:rPr>
        <w:t>ciété civile et la défaillance étatique qui se fait de plus en plus sentir sont des ra</w:t>
      </w:r>
      <w:r w:rsidRPr="00842336">
        <w:rPr>
          <w:color w:val="000000"/>
          <w:szCs w:val="24"/>
          <w:shd w:val="clear" w:color="auto" w:fill="FFFFFF"/>
          <w:lang w:eastAsia="fr-CA"/>
        </w:rPr>
        <w:t>i</w:t>
      </w:r>
      <w:r w:rsidRPr="00842336">
        <w:rPr>
          <w:color w:val="000000"/>
          <w:szCs w:val="24"/>
          <w:shd w:val="clear" w:color="auto" w:fill="FFFFFF"/>
          <w:lang w:eastAsia="fr-CA"/>
        </w:rPr>
        <w:t>sons majeures entravant la bonne marche de la gestion du couple patrimo</w:t>
      </w:r>
      <w:r w:rsidRPr="00842336">
        <w:rPr>
          <w:color w:val="000000"/>
          <w:szCs w:val="24"/>
          <w:shd w:val="clear" w:color="auto" w:fill="FFFFFF"/>
          <w:lang w:eastAsia="fr-CA"/>
        </w:rPr>
        <w:t>i</w:t>
      </w:r>
      <w:r w:rsidRPr="00842336">
        <w:rPr>
          <w:color w:val="000000"/>
          <w:szCs w:val="24"/>
          <w:shd w:val="clear" w:color="auto" w:fill="FFFFFF"/>
          <w:lang w:eastAsia="fr-CA"/>
        </w:rPr>
        <w:t>ne et tourisme à Saut-d’Eau. S’il est un fait que le Centre existe to</w:t>
      </w:r>
      <w:r w:rsidRPr="00842336">
        <w:rPr>
          <w:color w:val="000000"/>
          <w:szCs w:val="24"/>
          <w:shd w:val="clear" w:color="auto" w:fill="FFFFFF"/>
          <w:lang w:eastAsia="fr-CA"/>
        </w:rPr>
        <w:t>u</w:t>
      </w:r>
      <w:r w:rsidRPr="00842336">
        <w:rPr>
          <w:color w:val="000000"/>
          <w:szCs w:val="24"/>
          <w:shd w:val="clear" w:color="auto" w:fill="FFFFFF"/>
          <w:lang w:eastAsia="fr-CA"/>
        </w:rPr>
        <w:t>jours, ses travaux sont peu visibles et n’ont pas de grands impacts p</w:t>
      </w:r>
      <w:r w:rsidRPr="00842336">
        <w:rPr>
          <w:color w:val="000000"/>
          <w:szCs w:val="24"/>
          <w:shd w:val="clear" w:color="auto" w:fill="FFFFFF"/>
          <w:lang w:eastAsia="fr-CA"/>
        </w:rPr>
        <w:t>o</w:t>
      </w:r>
      <w:r w:rsidRPr="00842336">
        <w:rPr>
          <w:color w:val="000000"/>
          <w:szCs w:val="24"/>
          <w:shd w:val="clear" w:color="auto" w:fill="FFFFFF"/>
          <w:lang w:eastAsia="fr-CA"/>
        </w:rPr>
        <w:t>sitifs sur les communautés locales.</w:t>
      </w:r>
    </w:p>
    <w:p w14:paraId="24B3806C" w14:textId="77777777" w:rsidR="00C36F8B" w:rsidRPr="00842336" w:rsidRDefault="00C36F8B" w:rsidP="00C36F8B">
      <w:pPr>
        <w:spacing w:before="120" w:after="120"/>
        <w:jc w:val="both"/>
      </w:pPr>
      <w:r w:rsidRPr="00842336">
        <w:rPr>
          <w:szCs w:val="24"/>
        </w:rPr>
        <w:t>En ce qui concerne le manque d’organisation au sein de la société civile notamment, les grandes organisations locales, selon les dires de quelques e</w:t>
      </w:r>
      <w:r w:rsidRPr="00842336">
        <w:rPr>
          <w:szCs w:val="24"/>
        </w:rPr>
        <w:t>n</w:t>
      </w:r>
      <w:r w:rsidRPr="00842336">
        <w:rPr>
          <w:szCs w:val="24"/>
        </w:rPr>
        <w:t>quêtés, ne sont plus en vie. La plupart de leurs membres sont à l’extérieur et, par conséquent, ne se sentent pas trop concernés par les problèmes de la communauté.</w:t>
      </w:r>
      <w:r w:rsidRPr="00842336">
        <w:rPr>
          <w:color w:val="000000"/>
          <w:szCs w:val="24"/>
        </w:rPr>
        <w:t xml:space="preserve"> Une fois qu’ils laissent le pays pour des raisons diverses (insécurité, chômage, persécutions polit</w:t>
      </w:r>
      <w:r w:rsidRPr="00842336">
        <w:rPr>
          <w:color w:val="000000"/>
          <w:szCs w:val="24"/>
        </w:rPr>
        <w:t>i</w:t>
      </w:r>
      <w:r w:rsidRPr="00842336">
        <w:rPr>
          <w:color w:val="000000"/>
          <w:szCs w:val="24"/>
        </w:rPr>
        <w:t>ques…), les personnes de la diaspora ha</w:t>
      </w:r>
      <w:r w:rsidRPr="00842336">
        <w:rPr>
          <w:color w:val="000000"/>
          <w:szCs w:val="24"/>
        </w:rPr>
        <w:t>ï</w:t>
      </w:r>
      <w:r w:rsidRPr="00842336">
        <w:rPr>
          <w:color w:val="000000"/>
          <w:szCs w:val="24"/>
        </w:rPr>
        <w:t xml:space="preserve">tienne manifestent peu d’intérêt pour les organisations locales œuvrant dans le domaine du tourisme. </w:t>
      </w:r>
      <w:r w:rsidRPr="00842336">
        <w:rPr>
          <w:szCs w:val="24"/>
        </w:rPr>
        <w:t>S’il est un fait qu’il existe de nos jours quelques petites o</w:t>
      </w:r>
      <w:r w:rsidRPr="00842336">
        <w:rPr>
          <w:szCs w:val="24"/>
        </w:rPr>
        <w:t>r</w:t>
      </w:r>
      <w:r w:rsidRPr="00842336">
        <w:rPr>
          <w:szCs w:val="24"/>
        </w:rPr>
        <w:t>ganisations, elles ne sont pas bien structurées afin de promouvoir le développement local de Saut-d’Eau via le tourisme et le patrimoine. À bien comprendre le sens des propos de certaines personnes questio</w:t>
      </w:r>
      <w:r w:rsidRPr="00842336">
        <w:rPr>
          <w:szCs w:val="24"/>
        </w:rPr>
        <w:t>n</w:t>
      </w:r>
      <w:r w:rsidRPr="00842336">
        <w:rPr>
          <w:szCs w:val="24"/>
        </w:rPr>
        <w:t xml:space="preserve">nées ci-haut, ces organisations sont plutôt considérées comme des </w:t>
      </w:r>
      <w:r>
        <w:rPr>
          <w:szCs w:val="24"/>
        </w:rPr>
        <w:t>« </w:t>
      </w:r>
      <w:r w:rsidRPr="00842336">
        <w:rPr>
          <w:szCs w:val="24"/>
        </w:rPr>
        <w:t>groupes de pression</w:t>
      </w:r>
      <w:r>
        <w:rPr>
          <w:szCs w:val="24"/>
        </w:rPr>
        <w:t> »</w:t>
      </w:r>
      <w:r w:rsidRPr="00842336">
        <w:rPr>
          <w:szCs w:val="24"/>
        </w:rPr>
        <w:t xml:space="preserve"> qui ne visent qu’à défendre les intérêts pe</w:t>
      </w:r>
      <w:r w:rsidRPr="00842336">
        <w:rPr>
          <w:szCs w:val="24"/>
        </w:rPr>
        <w:t>r</w:t>
      </w:r>
      <w:r w:rsidRPr="00842336">
        <w:rPr>
          <w:szCs w:val="24"/>
        </w:rPr>
        <w:t>sonnels des membres influents au niveau de ces organisations, qui sont l’œuvre de quelques opportunistes che</w:t>
      </w:r>
      <w:r w:rsidRPr="00842336">
        <w:rPr>
          <w:szCs w:val="24"/>
        </w:rPr>
        <w:t>r</w:t>
      </w:r>
      <w:r w:rsidRPr="00842336">
        <w:rPr>
          <w:szCs w:val="24"/>
        </w:rPr>
        <w:t xml:space="preserve">chant à gagner un peu d’argent lors des périodes de festivités. </w:t>
      </w:r>
    </w:p>
    <w:p w14:paraId="15528422" w14:textId="77777777" w:rsidR="00C36F8B" w:rsidRPr="00842336" w:rsidRDefault="00C36F8B" w:rsidP="00C36F8B">
      <w:pPr>
        <w:spacing w:before="120" w:after="120"/>
        <w:jc w:val="both"/>
      </w:pPr>
      <w:r w:rsidRPr="00842336">
        <w:rPr>
          <w:szCs w:val="24"/>
        </w:rPr>
        <w:t>À Saut-d’Eau, nous constatons qu’il y a un manque de solidarité du côté des citoyens</w:t>
      </w:r>
      <w:r>
        <w:rPr>
          <w:szCs w:val="24"/>
        </w:rPr>
        <w:t> </w:t>
      </w:r>
      <w:r w:rsidRPr="00842336">
        <w:rPr>
          <w:rStyle w:val="Appelnotedebasdep"/>
          <w:szCs w:val="24"/>
        </w:rPr>
        <w:footnoteReference w:id="17"/>
      </w:r>
      <w:r w:rsidRPr="00842336">
        <w:rPr>
          <w:szCs w:val="24"/>
        </w:rPr>
        <w:t xml:space="preserve">. Les notions de </w:t>
      </w:r>
      <w:r>
        <w:rPr>
          <w:szCs w:val="24"/>
        </w:rPr>
        <w:t>« </w:t>
      </w:r>
      <w:r w:rsidRPr="00842336">
        <w:rPr>
          <w:szCs w:val="24"/>
        </w:rPr>
        <w:t>l’action collective</w:t>
      </w:r>
      <w:r>
        <w:rPr>
          <w:szCs w:val="24"/>
        </w:rPr>
        <w:t> »</w:t>
      </w:r>
      <w:r w:rsidRPr="00842336">
        <w:rPr>
          <w:szCs w:val="24"/>
        </w:rPr>
        <w:t xml:space="preserve">, </w:t>
      </w:r>
      <w:r>
        <w:rPr>
          <w:szCs w:val="24"/>
        </w:rPr>
        <w:t>« </w:t>
      </w:r>
      <w:r w:rsidRPr="00842336">
        <w:rPr>
          <w:szCs w:val="24"/>
        </w:rPr>
        <w:t>réseaux sociaux</w:t>
      </w:r>
      <w:r>
        <w:rPr>
          <w:szCs w:val="24"/>
        </w:rPr>
        <w:t> »</w:t>
      </w:r>
      <w:r w:rsidRPr="00842336">
        <w:rPr>
          <w:szCs w:val="24"/>
        </w:rPr>
        <w:t xml:space="preserve">, </w:t>
      </w:r>
      <w:r>
        <w:rPr>
          <w:szCs w:val="24"/>
        </w:rPr>
        <w:t>« </w:t>
      </w:r>
      <w:r w:rsidRPr="00842336">
        <w:rPr>
          <w:szCs w:val="24"/>
        </w:rPr>
        <w:t>participation civique</w:t>
      </w:r>
      <w:r>
        <w:rPr>
          <w:szCs w:val="24"/>
        </w:rPr>
        <w:t> »</w:t>
      </w:r>
      <w:r w:rsidRPr="00842336">
        <w:rPr>
          <w:szCs w:val="24"/>
        </w:rPr>
        <w:t xml:space="preserve"> deviennent de plus en plus rares. La notion de cap</w:t>
      </w:r>
      <w:r w:rsidRPr="00842336">
        <w:rPr>
          <w:szCs w:val="24"/>
        </w:rPr>
        <w:t>i</w:t>
      </w:r>
      <w:r w:rsidRPr="00842336">
        <w:rPr>
          <w:szCs w:val="24"/>
        </w:rPr>
        <w:t>tal social, introduit dans le travail de Putnam (1993) comme étant les caractéristiques de l’organisation sociale (la confia</w:t>
      </w:r>
      <w:r w:rsidRPr="00842336">
        <w:rPr>
          <w:szCs w:val="24"/>
        </w:rPr>
        <w:t>n</w:t>
      </w:r>
      <w:r w:rsidRPr="00842336">
        <w:rPr>
          <w:szCs w:val="24"/>
        </w:rPr>
        <w:t>ce, les normes, les réseaux) fac</w:t>
      </w:r>
      <w:r w:rsidRPr="00842336">
        <w:rPr>
          <w:szCs w:val="24"/>
        </w:rPr>
        <w:t>i</w:t>
      </w:r>
      <w:r w:rsidRPr="00842336">
        <w:rPr>
          <w:szCs w:val="24"/>
        </w:rPr>
        <w:t>litant la coordination des actions et permettant d’améliorer la performance sociale ainsi que la particip</w:t>
      </w:r>
      <w:r w:rsidRPr="00842336">
        <w:rPr>
          <w:szCs w:val="24"/>
        </w:rPr>
        <w:t>a</w:t>
      </w:r>
      <w:r w:rsidRPr="00842336">
        <w:rPr>
          <w:szCs w:val="24"/>
        </w:rPr>
        <w:t>tion civique, tend de plus en plus à se décliner à</w:t>
      </w:r>
      <w:r>
        <w:rPr>
          <w:szCs w:val="24"/>
        </w:rPr>
        <w:t xml:space="preserve"> [36]</w:t>
      </w:r>
      <w:r w:rsidRPr="00842336">
        <w:rPr>
          <w:szCs w:val="24"/>
        </w:rPr>
        <w:t xml:space="preserve"> Saut-d’Eau. Et, quand le capital social pose problème, les communautés ont du mal à dév</w:t>
      </w:r>
      <w:r w:rsidRPr="00842336">
        <w:rPr>
          <w:szCs w:val="24"/>
        </w:rPr>
        <w:t>e</w:t>
      </w:r>
      <w:r w:rsidRPr="00842336">
        <w:rPr>
          <w:szCs w:val="24"/>
        </w:rPr>
        <w:t>lopper.</w:t>
      </w:r>
    </w:p>
    <w:p w14:paraId="19A3B81D" w14:textId="77777777" w:rsidR="00C36F8B" w:rsidRDefault="00C36F8B" w:rsidP="00C36F8B">
      <w:pPr>
        <w:spacing w:before="120" w:after="120"/>
        <w:jc w:val="both"/>
      </w:pPr>
      <w:r>
        <w:br w:type="page"/>
      </w:r>
    </w:p>
    <w:p w14:paraId="38DAE702" w14:textId="77777777" w:rsidR="00C36F8B" w:rsidRDefault="00C36F8B" w:rsidP="00C36F8B">
      <w:pPr>
        <w:pStyle w:val="planche"/>
      </w:pPr>
      <w:bookmarkStart w:id="28" w:name="Saut_d_Eau_5"/>
      <w:r w:rsidRPr="00842336">
        <w:t>5-</w:t>
      </w:r>
      <w:r>
        <w:t xml:space="preserve"> Patrimoine, tourisme</w:t>
      </w:r>
      <w:r>
        <w:br/>
      </w:r>
      <w:r w:rsidRPr="00842336">
        <w:t>et com</w:t>
      </w:r>
      <w:r>
        <w:t>munautés locales à Saut-d’Eau :</w:t>
      </w:r>
      <w:r>
        <w:br/>
      </w:r>
      <w:r w:rsidRPr="00842336">
        <w:t>r</w:t>
      </w:r>
      <w:r w:rsidRPr="00842336">
        <w:t>e</w:t>
      </w:r>
      <w:r w:rsidRPr="00842336">
        <w:t>gard sur la notion de confiance</w:t>
      </w:r>
    </w:p>
    <w:bookmarkEnd w:id="28"/>
    <w:p w14:paraId="40DD1397" w14:textId="77777777" w:rsidR="00C36F8B" w:rsidRPr="00842336" w:rsidRDefault="00C36F8B" w:rsidP="00C36F8B">
      <w:pPr>
        <w:spacing w:before="120" w:after="120"/>
        <w:jc w:val="both"/>
      </w:pPr>
    </w:p>
    <w:p w14:paraId="7C4555DA" w14:textId="77777777" w:rsidR="00C36F8B" w:rsidRDefault="00C36F8B" w:rsidP="00C36F8B">
      <w:pPr>
        <w:ind w:right="90" w:firstLine="0"/>
        <w:jc w:val="both"/>
        <w:rPr>
          <w:sz w:val="20"/>
        </w:rPr>
      </w:pPr>
      <w:hyperlink w:anchor="tdm" w:history="1">
        <w:r>
          <w:rPr>
            <w:rStyle w:val="Hyperlien"/>
            <w:sz w:val="20"/>
          </w:rPr>
          <w:t>Retour à la table des matières</w:t>
        </w:r>
      </w:hyperlink>
    </w:p>
    <w:p w14:paraId="0AFB8FC6" w14:textId="77777777" w:rsidR="00C36F8B" w:rsidRPr="00842336" w:rsidRDefault="00C36F8B" w:rsidP="00C36F8B">
      <w:pPr>
        <w:spacing w:before="120" w:after="120"/>
        <w:jc w:val="both"/>
        <w:rPr>
          <w:bCs/>
          <w:szCs w:val="24"/>
        </w:rPr>
      </w:pPr>
      <w:r w:rsidRPr="00842336">
        <w:rPr>
          <w:bCs/>
          <w:szCs w:val="24"/>
        </w:rPr>
        <w:t>La notion de confiance à Saut-d’Eau est problématique dans le sens qu’elle tend de plus en plus à se détériorer. Qu’il s’agisse des membres de la communauté locale, des anciens et des nouveaux dir</w:t>
      </w:r>
      <w:r w:rsidRPr="00842336">
        <w:rPr>
          <w:bCs/>
          <w:szCs w:val="24"/>
        </w:rPr>
        <w:t>i</w:t>
      </w:r>
      <w:r w:rsidRPr="00842336">
        <w:rPr>
          <w:bCs/>
          <w:szCs w:val="24"/>
        </w:rPr>
        <w:t>geants, ils posent le problème de confiance à Saut-d’Eau, d’une m</w:t>
      </w:r>
      <w:r w:rsidRPr="00842336">
        <w:rPr>
          <w:bCs/>
          <w:szCs w:val="24"/>
        </w:rPr>
        <w:t>a</w:t>
      </w:r>
      <w:r w:rsidRPr="00842336">
        <w:rPr>
          <w:bCs/>
          <w:szCs w:val="24"/>
        </w:rPr>
        <w:t>nière ou d’une autre. Ceci dit, la grande majorité des personnes inte</w:t>
      </w:r>
      <w:r w:rsidRPr="00842336">
        <w:rPr>
          <w:bCs/>
          <w:szCs w:val="24"/>
        </w:rPr>
        <w:t>r</w:t>
      </w:r>
      <w:r w:rsidRPr="00842336">
        <w:rPr>
          <w:bCs/>
          <w:szCs w:val="24"/>
        </w:rPr>
        <w:t>rogées affirment n’avoir pas  confiance en les autorités étatiques pour les raisons suivantes</w:t>
      </w:r>
      <w:r>
        <w:rPr>
          <w:bCs/>
          <w:szCs w:val="24"/>
        </w:rPr>
        <w:t> :</w:t>
      </w:r>
      <w:r w:rsidRPr="00842336">
        <w:rPr>
          <w:bCs/>
          <w:szCs w:val="24"/>
        </w:rPr>
        <w:t xml:space="preserve"> manque de dialogue entre les autorités de la vi</w:t>
      </w:r>
      <w:r w:rsidRPr="00842336">
        <w:rPr>
          <w:bCs/>
          <w:szCs w:val="24"/>
        </w:rPr>
        <w:t>l</w:t>
      </w:r>
      <w:r w:rsidRPr="00842336">
        <w:rPr>
          <w:bCs/>
          <w:szCs w:val="24"/>
        </w:rPr>
        <w:t>le et ses habitants; mésentente entre les autorités de la ville (Mairie et le bureau de la Délégation</w:t>
      </w:r>
      <w:r>
        <w:rPr>
          <w:bCs/>
          <w:szCs w:val="24"/>
        </w:rPr>
        <w:t> </w:t>
      </w:r>
      <w:r w:rsidRPr="00842336">
        <w:rPr>
          <w:rStyle w:val="Appelnotedebasdep"/>
          <w:bCs/>
          <w:szCs w:val="24"/>
        </w:rPr>
        <w:footnoteReference w:id="18"/>
      </w:r>
      <w:r w:rsidRPr="00842336">
        <w:rPr>
          <w:bCs/>
          <w:szCs w:val="24"/>
        </w:rPr>
        <w:t xml:space="preserve"> notamment) dans la gestion des fonds provenant du tourisme; promesses électorales non réalisées; non-utilité des fonds provenant du tourisme à la communauté locale; a</w:t>
      </w:r>
      <w:r w:rsidRPr="00842336">
        <w:rPr>
          <w:bCs/>
          <w:szCs w:val="24"/>
        </w:rPr>
        <w:t>b</w:t>
      </w:r>
      <w:r w:rsidRPr="00842336">
        <w:rPr>
          <w:bCs/>
          <w:szCs w:val="24"/>
        </w:rPr>
        <w:t>sence de bilan, de comptes rendus après la période des festivités a</w:t>
      </w:r>
      <w:r w:rsidRPr="00842336">
        <w:rPr>
          <w:bCs/>
          <w:szCs w:val="24"/>
        </w:rPr>
        <w:t>n</w:t>
      </w:r>
      <w:r w:rsidRPr="00842336">
        <w:rPr>
          <w:bCs/>
          <w:szCs w:val="24"/>
        </w:rPr>
        <w:t>nuelles; gestion partiale du site. Tous ces arguments et bien d’autres encore sont avancés par la maj</w:t>
      </w:r>
      <w:r w:rsidRPr="00842336">
        <w:rPr>
          <w:bCs/>
          <w:szCs w:val="24"/>
        </w:rPr>
        <w:t>o</w:t>
      </w:r>
      <w:r w:rsidRPr="00842336">
        <w:rPr>
          <w:bCs/>
          <w:szCs w:val="24"/>
        </w:rPr>
        <w:t>rité des personnes interrogées pour montrer que les autorités locales ne leur inspirent pas confiance dans la gestion du site</w:t>
      </w:r>
      <w:r w:rsidRPr="00842336">
        <w:rPr>
          <w:bCs/>
        </w:rPr>
        <w:t xml:space="preserve">. </w:t>
      </w:r>
      <w:r w:rsidRPr="00842336">
        <w:rPr>
          <w:bCs/>
          <w:szCs w:val="24"/>
        </w:rPr>
        <w:t>Par ailleurs, une minorité d’enquêtés  déclarent avoir confiance en les autorités locales, même si ce n’est pas à 100%. Le moindre degré que cela puisse être, les autorités locales leur insp</w:t>
      </w:r>
      <w:r w:rsidRPr="00842336">
        <w:rPr>
          <w:bCs/>
          <w:szCs w:val="24"/>
        </w:rPr>
        <w:t>i</w:t>
      </w:r>
      <w:r w:rsidRPr="00842336">
        <w:rPr>
          <w:bCs/>
          <w:szCs w:val="24"/>
        </w:rPr>
        <w:t>rent confiance. C’est vrai qu’elles font des promesses non tenues, mais cela est dû souvent à cause de la réalité économique à laquelle fait face le pays. Ce n’est pas toujours un acte volontaire et de ma</w:t>
      </w:r>
      <w:r w:rsidRPr="00842336">
        <w:rPr>
          <w:bCs/>
          <w:szCs w:val="24"/>
        </w:rPr>
        <w:t>u</w:t>
      </w:r>
      <w:r w:rsidRPr="00842336">
        <w:rPr>
          <w:bCs/>
          <w:szCs w:val="24"/>
        </w:rPr>
        <w:t>vaise foi de leur part. Mais, dans certains cas, les dirigeants n’ont pas de bonne volonté et de bonne foi afin d’agir dans le sens des intérêts collectifs, pense cette minorité. Pour établir un climat de confiance entre les autorités étatiques et les communautés locales, la grande m</w:t>
      </w:r>
      <w:r w:rsidRPr="00842336">
        <w:rPr>
          <w:bCs/>
          <w:szCs w:val="24"/>
        </w:rPr>
        <w:t>a</w:t>
      </w:r>
      <w:r w:rsidRPr="00842336">
        <w:rPr>
          <w:bCs/>
          <w:szCs w:val="24"/>
        </w:rPr>
        <w:t xml:space="preserve">jorité de nos enquêtés propose une gestion rationnelle des fonds du </w:t>
      </w:r>
      <w:r>
        <w:rPr>
          <w:bCs/>
          <w:szCs w:val="24"/>
        </w:rPr>
        <w:t xml:space="preserve">[37] </w:t>
      </w:r>
      <w:r w:rsidRPr="00842336">
        <w:rPr>
          <w:bCs/>
          <w:szCs w:val="24"/>
        </w:rPr>
        <w:t>tourisme afin qu’ils soient utiles à la communauté</w:t>
      </w:r>
      <w:r>
        <w:rPr>
          <w:bCs/>
          <w:szCs w:val="24"/>
        </w:rPr>
        <w:t> </w:t>
      </w:r>
      <w:r w:rsidRPr="00842336">
        <w:rPr>
          <w:rStyle w:val="Appelnotedebasdep"/>
          <w:bCs/>
          <w:szCs w:val="24"/>
        </w:rPr>
        <w:footnoteReference w:id="19"/>
      </w:r>
      <w:r w:rsidRPr="00842336">
        <w:rPr>
          <w:bCs/>
          <w:szCs w:val="24"/>
        </w:rPr>
        <w:t>. Gérard, un a</w:t>
      </w:r>
      <w:r w:rsidRPr="00842336">
        <w:rPr>
          <w:bCs/>
          <w:szCs w:val="24"/>
        </w:rPr>
        <w:t>n</w:t>
      </w:r>
      <w:r w:rsidRPr="00842336">
        <w:rPr>
          <w:bCs/>
          <w:szCs w:val="24"/>
        </w:rPr>
        <w:t>cien Maire de la ville, dans la cinquantaine, nous dit ce qui suit</w:t>
      </w:r>
      <w:r>
        <w:rPr>
          <w:bCs/>
          <w:szCs w:val="24"/>
        </w:rPr>
        <w:t> :</w:t>
      </w:r>
    </w:p>
    <w:p w14:paraId="6FC750E7" w14:textId="77777777" w:rsidR="00C36F8B" w:rsidRPr="005F2317" w:rsidRDefault="00C36F8B" w:rsidP="00C36F8B">
      <w:pPr>
        <w:pStyle w:val="Grillecouleur-Accent1"/>
      </w:pPr>
    </w:p>
    <w:p w14:paraId="4C77B40A" w14:textId="77777777" w:rsidR="00C36F8B" w:rsidRPr="005F2317" w:rsidRDefault="00C36F8B" w:rsidP="00C36F8B">
      <w:pPr>
        <w:pStyle w:val="Grillecouleur-Accent1"/>
      </w:pPr>
      <w:r w:rsidRPr="005F2317">
        <w:t>Actuellement, il y a une montée de méfiance due à la mauvaise gestion des autorités. La communauté montre ses mécontentements à travers pl</w:t>
      </w:r>
      <w:r w:rsidRPr="005F2317">
        <w:t>u</w:t>
      </w:r>
      <w:r w:rsidRPr="005F2317">
        <w:t>sieurs mouvements de protestation. Pourquoi ? Parce que la forme que prend la gestion n’inspire pas confiance. Qui sont respo</w:t>
      </w:r>
      <w:r w:rsidRPr="005F2317">
        <w:t>n</w:t>
      </w:r>
      <w:r w:rsidRPr="005F2317">
        <w:t>sables ? À partir de ces dix dernières années, quelle est l’utilité du fonds provenant du to</w:t>
      </w:r>
      <w:r w:rsidRPr="005F2317">
        <w:t>u</w:t>
      </w:r>
      <w:r w:rsidRPr="005F2317">
        <w:t>risme à la communauté ? Quels sont les inve</w:t>
      </w:r>
      <w:r w:rsidRPr="005F2317">
        <w:t>s</w:t>
      </w:r>
      <w:r w:rsidRPr="005F2317">
        <w:t>tissements réalisés ? Et, a</w:t>
      </w:r>
      <w:r w:rsidRPr="005F2317">
        <w:t>u</w:t>
      </w:r>
      <w:r w:rsidRPr="005F2317">
        <w:t>cune explic</w:t>
      </w:r>
      <w:r w:rsidRPr="005F2317">
        <w:t>a</w:t>
      </w:r>
      <w:r w:rsidRPr="005F2317">
        <w:t>tion n’est donnée. C’était l’année dernière que la Cour des Comptes et du Contentieux Administratif s’intervenait pour calmer la s</w:t>
      </w:r>
      <w:r w:rsidRPr="005F2317">
        <w:t>i</w:t>
      </w:r>
      <w:r w:rsidRPr="005F2317">
        <w:t>tuation de tensions entre les autor</w:t>
      </w:r>
      <w:r w:rsidRPr="005F2317">
        <w:t>i</w:t>
      </w:r>
      <w:r w:rsidRPr="005F2317">
        <w:t>tés locales et les gens de la communa</w:t>
      </w:r>
      <w:r w:rsidRPr="005F2317">
        <w:t>u</w:t>
      </w:r>
      <w:r w:rsidRPr="005F2317">
        <w:t>té. Mais, est-ce que ce</w:t>
      </w:r>
      <w:r w:rsidRPr="005F2317">
        <w:t>t</w:t>
      </w:r>
      <w:r w:rsidRPr="005F2317">
        <w:t>te Cour a un contrôle réel de ces fonds? La forme que prend la gestion, l’administration n’est pas fiable.</w:t>
      </w:r>
    </w:p>
    <w:p w14:paraId="2742C2DE" w14:textId="77777777" w:rsidR="00C36F8B" w:rsidRPr="005F2317" w:rsidRDefault="00C36F8B" w:rsidP="00C36F8B">
      <w:pPr>
        <w:pStyle w:val="Grillecouleur-Accent1"/>
      </w:pPr>
    </w:p>
    <w:p w14:paraId="473A9351" w14:textId="77777777" w:rsidR="00C36F8B" w:rsidRPr="00842336" w:rsidRDefault="00C36F8B" w:rsidP="00C36F8B">
      <w:pPr>
        <w:spacing w:before="120" w:after="120"/>
        <w:jc w:val="both"/>
        <w:rPr>
          <w:bCs/>
          <w:szCs w:val="24"/>
        </w:rPr>
      </w:pPr>
      <w:r w:rsidRPr="00842336">
        <w:rPr>
          <w:bCs/>
          <w:szCs w:val="24"/>
        </w:rPr>
        <w:t>Par ailleurs, une minorité de gens questionnés déclarent avoir confiance en les autorités locales, même si ce n’est pas à 100%. Le moindre degré que cela puisse être, les autorités locales leur inspirent confiance. C’est vrai qu’elles font des promesses non tenues, mais cela est dû souvent à cause de la réalité économique à laquelle fait f</w:t>
      </w:r>
      <w:r w:rsidRPr="00842336">
        <w:rPr>
          <w:bCs/>
          <w:szCs w:val="24"/>
        </w:rPr>
        <w:t>a</w:t>
      </w:r>
      <w:r w:rsidRPr="00842336">
        <w:rPr>
          <w:bCs/>
          <w:szCs w:val="24"/>
        </w:rPr>
        <w:t>ce le pays. Ce n’est pas toujours un acte volo</w:t>
      </w:r>
      <w:r w:rsidRPr="00842336">
        <w:rPr>
          <w:bCs/>
          <w:szCs w:val="24"/>
        </w:rPr>
        <w:t>n</w:t>
      </w:r>
      <w:r w:rsidRPr="00842336">
        <w:rPr>
          <w:bCs/>
          <w:szCs w:val="24"/>
        </w:rPr>
        <w:t>taire et de mauvaise foi de leur part. Mais, dans certains cas, les dirigeants n’ont pas de bonne volonté et de bonne foi afin d’agir dans le sens des int</w:t>
      </w:r>
      <w:r w:rsidRPr="00842336">
        <w:rPr>
          <w:bCs/>
          <w:szCs w:val="24"/>
        </w:rPr>
        <w:t>é</w:t>
      </w:r>
      <w:r w:rsidRPr="00842336">
        <w:rPr>
          <w:bCs/>
          <w:szCs w:val="24"/>
        </w:rPr>
        <w:t>rêts collectifs, pense cette minorité. Cheneto, dans la trentaine, nous dit ce qui suit</w:t>
      </w:r>
      <w:r>
        <w:rPr>
          <w:bCs/>
          <w:szCs w:val="24"/>
        </w:rPr>
        <w:t> :</w:t>
      </w:r>
    </w:p>
    <w:p w14:paraId="2D326E02" w14:textId="77777777" w:rsidR="00C36F8B" w:rsidRDefault="00C36F8B" w:rsidP="00C36F8B">
      <w:pPr>
        <w:pStyle w:val="Grillecouleur-Accent1"/>
      </w:pPr>
    </w:p>
    <w:p w14:paraId="02B30591" w14:textId="77777777" w:rsidR="00C36F8B" w:rsidRDefault="00C36F8B" w:rsidP="00C36F8B">
      <w:pPr>
        <w:pStyle w:val="Grillecouleur-Accent1"/>
      </w:pPr>
      <w:r w:rsidRPr="00842336">
        <w:t>Ils sont nos dirigeants. Nous devons avoir confiance en eux. Maint</w:t>
      </w:r>
      <w:r w:rsidRPr="00842336">
        <w:t>e</w:t>
      </w:r>
      <w:r w:rsidRPr="00842336">
        <w:t>nant, c’est à eux d’assumer leur responsabilité, de prendre les bonnes déc</w:t>
      </w:r>
      <w:r w:rsidRPr="00842336">
        <w:t>i</w:t>
      </w:r>
      <w:r w:rsidRPr="00842336">
        <w:t>sions pour le développement de la ville. Ils doivent travailler pour l’embellir. En ce qui concerne les promesses, nous les recevons tous les jours, dès notre tendre enfance. Mais, ces promesses ne sont jamais réal</w:t>
      </w:r>
      <w:r w:rsidRPr="00842336">
        <w:t>i</w:t>
      </w:r>
      <w:r w:rsidRPr="00842336">
        <w:t>sées. Si vous prenez l’exemple de la Mairie, elle a toute une longue proc</w:t>
      </w:r>
      <w:r w:rsidRPr="00842336">
        <w:t>é</w:t>
      </w:r>
      <w:r w:rsidRPr="00842336">
        <w:t>dure à suivre dans le c</w:t>
      </w:r>
      <w:r w:rsidRPr="00842336">
        <w:t>a</w:t>
      </w:r>
      <w:r w:rsidRPr="00842336">
        <w:t>dre du décaissement de l’argent. La difficulté de suivre la procédure rend les promesses non-réalisables. Les gens sont aussi de mauvaise foi. Avec le peu qu’ils reçoivent, ils ne font</w:t>
      </w:r>
      <w:r>
        <w:t xml:space="preserve"> pas l’essentiel pour la ville.</w:t>
      </w:r>
    </w:p>
    <w:p w14:paraId="28E9400D" w14:textId="77777777" w:rsidR="00C36F8B" w:rsidRPr="005F2317" w:rsidRDefault="00C36F8B" w:rsidP="00C36F8B"/>
    <w:p w14:paraId="174B0B4B" w14:textId="77777777" w:rsidR="00C36F8B" w:rsidRDefault="00C36F8B" w:rsidP="00C36F8B">
      <w:pPr>
        <w:spacing w:before="120" w:after="120"/>
        <w:jc w:val="both"/>
        <w:rPr>
          <w:bCs/>
          <w:szCs w:val="24"/>
        </w:rPr>
      </w:pPr>
      <w:r w:rsidRPr="00842336">
        <w:rPr>
          <w:bCs/>
          <w:szCs w:val="24"/>
        </w:rPr>
        <w:t>Si la majorité des gens n’ont pas de confiance en les autorités ét</w:t>
      </w:r>
      <w:r w:rsidRPr="00842336">
        <w:rPr>
          <w:bCs/>
          <w:szCs w:val="24"/>
        </w:rPr>
        <w:t>a</w:t>
      </w:r>
      <w:r w:rsidRPr="00842336">
        <w:rPr>
          <w:bCs/>
          <w:szCs w:val="24"/>
        </w:rPr>
        <w:t>tiques quant à la gestion du site, ces autorités utilisent parfois le dial</w:t>
      </w:r>
      <w:r w:rsidRPr="00842336">
        <w:rPr>
          <w:bCs/>
          <w:szCs w:val="24"/>
        </w:rPr>
        <w:t>o</w:t>
      </w:r>
      <w:r w:rsidRPr="00842336">
        <w:rPr>
          <w:bCs/>
          <w:szCs w:val="24"/>
        </w:rPr>
        <w:t>gue pour essayer de convaincre les gens, de l’avis d’une infirme min</w:t>
      </w:r>
      <w:r w:rsidRPr="00842336">
        <w:rPr>
          <w:bCs/>
          <w:szCs w:val="24"/>
        </w:rPr>
        <w:t>o</w:t>
      </w:r>
      <w:r w:rsidRPr="00842336">
        <w:rPr>
          <w:bCs/>
          <w:szCs w:val="24"/>
        </w:rPr>
        <w:t>rité de personnes interrogées. Mais, selon les propos de Benson, dans la trentaine, le dialogue ne suffit pas</w:t>
      </w:r>
      <w:r>
        <w:rPr>
          <w:bCs/>
          <w:szCs w:val="24"/>
        </w:rPr>
        <w:t> ;</w:t>
      </w:r>
      <w:r w:rsidRPr="00842336">
        <w:rPr>
          <w:bCs/>
          <w:szCs w:val="24"/>
        </w:rPr>
        <w:t xml:space="preserve"> il faut qu’il y ait aussi de l’action. Lisons ces propos</w:t>
      </w:r>
      <w:r>
        <w:rPr>
          <w:bCs/>
          <w:szCs w:val="24"/>
        </w:rPr>
        <w:t> :</w:t>
      </w:r>
    </w:p>
    <w:p w14:paraId="34FCFB30" w14:textId="77777777" w:rsidR="00C36F8B" w:rsidRDefault="00C36F8B" w:rsidP="00C36F8B">
      <w:pPr>
        <w:spacing w:before="120" w:after="120"/>
        <w:jc w:val="both"/>
        <w:rPr>
          <w:bCs/>
          <w:szCs w:val="24"/>
        </w:rPr>
      </w:pPr>
      <w:r>
        <w:rPr>
          <w:bCs/>
          <w:szCs w:val="24"/>
        </w:rPr>
        <w:t>[38]</w:t>
      </w:r>
    </w:p>
    <w:p w14:paraId="683D2A17" w14:textId="77777777" w:rsidR="00C36F8B" w:rsidRDefault="00C36F8B" w:rsidP="00C36F8B">
      <w:pPr>
        <w:pStyle w:val="Grillecouleur-Accent1"/>
      </w:pPr>
    </w:p>
    <w:p w14:paraId="0D84A367" w14:textId="77777777" w:rsidR="00C36F8B" w:rsidRPr="005F2317" w:rsidRDefault="00C36F8B" w:rsidP="00C36F8B">
      <w:pPr>
        <w:pStyle w:val="Grillecouleur-Accent1"/>
      </w:pPr>
      <w:r w:rsidRPr="005F2317">
        <w:t>Ils veulent toujours nous mettre en confiance. Mais, pour nous je</w:t>
      </w:r>
      <w:r w:rsidRPr="005F2317">
        <w:t>u</w:t>
      </w:r>
      <w:r w:rsidRPr="005F2317">
        <w:t>nes, le dialogue ne suffit pas. Il faut de la pratique, de la parole et de l’action. Dans le cas contraire, nous sommes obligés de nous révolter à nouveau pour dire que nous ne voyons rien en termes concrets.</w:t>
      </w:r>
    </w:p>
    <w:p w14:paraId="347D613D" w14:textId="77777777" w:rsidR="00C36F8B" w:rsidRDefault="00C36F8B" w:rsidP="00C36F8B">
      <w:pPr>
        <w:pStyle w:val="Grillecouleur-Accent1"/>
      </w:pPr>
    </w:p>
    <w:p w14:paraId="49082B30" w14:textId="77777777" w:rsidR="00C36F8B" w:rsidRPr="00842336" w:rsidRDefault="00C36F8B" w:rsidP="00C36F8B">
      <w:pPr>
        <w:spacing w:before="120" w:after="120"/>
        <w:jc w:val="both"/>
        <w:rPr>
          <w:bCs/>
          <w:szCs w:val="24"/>
        </w:rPr>
      </w:pPr>
      <w:r w:rsidRPr="00842336">
        <w:rPr>
          <w:bCs/>
          <w:szCs w:val="24"/>
        </w:rPr>
        <w:t>Pour établir un climat de confiance entre les autorités étatiques et les communautés locales, la grande majorité des personnes interrogées propose une gestion rationnelle des fonds du tourisme afin qu’ils soient utiles à la communauté. Les propos de Kemly, dans la vingta</w:t>
      </w:r>
      <w:r w:rsidRPr="00842336">
        <w:rPr>
          <w:bCs/>
          <w:szCs w:val="24"/>
        </w:rPr>
        <w:t>i</w:t>
      </w:r>
      <w:r w:rsidRPr="00842336">
        <w:rPr>
          <w:bCs/>
          <w:szCs w:val="24"/>
        </w:rPr>
        <w:t>ne, en résument</w:t>
      </w:r>
      <w:r>
        <w:rPr>
          <w:bCs/>
          <w:szCs w:val="24"/>
        </w:rPr>
        <w:t> :</w:t>
      </w:r>
    </w:p>
    <w:p w14:paraId="596DBBF5" w14:textId="77777777" w:rsidR="00C36F8B" w:rsidRDefault="00C36F8B" w:rsidP="00C36F8B">
      <w:pPr>
        <w:pStyle w:val="Grillecouleur-Accent1"/>
      </w:pPr>
    </w:p>
    <w:p w14:paraId="61D098F1" w14:textId="77777777" w:rsidR="00C36F8B" w:rsidRPr="005F2317" w:rsidRDefault="00C36F8B" w:rsidP="00C36F8B">
      <w:pPr>
        <w:pStyle w:val="Grillecouleur-Accent1"/>
      </w:pPr>
      <w:r w:rsidRPr="005F2317">
        <w:t>La première chose à faire c’est d’informer la population sur la re</w:t>
      </w:r>
      <w:r w:rsidRPr="005F2317">
        <w:t>n</w:t>
      </w:r>
      <w:r w:rsidRPr="005F2317">
        <w:t>trée économique du tourisme. Avec ce fond, on devrait dire clairement ce qu’on va faire pour le développement de la ville. Par exemple, on va con</w:t>
      </w:r>
      <w:r w:rsidRPr="005F2317">
        <w:t>s</w:t>
      </w:r>
      <w:r w:rsidRPr="005F2317">
        <w:t>truire un hôpital pour améliorer la situation de chômage. Ch</w:t>
      </w:r>
      <w:r w:rsidRPr="005F2317">
        <w:t>a</w:t>
      </w:r>
      <w:r w:rsidRPr="005F2317">
        <w:t>que année, il faut donner des explications afin d’informer les gens sur la rentrée écon</w:t>
      </w:r>
      <w:r w:rsidRPr="005F2317">
        <w:t>o</w:t>
      </w:r>
      <w:r w:rsidRPr="005F2317">
        <w:t>mique et ce qu’on va faire avec.</w:t>
      </w:r>
    </w:p>
    <w:p w14:paraId="1A8847D2" w14:textId="77777777" w:rsidR="00C36F8B" w:rsidRDefault="00C36F8B" w:rsidP="00C36F8B">
      <w:pPr>
        <w:pStyle w:val="Grillecouleur-Accent1"/>
      </w:pPr>
    </w:p>
    <w:p w14:paraId="7937F6D6" w14:textId="77777777" w:rsidR="00C36F8B" w:rsidRPr="00842336" w:rsidRDefault="00C36F8B" w:rsidP="00C36F8B">
      <w:pPr>
        <w:spacing w:before="120" w:after="120"/>
        <w:jc w:val="both"/>
        <w:rPr>
          <w:bCs/>
          <w:szCs w:val="24"/>
        </w:rPr>
      </w:pPr>
      <w:r w:rsidRPr="00842336">
        <w:rPr>
          <w:bCs/>
          <w:szCs w:val="24"/>
        </w:rPr>
        <w:t>À Saut-d’Eau, la confiance est un problème majeur dans le dév</w:t>
      </w:r>
      <w:r w:rsidRPr="00842336">
        <w:rPr>
          <w:bCs/>
          <w:szCs w:val="24"/>
        </w:rPr>
        <w:t>e</w:t>
      </w:r>
      <w:r w:rsidRPr="00842336">
        <w:rPr>
          <w:bCs/>
          <w:szCs w:val="24"/>
        </w:rPr>
        <w:t>loppement des rapports entre autorités étatiques et communautés loc</w:t>
      </w:r>
      <w:r w:rsidRPr="00842336">
        <w:rPr>
          <w:bCs/>
          <w:szCs w:val="24"/>
        </w:rPr>
        <w:t>a</w:t>
      </w:r>
      <w:r w:rsidRPr="00842336">
        <w:rPr>
          <w:bCs/>
          <w:szCs w:val="24"/>
        </w:rPr>
        <w:t>les. En ce qui concerne la confiance en les autorités étatiques, n’en parlons pas. En effet, ces autorités sont très critiquées, accusées de faire des promesses non t</w:t>
      </w:r>
      <w:r w:rsidRPr="00842336">
        <w:rPr>
          <w:bCs/>
          <w:szCs w:val="24"/>
        </w:rPr>
        <w:t>e</w:t>
      </w:r>
      <w:r w:rsidRPr="00842336">
        <w:rPr>
          <w:bCs/>
          <w:szCs w:val="24"/>
        </w:rPr>
        <w:t>nues… En fonction des données empiriques recueillies à Saut-d’Eau, nous soutenons l’idée selon laquelle le pr</w:t>
      </w:r>
      <w:r w:rsidRPr="00842336">
        <w:rPr>
          <w:bCs/>
          <w:szCs w:val="24"/>
        </w:rPr>
        <w:t>o</w:t>
      </w:r>
      <w:r w:rsidRPr="00842336">
        <w:rPr>
          <w:bCs/>
          <w:szCs w:val="24"/>
        </w:rPr>
        <w:t>blème de confiance est important pour comprendre le trinôme patr</w:t>
      </w:r>
      <w:r w:rsidRPr="00842336">
        <w:rPr>
          <w:bCs/>
          <w:szCs w:val="24"/>
        </w:rPr>
        <w:t>i</w:t>
      </w:r>
      <w:r w:rsidRPr="00842336">
        <w:rPr>
          <w:bCs/>
          <w:szCs w:val="24"/>
        </w:rPr>
        <w:t>moine, tourisme et communautés locales en Haïti.</w:t>
      </w:r>
    </w:p>
    <w:p w14:paraId="73056EBE" w14:textId="77777777" w:rsidR="00C36F8B" w:rsidRPr="00842336" w:rsidRDefault="00C36F8B" w:rsidP="00C36F8B">
      <w:pPr>
        <w:spacing w:before="120" w:after="120"/>
        <w:jc w:val="both"/>
      </w:pPr>
      <w:r w:rsidRPr="00842336">
        <w:rPr>
          <w:rFonts w:eastAsia="font1618"/>
          <w:szCs w:val="24"/>
        </w:rPr>
        <w:t>Ceci étant soulevé, nous avançons l’idée que l</w:t>
      </w:r>
      <w:r w:rsidRPr="00842336">
        <w:rPr>
          <w:bCs/>
          <w:szCs w:val="24"/>
        </w:rPr>
        <w:t>a méfiance en les a</w:t>
      </w:r>
      <w:r w:rsidRPr="00842336">
        <w:rPr>
          <w:bCs/>
          <w:szCs w:val="24"/>
        </w:rPr>
        <w:t>u</w:t>
      </w:r>
      <w:r w:rsidRPr="00842336">
        <w:rPr>
          <w:bCs/>
          <w:szCs w:val="24"/>
        </w:rPr>
        <w:t xml:space="preserve">torités étatiques à Saut-d’Eau  peut s’expliquer par la défaillance de l’État haïtien depuis un certain temps. Face à la question </w:t>
      </w:r>
      <w:r>
        <w:rPr>
          <w:bCs/>
          <w:szCs w:val="24"/>
        </w:rPr>
        <w:t>« </w:t>
      </w:r>
      <w:r w:rsidRPr="00842336">
        <w:rPr>
          <w:bCs/>
          <w:szCs w:val="24"/>
        </w:rPr>
        <w:t>Pensez-vous que les autorités étatiques inspirent confiance en ce qui concerne les décisions relatives à la gestion et à la mise en tourisme du site?</w:t>
      </w:r>
      <w:r>
        <w:rPr>
          <w:bCs/>
          <w:szCs w:val="24"/>
        </w:rPr>
        <w:t> »</w:t>
      </w:r>
      <w:r w:rsidRPr="00842336">
        <w:rPr>
          <w:bCs/>
          <w:szCs w:val="24"/>
        </w:rPr>
        <w:t>, la très grande majorité des répo</w:t>
      </w:r>
      <w:r w:rsidRPr="00842336">
        <w:rPr>
          <w:bCs/>
          <w:szCs w:val="24"/>
        </w:rPr>
        <w:t>n</w:t>
      </w:r>
      <w:r w:rsidRPr="00842336">
        <w:rPr>
          <w:bCs/>
          <w:szCs w:val="24"/>
        </w:rPr>
        <w:t>dants déclarent n’avoir pas de confiance en les autorités étatiques. En vertu de mauvaises expérie</w:t>
      </w:r>
      <w:r w:rsidRPr="00842336">
        <w:rPr>
          <w:bCs/>
          <w:szCs w:val="24"/>
        </w:rPr>
        <w:t>n</w:t>
      </w:r>
      <w:r w:rsidRPr="00842336">
        <w:rPr>
          <w:bCs/>
          <w:szCs w:val="24"/>
        </w:rPr>
        <w:t xml:space="preserve">ces qu’ils ont eues avec cet État, ils croient que celui-ci n’inspire pas confiance. </w:t>
      </w:r>
    </w:p>
    <w:p w14:paraId="32766ABB" w14:textId="77777777" w:rsidR="00C36F8B" w:rsidRPr="00842336" w:rsidRDefault="00C36F8B" w:rsidP="00C36F8B">
      <w:pPr>
        <w:spacing w:before="120" w:after="120"/>
        <w:jc w:val="both"/>
      </w:pPr>
      <w:r w:rsidRPr="00842336">
        <w:rPr>
          <w:color w:val="000000"/>
          <w:szCs w:val="24"/>
        </w:rPr>
        <w:t xml:space="preserve">Avec la dégradation des institutions étatiques qui se font de plus en plus sentir dans le pays, les autorités étatiques ne respectent pas leurs promesses vis-à-vis de la population. </w:t>
      </w:r>
      <w:r>
        <w:rPr>
          <w:color w:val="000000"/>
          <w:szCs w:val="24"/>
        </w:rPr>
        <w:t xml:space="preserve">[39] </w:t>
      </w:r>
      <w:r w:rsidRPr="00842336">
        <w:rPr>
          <w:color w:val="000000"/>
          <w:szCs w:val="24"/>
        </w:rPr>
        <w:t>D’où la raison majeure qui e</w:t>
      </w:r>
      <w:r w:rsidRPr="00842336">
        <w:rPr>
          <w:color w:val="000000"/>
          <w:szCs w:val="24"/>
        </w:rPr>
        <w:t>x</w:t>
      </w:r>
      <w:r w:rsidRPr="00842336">
        <w:rPr>
          <w:color w:val="000000"/>
          <w:szCs w:val="24"/>
        </w:rPr>
        <w:t>plique le déclin de la confiance dans la localité. Ce qui est en que</w:t>
      </w:r>
      <w:r w:rsidRPr="00842336">
        <w:rPr>
          <w:color w:val="000000"/>
          <w:szCs w:val="24"/>
        </w:rPr>
        <w:t>l</w:t>
      </w:r>
      <w:r w:rsidRPr="00842336">
        <w:rPr>
          <w:color w:val="000000"/>
          <w:szCs w:val="24"/>
        </w:rPr>
        <w:t>que sorte sensé. En effet, Rou</w:t>
      </w:r>
      <w:r w:rsidRPr="00842336">
        <w:rPr>
          <w:color w:val="000000"/>
          <w:szCs w:val="24"/>
        </w:rPr>
        <w:t>s</w:t>
      </w:r>
      <w:r w:rsidRPr="00842336">
        <w:rPr>
          <w:color w:val="000000"/>
          <w:szCs w:val="24"/>
        </w:rPr>
        <w:t>seau et al (1998) attirent bien l’attention sur le fait que la confiance change au cours du temps, se développe, se construit, peut disparaître, voire réapparaître dans les relations huma</w:t>
      </w:r>
      <w:r w:rsidRPr="00842336">
        <w:rPr>
          <w:color w:val="000000"/>
          <w:szCs w:val="24"/>
        </w:rPr>
        <w:t>i</w:t>
      </w:r>
      <w:r w:rsidRPr="00842336">
        <w:rPr>
          <w:color w:val="000000"/>
          <w:szCs w:val="24"/>
        </w:rPr>
        <w:t>nes. Quand la confiance se perd, la société va mal. En effet, la confiance occupe une place de choix dans la compréhension de ce</w:t>
      </w:r>
      <w:r w:rsidRPr="00842336">
        <w:rPr>
          <w:color w:val="000000"/>
          <w:szCs w:val="24"/>
        </w:rPr>
        <w:t>r</w:t>
      </w:r>
      <w:r w:rsidRPr="00842336">
        <w:rPr>
          <w:color w:val="000000"/>
          <w:szCs w:val="24"/>
        </w:rPr>
        <w:t>tains phénomènes fondamentaux comme le développement ou la rés</w:t>
      </w:r>
      <w:r w:rsidRPr="00842336">
        <w:rPr>
          <w:color w:val="000000"/>
          <w:szCs w:val="24"/>
        </w:rPr>
        <w:t>o</w:t>
      </w:r>
      <w:r w:rsidRPr="00842336">
        <w:rPr>
          <w:color w:val="000000"/>
          <w:szCs w:val="24"/>
        </w:rPr>
        <w:t xml:space="preserve">lution de conflits (Gaborit, 2009), elle est le </w:t>
      </w:r>
      <w:r>
        <w:rPr>
          <w:color w:val="000000"/>
          <w:szCs w:val="24"/>
        </w:rPr>
        <w:t>« </w:t>
      </w:r>
      <w:r w:rsidRPr="00842336">
        <w:rPr>
          <w:color w:val="000000"/>
          <w:szCs w:val="24"/>
        </w:rPr>
        <w:t>lubrifiant</w:t>
      </w:r>
      <w:r>
        <w:rPr>
          <w:color w:val="000000"/>
          <w:szCs w:val="24"/>
        </w:rPr>
        <w:t> »</w:t>
      </w:r>
      <w:r w:rsidRPr="00842336">
        <w:rPr>
          <w:color w:val="000000"/>
          <w:szCs w:val="24"/>
        </w:rPr>
        <w:t xml:space="preserve"> même à la base du fonctionnement du système social et de son efficience (A</w:t>
      </w:r>
      <w:r w:rsidRPr="00842336">
        <w:rPr>
          <w:color w:val="000000"/>
          <w:szCs w:val="24"/>
        </w:rPr>
        <w:t>r</w:t>
      </w:r>
      <w:r w:rsidRPr="00842336">
        <w:rPr>
          <w:color w:val="000000"/>
          <w:szCs w:val="24"/>
        </w:rPr>
        <w:t xml:space="preserve">row, 1974) et Bennis et Nanus (1985). </w:t>
      </w:r>
    </w:p>
    <w:p w14:paraId="03E95D95" w14:textId="77777777" w:rsidR="00C36F8B" w:rsidRPr="00842336" w:rsidRDefault="00C36F8B" w:rsidP="00C36F8B">
      <w:pPr>
        <w:spacing w:before="120" w:after="120"/>
        <w:jc w:val="both"/>
      </w:pPr>
      <w:r w:rsidRPr="00842336">
        <w:rPr>
          <w:color w:val="000000"/>
          <w:szCs w:val="24"/>
        </w:rPr>
        <w:t>Dans une étude menée en 2012 par Alain Gilles, plus de 70,0 % des r</w:t>
      </w:r>
      <w:r w:rsidRPr="00842336">
        <w:rPr>
          <w:color w:val="000000"/>
          <w:szCs w:val="24"/>
        </w:rPr>
        <w:t>é</w:t>
      </w:r>
      <w:r w:rsidRPr="00842336">
        <w:rPr>
          <w:color w:val="000000"/>
          <w:szCs w:val="24"/>
        </w:rPr>
        <w:t xml:space="preserve">pondants indiquent qu’ils ont confiance seulement </w:t>
      </w:r>
      <w:r>
        <w:rPr>
          <w:color w:val="000000"/>
          <w:szCs w:val="24"/>
        </w:rPr>
        <w:t>« </w:t>
      </w:r>
      <w:r w:rsidRPr="00842336">
        <w:rPr>
          <w:color w:val="000000"/>
          <w:szCs w:val="24"/>
        </w:rPr>
        <w:t>un peu</w:t>
      </w:r>
      <w:r>
        <w:rPr>
          <w:color w:val="000000"/>
          <w:szCs w:val="24"/>
        </w:rPr>
        <w:t> »</w:t>
      </w:r>
      <w:r w:rsidRPr="00842336">
        <w:rPr>
          <w:color w:val="000000"/>
          <w:szCs w:val="24"/>
        </w:rPr>
        <w:t xml:space="preserve"> (23, 3%) ou </w:t>
      </w:r>
      <w:r>
        <w:rPr>
          <w:color w:val="000000"/>
          <w:szCs w:val="24"/>
        </w:rPr>
        <w:t>« </w:t>
      </w:r>
      <w:r w:rsidRPr="00842336">
        <w:rPr>
          <w:color w:val="000000"/>
          <w:szCs w:val="24"/>
        </w:rPr>
        <w:t>pas du tout</w:t>
      </w:r>
      <w:r>
        <w:rPr>
          <w:color w:val="000000"/>
          <w:szCs w:val="24"/>
        </w:rPr>
        <w:t> »</w:t>
      </w:r>
      <w:r w:rsidRPr="00842336">
        <w:rPr>
          <w:color w:val="000000"/>
          <w:szCs w:val="24"/>
        </w:rPr>
        <w:t xml:space="preserve"> (49,6%) en l’État. Selon l’auteur, les do</w:t>
      </w:r>
      <w:r w:rsidRPr="00842336">
        <w:rPr>
          <w:color w:val="000000"/>
          <w:szCs w:val="24"/>
        </w:rPr>
        <w:t>n</w:t>
      </w:r>
      <w:r w:rsidRPr="00842336">
        <w:rPr>
          <w:color w:val="000000"/>
          <w:szCs w:val="24"/>
        </w:rPr>
        <w:t>nées fournies par l’enquête ne sauraient pas surprendre. En effet, elles viennent confirmer les différentes analyses suivant lesquelles l’État en Haïti ne remplit pas ses fonctions par rapport aux besoins fondame</w:t>
      </w:r>
      <w:r w:rsidRPr="00842336">
        <w:rPr>
          <w:color w:val="000000"/>
          <w:szCs w:val="24"/>
        </w:rPr>
        <w:t>n</w:t>
      </w:r>
      <w:r w:rsidRPr="00842336">
        <w:rPr>
          <w:color w:val="000000"/>
          <w:szCs w:val="24"/>
        </w:rPr>
        <w:t>taux de la population et se présente de préférence comme un agent de répression, de corruption et d’allocation de la rente issue de l’aide i</w:t>
      </w:r>
      <w:r w:rsidRPr="00842336">
        <w:rPr>
          <w:color w:val="000000"/>
          <w:szCs w:val="24"/>
        </w:rPr>
        <w:t>n</w:t>
      </w:r>
      <w:r w:rsidRPr="00842336">
        <w:rPr>
          <w:color w:val="000000"/>
          <w:szCs w:val="24"/>
        </w:rPr>
        <w:t>ternationale et des transferts des émigrés haïtiens (Gi</w:t>
      </w:r>
      <w:r w:rsidRPr="00842336">
        <w:rPr>
          <w:color w:val="000000"/>
          <w:szCs w:val="24"/>
        </w:rPr>
        <w:t>l</w:t>
      </w:r>
      <w:r w:rsidRPr="00842336">
        <w:rPr>
          <w:color w:val="000000"/>
          <w:szCs w:val="24"/>
        </w:rPr>
        <w:t>les, 2012).</w:t>
      </w:r>
    </w:p>
    <w:p w14:paraId="2AB7C1D8" w14:textId="77777777" w:rsidR="00C36F8B" w:rsidRPr="00842336" w:rsidRDefault="00C36F8B" w:rsidP="00C36F8B">
      <w:pPr>
        <w:spacing w:before="120" w:after="120"/>
        <w:jc w:val="both"/>
      </w:pPr>
      <w:r w:rsidRPr="00842336">
        <w:rPr>
          <w:color w:val="000000"/>
          <w:szCs w:val="24"/>
        </w:rPr>
        <w:t>Dans un pays où la corruption est devenue une problématique ce</w:t>
      </w:r>
      <w:r w:rsidRPr="00842336">
        <w:rPr>
          <w:color w:val="000000"/>
          <w:szCs w:val="24"/>
        </w:rPr>
        <w:t>n</w:t>
      </w:r>
      <w:r w:rsidRPr="00842336">
        <w:rPr>
          <w:color w:val="000000"/>
          <w:szCs w:val="24"/>
        </w:rPr>
        <w:t>trale, les citoyens ne peuvent pas avoir confiance en l’État. Ce dernier est devenu de plus en plus décrié par les communautés locales assoi</w:t>
      </w:r>
      <w:r w:rsidRPr="00842336">
        <w:rPr>
          <w:color w:val="000000"/>
          <w:szCs w:val="24"/>
        </w:rPr>
        <w:t>f</w:t>
      </w:r>
      <w:r w:rsidRPr="00842336">
        <w:rPr>
          <w:color w:val="000000"/>
          <w:szCs w:val="24"/>
        </w:rPr>
        <w:t>fées de justice sociale. D’ailleurs les données statistiques le montrent clairement. En effet, selon une enquête réalisée par le Bureau de r</w:t>
      </w:r>
      <w:r w:rsidRPr="00842336">
        <w:rPr>
          <w:color w:val="000000"/>
          <w:szCs w:val="24"/>
        </w:rPr>
        <w:t>e</w:t>
      </w:r>
      <w:r w:rsidRPr="00842336">
        <w:rPr>
          <w:color w:val="000000"/>
          <w:szCs w:val="24"/>
        </w:rPr>
        <w:t>cherche en informatique et en dévelo</w:t>
      </w:r>
      <w:r w:rsidRPr="00842336">
        <w:rPr>
          <w:color w:val="000000"/>
          <w:szCs w:val="24"/>
        </w:rPr>
        <w:t>p</w:t>
      </w:r>
      <w:r w:rsidRPr="00842336">
        <w:rPr>
          <w:color w:val="000000"/>
          <w:szCs w:val="24"/>
        </w:rPr>
        <w:t>pement économique et social (BRIDES), l’Unité de lutte contre la corruption (ULCC) et l’Institut de la Banque mondiale (IBM), 93 % des ménages affi</w:t>
      </w:r>
      <w:r w:rsidRPr="00842336">
        <w:rPr>
          <w:color w:val="000000"/>
          <w:szCs w:val="24"/>
        </w:rPr>
        <w:t>r</w:t>
      </w:r>
      <w:r w:rsidRPr="00842336">
        <w:rPr>
          <w:color w:val="000000"/>
          <w:szCs w:val="24"/>
        </w:rPr>
        <w:t xml:space="preserve">ment que la corruption est maintenant un problème </w:t>
      </w:r>
      <w:r>
        <w:rPr>
          <w:color w:val="000000"/>
          <w:szCs w:val="24"/>
        </w:rPr>
        <w:t>« </w:t>
      </w:r>
      <w:r w:rsidRPr="00842336">
        <w:rPr>
          <w:color w:val="000000"/>
          <w:szCs w:val="24"/>
        </w:rPr>
        <w:t>très grave</w:t>
      </w:r>
      <w:r>
        <w:rPr>
          <w:color w:val="000000"/>
          <w:szCs w:val="24"/>
        </w:rPr>
        <w:t> »</w:t>
      </w:r>
      <w:r w:rsidRPr="00842336">
        <w:rPr>
          <w:color w:val="000000"/>
          <w:szCs w:val="24"/>
        </w:rPr>
        <w:t xml:space="preserve"> en Haïti (BR</w:t>
      </w:r>
      <w:r w:rsidRPr="00842336">
        <w:rPr>
          <w:color w:val="000000"/>
          <w:szCs w:val="24"/>
        </w:rPr>
        <w:t>I</w:t>
      </w:r>
      <w:r w:rsidRPr="00842336">
        <w:rPr>
          <w:color w:val="000000"/>
          <w:szCs w:val="24"/>
        </w:rPr>
        <w:t xml:space="preserve">DES et ULCC, 2007). </w:t>
      </w:r>
    </w:p>
    <w:p w14:paraId="66945575" w14:textId="77777777" w:rsidR="00C36F8B" w:rsidRPr="00842336" w:rsidRDefault="00C36F8B" w:rsidP="00C36F8B">
      <w:pPr>
        <w:spacing w:before="120" w:after="120"/>
        <w:jc w:val="both"/>
      </w:pPr>
      <w:r w:rsidRPr="00842336">
        <w:rPr>
          <w:color w:val="000000"/>
          <w:szCs w:val="24"/>
        </w:rPr>
        <w:t>Cela étant dit, la confiance est la base de toute relation sociale. Elle parait être la clé du succès dans une relation (Ring et Van de Ven, 1994). Quand les individus n’ont plus de confiance dans les instit</w:t>
      </w:r>
      <w:r w:rsidRPr="00842336">
        <w:rPr>
          <w:color w:val="000000"/>
          <w:szCs w:val="24"/>
        </w:rPr>
        <w:t>u</w:t>
      </w:r>
      <w:r w:rsidRPr="00842336">
        <w:rPr>
          <w:color w:val="000000"/>
          <w:szCs w:val="24"/>
        </w:rPr>
        <w:t>tions étatiques, disons mieux dans l’État, le pays fait face à de sérieux problèmes pouvant bloquer même son fonctionnement. Et, d’un coup, la notion de capital social pose problème. Car, pour mesurer concr</w:t>
      </w:r>
      <w:r w:rsidRPr="00842336">
        <w:rPr>
          <w:color w:val="000000"/>
          <w:szCs w:val="24"/>
        </w:rPr>
        <w:t>è</w:t>
      </w:r>
      <w:r w:rsidRPr="00842336">
        <w:rPr>
          <w:color w:val="000000"/>
          <w:szCs w:val="24"/>
        </w:rPr>
        <w:t xml:space="preserve">tement le capital social, plusieurs </w:t>
      </w:r>
      <w:r>
        <w:rPr>
          <w:color w:val="000000"/>
          <w:szCs w:val="24"/>
        </w:rPr>
        <w:t xml:space="preserve">[40] </w:t>
      </w:r>
      <w:r w:rsidRPr="00842336">
        <w:rPr>
          <w:color w:val="000000"/>
          <w:szCs w:val="24"/>
        </w:rPr>
        <w:t>aspects de la vie sociale doivent être pris en compte</w:t>
      </w:r>
      <w:r>
        <w:rPr>
          <w:color w:val="000000"/>
          <w:szCs w:val="24"/>
        </w:rPr>
        <w:t> :</w:t>
      </w:r>
      <w:r w:rsidRPr="00842336">
        <w:rPr>
          <w:color w:val="000000"/>
          <w:szCs w:val="24"/>
        </w:rPr>
        <w:t xml:space="preserve"> la vitalité des structures associatives (en termes de nombre d’adhésions et d’activités), les comportements (particip</w:t>
      </w:r>
      <w:r w:rsidRPr="00842336">
        <w:rPr>
          <w:color w:val="000000"/>
          <w:szCs w:val="24"/>
        </w:rPr>
        <w:t>a</w:t>
      </w:r>
      <w:r w:rsidRPr="00842336">
        <w:rPr>
          <w:color w:val="000000"/>
          <w:szCs w:val="24"/>
        </w:rPr>
        <w:t>tion électorale, loisirs collectifs…) et les attitudes (la confiance dans ces concitoyens et dans les institutions, face à diverses situations) (Putnam, 1995). En Haïti, nous pouvons oser dire que presque pe</w:t>
      </w:r>
      <w:r w:rsidRPr="00842336">
        <w:rPr>
          <w:color w:val="000000"/>
          <w:szCs w:val="24"/>
        </w:rPr>
        <w:t>r</w:t>
      </w:r>
      <w:r w:rsidRPr="00842336">
        <w:rPr>
          <w:color w:val="000000"/>
          <w:szCs w:val="24"/>
        </w:rPr>
        <w:t>sonne n’a confiance en l’État, qui est de plus en plus vu comme un État pr</w:t>
      </w:r>
      <w:r w:rsidRPr="00842336">
        <w:rPr>
          <w:color w:val="000000"/>
          <w:szCs w:val="24"/>
        </w:rPr>
        <w:t>é</w:t>
      </w:r>
      <w:r w:rsidRPr="00842336">
        <w:rPr>
          <w:color w:val="000000"/>
          <w:szCs w:val="24"/>
        </w:rPr>
        <w:t xml:space="preserve">dateur. </w:t>
      </w:r>
    </w:p>
    <w:p w14:paraId="639F491C" w14:textId="77777777" w:rsidR="00C36F8B" w:rsidRDefault="00C36F8B" w:rsidP="00C36F8B">
      <w:pPr>
        <w:spacing w:before="120" w:after="120"/>
        <w:jc w:val="both"/>
        <w:rPr>
          <w:color w:val="000000"/>
          <w:szCs w:val="24"/>
        </w:rPr>
      </w:pPr>
      <w:r w:rsidRPr="00842336">
        <w:rPr>
          <w:color w:val="000000"/>
          <w:szCs w:val="24"/>
        </w:rPr>
        <w:t>Cependant, certaines conditions sont réunies pour que les habitants aient une certaine confiance en les autorités étatiques à Saut-d’Eau</w:t>
      </w:r>
      <w:r>
        <w:rPr>
          <w:color w:val="000000"/>
          <w:szCs w:val="24"/>
        </w:rPr>
        <w:t> :</w:t>
      </w:r>
      <w:r w:rsidRPr="00842336">
        <w:rPr>
          <w:color w:val="000000"/>
          <w:szCs w:val="24"/>
        </w:rPr>
        <w:t xml:space="preserve"> la route reliant Port-au-Prince à Saut-d’Eau est en bon état</w:t>
      </w:r>
      <w:r>
        <w:rPr>
          <w:color w:val="000000"/>
          <w:szCs w:val="24"/>
        </w:rPr>
        <w:t> ;</w:t>
      </w:r>
      <w:r w:rsidRPr="00842336">
        <w:rPr>
          <w:color w:val="000000"/>
          <w:szCs w:val="24"/>
        </w:rPr>
        <w:t xml:space="preserve"> la ville en majeure partie est a</w:t>
      </w:r>
      <w:r w:rsidRPr="00842336">
        <w:rPr>
          <w:color w:val="000000"/>
          <w:szCs w:val="24"/>
        </w:rPr>
        <w:t>s</w:t>
      </w:r>
      <w:r w:rsidRPr="00842336">
        <w:rPr>
          <w:color w:val="000000"/>
          <w:szCs w:val="24"/>
        </w:rPr>
        <w:t>phaltée</w:t>
      </w:r>
      <w:r>
        <w:rPr>
          <w:color w:val="000000"/>
          <w:szCs w:val="24"/>
        </w:rPr>
        <w:t> ;</w:t>
      </w:r>
      <w:r w:rsidRPr="00842336">
        <w:rPr>
          <w:color w:val="000000"/>
          <w:szCs w:val="24"/>
        </w:rPr>
        <w:t xml:space="preserve"> l’électricité et l’eau y sont présentes</w:t>
      </w:r>
      <w:r>
        <w:rPr>
          <w:color w:val="000000"/>
          <w:szCs w:val="24"/>
        </w:rPr>
        <w:t> ;</w:t>
      </w:r>
      <w:r w:rsidRPr="00842336">
        <w:rPr>
          <w:color w:val="000000"/>
          <w:szCs w:val="24"/>
        </w:rPr>
        <w:t xml:space="preserve"> certains espaces culturels sont pris en compte par l’État… Malgré tout, les individus se montrent très m</w:t>
      </w:r>
      <w:r w:rsidRPr="00842336">
        <w:rPr>
          <w:color w:val="000000"/>
          <w:szCs w:val="24"/>
        </w:rPr>
        <w:t>é</w:t>
      </w:r>
      <w:r w:rsidRPr="00842336">
        <w:rPr>
          <w:color w:val="000000"/>
          <w:szCs w:val="24"/>
        </w:rPr>
        <w:t>fiants par rapport aux autorités étatiques affirmant que leur gestion du couple patrimoine et tourisme n’est pas rationnelle. Qu’est-ce qui peut expliquer cela</w:t>
      </w:r>
      <w:r>
        <w:rPr>
          <w:color w:val="000000"/>
          <w:szCs w:val="24"/>
        </w:rPr>
        <w:t> ?</w:t>
      </w:r>
      <w:r w:rsidRPr="00842336">
        <w:rPr>
          <w:color w:val="000000"/>
          <w:szCs w:val="24"/>
        </w:rPr>
        <w:t xml:space="preserve"> Nous po</w:t>
      </w:r>
      <w:r w:rsidRPr="00842336">
        <w:rPr>
          <w:color w:val="000000"/>
          <w:szCs w:val="24"/>
        </w:rPr>
        <w:t>u</w:t>
      </w:r>
      <w:r w:rsidRPr="00842336">
        <w:rPr>
          <w:color w:val="000000"/>
          <w:szCs w:val="24"/>
        </w:rPr>
        <w:t>vons dire que les habitants de la localité  peuvent ne pas être total</w:t>
      </w:r>
      <w:r w:rsidRPr="00842336">
        <w:rPr>
          <w:color w:val="000000"/>
          <w:szCs w:val="24"/>
        </w:rPr>
        <w:t>e</w:t>
      </w:r>
      <w:r w:rsidRPr="00842336">
        <w:rPr>
          <w:color w:val="000000"/>
          <w:szCs w:val="24"/>
        </w:rPr>
        <w:t>ment satisfaits des actions de l’État parce qu’ils attendaient beaucoup plus de choses de cet État. Ce qui peut paraître avoir un sens. En effet, en dépit de quelques projets réalisés par l’État, Saut-d’Eau présente les caractéristiques d’une zone marginalisée. De plus, selon les répo</w:t>
      </w:r>
      <w:r w:rsidRPr="00842336">
        <w:rPr>
          <w:color w:val="000000"/>
          <w:szCs w:val="24"/>
        </w:rPr>
        <w:t>n</w:t>
      </w:r>
      <w:r w:rsidRPr="00842336">
        <w:rPr>
          <w:color w:val="000000"/>
          <w:szCs w:val="24"/>
        </w:rPr>
        <w:t>ses de beaucoup d’enquêtés, cela peut s’expliquer par un problème de reddition des comptes. Le fait de ne pas rendre des comptes à la co</w:t>
      </w:r>
      <w:r w:rsidRPr="00842336">
        <w:rPr>
          <w:color w:val="000000"/>
          <w:szCs w:val="24"/>
        </w:rPr>
        <w:t>m</w:t>
      </w:r>
      <w:r w:rsidRPr="00842336">
        <w:rPr>
          <w:color w:val="000000"/>
          <w:szCs w:val="24"/>
        </w:rPr>
        <w:t>munauté locale après les festivités annuelles peut augmenter le degré de méfiance des habitants en ces autorités. La polit</w:t>
      </w:r>
      <w:r w:rsidRPr="00842336">
        <w:rPr>
          <w:color w:val="000000"/>
          <w:szCs w:val="24"/>
        </w:rPr>
        <w:t>i</w:t>
      </w:r>
      <w:r w:rsidRPr="00842336">
        <w:rPr>
          <w:color w:val="000000"/>
          <w:szCs w:val="24"/>
        </w:rPr>
        <w:t>que de nos jours est inséparable d’une logique d’information et de commun</w:t>
      </w:r>
      <w:r w:rsidRPr="00842336">
        <w:rPr>
          <w:color w:val="000000"/>
          <w:szCs w:val="24"/>
        </w:rPr>
        <w:t>i</w:t>
      </w:r>
      <w:r w:rsidRPr="00842336">
        <w:rPr>
          <w:color w:val="000000"/>
          <w:szCs w:val="24"/>
        </w:rPr>
        <w:t>cation, c’est-à-dire de discussions plus ou moins publiques et contradictoires. On ne peut plus parler de politique sans ce que l’on appelle commun</w:t>
      </w:r>
      <w:r w:rsidRPr="00842336">
        <w:rPr>
          <w:color w:val="000000"/>
          <w:szCs w:val="24"/>
        </w:rPr>
        <w:t>i</w:t>
      </w:r>
      <w:r w:rsidRPr="00842336">
        <w:rPr>
          <w:color w:val="000000"/>
          <w:szCs w:val="24"/>
        </w:rPr>
        <w:t>cation politique (Wolton, 2018). L’obligation d’agir en transparence et de rendre des comptes sur la gestion des deniers publics constituent entre autres la singularité des organisations publiques (Lemire et G</w:t>
      </w:r>
      <w:r w:rsidRPr="00842336">
        <w:rPr>
          <w:color w:val="000000"/>
          <w:szCs w:val="24"/>
        </w:rPr>
        <w:t>a</w:t>
      </w:r>
      <w:r w:rsidRPr="00842336">
        <w:rPr>
          <w:color w:val="000000"/>
          <w:szCs w:val="24"/>
        </w:rPr>
        <w:t>gnon, 2002). Dans une logique de communication institutionnelle, les dirigeants politiques doivent rendre des comptes à toute la comm</w:t>
      </w:r>
      <w:r w:rsidRPr="00842336">
        <w:rPr>
          <w:color w:val="000000"/>
          <w:szCs w:val="24"/>
        </w:rPr>
        <w:t>u</w:t>
      </w:r>
      <w:r w:rsidRPr="00842336">
        <w:rPr>
          <w:color w:val="000000"/>
          <w:szCs w:val="24"/>
        </w:rPr>
        <w:t>nauté en vue de lui permettre de savoir ce qui se passe. Comme le souligne Kasic (2001), les objectifs de la communication institutio</w:t>
      </w:r>
      <w:r w:rsidRPr="00842336">
        <w:rPr>
          <w:color w:val="000000"/>
          <w:szCs w:val="24"/>
        </w:rPr>
        <w:t>n</w:t>
      </w:r>
      <w:r w:rsidRPr="00842336">
        <w:rPr>
          <w:color w:val="000000"/>
          <w:szCs w:val="24"/>
        </w:rPr>
        <w:t xml:space="preserve">nelle sont avant tout d’informer et de sensibiliser plutôt que de convaincre. </w:t>
      </w:r>
    </w:p>
    <w:p w14:paraId="70C4AEAE" w14:textId="77777777" w:rsidR="00C36F8B" w:rsidRPr="00842336" w:rsidRDefault="00C36F8B" w:rsidP="00C36F8B">
      <w:pPr>
        <w:spacing w:before="120" w:after="120"/>
        <w:jc w:val="both"/>
        <w:rPr>
          <w:color w:val="000000"/>
          <w:szCs w:val="24"/>
        </w:rPr>
      </w:pPr>
      <w:r>
        <w:rPr>
          <w:color w:val="000000"/>
          <w:szCs w:val="24"/>
        </w:rPr>
        <w:t>[41]</w:t>
      </w:r>
    </w:p>
    <w:p w14:paraId="446E3E8C" w14:textId="77777777" w:rsidR="00C36F8B" w:rsidRPr="00842336" w:rsidRDefault="00C36F8B" w:rsidP="00C36F8B">
      <w:pPr>
        <w:spacing w:before="120" w:after="120"/>
        <w:jc w:val="both"/>
      </w:pPr>
      <w:r w:rsidRPr="00842336">
        <w:rPr>
          <w:color w:val="000000"/>
          <w:szCs w:val="24"/>
        </w:rPr>
        <w:t>En dehors des travaux d’infrastructure réalisés par les autorités ét</w:t>
      </w:r>
      <w:r w:rsidRPr="00842336">
        <w:rPr>
          <w:color w:val="000000"/>
          <w:szCs w:val="24"/>
        </w:rPr>
        <w:t>a</w:t>
      </w:r>
      <w:r w:rsidRPr="00842336">
        <w:rPr>
          <w:color w:val="000000"/>
          <w:szCs w:val="24"/>
        </w:rPr>
        <w:t>tiques à Saut-d’Eau dans le cadre de sa mise en tourisme, des me</w:t>
      </w:r>
      <w:r w:rsidRPr="00842336">
        <w:rPr>
          <w:color w:val="000000"/>
          <w:szCs w:val="24"/>
        </w:rPr>
        <w:t>m</w:t>
      </w:r>
      <w:r w:rsidRPr="00842336">
        <w:rPr>
          <w:color w:val="000000"/>
          <w:szCs w:val="24"/>
        </w:rPr>
        <w:t>bres de la comm</w:t>
      </w:r>
      <w:r w:rsidRPr="00842336">
        <w:rPr>
          <w:color w:val="000000"/>
          <w:szCs w:val="24"/>
        </w:rPr>
        <w:t>u</w:t>
      </w:r>
      <w:r w:rsidRPr="00842336">
        <w:rPr>
          <w:color w:val="000000"/>
          <w:szCs w:val="24"/>
        </w:rPr>
        <w:t>nauté locale sont employés chaque année, lors des festivités, pour la réalis</w:t>
      </w:r>
      <w:r w:rsidRPr="00842336">
        <w:rPr>
          <w:color w:val="000000"/>
          <w:szCs w:val="24"/>
        </w:rPr>
        <w:t>a</w:t>
      </w:r>
      <w:r w:rsidRPr="00842336">
        <w:rPr>
          <w:color w:val="000000"/>
          <w:szCs w:val="24"/>
        </w:rPr>
        <w:t>tion des travaux d’assainissement. Dans une perspective de développement local ou endogène, le tourisme permet à une partie de la communauté d’avoir une certaine ascension écon</w:t>
      </w:r>
      <w:r w:rsidRPr="00842336">
        <w:rPr>
          <w:color w:val="000000"/>
          <w:szCs w:val="24"/>
        </w:rPr>
        <w:t>o</w:t>
      </w:r>
      <w:r w:rsidRPr="00842336">
        <w:rPr>
          <w:color w:val="000000"/>
          <w:szCs w:val="24"/>
        </w:rPr>
        <w:t>mique par le travail. Mais, de l’avis de nos e</w:t>
      </w:r>
      <w:r w:rsidRPr="00842336">
        <w:rPr>
          <w:color w:val="000000"/>
          <w:szCs w:val="24"/>
        </w:rPr>
        <w:t>n</w:t>
      </w:r>
      <w:r w:rsidRPr="00842336">
        <w:rPr>
          <w:color w:val="000000"/>
          <w:szCs w:val="24"/>
        </w:rPr>
        <w:t>quêtés,  le recrutement se fait de façon partiale. Ce qui n’est pas un fait su</w:t>
      </w:r>
      <w:r w:rsidRPr="00842336">
        <w:rPr>
          <w:color w:val="000000"/>
          <w:szCs w:val="24"/>
        </w:rPr>
        <w:t>r</w:t>
      </w:r>
      <w:r w:rsidRPr="00842336">
        <w:rPr>
          <w:color w:val="000000"/>
          <w:szCs w:val="24"/>
        </w:rPr>
        <w:t>prenant. En effet, en Haïti, vu le taux élevé de chômage et l’inexistence d’une société civile forte capable de créer des emplois, le travail est devenu un luxe. Selon une enquête diagnostique sur la Gouvernance et la Corruption en Haïti, plus d’un tiers des employés du service public interrogés (41,5%) répondent que les recommandations d’un ami personnel ou d’une relation du respons</w:t>
      </w:r>
      <w:r w:rsidRPr="00842336">
        <w:rPr>
          <w:color w:val="000000"/>
          <w:szCs w:val="24"/>
        </w:rPr>
        <w:t>a</w:t>
      </w:r>
      <w:r w:rsidRPr="00842336">
        <w:rPr>
          <w:color w:val="000000"/>
          <w:szCs w:val="24"/>
        </w:rPr>
        <w:t>ble du service ont joué un rôle important dans l’obtention de leur poste, et moins de la moitié (45,8%) confi</w:t>
      </w:r>
      <w:r w:rsidRPr="00842336">
        <w:rPr>
          <w:color w:val="000000"/>
          <w:szCs w:val="24"/>
        </w:rPr>
        <w:t>r</w:t>
      </w:r>
      <w:r w:rsidRPr="00842336">
        <w:rPr>
          <w:color w:val="000000"/>
          <w:szCs w:val="24"/>
        </w:rPr>
        <w:t xml:space="preserve">ment avoir été soumis à la période d’essai recommandée de 3 mois (BRIDES et ULCC, 2007). </w:t>
      </w:r>
    </w:p>
    <w:p w14:paraId="54626C15" w14:textId="77777777" w:rsidR="00C36F8B" w:rsidRDefault="00C36F8B" w:rsidP="00C36F8B">
      <w:pPr>
        <w:spacing w:before="120" w:after="120"/>
        <w:jc w:val="both"/>
        <w:rPr>
          <w:color w:val="000000"/>
          <w:szCs w:val="24"/>
        </w:rPr>
      </w:pPr>
      <w:r w:rsidRPr="00842336">
        <w:rPr>
          <w:color w:val="000000"/>
          <w:szCs w:val="24"/>
        </w:rPr>
        <w:t>Cependant, à Saut-d’Eau, est-ce que les autorités locales peuvent donner du travail à un nombre considérable de personnes lors des p</w:t>
      </w:r>
      <w:r w:rsidRPr="00842336">
        <w:rPr>
          <w:color w:val="000000"/>
          <w:szCs w:val="24"/>
        </w:rPr>
        <w:t>é</w:t>
      </w:r>
      <w:r w:rsidRPr="00842336">
        <w:rPr>
          <w:color w:val="000000"/>
          <w:szCs w:val="24"/>
        </w:rPr>
        <w:t>riodes de festiv</w:t>
      </w:r>
      <w:r w:rsidRPr="00842336">
        <w:rPr>
          <w:color w:val="000000"/>
          <w:szCs w:val="24"/>
        </w:rPr>
        <w:t>i</w:t>
      </w:r>
      <w:r w:rsidRPr="00842336">
        <w:rPr>
          <w:color w:val="000000"/>
          <w:szCs w:val="24"/>
        </w:rPr>
        <w:t>té</w:t>
      </w:r>
      <w:r>
        <w:rPr>
          <w:color w:val="000000"/>
          <w:szCs w:val="24"/>
        </w:rPr>
        <w:t> ?</w:t>
      </w:r>
      <w:r w:rsidRPr="00842336">
        <w:rPr>
          <w:color w:val="000000"/>
          <w:szCs w:val="24"/>
        </w:rPr>
        <w:t xml:space="preserve"> Selon nos données d’observation, ces autorités étatiques ne disposent pas vraiment d’assez de moyens financiers et techniques pour recruter un grand nombre de personnes durant les fe</w:t>
      </w:r>
      <w:r w:rsidRPr="00842336">
        <w:rPr>
          <w:color w:val="000000"/>
          <w:szCs w:val="24"/>
        </w:rPr>
        <w:t>s</w:t>
      </w:r>
      <w:r w:rsidRPr="00842336">
        <w:rPr>
          <w:color w:val="000000"/>
          <w:szCs w:val="24"/>
        </w:rPr>
        <w:t xml:space="preserve">tivités. </w:t>
      </w:r>
      <w:r w:rsidRPr="00842336">
        <w:rPr>
          <w:szCs w:val="24"/>
        </w:rPr>
        <w:t>À</w:t>
      </w:r>
      <w:r w:rsidRPr="00842336">
        <w:rPr>
          <w:color w:val="000000"/>
          <w:szCs w:val="24"/>
        </w:rPr>
        <w:t xml:space="preserve"> l’exception de la chute </w:t>
      </w:r>
      <w:r>
        <w:rPr>
          <w:color w:val="000000"/>
          <w:szCs w:val="24"/>
        </w:rPr>
        <w:t>« </w:t>
      </w:r>
      <w:r w:rsidRPr="00842336">
        <w:rPr>
          <w:color w:val="000000"/>
          <w:szCs w:val="24"/>
        </w:rPr>
        <w:t>cascade</w:t>
      </w:r>
      <w:r>
        <w:rPr>
          <w:color w:val="000000"/>
          <w:szCs w:val="24"/>
        </w:rPr>
        <w:t> »</w:t>
      </w:r>
      <w:r w:rsidRPr="00842336">
        <w:rPr>
          <w:color w:val="000000"/>
          <w:szCs w:val="24"/>
        </w:rPr>
        <w:t>, les espaces culturels et naturels ne sont pas organisés</w:t>
      </w:r>
      <w:r>
        <w:rPr>
          <w:color w:val="000000"/>
          <w:szCs w:val="24"/>
        </w:rPr>
        <w:t> </w:t>
      </w:r>
      <w:r>
        <w:rPr>
          <w:rStyle w:val="Appelnotedebasdep"/>
          <w:szCs w:val="24"/>
        </w:rPr>
        <w:footnoteReference w:id="20"/>
      </w:r>
      <w:r w:rsidRPr="00842336">
        <w:rPr>
          <w:color w:val="000000"/>
          <w:szCs w:val="24"/>
        </w:rPr>
        <w:t xml:space="preserve"> à cet effet. S’il était le cas, bea</w:t>
      </w:r>
      <w:r w:rsidRPr="00842336">
        <w:rPr>
          <w:color w:val="000000"/>
          <w:szCs w:val="24"/>
        </w:rPr>
        <w:t>u</w:t>
      </w:r>
      <w:r w:rsidRPr="00842336">
        <w:rPr>
          <w:color w:val="000000"/>
          <w:szCs w:val="24"/>
        </w:rPr>
        <w:t>coup de jeunes pourraient jouer le rôle de guides touristiques pendant la fête. De plus, en fonction des principes traditionnels, il peut se p</w:t>
      </w:r>
      <w:r w:rsidRPr="00842336">
        <w:rPr>
          <w:color w:val="000000"/>
          <w:szCs w:val="24"/>
        </w:rPr>
        <w:t>o</w:t>
      </w:r>
      <w:r w:rsidRPr="00842336">
        <w:rPr>
          <w:color w:val="000000"/>
          <w:szCs w:val="24"/>
        </w:rPr>
        <w:t>ser un problème d’éthique quant à la décision de rendre utiles sur le plan économique des espaces naturels et culturels qui ont un caractère  v</w:t>
      </w:r>
      <w:r w:rsidRPr="00842336">
        <w:rPr>
          <w:color w:val="000000"/>
          <w:szCs w:val="24"/>
        </w:rPr>
        <w:t>o</w:t>
      </w:r>
      <w:r w:rsidRPr="00842336">
        <w:rPr>
          <w:color w:val="000000"/>
          <w:szCs w:val="24"/>
        </w:rPr>
        <w:t xml:space="preserve">dou. En effet, les esprits ou </w:t>
      </w:r>
      <w:r>
        <w:rPr>
          <w:color w:val="000000"/>
          <w:szCs w:val="24"/>
        </w:rPr>
        <w:t>« </w:t>
      </w:r>
      <w:r w:rsidRPr="00842336">
        <w:rPr>
          <w:color w:val="000000"/>
          <w:szCs w:val="24"/>
        </w:rPr>
        <w:t>loas</w:t>
      </w:r>
      <w:r>
        <w:rPr>
          <w:color w:val="000000"/>
          <w:szCs w:val="24"/>
        </w:rPr>
        <w:t> »</w:t>
      </w:r>
      <w:r w:rsidRPr="00842336">
        <w:rPr>
          <w:color w:val="000000"/>
          <w:szCs w:val="24"/>
        </w:rPr>
        <w:t xml:space="preserve"> vodou  sont dans l’ensemble des esprits pour qui l’argent ne compte pas trop. Ils sont plus intére</w:t>
      </w:r>
      <w:r w:rsidRPr="00842336">
        <w:rPr>
          <w:color w:val="000000"/>
          <w:szCs w:val="24"/>
        </w:rPr>
        <w:t>s</w:t>
      </w:r>
      <w:r w:rsidRPr="00842336">
        <w:rPr>
          <w:color w:val="000000"/>
          <w:szCs w:val="24"/>
        </w:rPr>
        <w:t>sés à servir la communauté qu’à marcher dans une logique de rentab</w:t>
      </w:r>
      <w:r w:rsidRPr="00842336">
        <w:rPr>
          <w:color w:val="000000"/>
          <w:szCs w:val="24"/>
        </w:rPr>
        <w:t>i</w:t>
      </w:r>
      <w:r w:rsidRPr="00842336">
        <w:rPr>
          <w:color w:val="000000"/>
          <w:szCs w:val="24"/>
        </w:rPr>
        <w:t>lité économique. Procéder à la valorisation de certains espaces cult</w:t>
      </w:r>
      <w:r w:rsidRPr="00842336">
        <w:rPr>
          <w:color w:val="000000"/>
          <w:szCs w:val="24"/>
        </w:rPr>
        <w:t>u</w:t>
      </w:r>
      <w:r w:rsidRPr="00842336">
        <w:rPr>
          <w:color w:val="000000"/>
          <w:szCs w:val="24"/>
        </w:rPr>
        <w:t xml:space="preserve">rels pourrait conduire même à leur désacralisation, selon certains adeptes de la religion vodou. Si pour certains, ce serait intéressant de donner un caractère commercial à ces espaces; pour d’autres, il s’agirait d’une erreur grave tenant compte de la sacralisation de ces espaces. </w:t>
      </w:r>
    </w:p>
    <w:p w14:paraId="5ED938B2" w14:textId="77777777" w:rsidR="00C36F8B" w:rsidRPr="00842336" w:rsidRDefault="00C36F8B" w:rsidP="00C36F8B">
      <w:pPr>
        <w:spacing w:before="120" w:after="120"/>
        <w:jc w:val="both"/>
        <w:rPr>
          <w:color w:val="000000"/>
          <w:szCs w:val="24"/>
        </w:rPr>
      </w:pPr>
      <w:r>
        <w:rPr>
          <w:color w:val="000000"/>
          <w:szCs w:val="24"/>
        </w:rPr>
        <w:t>[42]</w:t>
      </w:r>
    </w:p>
    <w:p w14:paraId="4E60E10D" w14:textId="77777777" w:rsidR="00C36F8B" w:rsidRPr="00842336" w:rsidRDefault="00C36F8B" w:rsidP="00C36F8B">
      <w:pPr>
        <w:spacing w:before="120" w:after="120"/>
        <w:jc w:val="both"/>
      </w:pPr>
      <w:r w:rsidRPr="00842336">
        <w:rPr>
          <w:color w:val="000000"/>
          <w:szCs w:val="24"/>
        </w:rPr>
        <w:t>De plus, il se pose un problème de dialogue et de convivialité au niveau des différents acteurs du couple patrimoine et tourisme à Saut-d’Eau. Par dialogue, nous voulons parler de l’échange des inform</w:t>
      </w:r>
      <w:r w:rsidRPr="00842336">
        <w:rPr>
          <w:color w:val="000000"/>
          <w:szCs w:val="24"/>
        </w:rPr>
        <w:t>a</w:t>
      </w:r>
      <w:r w:rsidRPr="00842336">
        <w:rPr>
          <w:color w:val="000000"/>
          <w:szCs w:val="24"/>
        </w:rPr>
        <w:t>tions entre les respons</w:t>
      </w:r>
      <w:r w:rsidRPr="00842336">
        <w:rPr>
          <w:color w:val="000000"/>
          <w:szCs w:val="24"/>
        </w:rPr>
        <w:t>a</w:t>
      </w:r>
      <w:r w:rsidRPr="00842336">
        <w:rPr>
          <w:color w:val="000000"/>
          <w:szCs w:val="24"/>
        </w:rPr>
        <w:t>bles du site et les membres de la communauté locale. Cela peut arriver que la gestion des autorités étatiques et rel</w:t>
      </w:r>
      <w:r w:rsidRPr="00842336">
        <w:rPr>
          <w:color w:val="000000"/>
          <w:szCs w:val="24"/>
        </w:rPr>
        <w:t>i</w:t>
      </w:r>
      <w:r w:rsidRPr="00842336">
        <w:rPr>
          <w:color w:val="000000"/>
          <w:szCs w:val="24"/>
        </w:rPr>
        <w:t>gieuses ne soit pas tout à fait opaque comme le pensent les membres de la communauté, mais l’absence de dial</w:t>
      </w:r>
      <w:r w:rsidRPr="00842336">
        <w:rPr>
          <w:color w:val="000000"/>
          <w:szCs w:val="24"/>
        </w:rPr>
        <w:t>o</w:t>
      </w:r>
      <w:r w:rsidRPr="00842336">
        <w:rPr>
          <w:color w:val="000000"/>
          <w:szCs w:val="24"/>
        </w:rPr>
        <w:t xml:space="preserve">gue fait douter. En effet, Martin Buber présente le dialogue comme s’opérant entre </w:t>
      </w:r>
      <w:r>
        <w:rPr>
          <w:color w:val="000000"/>
          <w:szCs w:val="24"/>
        </w:rPr>
        <w:t>« </w:t>
      </w:r>
      <w:r w:rsidRPr="00842336">
        <w:rPr>
          <w:color w:val="000000"/>
          <w:szCs w:val="24"/>
        </w:rPr>
        <w:t>des pe</w:t>
      </w:r>
      <w:r w:rsidRPr="00842336">
        <w:rPr>
          <w:color w:val="000000"/>
          <w:szCs w:val="24"/>
        </w:rPr>
        <w:t>r</w:t>
      </w:r>
      <w:r w:rsidRPr="00842336">
        <w:rPr>
          <w:color w:val="000000"/>
          <w:szCs w:val="24"/>
        </w:rPr>
        <w:t>sonnes intérieurement tournées l’une vers l’autre</w:t>
      </w:r>
      <w:r>
        <w:rPr>
          <w:color w:val="000000"/>
          <w:szCs w:val="24"/>
        </w:rPr>
        <w:t> »</w:t>
      </w:r>
      <w:r w:rsidRPr="00842336">
        <w:rPr>
          <w:color w:val="000000"/>
          <w:szCs w:val="24"/>
        </w:rPr>
        <w:t xml:space="preserve"> (cité par Ma</w:t>
      </w:r>
      <w:r w:rsidRPr="00842336">
        <w:rPr>
          <w:color w:val="000000"/>
          <w:szCs w:val="24"/>
        </w:rPr>
        <w:t>r</w:t>
      </w:r>
      <w:r w:rsidRPr="00842336">
        <w:rPr>
          <w:color w:val="000000"/>
          <w:szCs w:val="24"/>
        </w:rPr>
        <w:t>chand, 2019</w:t>
      </w:r>
      <w:r>
        <w:rPr>
          <w:color w:val="000000"/>
          <w:szCs w:val="24"/>
        </w:rPr>
        <w:t> :</w:t>
      </w:r>
      <w:r w:rsidRPr="00842336">
        <w:rPr>
          <w:color w:val="000000"/>
          <w:szCs w:val="24"/>
        </w:rPr>
        <w:t xml:space="preserve"> 18). Il voit ce mouvement intérieur comme plus impo</w:t>
      </w:r>
      <w:r w:rsidRPr="00842336">
        <w:rPr>
          <w:color w:val="000000"/>
          <w:szCs w:val="24"/>
        </w:rPr>
        <w:t>r</w:t>
      </w:r>
      <w:r w:rsidRPr="00842336">
        <w:rPr>
          <w:color w:val="000000"/>
          <w:szCs w:val="24"/>
        </w:rPr>
        <w:t>tant même que la parole, qu’il considère comme n’étant jamais suff</w:t>
      </w:r>
      <w:r w:rsidRPr="00842336">
        <w:rPr>
          <w:color w:val="000000"/>
          <w:szCs w:val="24"/>
        </w:rPr>
        <w:t>i</w:t>
      </w:r>
      <w:r w:rsidRPr="00842336">
        <w:rPr>
          <w:color w:val="000000"/>
          <w:szCs w:val="24"/>
        </w:rPr>
        <w:t>sant à elle seule pour parler de dialogue…  De par sa force puissante, le dialogue nous permet de devenir l’instrument l’un de l’autre pour faire arriver à quelque chose, afin d’échanger de l’information, pour obtenir un engagement, ou encore rendre des comptes sur une pr</w:t>
      </w:r>
      <w:r w:rsidRPr="00842336">
        <w:rPr>
          <w:color w:val="000000"/>
          <w:szCs w:val="24"/>
        </w:rPr>
        <w:t>o</w:t>
      </w:r>
      <w:r w:rsidRPr="00842336">
        <w:rPr>
          <w:color w:val="000000"/>
          <w:szCs w:val="24"/>
        </w:rPr>
        <w:t>messe faite (Marchand, 2019). Quand il n’y a pas de dialogue, les rapports sociaux deviennent fragiles au point de pouvoir donner nai</w:t>
      </w:r>
      <w:r w:rsidRPr="00842336">
        <w:rPr>
          <w:color w:val="000000"/>
          <w:szCs w:val="24"/>
        </w:rPr>
        <w:t>s</w:t>
      </w:r>
      <w:r w:rsidRPr="00842336">
        <w:rPr>
          <w:color w:val="000000"/>
          <w:szCs w:val="24"/>
        </w:rPr>
        <w:t>sance à des conflits sociaux.</w:t>
      </w:r>
    </w:p>
    <w:p w14:paraId="75A68823" w14:textId="77777777" w:rsidR="00C36F8B" w:rsidRPr="00842336" w:rsidRDefault="00C36F8B" w:rsidP="00C36F8B">
      <w:pPr>
        <w:spacing w:before="120" w:after="120"/>
        <w:jc w:val="both"/>
      </w:pPr>
      <w:r>
        <w:br w:type="page"/>
      </w:r>
    </w:p>
    <w:p w14:paraId="10C18D72" w14:textId="77777777" w:rsidR="00C36F8B" w:rsidRPr="00842336" w:rsidRDefault="00C36F8B" w:rsidP="00C36F8B">
      <w:pPr>
        <w:pStyle w:val="planche"/>
      </w:pPr>
      <w:bookmarkStart w:id="29" w:name="Saut_d_Eau_conclusion"/>
      <w:r w:rsidRPr="00842336">
        <w:t>Conclusion</w:t>
      </w:r>
    </w:p>
    <w:bookmarkEnd w:id="29"/>
    <w:p w14:paraId="6C5C0316" w14:textId="77777777" w:rsidR="00C36F8B" w:rsidRPr="00842336" w:rsidRDefault="00C36F8B" w:rsidP="00C36F8B">
      <w:pPr>
        <w:spacing w:before="120" w:after="120"/>
        <w:jc w:val="both"/>
        <w:rPr>
          <w:szCs w:val="24"/>
        </w:rPr>
      </w:pPr>
    </w:p>
    <w:p w14:paraId="20EF576F" w14:textId="77777777" w:rsidR="00C36F8B" w:rsidRDefault="00C36F8B" w:rsidP="00C36F8B">
      <w:pPr>
        <w:ind w:right="90" w:firstLine="0"/>
        <w:jc w:val="both"/>
        <w:rPr>
          <w:sz w:val="20"/>
        </w:rPr>
      </w:pPr>
      <w:hyperlink w:anchor="tdm" w:history="1">
        <w:r>
          <w:rPr>
            <w:rStyle w:val="Hyperlien"/>
            <w:sz w:val="20"/>
          </w:rPr>
          <w:t>Retour à la table des matières</w:t>
        </w:r>
      </w:hyperlink>
    </w:p>
    <w:p w14:paraId="18F9FB4B" w14:textId="77777777" w:rsidR="00C36F8B" w:rsidRPr="00842336" w:rsidRDefault="00C36F8B" w:rsidP="00C36F8B">
      <w:pPr>
        <w:spacing w:before="120" w:after="120"/>
        <w:jc w:val="both"/>
        <w:rPr>
          <w:rFonts w:eastAsia="MS Mincho"/>
          <w:szCs w:val="24"/>
        </w:rPr>
      </w:pPr>
      <w:r w:rsidRPr="00842336">
        <w:rPr>
          <w:bCs/>
          <w:szCs w:val="24"/>
        </w:rPr>
        <w:t xml:space="preserve">Dans cet article, il a été  question pour nous </w:t>
      </w:r>
      <w:r w:rsidRPr="00842336">
        <w:rPr>
          <w:rFonts w:eastAsia="MS Mincho"/>
          <w:szCs w:val="24"/>
        </w:rPr>
        <w:t>de comprendre la pa</w:t>
      </w:r>
      <w:r w:rsidRPr="00842336">
        <w:rPr>
          <w:rFonts w:eastAsia="MS Mincho"/>
          <w:szCs w:val="24"/>
        </w:rPr>
        <w:t>r</w:t>
      </w:r>
      <w:r w:rsidRPr="00842336">
        <w:rPr>
          <w:rFonts w:eastAsia="MS Mincho"/>
          <w:szCs w:val="24"/>
        </w:rPr>
        <w:t>ticip</w:t>
      </w:r>
      <w:r w:rsidRPr="00842336">
        <w:rPr>
          <w:rFonts w:eastAsia="MS Mincho"/>
          <w:szCs w:val="24"/>
        </w:rPr>
        <w:t>a</w:t>
      </w:r>
      <w:r w:rsidRPr="00842336">
        <w:rPr>
          <w:rFonts w:eastAsia="MS Mincho"/>
          <w:szCs w:val="24"/>
        </w:rPr>
        <w:t>tion des communautés locales dans la gestion ou la réalisation des projets touristiques à Saut-d’Eau au regard notamment des que</w:t>
      </w:r>
      <w:r w:rsidRPr="00842336">
        <w:rPr>
          <w:rFonts w:eastAsia="MS Mincho"/>
          <w:szCs w:val="24"/>
        </w:rPr>
        <w:t>s</w:t>
      </w:r>
      <w:r w:rsidRPr="00842336">
        <w:rPr>
          <w:rFonts w:eastAsia="MS Mincho"/>
          <w:szCs w:val="24"/>
        </w:rPr>
        <w:t>tions de confiance entre les différents acteurs et de valorisation des retombées socio-économiques du tourisme sur les communautés loc</w:t>
      </w:r>
      <w:r w:rsidRPr="00842336">
        <w:rPr>
          <w:rFonts w:eastAsia="MS Mincho"/>
          <w:szCs w:val="24"/>
        </w:rPr>
        <w:t>a</w:t>
      </w:r>
      <w:r w:rsidRPr="00842336">
        <w:rPr>
          <w:rFonts w:eastAsia="MS Mincho"/>
          <w:szCs w:val="24"/>
        </w:rPr>
        <w:t>les.</w:t>
      </w:r>
    </w:p>
    <w:p w14:paraId="492A280A" w14:textId="77777777" w:rsidR="00C36F8B" w:rsidRPr="00842336" w:rsidRDefault="00C36F8B" w:rsidP="00C36F8B">
      <w:pPr>
        <w:spacing w:before="120" w:after="120"/>
        <w:jc w:val="both"/>
        <w:rPr>
          <w:rFonts w:eastAsia="MS Mincho"/>
          <w:szCs w:val="24"/>
        </w:rPr>
      </w:pPr>
      <w:r w:rsidRPr="00842336">
        <w:rPr>
          <w:rFonts w:eastAsia="MS Mincho"/>
          <w:szCs w:val="24"/>
        </w:rPr>
        <w:t>En fonction des enquêtes de terrains et des séances d’observation, nous avons pu comprendre que, de jour en jour, la question de partic</w:t>
      </w:r>
      <w:r w:rsidRPr="00842336">
        <w:rPr>
          <w:rFonts w:eastAsia="MS Mincho"/>
          <w:szCs w:val="24"/>
        </w:rPr>
        <w:t>i</w:t>
      </w:r>
      <w:r w:rsidRPr="00842336">
        <w:rPr>
          <w:rFonts w:eastAsia="MS Mincho"/>
          <w:szCs w:val="24"/>
        </w:rPr>
        <w:t>pation des communautés locales dans la gestion ou la réalisation des activités touristiques à Saut-d’Eau est devenue une problématique m</w:t>
      </w:r>
      <w:r w:rsidRPr="00842336">
        <w:rPr>
          <w:rFonts w:eastAsia="MS Mincho"/>
          <w:szCs w:val="24"/>
        </w:rPr>
        <w:t>a</w:t>
      </w:r>
      <w:r w:rsidRPr="00842336">
        <w:rPr>
          <w:rFonts w:eastAsia="MS Mincho"/>
          <w:szCs w:val="24"/>
        </w:rPr>
        <w:t>jeure. Ce qui s’explique entre autres par le manque d’organisation au niveau de la société civile, par le sens d’irresponsabilité des autorités étatiques et religieuses quant à l’implication des communautés loc</w:t>
      </w:r>
      <w:r w:rsidRPr="00842336">
        <w:rPr>
          <w:rFonts w:eastAsia="MS Mincho"/>
          <w:szCs w:val="24"/>
        </w:rPr>
        <w:t>a</w:t>
      </w:r>
      <w:r w:rsidRPr="00842336">
        <w:rPr>
          <w:rFonts w:eastAsia="MS Mincho"/>
          <w:szCs w:val="24"/>
        </w:rPr>
        <w:t>les, l’inexistence de certaines organisations nationales et internation</w:t>
      </w:r>
      <w:r w:rsidRPr="00842336">
        <w:rPr>
          <w:rFonts w:eastAsia="MS Mincho"/>
          <w:szCs w:val="24"/>
        </w:rPr>
        <w:t>a</w:t>
      </w:r>
      <w:r w:rsidRPr="00842336">
        <w:rPr>
          <w:rFonts w:eastAsia="MS Mincho"/>
          <w:szCs w:val="24"/>
        </w:rPr>
        <w:t>les œuvrant dans le tourisme communautaire dans les années 2000 a Saut-d’Eau.</w:t>
      </w:r>
    </w:p>
    <w:p w14:paraId="714EDF85" w14:textId="77777777" w:rsidR="00C36F8B" w:rsidRDefault="00C36F8B" w:rsidP="00C36F8B">
      <w:pPr>
        <w:spacing w:before="120" w:after="120"/>
        <w:jc w:val="both"/>
        <w:rPr>
          <w:rFonts w:eastAsia="MS Mincho"/>
          <w:szCs w:val="24"/>
        </w:rPr>
      </w:pPr>
      <w:r w:rsidRPr="00842336">
        <w:rPr>
          <w:rFonts w:eastAsia="MS Mincho"/>
          <w:szCs w:val="24"/>
        </w:rPr>
        <w:t>En ce qui concerne la relation de confiance développée entre les autorités étatiques et religieuses et les communautés locales, elle tend de plus en plus à s’affaiblir en raison de la gestion opaque des autor</w:t>
      </w:r>
      <w:r w:rsidRPr="00842336">
        <w:rPr>
          <w:rFonts w:eastAsia="MS Mincho"/>
          <w:szCs w:val="24"/>
        </w:rPr>
        <w:t>i</w:t>
      </w:r>
      <w:r w:rsidRPr="00842336">
        <w:rPr>
          <w:rFonts w:eastAsia="MS Mincho"/>
          <w:szCs w:val="24"/>
        </w:rPr>
        <w:t>tés, de l’irrespect des promesses faites lors des campagnes électorales et la gestion partiale de ce</w:t>
      </w:r>
      <w:r w:rsidRPr="00842336">
        <w:rPr>
          <w:rFonts w:eastAsia="MS Mincho"/>
          <w:szCs w:val="24"/>
        </w:rPr>
        <w:t>r</w:t>
      </w:r>
      <w:r w:rsidRPr="00842336">
        <w:rPr>
          <w:rFonts w:eastAsia="MS Mincho"/>
          <w:szCs w:val="24"/>
        </w:rPr>
        <w:t>tains espaces culturels lors des périodes de festivité à Saut-d’Eau.</w:t>
      </w:r>
    </w:p>
    <w:p w14:paraId="79E1F3FD" w14:textId="77777777" w:rsidR="00C36F8B" w:rsidRPr="00842336" w:rsidRDefault="00C36F8B" w:rsidP="00C36F8B">
      <w:pPr>
        <w:spacing w:before="120" w:after="120"/>
        <w:jc w:val="both"/>
        <w:rPr>
          <w:rFonts w:eastAsia="MS Mincho"/>
          <w:szCs w:val="24"/>
        </w:rPr>
      </w:pPr>
      <w:r>
        <w:rPr>
          <w:rFonts w:eastAsia="MS Mincho"/>
          <w:szCs w:val="24"/>
        </w:rPr>
        <w:t>[43]</w:t>
      </w:r>
    </w:p>
    <w:p w14:paraId="6C5A28B8" w14:textId="77777777" w:rsidR="00C36F8B" w:rsidRPr="00842336" w:rsidRDefault="00C36F8B" w:rsidP="00C36F8B">
      <w:pPr>
        <w:spacing w:before="120" w:after="120"/>
        <w:jc w:val="both"/>
        <w:rPr>
          <w:rFonts w:eastAsia="MS Mincho"/>
          <w:szCs w:val="24"/>
        </w:rPr>
      </w:pPr>
      <w:r w:rsidRPr="00842336">
        <w:rPr>
          <w:rFonts w:eastAsia="MS Mincho"/>
          <w:szCs w:val="24"/>
        </w:rPr>
        <w:t>En ce qui a trait à la valorisation des retombées socioéconomiques du to</w:t>
      </w:r>
      <w:r w:rsidRPr="00842336">
        <w:rPr>
          <w:rFonts w:eastAsia="MS Mincho"/>
          <w:szCs w:val="24"/>
        </w:rPr>
        <w:t>u</w:t>
      </w:r>
      <w:r w:rsidRPr="00842336">
        <w:rPr>
          <w:rFonts w:eastAsia="MS Mincho"/>
          <w:szCs w:val="24"/>
        </w:rPr>
        <w:t>risme sur les communautés locales après les festivités, cela pose encore problème. S’il est vrai que les communautés locales bénéf</w:t>
      </w:r>
      <w:r w:rsidRPr="00842336">
        <w:rPr>
          <w:rFonts w:eastAsia="MS Mincho"/>
          <w:szCs w:val="24"/>
        </w:rPr>
        <w:t>i</w:t>
      </w:r>
      <w:r w:rsidRPr="00842336">
        <w:rPr>
          <w:rFonts w:eastAsia="MS Mincho"/>
          <w:szCs w:val="24"/>
        </w:rPr>
        <w:t>cient d’un certain so</w:t>
      </w:r>
      <w:r w:rsidRPr="00842336">
        <w:rPr>
          <w:rFonts w:eastAsia="MS Mincho"/>
          <w:szCs w:val="24"/>
        </w:rPr>
        <w:t>u</w:t>
      </w:r>
      <w:r w:rsidRPr="00842336">
        <w:rPr>
          <w:rFonts w:eastAsia="MS Mincho"/>
          <w:szCs w:val="24"/>
        </w:rPr>
        <w:t>tien économique du tourisme en se livrant aux activités commerciales et en procédant à la location de leurs maisons lors des périodes de festivités, le to</w:t>
      </w:r>
      <w:r w:rsidRPr="00842336">
        <w:rPr>
          <w:rFonts w:eastAsia="MS Mincho"/>
          <w:szCs w:val="24"/>
        </w:rPr>
        <w:t>u</w:t>
      </w:r>
      <w:r w:rsidRPr="00842336">
        <w:rPr>
          <w:rFonts w:eastAsia="MS Mincho"/>
          <w:szCs w:val="24"/>
        </w:rPr>
        <w:t xml:space="preserve">risme est loin de contribuer à l’amélioration de leurs conditions de vie faute d’une bonne gestion de ce secteur. </w:t>
      </w:r>
    </w:p>
    <w:p w14:paraId="59D905C4" w14:textId="77777777" w:rsidR="00C36F8B" w:rsidRDefault="00C36F8B" w:rsidP="00C36F8B">
      <w:pPr>
        <w:spacing w:before="120" w:after="120"/>
        <w:jc w:val="both"/>
        <w:rPr>
          <w:szCs w:val="24"/>
        </w:rPr>
      </w:pPr>
      <w:r>
        <w:rPr>
          <w:szCs w:val="24"/>
        </w:rPr>
        <w:t>[44]</w:t>
      </w:r>
    </w:p>
    <w:p w14:paraId="75BF11D5" w14:textId="77777777" w:rsidR="00C36F8B" w:rsidRPr="00842336" w:rsidRDefault="00C36F8B" w:rsidP="00C36F8B">
      <w:pPr>
        <w:spacing w:before="120" w:after="120"/>
        <w:jc w:val="both"/>
        <w:rPr>
          <w:szCs w:val="24"/>
        </w:rPr>
      </w:pPr>
    </w:p>
    <w:p w14:paraId="3E1C0C38" w14:textId="77777777" w:rsidR="00C36F8B" w:rsidRPr="00842336" w:rsidRDefault="00C36F8B" w:rsidP="00C36F8B">
      <w:pPr>
        <w:pStyle w:val="planche"/>
      </w:pPr>
      <w:bookmarkStart w:id="30" w:name="Saut_d_Eau_biblio"/>
      <w:r w:rsidRPr="00842336">
        <w:t>Bibliographie</w:t>
      </w:r>
    </w:p>
    <w:bookmarkEnd w:id="30"/>
    <w:p w14:paraId="550D934A" w14:textId="77777777" w:rsidR="00C36F8B" w:rsidRDefault="00C36F8B" w:rsidP="00C36F8B">
      <w:pPr>
        <w:spacing w:before="120" w:after="120"/>
        <w:jc w:val="both"/>
        <w:rPr>
          <w:szCs w:val="24"/>
        </w:rPr>
      </w:pPr>
    </w:p>
    <w:p w14:paraId="04D85AA6" w14:textId="77777777" w:rsidR="00C36F8B" w:rsidRDefault="00C36F8B" w:rsidP="00C36F8B">
      <w:pPr>
        <w:ind w:right="90" w:firstLine="0"/>
        <w:jc w:val="both"/>
        <w:rPr>
          <w:sz w:val="20"/>
        </w:rPr>
      </w:pPr>
      <w:hyperlink w:anchor="tdm" w:history="1">
        <w:r>
          <w:rPr>
            <w:rStyle w:val="Hyperlien"/>
            <w:sz w:val="20"/>
          </w:rPr>
          <w:t>Retour à la table des matières</w:t>
        </w:r>
      </w:hyperlink>
    </w:p>
    <w:p w14:paraId="7B1A40D5" w14:textId="77777777" w:rsidR="00C36F8B" w:rsidRPr="00842336" w:rsidRDefault="00C36F8B" w:rsidP="00C36F8B">
      <w:pPr>
        <w:spacing w:before="120" w:after="120"/>
        <w:jc w:val="both"/>
        <w:rPr>
          <w:szCs w:val="24"/>
        </w:rPr>
      </w:pPr>
      <w:r w:rsidRPr="00842336">
        <w:rPr>
          <w:szCs w:val="24"/>
        </w:rPr>
        <w:t xml:space="preserve">ALBARELLO, Luc. (2012) </w:t>
      </w:r>
      <w:r w:rsidRPr="00842336">
        <w:rPr>
          <w:i/>
          <w:szCs w:val="24"/>
        </w:rPr>
        <w:t>Apprendre à chercher</w:t>
      </w:r>
      <w:r w:rsidRPr="00842336">
        <w:rPr>
          <w:szCs w:val="24"/>
        </w:rPr>
        <w:t>, Bruxelles</w:t>
      </w:r>
      <w:r>
        <w:rPr>
          <w:szCs w:val="24"/>
        </w:rPr>
        <w:t> :</w:t>
      </w:r>
      <w:r w:rsidRPr="00842336">
        <w:rPr>
          <w:szCs w:val="24"/>
        </w:rPr>
        <w:t xml:space="preserve"> De Boeck supérieur.</w:t>
      </w:r>
    </w:p>
    <w:p w14:paraId="393623DD" w14:textId="77777777" w:rsidR="00C36F8B" w:rsidRPr="00842336" w:rsidRDefault="00C36F8B" w:rsidP="00C36F8B">
      <w:pPr>
        <w:spacing w:before="120" w:after="120"/>
        <w:jc w:val="both"/>
        <w:rPr>
          <w:szCs w:val="24"/>
        </w:rPr>
      </w:pPr>
      <w:r w:rsidRPr="00842336">
        <w:rPr>
          <w:szCs w:val="24"/>
        </w:rPr>
        <w:t xml:space="preserve">ALAMI, Sophie. (2013) </w:t>
      </w:r>
      <w:r w:rsidRPr="00842336">
        <w:rPr>
          <w:i/>
          <w:szCs w:val="24"/>
        </w:rPr>
        <w:t>Les méthodes qualitatives</w:t>
      </w:r>
      <w:r w:rsidRPr="00842336">
        <w:rPr>
          <w:szCs w:val="24"/>
        </w:rPr>
        <w:t>. Paris</w:t>
      </w:r>
      <w:r>
        <w:rPr>
          <w:szCs w:val="24"/>
        </w:rPr>
        <w:t> :</w:t>
      </w:r>
      <w:r w:rsidRPr="00842336">
        <w:rPr>
          <w:szCs w:val="24"/>
        </w:rPr>
        <w:t xml:space="preserve"> Presses unive</w:t>
      </w:r>
      <w:r w:rsidRPr="00842336">
        <w:rPr>
          <w:szCs w:val="24"/>
        </w:rPr>
        <w:t>r</w:t>
      </w:r>
      <w:r w:rsidRPr="00842336">
        <w:rPr>
          <w:szCs w:val="24"/>
        </w:rPr>
        <w:t>sitaires de France.</w:t>
      </w:r>
    </w:p>
    <w:p w14:paraId="6D0AB21E" w14:textId="77777777" w:rsidR="00C36F8B" w:rsidRPr="00660935" w:rsidRDefault="00C36F8B" w:rsidP="00C36F8B">
      <w:pPr>
        <w:spacing w:before="120" w:after="120"/>
        <w:jc w:val="both"/>
        <w:rPr>
          <w:szCs w:val="24"/>
          <w:lang w:val="en-US"/>
        </w:rPr>
      </w:pPr>
      <w:r w:rsidRPr="00660935">
        <w:rPr>
          <w:szCs w:val="24"/>
          <w:lang w:val="en-US"/>
        </w:rPr>
        <w:t>ARROW, Kenneth. (1974) The limits of organization. New York: Norton.</w:t>
      </w:r>
    </w:p>
    <w:p w14:paraId="4E602B20" w14:textId="77777777" w:rsidR="00C36F8B" w:rsidRPr="00842336" w:rsidRDefault="00C36F8B" w:rsidP="00C36F8B">
      <w:pPr>
        <w:spacing w:before="120" w:after="120"/>
        <w:jc w:val="both"/>
        <w:rPr>
          <w:szCs w:val="24"/>
        </w:rPr>
      </w:pPr>
      <w:r w:rsidRPr="00660935">
        <w:rPr>
          <w:szCs w:val="24"/>
          <w:lang w:val="en-US"/>
        </w:rPr>
        <w:t xml:space="preserve">AUGÉ, Marc. </w:t>
      </w:r>
      <w:r w:rsidRPr="00842336">
        <w:rPr>
          <w:szCs w:val="24"/>
        </w:rPr>
        <w:t xml:space="preserve">(1994) </w:t>
      </w:r>
      <w:r w:rsidRPr="00842336">
        <w:rPr>
          <w:i/>
          <w:szCs w:val="24"/>
        </w:rPr>
        <w:t>Le sens des autres. Actualité de l’anthropologie</w:t>
      </w:r>
      <w:r w:rsidRPr="00842336">
        <w:rPr>
          <w:szCs w:val="24"/>
        </w:rPr>
        <w:t>, Fayard, Paris.</w:t>
      </w:r>
    </w:p>
    <w:p w14:paraId="5A6338C6" w14:textId="77777777" w:rsidR="00C36F8B" w:rsidRPr="00842336" w:rsidRDefault="00C36F8B" w:rsidP="00C36F8B">
      <w:pPr>
        <w:spacing w:before="120" w:after="120"/>
        <w:jc w:val="both"/>
        <w:rPr>
          <w:szCs w:val="24"/>
        </w:rPr>
      </w:pPr>
    </w:p>
    <w:p w14:paraId="2B85EF14" w14:textId="77777777" w:rsidR="00C36F8B" w:rsidRPr="00842336" w:rsidRDefault="00C36F8B" w:rsidP="00C36F8B">
      <w:pPr>
        <w:spacing w:before="120" w:after="120"/>
        <w:jc w:val="both"/>
        <w:rPr>
          <w:szCs w:val="24"/>
        </w:rPr>
      </w:pPr>
      <w:r w:rsidRPr="00842336">
        <w:rPr>
          <w:szCs w:val="24"/>
        </w:rPr>
        <w:t xml:space="preserve">BARRÉ, Hervé. (2001) </w:t>
      </w:r>
      <w:r>
        <w:rPr>
          <w:szCs w:val="24"/>
        </w:rPr>
        <w:t>« </w:t>
      </w:r>
      <w:r w:rsidRPr="00842336">
        <w:rPr>
          <w:szCs w:val="24"/>
        </w:rPr>
        <w:t>Le tourisme comme politique culturelle pour le développement</w:t>
      </w:r>
      <w:r>
        <w:rPr>
          <w:i/>
          <w:szCs w:val="24"/>
        </w:rPr>
        <w:t> »</w:t>
      </w:r>
      <w:r w:rsidRPr="00842336">
        <w:rPr>
          <w:szCs w:val="24"/>
        </w:rPr>
        <w:t xml:space="preserve"> dans Pierre AMALOU, Hervé BARIOULET et François VELLAS(dirs). </w:t>
      </w:r>
      <w:r w:rsidRPr="00842336">
        <w:rPr>
          <w:i/>
          <w:szCs w:val="24"/>
        </w:rPr>
        <w:t>Tourisme, Éthique et Développement</w:t>
      </w:r>
      <w:r w:rsidRPr="00842336">
        <w:rPr>
          <w:szCs w:val="24"/>
        </w:rPr>
        <w:t>, P</w:t>
      </w:r>
      <w:r w:rsidRPr="00842336">
        <w:rPr>
          <w:szCs w:val="24"/>
        </w:rPr>
        <w:t>a</w:t>
      </w:r>
      <w:r w:rsidRPr="00842336">
        <w:rPr>
          <w:szCs w:val="24"/>
        </w:rPr>
        <w:t>ris</w:t>
      </w:r>
      <w:r>
        <w:rPr>
          <w:szCs w:val="24"/>
        </w:rPr>
        <w:t> :</w:t>
      </w:r>
      <w:r w:rsidRPr="00842336">
        <w:rPr>
          <w:szCs w:val="24"/>
        </w:rPr>
        <w:t xml:space="preserve"> L’Harmattan, p.51-57.</w:t>
      </w:r>
    </w:p>
    <w:p w14:paraId="4C31A25D" w14:textId="77777777" w:rsidR="00C36F8B" w:rsidRPr="00842336" w:rsidRDefault="00C36F8B" w:rsidP="00C36F8B">
      <w:pPr>
        <w:spacing w:before="120" w:after="120"/>
        <w:jc w:val="both"/>
        <w:rPr>
          <w:szCs w:val="24"/>
        </w:rPr>
      </w:pPr>
    </w:p>
    <w:p w14:paraId="272EAA4B" w14:textId="77777777" w:rsidR="00C36F8B" w:rsidRPr="00660935" w:rsidRDefault="00C36F8B" w:rsidP="00C36F8B">
      <w:pPr>
        <w:spacing w:before="120" w:after="120"/>
        <w:jc w:val="both"/>
        <w:rPr>
          <w:szCs w:val="24"/>
          <w:lang w:val="en-US"/>
        </w:rPr>
      </w:pPr>
      <w:r w:rsidRPr="00842336">
        <w:rPr>
          <w:szCs w:val="24"/>
        </w:rPr>
        <w:t xml:space="preserve">BENNIS, Warren &amp; NANUS, Burt. </w:t>
      </w:r>
      <w:r w:rsidRPr="00660935">
        <w:rPr>
          <w:szCs w:val="24"/>
          <w:lang w:val="en-US"/>
        </w:rPr>
        <w:t>“Organizational learning: The man</w:t>
      </w:r>
      <w:r w:rsidRPr="00660935">
        <w:rPr>
          <w:szCs w:val="24"/>
          <w:lang w:val="en-US"/>
        </w:rPr>
        <w:t>a</w:t>
      </w:r>
      <w:r w:rsidRPr="00660935">
        <w:rPr>
          <w:szCs w:val="24"/>
          <w:lang w:val="en-US"/>
        </w:rPr>
        <w:t xml:space="preserve">gement of collective self”, </w:t>
      </w:r>
      <w:r w:rsidRPr="00660935">
        <w:rPr>
          <w:i/>
          <w:iCs/>
          <w:szCs w:val="24"/>
          <w:lang w:val="en-US"/>
        </w:rPr>
        <w:t>NewManagement</w:t>
      </w:r>
      <w:r w:rsidRPr="00660935">
        <w:rPr>
          <w:szCs w:val="24"/>
          <w:lang w:val="en-US"/>
        </w:rPr>
        <w:t>, vol. 3, n° 1, 1985, p.6-13.</w:t>
      </w:r>
    </w:p>
    <w:p w14:paraId="4447D749" w14:textId="77777777" w:rsidR="00C36F8B" w:rsidRPr="00842336" w:rsidRDefault="00C36F8B" w:rsidP="00C36F8B">
      <w:pPr>
        <w:spacing w:before="120" w:after="120"/>
        <w:jc w:val="both"/>
        <w:rPr>
          <w:szCs w:val="24"/>
        </w:rPr>
      </w:pPr>
      <w:r w:rsidRPr="00842336">
        <w:rPr>
          <w:szCs w:val="24"/>
        </w:rPr>
        <w:t xml:space="preserve">BERTRAND, Wilfrid. (2011) </w:t>
      </w:r>
      <w:r>
        <w:rPr>
          <w:szCs w:val="24"/>
        </w:rPr>
        <w:t>« </w:t>
      </w:r>
      <w:r w:rsidRPr="00842336">
        <w:rPr>
          <w:i/>
          <w:szCs w:val="24"/>
        </w:rPr>
        <w:t>Haïti</w:t>
      </w:r>
      <w:r>
        <w:rPr>
          <w:i/>
          <w:szCs w:val="24"/>
        </w:rPr>
        <w:t> :</w:t>
      </w:r>
      <w:r w:rsidRPr="00842336">
        <w:rPr>
          <w:i/>
          <w:szCs w:val="24"/>
        </w:rPr>
        <w:t xml:space="preserve"> Patrimoine culturel men</w:t>
      </w:r>
      <w:r w:rsidRPr="00842336">
        <w:rPr>
          <w:i/>
          <w:szCs w:val="24"/>
        </w:rPr>
        <w:t>a</w:t>
      </w:r>
      <w:r w:rsidRPr="00842336">
        <w:rPr>
          <w:i/>
          <w:szCs w:val="24"/>
        </w:rPr>
        <w:t>cé et nouvelles opportunités</w:t>
      </w:r>
      <w:r>
        <w:rPr>
          <w:i/>
          <w:szCs w:val="24"/>
        </w:rPr>
        <w:t> »</w:t>
      </w:r>
      <w:r w:rsidRPr="00842336">
        <w:rPr>
          <w:i/>
          <w:szCs w:val="24"/>
        </w:rPr>
        <w:t>,</w:t>
      </w:r>
      <w:r w:rsidRPr="00842336">
        <w:rPr>
          <w:szCs w:val="24"/>
        </w:rPr>
        <w:t xml:space="preserve"> Muséum INTERNATIONAL, ISSN 1020-2226. No.248 (Vol.62. No.4. UNESCO), p. 35-40.</w:t>
      </w:r>
    </w:p>
    <w:p w14:paraId="131AF5C5" w14:textId="77777777" w:rsidR="00C36F8B" w:rsidRPr="00842336" w:rsidRDefault="00C36F8B" w:rsidP="00C36F8B">
      <w:pPr>
        <w:spacing w:before="120" w:after="120"/>
        <w:jc w:val="both"/>
        <w:rPr>
          <w:szCs w:val="24"/>
        </w:rPr>
      </w:pPr>
      <w:bookmarkStart w:id="31" w:name="_Hlk495445498"/>
      <w:r w:rsidRPr="00842336">
        <w:rPr>
          <w:szCs w:val="24"/>
        </w:rPr>
        <w:t>BRIDES et ULCC. (2007b) Gouvernance et Corruption en Haïti. Résultats de l’Enquête diagnostique sur la Gouvernance, Rapport f</w:t>
      </w:r>
      <w:r w:rsidRPr="00842336">
        <w:rPr>
          <w:szCs w:val="24"/>
        </w:rPr>
        <w:t>i</w:t>
      </w:r>
      <w:r w:rsidRPr="00842336">
        <w:rPr>
          <w:szCs w:val="24"/>
        </w:rPr>
        <w:t>nal, Mai. (Dispon</w:t>
      </w:r>
      <w:r w:rsidRPr="00842336">
        <w:rPr>
          <w:szCs w:val="24"/>
        </w:rPr>
        <w:t>i</w:t>
      </w:r>
      <w:r w:rsidRPr="00842336">
        <w:rPr>
          <w:szCs w:val="24"/>
        </w:rPr>
        <w:t>ble sur internet)</w:t>
      </w:r>
    </w:p>
    <w:p w14:paraId="0C534FC6" w14:textId="77777777" w:rsidR="00C36F8B" w:rsidRPr="00842336" w:rsidRDefault="00C36F8B" w:rsidP="00C36F8B">
      <w:pPr>
        <w:spacing w:before="120" w:after="120"/>
        <w:jc w:val="both"/>
        <w:rPr>
          <w:szCs w:val="24"/>
        </w:rPr>
      </w:pPr>
      <w:r w:rsidRPr="00842336">
        <w:rPr>
          <w:szCs w:val="24"/>
        </w:rPr>
        <w:t xml:space="preserve">BONY, Harold. (2016) </w:t>
      </w:r>
      <w:r w:rsidRPr="00842336">
        <w:rPr>
          <w:i/>
          <w:szCs w:val="24"/>
        </w:rPr>
        <w:t>Les enfants de la rue à Port-au-Prince</w:t>
      </w:r>
      <w:r w:rsidRPr="00842336">
        <w:rPr>
          <w:szCs w:val="24"/>
        </w:rPr>
        <w:t>. Liens avec les membres de leurs familles. Thèse de Doctorat. Québec: Université Laval.</w:t>
      </w:r>
    </w:p>
    <w:p w14:paraId="73282429" w14:textId="77777777" w:rsidR="00C36F8B" w:rsidRPr="00842336" w:rsidRDefault="00C36F8B" w:rsidP="00C36F8B">
      <w:pPr>
        <w:spacing w:before="120" w:after="120"/>
        <w:jc w:val="both"/>
        <w:rPr>
          <w:szCs w:val="24"/>
        </w:rPr>
      </w:pPr>
      <w:r w:rsidRPr="00842336">
        <w:rPr>
          <w:szCs w:val="24"/>
        </w:rPr>
        <w:t xml:space="preserve">BOURDIEU, Pierre. (2002) </w:t>
      </w:r>
      <w:r w:rsidRPr="00842336">
        <w:rPr>
          <w:i/>
          <w:szCs w:val="24"/>
        </w:rPr>
        <w:t>Questions de sociologie</w:t>
      </w:r>
      <w:r w:rsidRPr="00842336">
        <w:rPr>
          <w:szCs w:val="24"/>
        </w:rPr>
        <w:t>. Paris</w:t>
      </w:r>
      <w:r>
        <w:rPr>
          <w:szCs w:val="24"/>
        </w:rPr>
        <w:t> :</w:t>
      </w:r>
      <w:r w:rsidRPr="00842336">
        <w:rPr>
          <w:szCs w:val="24"/>
        </w:rPr>
        <w:t xml:space="preserve"> Éd</w:t>
      </w:r>
      <w:r w:rsidRPr="00842336">
        <w:rPr>
          <w:szCs w:val="24"/>
        </w:rPr>
        <w:t>i</w:t>
      </w:r>
      <w:r w:rsidRPr="00842336">
        <w:rPr>
          <w:szCs w:val="24"/>
        </w:rPr>
        <w:t>tions de Minuit.</w:t>
      </w:r>
    </w:p>
    <w:p w14:paraId="660032CD" w14:textId="77777777" w:rsidR="00C36F8B" w:rsidRPr="00842336" w:rsidRDefault="00C36F8B" w:rsidP="00C36F8B">
      <w:pPr>
        <w:spacing w:before="120" w:after="120"/>
        <w:jc w:val="both"/>
        <w:rPr>
          <w:szCs w:val="24"/>
        </w:rPr>
      </w:pPr>
      <w:bookmarkStart w:id="32" w:name="_Hlk495445570"/>
      <w:bookmarkEnd w:id="31"/>
      <w:bookmarkEnd w:id="32"/>
    </w:p>
    <w:p w14:paraId="30A9D0B2" w14:textId="77777777" w:rsidR="00C36F8B" w:rsidRPr="00842336" w:rsidRDefault="00C36F8B" w:rsidP="00C36F8B">
      <w:pPr>
        <w:spacing w:before="120" w:after="120"/>
        <w:jc w:val="both"/>
      </w:pPr>
      <w:r w:rsidRPr="00842336">
        <w:rPr>
          <w:szCs w:val="24"/>
        </w:rPr>
        <w:t>CORBIÈRE, Marc. (2014)</w:t>
      </w:r>
      <w:r w:rsidRPr="00842336">
        <w:rPr>
          <w:i/>
          <w:szCs w:val="24"/>
        </w:rPr>
        <w:t xml:space="preserve"> Méthodes qualitatives, quantitatives et mixtes dans la recherche en sciences humaines, sociales et de la sa</w:t>
      </w:r>
      <w:r w:rsidRPr="00842336">
        <w:rPr>
          <w:i/>
          <w:szCs w:val="24"/>
        </w:rPr>
        <w:t>n</w:t>
      </w:r>
      <w:r w:rsidRPr="00842336">
        <w:rPr>
          <w:i/>
          <w:szCs w:val="24"/>
        </w:rPr>
        <w:t>té</w:t>
      </w:r>
      <w:r w:rsidRPr="00842336">
        <w:rPr>
          <w:szCs w:val="24"/>
        </w:rPr>
        <w:t>. Québec</w:t>
      </w:r>
      <w:r>
        <w:rPr>
          <w:szCs w:val="24"/>
        </w:rPr>
        <w:t> :</w:t>
      </w:r>
      <w:r w:rsidRPr="00842336">
        <w:rPr>
          <w:szCs w:val="24"/>
        </w:rPr>
        <w:t xml:space="preserve"> Presses de l’Université du Québec.</w:t>
      </w:r>
    </w:p>
    <w:p w14:paraId="7DB7F78E" w14:textId="77777777" w:rsidR="00C36F8B" w:rsidRPr="00842336" w:rsidRDefault="00C36F8B" w:rsidP="00C36F8B">
      <w:pPr>
        <w:spacing w:before="120" w:after="120"/>
        <w:jc w:val="both"/>
      </w:pPr>
      <w:r w:rsidRPr="00842336">
        <w:rPr>
          <w:rFonts w:eastAsia="font1618"/>
          <w:szCs w:val="24"/>
        </w:rPr>
        <w:t>CROZIER, Michel et FRIEDBERG, Erhard. (1977)</w:t>
      </w:r>
      <w:r w:rsidRPr="00842336">
        <w:rPr>
          <w:rFonts w:eastAsia="font1618"/>
          <w:i/>
          <w:szCs w:val="24"/>
        </w:rPr>
        <w:t xml:space="preserve"> L’acteur et le syst</w:t>
      </w:r>
      <w:r w:rsidRPr="00842336">
        <w:rPr>
          <w:rFonts w:eastAsia="font1618"/>
          <w:i/>
          <w:szCs w:val="24"/>
        </w:rPr>
        <w:t>è</w:t>
      </w:r>
      <w:r w:rsidRPr="00842336">
        <w:rPr>
          <w:rFonts w:eastAsia="font1618"/>
          <w:i/>
          <w:szCs w:val="24"/>
        </w:rPr>
        <w:t>me</w:t>
      </w:r>
      <w:r w:rsidRPr="00842336">
        <w:rPr>
          <w:rFonts w:eastAsia="font1618"/>
          <w:szCs w:val="24"/>
        </w:rPr>
        <w:t>. Paris</w:t>
      </w:r>
      <w:r>
        <w:rPr>
          <w:rFonts w:eastAsia="font1618"/>
          <w:szCs w:val="24"/>
        </w:rPr>
        <w:t> :</w:t>
      </w:r>
      <w:r w:rsidRPr="00842336">
        <w:rPr>
          <w:rFonts w:eastAsia="font1618"/>
          <w:szCs w:val="24"/>
        </w:rPr>
        <w:t xml:space="preserve"> Seuil.</w:t>
      </w:r>
    </w:p>
    <w:p w14:paraId="15A0F9F3" w14:textId="77777777" w:rsidR="00C36F8B" w:rsidRPr="00842336" w:rsidRDefault="00C36F8B" w:rsidP="00C36F8B">
      <w:pPr>
        <w:spacing w:before="120" w:after="120"/>
        <w:jc w:val="both"/>
        <w:rPr>
          <w:szCs w:val="24"/>
        </w:rPr>
      </w:pPr>
      <w:r>
        <w:rPr>
          <w:szCs w:val="24"/>
        </w:rPr>
        <w:t>[45]</w:t>
      </w:r>
    </w:p>
    <w:p w14:paraId="5BA1A063" w14:textId="77777777" w:rsidR="00C36F8B" w:rsidRPr="00842336" w:rsidRDefault="00C36F8B" w:rsidP="00C36F8B">
      <w:pPr>
        <w:spacing w:before="120" w:after="120"/>
        <w:jc w:val="both"/>
      </w:pPr>
      <w:r w:rsidRPr="00842336">
        <w:rPr>
          <w:szCs w:val="24"/>
        </w:rPr>
        <w:t>DABÈNE Olivier et LOUAULT Frédéric. (2013)</w:t>
      </w:r>
      <w:r w:rsidRPr="00842336">
        <w:rPr>
          <w:i/>
          <w:szCs w:val="24"/>
        </w:rPr>
        <w:t xml:space="preserve"> Atlas du Brésil. </w:t>
      </w:r>
      <w:r w:rsidRPr="00842336">
        <w:rPr>
          <w:szCs w:val="24"/>
        </w:rPr>
        <w:t>Promesses et défis d’une puissance émergente. Paris</w:t>
      </w:r>
      <w:r>
        <w:rPr>
          <w:szCs w:val="24"/>
        </w:rPr>
        <w:t> :</w:t>
      </w:r>
      <w:r w:rsidRPr="00842336">
        <w:rPr>
          <w:szCs w:val="24"/>
        </w:rPr>
        <w:t xml:space="preserve"> Éditions A</w:t>
      </w:r>
      <w:r w:rsidRPr="00842336">
        <w:rPr>
          <w:szCs w:val="24"/>
        </w:rPr>
        <w:t>u</w:t>
      </w:r>
      <w:r w:rsidRPr="00842336">
        <w:rPr>
          <w:szCs w:val="24"/>
        </w:rPr>
        <w:t>trement.</w:t>
      </w:r>
    </w:p>
    <w:p w14:paraId="6292F03F" w14:textId="77777777" w:rsidR="00C36F8B" w:rsidRPr="00842336" w:rsidRDefault="00C36F8B" w:rsidP="00C36F8B">
      <w:pPr>
        <w:spacing w:before="120" w:after="120"/>
        <w:jc w:val="both"/>
      </w:pPr>
      <w:r w:rsidRPr="00842336">
        <w:rPr>
          <w:szCs w:val="24"/>
        </w:rPr>
        <w:t>DAUTRUCHE, Joseph Ronald. (2013a)</w:t>
      </w:r>
      <w:r w:rsidRPr="00842336">
        <w:rPr>
          <w:i/>
          <w:szCs w:val="24"/>
        </w:rPr>
        <w:t xml:space="preserve"> Culture, patrimoine et tourisme en Haïti. Construction et dynamique de reconstruction d’une destination to</w:t>
      </w:r>
      <w:r w:rsidRPr="00842336">
        <w:rPr>
          <w:i/>
          <w:szCs w:val="24"/>
        </w:rPr>
        <w:t>u</w:t>
      </w:r>
      <w:r w:rsidRPr="00842336">
        <w:rPr>
          <w:i/>
          <w:szCs w:val="24"/>
        </w:rPr>
        <w:t xml:space="preserve">ristique. </w:t>
      </w:r>
      <w:r w:rsidRPr="00842336">
        <w:rPr>
          <w:szCs w:val="24"/>
        </w:rPr>
        <w:t>Thèse de Doctorat, Québec</w:t>
      </w:r>
      <w:r>
        <w:rPr>
          <w:szCs w:val="24"/>
        </w:rPr>
        <w:t> :</w:t>
      </w:r>
      <w:r w:rsidRPr="00842336">
        <w:rPr>
          <w:szCs w:val="24"/>
        </w:rPr>
        <w:t xml:space="preserve"> Université Laval.</w:t>
      </w:r>
    </w:p>
    <w:p w14:paraId="3A178B83" w14:textId="77777777" w:rsidR="00C36F8B" w:rsidRPr="00842336" w:rsidRDefault="00C36F8B" w:rsidP="00C36F8B">
      <w:pPr>
        <w:spacing w:before="120" w:after="120"/>
        <w:jc w:val="both"/>
        <w:rPr>
          <w:szCs w:val="24"/>
        </w:rPr>
      </w:pPr>
      <w:r w:rsidRPr="00842336">
        <w:rPr>
          <w:szCs w:val="24"/>
        </w:rPr>
        <w:t xml:space="preserve">DAUTRUCHE, Joseph Ronald. (2013b) </w:t>
      </w:r>
      <w:r>
        <w:rPr>
          <w:szCs w:val="24"/>
        </w:rPr>
        <w:t>« </w:t>
      </w:r>
      <w:r w:rsidRPr="00842336">
        <w:rPr>
          <w:szCs w:val="24"/>
        </w:rPr>
        <w:t>Tourisme culturel et p</w:t>
      </w:r>
      <w:r w:rsidRPr="00842336">
        <w:rPr>
          <w:szCs w:val="24"/>
        </w:rPr>
        <w:t>a</w:t>
      </w:r>
      <w:r w:rsidRPr="00842336">
        <w:rPr>
          <w:szCs w:val="24"/>
        </w:rPr>
        <w:t>trimoine remodelé. Dynamique de mise en valeur du patrimoine cult</w:t>
      </w:r>
      <w:r w:rsidRPr="00842336">
        <w:rPr>
          <w:szCs w:val="24"/>
        </w:rPr>
        <w:t>u</w:t>
      </w:r>
      <w:r w:rsidRPr="00842336">
        <w:rPr>
          <w:szCs w:val="24"/>
        </w:rPr>
        <w:t>rel immatériel en Haïti</w:t>
      </w:r>
      <w:r>
        <w:rPr>
          <w:szCs w:val="24"/>
        </w:rPr>
        <w:t> »</w:t>
      </w:r>
      <w:r w:rsidRPr="00842336">
        <w:rPr>
          <w:szCs w:val="24"/>
        </w:rPr>
        <w:t xml:space="preserve">, </w:t>
      </w:r>
      <w:r w:rsidRPr="00842336">
        <w:rPr>
          <w:i/>
          <w:szCs w:val="24"/>
        </w:rPr>
        <w:t>Ethnologies</w:t>
      </w:r>
      <w:r w:rsidRPr="00842336">
        <w:rPr>
          <w:szCs w:val="24"/>
        </w:rPr>
        <w:t>, Volume 35-1, no 9692, p.145-161.</w:t>
      </w:r>
    </w:p>
    <w:p w14:paraId="344FE646" w14:textId="77777777" w:rsidR="00C36F8B" w:rsidRPr="00842336" w:rsidRDefault="00C36F8B" w:rsidP="00C36F8B">
      <w:pPr>
        <w:spacing w:before="120" w:after="120"/>
        <w:jc w:val="both"/>
        <w:rPr>
          <w:szCs w:val="24"/>
        </w:rPr>
      </w:pPr>
      <w:r w:rsidRPr="00842336">
        <w:rPr>
          <w:szCs w:val="24"/>
        </w:rPr>
        <w:t>DEMESVAR, Kenrick et NOEL, Richener. (2009) Rapport d’une visite réalisée au Lakou Bajo les 6 et 7 janvier 2009. Port-au-Prince</w:t>
      </w:r>
      <w:r>
        <w:rPr>
          <w:szCs w:val="24"/>
        </w:rPr>
        <w:t> :</w:t>
      </w:r>
      <w:r w:rsidRPr="00842336">
        <w:rPr>
          <w:szCs w:val="24"/>
        </w:rPr>
        <w:t xml:space="preserve"> Ministère de la Culture et de la Communication de la République d’Haïti.</w:t>
      </w:r>
    </w:p>
    <w:p w14:paraId="7841E26B" w14:textId="77777777" w:rsidR="00C36F8B" w:rsidRPr="00842336" w:rsidRDefault="00C36F8B" w:rsidP="00C36F8B">
      <w:pPr>
        <w:spacing w:before="120" w:after="120"/>
        <w:jc w:val="both"/>
        <w:rPr>
          <w:szCs w:val="24"/>
        </w:rPr>
      </w:pPr>
    </w:p>
    <w:p w14:paraId="12981EA8" w14:textId="77777777" w:rsidR="00C36F8B" w:rsidRPr="00842336" w:rsidRDefault="00C36F8B" w:rsidP="00C36F8B">
      <w:pPr>
        <w:spacing w:before="120" w:after="120"/>
        <w:jc w:val="both"/>
        <w:rPr>
          <w:szCs w:val="24"/>
        </w:rPr>
      </w:pPr>
      <w:r w:rsidRPr="00842336">
        <w:rPr>
          <w:szCs w:val="24"/>
        </w:rPr>
        <w:t>EUGÈNE, Louiscius Micius et BOUDRE, Sophie. </w:t>
      </w:r>
      <w:r>
        <w:rPr>
          <w:i/>
          <w:szCs w:val="24"/>
        </w:rPr>
        <w:t>« </w:t>
      </w:r>
      <w:r w:rsidRPr="00842336">
        <w:rPr>
          <w:i/>
          <w:szCs w:val="24"/>
        </w:rPr>
        <w:t>Saut-d’Eau</w:t>
      </w:r>
      <w:r>
        <w:rPr>
          <w:i/>
          <w:szCs w:val="24"/>
        </w:rPr>
        <w:t> :</w:t>
      </w:r>
      <w:r w:rsidRPr="00842336">
        <w:rPr>
          <w:i/>
          <w:szCs w:val="24"/>
        </w:rPr>
        <w:t xml:space="preserve"> un haut lieu de pèlerinage en Haïti</w:t>
      </w:r>
      <w:r>
        <w:rPr>
          <w:i/>
          <w:szCs w:val="24"/>
        </w:rPr>
        <w:t> »</w:t>
      </w:r>
      <w:r w:rsidRPr="00842336">
        <w:rPr>
          <w:i/>
          <w:szCs w:val="24"/>
        </w:rPr>
        <w:t xml:space="preserve">. </w:t>
      </w:r>
      <w:hyperlink r:id="rId27" w:history="1">
        <w:r w:rsidRPr="00842336">
          <w:rPr>
            <w:szCs w:val="24"/>
            <w:u w:val="single"/>
          </w:rPr>
          <w:t>http://www.minustah.org/saut-d’eau-un-haut-lieu-de-pelirinage-en-haiti</w:t>
        </w:r>
      </w:hyperlink>
      <w:r w:rsidRPr="00842336">
        <w:rPr>
          <w:szCs w:val="24"/>
        </w:rPr>
        <w:t>, 2015. (Page consultée le 25 octobre 2015).</w:t>
      </w:r>
    </w:p>
    <w:p w14:paraId="70DCC934" w14:textId="77777777" w:rsidR="00C36F8B" w:rsidRPr="00842336" w:rsidRDefault="00C36F8B" w:rsidP="00C36F8B">
      <w:pPr>
        <w:spacing w:before="120" w:after="120"/>
        <w:jc w:val="both"/>
        <w:rPr>
          <w:szCs w:val="24"/>
        </w:rPr>
      </w:pPr>
    </w:p>
    <w:p w14:paraId="611FB63E" w14:textId="77777777" w:rsidR="00C36F8B" w:rsidRPr="00842336" w:rsidRDefault="00C36F8B" w:rsidP="00C36F8B">
      <w:pPr>
        <w:spacing w:before="120" w:after="120"/>
        <w:jc w:val="both"/>
        <w:rPr>
          <w:szCs w:val="24"/>
        </w:rPr>
      </w:pPr>
      <w:r w:rsidRPr="00842336">
        <w:rPr>
          <w:szCs w:val="24"/>
        </w:rPr>
        <w:t xml:space="preserve">FORTIN, Marie-Fabienne et GAGNON, Johanne. (2015) </w:t>
      </w:r>
      <w:r w:rsidRPr="00842336">
        <w:rPr>
          <w:i/>
          <w:szCs w:val="24"/>
        </w:rPr>
        <w:t>Fond</w:t>
      </w:r>
      <w:r w:rsidRPr="00842336">
        <w:rPr>
          <w:i/>
          <w:szCs w:val="24"/>
        </w:rPr>
        <w:t>e</w:t>
      </w:r>
      <w:r w:rsidRPr="00842336">
        <w:rPr>
          <w:i/>
          <w:szCs w:val="24"/>
        </w:rPr>
        <w:t>ments et étapes du processus de recherche</w:t>
      </w:r>
      <w:r w:rsidRPr="00842336">
        <w:rPr>
          <w:szCs w:val="24"/>
        </w:rPr>
        <w:t>. Méthodes quantitatives et qualitatives, Montréal</w:t>
      </w:r>
      <w:r>
        <w:rPr>
          <w:szCs w:val="24"/>
        </w:rPr>
        <w:t> :</w:t>
      </w:r>
      <w:r w:rsidRPr="00842336">
        <w:rPr>
          <w:szCs w:val="24"/>
        </w:rPr>
        <w:t xml:space="preserve"> Chenelière Éducation.</w:t>
      </w:r>
    </w:p>
    <w:p w14:paraId="189F4729" w14:textId="77777777" w:rsidR="00C36F8B" w:rsidRPr="00842336" w:rsidRDefault="00C36F8B" w:rsidP="00C36F8B">
      <w:pPr>
        <w:spacing w:before="120" w:after="120"/>
        <w:jc w:val="both"/>
        <w:rPr>
          <w:szCs w:val="24"/>
        </w:rPr>
      </w:pPr>
    </w:p>
    <w:p w14:paraId="3179B32E" w14:textId="77777777" w:rsidR="00C36F8B" w:rsidRPr="00842336" w:rsidRDefault="00C36F8B" w:rsidP="00C36F8B">
      <w:pPr>
        <w:spacing w:before="120" w:after="120"/>
        <w:jc w:val="both"/>
      </w:pPr>
      <w:r w:rsidRPr="00842336">
        <w:rPr>
          <w:szCs w:val="24"/>
        </w:rPr>
        <w:t>GABORIT, Pascaline. (2009)</w:t>
      </w:r>
      <w:r w:rsidRPr="00842336">
        <w:rPr>
          <w:i/>
          <w:iCs/>
          <w:szCs w:val="24"/>
        </w:rPr>
        <w:t xml:space="preserve"> Restaurer la confiance après un conflit c</w:t>
      </w:r>
      <w:r w:rsidRPr="00842336">
        <w:rPr>
          <w:i/>
          <w:iCs/>
          <w:szCs w:val="24"/>
        </w:rPr>
        <w:t>i</w:t>
      </w:r>
      <w:r w:rsidRPr="00842336">
        <w:rPr>
          <w:i/>
          <w:iCs/>
          <w:szCs w:val="24"/>
        </w:rPr>
        <w:t>vil</w:t>
      </w:r>
      <w:r w:rsidRPr="00842336">
        <w:rPr>
          <w:szCs w:val="24"/>
        </w:rPr>
        <w:t>. Paris</w:t>
      </w:r>
      <w:r>
        <w:rPr>
          <w:szCs w:val="24"/>
        </w:rPr>
        <w:t> :</w:t>
      </w:r>
      <w:r w:rsidRPr="00842336">
        <w:rPr>
          <w:szCs w:val="24"/>
        </w:rPr>
        <w:t xml:space="preserve"> L’Harmattan.</w:t>
      </w:r>
    </w:p>
    <w:p w14:paraId="24DBC9E6" w14:textId="77777777" w:rsidR="00C36F8B" w:rsidRPr="00842336" w:rsidRDefault="00C36F8B" w:rsidP="00C36F8B">
      <w:pPr>
        <w:spacing w:before="120" w:after="120"/>
        <w:jc w:val="both"/>
      </w:pPr>
      <w:bookmarkStart w:id="33" w:name="_Hlk495446000"/>
      <w:bookmarkEnd w:id="33"/>
      <w:r w:rsidRPr="00842336">
        <w:rPr>
          <w:rFonts w:eastAsia="font1618"/>
          <w:szCs w:val="24"/>
        </w:rPr>
        <w:t xml:space="preserve">GILLES, Alain. (1998) </w:t>
      </w:r>
      <w:r>
        <w:rPr>
          <w:rFonts w:eastAsia="font1618"/>
          <w:szCs w:val="24"/>
        </w:rPr>
        <w:t>« </w:t>
      </w:r>
      <w:r w:rsidRPr="00842336">
        <w:rPr>
          <w:rFonts w:eastAsia="font1618"/>
          <w:szCs w:val="24"/>
        </w:rPr>
        <w:t>L’État et la constitution d’un champ scientif</w:t>
      </w:r>
      <w:r w:rsidRPr="00842336">
        <w:rPr>
          <w:rFonts w:eastAsia="font1618"/>
          <w:szCs w:val="24"/>
        </w:rPr>
        <w:t>i</w:t>
      </w:r>
      <w:r w:rsidRPr="00842336">
        <w:rPr>
          <w:rFonts w:eastAsia="font1618"/>
          <w:szCs w:val="24"/>
        </w:rPr>
        <w:t>que</w:t>
      </w:r>
      <w:r>
        <w:rPr>
          <w:rFonts w:eastAsia="font1618"/>
          <w:szCs w:val="24"/>
        </w:rPr>
        <w:t> »</w:t>
      </w:r>
      <w:r w:rsidRPr="00842336">
        <w:rPr>
          <w:rFonts w:eastAsia="font1618"/>
          <w:szCs w:val="24"/>
        </w:rPr>
        <w:t xml:space="preserve">. </w:t>
      </w:r>
      <w:r w:rsidRPr="00842336">
        <w:rPr>
          <w:rFonts w:eastAsia="font1618"/>
          <w:i/>
          <w:iCs/>
          <w:szCs w:val="24"/>
        </w:rPr>
        <w:t>Conjonction</w:t>
      </w:r>
      <w:r w:rsidRPr="00842336">
        <w:rPr>
          <w:rFonts w:eastAsia="font1618"/>
          <w:szCs w:val="24"/>
        </w:rPr>
        <w:t xml:space="preserve">, La Revue Franco-Haïtienne de l’Institut Français d’Haïti, pp. 89-96. </w:t>
      </w:r>
      <w:r w:rsidRPr="00842336">
        <w:rPr>
          <w:szCs w:val="24"/>
        </w:rPr>
        <w:t>(Disponible sur le site</w:t>
      </w:r>
      <w:r>
        <w:rPr>
          <w:szCs w:val="24"/>
        </w:rPr>
        <w:t xml:space="preserve"> des Classiques des sciences sociales :</w:t>
      </w:r>
      <w:r>
        <w:rPr>
          <w:szCs w:val="24"/>
        </w:rPr>
        <w:br/>
      </w:r>
      <w:hyperlink r:id="rId28" w:history="1">
        <w:r w:rsidRPr="007C114E">
          <w:rPr>
            <w:rStyle w:val="Hyperlien"/>
            <w:szCs w:val="24"/>
          </w:rPr>
          <w:t>http://classiques.uqac.ca/contemporains/GILLES_Alain/Etat_constitution_champ_sc/Etat_constitution_champ_sc.html</w:t>
        </w:r>
      </w:hyperlink>
      <w:r>
        <w:rPr>
          <w:szCs w:val="24"/>
        </w:rPr>
        <w:t xml:space="preserve"> </w:t>
      </w:r>
      <w:r w:rsidRPr="00842336">
        <w:rPr>
          <w:szCs w:val="24"/>
        </w:rPr>
        <w:t>).</w:t>
      </w:r>
    </w:p>
    <w:p w14:paraId="1EDD3C65" w14:textId="77777777" w:rsidR="00C36F8B" w:rsidRPr="00842336" w:rsidRDefault="00C36F8B" w:rsidP="00C36F8B">
      <w:pPr>
        <w:spacing w:before="120" w:after="120"/>
        <w:jc w:val="both"/>
      </w:pPr>
      <w:r w:rsidRPr="00842336">
        <w:rPr>
          <w:szCs w:val="24"/>
        </w:rPr>
        <w:t>GILLES, Alain. (2012)</w:t>
      </w:r>
      <w:r w:rsidRPr="00842336">
        <w:rPr>
          <w:i/>
          <w:iCs/>
          <w:szCs w:val="24"/>
        </w:rPr>
        <w:t xml:space="preserve"> Lien social, conflit et violence en Haïti. Une étude dans la région du Sud.</w:t>
      </w:r>
      <w:r w:rsidRPr="00842336">
        <w:rPr>
          <w:szCs w:val="24"/>
        </w:rPr>
        <w:t xml:space="preserve"> Pearce Research Institute, Oslo (PRIO)-Centre d’Études et de Recherches sur le Développement des Cultures et des Sociétés (CERDECS)</w:t>
      </w:r>
      <w:r>
        <w:rPr>
          <w:szCs w:val="24"/>
        </w:rPr>
        <w:t> :</w:t>
      </w:r>
      <w:r w:rsidRPr="00842336">
        <w:rPr>
          <w:szCs w:val="24"/>
        </w:rPr>
        <w:t xml:space="preserve"> Port-au-Prince. (Disponible sur le site</w:t>
      </w:r>
      <w:r>
        <w:rPr>
          <w:szCs w:val="24"/>
        </w:rPr>
        <w:t xml:space="preserve"> des Classiques des sciences sociales :</w:t>
      </w:r>
      <w:r>
        <w:rPr>
          <w:szCs w:val="24"/>
        </w:rPr>
        <w:br/>
      </w:r>
      <w:r>
        <w:rPr>
          <w:szCs w:val="24"/>
        </w:rPr>
        <w:fldChar w:fldCharType="begin"/>
      </w:r>
      <w:r>
        <w:rPr>
          <w:szCs w:val="24"/>
        </w:rPr>
        <w:instrText xml:space="preserve"> </w:instrText>
      </w:r>
      <w:r w:rsidR="00000000">
        <w:rPr>
          <w:szCs w:val="24"/>
        </w:rPr>
        <w:instrText>HYPERLINK</w:instrText>
      </w:r>
      <w:r>
        <w:rPr>
          <w:szCs w:val="24"/>
        </w:rPr>
        <w:instrText xml:space="preserve"> "</w:instrText>
      </w:r>
      <w:r w:rsidRPr="007E60B9">
        <w:rPr>
          <w:szCs w:val="24"/>
        </w:rPr>
        <w:instrText>http://classiques.uqac.ca/contemporains/GILLES_Alain/Lien_social_violence_en_Haiti/Lien_social_violence_en_Haiti.html</w:instrText>
      </w:r>
      <w:r>
        <w:rPr>
          <w:szCs w:val="24"/>
        </w:rPr>
        <w:instrText xml:space="preserve">" </w:instrText>
      </w:r>
      <w:r w:rsidRPr="007C114E">
        <w:rPr>
          <w:szCs w:val="24"/>
        </w:rPr>
      </w:r>
      <w:r>
        <w:rPr>
          <w:szCs w:val="24"/>
        </w:rPr>
        <w:fldChar w:fldCharType="separate"/>
      </w:r>
      <w:r w:rsidRPr="007C114E">
        <w:rPr>
          <w:rStyle w:val="Hyperlien"/>
          <w:szCs w:val="24"/>
        </w:rPr>
        <w:t>http://classiques.uqac.ca/contemporains/GILLES_Alain/Lien_social_violence_en_Haiti/Lien_social_violence_en_Haiti.html</w:t>
      </w:r>
      <w:r>
        <w:rPr>
          <w:szCs w:val="24"/>
        </w:rPr>
        <w:fldChar w:fldCharType="end"/>
      </w:r>
      <w:r>
        <w:rPr>
          <w:szCs w:val="24"/>
        </w:rPr>
        <w:t xml:space="preserve"> </w:t>
      </w:r>
      <w:r w:rsidRPr="00842336">
        <w:rPr>
          <w:szCs w:val="24"/>
        </w:rPr>
        <w:t>).</w:t>
      </w:r>
    </w:p>
    <w:p w14:paraId="2862BF3E" w14:textId="77777777" w:rsidR="00C36F8B" w:rsidRPr="00842336" w:rsidRDefault="00C36F8B" w:rsidP="00C36F8B">
      <w:pPr>
        <w:spacing w:before="120" w:after="120"/>
        <w:jc w:val="both"/>
      </w:pPr>
      <w:r w:rsidRPr="00842336">
        <w:rPr>
          <w:szCs w:val="24"/>
        </w:rPr>
        <w:t>GREFFE, Xavier. (2003)</w:t>
      </w:r>
      <w:r w:rsidRPr="00842336">
        <w:rPr>
          <w:i/>
          <w:szCs w:val="24"/>
        </w:rPr>
        <w:t xml:space="preserve"> La valorisation économique du patr</w:t>
      </w:r>
      <w:r w:rsidRPr="00842336">
        <w:rPr>
          <w:i/>
          <w:szCs w:val="24"/>
        </w:rPr>
        <w:t>i</w:t>
      </w:r>
      <w:r w:rsidRPr="00842336">
        <w:rPr>
          <w:i/>
          <w:szCs w:val="24"/>
        </w:rPr>
        <w:t>moine</w:t>
      </w:r>
      <w:r w:rsidRPr="00842336">
        <w:rPr>
          <w:szCs w:val="24"/>
        </w:rPr>
        <w:t>. P</w:t>
      </w:r>
      <w:r w:rsidRPr="00842336">
        <w:rPr>
          <w:szCs w:val="24"/>
        </w:rPr>
        <w:t>a</w:t>
      </w:r>
      <w:r w:rsidRPr="00842336">
        <w:rPr>
          <w:szCs w:val="24"/>
        </w:rPr>
        <w:t>ris</w:t>
      </w:r>
      <w:r>
        <w:rPr>
          <w:szCs w:val="24"/>
        </w:rPr>
        <w:t> :</w:t>
      </w:r>
      <w:r w:rsidRPr="00842336">
        <w:rPr>
          <w:szCs w:val="24"/>
        </w:rPr>
        <w:t xml:space="preserve"> La documentation française, 2003.</w:t>
      </w:r>
    </w:p>
    <w:p w14:paraId="6F4F6B1D" w14:textId="77777777" w:rsidR="00C36F8B" w:rsidRPr="00842336" w:rsidRDefault="00C36F8B" w:rsidP="00C36F8B">
      <w:pPr>
        <w:spacing w:before="120" w:after="120"/>
        <w:jc w:val="both"/>
      </w:pPr>
      <w:r w:rsidRPr="00842336">
        <w:rPr>
          <w:szCs w:val="24"/>
        </w:rPr>
        <w:t>GUSTAVE, Jean Rony. (2021) Patrimoine, tourisme et comm</w:t>
      </w:r>
      <w:r w:rsidRPr="00842336">
        <w:rPr>
          <w:szCs w:val="24"/>
        </w:rPr>
        <w:t>u</w:t>
      </w:r>
      <w:r w:rsidRPr="00842336">
        <w:rPr>
          <w:szCs w:val="24"/>
        </w:rPr>
        <w:t>nautés l</w:t>
      </w:r>
      <w:r w:rsidRPr="00842336">
        <w:rPr>
          <w:szCs w:val="24"/>
        </w:rPr>
        <w:t>o</w:t>
      </w:r>
      <w:r w:rsidRPr="00842336">
        <w:rPr>
          <w:szCs w:val="24"/>
        </w:rPr>
        <w:t>cales en Haïti. Une étude dans les Départements de l’Artibonite et du Centre. Thèse de doctorat. Québec</w:t>
      </w:r>
      <w:r>
        <w:rPr>
          <w:szCs w:val="24"/>
        </w:rPr>
        <w:t> :</w:t>
      </w:r>
      <w:r w:rsidRPr="00842336">
        <w:rPr>
          <w:szCs w:val="24"/>
        </w:rPr>
        <w:t xml:space="preserve"> Université L</w:t>
      </w:r>
      <w:r w:rsidRPr="00842336">
        <w:rPr>
          <w:szCs w:val="24"/>
        </w:rPr>
        <w:t>a</w:t>
      </w:r>
      <w:r w:rsidRPr="00842336">
        <w:rPr>
          <w:szCs w:val="24"/>
        </w:rPr>
        <w:t>val.</w:t>
      </w:r>
    </w:p>
    <w:p w14:paraId="54CD1D36" w14:textId="77777777" w:rsidR="00C36F8B" w:rsidRDefault="00C36F8B" w:rsidP="00C36F8B">
      <w:pPr>
        <w:spacing w:before="120" w:after="120"/>
        <w:jc w:val="both"/>
        <w:rPr>
          <w:szCs w:val="24"/>
        </w:rPr>
      </w:pPr>
      <w:r>
        <w:rPr>
          <w:szCs w:val="24"/>
        </w:rPr>
        <w:t>[46]</w:t>
      </w:r>
    </w:p>
    <w:p w14:paraId="5BE68D30" w14:textId="77777777" w:rsidR="00C36F8B" w:rsidRPr="00842336" w:rsidRDefault="00C36F8B" w:rsidP="00C36F8B">
      <w:pPr>
        <w:spacing w:before="120" w:after="120"/>
        <w:jc w:val="both"/>
      </w:pPr>
      <w:r w:rsidRPr="00842336">
        <w:rPr>
          <w:szCs w:val="24"/>
        </w:rPr>
        <w:t>KASIC, Yvan. (2001)</w:t>
      </w:r>
      <w:r w:rsidRPr="00842336">
        <w:rPr>
          <w:i/>
          <w:iCs/>
          <w:szCs w:val="24"/>
        </w:rPr>
        <w:t xml:space="preserve"> La publicité politique</w:t>
      </w:r>
      <w:r w:rsidRPr="00842336">
        <w:rPr>
          <w:szCs w:val="24"/>
        </w:rPr>
        <w:t>. Villeneuve d’Ascq, France</w:t>
      </w:r>
      <w:r>
        <w:rPr>
          <w:szCs w:val="24"/>
        </w:rPr>
        <w:t> :</w:t>
      </w:r>
      <w:r w:rsidRPr="00842336">
        <w:rPr>
          <w:szCs w:val="24"/>
        </w:rPr>
        <w:t xml:space="preserve"> Presses universitaires du Septentrion.</w:t>
      </w:r>
    </w:p>
    <w:p w14:paraId="36C34BD8" w14:textId="77777777" w:rsidR="00C36F8B" w:rsidRPr="00842336" w:rsidRDefault="00C36F8B" w:rsidP="00C36F8B">
      <w:pPr>
        <w:spacing w:before="120" w:after="120"/>
        <w:jc w:val="both"/>
      </w:pPr>
      <w:r w:rsidRPr="00660935">
        <w:rPr>
          <w:szCs w:val="24"/>
          <w:lang w:val="en-US"/>
        </w:rPr>
        <w:t xml:space="preserve">KA-YIN LEE, Anna. (2016) “Heritage conservation and advocacy coalitions: the state-society conflict in the case of the Enning Road redevelopment project in Guangzhou’’. </w:t>
      </w:r>
      <w:r w:rsidRPr="00842336">
        <w:rPr>
          <w:i/>
          <w:szCs w:val="24"/>
        </w:rPr>
        <w:t>International Journal of Herit</w:t>
      </w:r>
      <w:r w:rsidRPr="00842336">
        <w:rPr>
          <w:i/>
          <w:szCs w:val="24"/>
        </w:rPr>
        <w:t>a</w:t>
      </w:r>
      <w:r w:rsidRPr="00842336">
        <w:rPr>
          <w:i/>
          <w:szCs w:val="24"/>
        </w:rPr>
        <w:t>ge Studies</w:t>
      </w:r>
      <w:r w:rsidRPr="00842336">
        <w:rPr>
          <w:szCs w:val="24"/>
        </w:rPr>
        <w:t>. 22: 9, 729-747.</w:t>
      </w:r>
    </w:p>
    <w:p w14:paraId="7D417C66" w14:textId="77777777" w:rsidR="00C36F8B" w:rsidRPr="00842336" w:rsidRDefault="00C36F8B" w:rsidP="00C36F8B">
      <w:pPr>
        <w:spacing w:before="120" w:after="120"/>
        <w:jc w:val="both"/>
        <w:rPr>
          <w:szCs w:val="24"/>
        </w:rPr>
      </w:pPr>
    </w:p>
    <w:p w14:paraId="544E5A93" w14:textId="77777777" w:rsidR="00C36F8B" w:rsidRPr="00842336" w:rsidRDefault="00C36F8B" w:rsidP="00C36F8B">
      <w:pPr>
        <w:spacing w:before="120" w:after="120"/>
        <w:jc w:val="both"/>
      </w:pPr>
      <w:r w:rsidRPr="00842336">
        <w:rPr>
          <w:szCs w:val="24"/>
        </w:rPr>
        <w:t xml:space="preserve">LABRÈQUE Ernest. (2010) </w:t>
      </w:r>
      <w:r>
        <w:rPr>
          <w:szCs w:val="24"/>
        </w:rPr>
        <w:t>« </w:t>
      </w:r>
      <w:r w:rsidRPr="00842336">
        <w:rPr>
          <w:i/>
          <w:szCs w:val="24"/>
        </w:rPr>
        <w:t>Patrimoine, identité et tourisme.</w:t>
      </w:r>
      <w:r w:rsidRPr="00842336">
        <w:rPr>
          <w:szCs w:val="24"/>
        </w:rPr>
        <w:t xml:space="preserve"> R</w:t>
      </w:r>
      <w:r w:rsidRPr="00842336">
        <w:rPr>
          <w:szCs w:val="24"/>
        </w:rPr>
        <w:t>é</w:t>
      </w:r>
      <w:r w:rsidRPr="00842336">
        <w:rPr>
          <w:szCs w:val="24"/>
        </w:rPr>
        <w:t>flexion sur leurs interactions. Une invitation à l’approfondissement</w:t>
      </w:r>
      <w:r>
        <w:rPr>
          <w:szCs w:val="24"/>
        </w:rPr>
        <w:t> »</w:t>
      </w:r>
      <w:r w:rsidRPr="00842336">
        <w:rPr>
          <w:szCs w:val="24"/>
        </w:rPr>
        <w:t>. André CHA</w:t>
      </w:r>
      <w:r w:rsidRPr="00842336">
        <w:rPr>
          <w:szCs w:val="24"/>
        </w:rPr>
        <w:t>R</w:t>
      </w:r>
      <w:r w:rsidRPr="00842336">
        <w:rPr>
          <w:szCs w:val="24"/>
        </w:rPr>
        <w:t>BONNEAU et Laurier TURGEON (dirs)</w:t>
      </w:r>
      <w:r w:rsidRPr="00842336">
        <w:rPr>
          <w:i/>
          <w:szCs w:val="24"/>
        </w:rPr>
        <w:t>, Patrimoine et identités en Amér</w:t>
      </w:r>
      <w:r w:rsidRPr="00842336">
        <w:rPr>
          <w:i/>
          <w:szCs w:val="24"/>
        </w:rPr>
        <w:t>i</w:t>
      </w:r>
      <w:r w:rsidRPr="00842336">
        <w:rPr>
          <w:i/>
          <w:szCs w:val="24"/>
        </w:rPr>
        <w:t>que française,</w:t>
      </w:r>
      <w:r w:rsidRPr="00842336">
        <w:rPr>
          <w:szCs w:val="24"/>
        </w:rPr>
        <w:t xml:space="preserve"> Québec, Les Presses de l’Université Laval, pp.43-50.</w:t>
      </w:r>
    </w:p>
    <w:p w14:paraId="5CF5AD9D" w14:textId="77777777" w:rsidR="00C36F8B" w:rsidRPr="00842336" w:rsidRDefault="00C36F8B" w:rsidP="00C36F8B">
      <w:pPr>
        <w:spacing w:before="120" w:after="120"/>
        <w:jc w:val="both"/>
      </w:pPr>
      <w:r w:rsidRPr="00842336">
        <w:rPr>
          <w:szCs w:val="24"/>
        </w:rPr>
        <w:t>LEMIRE, Louise et GAGNON, Yves-Chantal. (2012)</w:t>
      </w:r>
      <w:r w:rsidRPr="00842336">
        <w:rPr>
          <w:i/>
          <w:iCs/>
          <w:szCs w:val="24"/>
        </w:rPr>
        <w:t xml:space="preserve"> La gestion des re</w:t>
      </w:r>
      <w:r w:rsidRPr="00842336">
        <w:rPr>
          <w:i/>
          <w:iCs/>
          <w:szCs w:val="24"/>
        </w:rPr>
        <w:t>s</w:t>
      </w:r>
      <w:r w:rsidRPr="00842336">
        <w:rPr>
          <w:i/>
          <w:iCs/>
          <w:szCs w:val="24"/>
        </w:rPr>
        <w:t>sources humaines dans les organisations publiques</w:t>
      </w:r>
      <w:r w:rsidRPr="00842336">
        <w:rPr>
          <w:szCs w:val="24"/>
        </w:rPr>
        <w:t>. Études de cas et facteurs critiques de succès. Montréal: Les Presses de l’Université de Montréal.</w:t>
      </w:r>
    </w:p>
    <w:p w14:paraId="581255AC" w14:textId="77777777" w:rsidR="00C36F8B" w:rsidRPr="00842336" w:rsidRDefault="00C36F8B" w:rsidP="00C36F8B">
      <w:pPr>
        <w:spacing w:before="120" w:after="120"/>
        <w:jc w:val="both"/>
        <w:rPr>
          <w:szCs w:val="24"/>
        </w:rPr>
      </w:pPr>
    </w:p>
    <w:p w14:paraId="526D8811" w14:textId="77777777" w:rsidR="00C36F8B" w:rsidRPr="00842336" w:rsidRDefault="00C36F8B" w:rsidP="00C36F8B">
      <w:pPr>
        <w:spacing w:before="120" w:after="120"/>
        <w:jc w:val="both"/>
      </w:pPr>
      <w:r w:rsidRPr="00842336">
        <w:rPr>
          <w:szCs w:val="24"/>
        </w:rPr>
        <w:t>MARCHAND, Marie-Ève. (2019)</w:t>
      </w:r>
      <w:r w:rsidRPr="00842336">
        <w:rPr>
          <w:i/>
          <w:iCs/>
          <w:szCs w:val="24"/>
        </w:rPr>
        <w:t xml:space="preserve"> Vivre en dialogue à l’ère du texto</w:t>
      </w:r>
      <w:r w:rsidRPr="00842336">
        <w:rPr>
          <w:szCs w:val="24"/>
        </w:rPr>
        <w:t>. Québec</w:t>
      </w:r>
      <w:r>
        <w:rPr>
          <w:szCs w:val="24"/>
        </w:rPr>
        <w:t> :</w:t>
      </w:r>
      <w:r w:rsidRPr="00842336">
        <w:rPr>
          <w:szCs w:val="24"/>
        </w:rPr>
        <w:t xml:space="preserve"> Les Presses de l’Université Laval.</w:t>
      </w:r>
    </w:p>
    <w:p w14:paraId="4F09D32F" w14:textId="77777777" w:rsidR="00C36F8B" w:rsidRPr="00842336" w:rsidRDefault="00C36F8B" w:rsidP="00C36F8B">
      <w:pPr>
        <w:spacing w:before="120" w:after="120"/>
        <w:jc w:val="both"/>
        <w:rPr>
          <w:rFonts w:eastAsia="font1618"/>
          <w:szCs w:val="24"/>
        </w:rPr>
      </w:pPr>
      <w:r w:rsidRPr="00842336">
        <w:rPr>
          <w:rFonts w:eastAsia="font1618"/>
          <w:szCs w:val="24"/>
        </w:rPr>
        <w:t>MÉTELLUS, Jean. (2003)</w:t>
      </w:r>
      <w:r w:rsidRPr="00842336">
        <w:rPr>
          <w:rFonts w:eastAsia="font1618"/>
          <w:i/>
          <w:szCs w:val="24"/>
        </w:rPr>
        <w:t xml:space="preserve"> Haïti</w:t>
      </w:r>
      <w:r>
        <w:rPr>
          <w:rFonts w:eastAsia="font1618"/>
          <w:i/>
          <w:szCs w:val="24"/>
        </w:rPr>
        <w:t> :</w:t>
      </w:r>
      <w:r w:rsidRPr="00842336">
        <w:rPr>
          <w:rFonts w:eastAsia="font1618"/>
          <w:i/>
          <w:szCs w:val="24"/>
        </w:rPr>
        <w:t xml:space="preserve"> une nation pathétique</w:t>
      </w:r>
      <w:r w:rsidRPr="00842336">
        <w:rPr>
          <w:rFonts w:eastAsia="font1618"/>
          <w:szCs w:val="24"/>
        </w:rPr>
        <w:t>. Paris</w:t>
      </w:r>
      <w:r>
        <w:rPr>
          <w:rFonts w:eastAsia="font1618"/>
          <w:szCs w:val="24"/>
        </w:rPr>
        <w:t> :</w:t>
      </w:r>
      <w:r w:rsidRPr="00842336">
        <w:rPr>
          <w:rFonts w:eastAsia="font1618"/>
          <w:szCs w:val="24"/>
        </w:rPr>
        <w:t xml:space="preserve"> Maiso</w:t>
      </w:r>
      <w:r w:rsidRPr="00842336">
        <w:rPr>
          <w:rFonts w:eastAsia="font1618"/>
          <w:szCs w:val="24"/>
        </w:rPr>
        <w:t>n</w:t>
      </w:r>
      <w:r w:rsidRPr="00842336">
        <w:rPr>
          <w:rFonts w:eastAsia="font1618"/>
          <w:szCs w:val="24"/>
        </w:rPr>
        <w:t>neuve et Larose.</w:t>
      </w:r>
    </w:p>
    <w:p w14:paraId="46F79834" w14:textId="77777777" w:rsidR="00C36F8B" w:rsidRPr="00842336" w:rsidRDefault="00C36F8B" w:rsidP="00C36F8B">
      <w:pPr>
        <w:spacing w:before="120" w:after="120"/>
        <w:jc w:val="both"/>
        <w:rPr>
          <w:szCs w:val="24"/>
        </w:rPr>
      </w:pPr>
      <w:r w:rsidRPr="00842336">
        <w:rPr>
          <w:szCs w:val="24"/>
        </w:rPr>
        <w:t>MINITÈRE DU TOURISME. (2008) </w:t>
      </w:r>
      <w:r>
        <w:rPr>
          <w:szCs w:val="24"/>
        </w:rPr>
        <w:t>« </w:t>
      </w:r>
      <w:r w:rsidRPr="00842336">
        <w:rPr>
          <w:szCs w:val="24"/>
        </w:rPr>
        <w:t>Discours du ministre P</w:t>
      </w:r>
      <w:r w:rsidRPr="00842336">
        <w:rPr>
          <w:szCs w:val="24"/>
        </w:rPr>
        <w:t>a</w:t>
      </w:r>
      <w:r w:rsidRPr="00842336">
        <w:rPr>
          <w:szCs w:val="24"/>
        </w:rPr>
        <w:t>trick Délatour</w:t>
      </w:r>
      <w:r>
        <w:rPr>
          <w:szCs w:val="24"/>
        </w:rPr>
        <w:t> »</w:t>
      </w:r>
      <w:r w:rsidRPr="00842336">
        <w:rPr>
          <w:szCs w:val="24"/>
        </w:rPr>
        <w:t xml:space="preserve"> dans Révision du Plan Directeur Tourisme. Amén</w:t>
      </w:r>
      <w:r w:rsidRPr="00842336">
        <w:rPr>
          <w:szCs w:val="24"/>
        </w:rPr>
        <w:t>a</w:t>
      </w:r>
      <w:r w:rsidRPr="00842336">
        <w:rPr>
          <w:szCs w:val="24"/>
        </w:rPr>
        <w:t>gement touristique des Départements prioritaires, Port-au-Prince</w:t>
      </w:r>
      <w:r>
        <w:rPr>
          <w:szCs w:val="24"/>
        </w:rPr>
        <w:t> :</w:t>
      </w:r>
      <w:r w:rsidRPr="00842336">
        <w:rPr>
          <w:szCs w:val="24"/>
        </w:rPr>
        <w:t xml:space="preserve"> M</w:t>
      </w:r>
      <w:r w:rsidRPr="00842336">
        <w:rPr>
          <w:szCs w:val="24"/>
        </w:rPr>
        <w:t>i</w:t>
      </w:r>
      <w:r w:rsidRPr="00842336">
        <w:rPr>
          <w:szCs w:val="24"/>
        </w:rPr>
        <w:t>nistère du Tourisme.</w:t>
      </w:r>
    </w:p>
    <w:p w14:paraId="2396CC79" w14:textId="77777777" w:rsidR="00C36F8B" w:rsidRPr="00842336" w:rsidRDefault="00C36F8B" w:rsidP="00C36F8B">
      <w:pPr>
        <w:spacing w:before="120" w:after="120"/>
        <w:jc w:val="both"/>
      </w:pPr>
    </w:p>
    <w:p w14:paraId="6B2EFFAB" w14:textId="77777777" w:rsidR="00C36F8B" w:rsidRPr="00842336" w:rsidRDefault="00C36F8B" w:rsidP="00C36F8B">
      <w:pPr>
        <w:spacing w:before="120" w:after="120"/>
        <w:jc w:val="both"/>
        <w:rPr>
          <w:szCs w:val="24"/>
        </w:rPr>
      </w:pPr>
      <w:r w:rsidRPr="00842336">
        <w:rPr>
          <w:szCs w:val="24"/>
        </w:rPr>
        <w:t>PAILLÉ, Pierre et MUCHIELLI, Alex. 2008[2003]</w:t>
      </w:r>
      <w:r w:rsidRPr="00842336">
        <w:rPr>
          <w:i/>
          <w:szCs w:val="24"/>
        </w:rPr>
        <w:t xml:space="preserve"> L’Analyse qualitative en sciences humaines et sociales</w:t>
      </w:r>
      <w:r w:rsidRPr="00842336">
        <w:rPr>
          <w:szCs w:val="24"/>
        </w:rPr>
        <w:t>. Paris: Armand Colin.</w:t>
      </w:r>
    </w:p>
    <w:p w14:paraId="0513286E" w14:textId="77777777" w:rsidR="00C36F8B" w:rsidRPr="00660935" w:rsidRDefault="00C36F8B" w:rsidP="00C36F8B">
      <w:pPr>
        <w:spacing w:before="120" w:after="120"/>
        <w:jc w:val="both"/>
        <w:rPr>
          <w:szCs w:val="24"/>
          <w:lang w:val="en-US"/>
        </w:rPr>
      </w:pPr>
      <w:r w:rsidRPr="00842336">
        <w:rPr>
          <w:szCs w:val="24"/>
        </w:rPr>
        <w:t>POURTOIS, Jean-Pierre. DESMET, Huguette. Épistémologie et instr</w:t>
      </w:r>
      <w:r w:rsidRPr="00842336">
        <w:rPr>
          <w:szCs w:val="24"/>
        </w:rPr>
        <w:t>u</w:t>
      </w:r>
      <w:r w:rsidRPr="00842336">
        <w:rPr>
          <w:szCs w:val="24"/>
        </w:rPr>
        <w:t>mentation en sciences humaines</w:t>
      </w:r>
      <w:r>
        <w:rPr>
          <w:szCs w:val="24"/>
        </w:rPr>
        <w:t> :</w:t>
      </w:r>
      <w:r w:rsidRPr="00842336">
        <w:rPr>
          <w:szCs w:val="24"/>
        </w:rPr>
        <w:t xml:space="preserve"> Théories, débats, synthèses. </w:t>
      </w:r>
      <w:r w:rsidRPr="00660935">
        <w:rPr>
          <w:szCs w:val="24"/>
          <w:lang w:val="en-US"/>
        </w:rPr>
        <w:t>Belgique : Éd</w:t>
      </w:r>
      <w:r w:rsidRPr="00660935">
        <w:rPr>
          <w:szCs w:val="24"/>
          <w:lang w:val="en-US"/>
        </w:rPr>
        <w:t>i</w:t>
      </w:r>
      <w:r w:rsidRPr="00660935">
        <w:rPr>
          <w:szCs w:val="24"/>
          <w:lang w:val="en-US"/>
        </w:rPr>
        <w:t>tions Mardaga. 2007</w:t>
      </w:r>
    </w:p>
    <w:p w14:paraId="4B02A740" w14:textId="77777777" w:rsidR="00C36F8B" w:rsidRPr="00660935" w:rsidRDefault="00C36F8B" w:rsidP="00C36F8B">
      <w:pPr>
        <w:spacing w:before="120" w:after="120"/>
        <w:jc w:val="both"/>
        <w:rPr>
          <w:lang w:val="en-US"/>
        </w:rPr>
      </w:pPr>
      <w:bookmarkStart w:id="34" w:name="_Hlk495447194"/>
      <w:bookmarkEnd w:id="34"/>
      <w:r w:rsidRPr="00660935">
        <w:rPr>
          <w:szCs w:val="24"/>
          <w:lang w:val="en-US"/>
        </w:rPr>
        <w:t>PUTNAM, Robert. (1993)</w:t>
      </w:r>
      <w:r w:rsidRPr="00660935">
        <w:rPr>
          <w:i/>
          <w:iCs/>
          <w:szCs w:val="24"/>
          <w:lang w:val="en-US"/>
        </w:rPr>
        <w:t>Making Democracy work. Civic Trad</w:t>
      </w:r>
      <w:r w:rsidRPr="00660935">
        <w:rPr>
          <w:i/>
          <w:iCs/>
          <w:szCs w:val="24"/>
          <w:lang w:val="en-US"/>
        </w:rPr>
        <w:t>i</w:t>
      </w:r>
      <w:r w:rsidRPr="00660935">
        <w:rPr>
          <w:i/>
          <w:iCs/>
          <w:szCs w:val="24"/>
          <w:lang w:val="en-US"/>
        </w:rPr>
        <w:t>tions in Modern Italy</w:t>
      </w:r>
      <w:r w:rsidRPr="00660935">
        <w:rPr>
          <w:szCs w:val="24"/>
          <w:lang w:val="en-US"/>
        </w:rPr>
        <w:t>. New Jersey: Princeton University Press.</w:t>
      </w:r>
    </w:p>
    <w:p w14:paraId="3FD7314B" w14:textId="77777777" w:rsidR="00C36F8B" w:rsidRPr="00660935" w:rsidRDefault="00C36F8B" w:rsidP="00C36F8B">
      <w:pPr>
        <w:spacing w:before="120" w:after="120"/>
        <w:jc w:val="both"/>
        <w:rPr>
          <w:lang w:val="en-US"/>
        </w:rPr>
      </w:pPr>
      <w:r w:rsidRPr="00660935">
        <w:rPr>
          <w:szCs w:val="24"/>
          <w:lang w:val="en-US"/>
        </w:rPr>
        <w:t>PUTNAM, Robert. (1995) “Bowling Alone: The Collapse and R</w:t>
      </w:r>
      <w:r w:rsidRPr="00660935">
        <w:rPr>
          <w:szCs w:val="24"/>
          <w:lang w:val="en-US"/>
        </w:rPr>
        <w:t>e</w:t>
      </w:r>
      <w:r w:rsidRPr="00660935">
        <w:rPr>
          <w:szCs w:val="24"/>
          <w:lang w:val="en-US"/>
        </w:rPr>
        <w:t xml:space="preserve">vival of America Community”, </w:t>
      </w:r>
      <w:r w:rsidRPr="00660935">
        <w:rPr>
          <w:i/>
          <w:iCs/>
          <w:szCs w:val="24"/>
          <w:lang w:val="en-US"/>
        </w:rPr>
        <w:t>Journal of Democracy</w:t>
      </w:r>
      <w:r w:rsidRPr="00660935">
        <w:rPr>
          <w:szCs w:val="24"/>
          <w:lang w:val="en-US"/>
        </w:rPr>
        <w:t>, 6, 65-78.</w:t>
      </w:r>
    </w:p>
    <w:p w14:paraId="3D8AEB6E" w14:textId="77777777" w:rsidR="00C36F8B" w:rsidRPr="00660935" w:rsidRDefault="00C36F8B" w:rsidP="00C36F8B">
      <w:pPr>
        <w:spacing w:before="120" w:after="120"/>
        <w:jc w:val="both"/>
        <w:rPr>
          <w:szCs w:val="24"/>
          <w:lang w:val="en-US"/>
        </w:rPr>
      </w:pPr>
    </w:p>
    <w:p w14:paraId="1576A4FE" w14:textId="77777777" w:rsidR="00C36F8B" w:rsidRDefault="00C36F8B" w:rsidP="00C36F8B">
      <w:pPr>
        <w:spacing w:before="120" w:after="120"/>
        <w:jc w:val="both"/>
        <w:rPr>
          <w:szCs w:val="24"/>
          <w:lang w:val="en-US"/>
        </w:rPr>
      </w:pPr>
      <w:r w:rsidRPr="00842336">
        <w:rPr>
          <w:szCs w:val="24"/>
        </w:rPr>
        <w:t xml:space="preserve">RABOUIN, Luc. (2006) </w:t>
      </w:r>
      <w:r>
        <w:rPr>
          <w:szCs w:val="24"/>
        </w:rPr>
        <w:t>« </w:t>
      </w:r>
      <w:r w:rsidRPr="00842336">
        <w:rPr>
          <w:szCs w:val="24"/>
        </w:rPr>
        <w:t>Démocratie participative et justice s</w:t>
      </w:r>
      <w:r w:rsidRPr="00842336">
        <w:rPr>
          <w:szCs w:val="24"/>
        </w:rPr>
        <w:t>o</w:t>
      </w:r>
      <w:r w:rsidRPr="00842336">
        <w:rPr>
          <w:szCs w:val="24"/>
        </w:rPr>
        <w:t>ciale: le cas du budget participative de Porto Alegre.</w:t>
      </w:r>
      <w:r>
        <w:rPr>
          <w:szCs w:val="24"/>
        </w:rPr>
        <w:t> »</w:t>
      </w:r>
      <w:r w:rsidRPr="00842336">
        <w:rPr>
          <w:i/>
          <w:szCs w:val="24"/>
        </w:rPr>
        <w:t>Nouvelles pr</w:t>
      </w:r>
      <w:r w:rsidRPr="00842336">
        <w:rPr>
          <w:i/>
          <w:szCs w:val="24"/>
        </w:rPr>
        <w:t>a</w:t>
      </w:r>
      <w:r w:rsidRPr="00842336">
        <w:rPr>
          <w:i/>
          <w:szCs w:val="24"/>
        </w:rPr>
        <w:t>tiques sociales</w:t>
      </w:r>
      <w:r w:rsidRPr="00842336">
        <w:rPr>
          <w:szCs w:val="24"/>
        </w:rPr>
        <w:t xml:space="preserve">, 19(1), 164-175. </w:t>
      </w:r>
      <w:r w:rsidRPr="00660935">
        <w:rPr>
          <w:szCs w:val="24"/>
          <w:lang w:val="en-US"/>
        </w:rPr>
        <w:t>(Disponible sur internet).</w:t>
      </w:r>
    </w:p>
    <w:p w14:paraId="03A46970" w14:textId="77777777" w:rsidR="00C36F8B" w:rsidRPr="00660935" w:rsidRDefault="00C36F8B" w:rsidP="00C36F8B">
      <w:pPr>
        <w:spacing w:before="120" w:after="120"/>
        <w:jc w:val="both"/>
        <w:rPr>
          <w:lang w:val="en-US"/>
        </w:rPr>
      </w:pPr>
      <w:r>
        <w:rPr>
          <w:szCs w:val="24"/>
          <w:lang w:val="en-US"/>
        </w:rPr>
        <w:t>[47]</w:t>
      </w:r>
    </w:p>
    <w:p w14:paraId="556D93E6" w14:textId="77777777" w:rsidR="00C36F8B" w:rsidRPr="00660935" w:rsidRDefault="00C36F8B" w:rsidP="00C36F8B">
      <w:pPr>
        <w:spacing w:before="120" w:after="120"/>
        <w:jc w:val="both"/>
        <w:rPr>
          <w:szCs w:val="24"/>
          <w:lang w:val="en-US"/>
        </w:rPr>
      </w:pPr>
      <w:bookmarkStart w:id="35" w:name="_Hlk495071479"/>
      <w:bookmarkEnd w:id="35"/>
      <w:r w:rsidRPr="00660935">
        <w:rPr>
          <w:szCs w:val="24"/>
          <w:lang w:val="en-US"/>
        </w:rPr>
        <w:t>RING, Peter &amp; VAN DE VEN, Andrew. (1994)“Developmental processes of cooperative interorganizational relationships”,</w:t>
      </w:r>
      <w:r w:rsidRPr="00660935">
        <w:rPr>
          <w:i/>
          <w:iCs/>
          <w:szCs w:val="24"/>
          <w:lang w:val="en-US"/>
        </w:rPr>
        <w:t xml:space="preserve"> Academy of Management Review</w:t>
      </w:r>
      <w:r w:rsidRPr="00660935">
        <w:rPr>
          <w:szCs w:val="24"/>
          <w:lang w:val="en-US"/>
        </w:rPr>
        <w:t>, vol. 19, pp. 90-118.</w:t>
      </w:r>
    </w:p>
    <w:p w14:paraId="67CFD0D1" w14:textId="77777777" w:rsidR="00C36F8B" w:rsidRPr="00660935" w:rsidRDefault="00C36F8B" w:rsidP="00C36F8B">
      <w:pPr>
        <w:spacing w:before="120" w:after="120"/>
        <w:jc w:val="both"/>
        <w:rPr>
          <w:szCs w:val="24"/>
          <w:lang w:val="en-US"/>
        </w:rPr>
      </w:pPr>
      <w:r w:rsidRPr="00660935">
        <w:rPr>
          <w:szCs w:val="24"/>
          <w:lang w:val="en-US"/>
        </w:rPr>
        <w:t>ROUSSEAU, Denise et al. (1998) “Not so different after all: a cross-discipline view of trust.’’ The Academy of Management Review 23(3), July. DOI:10.5465/AMR.1998.926617</w:t>
      </w:r>
    </w:p>
    <w:p w14:paraId="2A8AE234" w14:textId="77777777" w:rsidR="00C36F8B" w:rsidRPr="00660935" w:rsidRDefault="00C36F8B" w:rsidP="00C36F8B">
      <w:pPr>
        <w:spacing w:before="120" w:after="120"/>
        <w:jc w:val="both"/>
        <w:rPr>
          <w:lang w:val="en-US"/>
        </w:rPr>
      </w:pPr>
      <w:bookmarkStart w:id="36" w:name="_Hlk495446654"/>
      <w:bookmarkEnd w:id="36"/>
    </w:p>
    <w:p w14:paraId="2D14BD88" w14:textId="77777777" w:rsidR="00C36F8B" w:rsidRPr="00842336" w:rsidRDefault="00C36F8B" w:rsidP="00C36F8B">
      <w:pPr>
        <w:spacing w:before="120" w:after="120"/>
        <w:jc w:val="both"/>
      </w:pPr>
      <w:r w:rsidRPr="00660935">
        <w:rPr>
          <w:szCs w:val="24"/>
          <w:lang w:val="en-US"/>
        </w:rPr>
        <w:t xml:space="preserve">SCHNAPPER, Dominique. </w:t>
      </w:r>
      <w:r w:rsidRPr="00842336">
        <w:rPr>
          <w:szCs w:val="24"/>
        </w:rPr>
        <w:t xml:space="preserve">(2000) </w:t>
      </w:r>
      <w:r w:rsidRPr="00842336">
        <w:rPr>
          <w:i/>
          <w:szCs w:val="24"/>
        </w:rPr>
        <w:t>Qu’est-ce que la citoyenneté</w:t>
      </w:r>
      <w:r w:rsidRPr="00842336">
        <w:rPr>
          <w:szCs w:val="24"/>
        </w:rPr>
        <w:t>. Paris</w:t>
      </w:r>
      <w:r>
        <w:rPr>
          <w:szCs w:val="24"/>
        </w:rPr>
        <w:t> :</w:t>
      </w:r>
      <w:r w:rsidRPr="00842336">
        <w:rPr>
          <w:szCs w:val="24"/>
        </w:rPr>
        <w:t xml:space="preserve"> Gallimard.</w:t>
      </w:r>
    </w:p>
    <w:p w14:paraId="0FB7DFAE" w14:textId="77777777" w:rsidR="00C36F8B" w:rsidRPr="00842336" w:rsidRDefault="00C36F8B" w:rsidP="00C36F8B">
      <w:pPr>
        <w:spacing w:before="120" w:after="120"/>
        <w:jc w:val="both"/>
        <w:rPr>
          <w:szCs w:val="24"/>
        </w:rPr>
      </w:pPr>
    </w:p>
    <w:p w14:paraId="1C0CBE73" w14:textId="77777777" w:rsidR="00C36F8B" w:rsidRPr="00842336" w:rsidRDefault="00C36F8B" w:rsidP="00C36F8B">
      <w:pPr>
        <w:spacing w:before="120" w:after="120"/>
        <w:jc w:val="both"/>
      </w:pPr>
      <w:r w:rsidRPr="00842336">
        <w:rPr>
          <w:szCs w:val="24"/>
        </w:rPr>
        <w:t xml:space="preserve">THIBAULT, André. (1989) </w:t>
      </w:r>
      <w:r w:rsidRPr="00842336">
        <w:rPr>
          <w:i/>
          <w:szCs w:val="24"/>
        </w:rPr>
        <w:t>Planifier la consultation</w:t>
      </w:r>
      <w:r w:rsidRPr="00842336">
        <w:rPr>
          <w:szCs w:val="24"/>
        </w:rPr>
        <w:t>. Québec</w:t>
      </w:r>
      <w:r>
        <w:rPr>
          <w:szCs w:val="24"/>
        </w:rPr>
        <w:t> :</w:t>
      </w:r>
      <w:r w:rsidRPr="00842336">
        <w:rPr>
          <w:szCs w:val="24"/>
        </w:rPr>
        <w:t xml:space="preserve"> Université du Québec à Trois-Rivières, 20 pages.</w:t>
      </w:r>
    </w:p>
    <w:p w14:paraId="2FF30A02" w14:textId="77777777" w:rsidR="00C36F8B" w:rsidRPr="00842336" w:rsidRDefault="00C36F8B" w:rsidP="00C36F8B">
      <w:pPr>
        <w:spacing w:before="120" w:after="120"/>
        <w:jc w:val="both"/>
      </w:pPr>
      <w:r w:rsidRPr="00842336">
        <w:rPr>
          <w:szCs w:val="24"/>
        </w:rPr>
        <w:t xml:space="preserve">TURGEON, Laurier &amp; SAINT-PIERRE, Louise. </w:t>
      </w:r>
      <w:r w:rsidRPr="00660935">
        <w:rPr>
          <w:szCs w:val="24"/>
          <w:lang w:val="en-US"/>
        </w:rPr>
        <w:t>(2009) “Building an I</w:t>
      </w:r>
      <w:r w:rsidRPr="00660935">
        <w:rPr>
          <w:szCs w:val="24"/>
          <w:lang w:val="en-US"/>
        </w:rPr>
        <w:t>n</w:t>
      </w:r>
      <w:r w:rsidRPr="00660935">
        <w:rPr>
          <w:szCs w:val="24"/>
          <w:lang w:val="en-US"/>
        </w:rPr>
        <w:t xml:space="preserve">tegrated Multimedia Digital Database of Quebec’s Tangible and Intangible Religious Heritage”. </w:t>
      </w:r>
      <w:bookmarkStart w:id="37" w:name="_Hlk495070312"/>
      <w:r w:rsidRPr="00842336">
        <w:rPr>
          <w:szCs w:val="24"/>
        </w:rPr>
        <w:t xml:space="preserve">Laurier TURGEON Laurier (dir). </w:t>
      </w:r>
      <w:r w:rsidRPr="00842336">
        <w:rPr>
          <w:i/>
          <w:szCs w:val="24"/>
        </w:rPr>
        <w:t>Sp</w:t>
      </w:r>
      <w:r w:rsidRPr="00842336">
        <w:rPr>
          <w:i/>
          <w:szCs w:val="24"/>
        </w:rPr>
        <w:t>i</w:t>
      </w:r>
      <w:r w:rsidRPr="00842336">
        <w:rPr>
          <w:i/>
          <w:szCs w:val="24"/>
        </w:rPr>
        <w:t>rit of Place: Be</w:t>
      </w:r>
      <w:r w:rsidRPr="00842336">
        <w:rPr>
          <w:i/>
          <w:szCs w:val="24"/>
        </w:rPr>
        <w:t>t</w:t>
      </w:r>
      <w:r w:rsidRPr="00842336">
        <w:rPr>
          <w:i/>
          <w:szCs w:val="24"/>
        </w:rPr>
        <w:t>ween Tangible and Intangible Heritage=L’esprit du lieu: entre le patrimoine matériel et immatériel</w:t>
      </w:r>
      <w:r w:rsidRPr="00842336">
        <w:rPr>
          <w:szCs w:val="24"/>
        </w:rPr>
        <w:t>, Québec</w:t>
      </w:r>
      <w:r>
        <w:rPr>
          <w:szCs w:val="24"/>
        </w:rPr>
        <w:t> :</w:t>
      </w:r>
      <w:r w:rsidRPr="00842336">
        <w:rPr>
          <w:szCs w:val="24"/>
        </w:rPr>
        <w:t xml:space="preserve"> Presses de l’Université Laval, pp. 411-428.</w:t>
      </w:r>
      <w:bookmarkStart w:id="38" w:name="_Hlk495447307"/>
      <w:bookmarkEnd w:id="37"/>
      <w:bookmarkEnd w:id="38"/>
    </w:p>
    <w:p w14:paraId="19D3CC77" w14:textId="77777777" w:rsidR="00C36F8B" w:rsidRPr="00842336" w:rsidRDefault="00C36F8B" w:rsidP="00C36F8B">
      <w:pPr>
        <w:spacing w:before="120" w:after="120"/>
        <w:jc w:val="both"/>
        <w:rPr>
          <w:szCs w:val="24"/>
        </w:rPr>
      </w:pPr>
    </w:p>
    <w:p w14:paraId="6D57AD9F" w14:textId="77777777" w:rsidR="00C36F8B" w:rsidRPr="00842336" w:rsidRDefault="00C36F8B" w:rsidP="00C36F8B">
      <w:pPr>
        <w:spacing w:before="120" w:after="120"/>
        <w:jc w:val="both"/>
      </w:pPr>
      <w:r w:rsidRPr="00842336">
        <w:rPr>
          <w:szCs w:val="24"/>
        </w:rPr>
        <w:t>WOLTON, Dominique. (2018) “Ouverture”. Gilles ROUET, L</w:t>
      </w:r>
      <w:r w:rsidRPr="00842336">
        <w:rPr>
          <w:szCs w:val="24"/>
        </w:rPr>
        <w:t>u</w:t>
      </w:r>
      <w:r w:rsidRPr="00842336">
        <w:rPr>
          <w:szCs w:val="24"/>
        </w:rPr>
        <w:t xml:space="preserve">ciana RADUT-GAGHI, Brigitte CHAPELAIN. </w:t>
      </w:r>
      <w:r w:rsidRPr="00842336">
        <w:rPr>
          <w:i/>
          <w:iCs/>
          <w:szCs w:val="24"/>
        </w:rPr>
        <w:t>De la communication en diplomatie</w:t>
      </w:r>
      <w:r w:rsidRPr="00842336">
        <w:rPr>
          <w:szCs w:val="24"/>
        </w:rPr>
        <w:t>. Paris</w:t>
      </w:r>
      <w:r>
        <w:rPr>
          <w:szCs w:val="24"/>
        </w:rPr>
        <w:t> :</w:t>
      </w:r>
      <w:r w:rsidRPr="00842336">
        <w:rPr>
          <w:szCs w:val="24"/>
        </w:rPr>
        <w:t xml:space="preserve"> CNRS Éditions. Collection </w:t>
      </w:r>
      <w:r>
        <w:rPr>
          <w:szCs w:val="24"/>
        </w:rPr>
        <w:t>« </w:t>
      </w:r>
      <w:r w:rsidRPr="00842336">
        <w:rPr>
          <w:szCs w:val="24"/>
        </w:rPr>
        <w:t>Hermès Centre national de la reche</w:t>
      </w:r>
      <w:r w:rsidRPr="00842336">
        <w:rPr>
          <w:szCs w:val="24"/>
        </w:rPr>
        <w:t>r</w:t>
      </w:r>
      <w:r w:rsidRPr="00842336">
        <w:rPr>
          <w:szCs w:val="24"/>
        </w:rPr>
        <w:t>che scientifique” (France)</w:t>
      </w:r>
    </w:p>
    <w:p w14:paraId="57AC9609" w14:textId="77777777" w:rsidR="00C36F8B" w:rsidRDefault="00C36F8B">
      <w:pPr>
        <w:jc w:val="both"/>
      </w:pPr>
      <w:bookmarkStart w:id="39" w:name="_Hlk495447449"/>
      <w:bookmarkEnd w:id="39"/>
    </w:p>
    <w:p w14:paraId="1304B90E" w14:textId="77777777" w:rsidR="00C36F8B" w:rsidRDefault="00C36F8B">
      <w:pPr>
        <w:pStyle w:val="suite"/>
      </w:pPr>
      <w:r>
        <w:t>Fin du texte</w:t>
      </w:r>
    </w:p>
    <w:p w14:paraId="373C0323" w14:textId="77777777" w:rsidR="00C36F8B" w:rsidRDefault="00C36F8B">
      <w:pPr>
        <w:jc w:val="both"/>
      </w:pPr>
    </w:p>
    <w:sectPr w:rsidR="00C36F8B" w:rsidSect="00C36F8B">
      <w:headerReference w:type="default" r:id="rId29"/>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2D2DC" w14:textId="77777777" w:rsidR="009B26EF" w:rsidRDefault="009B26EF">
      <w:r>
        <w:separator/>
      </w:r>
    </w:p>
  </w:endnote>
  <w:endnote w:type="continuationSeparator" w:id="0">
    <w:p w14:paraId="2F054694" w14:textId="77777777" w:rsidR="009B26EF" w:rsidRDefault="009B2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BoldMT">
    <w:altName w:val="Arial"/>
    <w:panose1 w:val="020B0604020202020204"/>
    <w:charset w:val="4D"/>
    <w:family w:val="swiss"/>
    <w:notTrueType/>
    <w:pitch w:val="default"/>
    <w:sig w:usb0="03000003" w:usb1="00000000" w:usb2="00000000" w:usb3="00000000" w:csb0="00000001"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Liberation Sans">
    <w:panose1 w:val="020B0604020202020204"/>
    <w:charset w:val="00"/>
    <w:family w:val="swiss"/>
    <w:pitch w:val="variable"/>
    <w:sig w:usb0="E0000AFF" w:usb1="500078FF" w:usb2="00000021" w:usb3="00000000" w:csb0="000001BF" w:csb1="00000000"/>
  </w:font>
  <w:font w:name="Noto Sans CJK SC">
    <w:altName w:val="Times New Roman"/>
    <w:panose1 w:val="020B0604020202020204"/>
    <w:charset w:val="01"/>
    <w:family w:val="auto"/>
    <w:pitch w:val="variable"/>
  </w:font>
  <w:font w:name="Lohit Devanagari">
    <w:altName w:val="Calibri"/>
    <w:panose1 w:val="020B0604020202020204"/>
    <w:charset w:val="01"/>
    <w:family w:val="auto"/>
    <w:pitch w:val="variable"/>
  </w:font>
  <w:font w:name="font1618">
    <w:altName w:val="Calibri"/>
    <w:panose1 w:val="020B0604020202020204"/>
    <w:charset w:val="01"/>
    <w:family w:val="auto"/>
    <w:pitch w:val="variable"/>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906D2" w14:textId="77777777" w:rsidR="009B26EF" w:rsidRDefault="009B26EF">
      <w:pPr>
        <w:ind w:firstLine="0"/>
      </w:pPr>
      <w:r>
        <w:separator/>
      </w:r>
    </w:p>
  </w:footnote>
  <w:footnote w:type="continuationSeparator" w:id="0">
    <w:p w14:paraId="235D5022" w14:textId="77777777" w:rsidR="009B26EF" w:rsidRDefault="009B26EF">
      <w:pPr>
        <w:ind w:firstLine="0"/>
      </w:pPr>
      <w:r>
        <w:separator/>
      </w:r>
    </w:p>
  </w:footnote>
  <w:footnote w:id="1">
    <w:p w14:paraId="43A75749" w14:textId="77777777" w:rsidR="00C36F8B" w:rsidRPr="0072627C" w:rsidRDefault="00C36F8B" w:rsidP="00C36F8B">
      <w:pPr>
        <w:pStyle w:val="Notedebasdepage"/>
      </w:pPr>
      <w:r w:rsidRPr="006D3DCC">
        <w:rPr>
          <w:rStyle w:val="Appelnotedebasdep"/>
          <w:rFonts w:cs="Calibri"/>
          <w:position w:val="0"/>
        </w:rPr>
        <w:footnoteRef/>
      </w:r>
      <w:r>
        <w:tab/>
      </w:r>
      <w:r w:rsidRPr="0072627C">
        <w:t>Il s’agit d’un nom d’emprunt que nous avons utilisé pour designer la personne interrogée. Dans tout le texte, nous nous servons de noms d’emprunt pour nos enquêté (es).</w:t>
      </w:r>
    </w:p>
  </w:footnote>
  <w:footnote w:id="2">
    <w:p w14:paraId="05CC6EBA" w14:textId="725ABBF5" w:rsidR="00C36F8B" w:rsidRPr="0072627C" w:rsidRDefault="00C36F8B" w:rsidP="00C36F8B">
      <w:pPr>
        <w:pStyle w:val="Notedebasdepage"/>
      </w:pPr>
      <w:r w:rsidRPr="006D3DCC">
        <w:rPr>
          <w:rStyle w:val="Appelnotedebasdep"/>
          <w:position w:val="0"/>
          <w:szCs w:val="16"/>
        </w:rPr>
        <w:footnoteRef/>
      </w:r>
      <w:r>
        <w:tab/>
      </w:r>
      <w:r w:rsidRPr="0072627C">
        <w:rPr>
          <w:shd w:val="clear" w:color="auto" w:fill="FFFFFF"/>
        </w:rPr>
        <w:t>En Haïti, les fêtes chanpèt sont des événements calendaires très complexes célébrés surtout durant l'été. Elles associent la fête patronale d'une ville, co</w:t>
      </w:r>
      <w:r w:rsidRPr="0072627C">
        <w:rPr>
          <w:shd w:val="clear" w:color="auto" w:fill="FFFFFF"/>
        </w:rPr>
        <w:t>m</w:t>
      </w:r>
      <w:r w:rsidRPr="0072627C">
        <w:rPr>
          <w:shd w:val="clear" w:color="auto" w:fill="FFFFFF"/>
        </w:rPr>
        <w:t>mune ou section rurale à une fête foraine, ce qui leur confère des attributs à la fois s</w:t>
      </w:r>
      <w:r w:rsidRPr="0072627C">
        <w:rPr>
          <w:shd w:val="clear" w:color="auto" w:fill="FFFFFF"/>
        </w:rPr>
        <w:t>a</w:t>
      </w:r>
      <w:r w:rsidRPr="0072627C">
        <w:rPr>
          <w:shd w:val="clear" w:color="auto" w:fill="FFFFFF"/>
        </w:rPr>
        <w:t>crés, ludiques et, dans certains cas, mythiques.</w:t>
      </w:r>
      <w:r w:rsidRPr="0072627C">
        <w:t xml:space="preserve"> </w:t>
      </w:r>
      <w:hyperlink r:id="rId1" w:history="1">
        <w:r w:rsidRPr="0072627C">
          <w:rPr>
            <w:rStyle w:val="Hyperlien"/>
            <w:rFonts w:cs="Calibri"/>
            <w:szCs w:val="16"/>
            <w:shd w:val="clear" w:color="auto" w:fill="FFFFFF"/>
          </w:rPr>
          <w:t>(https://www.haiti-reference.com)</w:t>
        </w:r>
      </w:hyperlink>
    </w:p>
  </w:footnote>
  <w:footnote w:id="3">
    <w:p w14:paraId="0EC09BEE" w14:textId="77777777" w:rsidR="00C36F8B" w:rsidRPr="0072627C" w:rsidRDefault="00C36F8B" w:rsidP="00C36F8B">
      <w:pPr>
        <w:pStyle w:val="Notedebasdepage"/>
      </w:pPr>
      <w:r w:rsidRPr="006D3DCC">
        <w:rPr>
          <w:rStyle w:val="Appelnotedebasdep"/>
          <w:position w:val="0"/>
        </w:rPr>
        <w:footnoteRef/>
      </w:r>
      <w:r>
        <w:tab/>
      </w:r>
      <w:r w:rsidRPr="0072627C">
        <w:t xml:space="preserve">En Haïti, le terme conversion est très en vogue. On en parle lorsque les gens changent de religion sous l’influence d’autres leaders. </w:t>
      </w:r>
    </w:p>
  </w:footnote>
  <w:footnote w:id="4">
    <w:p w14:paraId="0E2AC272" w14:textId="77777777" w:rsidR="00C36F8B" w:rsidRPr="0072627C" w:rsidRDefault="00C36F8B" w:rsidP="00C36F8B">
      <w:pPr>
        <w:pStyle w:val="Notedebasdepage"/>
      </w:pPr>
      <w:r w:rsidRPr="003F3BED">
        <w:rPr>
          <w:rStyle w:val="Appelnotedebasdep"/>
          <w:position w:val="0"/>
        </w:rPr>
        <w:footnoteRef/>
      </w:r>
      <w:r>
        <w:tab/>
      </w:r>
      <w:r w:rsidRPr="0072627C">
        <w:t>Ils représentent des dieux dans la religion vodou.</w:t>
      </w:r>
    </w:p>
  </w:footnote>
  <w:footnote w:id="5">
    <w:p w14:paraId="19723FBF" w14:textId="77777777" w:rsidR="00C36F8B" w:rsidRPr="0072627C" w:rsidRDefault="00C36F8B" w:rsidP="00C36F8B">
      <w:pPr>
        <w:pStyle w:val="Notedebasdepage"/>
      </w:pPr>
      <w:r w:rsidRPr="003F3BED">
        <w:rPr>
          <w:rStyle w:val="Appelnotedebasdep"/>
          <w:rFonts w:cs="Calibri"/>
          <w:position w:val="0"/>
        </w:rPr>
        <w:footnoteRef/>
      </w:r>
      <w:r>
        <w:tab/>
      </w:r>
      <w:r w:rsidRPr="0072627C">
        <w:t xml:space="preserve">Dans le vodou haïtien, ces objets sont d’une importance  capitale dans le sens qu’ils servent à interpeller les esprits ou loas. </w:t>
      </w:r>
    </w:p>
  </w:footnote>
  <w:footnote w:id="6">
    <w:p w14:paraId="4F043BEE" w14:textId="77777777" w:rsidR="00C36F8B" w:rsidRPr="0072627C" w:rsidRDefault="00C36F8B" w:rsidP="00C36F8B">
      <w:pPr>
        <w:pStyle w:val="Notedebasdepage"/>
      </w:pPr>
      <w:r w:rsidRPr="003F3BED">
        <w:rPr>
          <w:rStyle w:val="Appelnotedebasdep"/>
          <w:position w:val="0"/>
        </w:rPr>
        <w:footnoteRef/>
      </w:r>
      <w:r>
        <w:tab/>
      </w:r>
      <w:r w:rsidRPr="0072627C">
        <w:t>Le terme lakou désigne une communauté humaine établie dans un cadre sp</w:t>
      </w:r>
      <w:r w:rsidRPr="0072627C">
        <w:t>a</w:t>
      </w:r>
      <w:r w:rsidRPr="0072627C">
        <w:t>tial particulier à la vie rurale. Cette forme d’organisation sociale est axée sur des liens de parenté. En effet, d’après J. B. Romain, le lakou « est co</w:t>
      </w:r>
      <w:r w:rsidRPr="0072627C">
        <w:t>m</w:t>
      </w:r>
      <w:r w:rsidRPr="0072627C">
        <w:t>posé d’une famille aux membres solidaires et dont la solidarité résulte d’habitudes communes, d’un culte commun, de la soumission à une autor</w:t>
      </w:r>
      <w:r w:rsidRPr="0072627C">
        <w:t>i</w:t>
      </w:r>
      <w:r w:rsidRPr="0072627C">
        <w:t>té commune qui est celle de l’aïeul ». (Demesvar et Noel 2009 : 16)</w:t>
      </w:r>
    </w:p>
  </w:footnote>
  <w:footnote w:id="7">
    <w:p w14:paraId="707C067B" w14:textId="77777777" w:rsidR="00C36F8B" w:rsidRPr="0072627C" w:rsidRDefault="00C36F8B" w:rsidP="00C36F8B">
      <w:pPr>
        <w:pStyle w:val="Notedebasdepage"/>
      </w:pPr>
      <w:r w:rsidRPr="003F3BED">
        <w:rPr>
          <w:rStyle w:val="Appelnotedebasdep"/>
          <w:position w:val="0"/>
        </w:rPr>
        <w:footnoteRef/>
      </w:r>
      <w:r>
        <w:tab/>
      </w:r>
      <w:r w:rsidRPr="0072627C">
        <w:t>Il est important de préciser qu’il ne s’agit pas d’organisations formelles et stru</w:t>
      </w:r>
      <w:r w:rsidRPr="0072627C">
        <w:t>c</w:t>
      </w:r>
      <w:r w:rsidRPr="0072627C">
        <w:t>turées  selon les propos des gens. En période de fêtes, certains jeunes de la z</w:t>
      </w:r>
      <w:r w:rsidRPr="0072627C">
        <w:t>o</w:t>
      </w:r>
      <w:r w:rsidRPr="0072627C">
        <w:t xml:space="preserve">ne se mobilisent afin de tirer certains profits économiques… </w:t>
      </w:r>
    </w:p>
  </w:footnote>
  <w:footnote w:id="8">
    <w:p w14:paraId="61118189" w14:textId="77777777" w:rsidR="00C36F8B" w:rsidRDefault="00C36F8B" w:rsidP="00C36F8B">
      <w:pPr>
        <w:pStyle w:val="Notedebasdepage"/>
        <w:rPr>
          <w:shd w:val="clear" w:color="auto" w:fill="FFFFFF"/>
        </w:rPr>
      </w:pPr>
      <w:r w:rsidRPr="0072627C">
        <w:rPr>
          <w:rStyle w:val="Appelnotedebasdep"/>
          <w:position w:val="0"/>
          <w:sz w:val="24"/>
          <w:szCs w:val="16"/>
        </w:rPr>
        <w:footnoteRef/>
      </w:r>
      <w:r>
        <w:tab/>
      </w:r>
      <w:r w:rsidRPr="0072627C">
        <w:rPr>
          <w:shd w:val="clear" w:color="auto" w:fill="FFFFFF"/>
        </w:rPr>
        <w:t>En 2016 par exemple le Ministère du Tourisme et des Industries Créatives, a procédé à l'inauguration du Centre de la Promotion Culturelle et du Tourisme Communautaire de Saut d'Eau réalisé dans le cadre d’un projet de partenariat entre la mairie de Saut d'Eau, le Ministère de la Culture, la « Concern Wor</w:t>
      </w:r>
      <w:r w:rsidRPr="0072627C">
        <w:rPr>
          <w:shd w:val="clear" w:color="auto" w:fill="FFFFFF"/>
        </w:rPr>
        <w:t>l</w:t>
      </w:r>
      <w:r w:rsidRPr="0072627C">
        <w:rPr>
          <w:shd w:val="clear" w:color="auto" w:fill="FFFFFF"/>
        </w:rPr>
        <w:t>dwide », la « W.K Kellogg Foundation » et l'Union Européenne.</w:t>
      </w:r>
    </w:p>
    <w:p w14:paraId="77A3517D" w14:textId="77777777" w:rsidR="00C36F8B" w:rsidRPr="0072627C" w:rsidRDefault="00C36F8B" w:rsidP="00C36F8B">
      <w:pPr>
        <w:pStyle w:val="Notedebasdepage"/>
      </w:pPr>
      <w:r>
        <w:rPr>
          <w:shd w:val="clear" w:color="auto" w:fill="FFFFFF"/>
          <w:lang w:eastAsia="fr-CA"/>
        </w:rPr>
        <w:tab/>
      </w:r>
      <w:r>
        <w:rPr>
          <w:shd w:val="clear" w:color="auto" w:fill="FFFFFF"/>
          <w:lang w:eastAsia="fr-CA"/>
        </w:rPr>
        <w:tab/>
      </w:r>
      <w:r w:rsidRPr="0072627C">
        <w:rPr>
          <w:shd w:val="clear" w:color="auto" w:fill="FFFFFF"/>
          <w:lang w:eastAsia="fr-CA"/>
        </w:rPr>
        <w:t>Ce projet de partenariat pour la promotion du tourisme communautaire fait partie des stratégies du Ministère en vue du développement du secteur touri</w:t>
      </w:r>
      <w:r w:rsidRPr="0072627C">
        <w:rPr>
          <w:shd w:val="clear" w:color="auto" w:fill="FFFFFF"/>
          <w:lang w:eastAsia="fr-CA"/>
        </w:rPr>
        <w:t>s</w:t>
      </w:r>
      <w:r w:rsidRPr="0072627C">
        <w:rPr>
          <w:shd w:val="clear" w:color="auto" w:fill="FFFFFF"/>
          <w:lang w:eastAsia="fr-CA"/>
        </w:rPr>
        <w:t>tique, par une approche participative favorisant la communauté comme pri</w:t>
      </w:r>
      <w:r w:rsidRPr="0072627C">
        <w:rPr>
          <w:shd w:val="clear" w:color="auto" w:fill="FFFFFF"/>
          <w:lang w:eastAsia="fr-CA"/>
        </w:rPr>
        <w:t>n</w:t>
      </w:r>
      <w:r w:rsidRPr="0072627C">
        <w:rPr>
          <w:shd w:val="clear" w:color="auto" w:fill="FFFFFF"/>
          <w:lang w:eastAsia="fr-CA"/>
        </w:rPr>
        <w:t>cipal bénéficiaire des retombées positives du tourisme durable.</w:t>
      </w:r>
      <w:r w:rsidRPr="0072627C">
        <w:rPr>
          <w:shd w:val="clear" w:color="auto" w:fill="FFFFFF"/>
        </w:rPr>
        <w:t xml:space="preserve"> (Réf</w:t>
      </w:r>
      <w:r w:rsidRPr="0072627C">
        <w:rPr>
          <w:shd w:val="clear" w:color="auto" w:fill="FFFFFF"/>
        </w:rPr>
        <w:t>é</w:t>
      </w:r>
      <w:r w:rsidRPr="0072627C">
        <w:rPr>
          <w:shd w:val="clear" w:color="auto" w:fill="FFFFFF"/>
        </w:rPr>
        <w:t>rence : « Haïti - Tourisme : Inauguration du Centre de promotion de Saut d'Eau</w:t>
      </w:r>
      <w:r w:rsidRPr="0072627C">
        <w:t xml:space="preserve">. » </w:t>
      </w:r>
      <w:hyperlink r:id="rId2" w:tgtFrame="_blank" w:history="1">
        <w:r w:rsidRPr="006D3DCC">
          <w:rPr>
            <w:rStyle w:val="Hyperlien"/>
            <w:rFonts w:cs="Calibri"/>
            <w:bCs/>
            <w:shd w:val="clear" w:color="auto" w:fill="FFFFFF"/>
          </w:rPr>
          <w:t>https://www.haitilibre.com/article-18061-haiti-tourisme-inauguration-du-centre-de-promotion-de-saut-d-eau.html</w:t>
        </w:r>
      </w:hyperlink>
      <w:r w:rsidRPr="006D3DCC">
        <w:t>)</w:t>
      </w:r>
    </w:p>
  </w:footnote>
  <w:footnote w:id="9">
    <w:p w14:paraId="4F7A17C1" w14:textId="77777777" w:rsidR="00C36F8B" w:rsidRPr="0072627C" w:rsidRDefault="00C36F8B" w:rsidP="00C36F8B">
      <w:pPr>
        <w:pStyle w:val="Notedebasdepage"/>
      </w:pPr>
      <w:r w:rsidRPr="003F3BED">
        <w:rPr>
          <w:rStyle w:val="Appelnotedebasdep"/>
          <w:position w:val="0"/>
        </w:rPr>
        <w:footnoteRef/>
      </w:r>
      <w:r>
        <w:tab/>
      </w:r>
      <w:r w:rsidRPr="0072627C">
        <w:t>Dans la culture haïtienne, on parle d’esprits ou loas pour designer les dieux du Panthéon vodou. Pour être houngan ou mambo (serviteurs de loas au se</w:t>
      </w:r>
      <w:r w:rsidRPr="0072627C">
        <w:t>r</w:t>
      </w:r>
      <w:r w:rsidRPr="0072627C">
        <w:t>vice des gens de la communauté victimes de mauvais sorts des esprits diabol</w:t>
      </w:r>
      <w:r w:rsidRPr="0072627C">
        <w:t>i</w:t>
      </w:r>
      <w:r w:rsidRPr="0072627C">
        <w:t>ques), il faut qu’on soit choisi par ces esprits ou loas. Dans le cas des s</w:t>
      </w:r>
      <w:r w:rsidRPr="0072627C">
        <w:t>i</w:t>
      </w:r>
      <w:r w:rsidRPr="0072627C">
        <w:t>tes religieux « vodouesques », les dirigeants sont le plus souvent des hou</w:t>
      </w:r>
      <w:r w:rsidRPr="0072627C">
        <w:t>n</w:t>
      </w:r>
      <w:r w:rsidRPr="0072627C">
        <w:t>gans choisis par ces esprits ou loas pour faire le bien. L’un des critères util</w:t>
      </w:r>
      <w:r w:rsidRPr="0072627C">
        <w:t>i</w:t>
      </w:r>
      <w:r w:rsidRPr="0072627C">
        <w:t>sés par les esprits ou loas pour choisir les dirigeants est l’honnêteté. (Gu</w:t>
      </w:r>
      <w:r w:rsidRPr="0072627C">
        <w:t>s</w:t>
      </w:r>
      <w:r w:rsidRPr="0072627C">
        <w:t>tave, 2021)</w:t>
      </w:r>
    </w:p>
  </w:footnote>
  <w:footnote w:id="10">
    <w:p w14:paraId="19EE1DF5" w14:textId="77777777" w:rsidR="00C36F8B" w:rsidRPr="0072627C" w:rsidRDefault="00C36F8B" w:rsidP="00C36F8B">
      <w:pPr>
        <w:pStyle w:val="Notedebasdepage"/>
        <w:rPr>
          <w:rStyle w:val="CitationHTML"/>
          <w:rFonts w:cs="Calibri"/>
          <w:i w:val="0"/>
          <w:iCs w:val="0"/>
          <w:szCs w:val="16"/>
        </w:rPr>
      </w:pPr>
      <w:r w:rsidRPr="006D3DCC">
        <w:rPr>
          <w:rStyle w:val="Appelnotedebasdep"/>
          <w:rFonts w:cs="Calibri"/>
          <w:position w:val="0"/>
          <w:szCs w:val="16"/>
        </w:rPr>
        <w:footnoteRef/>
      </w:r>
      <w:r>
        <w:tab/>
      </w:r>
      <w:r w:rsidRPr="0072627C">
        <w:t>Concern Worldwide est une organisation non gouvernementale, internation</w:t>
      </w:r>
      <w:r w:rsidRPr="0072627C">
        <w:t>a</w:t>
      </w:r>
      <w:r w:rsidRPr="0072627C">
        <w:t>le et humanitaire qui se consacre à la réduction de la souffrance et à l'élimin</w:t>
      </w:r>
      <w:r w:rsidRPr="0072627C">
        <w:t>a</w:t>
      </w:r>
      <w:r w:rsidRPr="0072627C">
        <w:t>tion de l'extrême pauvreté dans les pays les plus pauvres du monde. Sa mission est d'aider les personnes vivant dans l'extrême pauvreté à réaliser des amélior</w:t>
      </w:r>
      <w:r w:rsidRPr="0072627C">
        <w:t>a</w:t>
      </w:r>
      <w:r w:rsidRPr="0072627C">
        <w:t>tions majeures dans leur vie qui durent et se répandent sans le soutien continu de Concern. Pour accomplir cette mission, il s’engage dans un travail de dév</w:t>
      </w:r>
      <w:r w:rsidRPr="0072627C">
        <w:t>e</w:t>
      </w:r>
      <w:r w:rsidRPr="0072627C">
        <w:t>loppement à long terme, développe la résilience, répond aux situations d'u</w:t>
      </w:r>
      <w:r w:rsidRPr="0072627C">
        <w:t>r</w:t>
      </w:r>
      <w:r w:rsidRPr="0072627C">
        <w:t>gence et cherche à s’attaquer aux causes profondes de la pauvreté par son tr</w:t>
      </w:r>
      <w:r w:rsidRPr="0072627C">
        <w:t>a</w:t>
      </w:r>
      <w:r w:rsidRPr="0072627C">
        <w:t>vail de développement, d'éducation et de plaidoyer. Cette organisation est b</w:t>
      </w:r>
      <w:r w:rsidRPr="0072627C">
        <w:t>a</w:t>
      </w:r>
      <w:r w:rsidRPr="0072627C">
        <w:t>sée en Irlande.  (</w:t>
      </w:r>
      <w:r w:rsidRPr="0072627C">
        <w:rPr>
          <w:rStyle w:val="CitationHTML"/>
          <w:rFonts w:cs="Arial"/>
          <w:i w:val="0"/>
          <w:iCs w:val="0"/>
          <w:color w:val="202124"/>
          <w:szCs w:val="16"/>
          <w:u w:val="single"/>
          <w:shd w:val="clear" w:color="auto" w:fill="FFFFFF"/>
        </w:rPr>
        <w:fldChar w:fldCharType="begin"/>
      </w:r>
      <w:r w:rsidRPr="0072627C">
        <w:rPr>
          <w:rStyle w:val="CitationHTML"/>
          <w:rFonts w:cs="Arial"/>
          <w:i w:val="0"/>
          <w:iCs w:val="0"/>
          <w:color w:val="202124"/>
          <w:szCs w:val="16"/>
          <w:u w:val="single"/>
          <w:shd w:val="clear" w:color="auto" w:fill="FFFFFF"/>
        </w:rPr>
        <w:instrText xml:space="preserve"> </w:instrText>
      </w:r>
      <w:r w:rsidR="00000000">
        <w:rPr>
          <w:rStyle w:val="CitationHTML"/>
          <w:rFonts w:cs="Arial"/>
          <w:i w:val="0"/>
          <w:iCs w:val="0"/>
          <w:color w:val="202124"/>
          <w:szCs w:val="16"/>
          <w:u w:val="single"/>
          <w:shd w:val="clear" w:color="auto" w:fill="FFFFFF"/>
        </w:rPr>
        <w:instrText>HYPERLINK</w:instrText>
      </w:r>
      <w:r w:rsidRPr="0072627C">
        <w:rPr>
          <w:rStyle w:val="CitationHTML"/>
          <w:rFonts w:cs="Arial"/>
          <w:i w:val="0"/>
          <w:iCs w:val="0"/>
          <w:color w:val="202124"/>
          <w:szCs w:val="16"/>
          <w:u w:val="single"/>
          <w:shd w:val="clear" w:color="auto" w:fill="FFFFFF"/>
        </w:rPr>
        <w:instrText xml:space="preserve"> "https://www.acted.org )</w:instrText>
      </w:r>
    </w:p>
    <w:p w14:paraId="5F00077C" w14:textId="77777777" w:rsidR="00C36F8B" w:rsidRPr="0072627C" w:rsidRDefault="00C36F8B" w:rsidP="00C36F8B">
      <w:r w:rsidRPr="0072627C">
        <w:rPr>
          <w:rStyle w:val="CitationHTML"/>
          <w:rFonts w:cs="Arial"/>
          <w:i w:val="0"/>
          <w:iCs w:val="0"/>
          <w:color w:val="202124"/>
          <w:sz w:val="24"/>
          <w:szCs w:val="16"/>
          <w:u w:val="single"/>
          <w:shd w:val="clear" w:color="auto" w:fill="FFFFFF"/>
        </w:rPr>
        <w:instrText xml:space="preserve">" </w:instrText>
      </w:r>
      <w:r w:rsidRPr="0072627C">
        <w:rPr>
          <w:rStyle w:val="CitationHTML"/>
          <w:rFonts w:cs="Arial"/>
          <w:i w:val="0"/>
          <w:iCs w:val="0"/>
          <w:color w:val="202124"/>
          <w:sz w:val="24"/>
          <w:szCs w:val="16"/>
          <w:u w:val="single"/>
          <w:shd w:val="clear" w:color="auto" w:fill="FFFFFF"/>
        </w:rPr>
        <w:fldChar w:fldCharType="separate"/>
      </w:r>
      <w:r w:rsidRPr="0072627C">
        <w:rPr>
          <w:rStyle w:val="Hyperlien"/>
          <w:rFonts w:cs="Arial"/>
          <w:sz w:val="24"/>
          <w:szCs w:val="16"/>
          <w:shd w:val="clear" w:color="auto" w:fill="FFFFFF"/>
        </w:rPr>
        <w:t>https://www.acted.org )</w:t>
      </w:r>
      <w:r w:rsidRPr="0072627C">
        <w:rPr>
          <w:rStyle w:val="CitationHTML"/>
          <w:rFonts w:cs="Arial"/>
          <w:i w:val="0"/>
          <w:iCs w:val="0"/>
          <w:color w:val="202124"/>
          <w:sz w:val="24"/>
          <w:szCs w:val="16"/>
          <w:u w:val="single"/>
          <w:shd w:val="clear" w:color="auto" w:fill="FFFFFF"/>
        </w:rPr>
        <w:fldChar w:fldCharType="end"/>
      </w:r>
    </w:p>
  </w:footnote>
  <w:footnote w:id="11">
    <w:p w14:paraId="1F2C04D4" w14:textId="77777777" w:rsidR="00C36F8B" w:rsidRPr="0072627C" w:rsidRDefault="00C36F8B" w:rsidP="00C36F8B">
      <w:pPr>
        <w:pStyle w:val="Notedebasdepage"/>
      </w:pPr>
      <w:r w:rsidRPr="003F3BED">
        <w:rPr>
          <w:rStyle w:val="Appelnotedebasdep"/>
          <w:position w:val="0"/>
        </w:rPr>
        <w:footnoteRef/>
      </w:r>
      <w:r>
        <w:tab/>
      </w:r>
      <w:r w:rsidRPr="0072627C">
        <w:t>Parmi ces avantages sociaux, selon les propos de certaines personnes, nous pouvons citer l’emploi et les bourses d’études. En fonction de leurs rel</w:t>
      </w:r>
      <w:r w:rsidRPr="0072627C">
        <w:t>a</w:t>
      </w:r>
      <w:r w:rsidRPr="0072627C">
        <w:t>tions avec les étrangers, ils peuvent leur faciliter ces choses.</w:t>
      </w:r>
    </w:p>
  </w:footnote>
  <w:footnote w:id="12">
    <w:p w14:paraId="76C1F841" w14:textId="77777777" w:rsidR="00C36F8B" w:rsidRPr="0072627C" w:rsidRDefault="00C36F8B" w:rsidP="00C36F8B">
      <w:pPr>
        <w:pStyle w:val="Notedebasdepage"/>
      </w:pPr>
      <w:r w:rsidRPr="003F3BED">
        <w:rPr>
          <w:rStyle w:val="Appelnotedebasdep"/>
          <w:position w:val="0"/>
        </w:rPr>
        <w:footnoteRef/>
      </w:r>
      <w:r>
        <w:tab/>
      </w:r>
      <w:r w:rsidRPr="0072627C">
        <w:rPr>
          <w:shd w:val="clear" w:color="auto" w:fill="FFFFFF"/>
        </w:rPr>
        <w:t>En Haïti, les fêtes chanpèt désignent  des </w:t>
      </w:r>
      <w:r w:rsidRPr="0072627C">
        <w:rPr>
          <w:b/>
          <w:bCs/>
          <w:shd w:val="clear" w:color="auto" w:fill="FFFFFF"/>
        </w:rPr>
        <w:t>événements annuels célébrés pa</w:t>
      </w:r>
      <w:r w:rsidRPr="0072627C">
        <w:rPr>
          <w:b/>
          <w:bCs/>
          <w:shd w:val="clear" w:color="auto" w:fill="FFFFFF"/>
        </w:rPr>
        <w:t>r</w:t>
      </w:r>
      <w:r w:rsidRPr="0072627C">
        <w:rPr>
          <w:b/>
          <w:bCs/>
          <w:shd w:val="clear" w:color="auto" w:fill="FFFFFF"/>
        </w:rPr>
        <w:t>ticulièrement durant l'été</w:t>
      </w:r>
      <w:r w:rsidRPr="0072627C">
        <w:rPr>
          <w:shd w:val="clear" w:color="auto" w:fill="FFFFFF"/>
        </w:rPr>
        <w:t>. Elles sont directement liées à la fête patronale du saint catholique de la ville, de la commune ou de la section communale, et possèdent des caractéristiques à la fois festives, mythiques et sacrées. Les f</w:t>
      </w:r>
      <w:r w:rsidRPr="0072627C">
        <w:rPr>
          <w:shd w:val="clear" w:color="auto" w:fill="FFFFFF"/>
        </w:rPr>
        <w:t>ê</w:t>
      </w:r>
      <w:r w:rsidRPr="0072627C">
        <w:rPr>
          <w:shd w:val="clear" w:color="auto" w:fill="FFFFFF"/>
        </w:rPr>
        <w:t>tes chanpèt sont un mélange de pratiques catholiques et vodouesques. Des gens de tous les milieux socioculturels y participent soit pour rendre ho</w:t>
      </w:r>
      <w:r w:rsidRPr="0072627C">
        <w:rPr>
          <w:shd w:val="clear" w:color="auto" w:fill="FFFFFF"/>
        </w:rPr>
        <w:t>m</w:t>
      </w:r>
      <w:r w:rsidRPr="0072627C">
        <w:rPr>
          <w:shd w:val="clear" w:color="auto" w:fill="FFFFFF"/>
        </w:rPr>
        <w:t>mage aux Saints et aux loas, soit pour se divertir, soit pour faire des reche</w:t>
      </w:r>
      <w:r w:rsidRPr="0072627C">
        <w:rPr>
          <w:shd w:val="clear" w:color="auto" w:fill="FFFFFF"/>
        </w:rPr>
        <w:t>r</w:t>
      </w:r>
      <w:r w:rsidRPr="0072627C">
        <w:rPr>
          <w:shd w:val="clear" w:color="auto" w:fill="FFFFFF"/>
        </w:rPr>
        <w:t xml:space="preserve">ches scientifiques. </w:t>
      </w:r>
    </w:p>
  </w:footnote>
  <w:footnote w:id="13">
    <w:p w14:paraId="0A5DBB25" w14:textId="77777777" w:rsidR="00C36F8B" w:rsidRPr="0072627C" w:rsidRDefault="00C36F8B" w:rsidP="00C36F8B">
      <w:pPr>
        <w:pStyle w:val="Notedebasdepage"/>
      </w:pPr>
      <w:r w:rsidRPr="003F3BED">
        <w:rPr>
          <w:rStyle w:val="Appelnotedebasdep"/>
          <w:position w:val="0"/>
        </w:rPr>
        <w:footnoteRef/>
      </w:r>
      <w:r>
        <w:tab/>
      </w:r>
      <w:r w:rsidRPr="0072627C">
        <w:t>Il n’existe pas de rapports officiels, ni de travaux de recherche sur l’effectif des personnes qui visitent Saut-d’Eau chaque année. C’est pourquoi il est di</w:t>
      </w:r>
      <w:r w:rsidRPr="0072627C">
        <w:t>f</w:t>
      </w:r>
      <w:r w:rsidRPr="0072627C">
        <w:t>ficile pour nous de préciser par des données statistiques. Mais, selon nos o</w:t>
      </w:r>
      <w:r w:rsidRPr="0072627C">
        <w:t>b</w:t>
      </w:r>
      <w:r w:rsidRPr="0072627C">
        <w:t>servations et les témoignages des gens de la localité, des milliers de to</w:t>
      </w:r>
      <w:r w:rsidRPr="0072627C">
        <w:t>u</w:t>
      </w:r>
      <w:r w:rsidRPr="0072627C">
        <w:t>ristes et de visiteurs y viennent chaque année pour des raisons que nous venons de me</w:t>
      </w:r>
      <w:r w:rsidRPr="0072627C">
        <w:t>n</w:t>
      </w:r>
      <w:r w:rsidRPr="0072627C">
        <w:t>tionner ci-haut.</w:t>
      </w:r>
    </w:p>
  </w:footnote>
  <w:footnote w:id="14">
    <w:p w14:paraId="48E132B6" w14:textId="77777777" w:rsidR="00C36F8B" w:rsidRDefault="00C36F8B">
      <w:pPr>
        <w:pStyle w:val="Notedebasdepage"/>
      </w:pPr>
      <w:r>
        <w:rPr>
          <w:rStyle w:val="Appelnotedebasdep"/>
        </w:rPr>
        <w:footnoteRef/>
      </w:r>
      <w:r>
        <w:t xml:space="preserve"> </w:t>
      </w:r>
      <w:r>
        <w:tab/>
      </w:r>
      <w:r w:rsidRPr="0072627C">
        <w:t>Bureau de Recherche en Informatique et en Développement économique et social.</w:t>
      </w:r>
    </w:p>
  </w:footnote>
  <w:footnote w:id="15">
    <w:p w14:paraId="026359C5" w14:textId="77777777" w:rsidR="00C36F8B" w:rsidRDefault="00C36F8B">
      <w:pPr>
        <w:pStyle w:val="Notedebasdepage"/>
      </w:pPr>
      <w:r>
        <w:rPr>
          <w:rStyle w:val="Appelnotedebasdep"/>
        </w:rPr>
        <w:footnoteRef/>
      </w:r>
      <w:r>
        <w:t xml:space="preserve"> </w:t>
      </w:r>
      <w:r>
        <w:tab/>
      </w:r>
      <w:r w:rsidRPr="0072627C">
        <w:t>Unité de Lutte Contre la Corruption.</w:t>
      </w:r>
    </w:p>
  </w:footnote>
  <w:footnote w:id="16">
    <w:p w14:paraId="38779264" w14:textId="77777777" w:rsidR="00C36F8B" w:rsidRDefault="00C36F8B">
      <w:pPr>
        <w:pStyle w:val="Notedebasdepage"/>
      </w:pPr>
      <w:r>
        <w:rPr>
          <w:rStyle w:val="Appelnotedebasdep"/>
        </w:rPr>
        <w:footnoteRef/>
      </w:r>
      <w:r>
        <w:t xml:space="preserve"> </w:t>
      </w:r>
      <w:r>
        <w:tab/>
      </w:r>
      <w:r w:rsidRPr="0072627C">
        <w:rPr>
          <w:shd w:val="clear" w:color="auto" w:fill="FFFFFF"/>
        </w:rPr>
        <w:t>Référence : « Haïti - Tourisme : Inauguration du Centre de pr</w:t>
      </w:r>
      <w:r w:rsidRPr="0072627C">
        <w:rPr>
          <w:shd w:val="clear" w:color="auto" w:fill="FFFFFF"/>
        </w:rPr>
        <w:t>o</w:t>
      </w:r>
      <w:r w:rsidRPr="0072627C">
        <w:rPr>
          <w:shd w:val="clear" w:color="auto" w:fill="FFFFFF"/>
        </w:rPr>
        <w:t>motion de Saut d'Eau</w:t>
      </w:r>
      <w:r w:rsidRPr="0072627C">
        <w:t xml:space="preserve">. » </w:t>
      </w:r>
      <w:hyperlink r:id="rId3" w:anchor="_blank" w:history="1">
        <w:r w:rsidRPr="005F2317">
          <w:rPr>
            <w:rStyle w:val="Hyperlien"/>
            <w:bCs/>
            <w:szCs w:val="16"/>
            <w:highlight w:val="white"/>
          </w:rPr>
          <w:t>https://www.haitilibre.com/article-18061-haiti-tourisme-inauguration-du-centre-de-promotion-de-saut-d-eau.html</w:t>
        </w:r>
      </w:hyperlink>
    </w:p>
  </w:footnote>
  <w:footnote w:id="17">
    <w:p w14:paraId="5E37C62B" w14:textId="77777777" w:rsidR="00C36F8B" w:rsidRPr="0072627C" w:rsidRDefault="00C36F8B" w:rsidP="00C36F8B">
      <w:pPr>
        <w:pStyle w:val="Notedebasdepage"/>
      </w:pPr>
      <w:r w:rsidRPr="003F3BED">
        <w:rPr>
          <w:rStyle w:val="Appelnotedebasdep"/>
          <w:position w:val="0"/>
        </w:rPr>
        <w:footnoteRef/>
      </w:r>
      <w:r>
        <w:tab/>
      </w:r>
      <w:r w:rsidRPr="0072627C">
        <w:t>Selon les propos de certaines personnes et selon nos constats, les gens ne s’organisent pas assez pour avoir en que</w:t>
      </w:r>
      <w:r w:rsidRPr="0072627C">
        <w:t>l</w:t>
      </w:r>
      <w:r w:rsidRPr="0072627C">
        <w:t>que sorte le contrôle des espaces culturels. Les organisations existantes ne sont pas structurées et sont spont</w:t>
      </w:r>
      <w:r w:rsidRPr="0072627C">
        <w:t>a</w:t>
      </w:r>
      <w:r w:rsidRPr="0072627C">
        <w:t xml:space="preserve">nées. </w:t>
      </w:r>
    </w:p>
  </w:footnote>
  <w:footnote w:id="18">
    <w:p w14:paraId="1CBA472D" w14:textId="77777777" w:rsidR="00C36F8B" w:rsidRPr="0072627C" w:rsidRDefault="00C36F8B" w:rsidP="00C36F8B">
      <w:pPr>
        <w:pStyle w:val="Notedebasdepage"/>
      </w:pPr>
      <w:r w:rsidRPr="003F3BED">
        <w:rPr>
          <w:rStyle w:val="Appelnotedebasdep"/>
          <w:position w:val="0"/>
        </w:rPr>
        <w:footnoteRef/>
      </w:r>
      <w:r>
        <w:tab/>
      </w:r>
      <w:r w:rsidRPr="0072627C">
        <w:t>En Haïti, il existe dans les communes ou les villes des bureaux de Délégation où siègent les représentants du Président de la République. A noter que ces r</w:t>
      </w:r>
      <w:r w:rsidRPr="0072627C">
        <w:t>e</w:t>
      </w:r>
      <w:r w:rsidRPr="0072627C">
        <w:t>présentants ne sont pas élus, mais ont plus de pouvoirs que les Maires. Dans le cas de Saut-d’Eau, ces mésententes s’expliquent par ce qu’on déc</w:t>
      </w:r>
      <w:r w:rsidRPr="0072627C">
        <w:t>i</w:t>
      </w:r>
      <w:r w:rsidRPr="0072627C">
        <w:t>de de faire réellement des fonds du tourisme, selon nos enquêtés. La Ma</w:t>
      </w:r>
      <w:r w:rsidRPr="0072627C">
        <w:t>i</w:t>
      </w:r>
      <w:r w:rsidRPr="0072627C">
        <w:t>rie peut décider d’utiliser ce fonds à construire une école par exemple, le Bureau de la Délég</w:t>
      </w:r>
      <w:r w:rsidRPr="0072627C">
        <w:t>a</w:t>
      </w:r>
      <w:r w:rsidRPr="0072627C">
        <w:t>tion décide autrement.</w:t>
      </w:r>
    </w:p>
  </w:footnote>
  <w:footnote w:id="19">
    <w:p w14:paraId="31493DE0" w14:textId="77777777" w:rsidR="00C36F8B" w:rsidRPr="0072627C" w:rsidRDefault="00C36F8B" w:rsidP="00C36F8B">
      <w:pPr>
        <w:pStyle w:val="Notedebasdepage"/>
      </w:pPr>
      <w:r w:rsidRPr="003F3BED">
        <w:rPr>
          <w:rStyle w:val="Appelnotedebasdep"/>
          <w:rFonts w:cs="Calibri"/>
          <w:position w:val="0"/>
        </w:rPr>
        <w:footnoteRef/>
      </w:r>
      <w:r>
        <w:tab/>
      </w:r>
      <w:r w:rsidRPr="0072627C">
        <w:t>De l’avis d’un grand nombre de personnes questionnées, les fonds provenant du tourisme doivent répondre à des besoins colle</w:t>
      </w:r>
      <w:r w:rsidRPr="0072627C">
        <w:t>c</w:t>
      </w:r>
      <w:r w:rsidRPr="0072627C">
        <w:t xml:space="preserve">tifs : construction d’hôpitaux, de places publiques, de marché communal, de lycées… </w:t>
      </w:r>
    </w:p>
  </w:footnote>
  <w:footnote w:id="20">
    <w:p w14:paraId="61D77A83" w14:textId="77777777" w:rsidR="00C36F8B" w:rsidRDefault="00C36F8B">
      <w:pPr>
        <w:pStyle w:val="Notedebasdepage"/>
      </w:pPr>
      <w:r>
        <w:rPr>
          <w:rStyle w:val="Appelnotedebasdep"/>
        </w:rPr>
        <w:footnoteRef/>
      </w:r>
      <w:r>
        <w:t xml:space="preserve"> </w:t>
      </w:r>
      <w:r>
        <w:tab/>
      </w:r>
      <w:r w:rsidRPr="0072627C">
        <w:t>Lors des festivités à Saut-d’Eau, on a pris des mesures pour faire payer les to</w:t>
      </w:r>
      <w:r w:rsidRPr="0072627C">
        <w:t>u</w:t>
      </w:r>
      <w:r w:rsidRPr="0072627C">
        <w:t>ristes ou les visiteurs qui viennent visiter la chute « cascade ». Ce qui n’est pas le cas pour les autres espaces culturels ou naturels.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12BEF" w14:textId="77777777" w:rsidR="00C36F8B" w:rsidRDefault="00C36F8B" w:rsidP="00C36F8B">
    <w:pPr>
      <w:pStyle w:val="En-tte"/>
      <w:tabs>
        <w:tab w:val="clear" w:pos="4320"/>
        <w:tab w:val="clear" w:pos="8640"/>
        <w:tab w:val="right" w:pos="7560"/>
        <w:tab w:val="right" w:pos="7920"/>
      </w:tabs>
      <w:ind w:firstLine="0"/>
      <w:rPr>
        <w:rFonts w:ascii="Times New Roman" w:hAnsi="Times New Roman"/>
      </w:rPr>
    </w:pPr>
    <w:r>
      <w:rPr>
        <w:rFonts w:ascii="Times New Roman" w:hAnsi="Times New Roman"/>
      </w:rPr>
      <w:tab/>
      <w:t>Patrimoine, tourisme et participation communautaire en Haïti. Le cas de Saut d’Eau..</w:t>
    </w:r>
    <w:r w:rsidRPr="00E451D1">
      <w:rPr>
        <w:rFonts w:ascii="Times New Roman" w:hAnsi="Times New Roman"/>
      </w:rPr>
      <w:t>.</w:t>
    </w:r>
    <w:r w:rsidRPr="00C90835">
      <w:rPr>
        <w:rFonts w:ascii="Times New Roman" w:hAnsi="Times New Roman"/>
      </w:rPr>
      <w:t xml:space="preserve"> </w:t>
    </w:r>
    <w:r>
      <w:rPr>
        <w:rFonts w:ascii="Times New Roman" w:hAnsi="Times New Roman"/>
      </w:rPr>
      <w:t>(2023)</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4</w:t>
    </w:r>
    <w:r>
      <w:rPr>
        <w:rStyle w:val="Numrodepage"/>
        <w:rFonts w:ascii="Times New Roman" w:hAnsi="Times New Roman"/>
      </w:rPr>
      <w:fldChar w:fldCharType="end"/>
    </w:r>
  </w:p>
  <w:p w14:paraId="0B8F5BF3" w14:textId="77777777" w:rsidR="00C36F8B" w:rsidRDefault="00C36F8B">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8FE3481"/>
    <w:multiLevelType w:val="hybridMultilevel"/>
    <w:tmpl w:val="4BAA2EEE"/>
    <w:lvl w:ilvl="0" w:tplc="1BB08A5C">
      <w:start w:val="3"/>
      <w:numFmt w:val="bullet"/>
      <w:lvlText w:val="-"/>
      <w:lvlJc w:val="left"/>
      <w:pPr>
        <w:ind w:left="720" w:hanging="360"/>
      </w:pPr>
      <w:rPr>
        <w:rFonts w:ascii="Times New Roman" w:eastAsia="Calibri" w:hAnsi="Times New Roman" w:cs="Times New Roman" w:hint="default"/>
      </w:rPr>
    </w:lvl>
    <w:lvl w:ilvl="1" w:tplc="0C0C0003" w:tentative="1">
      <w:start w:val="1"/>
      <w:numFmt w:val="bullet"/>
      <w:lvlText w:val="o"/>
      <w:lvlJc w:val="left"/>
      <w:pPr>
        <w:ind w:left="1440" w:hanging="360"/>
      </w:pPr>
      <w:rPr>
        <w:rFonts w:ascii="Courier New" w:hAnsi="Courier New" w:cs="Arial-BoldMT"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Arial-BoldMT"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Arial-BoldMT"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2487A95"/>
    <w:multiLevelType w:val="hybridMultilevel"/>
    <w:tmpl w:val="003EC7CE"/>
    <w:lvl w:ilvl="0" w:tplc="0C0C0011">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3" w15:restartNumberingAfterBreak="0">
    <w:nsid w:val="21A1623C"/>
    <w:multiLevelType w:val="hybridMultilevel"/>
    <w:tmpl w:val="E36ADD24"/>
    <w:lvl w:ilvl="0" w:tplc="4626998C">
      <w:start w:val="1"/>
      <w:numFmt w:val="lowerLetter"/>
      <w:lvlText w:val="(%1)"/>
      <w:lvlJc w:val="left"/>
      <w:pPr>
        <w:ind w:left="378" w:firstLine="0"/>
      </w:pPr>
      <w:rPr>
        <w:rFonts w:ascii="Verdana" w:eastAsia="Verdana" w:hAnsi="Verdana" w:cs="Wingdings"/>
        <w:b w:val="0"/>
        <w:i w:val="0"/>
        <w:strike w:val="0"/>
        <w:dstrike w:val="0"/>
        <w:color w:val="000000"/>
        <w:sz w:val="20"/>
        <w:szCs w:val="20"/>
        <w:u w:val="none" w:color="000000"/>
        <w:effect w:val="none"/>
        <w:bdr w:val="none" w:sz="0" w:space="0" w:color="auto" w:frame="1"/>
        <w:vertAlign w:val="baseline"/>
      </w:rPr>
    </w:lvl>
    <w:lvl w:ilvl="1" w:tplc="07F48846">
      <w:start w:val="1"/>
      <w:numFmt w:val="lowerLetter"/>
      <w:lvlText w:val="%2"/>
      <w:lvlJc w:val="left"/>
      <w:pPr>
        <w:ind w:left="1080" w:firstLine="0"/>
      </w:pPr>
      <w:rPr>
        <w:rFonts w:ascii="Verdana" w:eastAsia="Verdana" w:hAnsi="Verdana" w:cs="Wingdings"/>
        <w:b w:val="0"/>
        <w:i w:val="0"/>
        <w:strike w:val="0"/>
        <w:dstrike w:val="0"/>
        <w:color w:val="000000"/>
        <w:sz w:val="20"/>
        <w:szCs w:val="20"/>
        <w:u w:val="none" w:color="000000"/>
        <w:effect w:val="none"/>
        <w:bdr w:val="none" w:sz="0" w:space="0" w:color="auto" w:frame="1"/>
        <w:vertAlign w:val="baseline"/>
      </w:rPr>
    </w:lvl>
    <w:lvl w:ilvl="2" w:tplc="574440D8">
      <w:start w:val="1"/>
      <w:numFmt w:val="lowerRoman"/>
      <w:lvlText w:val="%3"/>
      <w:lvlJc w:val="left"/>
      <w:pPr>
        <w:ind w:left="1800" w:firstLine="0"/>
      </w:pPr>
      <w:rPr>
        <w:rFonts w:ascii="Verdana" w:eastAsia="Verdana" w:hAnsi="Verdana" w:cs="Wingdings"/>
        <w:b w:val="0"/>
        <w:i w:val="0"/>
        <w:strike w:val="0"/>
        <w:dstrike w:val="0"/>
        <w:color w:val="000000"/>
        <w:sz w:val="20"/>
        <w:szCs w:val="20"/>
        <w:u w:val="none" w:color="000000"/>
        <w:effect w:val="none"/>
        <w:bdr w:val="none" w:sz="0" w:space="0" w:color="auto" w:frame="1"/>
        <w:vertAlign w:val="baseline"/>
      </w:rPr>
    </w:lvl>
    <w:lvl w:ilvl="3" w:tplc="1682EE7C">
      <w:start w:val="1"/>
      <w:numFmt w:val="decimal"/>
      <w:lvlText w:val="%4"/>
      <w:lvlJc w:val="left"/>
      <w:pPr>
        <w:ind w:left="2520" w:firstLine="0"/>
      </w:pPr>
      <w:rPr>
        <w:rFonts w:ascii="Verdana" w:eastAsia="Verdana" w:hAnsi="Verdana" w:cs="Wingdings"/>
        <w:b w:val="0"/>
        <w:i w:val="0"/>
        <w:strike w:val="0"/>
        <w:dstrike w:val="0"/>
        <w:color w:val="000000"/>
        <w:sz w:val="20"/>
        <w:szCs w:val="20"/>
        <w:u w:val="none" w:color="000000"/>
        <w:effect w:val="none"/>
        <w:bdr w:val="none" w:sz="0" w:space="0" w:color="auto" w:frame="1"/>
        <w:vertAlign w:val="baseline"/>
      </w:rPr>
    </w:lvl>
    <w:lvl w:ilvl="4" w:tplc="9AA4142C">
      <w:start w:val="1"/>
      <w:numFmt w:val="lowerLetter"/>
      <w:lvlText w:val="%5"/>
      <w:lvlJc w:val="left"/>
      <w:pPr>
        <w:ind w:left="3240" w:firstLine="0"/>
      </w:pPr>
      <w:rPr>
        <w:rFonts w:ascii="Verdana" w:eastAsia="Verdana" w:hAnsi="Verdana" w:cs="Wingdings"/>
        <w:b w:val="0"/>
        <w:i w:val="0"/>
        <w:strike w:val="0"/>
        <w:dstrike w:val="0"/>
        <w:color w:val="000000"/>
        <w:sz w:val="20"/>
        <w:szCs w:val="20"/>
        <w:u w:val="none" w:color="000000"/>
        <w:effect w:val="none"/>
        <w:bdr w:val="none" w:sz="0" w:space="0" w:color="auto" w:frame="1"/>
        <w:vertAlign w:val="baseline"/>
      </w:rPr>
    </w:lvl>
    <w:lvl w:ilvl="5" w:tplc="36408DE6">
      <w:start w:val="1"/>
      <w:numFmt w:val="lowerRoman"/>
      <w:lvlText w:val="%6"/>
      <w:lvlJc w:val="left"/>
      <w:pPr>
        <w:ind w:left="3960" w:firstLine="0"/>
      </w:pPr>
      <w:rPr>
        <w:rFonts w:ascii="Verdana" w:eastAsia="Verdana" w:hAnsi="Verdana" w:cs="Wingdings"/>
        <w:b w:val="0"/>
        <w:i w:val="0"/>
        <w:strike w:val="0"/>
        <w:dstrike w:val="0"/>
        <w:color w:val="000000"/>
        <w:sz w:val="20"/>
        <w:szCs w:val="20"/>
        <w:u w:val="none" w:color="000000"/>
        <w:effect w:val="none"/>
        <w:bdr w:val="none" w:sz="0" w:space="0" w:color="auto" w:frame="1"/>
        <w:vertAlign w:val="baseline"/>
      </w:rPr>
    </w:lvl>
    <w:lvl w:ilvl="6" w:tplc="2634FBA2">
      <w:start w:val="1"/>
      <w:numFmt w:val="decimal"/>
      <w:lvlText w:val="%7"/>
      <w:lvlJc w:val="left"/>
      <w:pPr>
        <w:ind w:left="4680" w:firstLine="0"/>
      </w:pPr>
      <w:rPr>
        <w:rFonts w:ascii="Verdana" w:eastAsia="Verdana" w:hAnsi="Verdana" w:cs="Wingdings"/>
        <w:b w:val="0"/>
        <w:i w:val="0"/>
        <w:strike w:val="0"/>
        <w:dstrike w:val="0"/>
        <w:color w:val="000000"/>
        <w:sz w:val="20"/>
        <w:szCs w:val="20"/>
        <w:u w:val="none" w:color="000000"/>
        <w:effect w:val="none"/>
        <w:bdr w:val="none" w:sz="0" w:space="0" w:color="auto" w:frame="1"/>
        <w:vertAlign w:val="baseline"/>
      </w:rPr>
    </w:lvl>
    <w:lvl w:ilvl="7" w:tplc="314222AC">
      <w:start w:val="1"/>
      <w:numFmt w:val="lowerLetter"/>
      <w:lvlText w:val="%8"/>
      <w:lvlJc w:val="left"/>
      <w:pPr>
        <w:ind w:left="5400" w:firstLine="0"/>
      </w:pPr>
      <w:rPr>
        <w:rFonts w:ascii="Verdana" w:eastAsia="Verdana" w:hAnsi="Verdana" w:cs="Wingdings"/>
        <w:b w:val="0"/>
        <w:i w:val="0"/>
        <w:strike w:val="0"/>
        <w:dstrike w:val="0"/>
        <w:color w:val="000000"/>
        <w:sz w:val="20"/>
        <w:szCs w:val="20"/>
        <w:u w:val="none" w:color="000000"/>
        <w:effect w:val="none"/>
        <w:bdr w:val="none" w:sz="0" w:space="0" w:color="auto" w:frame="1"/>
        <w:vertAlign w:val="baseline"/>
      </w:rPr>
    </w:lvl>
    <w:lvl w:ilvl="8" w:tplc="8F542E66">
      <w:start w:val="1"/>
      <w:numFmt w:val="lowerRoman"/>
      <w:lvlText w:val="%9"/>
      <w:lvlJc w:val="left"/>
      <w:pPr>
        <w:ind w:left="6120" w:firstLine="0"/>
      </w:pPr>
      <w:rPr>
        <w:rFonts w:ascii="Verdana" w:eastAsia="Verdana" w:hAnsi="Verdana" w:cs="Wingdings"/>
        <w:b w:val="0"/>
        <w:i w:val="0"/>
        <w:strike w:val="0"/>
        <w:dstrike w:val="0"/>
        <w:color w:val="000000"/>
        <w:sz w:val="20"/>
        <w:szCs w:val="20"/>
        <w:u w:val="none" w:color="000000"/>
        <w:effect w:val="none"/>
        <w:bdr w:val="none" w:sz="0" w:space="0" w:color="auto" w:frame="1"/>
        <w:vertAlign w:val="baseline"/>
      </w:rPr>
    </w:lvl>
  </w:abstractNum>
  <w:abstractNum w:abstractNumId="4" w15:restartNumberingAfterBreak="0">
    <w:nsid w:val="27080770"/>
    <w:multiLevelType w:val="hybridMultilevel"/>
    <w:tmpl w:val="6E505E9E"/>
    <w:lvl w:ilvl="0" w:tplc="297001B8">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5" w15:restartNumberingAfterBreak="0">
    <w:nsid w:val="27D30FD9"/>
    <w:multiLevelType w:val="hybridMultilevel"/>
    <w:tmpl w:val="9EB04CD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285D43EB"/>
    <w:multiLevelType w:val="hybridMultilevel"/>
    <w:tmpl w:val="402C679A"/>
    <w:lvl w:ilvl="0" w:tplc="0CECF900">
      <w:start w:val="1"/>
      <w:numFmt w:val="lowerLetter"/>
      <w:lvlText w:val="%1)"/>
      <w:lvlJc w:val="left"/>
      <w:pPr>
        <w:ind w:left="420" w:hanging="360"/>
      </w:pPr>
      <w:rPr>
        <w:rFonts w:hint="default"/>
      </w:rPr>
    </w:lvl>
    <w:lvl w:ilvl="1" w:tplc="0C0C0019" w:tentative="1">
      <w:start w:val="1"/>
      <w:numFmt w:val="lowerLetter"/>
      <w:lvlText w:val="%2."/>
      <w:lvlJc w:val="left"/>
      <w:pPr>
        <w:ind w:left="1140" w:hanging="360"/>
      </w:pPr>
    </w:lvl>
    <w:lvl w:ilvl="2" w:tplc="0C0C001B" w:tentative="1">
      <w:start w:val="1"/>
      <w:numFmt w:val="lowerRoman"/>
      <w:lvlText w:val="%3."/>
      <w:lvlJc w:val="right"/>
      <w:pPr>
        <w:ind w:left="1860" w:hanging="180"/>
      </w:pPr>
    </w:lvl>
    <w:lvl w:ilvl="3" w:tplc="0C0C000F" w:tentative="1">
      <w:start w:val="1"/>
      <w:numFmt w:val="decimal"/>
      <w:lvlText w:val="%4."/>
      <w:lvlJc w:val="left"/>
      <w:pPr>
        <w:ind w:left="2580" w:hanging="360"/>
      </w:pPr>
    </w:lvl>
    <w:lvl w:ilvl="4" w:tplc="0C0C0019" w:tentative="1">
      <w:start w:val="1"/>
      <w:numFmt w:val="lowerLetter"/>
      <w:lvlText w:val="%5."/>
      <w:lvlJc w:val="left"/>
      <w:pPr>
        <w:ind w:left="3300" w:hanging="360"/>
      </w:pPr>
    </w:lvl>
    <w:lvl w:ilvl="5" w:tplc="0C0C001B" w:tentative="1">
      <w:start w:val="1"/>
      <w:numFmt w:val="lowerRoman"/>
      <w:lvlText w:val="%6."/>
      <w:lvlJc w:val="right"/>
      <w:pPr>
        <w:ind w:left="4020" w:hanging="180"/>
      </w:pPr>
    </w:lvl>
    <w:lvl w:ilvl="6" w:tplc="0C0C000F" w:tentative="1">
      <w:start w:val="1"/>
      <w:numFmt w:val="decimal"/>
      <w:lvlText w:val="%7."/>
      <w:lvlJc w:val="left"/>
      <w:pPr>
        <w:ind w:left="4740" w:hanging="360"/>
      </w:pPr>
    </w:lvl>
    <w:lvl w:ilvl="7" w:tplc="0C0C0019" w:tentative="1">
      <w:start w:val="1"/>
      <w:numFmt w:val="lowerLetter"/>
      <w:lvlText w:val="%8."/>
      <w:lvlJc w:val="left"/>
      <w:pPr>
        <w:ind w:left="5460" w:hanging="360"/>
      </w:pPr>
    </w:lvl>
    <w:lvl w:ilvl="8" w:tplc="0C0C001B" w:tentative="1">
      <w:start w:val="1"/>
      <w:numFmt w:val="lowerRoman"/>
      <w:lvlText w:val="%9."/>
      <w:lvlJc w:val="right"/>
      <w:pPr>
        <w:ind w:left="6180" w:hanging="180"/>
      </w:pPr>
    </w:lvl>
  </w:abstractNum>
  <w:abstractNum w:abstractNumId="7" w15:restartNumberingAfterBreak="0">
    <w:nsid w:val="2F5D3678"/>
    <w:multiLevelType w:val="hybridMultilevel"/>
    <w:tmpl w:val="6C72E8F8"/>
    <w:lvl w:ilvl="0" w:tplc="29646356">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3ADD7D12"/>
    <w:multiLevelType w:val="hybridMultilevel"/>
    <w:tmpl w:val="D87EF5A0"/>
    <w:lvl w:ilvl="0" w:tplc="8B944046">
      <w:start w:val="3"/>
      <w:numFmt w:val="decimal"/>
      <w:lvlText w:val="%1."/>
      <w:lvlJc w:val="left"/>
      <w:pPr>
        <w:ind w:left="10" w:firstLine="0"/>
      </w:pPr>
      <w:rPr>
        <w:rFonts w:ascii="Verdana" w:eastAsia="Verdana" w:hAnsi="Verdana" w:cs="Wingdings"/>
        <w:b w:val="0"/>
        <w:i w:val="0"/>
        <w:strike w:val="0"/>
        <w:dstrike w:val="0"/>
        <w:color w:val="000000"/>
        <w:sz w:val="20"/>
        <w:szCs w:val="20"/>
        <w:u w:val="none" w:color="000000"/>
        <w:effect w:val="none"/>
        <w:bdr w:val="none" w:sz="0" w:space="0" w:color="auto" w:frame="1"/>
        <w:vertAlign w:val="baseline"/>
      </w:rPr>
    </w:lvl>
    <w:lvl w:ilvl="1" w:tplc="36BC54DC">
      <w:start w:val="1"/>
      <w:numFmt w:val="lowerLetter"/>
      <w:lvlText w:val="%2"/>
      <w:lvlJc w:val="left"/>
      <w:pPr>
        <w:ind w:left="1080" w:firstLine="0"/>
      </w:pPr>
      <w:rPr>
        <w:rFonts w:ascii="Verdana" w:eastAsia="Verdana" w:hAnsi="Verdana" w:cs="Wingdings"/>
        <w:b w:val="0"/>
        <w:i w:val="0"/>
        <w:strike w:val="0"/>
        <w:dstrike w:val="0"/>
        <w:color w:val="000000"/>
        <w:sz w:val="20"/>
        <w:szCs w:val="20"/>
        <w:u w:val="none" w:color="000000"/>
        <w:effect w:val="none"/>
        <w:bdr w:val="none" w:sz="0" w:space="0" w:color="auto" w:frame="1"/>
        <w:vertAlign w:val="baseline"/>
      </w:rPr>
    </w:lvl>
    <w:lvl w:ilvl="2" w:tplc="17C2BD92">
      <w:start w:val="1"/>
      <w:numFmt w:val="lowerRoman"/>
      <w:lvlText w:val="%3"/>
      <w:lvlJc w:val="left"/>
      <w:pPr>
        <w:ind w:left="1800" w:firstLine="0"/>
      </w:pPr>
      <w:rPr>
        <w:rFonts w:ascii="Verdana" w:eastAsia="Verdana" w:hAnsi="Verdana" w:cs="Wingdings"/>
        <w:b w:val="0"/>
        <w:i w:val="0"/>
        <w:strike w:val="0"/>
        <w:dstrike w:val="0"/>
        <w:color w:val="000000"/>
        <w:sz w:val="20"/>
        <w:szCs w:val="20"/>
        <w:u w:val="none" w:color="000000"/>
        <w:effect w:val="none"/>
        <w:bdr w:val="none" w:sz="0" w:space="0" w:color="auto" w:frame="1"/>
        <w:vertAlign w:val="baseline"/>
      </w:rPr>
    </w:lvl>
    <w:lvl w:ilvl="3" w:tplc="329ACC62">
      <w:start w:val="1"/>
      <w:numFmt w:val="decimal"/>
      <w:lvlText w:val="%4"/>
      <w:lvlJc w:val="left"/>
      <w:pPr>
        <w:ind w:left="2520" w:firstLine="0"/>
      </w:pPr>
      <w:rPr>
        <w:rFonts w:ascii="Verdana" w:eastAsia="Verdana" w:hAnsi="Verdana" w:cs="Wingdings"/>
        <w:b w:val="0"/>
        <w:i w:val="0"/>
        <w:strike w:val="0"/>
        <w:dstrike w:val="0"/>
        <w:color w:val="000000"/>
        <w:sz w:val="20"/>
        <w:szCs w:val="20"/>
        <w:u w:val="none" w:color="000000"/>
        <w:effect w:val="none"/>
        <w:bdr w:val="none" w:sz="0" w:space="0" w:color="auto" w:frame="1"/>
        <w:vertAlign w:val="baseline"/>
      </w:rPr>
    </w:lvl>
    <w:lvl w:ilvl="4" w:tplc="5D3E9462">
      <w:start w:val="1"/>
      <w:numFmt w:val="lowerLetter"/>
      <w:lvlText w:val="%5"/>
      <w:lvlJc w:val="left"/>
      <w:pPr>
        <w:ind w:left="3240" w:firstLine="0"/>
      </w:pPr>
      <w:rPr>
        <w:rFonts w:ascii="Verdana" w:eastAsia="Verdana" w:hAnsi="Verdana" w:cs="Wingdings"/>
        <w:b w:val="0"/>
        <w:i w:val="0"/>
        <w:strike w:val="0"/>
        <w:dstrike w:val="0"/>
        <w:color w:val="000000"/>
        <w:sz w:val="20"/>
        <w:szCs w:val="20"/>
        <w:u w:val="none" w:color="000000"/>
        <w:effect w:val="none"/>
        <w:bdr w:val="none" w:sz="0" w:space="0" w:color="auto" w:frame="1"/>
        <w:vertAlign w:val="baseline"/>
      </w:rPr>
    </w:lvl>
    <w:lvl w:ilvl="5" w:tplc="0EE48CFA">
      <w:start w:val="1"/>
      <w:numFmt w:val="lowerRoman"/>
      <w:lvlText w:val="%6"/>
      <w:lvlJc w:val="left"/>
      <w:pPr>
        <w:ind w:left="3960" w:firstLine="0"/>
      </w:pPr>
      <w:rPr>
        <w:rFonts w:ascii="Verdana" w:eastAsia="Verdana" w:hAnsi="Verdana" w:cs="Wingdings"/>
        <w:b w:val="0"/>
        <w:i w:val="0"/>
        <w:strike w:val="0"/>
        <w:dstrike w:val="0"/>
        <w:color w:val="000000"/>
        <w:sz w:val="20"/>
        <w:szCs w:val="20"/>
        <w:u w:val="none" w:color="000000"/>
        <w:effect w:val="none"/>
        <w:bdr w:val="none" w:sz="0" w:space="0" w:color="auto" w:frame="1"/>
        <w:vertAlign w:val="baseline"/>
      </w:rPr>
    </w:lvl>
    <w:lvl w:ilvl="6" w:tplc="BAD2B20A">
      <w:start w:val="1"/>
      <w:numFmt w:val="decimal"/>
      <w:lvlText w:val="%7"/>
      <w:lvlJc w:val="left"/>
      <w:pPr>
        <w:ind w:left="4680" w:firstLine="0"/>
      </w:pPr>
      <w:rPr>
        <w:rFonts w:ascii="Verdana" w:eastAsia="Verdana" w:hAnsi="Verdana" w:cs="Wingdings"/>
        <w:b w:val="0"/>
        <w:i w:val="0"/>
        <w:strike w:val="0"/>
        <w:dstrike w:val="0"/>
        <w:color w:val="000000"/>
        <w:sz w:val="20"/>
        <w:szCs w:val="20"/>
        <w:u w:val="none" w:color="000000"/>
        <w:effect w:val="none"/>
        <w:bdr w:val="none" w:sz="0" w:space="0" w:color="auto" w:frame="1"/>
        <w:vertAlign w:val="baseline"/>
      </w:rPr>
    </w:lvl>
    <w:lvl w:ilvl="7" w:tplc="D2BC1D52">
      <w:start w:val="1"/>
      <w:numFmt w:val="lowerLetter"/>
      <w:lvlText w:val="%8"/>
      <w:lvlJc w:val="left"/>
      <w:pPr>
        <w:ind w:left="5400" w:firstLine="0"/>
      </w:pPr>
      <w:rPr>
        <w:rFonts w:ascii="Verdana" w:eastAsia="Verdana" w:hAnsi="Verdana" w:cs="Wingdings"/>
        <w:b w:val="0"/>
        <w:i w:val="0"/>
        <w:strike w:val="0"/>
        <w:dstrike w:val="0"/>
        <w:color w:val="000000"/>
        <w:sz w:val="20"/>
        <w:szCs w:val="20"/>
        <w:u w:val="none" w:color="000000"/>
        <w:effect w:val="none"/>
        <w:bdr w:val="none" w:sz="0" w:space="0" w:color="auto" w:frame="1"/>
        <w:vertAlign w:val="baseline"/>
      </w:rPr>
    </w:lvl>
    <w:lvl w:ilvl="8" w:tplc="32D2F5CA">
      <w:start w:val="1"/>
      <w:numFmt w:val="lowerRoman"/>
      <w:lvlText w:val="%9"/>
      <w:lvlJc w:val="left"/>
      <w:pPr>
        <w:ind w:left="6120" w:firstLine="0"/>
      </w:pPr>
      <w:rPr>
        <w:rFonts w:ascii="Verdana" w:eastAsia="Verdana" w:hAnsi="Verdana" w:cs="Wingdings"/>
        <w:b w:val="0"/>
        <w:i w:val="0"/>
        <w:strike w:val="0"/>
        <w:dstrike w:val="0"/>
        <w:color w:val="000000"/>
        <w:sz w:val="20"/>
        <w:szCs w:val="20"/>
        <w:u w:val="none" w:color="000000"/>
        <w:effect w:val="none"/>
        <w:bdr w:val="none" w:sz="0" w:space="0" w:color="auto" w:frame="1"/>
        <w:vertAlign w:val="baseline"/>
      </w:rPr>
    </w:lvl>
  </w:abstractNum>
  <w:abstractNum w:abstractNumId="9"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F579DC"/>
    <w:multiLevelType w:val="multilevel"/>
    <w:tmpl w:val="81AE88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B623F53"/>
    <w:multiLevelType w:val="hybridMultilevel"/>
    <w:tmpl w:val="083E86B4"/>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57494DEA"/>
    <w:multiLevelType w:val="hybridMultilevel"/>
    <w:tmpl w:val="AB36C910"/>
    <w:lvl w:ilvl="0" w:tplc="1346C2DA">
      <w:start w:val="1"/>
      <w:numFmt w:val="decimal"/>
      <w:lvlText w:val="%1."/>
      <w:lvlJc w:val="left"/>
      <w:pPr>
        <w:ind w:left="10" w:firstLine="0"/>
      </w:pPr>
      <w:rPr>
        <w:rFonts w:ascii="Verdana" w:eastAsia="Verdana" w:hAnsi="Verdana" w:cs="Wingdings"/>
        <w:b w:val="0"/>
        <w:i w:val="0"/>
        <w:strike w:val="0"/>
        <w:dstrike w:val="0"/>
        <w:color w:val="000000"/>
        <w:sz w:val="20"/>
        <w:szCs w:val="20"/>
        <w:u w:val="none" w:color="000000"/>
        <w:effect w:val="none"/>
        <w:bdr w:val="none" w:sz="0" w:space="0" w:color="auto" w:frame="1"/>
        <w:vertAlign w:val="baseline"/>
      </w:rPr>
    </w:lvl>
    <w:lvl w:ilvl="1" w:tplc="A50A20E0">
      <w:start w:val="1"/>
      <w:numFmt w:val="lowerLetter"/>
      <w:lvlText w:val="%2"/>
      <w:lvlJc w:val="left"/>
      <w:pPr>
        <w:ind w:left="1080" w:firstLine="0"/>
      </w:pPr>
      <w:rPr>
        <w:rFonts w:ascii="Verdana" w:eastAsia="Verdana" w:hAnsi="Verdana" w:cs="Wingdings"/>
        <w:b w:val="0"/>
        <w:i w:val="0"/>
        <w:strike w:val="0"/>
        <w:dstrike w:val="0"/>
        <w:color w:val="000000"/>
        <w:sz w:val="20"/>
        <w:szCs w:val="20"/>
        <w:u w:val="none" w:color="000000"/>
        <w:effect w:val="none"/>
        <w:bdr w:val="none" w:sz="0" w:space="0" w:color="auto" w:frame="1"/>
        <w:vertAlign w:val="baseline"/>
      </w:rPr>
    </w:lvl>
    <w:lvl w:ilvl="2" w:tplc="800E2382">
      <w:start w:val="1"/>
      <w:numFmt w:val="lowerRoman"/>
      <w:lvlText w:val="%3"/>
      <w:lvlJc w:val="left"/>
      <w:pPr>
        <w:ind w:left="1800" w:firstLine="0"/>
      </w:pPr>
      <w:rPr>
        <w:rFonts w:ascii="Verdana" w:eastAsia="Verdana" w:hAnsi="Verdana" w:cs="Wingdings"/>
        <w:b w:val="0"/>
        <w:i w:val="0"/>
        <w:strike w:val="0"/>
        <w:dstrike w:val="0"/>
        <w:color w:val="000000"/>
        <w:sz w:val="20"/>
        <w:szCs w:val="20"/>
        <w:u w:val="none" w:color="000000"/>
        <w:effect w:val="none"/>
        <w:bdr w:val="none" w:sz="0" w:space="0" w:color="auto" w:frame="1"/>
        <w:vertAlign w:val="baseline"/>
      </w:rPr>
    </w:lvl>
    <w:lvl w:ilvl="3" w:tplc="971A3B10">
      <w:start w:val="1"/>
      <w:numFmt w:val="decimal"/>
      <w:lvlText w:val="%4"/>
      <w:lvlJc w:val="left"/>
      <w:pPr>
        <w:ind w:left="2520" w:firstLine="0"/>
      </w:pPr>
      <w:rPr>
        <w:rFonts w:ascii="Verdana" w:eastAsia="Verdana" w:hAnsi="Verdana" w:cs="Wingdings"/>
        <w:b w:val="0"/>
        <w:i w:val="0"/>
        <w:strike w:val="0"/>
        <w:dstrike w:val="0"/>
        <w:color w:val="000000"/>
        <w:sz w:val="20"/>
        <w:szCs w:val="20"/>
        <w:u w:val="none" w:color="000000"/>
        <w:effect w:val="none"/>
        <w:bdr w:val="none" w:sz="0" w:space="0" w:color="auto" w:frame="1"/>
        <w:vertAlign w:val="baseline"/>
      </w:rPr>
    </w:lvl>
    <w:lvl w:ilvl="4" w:tplc="64188C82">
      <w:start w:val="1"/>
      <w:numFmt w:val="lowerLetter"/>
      <w:lvlText w:val="%5"/>
      <w:lvlJc w:val="left"/>
      <w:pPr>
        <w:ind w:left="3240" w:firstLine="0"/>
      </w:pPr>
      <w:rPr>
        <w:rFonts w:ascii="Verdana" w:eastAsia="Verdana" w:hAnsi="Verdana" w:cs="Wingdings"/>
        <w:b w:val="0"/>
        <w:i w:val="0"/>
        <w:strike w:val="0"/>
        <w:dstrike w:val="0"/>
        <w:color w:val="000000"/>
        <w:sz w:val="20"/>
        <w:szCs w:val="20"/>
        <w:u w:val="none" w:color="000000"/>
        <w:effect w:val="none"/>
        <w:bdr w:val="none" w:sz="0" w:space="0" w:color="auto" w:frame="1"/>
        <w:vertAlign w:val="baseline"/>
      </w:rPr>
    </w:lvl>
    <w:lvl w:ilvl="5" w:tplc="F6B64B90">
      <w:start w:val="1"/>
      <w:numFmt w:val="lowerRoman"/>
      <w:lvlText w:val="%6"/>
      <w:lvlJc w:val="left"/>
      <w:pPr>
        <w:ind w:left="3960" w:firstLine="0"/>
      </w:pPr>
      <w:rPr>
        <w:rFonts w:ascii="Verdana" w:eastAsia="Verdana" w:hAnsi="Verdana" w:cs="Wingdings"/>
        <w:b w:val="0"/>
        <w:i w:val="0"/>
        <w:strike w:val="0"/>
        <w:dstrike w:val="0"/>
        <w:color w:val="000000"/>
        <w:sz w:val="20"/>
        <w:szCs w:val="20"/>
        <w:u w:val="none" w:color="000000"/>
        <w:effect w:val="none"/>
        <w:bdr w:val="none" w:sz="0" w:space="0" w:color="auto" w:frame="1"/>
        <w:vertAlign w:val="baseline"/>
      </w:rPr>
    </w:lvl>
    <w:lvl w:ilvl="6" w:tplc="6854E066">
      <w:start w:val="1"/>
      <w:numFmt w:val="decimal"/>
      <w:lvlText w:val="%7"/>
      <w:lvlJc w:val="left"/>
      <w:pPr>
        <w:ind w:left="4680" w:firstLine="0"/>
      </w:pPr>
      <w:rPr>
        <w:rFonts w:ascii="Verdana" w:eastAsia="Verdana" w:hAnsi="Verdana" w:cs="Wingdings"/>
        <w:b w:val="0"/>
        <w:i w:val="0"/>
        <w:strike w:val="0"/>
        <w:dstrike w:val="0"/>
        <w:color w:val="000000"/>
        <w:sz w:val="20"/>
        <w:szCs w:val="20"/>
        <w:u w:val="none" w:color="000000"/>
        <w:effect w:val="none"/>
        <w:bdr w:val="none" w:sz="0" w:space="0" w:color="auto" w:frame="1"/>
        <w:vertAlign w:val="baseline"/>
      </w:rPr>
    </w:lvl>
    <w:lvl w:ilvl="7" w:tplc="555E8750">
      <w:start w:val="1"/>
      <w:numFmt w:val="lowerLetter"/>
      <w:lvlText w:val="%8"/>
      <w:lvlJc w:val="left"/>
      <w:pPr>
        <w:ind w:left="5400" w:firstLine="0"/>
      </w:pPr>
      <w:rPr>
        <w:rFonts w:ascii="Verdana" w:eastAsia="Verdana" w:hAnsi="Verdana" w:cs="Wingdings"/>
        <w:b w:val="0"/>
        <w:i w:val="0"/>
        <w:strike w:val="0"/>
        <w:dstrike w:val="0"/>
        <w:color w:val="000000"/>
        <w:sz w:val="20"/>
        <w:szCs w:val="20"/>
        <w:u w:val="none" w:color="000000"/>
        <w:effect w:val="none"/>
        <w:bdr w:val="none" w:sz="0" w:space="0" w:color="auto" w:frame="1"/>
        <w:vertAlign w:val="baseline"/>
      </w:rPr>
    </w:lvl>
    <w:lvl w:ilvl="8" w:tplc="8EDC38E6">
      <w:start w:val="1"/>
      <w:numFmt w:val="lowerRoman"/>
      <w:lvlText w:val="%9"/>
      <w:lvlJc w:val="left"/>
      <w:pPr>
        <w:ind w:left="6120" w:firstLine="0"/>
      </w:pPr>
      <w:rPr>
        <w:rFonts w:ascii="Verdana" w:eastAsia="Verdana" w:hAnsi="Verdana" w:cs="Wingdings"/>
        <w:b w:val="0"/>
        <w:i w:val="0"/>
        <w:strike w:val="0"/>
        <w:dstrike w:val="0"/>
        <w:color w:val="000000"/>
        <w:sz w:val="20"/>
        <w:szCs w:val="20"/>
        <w:u w:val="none" w:color="000000"/>
        <w:effect w:val="none"/>
        <w:bdr w:val="none" w:sz="0" w:space="0" w:color="auto" w:frame="1"/>
        <w:vertAlign w:val="baseline"/>
      </w:rPr>
    </w:lvl>
  </w:abstractNum>
  <w:abstractNum w:abstractNumId="13" w15:restartNumberingAfterBreak="0">
    <w:nsid w:val="5D3C18C9"/>
    <w:multiLevelType w:val="hybridMultilevel"/>
    <w:tmpl w:val="D00AB6D8"/>
    <w:lvl w:ilvl="0" w:tplc="111A8CBE">
      <w:numFmt w:val="bullet"/>
      <w:lvlText w:val="-"/>
      <w:lvlJc w:val="left"/>
      <w:pPr>
        <w:ind w:left="720" w:hanging="360"/>
      </w:pPr>
      <w:rPr>
        <w:rFonts w:ascii="Calibri" w:eastAsia="Times New Roman" w:hAnsi="Calibri" w:cs="Wingdings" w:hint="default"/>
      </w:rPr>
    </w:lvl>
    <w:lvl w:ilvl="1" w:tplc="0C0C0003" w:tentative="1">
      <w:start w:val="1"/>
      <w:numFmt w:val="bullet"/>
      <w:lvlText w:val="o"/>
      <w:lvlJc w:val="left"/>
      <w:pPr>
        <w:ind w:left="1440" w:hanging="360"/>
      </w:pPr>
      <w:rPr>
        <w:rFonts w:ascii="Courier New" w:hAnsi="Courier New" w:cs="Wingdings"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Wingdings"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Wingdings"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3922EFA"/>
    <w:multiLevelType w:val="hybridMultilevel"/>
    <w:tmpl w:val="41B64C70"/>
    <w:lvl w:ilvl="0" w:tplc="1D583F5C">
      <w:start w:val="1"/>
      <w:numFmt w:val="decimal"/>
      <w:lvlText w:val="%1)"/>
      <w:lvlJc w:val="left"/>
      <w:pPr>
        <w:ind w:left="630" w:hanging="360"/>
      </w:pPr>
      <w:rPr>
        <w:rFonts w:hint="default"/>
      </w:rPr>
    </w:lvl>
    <w:lvl w:ilvl="1" w:tplc="0C0C0019" w:tentative="1">
      <w:start w:val="1"/>
      <w:numFmt w:val="lowerLetter"/>
      <w:lvlText w:val="%2."/>
      <w:lvlJc w:val="left"/>
      <w:pPr>
        <w:ind w:left="1350" w:hanging="360"/>
      </w:pPr>
    </w:lvl>
    <w:lvl w:ilvl="2" w:tplc="0C0C001B" w:tentative="1">
      <w:start w:val="1"/>
      <w:numFmt w:val="lowerRoman"/>
      <w:lvlText w:val="%3."/>
      <w:lvlJc w:val="right"/>
      <w:pPr>
        <w:ind w:left="2070" w:hanging="180"/>
      </w:pPr>
    </w:lvl>
    <w:lvl w:ilvl="3" w:tplc="0C0C000F" w:tentative="1">
      <w:start w:val="1"/>
      <w:numFmt w:val="decimal"/>
      <w:lvlText w:val="%4."/>
      <w:lvlJc w:val="left"/>
      <w:pPr>
        <w:ind w:left="2790" w:hanging="360"/>
      </w:pPr>
    </w:lvl>
    <w:lvl w:ilvl="4" w:tplc="0C0C0019" w:tentative="1">
      <w:start w:val="1"/>
      <w:numFmt w:val="lowerLetter"/>
      <w:lvlText w:val="%5."/>
      <w:lvlJc w:val="left"/>
      <w:pPr>
        <w:ind w:left="3510" w:hanging="360"/>
      </w:pPr>
    </w:lvl>
    <w:lvl w:ilvl="5" w:tplc="0C0C001B" w:tentative="1">
      <w:start w:val="1"/>
      <w:numFmt w:val="lowerRoman"/>
      <w:lvlText w:val="%6."/>
      <w:lvlJc w:val="right"/>
      <w:pPr>
        <w:ind w:left="4230" w:hanging="180"/>
      </w:pPr>
    </w:lvl>
    <w:lvl w:ilvl="6" w:tplc="0C0C000F" w:tentative="1">
      <w:start w:val="1"/>
      <w:numFmt w:val="decimal"/>
      <w:lvlText w:val="%7."/>
      <w:lvlJc w:val="left"/>
      <w:pPr>
        <w:ind w:left="4950" w:hanging="360"/>
      </w:pPr>
    </w:lvl>
    <w:lvl w:ilvl="7" w:tplc="0C0C0019" w:tentative="1">
      <w:start w:val="1"/>
      <w:numFmt w:val="lowerLetter"/>
      <w:lvlText w:val="%8."/>
      <w:lvlJc w:val="left"/>
      <w:pPr>
        <w:ind w:left="5670" w:hanging="360"/>
      </w:pPr>
    </w:lvl>
    <w:lvl w:ilvl="8" w:tplc="0C0C001B" w:tentative="1">
      <w:start w:val="1"/>
      <w:numFmt w:val="lowerRoman"/>
      <w:lvlText w:val="%9."/>
      <w:lvlJc w:val="right"/>
      <w:pPr>
        <w:ind w:left="6390" w:hanging="180"/>
      </w:pPr>
    </w:lvl>
  </w:abstractNum>
  <w:abstractNum w:abstractNumId="15" w15:restartNumberingAfterBreak="0">
    <w:nsid w:val="689F6315"/>
    <w:multiLevelType w:val="hybridMultilevel"/>
    <w:tmpl w:val="7F94BC6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72A86CD0"/>
    <w:multiLevelType w:val="hybridMultilevel"/>
    <w:tmpl w:val="B0681674"/>
    <w:lvl w:ilvl="0" w:tplc="B17EB072">
      <w:start w:val="16"/>
      <w:numFmt w:val="bullet"/>
      <w:lvlText w:val="-"/>
      <w:lvlJc w:val="left"/>
      <w:pPr>
        <w:ind w:left="720" w:hanging="360"/>
      </w:pPr>
      <w:rPr>
        <w:rFonts w:ascii="Calibri" w:eastAsia="Times New Roman" w:hAnsi="Calibri" w:cs="Wingdings" w:hint="default"/>
      </w:rPr>
    </w:lvl>
    <w:lvl w:ilvl="1" w:tplc="0C0C0003" w:tentative="1">
      <w:start w:val="1"/>
      <w:numFmt w:val="bullet"/>
      <w:lvlText w:val="o"/>
      <w:lvlJc w:val="left"/>
      <w:pPr>
        <w:ind w:left="1440" w:hanging="360"/>
      </w:pPr>
      <w:rPr>
        <w:rFonts w:ascii="Courier New" w:hAnsi="Courier New" w:cs="Wingdings"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Wingdings"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Wingdings" w:hint="default"/>
      </w:rPr>
    </w:lvl>
    <w:lvl w:ilvl="8" w:tplc="0C0C0005" w:tentative="1">
      <w:start w:val="1"/>
      <w:numFmt w:val="bullet"/>
      <w:lvlText w:val=""/>
      <w:lvlJc w:val="left"/>
      <w:pPr>
        <w:ind w:left="6480" w:hanging="360"/>
      </w:pPr>
      <w:rPr>
        <w:rFonts w:ascii="Wingdings" w:hAnsi="Wingdings" w:hint="default"/>
      </w:rPr>
    </w:lvl>
  </w:abstractNum>
  <w:num w:numId="1" w16cid:durableId="245307523">
    <w:abstractNumId w:val="9"/>
  </w:num>
  <w:num w:numId="2" w16cid:durableId="718548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91233458">
    <w:abstractNumId w:val="7"/>
  </w:num>
  <w:num w:numId="4" w16cid:durableId="797837466">
    <w:abstractNumId w:val="10"/>
  </w:num>
  <w:num w:numId="5" w16cid:durableId="452479343">
    <w:abstractNumId w:val="13"/>
  </w:num>
  <w:num w:numId="6" w16cid:durableId="1646204596">
    <w:abstractNumId w:val="11"/>
  </w:num>
  <w:num w:numId="7" w16cid:durableId="860818380">
    <w:abstractNumId w:val="14"/>
  </w:num>
  <w:num w:numId="8" w16cid:durableId="809320825">
    <w:abstractNumId w:val="15"/>
  </w:num>
  <w:num w:numId="9" w16cid:durableId="313146610">
    <w:abstractNumId w:val="5"/>
  </w:num>
  <w:num w:numId="10" w16cid:durableId="1233001502">
    <w:abstractNumId w:val="16"/>
  </w:num>
  <w:num w:numId="11" w16cid:durableId="17536262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113294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08226553">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50817199">
    <w:abstractNumId w:val="6"/>
  </w:num>
  <w:num w:numId="15" w16cid:durableId="664282590">
    <w:abstractNumId w:val="0"/>
  </w:num>
  <w:num w:numId="16" w16cid:durableId="1679774583">
    <w:abstractNumId w:val="1"/>
  </w:num>
  <w:num w:numId="17" w16cid:durableId="11935432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450CFA"/>
    <w:rsid w:val="009B26EF"/>
    <w:rsid w:val="00C36F8B"/>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D43A31F"/>
  <w15:chartTrackingRefBased/>
  <w15:docId w15:val="{86EE391C-386E-2144-A38A-2C261DCC5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0"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0"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rsid w:val="006614FD"/>
    <w:rPr>
      <w:vertAlign w:val="superscript"/>
    </w:rPr>
  </w:style>
  <w:style w:type="character" w:styleId="Appelnotedebasdep">
    <w:name w:val="footnote reference"/>
    <w:autoRedefine/>
    <w:rsid w:val="006614FD"/>
    <w:rPr>
      <w:color w:val="FF0000"/>
      <w:position w:val="6"/>
      <w:sz w:val="20"/>
    </w:rPr>
  </w:style>
  <w:style w:type="paragraph" w:styleId="Grillemoyenne2-Accent2">
    <w:name w:val="Medium Grid 2 Accent 2"/>
    <w:basedOn w:val="Normal"/>
    <w:link w:val="Grillemoyenne2-Accent2Car"/>
    <w:autoRedefine/>
    <w:rsid w:val="006614FD"/>
    <w:pPr>
      <w:spacing w:before="120" w:after="120" w:line="320" w:lineRule="exact"/>
      <w:ind w:left="720"/>
      <w:jc w:val="both"/>
    </w:pPr>
    <w:rPr>
      <w:color w:val="000080"/>
      <w:sz w:val="24"/>
      <w:lang w:val="x-none"/>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6614FD"/>
    <w:pPr>
      <w:pBdr>
        <w:bottom w:val="single" w:sz="4" w:space="1" w:color="auto"/>
      </w:pBdr>
      <w:ind w:left="1440" w:right="1440"/>
      <w:jc w:val="center"/>
    </w:pPr>
    <w:rPr>
      <w:b w:val="0"/>
      <w:sz w:val="60"/>
    </w:rPr>
  </w:style>
  <w:style w:type="paragraph" w:customStyle="1" w:styleId="Titreniveau2">
    <w:name w:val="Titre niveau 2"/>
    <w:basedOn w:val="Titreniveau1"/>
    <w:autoRedefine/>
    <w:rsid w:val="006614FD"/>
    <w:pPr>
      <w:widowControl w:val="0"/>
      <w:pBdr>
        <w:bottom w:val="none" w:sz="0" w:space="0" w:color="auto"/>
      </w:pBdr>
      <w:ind w:left="0" w:right="0"/>
    </w:pPr>
    <w:rPr>
      <w:color w:val="auto"/>
      <w:sz w:val="48"/>
      <w:szCs w:val="36"/>
    </w:rPr>
  </w:style>
  <w:style w:type="paragraph" w:styleId="Corpsdetexte">
    <w:name w:val="Body Text"/>
    <w:basedOn w:val="Normal"/>
    <w:rsid w:val="006614FD"/>
    <w:pPr>
      <w:spacing w:before="360" w:after="240"/>
      <w:ind w:firstLine="0"/>
      <w:jc w:val="center"/>
    </w:pPr>
    <w:rPr>
      <w:sz w:val="72"/>
    </w:rPr>
  </w:style>
  <w:style w:type="paragraph" w:styleId="Corpsdetexte2">
    <w:name w:val="Body Text 2"/>
    <w:basedOn w:val="Normal"/>
    <w:link w:val="Corpsdetexte2Car"/>
    <w:rsid w:val="006614FD"/>
    <w:pPr>
      <w:ind w:firstLine="0"/>
      <w:jc w:val="both"/>
    </w:pPr>
    <w:rPr>
      <w:rFonts w:ascii="Arial" w:hAnsi="Arial"/>
      <w:lang w:val="x-none"/>
    </w:rPr>
  </w:style>
  <w:style w:type="paragraph" w:styleId="Corpsdetexte3">
    <w:name w:val="Body Text 3"/>
    <w:basedOn w:val="Normal"/>
    <w:link w:val="Corpsdetexte3Car"/>
    <w:rsid w:val="006614FD"/>
    <w:pPr>
      <w:tabs>
        <w:tab w:val="left" w:pos="510"/>
        <w:tab w:val="left" w:pos="510"/>
      </w:tabs>
      <w:ind w:firstLine="0"/>
      <w:jc w:val="both"/>
    </w:pPr>
    <w:rPr>
      <w:rFonts w:ascii="Arial" w:hAnsi="Arial"/>
      <w:sz w:val="20"/>
      <w:lang w:val="x-none"/>
    </w:rPr>
  </w:style>
  <w:style w:type="paragraph" w:styleId="En-tte">
    <w:name w:val="header"/>
    <w:basedOn w:val="Normal"/>
    <w:link w:val="En-tteCar"/>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uiPriority w:val="99"/>
    <w:rsid w:val="006614FD"/>
    <w:rPr>
      <w:color w:val="0000FF"/>
      <w:u w:val="single"/>
    </w:rPr>
  </w:style>
  <w:style w:type="character" w:styleId="Lienvisit">
    <w:name w:val="FollowedHyperlink"/>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6D3DCC"/>
    <w:pPr>
      <w:tabs>
        <w:tab w:val="left" w:pos="720"/>
      </w:tabs>
      <w:ind w:left="360" w:hanging="360"/>
      <w:jc w:val="both"/>
    </w:pPr>
    <w:rPr>
      <w:color w:val="000000"/>
      <w:sz w:val="24"/>
      <w:lang w:val="x-none"/>
    </w:rPr>
  </w:style>
  <w:style w:type="character" w:styleId="Numrodepage">
    <w:name w:val="page number"/>
    <w:basedOn w:val="Policepardfaut"/>
    <w:rsid w:val="006614FD"/>
  </w:style>
  <w:style w:type="paragraph" w:styleId="Pieddepage">
    <w:name w:val="footer"/>
    <w:basedOn w:val="Normal"/>
    <w:link w:val="PieddepageCar"/>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lang w:val="x-none"/>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lang w:val="x-none"/>
    </w:rPr>
  </w:style>
  <w:style w:type="paragraph" w:styleId="Retraitcorpsdetexte3">
    <w:name w:val="Body Text Indent 3"/>
    <w:basedOn w:val="Normal"/>
    <w:link w:val="Retraitcorpsdetexte3Car"/>
    <w:rsid w:val="006614FD"/>
    <w:pPr>
      <w:ind w:left="20" w:firstLine="380"/>
      <w:jc w:val="both"/>
    </w:pPr>
    <w:rPr>
      <w:rFonts w:ascii="Arial" w:hAnsi="Arial"/>
      <w:lang w:val="x-none"/>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CA1190"/>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6614FD"/>
    <w:pPr>
      <w:spacing w:before="60"/>
    </w:pPr>
    <w:rPr>
      <w:i w:val="0"/>
      <w:sz w:val="44"/>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18436F"/>
    <w:rPr>
      <w:b w:val="0"/>
    </w:rPr>
  </w:style>
  <w:style w:type="paragraph" w:customStyle="1" w:styleId="TableauGrille21">
    <w:name w:val="Tableau Grille 21"/>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CA1190"/>
    <w:pPr>
      <w:ind w:firstLine="0"/>
      <w:jc w:val="left"/>
    </w:pPr>
    <w:rPr>
      <w:b/>
      <w:i/>
      <w:iCs/>
      <w:color w:val="FF0000"/>
    </w:rPr>
  </w:style>
  <w:style w:type="paragraph" w:customStyle="1" w:styleId="Bodytext2">
    <w:name w:val="Body text (2)"/>
    <w:basedOn w:val="Normal"/>
    <w:rsid w:val="006614FD"/>
    <w:pPr>
      <w:widowControl w:val="0"/>
      <w:shd w:val="clear" w:color="auto" w:fill="FFFFFF"/>
      <w:spacing w:after="120" w:line="0" w:lineRule="atLeast"/>
      <w:ind w:hanging="8"/>
    </w:pPr>
    <w:rPr>
      <w:b/>
      <w:bCs/>
      <w:sz w:val="21"/>
      <w:szCs w:val="21"/>
      <w:lang w:val="fr-FR" w:eastAsia="fr-FR"/>
    </w:rPr>
  </w:style>
  <w:style w:type="paragraph" w:customStyle="1" w:styleId="Bodytext3">
    <w:name w:val="Body text (3)"/>
    <w:basedOn w:val="Normal"/>
    <w:rsid w:val="006614FD"/>
    <w:pPr>
      <w:widowControl w:val="0"/>
      <w:shd w:val="clear" w:color="auto" w:fill="FFFFFF"/>
      <w:spacing w:line="0" w:lineRule="atLeast"/>
      <w:ind w:firstLine="19"/>
    </w:pPr>
    <w:rPr>
      <w:sz w:val="26"/>
      <w:szCs w:val="26"/>
      <w:lang w:val="fr-FR" w:eastAsia="fr-FR"/>
    </w:rPr>
  </w:style>
  <w:style w:type="paragraph" w:customStyle="1" w:styleId="Bodytext4">
    <w:name w:val="Body text (4)"/>
    <w:basedOn w:val="Normal"/>
    <w:rsid w:val="006614FD"/>
    <w:pPr>
      <w:widowControl w:val="0"/>
      <w:shd w:val="clear" w:color="auto" w:fill="FFFFFF"/>
      <w:spacing w:line="0" w:lineRule="atLeast"/>
      <w:ind w:firstLine="36"/>
    </w:pPr>
    <w:rPr>
      <w:sz w:val="22"/>
      <w:szCs w:val="22"/>
      <w:lang w:val="fr-FR" w:eastAsia="fr-FR"/>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moyenne2-Accent2"/>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character" w:customStyle="1" w:styleId="Marquenotebasde">
    <w:name w:val="Marque note bas de"/>
    <w:uiPriority w:val="99"/>
    <w:semiHidden/>
    <w:rsid w:val="006614FD"/>
    <w:rPr>
      <w:rFonts w:cs="Times New Roman"/>
      <w:vertAlign w:val="superscript"/>
    </w:rPr>
  </w:style>
  <w:style w:type="character" w:customStyle="1" w:styleId="Marquenotebasde1">
    <w:name w:val="Marque note bas de1"/>
    <w:uiPriority w:val="99"/>
    <w:semiHidden/>
    <w:rsid w:val="006614FD"/>
    <w:rPr>
      <w:rFonts w:cs="Times New Roman"/>
      <w:vertAlign w:val="superscript"/>
    </w:rPr>
  </w:style>
  <w:style w:type="character" w:customStyle="1" w:styleId="Marquenotebasde2">
    <w:name w:val="Marque note bas de2"/>
    <w:uiPriority w:val="99"/>
    <w:semiHidden/>
    <w:rsid w:val="006614FD"/>
    <w:rPr>
      <w:rFonts w:cs="Times New Roman"/>
      <w:vertAlign w:val="superscript"/>
    </w:rPr>
  </w:style>
  <w:style w:type="character" w:customStyle="1" w:styleId="Marquenotebasde3">
    <w:name w:val="Marque note bas de3"/>
    <w:uiPriority w:val="99"/>
    <w:semiHidden/>
    <w:rsid w:val="006614FD"/>
    <w:rPr>
      <w:rFonts w:cs="Times New Roman"/>
      <w:vertAlign w:val="superscript"/>
    </w:rPr>
  </w:style>
  <w:style w:type="character" w:customStyle="1" w:styleId="Marquenotebasde4">
    <w:name w:val="Marque note bas de4"/>
    <w:uiPriority w:val="99"/>
    <w:semiHidden/>
    <w:rsid w:val="006614FD"/>
    <w:rPr>
      <w:rFonts w:cs="Times New Roman"/>
      <w:vertAlign w:val="superscript"/>
    </w:rPr>
  </w:style>
  <w:style w:type="character" w:customStyle="1" w:styleId="Marquenotebasde5">
    <w:name w:val="Marque note bas de5"/>
    <w:uiPriority w:val="99"/>
    <w:semiHidden/>
    <w:rsid w:val="006614FD"/>
    <w:rPr>
      <w:rFonts w:cs="Times New Roman"/>
      <w:vertAlign w:val="superscript"/>
    </w:rPr>
  </w:style>
  <w:style w:type="character" w:customStyle="1" w:styleId="Marquenotebasde6">
    <w:name w:val="Marque note bas de6"/>
    <w:uiPriority w:val="99"/>
    <w:semiHidden/>
    <w:rsid w:val="006614FD"/>
    <w:rPr>
      <w:rFonts w:cs="Times New Roman"/>
      <w:vertAlign w:val="superscript"/>
    </w:rPr>
  </w:style>
  <w:style w:type="character" w:customStyle="1" w:styleId="Marquenotebasde7">
    <w:name w:val="Marque note bas de7"/>
    <w:uiPriority w:val="99"/>
    <w:semiHidden/>
    <w:rsid w:val="006614FD"/>
    <w:rPr>
      <w:rFonts w:cs="Times New Roman"/>
      <w:vertAlign w:val="superscript"/>
    </w:rPr>
  </w:style>
  <w:style w:type="character" w:customStyle="1" w:styleId="Marquenotebasde8">
    <w:name w:val="Marque note bas de8"/>
    <w:uiPriority w:val="99"/>
    <w:semiHidden/>
    <w:rsid w:val="006614FD"/>
    <w:rPr>
      <w:rFonts w:cs="Times New Roman"/>
      <w:vertAlign w:val="superscript"/>
    </w:rPr>
  </w:style>
  <w:style w:type="paragraph" w:customStyle="1" w:styleId="Notedebasd">
    <w:name w:val="Note de bas d"/>
    <w:basedOn w:val="Normal"/>
    <w:uiPriority w:val="99"/>
    <w:semiHidden/>
    <w:rsid w:val="006614FD"/>
    <w:pPr>
      <w:ind w:firstLine="0"/>
    </w:pPr>
    <w:rPr>
      <w:rFonts w:ascii="Times" w:hAnsi="Times" w:cs="Times"/>
      <w:sz w:val="24"/>
      <w:szCs w:val="24"/>
      <w:lang w:val="en-US" w:eastAsia="fr-FR"/>
    </w:rPr>
  </w:style>
  <w:style w:type="paragraph" w:customStyle="1" w:styleId="Notedebasd1">
    <w:name w:val="Note de bas d1"/>
    <w:basedOn w:val="Normal"/>
    <w:uiPriority w:val="99"/>
    <w:semiHidden/>
    <w:rsid w:val="006614FD"/>
    <w:pPr>
      <w:ind w:firstLine="0"/>
    </w:pPr>
    <w:rPr>
      <w:rFonts w:ascii="Times" w:hAnsi="Times" w:cs="Times"/>
      <w:sz w:val="24"/>
      <w:szCs w:val="24"/>
      <w:lang w:val="en-US" w:eastAsia="fr-FR"/>
    </w:rPr>
  </w:style>
  <w:style w:type="paragraph" w:customStyle="1" w:styleId="Notedebasd2">
    <w:name w:val="Note de bas d2"/>
    <w:basedOn w:val="Normal"/>
    <w:uiPriority w:val="99"/>
    <w:semiHidden/>
    <w:rsid w:val="006614FD"/>
    <w:pPr>
      <w:ind w:firstLine="0"/>
    </w:pPr>
    <w:rPr>
      <w:rFonts w:ascii="Times" w:hAnsi="Times" w:cs="Times"/>
      <w:sz w:val="24"/>
      <w:szCs w:val="24"/>
      <w:lang w:val="en-US" w:eastAsia="fr-FR"/>
    </w:rPr>
  </w:style>
  <w:style w:type="paragraph" w:customStyle="1" w:styleId="Notedebasd3">
    <w:name w:val="Note de bas d3"/>
    <w:basedOn w:val="Normal"/>
    <w:uiPriority w:val="99"/>
    <w:semiHidden/>
    <w:rsid w:val="006614FD"/>
    <w:pPr>
      <w:ind w:firstLine="0"/>
    </w:pPr>
    <w:rPr>
      <w:rFonts w:ascii="Times" w:hAnsi="Times" w:cs="Times"/>
      <w:sz w:val="24"/>
      <w:szCs w:val="24"/>
      <w:lang w:val="en-US" w:eastAsia="fr-FR"/>
    </w:rPr>
  </w:style>
  <w:style w:type="paragraph" w:customStyle="1" w:styleId="Notedebasd4">
    <w:name w:val="Note de bas d4"/>
    <w:basedOn w:val="Normal"/>
    <w:uiPriority w:val="99"/>
    <w:semiHidden/>
    <w:rsid w:val="006614FD"/>
    <w:pPr>
      <w:ind w:firstLine="0"/>
    </w:pPr>
    <w:rPr>
      <w:rFonts w:ascii="Times" w:hAnsi="Times" w:cs="Times"/>
      <w:sz w:val="24"/>
      <w:szCs w:val="24"/>
      <w:lang w:val="en-US" w:eastAsia="fr-FR"/>
    </w:rPr>
  </w:style>
  <w:style w:type="paragraph" w:customStyle="1" w:styleId="Notedebasd5">
    <w:name w:val="Note de bas d5"/>
    <w:basedOn w:val="Normal"/>
    <w:uiPriority w:val="99"/>
    <w:semiHidden/>
    <w:rsid w:val="006614FD"/>
    <w:pPr>
      <w:ind w:firstLine="0"/>
    </w:pPr>
    <w:rPr>
      <w:rFonts w:ascii="Times" w:hAnsi="Times" w:cs="Times"/>
      <w:sz w:val="24"/>
      <w:szCs w:val="24"/>
      <w:lang w:val="en-US" w:eastAsia="fr-FR"/>
    </w:rPr>
  </w:style>
  <w:style w:type="paragraph" w:customStyle="1" w:styleId="Notedebasd6">
    <w:name w:val="Note de bas d6"/>
    <w:basedOn w:val="Normal"/>
    <w:uiPriority w:val="99"/>
    <w:semiHidden/>
    <w:rsid w:val="006614FD"/>
    <w:pPr>
      <w:ind w:firstLine="0"/>
    </w:pPr>
    <w:rPr>
      <w:rFonts w:ascii="Times" w:hAnsi="Times" w:cs="Times"/>
      <w:sz w:val="24"/>
      <w:szCs w:val="24"/>
      <w:lang w:val="en-US" w:eastAsia="fr-FR"/>
    </w:rPr>
  </w:style>
  <w:style w:type="paragraph" w:customStyle="1" w:styleId="Notedebasd7">
    <w:name w:val="Note de bas d7"/>
    <w:basedOn w:val="Normal"/>
    <w:uiPriority w:val="99"/>
    <w:semiHidden/>
    <w:rsid w:val="006614FD"/>
    <w:pPr>
      <w:ind w:firstLine="0"/>
    </w:pPr>
    <w:rPr>
      <w:rFonts w:ascii="Times" w:hAnsi="Times" w:cs="Times"/>
      <w:sz w:val="24"/>
      <w:szCs w:val="24"/>
      <w:lang w:val="en-US" w:eastAsia="fr-FR"/>
    </w:rPr>
  </w:style>
  <w:style w:type="paragraph" w:customStyle="1" w:styleId="Notedebasd8">
    <w:name w:val="Note de bas d8"/>
    <w:basedOn w:val="Normal"/>
    <w:uiPriority w:val="99"/>
    <w:semiHidden/>
    <w:rsid w:val="006614FD"/>
    <w:pPr>
      <w:ind w:firstLine="0"/>
    </w:pPr>
    <w:rPr>
      <w:rFonts w:ascii="Times" w:hAnsi="Times" w:cs="Times"/>
      <w:sz w:val="24"/>
      <w:szCs w:val="24"/>
      <w:lang w:val="en-US"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rsid w:val="006614FD"/>
    <w:rPr>
      <w:rFonts w:ascii="Times New Roman" w:eastAsia="Times New Roman" w:hAnsi="Times New Roman"/>
      <w:i/>
      <w:iCs/>
      <w:color w:val="000000"/>
      <w:spacing w:val="0"/>
      <w:w w:val="100"/>
      <w:position w:val="0"/>
      <w:sz w:val="21"/>
      <w:szCs w:val="21"/>
      <w:shd w:val="clear" w:color="auto" w:fill="FFFFFF"/>
      <w:lang w:val="uz-Cyrl-UZ"/>
    </w:rPr>
  </w:style>
  <w:style w:type="paragraph" w:styleId="NormalWeb">
    <w:name w:val="Normal (Web)"/>
    <w:basedOn w:val="Normal"/>
    <w:uiPriority w:val="99"/>
    <w:rsid w:val="009933C6"/>
    <w:pPr>
      <w:spacing w:beforeLines="1" w:afterLines="1"/>
      <w:ind w:firstLine="0"/>
    </w:pPr>
    <w:rPr>
      <w:rFonts w:ascii="Times" w:eastAsia="Times" w:hAnsi="Times"/>
      <w:sz w:val="20"/>
      <w:lang w:val="fr-FR" w:eastAsia="fr-FR"/>
    </w:rPr>
  </w:style>
  <w:style w:type="paragraph" w:customStyle="1" w:styleId="Titlest0">
    <w:name w:val="Title_st 0"/>
    <w:basedOn w:val="Titlest"/>
    <w:rsid w:val="00446EC4"/>
  </w:style>
  <w:style w:type="numbering" w:customStyle="1" w:styleId="Aucuneliste1">
    <w:name w:val="Aucune liste1"/>
    <w:next w:val="Aucuneliste"/>
    <w:uiPriority w:val="99"/>
    <w:semiHidden/>
    <w:unhideWhenUsed/>
    <w:rsid w:val="002B410A"/>
  </w:style>
  <w:style w:type="character" w:customStyle="1" w:styleId="NotedebasdepageCar">
    <w:name w:val="Note de bas de page Car"/>
    <w:link w:val="Notedebasdepage"/>
    <w:rsid w:val="006D3DCC"/>
    <w:rPr>
      <w:rFonts w:ascii="Times New Roman" w:eastAsia="Times New Roman" w:hAnsi="Times New Roman"/>
      <w:color w:val="000000"/>
      <w:sz w:val="24"/>
      <w:lang w:eastAsia="en-US"/>
    </w:rPr>
  </w:style>
  <w:style w:type="paragraph" w:styleId="Grillemoyenne1-Accent2">
    <w:name w:val="Medium Grid 1 Accent 2"/>
    <w:basedOn w:val="Normal"/>
    <w:uiPriority w:val="34"/>
    <w:qFormat/>
    <w:rsid w:val="002B410A"/>
    <w:pPr>
      <w:spacing w:after="160" w:line="259" w:lineRule="auto"/>
      <w:ind w:left="720" w:firstLine="0"/>
      <w:contextualSpacing/>
    </w:pPr>
    <w:rPr>
      <w:rFonts w:ascii="Calibri" w:hAnsi="Calibri"/>
      <w:sz w:val="22"/>
      <w:szCs w:val="22"/>
    </w:rPr>
  </w:style>
  <w:style w:type="character" w:styleId="Accentuation">
    <w:name w:val="Emphasis"/>
    <w:uiPriority w:val="20"/>
    <w:qFormat/>
    <w:rsid w:val="002B410A"/>
    <w:rPr>
      <w:i/>
      <w:iCs/>
    </w:rPr>
  </w:style>
  <w:style w:type="character" w:customStyle="1" w:styleId="TitreCar">
    <w:name w:val="Titre Car"/>
    <w:link w:val="Titre"/>
    <w:rsid w:val="002B410A"/>
    <w:rPr>
      <w:rFonts w:ascii="Times New Roman" w:eastAsia="Times New Roman" w:hAnsi="Times New Roman"/>
      <w:b/>
      <w:sz w:val="48"/>
      <w:lang w:val="fr-CA" w:eastAsia="en-US"/>
    </w:rPr>
  </w:style>
  <w:style w:type="character" w:customStyle="1" w:styleId="En-tteCar">
    <w:name w:val="En-tête Car"/>
    <w:link w:val="En-tte"/>
    <w:rsid w:val="002B410A"/>
    <w:rPr>
      <w:rFonts w:ascii="GillSans" w:eastAsia="Times New Roman" w:hAnsi="GillSans"/>
      <w:lang w:val="fr-CA" w:eastAsia="en-US"/>
    </w:rPr>
  </w:style>
  <w:style w:type="character" w:customStyle="1" w:styleId="PieddepageCar">
    <w:name w:val="Pied de page Car"/>
    <w:link w:val="Pieddepage"/>
    <w:rsid w:val="002B410A"/>
    <w:rPr>
      <w:rFonts w:ascii="GillSans" w:eastAsia="Times New Roman" w:hAnsi="GillSans"/>
      <w:lang w:val="fr-CA" w:eastAsia="en-US"/>
    </w:rPr>
  </w:style>
  <w:style w:type="character" w:customStyle="1" w:styleId="Titre1Car">
    <w:name w:val="Titre 1 Car"/>
    <w:link w:val="Titre1"/>
    <w:rsid w:val="002B410A"/>
    <w:rPr>
      <w:rFonts w:eastAsia="Times New Roman"/>
      <w:noProof/>
      <w:lang w:val="fr-CA" w:eastAsia="en-US" w:bidi="ar-SA"/>
    </w:rPr>
  </w:style>
  <w:style w:type="table" w:customStyle="1" w:styleId="TableGrid">
    <w:name w:val="TableGrid"/>
    <w:rsid w:val="002B410A"/>
    <w:rPr>
      <w:rFonts w:ascii="Calibri" w:eastAsia="Times New Roman" w:hAnsi="Calibri"/>
      <w:sz w:val="22"/>
      <w:szCs w:val="22"/>
    </w:rPr>
    <w:tblPr>
      <w:tblCellMar>
        <w:top w:w="0" w:type="dxa"/>
        <w:left w:w="0" w:type="dxa"/>
        <w:bottom w:w="0" w:type="dxa"/>
        <w:right w:w="0" w:type="dxa"/>
      </w:tblCellMar>
    </w:tblPr>
  </w:style>
  <w:style w:type="character" w:styleId="Mention">
    <w:name w:val="Mention"/>
    <w:uiPriority w:val="99"/>
    <w:semiHidden/>
    <w:unhideWhenUsed/>
    <w:rsid w:val="002B410A"/>
    <w:rPr>
      <w:color w:val="2B579A"/>
      <w:shd w:val="clear" w:color="auto" w:fill="E6E6E6"/>
    </w:rPr>
  </w:style>
  <w:style w:type="paragraph" w:customStyle="1" w:styleId="b">
    <w:name w:val="b"/>
    <w:basedOn w:val="Normal"/>
    <w:autoRedefine/>
    <w:rsid w:val="00721808"/>
    <w:pPr>
      <w:spacing w:before="120" w:after="120"/>
      <w:ind w:left="720" w:firstLine="0"/>
    </w:pPr>
    <w:rPr>
      <w:rFonts w:cs="Calibri"/>
      <w:i/>
      <w:color w:val="0000FF"/>
    </w:rPr>
  </w:style>
  <w:style w:type="paragraph" w:customStyle="1" w:styleId="Citationliste">
    <w:name w:val="Citation liste"/>
    <w:basedOn w:val="Grillemoyenne2-Accent2"/>
    <w:autoRedefine/>
    <w:rsid w:val="00260A23"/>
    <w:pPr>
      <w:spacing w:before="0" w:after="0"/>
      <w:ind w:left="1440" w:hanging="360"/>
    </w:pPr>
    <w:rPr>
      <w:rFonts w:eastAsia="Verdana"/>
      <w:lang w:eastAsia="fr-CA"/>
    </w:rPr>
  </w:style>
  <w:style w:type="paragraph" w:customStyle="1" w:styleId="Titlesti">
    <w:name w:val="Title_st i"/>
    <w:basedOn w:val="Titlest"/>
    <w:autoRedefine/>
    <w:rsid w:val="0018436F"/>
    <w:pPr>
      <w:spacing w:before="120"/>
    </w:pPr>
    <w:rPr>
      <w:i/>
      <w:sz w:val="36"/>
    </w:rPr>
  </w:style>
  <w:style w:type="paragraph" w:customStyle="1" w:styleId="figst">
    <w:name w:val="fig st"/>
    <w:basedOn w:val="fig"/>
    <w:autoRedefine/>
    <w:rsid w:val="00871597"/>
    <w:pPr>
      <w:jc w:val="both"/>
    </w:pPr>
    <w:rPr>
      <w:color w:val="000090"/>
      <w:sz w:val="24"/>
    </w:rPr>
  </w:style>
  <w:style w:type="paragraph" w:customStyle="1" w:styleId="figtitrest">
    <w:name w:val="fig titre st"/>
    <w:basedOn w:val="figst"/>
    <w:autoRedefine/>
    <w:rsid w:val="00467A69"/>
  </w:style>
  <w:style w:type="character" w:customStyle="1" w:styleId="HTMLCite">
    <w:name w:val="HTML Cite"/>
    <w:rsid w:val="00467A69"/>
    <w:rPr>
      <w:i/>
      <w:iCs/>
    </w:rPr>
  </w:style>
  <w:style w:type="character" w:customStyle="1" w:styleId="WW8Num1z0">
    <w:name w:val="WW8Num1z0"/>
    <w:rsid w:val="00CA1190"/>
  </w:style>
  <w:style w:type="character" w:customStyle="1" w:styleId="WW8Num1z1">
    <w:name w:val="WW8Num1z1"/>
    <w:rsid w:val="00CA1190"/>
  </w:style>
  <w:style w:type="character" w:customStyle="1" w:styleId="WW8Num1z2">
    <w:name w:val="WW8Num1z2"/>
    <w:rsid w:val="00CA1190"/>
  </w:style>
  <w:style w:type="character" w:customStyle="1" w:styleId="WW8Num1z3">
    <w:name w:val="WW8Num1z3"/>
    <w:rsid w:val="00CA1190"/>
  </w:style>
  <w:style w:type="character" w:customStyle="1" w:styleId="WW8Num1z4">
    <w:name w:val="WW8Num1z4"/>
    <w:rsid w:val="00CA1190"/>
  </w:style>
  <w:style w:type="character" w:customStyle="1" w:styleId="WW8Num1z5">
    <w:name w:val="WW8Num1z5"/>
    <w:rsid w:val="00CA1190"/>
  </w:style>
  <w:style w:type="character" w:customStyle="1" w:styleId="WW8Num1z6">
    <w:name w:val="WW8Num1z6"/>
    <w:rsid w:val="00CA1190"/>
  </w:style>
  <w:style w:type="character" w:customStyle="1" w:styleId="WW8Num1z7">
    <w:name w:val="WW8Num1z7"/>
    <w:rsid w:val="00CA1190"/>
  </w:style>
  <w:style w:type="character" w:customStyle="1" w:styleId="WW8Num1z8">
    <w:name w:val="WW8Num1z8"/>
    <w:rsid w:val="00CA1190"/>
  </w:style>
  <w:style w:type="character" w:customStyle="1" w:styleId="DefaultParagraphFont">
    <w:name w:val="Default Paragraph Font"/>
    <w:rsid w:val="00CA1190"/>
  </w:style>
  <w:style w:type="character" w:customStyle="1" w:styleId="Titre3Car">
    <w:name w:val="Titre 3 Car"/>
    <w:link w:val="Titre3"/>
    <w:rsid w:val="00CA1190"/>
    <w:rPr>
      <w:rFonts w:eastAsia="Times New Roman"/>
      <w:noProof/>
      <w:lang w:eastAsia="en-US" w:bidi="ar-SA"/>
    </w:rPr>
  </w:style>
  <w:style w:type="character" w:customStyle="1" w:styleId="Titre4Car">
    <w:name w:val="Titre 4 Car"/>
    <w:link w:val="Titre4"/>
    <w:rsid w:val="00CA1190"/>
    <w:rPr>
      <w:rFonts w:eastAsia="Times New Roman"/>
      <w:noProof/>
      <w:lang w:eastAsia="en-US" w:bidi="ar-SA"/>
    </w:rPr>
  </w:style>
  <w:style w:type="character" w:customStyle="1" w:styleId="Caractresdenotedebasdepage">
    <w:name w:val="Caractères de note de bas de page"/>
    <w:rsid w:val="00CA1190"/>
    <w:rPr>
      <w:vertAlign w:val="superscript"/>
    </w:rPr>
  </w:style>
  <w:style w:type="character" w:customStyle="1" w:styleId="FootnoteCharacters">
    <w:name w:val="Footnote Characters"/>
    <w:rsid w:val="00CA1190"/>
    <w:rPr>
      <w:vertAlign w:val="superscript"/>
    </w:rPr>
  </w:style>
  <w:style w:type="character" w:customStyle="1" w:styleId="Strong">
    <w:name w:val="Strong"/>
    <w:rsid w:val="00CA1190"/>
    <w:rPr>
      <w:b/>
      <w:bCs/>
    </w:rPr>
  </w:style>
  <w:style w:type="character" w:customStyle="1" w:styleId="TextedebullesCar">
    <w:name w:val="Texte de bulles Car"/>
    <w:rsid w:val="00CA1190"/>
    <w:rPr>
      <w:rFonts w:ascii="Tahoma" w:hAnsi="Tahoma" w:cs="Tahoma"/>
      <w:sz w:val="16"/>
      <w:szCs w:val="16"/>
    </w:rPr>
  </w:style>
  <w:style w:type="character" w:customStyle="1" w:styleId="Titre2Car">
    <w:name w:val="Titre 2 Car"/>
    <w:link w:val="Titre2"/>
    <w:rsid w:val="00CA1190"/>
    <w:rPr>
      <w:rFonts w:eastAsia="Times New Roman"/>
      <w:noProof/>
      <w:lang w:eastAsia="en-US" w:bidi="ar-SA"/>
    </w:rPr>
  </w:style>
  <w:style w:type="character" w:customStyle="1" w:styleId="Titre5Car">
    <w:name w:val="Titre 5 Car"/>
    <w:link w:val="Titre5"/>
    <w:rsid w:val="00CA1190"/>
    <w:rPr>
      <w:rFonts w:eastAsia="Times New Roman"/>
      <w:noProof/>
      <w:lang w:eastAsia="en-US" w:bidi="ar-SA"/>
    </w:rPr>
  </w:style>
  <w:style w:type="character" w:customStyle="1" w:styleId="Titre6Car">
    <w:name w:val="Titre 6 Car"/>
    <w:link w:val="Titre6"/>
    <w:rsid w:val="00CA1190"/>
    <w:rPr>
      <w:rFonts w:eastAsia="Times New Roman"/>
      <w:noProof/>
      <w:lang w:eastAsia="en-US" w:bidi="ar-SA"/>
    </w:rPr>
  </w:style>
  <w:style w:type="character" w:customStyle="1" w:styleId="Mentionnonrsolue1">
    <w:name w:val="Mention non résolue1"/>
    <w:rsid w:val="00CA1190"/>
    <w:rPr>
      <w:color w:val="605E5C"/>
      <w:shd w:val="clear" w:color="auto" w:fill="E1DFDD"/>
    </w:rPr>
  </w:style>
  <w:style w:type="character" w:customStyle="1" w:styleId="NotedefinCar">
    <w:name w:val="Note de fin Car"/>
    <w:link w:val="Notedefin"/>
    <w:rsid w:val="00CA1190"/>
    <w:rPr>
      <w:rFonts w:ascii="Times New Roman" w:eastAsia="Times New Roman" w:hAnsi="Times New Roman"/>
      <w:lang w:val="fr-FR" w:eastAsia="en-US"/>
    </w:rPr>
  </w:style>
  <w:style w:type="character" w:customStyle="1" w:styleId="Caractresdenotedefin">
    <w:name w:val="Caractères de note de fin"/>
    <w:rsid w:val="00CA1190"/>
    <w:rPr>
      <w:vertAlign w:val="superscript"/>
    </w:rPr>
  </w:style>
  <w:style w:type="character" w:customStyle="1" w:styleId="EndnoteCharacters">
    <w:name w:val="Endnote Characters"/>
    <w:rsid w:val="00CA1190"/>
    <w:rPr>
      <w:vertAlign w:val="superscript"/>
    </w:rPr>
  </w:style>
  <w:style w:type="character" w:customStyle="1" w:styleId="style10">
    <w:name w:val="style10"/>
    <w:basedOn w:val="DefaultParagraphFont"/>
    <w:rsid w:val="00CA1190"/>
  </w:style>
  <w:style w:type="character" w:customStyle="1" w:styleId="familyname">
    <w:name w:val="familyname"/>
    <w:basedOn w:val="DefaultParagraphFont"/>
    <w:rsid w:val="00CA1190"/>
  </w:style>
  <w:style w:type="character" w:customStyle="1" w:styleId="Mentionnonrsolue2">
    <w:name w:val="Mention non résolue2"/>
    <w:rsid w:val="00CA1190"/>
    <w:rPr>
      <w:color w:val="605E5C"/>
      <w:shd w:val="clear" w:color="auto" w:fill="E1DFDD"/>
    </w:rPr>
  </w:style>
  <w:style w:type="character" w:customStyle="1" w:styleId="PrformatHTMLCar">
    <w:name w:val="Préformaté HTML Car"/>
    <w:rsid w:val="00CA1190"/>
    <w:rPr>
      <w:rFonts w:ascii="Consolas" w:hAnsi="Consolas" w:cs="Consolas"/>
      <w:sz w:val="20"/>
      <w:szCs w:val="20"/>
    </w:rPr>
  </w:style>
  <w:style w:type="character" w:customStyle="1" w:styleId="Mentionnonrsolue3">
    <w:name w:val="Mention non résolue3"/>
    <w:rsid w:val="00CA1190"/>
    <w:rPr>
      <w:color w:val="605E5C"/>
      <w:shd w:val="clear" w:color="auto" w:fill="E1DFDD"/>
    </w:rPr>
  </w:style>
  <w:style w:type="character" w:customStyle="1" w:styleId="annotationreference">
    <w:name w:val="annotation reference"/>
    <w:rsid w:val="00CA1190"/>
    <w:rPr>
      <w:sz w:val="16"/>
      <w:szCs w:val="16"/>
    </w:rPr>
  </w:style>
  <w:style w:type="character" w:customStyle="1" w:styleId="CommentaireCar">
    <w:name w:val="Commentaire Car"/>
    <w:rsid w:val="00CA1190"/>
    <w:rPr>
      <w:rFonts w:ascii="Calibri" w:hAnsi="Calibri" w:cs="Calibri"/>
      <w:sz w:val="20"/>
      <w:szCs w:val="20"/>
    </w:rPr>
  </w:style>
  <w:style w:type="character" w:customStyle="1" w:styleId="ObjetducommentaireCar">
    <w:name w:val="Objet du commentaire Car"/>
    <w:rsid w:val="00CA1190"/>
    <w:rPr>
      <w:rFonts w:ascii="Calibri" w:hAnsi="Calibri" w:cs="Calibri"/>
      <w:b/>
      <w:bCs/>
      <w:sz w:val="20"/>
      <w:szCs w:val="20"/>
    </w:rPr>
  </w:style>
  <w:style w:type="character" w:customStyle="1" w:styleId="FollowedHyperlink">
    <w:name w:val="FollowedHyperlink"/>
    <w:rsid w:val="00CA1190"/>
    <w:rPr>
      <w:color w:val="800080"/>
      <w:u w:val="single"/>
    </w:rPr>
  </w:style>
  <w:style w:type="character" w:customStyle="1" w:styleId="vsispc">
    <w:name w:val="vsispc"/>
    <w:basedOn w:val="DefaultParagraphFont"/>
    <w:rsid w:val="00CA1190"/>
  </w:style>
  <w:style w:type="character" w:customStyle="1" w:styleId="pm4snf">
    <w:name w:val="pm4snf"/>
    <w:basedOn w:val="DefaultParagraphFont"/>
    <w:rsid w:val="00CA1190"/>
  </w:style>
  <w:style w:type="character" w:customStyle="1" w:styleId="ff3">
    <w:name w:val="ff3"/>
    <w:basedOn w:val="DefaultParagraphFont"/>
    <w:rsid w:val="00CA1190"/>
  </w:style>
  <w:style w:type="character" w:customStyle="1" w:styleId="ff6">
    <w:name w:val="ff6"/>
    <w:basedOn w:val="DefaultParagraphFont"/>
    <w:rsid w:val="00CA1190"/>
  </w:style>
  <w:style w:type="character" w:customStyle="1" w:styleId="epub-state">
    <w:name w:val="epub-state"/>
    <w:basedOn w:val="DefaultParagraphFont"/>
    <w:rsid w:val="00CA1190"/>
  </w:style>
  <w:style w:type="character" w:customStyle="1" w:styleId="epub-date">
    <w:name w:val="epub-date"/>
    <w:basedOn w:val="DefaultParagraphFont"/>
    <w:rsid w:val="00CA1190"/>
  </w:style>
  <w:style w:type="character" w:customStyle="1" w:styleId="hide-mobile">
    <w:name w:val="hide-mobile"/>
    <w:basedOn w:val="DefaultParagraphFont"/>
    <w:rsid w:val="00CA1190"/>
  </w:style>
  <w:style w:type="character" w:customStyle="1" w:styleId="UnresolvedMention1">
    <w:name w:val="Unresolved Mention1"/>
    <w:rsid w:val="00CA1190"/>
    <w:rPr>
      <w:color w:val="605E5C"/>
      <w:shd w:val="clear" w:color="auto" w:fill="E1DFDD"/>
    </w:rPr>
  </w:style>
  <w:style w:type="character" w:customStyle="1" w:styleId="PlaceholderText">
    <w:name w:val="Placeholder Text"/>
    <w:rsid w:val="00CA1190"/>
    <w:rPr>
      <w:color w:val="808080"/>
    </w:rPr>
  </w:style>
  <w:style w:type="character" w:customStyle="1" w:styleId="text">
    <w:name w:val="text"/>
    <w:basedOn w:val="DefaultParagraphFont"/>
    <w:rsid w:val="00CA1190"/>
  </w:style>
  <w:style w:type="character" w:customStyle="1" w:styleId="Mentionnonrsolue4">
    <w:name w:val="Mention non résolue4"/>
    <w:rsid w:val="00CA1190"/>
    <w:rPr>
      <w:color w:val="605E5C"/>
      <w:shd w:val="clear" w:color="auto" w:fill="E1DFDD"/>
    </w:rPr>
  </w:style>
  <w:style w:type="character" w:customStyle="1" w:styleId="Mentionnonrsolue5">
    <w:name w:val="Mention non résolue5"/>
    <w:rsid w:val="00CA1190"/>
    <w:rPr>
      <w:color w:val="605E5C"/>
      <w:shd w:val="clear" w:color="auto" w:fill="E1DFDD"/>
    </w:rPr>
  </w:style>
  <w:style w:type="character" w:customStyle="1" w:styleId="ListLabel1">
    <w:name w:val="ListLabel 1"/>
    <w:rsid w:val="00CA1190"/>
    <w:rPr>
      <w:sz w:val="20"/>
    </w:rPr>
  </w:style>
  <w:style w:type="character" w:customStyle="1" w:styleId="ListLabel2">
    <w:name w:val="ListLabel 2"/>
    <w:rsid w:val="00CA1190"/>
    <w:rPr>
      <w:sz w:val="20"/>
    </w:rPr>
  </w:style>
  <w:style w:type="character" w:customStyle="1" w:styleId="ListLabel3">
    <w:name w:val="ListLabel 3"/>
    <w:rsid w:val="00CA1190"/>
    <w:rPr>
      <w:sz w:val="20"/>
    </w:rPr>
  </w:style>
  <w:style w:type="character" w:customStyle="1" w:styleId="ListLabel4">
    <w:name w:val="ListLabel 4"/>
    <w:rsid w:val="00CA1190"/>
    <w:rPr>
      <w:sz w:val="20"/>
    </w:rPr>
  </w:style>
  <w:style w:type="character" w:customStyle="1" w:styleId="ListLabel5">
    <w:name w:val="ListLabel 5"/>
    <w:rsid w:val="00CA1190"/>
    <w:rPr>
      <w:sz w:val="20"/>
    </w:rPr>
  </w:style>
  <w:style w:type="character" w:customStyle="1" w:styleId="ListLabel6">
    <w:name w:val="ListLabel 6"/>
    <w:rsid w:val="00CA1190"/>
    <w:rPr>
      <w:sz w:val="20"/>
    </w:rPr>
  </w:style>
  <w:style w:type="character" w:customStyle="1" w:styleId="ListLabel7">
    <w:name w:val="ListLabel 7"/>
    <w:rsid w:val="00CA1190"/>
    <w:rPr>
      <w:sz w:val="20"/>
    </w:rPr>
  </w:style>
  <w:style w:type="character" w:customStyle="1" w:styleId="ListLabel8">
    <w:name w:val="ListLabel 8"/>
    <w:rsid w:val="00CA1190"/>
    <w:rPr>
      <w:sz w:val="20"/>
    </w:rPr>
  </w:style>
  <w:style w:type="character" w:customStyle="1" w:styleId="ListLabel9">
    <w:name w:val="ListLabel 9"/>
    <w:rsid w:val="00CA1190"/>
    <w:rPr>
      <w:sz w:val="20"/>
    </w:rPr>
  </w:style>
  <w:style w:type="character" w:customStyle="1" w:styleId="ListLabel10">
    <w:name w:val="ListLabel 10"/>
    <w:rsid w:val="00CA1190"/>
    <w:rPr>
      <w:rFonts w:ascii="Times New Roman" w:hAnsi="Times New Roman" w:cs="Times New Roman"/>
      <w:color w:val="auto"/>
    </w:rPr>
  </w:style>
  <w:style w:type="character" w:customStyle="1" w:styleId="WW-Caractresdenotedebasdepage">
    <w:name w:val="WW-Caractères de note de bas de page"/>
    <w:rsid w:val="00CA1190"/>
  </w:style>
  <w:style w:type="character" w:customStyle="1" w:styleId="WW-Caractresdenotedefin">
    <w:name w:val="WW-Caractères de note de fin"/>
    <w:rsid w:val="00CA1190"/>
  </w:style>
  <w:style w:type="paragraph" w:customStyle="1" w:styleId="Titre10">
    <w:name w:val="Titre1"/>
    <w:basedOn w:val="Normal"/>
    <w:next w:val="Corpsdetexte"/>
    <w:rsid w:val="00CA1190"/>
    <w:pPr>
      <w:keepNext/>
      <w:spacing w:before="240" w:after="120"/>
    </w:pPr>
    <w:rPr>
      <w:rFonts w:ascii="Liberation Sans" w:eastAsia="Noto Sans CJK SC" w:hAnsi="Liberation Sans" w:cs="Lohit Devanagari"/>
      <w:szCs w:val="28"/>
    </w:rPr>
  </w:style>
  <w:style w:type="paragraph" w:styleId="Liste">
    <w:name w:val="List"/>
    <w:basedOn w:val="Corpsdetexte"/>
    <w:rsid w:val="00CA1190"/>
    <w:pPr>
      <w:spacing w:after="0"/>
      <w:ind w:firstLine="360"/>
    </w:pPr>
    <w:rPr>
      <w:rFonts w:cs="Lohit Devanagari"/>
    </w:rPr>
  </w:style>
  <w:style w:type="paragraph" w:customStyle="1" w:styleId="Index">
    <w:name w:val="Index"/>
    <w:basedOn w:val="Normal"/>
    <w:rsid w:val="00CA1190"/>
    <w:pPr>
      <w:suppressLineNumbers/>
    </w:pPr>
    <w:rPr>
      <w:rFonts w:cs="Lohit Devanagari"/>
    </w:rPr>
  </w:style>
  <w:style w:type="paragraph" w:customStyle="1" w:styleId="caption">
    <w:name w:val="caption"/>
    <w:basedOn w:val="Normal"/>
    <w:next w:val="Normal"/>
    <w:rsid w:val="00CA1190"/>
    <w:pPr>
      <w:spacing w:after="200"/>
    </w:pPr>
    <w:rPr>
      <w:i/>
      <w:iCs/>
      <w:color w:val="1F497D"/>
      <w:sz w:val="18"/>
      <w:szCs w:val="18"/>
    </w:rPr>
  </w:style>
  <w:style w:type="paragraph" w:customStyle="1" w:styleId="ListParagraph">
    <w:name w:val="List Paragraph"/>
    <w:basedOn w:val="Normal"/>
    <w:rsid w:val="00CA1190"/>
    <w:pPr>
      <w:spacing w:after="160" w:line="252" w:lineRule="auto"/>
      <w:ind w:left="720" w:firstLine="0"/>
      <w:contextualSpacing/>
    </w:pPr>
  </w:style>
  <w:style w:type="paragraph" w:customStyle="1" w:styleId="NoSpacing">
    <w:name w:val="No Spacing"/>
    <w:rsid w:val="00CA1190"/>
    <w:pPr>
      <w:suppressAutoHyphens/>
      <w:jc w:val="both"/>
    </w:pPr>
    <w:rPr>
      <w:rFonts w:ascii="Calibri" w:eastAsia="Calibri" w:hAnsi="Calibri" w:cs="font1618"/>
      <w:lang w:eastAsia="en-US"/>
    </w:rPr>
  </w:style>
  <w:style w:type="paragraph" w:customStyle="1" w:styleId="BalloonText">
    <w:name w:val="Balloon Text"/>
    <w:basedOn w:val="Normal"/>
    <w:rsid w:val="00CA1190"/>
    <w:rPr>
      <w:rFonts w:ascii="Tahoma" w:hAnsi="Tahoma" w:cs="Tahoma"/>
      <w:sz w:val="16"/>
      <w:szCs w:val="16"/>
    </w:rPr>
  </w:style>
  <w:style w:type="paragraph" w:customStyle="1" w:styleId="Default">
    <w:name w:val="Default"/>
    <w:rsid w:val="00CA1190"/>
    <w:pPr>
      <w:suppressAutoHyphens/>
      <w:spacing w:after="240"/>
      <w:jc w:val="both"/>
    </w:pPr>
    <w:rPr>
      <w:rFonts w:ascii="Arial" w:eastAsia="Calibri" w:hAnsi="Arial" w:cs="Arial"/>
      <w:color w:val="000000"/>
      <w:sz w:val="24"/>
      <w:szCs w:val="24"/>
      <w:lang w:eastAsia="en-US"/>
    </w:rPr>
  </w:style>
  <w:style w:type="paragraph" w:customStyle="1" w:styleId="HTMLPreformatted">
    <w:name w:val="HTML Preformatted"/>
    <w:basedOn w:val="Normal"/>
    <w:rsid w:val="00CA1190"/>
    <w:rPr>
      <w:rFonts w:ascii="Consolas" w:hAnsi="Consolas" w:cs="Consolas"/>
    </w:rPr>
  </w:style>
  <w:style w:type="paragraph" w:customStyle="1" w:styleId="citationi">
    <w:name w:val="citation i"/>
    <w:basedOn w:val="Normal"/>
    <w:rsid w:val="00CA1190"/>
    <w:pPr>
      <w:spacing w:before="120" w:after="120"/>
      <w:ind w:left="708" w:firstLine="0"/>
    </w:pPr>
    <w:rPr>
      <w:iCs/>
    </w:rPr>
  </w:style>
  <w:style w:type="paragraph" w:customStyle="1" w:styleId="TOCHeading">
    <w:name w:val="TOC Heading"/>
    <w:basedOn w:val="Titre1"/>
    <w:next w:val="Normal"/>
    <w:rsid w:val="00CA1190"/>
    <w:pPr>
      <w:spacing w:line="252" w:lineRule="auto"/>
    </w:pPr>
    <w:rPr>
      <w:rFonts w:ascii="Cambria" w:eastAsia="font1618" w:hAnsi="Cambria"/>
      <w:noProof w:val="0"/>
      <w:color w:val="365F91"/>
      <w:sz w:val="32"/>
      <w:szCs w:val="32"/>
      <w:lang w:eastAsia="fr-CA"/>
    </w:rPr>
  </w:style>
  <w:style w:type="paragraph" w:styleId="TM1">
    <w:name w:val="toc 1"/>
    <w:basedOn w:val="Normal"/>
    <w:next w:val="Normal"/>
    <w:rsid w:val="00CA1190"/>
    <w:pPr>
      <w:tabs>
        <w:tab w:val="right" w:leader="dot" w:pos="9350"/>
      </w:tabs>
      <w:spacing w:after="100"/>
    </w:pPr>
    <w:rPr>
      <w:rFonts w:eastAsia="MS Mincho"/>
      <w:b/>
      <w:bCs/>
      <w:sz w:val="22"/>
      <w:szCs w:val="22"/>
    </w:rPr>
  </w:style>
  <w:style w:type="paragraph" w:styleId="TM2">
    <w:name w:val="toc 2"/>
    <w:basedOn w:val="Normal"/>
    <w:next w:val="Normal"/>
    <w:rsid w:val="00CA1190"/>
    <w:pPr>
      <w:tabs>
        <w:tab w:val="right" w:leader="dot" w:pos="9350"/>
      </w:tabs>
      <w:spacing w:after="100"/>
      <w:ind w:left="220" w:firstLine="0"/>
    </w:pPr>
    <w:rPr>
      <w:b/>
      <w:bCs/>
      <w:sz w:val="22"/>
      <w:szCs w:val="22"/>
    </w:rPr>
  </w:style>
  <w:style w:type="paragraph" w:styleId="TM3">
    <w:name w:val="toc 3"/>
    <w:basedOn w:val="Normal"/>
    <w:next w:val="Normal"/>
    <w:rsid w:val="00CA1190"/>
    <w:pPr>
      <w:tabs>
        <w:tab w:val="right" w:leader="dot" w:pos="9350"/>
      </w:tabs>
      <w:spacing w:after="100"/>
      <w:ind w:left="440" w:firstLine="0"/>
    </w:pPr>
    <w:rPr>
      <w:b/>
      <w:bCs/>
      <w:sz w:val="24"/>
      <w:szCs w:val="24"/>
    </w:rPr>
  </w:style>
  <w:style w:type="paragraph" w:customStyle="1" w:styleId="tableoffigures">
    <w:name w:val="table of figures"/>
    <w:basedOn w:val="Normal"/>
    <w:next w:val="Normal"/>
    <w:rsid w:val="00CA1190"/>
  </w:style>
  <w:style w:type="paragraph" w:styleId="TM4">
    <w:name w:val="toc 4"/>
    <w:basedOn w:val="Normal"/>
    <w:next w:val="Normal"/>
    <w:rsid w:val="00CA1190"/>
    <w:pPr>
      <w:spacing w:after="100"/>
      <w:ind w:left="600" w:firstLine="0"/>
    </w:pPr>
  </w:style>
  <w:style w:type="paragraph" w:styleId="TM5">
    <w:name w:val="toc 5"/>
    <w:basedOn w:val="Normal"/>
    <w:next w:val="Normal"/>
    <w:rsid w:val="00CA1190"/>
    <w:pPr>
      <w:spacing w:after="100"/>
      <w:ind w:left="800" w:firstLine="0"/>
    </w:pPr>
  </w:style>
  <w:style w:type="paragraph" w:styleId="TM6">
    <w:name w:val="toc 6"/>
    <w:basedOn w:val="Normal"/>
    <w:next w:val="Normal"/>
    <w:rsid w:val="00CA1190"/>
    <w:pPr>
      <w:spacing w:after="100"/>
      <w:ind w:left="1000" w:firstLine="0"/>
    </w:pPr>
  </w:style>
  <w:style w:type="paragraph" w:styleId="TM7">
    <w:name w:val="toc 7"/>
    <w:basedOn w:val="Normal"/>
    <w:next w:val="Normal"/>
    <w:rsid w:val="00CA1190"/>
    <w:pPr>
      <w:spacing w:after="100" w:line="252" w:lineRule="auto"/>
      <w:ind w:left="1320" w:firstLine="0"/>
    </w:pPr>
    <w:rPr>
      <w:rFonts w:ascii="Calibri" w:eastAsia="font1618" w:hAnsi="Calibri" w:cs="Calibri"/>
      <w:sz w:val="22"/>
      <w:szCs w:val="22"/>
      <w:lang w:eastAsia="fr-CA"/>
    </w:rPr>
  </w:style>
  <w:style w:type="paragraph" w:styleId="TM8">
    <w:name w:val="toc 8"/>
    <w:basedOn w:val="Normal"/>
    <w:next w:val="Normal"/>
    <w:rsid w:val="00CA1190"/>
    <w:pPr>
      <w:spacing w:after="100" w:line="252" w:lineRule="auto"/>
      <w:ind w:left="1540" w:firstLine="0"/>
    </w:pPr>
    <w:rPr>
      <w:rFonts w:ascii="Calibri" w:eastAsia="font1618" w:hAnsi="Calibri" w:cs="Calibri"/>
      <w:sz w:val="22"/>
      <w:szCs w:val="22"/>
      <w:lang w:eastAsia="fr-CA"/>
    </w:rPr>
  </w:style>
  <w:style w:type="paragraph" w:styleId="TM9">
    <w:name w:val="toc 9"/>
    <w:basedOn w:val="Normal"/>
    <w:next w:val="Normal"/>
    <w:rsid w:val="00CA1190"/>
    <w:pPr>
      <w:spacing w:after="100" w:line="252" w:lineRule="auto"/>
      <w:ind w:left="1760" w:firstLine="0"/>
    </w:pPr>
    <w:rPr>
      <w:rFonts w:ascii="Calibri" w:eastAsia="font1618" w:hAnsi="Calibri" w:cs="Calibri"/>
      <w:sz w:val="22"/>
      <w:szCs w:val="22"/>
      <w:lang w:eastAsia="fr-CA"/>
    </w:rPr>
  </w:style>
  <w:style w:type="paragraph" w:customStyle="1" w:styleId="annotationtext">
    <w:name w:val="annotation text"/>
    <w:basedOn w:val="Normal"/>
    <w:rsid w:val="00CA1190"/>
  </w:style>
  <w:style w:type="paragraph" w:customStyle="1" w:styleId="annotationsubject">
    <w:name w:val="annotation subject"/>
    <w:basedOn w:val="annotationtext"/>
    <w:rsid w:val="00CA1190"/>
    <w:rPr>
      <w:b/>
      <w:bCs/>
    </w:rPr>
  </w:style>
  <w:style w:type="paragraph" w:customStyle="1" w:styleId="Revision">
    <w:name w:val="Revision"/>
    <w:rsid w:val="00CA1190"/>
    <w:pPr>
      <w:suppressAutoHyphens/>
    </w:pPr>
    <w:rPr>
      <w:rFonts w:ascii="Calibri" w:eastAsia="Calibri" w:hAnsi="Calibri" w:cs="font1618"/>
      <w:lang w:eastAsia="en-US"/>
    </w:rPr>
  </w:style>
  <w:style w:type="paragraph" w:customStyle="1" w:styleId="Contenudetableau">
    <w:name w:val="Contenu de tableau"/>
    <w:basedOn w:val="Normal"/>
    <w:rsid w:val="00CA1190"/>
    <w:pPr>
      <w:suppressLineNumbers/>
    </w:pPr>
  </w:style>
  <w:style w:type="paragraph" w:customStyle="1" w:styleId="Titredetableau">
    <w:name w:val="Titre de tableau"/>
    <w:basedOn w:val="Contenudetableau"/>
    <w:rsid w:val="00CA1190"/>
    <w:pPr>
      <w:jc w:val="center"/>
    </w:pPr>
    <w:rPr>
      <w:b/>
      <w:bCs/>
    </w:rPr>
  </w:style>
  <w:style w:type="paragraph" w:styleId="Listemoyenne2-Accent2">
    <w:name w:val="Medium List 2 Accent 2"/>
    <w:hidden/>
    <w:uiPriority w:val="99"/>
    <w:semiHidden/>
    <w:rsid w:val="00CA1190"/>
    <w:rPr>
      <w:rFonts w:ascii="Calibri" w:eastAsia="Calibri" w:hAnsi="Calibri" w:cs="font1618"/>
      <w:lang w:eastAsia="en-US"/>
    </w:rPr>
  </w:style>
  <w:style w:type="paragraph" w:styleId="Textedebulles">
    <w:name w:val="Balloon Text"/>
    <w:basedOn w:val="Normal"/>
    <w:link w:val="TextedebullesCar1"/>
    <w:uiPriority w:val="99"/>
    <w:semiHidden/>
    <w:unhideWhenUsed/>
    <w:rsid w:val="00CA1190"/>
    <w:rPr>
      <w:rFonts w:ascii="Tahoma" w:eastAsia="Calibri" w:hAnsi="Tahoma"/>
      <w:sz w:val="16"/>
      <w:szCs w:val="16"/>
      <w:lang w:val="x-none"/>
    </w:rPr>
  </w:style>
  <w:style w:type="character" w:customStyle="1" w:styleId="TextedebullesCar1">
    <w:name w:val="Texte de bulles Car1"/>
    <w:link w:val="Textedebulles"/>
    <w:uiPriority w:val="99"/>
    <w:semiHidden/>
    <w:rsid w:val="00CA1190"/>
    <w:rPr>
      <w:rFonts w:ascii="Tahoma" w:eastAsia="Calibri" w:hAnsi="Tahoma"/>
      <w:sz w:val="16"/>
      <w:szCs w:val="16"/>
      <w:lang w:val="x-none" w:eastAsia="en-US"/>
    </w:rPr>
  </w:style>
  <w:style w:type="character" w:styleId="CitationHTML">
    <w:name w:val="HTML Cite"/>
    <w:uiPriority w:val="99"/>
    <w:semiHidden/>
    <w:unhideWhenUsed/>
    <w:rsid w:val="00CA1190"/>
    <w:rPr>
      <w:i/>
      <w:iCs/>
    </w:rPr>
  </w:style>
  <w:style w:type="character" w:customStyle="1" w:styleId="dyjrff">
    <w:name w:val="dyjrff"/>
    <w:basedOn w:val="Policepardfaut"/>
    <w:rsid w:val="00CA1190"/>
  </w:style>
  <w:style w:type="character" w:styleId="Marquedecommentaire">
    <w:name w:val="annotation reference"/>
    <w:uiPriority w:val="99"/>
    <w:semiHidden/>
    <w:unhideWhenUsed/>
    <w:rsid w:val="00CA1190"/>
    <w:rPr>
      <w:sz w:val="16"/>
      <w:szCs w:val="16"/>
    </w:rPr>
  </w:style>
  <w:style w:type="paragraph" w:styleId="Commentaire">
    <w:name w:val="annotation text"/>
    <w:basedOn w:val="Normal"/>
    <w:link w:val="CommentaireCar1"/>
    <w:uiPriority w:val="99"/>
    <w:unhideWhenUsed/>
    <w:rsid w:val="00CA1190"/>
    <w:rPr>
      <w:rFonts w:ascii="Calibri" w:eastAsia="Calibri" w:hAnsi="Calibri"/>
      <w:sz w:val="20"/>
      <w:lang w:val="x-none"/>
    </w:rPr>
  </w:style>
  <w:style w:type="character" w:customStyle="1" w:styleId="CommentaireCar1">
    <w:name w:val="Commentaire Car1"/>
    <w:link w:val="Commentaire"/>
    <w:uiPriority w:val="99"/>
    <w:rsid w:val="00CA1190"/>
    <w:rPr>
      <w:rFonts w:ascii="Calibri" w:eastAsia="Calibri" w:hAnsi="Calibri"/>
      <w:lang w:eastAsia="en-US"/>
    </w:rPr>
  </w:style>
  <w:style w:type="paragraph" w:styleId="Objetducommentaire">
    <w:name w:val="annotation subject"/>
    <w:basedOn w:val="Commentaire"/>
    <w:next w:val="Commentaire"/>
    <w:link w:val="ObjetducommentaireCar1"/>
    <w:uiPriority w:val="99"/>
    <w:semiHidden/>
    <w:unhideWhenUsed/>
    <w:rsid w:val="00CA1190"/>
    <w:rPr>
      <w:b/>
      <w:bCs/>
    </w:rPr>
  </w:style>
  <w:style w:type="character" w:customStyle="1" w:styleId="ObjetducommentaireCar1">
    <w:name w:val="Objet du commentaire Car1"/>
    <w:link w:val="Objetducommentaire"/>
    <w:uiPriority w:val="99"/>
    <w:semiHidden/>
    <w:rsid w:val="00CA1190"/>
    <w:rPr>
      <w:rFonts w:ascii="Calibri" w:eastAsia="Calibri" w:hAnsi="Calibri"/>
      <w:b/>
      <w:bCs/>
      <w:lang w:eastAsia="en-US"/>
    </w:rPr>
  </w:style>
  <w:style w:type="character" w:customStyle="1" w:styleId="apple-converted-space">
    <w:name w:val="apple-converted-space"/>
    <w:basedOn w:val="Policepardfaut"/>
    <w:rsid w:val="00CA1190"/>
  </w:style>
  <w:style w:type="paragraph" w:customStyle="1" w:styleId="aa">
    <w:name w:val="aa"/>
    <w:basedOn w:val="Normal"/>
    <w:autoRedefine/>
    <w:rsid w:val="00CA1190"/>
    <w:pPr>
      <w:spacing w:before="120" w:after="120"/>
    </w:pPr>
    <w:rPr>
      <w:b/>
      <w:i/>
      <w:color w:val="FF0000"/>
      <w:sz w:val="32"/>
      <w:lang w:bidi="fr-FR"/>
    </w:rPr>
  </w:style>
  <w:style w:type="paragraph" w:customStyle="1" w:styleId="bb">
    <w:name w:val="bb"/>
    <w:basedOn w:val="Normal"/>
    <w:rsid w:val="00CA1190"/>
    <w:pPr>
      <w:spacing w:before="120" w:after="120"/>
      <w:ind w:left="540"/>
    </w:pPr>
    <w:rPr>
      <w:i/>
      <w:color w:val="0000FF"/>
      <w:lang w:bidi="fr-FR"/>
    </w:rPr>
  </w:style>
  <w:style w:type="character" w:customStyle="1" w:styleId="Grillemoyenne2-Accent2Car">
    <w:name w:val="Grille moyenne 2 - Accent 2 Car"/>
    <w:link w:val="Grillemoyenne2-Accent2"/>
    <w:rsid w:val="00CA1190"/>
    <w:rPr>
      <w:rFonts w:ascii="Times New Roman" w:eastAsia="Times New Roman" w:hAnsi="Times New Roman"/>
      <w:color w:val="000080"/>
      <w:sz w:val="24"/>
      <w:lang w:eastAsia="en-US"/>
    </w:rPr>
  </w:style>
  <w:style w:type="character" w:customStyle="1" w:styleId="contact-emailto">
    <w:name w:val="contact-emailto"/>
    <w:basedOn w:val="Policepardfaut"/>
    <w:rsid w:val="00CA1190"/>
  </w:style>
  <w:style w:type="character" w:customStyle="1" w:styleId="Corpsdetexte2Car">
    <w:name w:val="Corps de texte 2 Car"/>
    <w:link w:val="Corpsdetexte2"/>
    <w:rsid w:val="00CA1190"/>
    <w:rPr>
      <w:rFonts w:ascii="Arial" w:eastAsia="Times New Roman" w:hAnsi="Arial"/>
      <w:sz w:val="28"/>
      <w:lang w:eastAsia="en-US"/>
    </w:rPr>
  </w:style>
  <w:style w:type="character" w:customStyle="1" w:styleId="Corpsdetexte3Car">
    <w:name w:val="Corps de texte 3 Car"/>
    <w:link w:val="Corpsdetexte3"/>
    <w:rsid w:val="00CA1190"/>
    <w:rPr>
      <w:rFonts w:ascii="Arial" w:eastAsia="Times New Roman" w:hAnsi="Arial"/>
      <w:lang w:eastAsia="en-US"/>
    </w:rPr>
  </w:style>
  <w:style w:type="paragraph" w:customStyle="1" w:styleId="dd">
    <w:name w:val="dd"/>
    <w:basedOn w:val="Normal"/>
    <w:autoRedefine/>
    <w:rsid w:val="00CA1190"/>
    <w:pPr>
      <w:spacing w:before="120" w:after="120"/>
      <w:ind w:left="1080"/>
    </w:pPr>
    <w:rPr>
      <w:i/>
      <w:color w:val="008000"/>
      <w:lang w:bidi="fr-FR"/>
    </w:rPr>
  </w:style>
  <w:style w:type="paragraph" w:customStyle="1" w:styleId="figlgende">
    <w:name w:val="fig légende"/>
    <w:basedOn w:val="Normal0"/>
    <w:rsid w:val="00CA1190"/>
    <w:pPr>
      <w:jc w:val="left"/>
    </w:pPr>
    <w:rPr>
      <w:color w:val="000090"/>
      <w:sz w:val="24"/>
      <w:szCs w:val="16"/>
      <w:lang w:eastAsia="fr-FR"/>
    </w:rPr>
  </w:style>
  <w:style w:type="paragraph" w:customStyle="1" w:styleId="figtitre">
    <w:name w:val="fig titre"/>
    <w:basedOn w:val="Normal"/>
    <w:autoRedefine/>
    <w:rsid w:val="00CA1190"/>
    <w:pPr>
      <w:spacing w:before="120" w:after="120"/>
      <w:jc w:val="center"/>
    </w:pPr>
    <w:rPr>
      <w:rFonts w:cs="Arial"/>
      <w:b/>
      <w:bCs/>
      <w:color w:val="000000"/>
      <w:sz w:val="24"/>
      <w:szCs w:val="12"/>
    </w:rPr>
  </w:style>
  <w:style w:type="character" w:customStyle="1" w:styleId="RetraitcorpsdetexteCar">
    <w:name w:val="Retrait corps de texte Car"/>
    <w:link w:val="Retraitcorpsdetexte"/>
    <w:rsid w:val="00CA1190"/>
    <w:rPr>
      <w:rFonts w:ascii="Arial" w:eastAsia="Times New Roman" w:hAnsi="Arial"/>
      <w:sz w:val="28"/>
      <w:lang w:eastAsia="en-US"/>
    </w:rPr>
  </w:style>
  <w:style w:type="character" w:customStyle="1" w:styleId="Retraitcorpsdetexte2Car">
    <w:name w:val="Retrait corps de texte 2 Car"/>
    <w:link w:val="Retraitcorpsdetexte2"/>
    <w:rsid w:val="00CA1190"/>
    <w:rPr>
      <w:rFonts w:ascii="Arial" w:eastAsia="Times New Roman" w:hAnsi="Arial"/>
      <w:sz w:val="28"/>
      <w:lang w:eastAsia="en-US"/>
    </w:rPr>
  </w:style>
  <w:style w:type="character" w:customStyle="1" w:styleId="Retraitcorpsdetexte3Car">
    <w:name w:val="Retrait corps de texte 3 Car"/>
    <w:link w:val="Retraitcorpsdetexte3"/>
    <w:rsid w:val="00CA1190"/>
    <w:rPr>
      <w:rFonts w:ascii="Arial" w:eastAsia="Times New Roman" w:hAnsi="Arial"/>
      <w:sz w:val="28"/>
      <w:lang w:eastAsia="en-US"/>
    </w:rPr>
  </w:style>
  <w:style w:type="character" w:customStyle="1" w:styleId="Titre7Car">
    <w:name w:val="Titre 7 Car"/>
    <w:link w:val="Titre7"/>
    <w:rsid w:val="00CA1190"/>
    <w:rPr>
      <w:rFonts w:eastAsia="Times New Roman"/>
      <w:noProof/>
      <w:lang w:val="fr-CA" w:eastAsia="en-US" w:bidi="ar-SA"/>
    </w:rPr>
  </w:style>
  <w:style w:type="character" w:customStyle="1" w:styleId="Titre8Car">
    <w:name w:val="Titre 8 Car"/>
    <w:link w:val="Titre8"/>
    <w:rsid w:val="00CA1190"/>
    <w:rPr>
      <w:rFonts w:eastAsia="Times New Roman"/>
      <w:noProof/>
      <w:lang w:val="fr-CA" w:eastAsia="en-US" w:bidi="ar-SA"/>
    </w:rPr>
  </w:style>
  <w:style w:type="character" w:customStyle="1" w:styleId="Titre9Car">
    <w:name w:val="Titre 9 Car"/>
    <w:link w:val="Titre9"/>
    <w:rsid w:val="00CA1190"/>
    <w:rPr>
      <w:rFonts w:eastAsia="Times New Roman"/>
      <w:noProof/>
      <w:lang w:val="fr-CA" w:eastAsia="en-US" w:bidi="ar-SA"/>
    </w:rPr>
  </w:style>
  <w:style w:type="paragraph" w:customStyle="1" w:styleId="figstc">
    <w:name w:val="fig st c"/>
    <w:basedOn w:val="figst"/>
    <w:autoRedefine/>
    <w:rsid w:val="00871597"/>
    <w:pPr>
      <w:jc w:val="center"/>
    </w:pPr>
    <w:rPr>
      <w:rFonts w:cs="Calibri"/>
    </w:rPr>
  </w:style>
  <w:style w:type="paragraph" w:styleId="Grillecouleur-Accent1">
    <w:name w:val="Colorful Grid Accent 1"/>
    <w:basedOn w:val="Normal"/>
    <w:next w:val="Normal"/>
    <w:link w:val="Grillecouleur-Accent1Car1"/>
    <w:autoRedefine/>
    <w:qFormat/>
    <w:rsid w:val="00C315E0"/>
    <w:pPr>
      <w:spacing w:before="120" w:after="120"/>
      <w:ind w:left="720"/>
      <w:jc w:val="both"/>
    </w:pPr>
    <w:rPr>
      <w:color w:val="000090"/>
      <w:sz w:val="24"/>
    </w:rPr>
  </w:style>
  <w:style w:type="character" w:customStyle="1" w:styleId="Grillecouleur-Accent1Car1">
    <w:name w:val="Grille couleur - Accent 1 Car1"/>
    <w:basedOn w:val="Policepardfaut"/>
    <w:link w:val="Grillecouleur-Accent1"/>
    <w:rsid w:val="00C315E0"/>
    <w:rPr>
      <w:rFonts w:ascii="Times New Roman" w:eastAsia="Times New Roman" w:hAnsi="Times New Roman"/>
      <w:color w:val="00009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classiques.uqac.ca/" TargetMode="External"/><Relationship Id="rId13" Type="http://schemas.openxmlformats.org/officeDocument/2006/relationships/hyperlink" Target="mailto:classiques.sc.soc@gmail.com" TargetMode="External"/><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hyperlink" Target="http://bibliotheque.uqac.ca/" TargetMode="External"/><Relationship Id="rId17" Type="http://schemas.openxmlformats.org/officeDocument/2006/relationships/image" Target="media/image5.pn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mailto:jeanronygustave2020@gmail.com" TargetMode="External"/><Relationship Id="rId20" Type="http://schemas.openxmlformats.org/officeDocument/2006/relationships/hyperlink" Target="https://fr.tripadvisor.ca/Attraction_Review-g147306-d18313352-Reviews-Saut_d_Eau_Waterfalls-Haiti.html"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hyperlink" Target="http://classiques.uqac.ca/contemporains/GILLES_Alain/Etat_constitution_champ_sc/Etat_constitution_champ_sc.html" TargetMode="External"/><Relationship Id="rId10" Type="http://schemas.openxmlformats.org/officeDocument/2006/relationships/hyperlink" Target="http://classiques.uqac.ca/" TargetMode="Externa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jmt-sociologue.uqac.ca/" TargetMode="External"/><Relationship Id="rId22" Type="http://schemas.openxmlformats.org/officeDocument/2006/relationships/image" Target="media/image9.jpeg"/><Relationship Id="rId27" Type="http://schemas.openxmlformats.org/officeDocument/2006/relationships/hyperlink" Target="http://www.minustah.org/saut-d'eau-un-haut-lieu-de-pelirinage-en-haiti"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haitilibre.com/article-18061-haiti-tourisme-inauguration-du-centre-de-promotion-de-saut-d-eau.html" TargetMode="External"/><Relationship Id="rId2" Type="http://schemas.openxmlformats.org/officeDocument/2006/relationships/hyperlink" Target="https://www.haitilibre.com/article-18061-haiti-tourisme-inauguration-du-centre-de-promotion-de-saut-d-eau.html" TargetMode="External"/><Relationship Id="rId1" Type="http://schemas.openxmlformats.org/officeDocument/2006/relationships/hyperlink" Target="file:///Users/../../../../../Downloads/(https:/www.haiti-reference.com)"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14990</Words>
  <Characters>82451</Characters>
  <Application>Microsoft Office Word</Application>
  <DocSecurity>0</DocSecurity>
  <Lines>687</Lines>
  <Paragraphs>194</Paragraphs>
  <ScaleCrop>false</ScaleCrop>
  <HeadingPairs>
    <vt:vector size="2" baseType="variant">
      <vt:variant>
        <vt:lpstr>Title</vt:lpstr>
      </vt:variant>
      <vt:variant>
        <vt:i4>1</vt:i4>
      </vt:variant>
    </vt:vector>
  </HeadingPairs>
  <TitlesOfParts>
    <vt:vector size="1" baseType="lpstr">
      <vt:lpstr>“Patrimoine, tourisme et participation communautaire en Haïti. Le cas de Saut-d’Eau du département du Centre.”</vt:lpstr>
    </vt:vector>
  </TitlesOfParts>
  <Manager>Jean marie Tremblay, sociologue, bénévole, 2023</Manager>
  <Company>Les Classiques des sciences sociales</Company>
  <LinksUpToDate>false</LinksUpToDate>
  <CharactersWithSpaces>97247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“Patrimoine, tourisme et participation communautaire en Haïti. Le cas de Saut-d’Eau du département du Centre.”</dc:title>
  <dc:subject/>
  <dc:creator>Jean Rony GUSTAVE, 2023.</dc:creator>
  <cp:keywords>classiques.sc.soc@gmail.com</cp:keywords>
  <dc:description>http://classiques.uqac.ca/</dc:description>
  <cp:lastModifiedBy>jean-marie tremblay</cp:lastModifiedBy>
  <cp:revision>2</cp:revision>
  <cp:lastPrinted>2001-08-26T19:33:00Z</cp:lastPrinted>
  <dcterms:created xsi:type="dcterms:W3CDTF">2023-03-02T00:55:00Z</dcterms:created>
  <dcterms:modified xsi:type="dcterms:W3CDTF">2023-03-02T00:55:00Z</dcterms:modified>
  <cp:category>jean-marie tremblay, sociologue, fondateur, 1993.</cp:category>
</cp:coreProperties>
</file>