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237C32" w14:paraId="4049EC47" w14:textId="77777777">
        <w:tblPrEx>
          <w:tblCellMar>
            <w:top w:w="0" w:type="dxa"/>
            <w:bottom w:w="0" w:type="dxa"/>
          </w:tblCellMar>
        </w:tblPrEx>
        <w:tc>
          <w:tcPr>
            <w:tcW w:w="9160" w:type="dxa"/>
            <w:shd w:val="clear" w:color="auto" w:fill="F2EED5"/>
          </w:tcPr>
          <w:p w14:paraId="6F30FF5F" w14:textId="77777777" w:rsidR="00237C32" w:rsidRPr="008A2150" w:rsidRDefault="00237C32">
            <w:pPr>
              <w:ind w:firstLine="0"/>
              <w:jc w:val="center"/>
              <w:rPr>
                <w:sz w:val="20"/>
                <w:lang w:val="en-CA" w:bidi="ar-SA"/>
              </w:rPr>
            </w:pPr>
          </w:p>
          <w:p w14:paraId="45C1C8DC" w14:textId="77777777" w:rsidR="00237C32" w:rsidRDefault="00237C32">
            <w:pPr>
              <w:ind w:firstLine="0"/>
              <w:jc w:val="center"/>
              <w:rPr>
                <w:color w:val="FF0000"/>
                <w:sz w:val="20"/>
                <w:lang w:bidi="ar-SA"/>
              </w:rPr>
            </w:pPr>
          </w:p>
          <w:p w14:paraId="364388BF" w14:textId="77777777" w:rsidR="00237C32" w:rsidRDefault="00237C32">
            <w:pPr>
              <w:ind w:firstLine="0"/>
              <w:jc w:val="center"/>
              <w:rPr>
                <w:color w:val="FF0000"/>
                <w:sz w:val="20"/>
                <w:lang w:bidi="ar-SA"/>
              </w:rPr>
            </w:pPr>
          </w:p>
          <w:p w14:paraId="57E1E5A5" w14:textId="77777777" w:rsidR="00237C32" w:rsidRDefault="00237C32">
            <w:pPr>
              <w:ind w:firstLine="0"/>
              <w:jc w:val="center"/>
              <w:rPr>
                <w:b/>
                <w:sz w:val="20"/>
                <w:lang w:bidi="ar-SA"/>
              </w:rPr>
            </w:pPr>
          </w:p>
          <w:p w14:paraId="1033D81D" w14:textId="77777777" w:rsidR="00237C32" w:rsidRDefault="00237C32">
            <w:pPr>
              <w:ind w:firstLine="0"/>
              <w:jc w:val="center"/>
              <w:rPr>
                <w:sz w:val="20"/>
                <w:lang w:bidi="ar-SA"/>
              </w:rPr>
            </w:pPr>
          </w:p>
          <w:p w14:paraId="2FF69CF7" w14:textId="77777777" w:rsidR="00237C32" w:rsidRDefault="00237C32">
            <w:pPr>
              <w:pStyle w:val="Corpsdetexte"/>
              <w:widowControl w:val="0"/>
              <w:spacing w:before="0" w:after="0"/>
              <w:rPr>
                <w:color w:val="FF0000"/>
                <w:sz w:val="24"/>
                <w:lang w:bidi="ar-SA"/>
              </w:rPr>
            </w:pPr>
          </w:p>
          <w:p w14:paraId="22F06DB3" w14:textId="77777777" w:rsidR="00237C32" w:rsidRDefault="00237C32">
            <w:pPr>
              <w:pStyle w:val="Corpsdetexte"/>
              <w:widowControl w:val="0"/>
              <w:spacing w:before="0" w:after="0"/>
              <w:rPr>
                <w:color w:val="FF0000"/>
                <w:sz w:val="24"/>
                <w:lang w:bidi="ar-SA"/>
              </w:rPr>
            </w:pPr>
          </w:p>
          <w:p w14:paraId="7CAD27D1" w14:textId="77777777" w:rsidR="00237C32" w:rsidRDefault="00237C32" w:rsidP="00237C32">
            <w:pPr>
              <w:pStyle w:val="Titlest"/>
              <w:rPr>
                <w:lang w:bidi="ar-SA"/>
              </w:rPr>
            </w:pPr>
            <w:r>
              <w:rPr>
                <w:lang w:bidi="ar-SA"/>
              </w:rPr>
              <w:t>Interventions économiques</w:t>
            </w:r>
          </w:p>
          <w:p w14:paraId="19DD7B2F" w14:textId="77777777" w:rsidR="00237C32" w:rsidRPr="00E84857" w:rsidRDefault="00237C32" w:rsidP="00237C32">
            <w:pPr>
              <w:pStyle w:val="Titlest1"/>
              <w:rPr>
                <w:sz w:val="48"/>
                <w:lang w:bidi="ar-SA"/>
              </w:rPr>
            </w:pPr>
            <w:r w:rsidRPr="00E84857">
              <w:rPr>
                <w:sz w:val="48"/>
                <w:lang w:bidi="ar-SA"/>
              </w:rPr>
              <w:t>pour une alternative sociale</w:t>
            </w:r>
          </w:p>
          <w:p w14:paraId="60CB7019" w14:textId="77777777" w:rsidR="00237C32" w:rsidRDefault="00237C32" w:rsidP="00237C32">
            <w:pPr>
              <w:pStyle w:val="Titlest20"/>
              <w:rPr>
                <w:sz w:val="48"/>
                <w:lang w:bidi="ar-SA"/>
              </w:rPr>
            </w:pPr>
          </w:p>
          <w:p w14:paraId="7798477F" w14:textId="77777777" w:rsidR="00237C32" w:rsidRDefault="00237C32" w:rsidP="00237C32">
            <w:pPr>
              <w:pStyle w:val="Titlest20"/>
              <w:rPr>
                <w:sz w:val="48"/>
                <w:lang w:bidi="ar-SA"/>
              </w:rPr>
            </w:pPr>
            <w:r>
              <w:rPr>
                <w:sz w:val="48"/>
                <w:lang w:bidi="ar-SA"/>
              </w:rPr>
              <w:t>No 19</w:t>
            </w:r>
          </w:p>
          <w:p w14:paraId="27FBB9DD" w14:textId="77777777" w:rsidR="00237C32" w:rsidRPr="00BF2CCF" w:rsidRDefault="00237C32" w:rsidP="00237C32">
            <w:pPr>
              <w:pStyle w:val="Titlestc"/>
              <w:rPr>
                <w:color w:val="0000FF"/>
                <w:lang w:bidi="ar-SA"/>
              </w:rPr>
            </w:pPr>
            <w:r>
              <w:rPr>
                <w:color w:val="0000FF"/>
                <w:lang w:bidi="ar-SA"/>
              </w:rPr>
              <w:t>Flexibilité du travail</w:t>
            </w:r>
            <w:r>
              <w:rPr>
                <w:color w:val="0000FF"/>
                <w:lang w:bidi="ar-SA"/>
              </w:rPr>
              <w:br/>
              <w:t>et de l’emploi</w:t>
            </w:r>
          </w:p>
          <w:p w14:paraId="7F162E52" w14:textId="77777777" w:rsidR="00237C32" w:rsidRDefault="00237C32">
            <w:pPr>
              <w:widowControl w:val="0"/>
              <w:ind w:firstLine="0"/>
              <w:jc w:val="center"/>
              <w:rPr>
                <w:lang w:bidi="ar-SA"/>
              </w:rPr>
            </w:pPr>
          </w:p>
          <w:p w14:paraId="10FBF43B" w14:textId="77777777" w:rsidR="00237C32" w:rsidRDefault="00237C32" w:rsidP="00237C32">
            <w:pPr>
              <w:ind w:firstLine="0"/>
              <w:jc w:val="center"/>
              <w:rPr>
                <w:color w:val="FF0000"/>
                <w:sz w:val="36"/>
                <w:lang w:bidi="ar-SA"/>
              </w:rPr>
            </w:pPr>
            <w:r>
              <w:rPr>
                <w:sz w:val="36"/>
                <w:lang w:bidi="ar-SA"/>
              </w:rPr>
              <w:t>Printemps 1988</w:t>
            </w:r>
          </w:p>
          <w:p w14:paraId="2CD53967" w14:textId="77777777" w:rsidR="00237C32" w:rsidRDefault="00237C32" w:rsidP="00237C32">
            <w:pPr>
              <w:widowControl w:val="0"/>
              <w:ind w:firstLine="0"/>
              <w:jc w:val="center"/>
              <w:rPr>
                <w:lang w:bidi="ar-SA"/>
              </w:rPr>
            </w:pPr>
          </w:p>
          <w:p w14:paraId="0B07E037" w14:textId="77777777" w:rsidR="00237C32" w:rsidRDefault="00237C32" w:rsidP="00237C32">
            <w:pPr>
              <w:widowControl w:val="0"/>
              <w:ind w:firstLine="0"/>
              <w:jc w:val="center"/>
              <w:rPr>
                <w:lang w:bidi="ar-SA"/>
              </w:rPr>
            </w:pPr>
          </w:p>
          <w:p w14:paraId="48314F82" w14:textId="77777777" w:rsidR="00237C32" w:rsidRDefault="00237C32" w:rsidP="00237C32">
            <w:pPr>
              <w:widowControl w:val="0"/>
              <w:ind w:firstLine="0"/>
              <w:jc w:val="center"/>
              <w:rPr>
                <w:lang w:bidi="ar-SA"/>
              </w:rPr>
            </w:pPr>
          </w:p>
          <w:p w14:paraId="26C40A8A" w14:textId="77777777" w:rsidR="00237C32" w:rsidRDefault="00237C32" w:rsidP="00237C32">
            <w:pPr>
              <w:widowControl w:val="0"/>
              <w:ind w:firstLine="0"/>
              <w:jc w:val="center"/>
              <w:rPr>
                <w:sz w:val="20"/>
                <w:lang w:bidi="ar-SA"/>
              </w:rPr>
            </w:pPr>
          </w:p>
          <w:p w14:paraId="49D52194" w14:textId="77777777" w:rsidR="00237C32" w:rsidRPr="00384B20" w:rsidRDefault="00237C32" w:rsidP="00237C32">
            <w:pPr>
              <w:widowControl w:val="0"/>
              <w:ind w:firstLine="0"/>
              <w:jc w:val="center"/>
              <w:rPr>
                <w:sz w:val="20"/>
                <w:lang w:bidi="ar-SA"/>
              </w:rPr>
            </w:pPr>
          </w:p>
          <w:p w14:paraId="1076159E" w14:textId="77777777" w:rsidR="00237C32" w:rsidRPr="00384B20" w:rsidRDefault="00237C32" w:rsidP="00237C32">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1D2802A0" w14:textId="77777777" w:rsidR="00237C32" w:rsidRPr="00E07116" w:rsidRDefault="00237C32" w:rsidP="00237C32">
            <w:pPr>
              <w:widowControl w:val="0"/>
              <w:ind w:firstLine="0"/>
              <w:jc w:val="both"/>
              <w:rPr>
                <w:lang w:bidi="ar-SA"/>
              </w:rPr>
            </w:pPr>
          </w:p>
          <w:p w14:paraId="22F97EC1" w14:textId="77777777" w:rsidR="00237C32" w:rsidRPr="00E07116" w:rsidRDefault="00237C32" w:rsidP="00237C32">
            <w:pPr>
              <w:widowControl w:val="0"/>
              <w:ind w:firstLine="0"/>
              <w:jc w:val="both"/>
              <w:rPr>
                <w:lang w:bidi="ar-SA"/>
              </w:rPr>
            </w:pPr>
          </w:p>
          <w:p w14:paraId="588088A7" w14:textId="77777777" w:rsidR="00237C32" w:rsidRDefault="00237C32" w:rsidP="00237C32">
            <w:pPr>
              <w:widowControl w:val="0"/>
              <w:ind w:firstLine="0"/>
              <w:jc w:val="both"/>
              <w:rPr>
                <w:lang w:bidi="ar-SA"/>
              </w:rPr>
            </w:pPr>
          </w:p>
          <w:p w14:paraId="56076700" w14:textId="77777777" w:rsidR="00237C32" w:rsidRDefault="00237C32" w:rsidP="00237C32">
            <w:pPr>
              <w:widowControl w:val="0"/>
              <w:ind w:firstLine="0"/>
              <w:jc w:val="both"/>
              <w:rPr>
                <w:lang w:bidi="ar-SA"/>
              </w:rPr>
            </w:pPr>
          </w:p>
          <w:p w14:paraId="75076043" w14:textId="77777777" w:rsidR="00237C32" w:rsidRDefault="00237C32" w:rsidP="00237C32">
            <w:pPr>
              <w:widowControl w:val="0"/>
              <w:ind w:firstLine="0"/>
              <w:jc w:val="both"/>
              <w:rPr>
                <w:lang w:bidi="ar-SA"/>
              </w:rPr>
            </w:pPr>
          </w:p>
          <w:p w14:paraId="3704CE72" w14:textId="77777777" w:rsidR="00237C32" w:rsidRDefault="00237C32" w:rsidP="00237C32">
            <w:pPr>
              <w:widowControl w:val="0"/>
              <w:ind w:firstLine="0"/>
              <w:jc w:val="both"/>
              <w:rPr>
                <w:lang w:bidi="ar-SA"/>
              </w:rPr>
            </w:pPr>
          </w:p>
          <w:p w14:paraId="4E70B8AA" w14:textId="77777777" w:rsidR="00237C32" w:rsidRDefault="00237C32" w:rsidP="00237C32">
            <w:pPr>
              <w:widowControl w:val="0"/>
              <w:ind w:firstLine="0"/>
              <w:rPr>
                <w:lang w:bidi="ar-SA"/>
              </w:rPr>
            </w:pPr>
          </w:p>
          <w:p w14:paraId="55693603" w14:textId="77777777" w:rsidR="00237C32" w:rsidRDefault="00237C32" w:rsidP="00237C32">
            <w:pPr>
              <w:widowControl w:val="0"/>
              <w:ind w:firstLine="0"/>
              <w:jc w:val="both"/>
              <w:rPr>
                <w:lang w:bidi="ar-SA"/>
              </w:rPr>
            </w:pPr>
          </w:p>
        </w:tc>
      </w:tr>
    </w:tbl>
    <w:p w14:paraId="6EFA3BCD" w14:textId="77777777" w:rsidR="00237C32" w:rsidRDefault="00237C32" w:rsidP="00237C32">
      <w:pPr>
        <w:ind w:firstLine="0"/>
        <w:jc w:val="both"/>
      </w:pPr>
      <w:r>
        <w:br w:type="page"/>
      </w:r>
    </w:p>
    <w:p w14:paraId="10D529C7" w14:textId="77777777" w:rsidR="00237C32" w:rsidRDefault="00237C32" w:rsidP="00237C32">
      <w:pPr>
        <w:ind w:firstLine="0"/>
        <w:jc w:val="both"/>
      </w:pPr>
    </w:p>
    <w:p w14:paraId="5CB065F9" w14:textId="77777777" w:rsidR="00237C32" w:rsidRDefault="00237C32" w:rsidP="00237C32">
      <w:pPr>
        <w:ind w:firstLine="0"/>
        <w:jc w:val="both"/>
      </w:pPr>
    </w:p>
    <w:p w14:paraId="7644E183" w14:textId="77777777" w:rsidR="00237C32" w:rsidRDefault="00EB374B" w:rsidP="00237C32">
      <w:pPr>
        <w:ind w:firstLine="0"/>
        <w:jc w:val="right"/>
      </w:pPr>
      <w:r>
        <w:rPr>
          <w:noProof/>
        </w:rPr>
        <w:drawing>
          <wp:inline distT="0" distB="0" distL="0" distR="0" wp14:anchorId="4EA1EC0C" wp14:editId="34E95C48">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B8C598C" w14:textId="77777777" w:rsidR="00237C32" w:rsidRDefault="00237C32" w:rsidP="00237C32">
      <w:pPr>
        <w:ind w:firstLine="0"/>
        <w:jc w:val="right"/>
      </w:pPr>
      <w:hyperlink r:id="rId9" w:history="1">
        <w:r w:rsidRPr="00302466">
          <w:rPr>
            <w:rStyle w:val="Hyperlien"/>
          </w:rPr>
          <w:t>http://classiques.uqac.ca/</w:t>
        </w:r>
      </w:hyperlink>
      <w:r>
        <w:t xml:space="preserve"> </w:t>
      </w:r>
    </w:p>
    <w:p w14:paraId="62542C8B" w14:textId="77777777" w:rsidR="00237C32" w:rsidRDefault="00237C32" w:rsidP="00237C32">
      <w:pPr>
        <w:ind w:firstLine="0"/>
        <w:jc w:val="both"/>
      </w:pPr>
    </w:p>
    <w:p w14:paraId="523DC4C9" w14:textId="77777777" w:rsidR="00237C32" w:rsidRDefault="00237C32" w:rsidP="00237C32">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26B32944" w14:textId="77777777" w:rsidR="00237C32" w:rsidRDefault="00237C32" w:rsidP="00237C32">
      <w:pPr>
        <w:ind w:firstLine="0"/>
        <w:jc w:val="both"/>
      </w:pPr>
    </w:p>
    <w:p w14:paraId="4242CBCD" w14:textId="77777777" w:rsidR="00237C32" w:rsidRDefault="00EB374B" w:rsidP="00237C32">
      <w:pPr>
        <w:ind w:firstLine="0"/>
        <w:jc w:val="both"/>
      </w:pPr>
      <w:r>
        <w:rPr>
          <w:noProof/>
        </w:rPr>
        <w:drawing>
          <wp:inline distT="0" distB="0" distL="0" distR="0" wp14:anchorId="7785FA6A" wp14:editId="69E4A08D">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179156DC" w14:textId="77777777" w:rsidR="00237C32" w:rsidRDefault="00237C32" w:rsidP="00237C32">
      <w:pPr>
        <w:ind w:firstLine="0"/>
        <w:jc w:val="both"/>
      </w:pPr>
      <w:hyperlink r:id="rId11" w:history="1">
        <w:r w:rsidRPr="00302466">
          <w:rPr>
            <w:rStyle w:val="Hyperlien"/>
          </w:rPr>
          <w:t>http://bibliotheque.uqac.ca/</w:t>
        </w:r>
      </w:hyperlink>
      <w:r>
        <w:t xml:space="preserve"> </w:t>
      </w:r>
    </w:p>
    <w:p w14:paraId="3DBDF22A" w14:textId="77777777" w:rsidR="00237C32" w:rsidRDefault="00237C32" w:rsidP="00237C32">
      <w:pPr>
        <w:ind w:firstLine="0"/>
        <w:jc w:val="both"/>
      </w:pPr>
    </w:p>
    <w:p w14:paraId="3B001099" w14:textId="77777777" w:rsidR="00237C32" w:rsidRDefault="00237C32" w:rsidP="00237C32">
      <w:pPr>
        <w:ind w:firstLine="0"/>
        <w:jc w:val="both"/>
      </w:pPr>
    </w:p>
    <w:p w14:paraId="0C89812C" w14:textId="77777777" w:rsidR="00237C32" w:rsidRDefault="00237C32" w:rsidP="00237C32">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122D2252" w14:textId="77777777" w:rsidR="00237C32" w:rsidRPr="005E1FF1" w:rsidRDefault="00237C32" w:rsidP="00237C32">
      <w:pPr>
        <w:widowControl w:val="0"/>
        <w:autoSpaceDE w:val="0"/>
        <w:autoSpaceDN w:val="0"/>
        <w:adjustRightInd w:val="0"/>
        <w:rPr>
          <w:rFonts w:ascii="Arial" w:hAnsi="Arial"/>
          <w:sz w:val="32"/>
          <w:szCs w:val="32"/>
        </w:rPr>
      </w:pPr>
      <w:r w:rsidRPr="00E07116">
        <w:br w:type="page"/>
      </w:r>
    </w:p>
    <w:p w14:paraId="688A5324" w14:textId="77777777" w:rsidR="00237C32" w:rsidRPr="005E1FF1" w:rsidRDefault="00237C32">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1DA4847E" w14:textId="77777777" w:rsidR="00237C32" w:rsidRPr="005E1FF1" w:rsidRDefault="00237C32">
      <w:pPr>
        <w:widowControl w:val="0"/>
        <w:autoSpaceDE w:val="0"/>
        <w:autoSpaceDN w:val="0"/>
        <w:adjustRightInd w:val="0"/>
        <w:rPr>
          <w:rFonts w:ascii="Arial" w:hAnsi="Arial"/>
          <w:sz w:val="32"/>
          <w:szCs w:val="32"/>
        </w:rPr>
      </w:pPr>
    </w:p>
    <w:p w14:paraId="4B7B8547" w14:textId="77777777" w:rsidR="00237C32" w:rsidRPr="005E1FF1" w:rsidRDefault="00237C32">
      <w:pPr>
        <w:widowControl w:val="0"/>
        <w:autoSpaceDE w:val="0"/>
        <w:autoSpaceDN w:val="0"/>
        <w:adjustRightInd w:val="0"/>
        <w:jc w:val="both"/>
        <w:rPr>
          <w:rFonts w:ascii="Arial" w:hAnsi="Arial"/>
          <w:color w:val="1C1C1C"/>
          <w:sz w:val="26"/>
          <w:szCs w:val="26"/>
        </w:rPr>
      </w:pPr>
    </w:p>
    <w:p w14:paraId="5CB4D4C6" w14:textId="77777777" w:rsidR="00237C32" w:rsidRPr="005E1FF1" w:rsidRDefault="00237C32">
      <w:pPr>
        <w:widowControl w:val="0"/>
        <w:autoSpaceDE w:val="0"/>
        <w:autoSpaceDN w:val="0"/>
        <w:adjustRightInd w:val="0"/>
        <w:jc w:val="both"/>
        <w:rPr>
          <w:rFonts w:ascii="Arial" w:hAnsi="Arial"/>
          <w:color w:val="1C1C1C"/>
          <w:sz w:val="26"/>
          <w:szCs w:val="26"/>
        </w:rPr>
      </w:pPr>
    </w:p>
    <w:p w14:paraId="2053A3EC" w14:textId="77777777" w:rsidR="00237C32" w:rsidRPr="005E1FF1" w:rsidRDefault="00237C32">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43C44F1B" w14:textId="77777777" w:rsidR="00237C32" w:rsidRPr="005E1FF1" w:rsidRDefault="00237C32">
      <w:pPr>
        <w:widowControl w:val="0"/>
        <w:autoSpaceDE w:val="0"/>
        <w:autoSpaceDN w:val="0"/>
        <w:adjustRightInd w:val="0"/>
        <w:jc w:val="both"/>
        <w:rPr>
          <w:rFonts w:ascii="Arial" w:hAnsi="Arial"/>
          <w:color w:val="1C1C1C"/>
          <w:sz w:val="26"/>
          <w:szCs w:val="26"/>
        </w:rPr>
      </w:pPr>
    </w:p>
    <w:p w14:paraId="5D1B8564" w14:textId="77777777" w:rsidR="00237C32" w:rsidRPr="00F336C5" w:rsidRDefault="00237C32" w:rsidP="00237C3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03D92B38" w14:textId="77777777" w:rsidR="00237C32" w:rsidRPr="00F336C5" w:rsidRDefault="00237C32" w:rsidP="00237C32">
      <w:pPr>
        <w:widowControl w:val="0"/>
        <w:autoSpaceDE w:val="0"/>
        <w:autoSpaceDN w:val="0"/>
        <w:adjustRightInd w:val="0"/>
        <w:jc w:val="both"/>
        <w:rPr>
          <w:rFonts w:ascii="Arial" w:hAnsi="Arial"/>
          <w:color w:val="1C1C1C"/>
          <w:sz w:val="26"/>
          <w:szCs w:val="26"/>
        </w:rPr>
      </w:pPr>
    </w:p>
    <w:p w14:paraId="3D5BA74F" w14:textId="77777777" w:rsidR="00237C32" w:rsidRPr="00F336C5" w:rsidRDefault="00237C32" w:rsidP="00237C3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002E62BC" w14:textId="77777777" w:rsidR="00237C32" w:rsidRPr="00F336C5" w:rsidRDefault="00237C32" w:rsidP="00237C3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0E8E8265" w14:textId="77777777" w:rsidR="00237C32" w:rsidRPr="00F336C5" w:rsidRDefault="00237C32" w:rsidP="00237C32">
      <w:pPr>
        <w:widowControl w:val="0"/>
        <w:autoSpaceDE w:val="0"/>
        <w:autoSpaceDN w:val="0"/>
        <w:adjustRightInd w:val="0"/>
        <w:jc w:val="both"/>
        <w:rPr>
          <w:rFonts w:ascii="Arial" w:hAnsi="Arial"/>
          <w:color w:val="1C1C1C"/>
          <w:sz w:val="26"/>
          <w:szCs w:val="26"/>
        </w:rPr>
      </w:pPr>
    </w:p>
    <w:p w14:paraId="0C2D03BC" w14:textId="77777777" w:rsidR="00237C32" w:rsidRPr="005E1FF1" w:rsidRDefault="00237C32">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35F4F721" w14:textId="77777777" w:rsidR="00237C32" w:rsidRPr="005E1FF1" w:rsidRDefault="00237C32">
      <w:pPr>
        <w:widowControl w:val="0"/>
        <w:autoSpaceDE w:val="0"/>
        <w:autoSpaceDN w:val="0"/>
        <w:adjustRightInd w:val="0"/>
        <w:jc w:val="both"/>
        <w:rPr>
          <w:rFonts w:ascii="Arial" w:hAnsi="Arial"/>
          <w:color w:val="1C1C1C"/>
          <w:sz w:val="26"/>
          <w:szCs w:val="26"/>
        </w:rPr>
      </w:pPr>
    </w:p>
    <w:p w14:paraId="11B982FE" w14:textId="77777777" w:rsidR="00237C32" w:rsidRPr="005E1FF1" w:rsidRDefault="00237C32">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14E2F356" w14:textId="77777777" w:rsidR="00237C32" w:rsidRPr="005E1FF1" w:rsidRDefault="00237C32">
      <w:pPr>
        <w:rPr>
          <w:rFonts w:ascii="Arial" w:hAnsi="Arial"/>
          <w:b/>
          <w:color w:val="1C1C1C"/>
          <w:sz w:val="26"/>
          <w:szCs w:val="26"/>
        </w:rPr>
      </w:pPr>
    </w:p>
    <w:p w14:paraId="619DF265" w14:textId="77777777" w:rsidR="00237C32" w:rsidRPr="00A51D9C" w:rsidRDefault="00237C32">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036909D3" w14:textId="77777777" w:rsidR="00237C32" w:rsidRPr="005E1FF1" w:rsidRDefault="00237C32">
      <w:pPr>
        <w:rPr>
          <w:rFonts w:ascii="Arial" w:hAnsi="Arial"/>
          <w:b/>
          <w:color w:val="1C1C1C"/>
          <w:sz w:val="26"/>
          <w:szCs w:val="26"/>
        </w:rPr>
      </w:pPr>
    </w:p>
    <w:p w14:paraId="6FAAA42A" w14:textId="77777777" w:rsidR="00237C32" w:rsidRPr="005E1FF1" w:rsidRDefault="00237C32">
      <w:pPr>
        <w:rPr>
          <w:rFonts w:ascii="Arial" w:hAnsi="Arial"/>
          <w:color w:val="1C1C1C"/>
          <w:sz w:val="26"/>
          <w:szCs w:val="26"/>
        </w:rPr>
      </w:pPr>
      <w:r w:rsidRPr="005E1FF1">
        <w:rPr>
          <w:rFonts w:ascii="Arial" w:hAnsi="Arial"/>
          <w:color w:val="1C1C1C"/>
          <w:sz w:val="26"/>
          <w:szCs w:val="26"/>
        </w:rPr>
        <w:t>Jean-Marie Tremblay, sociologue</w:t>
      </w:r>
    </w:p>
    <w:p w14:paraId="0068C829" w14:textId="77777777" w:rsidR="00237C32" w:rsidRPr="005E1FF1" w:rsidRDefault="00237C32">
      <w:pPr>
        <w:rPr>
          <w:rFonts w:ascii="Arial" w:hAnsi="Arial"/>
          <w:color w:val="1C1C1C"/>
          <w:sz w:val="26"/>
          <w:szCs w:val="26"/>
        </w:rPr>
      </w:pPr>
      <w:r w:rsidRPr="005E1FF1">
        <w:rPr>
          <w:rFonts w:ascii="Arial" w:hAnsi="Arial"/>
          <w:color w:val="1C1C1C"/>
          <w:sz w:val="26"/>
          <w:szCs w:val="26"/>
        </w:rPr>
        <w:t>Fondateur et Président-directeur général,</w:t>
      </w:r>
    </w:p>
    <w:p w14:paraId="4ED38BC2" w14:textId="77777777" w:rsidR="00237C32" w:rsidRPr="005E1FF1" w:rsidRDefault="00237C32">
      <w:pPr>
        <w:rPr>
          <w:rFonts w:ascii="Arial" w:hAnsi="Arial"/>
          <w:color w:val="000080"/>
        </w:rPr>
      </w:pPr>
      <w:r w:rsidRPr="005E1FF1">
        <w:rPr>
          <w:rFonts w:ascii="Arial" w:hAnsi="Arial"/>
          <w:color w:val="000080"/>
          <w:sz w:val="26"/>
          <w:szCs w:val="26"/>
        </w:rPr>
        <w:t>LES CLASSIQUES DES SCIENCES SOCIALES.</w:t>
      </w:r>
    </w:p>
    <w:p w14:paraId="24A57A88" w14:textId="77777777" w:rsidR="00237C32" w:rsidRPr="00CE2C5F" w:rsidRDefault="00237C32" w:rsidP="00237C32">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7B5A683A" w14:textId="77777777" w:rsidR="00237C32" w:rsidRDefault="00237C32" w:rsidP="00237C32">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565D7B72" w14:textId="77777777" w:rsidR="00237C32" w:rsidRDefault="00237C32" w:rsidP="00237C32">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5B55A05A" w14:textId="77777777" w:rsidR="00237C32" w:rsidRPr="00CF4C8E" w:rsidRDefault="00237C32" w:rsidP="00237C32">
      <w:pPr>
        <w:ind w:firstLine="0"/>
        <w:jc w:val="both"/>
        <w:rPr>
          <w:sz w:val="24"/>
        </w:rPr>
      </w:pPr>
      <w:r w:rsidRPr="00CF4C8E">
        <w:rPr>
          <w:sz w:val="24"/>
        </w:rPr>
        <w:t>à partir du texte de :</w:t>
      </w:r>
    </w:p>
    <w:p w14:paraId="7EF571A9" w14:textId="77777777" w:rsidR="00237C32" w:rsidRPr="0058603D" w:rsidRDefault="00237C32" w:rsidP="00237C32">
      <w:pPr>
        <w:ind w:right="720" w:firstLine="0"/>
        <w:rPr>
          <w:sz w:val="24"/>
        </w:rPr>
      </w:pPr>
    </w:p>
    <w:p w14:paraId="29165FD9" w14:textId="77777777" w:rsidR="00237C32" w:rsidRPr="00F65F14" w:rsidRDefault="00237C32" w:rsidP="00237C32">
      <w:pPr>
        <w:ind w:left="20" w:hanging="20"/>
        <w:jc w:val="both"/>
        <w:rPr>
          <w:b/>
          <w:i/>
        </w:rPr>
      </w:pPr>
      <w:r w:rsidRPr="00F65F14">
        <w:rPr>
          <w:b/>
        </w:rPr>
        <w:t>Interventions sociales</w:t>
      </w:r>
      <w:r>
        <w:rPr>
          <w:b/>
        </w:rPr>
        <w:br/>
      </w:r>
      <w:r w:rsidRPr="00F65F14">
        <w:rPr>
          <w:b/>
          <w:i/>
        </w:rPr>
        <w:t>pour une alternative sociale</w:t>
      </w:r>
    </w:p>
    <w:p w14:paraId="5A67E09F" w14:textId="77777777" w:rsidR="00237C32" w:rsidRPr="0091157F" w:rsidRDefault="00237C32" w:rsidP="00237C32">
      <w:pPr>
        <w:ind w:left="20" w:hanging="20"/>
        <w:jc w:val="both"/>
      </w:pPr>
    </w:p>
    <w:p w14:paraId="5E2116F7" w14:textId="77777777" w:rsidR="00237C32" w:rsidRPr="00F65F14" w:rsidRDefault="00237C32" w:rsidP="00237C32">
      <w:pPr>
        <w:ind w:hanging="20"/>
        <w:jc w:val="both"/>
        <w:rPr>
          <w:b/>
          <w:color w:val="FF0000"/>
        </w:rPr>
      </w:pPr>
      <w:r>
        <w:rPr>
          <w:b/>
          <w:color w:val="FF0000"/>
        </w:rPr>
        <w:t>Flexibilité du travail et de l’emploi</w:t>
      </w:r>
    </w:p>
    <w:p w14:paraId="367AEE74" w14:textId="77777777" w:rsidR="00237C32" w:rsidRPr="0058603D" w:rsidRDefault="00237C32">
      <w:pPr>
        <w:jc w:val="both"/>
        <w:rPr>
          <w:sz w:val="24"/>
        </w:rPr>
      </w:pPr>
    </w:p>
    <w:p w14:paraId="251AA11F" w14:textId="77777777" w:rsidR="00237C32" w:rsidRPr="00DF7756" w:rsidRDefault="00237C32" w:rsidP="00237C32">
      <w:pPr>
        <w:ind w:firstLine="0"/>
        <w:jc w:val="both"/>
      </w:pPr>
      <w:r>
        <w:t xml:space="preserve">Montréal : Revue </w:t>
      </w:r>
      <w:r>
        <w:rPr>
          <w:b/>
          <w:i/>
        </w:rPr>
        <w:t>Interventions économiques</w:t>
      </w:r>
      <w:r>
        <w:rPr>
          <w:i/>
        </w:rPr>
        <w:t xml:space="preserve"> pour une alternative sociale,</w:t>
      </w:r>
      <w:r>
        <w:t xml:space="preserve"> no 19, printemps 1988, 256 pp.</w:t>
      </w:r>
    </w:p>
    <w:p w14:paraId="09A3F8F5" w14:textId="77777777" w:rsidR="00237C32" w:rsidRDefault="00237C32">
      <w:pPr>
        <w:jc w:val="both"/>
        <w:rPr>
          <w:sz w:val="24"/>
        </w:rPr>
      </w:pPr>
    </w:p>
    <w:p w14:paraId="7292888C" w14:textId="77777777" w:rsidR="00237C32" w:rsidRPr="0058603D" w:rsidRDefault="00237C32">
      <w:pPr>
        <w:jc w:val="both"/>
        <w:rPr>
          <w:sz w:val="24"/>
        </w:rPr>
      </w:pPr>
    </w:p>
    <w:p w14:paraId="7A8D4FE0" w14:textId="77777777" w:rsidR="00237C32" w:rsidRPr="0058603D" w:rsidRDefault="00EB374B" w:rsidP="00237C32">
      <w:pPr>
        <w:ind w:left="20" w:hanging="20"/>
        <w:rPr>
          <w:sz w:val="24"/>
        </w:rPr>
      </w:pPr>
      <w:r w:rsidRPr="00384B20">
        <w:rPr>
          <w:noProof/>
          <w:sz w:val="24"/>
        </w:rPr>
        <w:drawing>
          <wp:inline distT="0" distB="0" distL="0" distR="0" wp14:anchorId="02F03EBB" wp14:editId="55A348ED">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37C32">
        <w:rPr>
          <w:sz w:val="24"/>
        </w:rPr>
        <w:t xml:space="preserve"> Courriel</w:t>
      </w:r>
      <w:r w:rsidR="00237C32" w:rsidRPr="00384B20">
        <w:rPr>
          <w:sz w:val="24"/>
        </w:rPr>
        <w:t xml:space="preserve"> : </w:t>
      </w:r>
      <w:r w:rsidR="00237C32">
        <w:rPr>
          <w:sz w:val="24"/>
        </w:rPr>
        <w:t xml:space="preserve">Diane-Gabrielle Tremblay : </w:t>
      </w:r>
      <w:hyperlink r:id="rId16" w:history="1">
        <w:r w:rsidR="00237C32" w:rsidRPr="005E7E5A">
          <w:rPr>
            <w:rStyle w:val="Hyperlien"/>
            <w:sz w:val="24"/>
          </w:rPr>
          <w:t>Diane-Gabrielle.Tremblay@teluq.ca</w:t>
        </w:r>
      </w:hyperlink>
      <w:r w:rsidR="00237C32">
        <w:rPr>
          <w:sz w:val="24"/>
        </w:rPr>
        <w:t xml:space="preserve"> </w:t>
      </w:r>
    </w:p>
    <w:p w14:paraId="1A3E4FAB" w14:textId="77777777" w:rsidR="00237C32" w:rsidRDefault="00237C32" w:rsidP="00237C32">
      <w:pPr>
        <w:ind w:right="1800" w:firstLine="0"/>
        <w:jc w:val="both"/>
        <w:rPr>
          <w:sz w:val="24"/>
        </w:rPr>
      </w:pPr>
      <w:r w:rsidRPr="00E84857">
        <w:rPr>
          <w:sz w:val="24"/>
        </w:rPr>
        <w:t>Professeure École des sciences de l'administration</w:t>
      </w:r>
    </w:p>
    <w:p w14:paraId="6383205F" w14:textId="77777777" w:rsidR="00237C32" w:rsidRDefault="00237C32" w:rsidP="00237C32">
      <w:pPr>
        <w:ind w:right="1800" w:firstLine="0"/>
        <w:jc w:val="both"/>
        <w:rPr>
          <w:sz w:val="24"/>
        </w:rPr>
      </w:pPr>
      <w:r w:rsidRPr="00E84857">
        <w:rPr>
          <w:sz w:val="24"/>
        </w:rPr>
        <w:t>Unive</w:t>
      </w:r>
      <w:r w:rsidRPr="00E84857">
        <w:rPr>
          <w:sz w:val="24"/>
        </w:rPr>
        <w:t>r</w:t>
      </w:r>
      <w:r w:rsidRPr="00E84857">
        <w:rPr>
          <w:sz w:val="24"/>
        </w:rPr>
        <w:t>sité TÉLUQ</w:t>
      </w:r>
    </w:p>
    <w:p w14:paraId="387DC0C4" w14:textId="77777777" w:rsidR="00237C32" w:rsidRDefault="00237C32" w:rsidP="00237C32">
      <w:pPr>
        <w:ind w:right="1800" w:firstLine="0"/>
        <w:jc w:val="both"/>
        <w:rPr>
          <w:sz w:val="24"/>
        </w:rPr>
      </w:pPr>
      <w:r>
        <w:rPr>
          <w:sz w:val="24"/>
        </w:rPr>
        <w:t>Tél :</w:t>
      </w:r>
      <w:r w:rsidRPr="00E84857">
        <w:rPr>
          <w:sz w:val="24"/>
        </w:rPr>
        <w:t> 1 800 </w:t>
      </w:r>
      <w:r>
        <w:rPr>
          <w:sz w:val="24"/>
        </w:rPr>
        <w:t>665-4333 poste :</w:t>
      </w:r>
      <w:r w:rsidRPr="00E84857">
        <w:rPr>
          <w:sz w:val="24"/>
        </w:rPr>
        <w:t xml:space="preserve"> 2878</w:t>
      </w:r>
    </w:p>
    <w:p w14:paraId="4B58FA64" w14:textId="77777777" w:rsidR="00237C32" w:rsidRPr="0058603D" w:rsidRDefault="00237C32">
      <w:pPr>
        <w:ind w:right="1800"/>
        <w:jc w:val="both"/>
        <w:rPr>
          <w:sz w:val="24"/>
        </w:rPr>
      </w:pPr>
    </w:p>
    <w:p w14:paraId="2F8AAA57" w14:textId="77777777" w:rsidR="00237C32" w:rsidRPr="00753781" w:rsidRDefault="00237C32" w:rsidP="00237C32">
      <w:pPr>
        <w:ind w:right="1800" w:firstLine="0"/>
        <w:jc w:val="both"/>
        <w:rPr>
          <w:sz w:val="24"/>
        </w:rPr>
      </w:pPr>
      <w:r>
        <w:rPr>
          <w:sz w:val="24"/>
        </w:rPr>
        <w:t>Police de caractères utilisés</w:t>
      </w:r>
      <w:r w:rsidRPr="00753781">
        <w:rPr>
          <w:sz w:val="24"/>
        </w:rPr>
        <w:t> :</w:t>
      </w:r>
    </w:p>
    <w:p w14:paraId="75B5A78A" w14:textId="77777777" w:rsidR="00237C32" w:rsidRPr="00753781" w:rsidRDefault="00237C32" w:rsidP="00237C32">
      <w:pPr>
        <w:ind w:right="1800" w:firstLine="0"/>
        <w:jc w:val="both"/>
        <w:rPr>
          <w:sz w:val="24"/>
        </w:rPr>
      </w:pPr>
    </w:p>
    <w:p w14:paraId="54E95477" w14:textId="77777777" w:rsidR="00237C32" w:rsidRPr="00753781" w:rsidRDefault="00237C32" w:rsidP="00237C32">
      <w:pPr>
        <w:ind w:left="360" w:right="360" w:firstLine="0"/>
        <w:jc w:val="both"/>
        <w:rPr>
          <w:sz w:val="24"/>
        </w:rPr>
      </w:pPr>
      <w:r w:rsidRPr="00753781">
        <w:rPr>
          <w:sz w:val="24"/>
        </w:rPr>
        <w:t>Pour le texte: Times New Roman, 14 points.</w:t>
      </w:r>
    </w:p>
    <w:p w14:paraId="165A3279" w14:textId="77777777" w:rsidR="00237C32" w:rsidRPr="00753781" w:rsidRDefault="00237C32" w:rsidP="00237C32">
      <w:pPr>
        <w:ind w:left="360" w:right="360" w:firstLine="0"/>
        <w:jc w:val="both"/>
        <w:rPr>
          <w:sz w:val="24"/>
        </w:rPr>
      </w:pPr>
      <w:r w:rsidRPr="00753781">
        <w:rPr>
          <w:sz w:val="24"/>
        </w:rPr>
        <w:t>Pour les notes de bas de page : Times New Roman, 12 points.</w:t>
      </w:r>
    </w:p>
    <w:p w14:paraId="1D4F0C3F" w14:textId="77777777" w:rsidR="00237C32" w:rsidRPr="00753781" w:rsidRDefault="00237C32" w:rsidP="00237C32">
      <w:pPr>
        <w:ind w:left="360" w:right="1800" w:firstLine="0"/>
        <w:jc w:val="both"/>
        <w:rPr>
          <w:sz w:val="24"/>
        </w:rPr>
      </w:pPr>
    </w:p>
    <w:p w14:paraId="7C95A0E1" w14:textId="77777777" w:rsidR="00237C32" w:rsidRPr="00753781" w:rsidRDefault="00237C32" w:rsidP="00237C32">
      <w:pPr>
        <w:ind w:right="360" w:firstLine="0"/>
        <w:jc w:val="both"/>
        <w:rPr>
          <w:sz w:val="24"/>
        </w:rPr>
      </w:pPr>
      <w:r w:rsidRPr="00753781">
        <w:rPr>
          <w:sz w:val="24"/>
        </w:rPr>
        <w:t>Édition électronique réalisée avec le traitement de textes Microsoft Word 2008 pour Macintosh.</w:t>
      </w:r>
    </w:p>
    <w:p w14:paraId="1349C955" w14:textId="77777777" w:rsidR="00237C32" w:rsidRPr="00753781" w:rsidRDefault="00237C32" w:rsidP="00237C32">
      <w:pPr>
        <w:ind w:right="1800" w:firstLine="0"/>
        <w:jc w:val="both"/>
        <w:rPr>
          <w:sz w:val="24"/>
        </w:rPr>
      </w:pPr>
    </w:p>
    <w:p w14:paraId="10BD8372" w14:textId="77777777" w:rsidR="00237C32" w:rsidRPr="00753781" w:rsidRDefault="00237C32" w:rsidP="00237C32">
      <w:pPr>
        <w:ind w:right="540" w:firstLine="0"/>
        <w:jc w:val="both"/>
        <w:rPr>
          <w:sz w:val="24"/>
        </w:rPr>
      </w:pPr>
      <w:r w:rsidRPr="00753781">
        <w:rPr>
          <w:sz w:val="24"/>
        </w:rPr>
        <w:t>Mise en page sur papier format : LETTRE US, 8.5’’ x 11’’.</w:t>
      </w:r>
    </w:p>
    <w:p w14:paraId="51685D6B" w14:textId="77777777" w:rsidR="00237C32" w:rsidRPr="00753781" w:rsidRDefault="00237C32" w:rsidP="00237C32">
      <w:pPr>
        <w:ind w:right="1800" w:firstLine="0"/>
        <w:jc w:val="both"/>
        <w:rPr>
          <w:sz w:val="24"/>
        </w:rPr>
      </w:pPr>
    </w:p>
    <w:p w14:paraId="2BD4A3C5" w14:textId="77777777" w:rsidR="00237C32" w:rsidRPr="00753781" w:rsidRDefault="00237C32" w:rsidP="00237C32">
      <w:pPr>
        <w:ind w:firstLine="0"/>
        <w:jc w:val="both"/>
        <w:rPr>
          <w:sz w:val="24"/>
        </w:rPr>
      </w:pPr>
      <w:r w:rsidRPr="00753781">
        <w:rPr>
          <w:sz w:val="24"/>
        </w:rPr>
        <w:t xml:space="preserve">Édition numérique réalisée le </w:t>
      </w:r>
      <w:r>
        <w:rPr>
          <w:sz w:val="24"/>
        </w:rPr>
        <w:t>24 avril 2022</w:t>
      </w:r>
      <w:r w:rsidRPr="00753781">
        <w:rPr>
          <w:sz w:val="24"/>
        </w:rPr>
        <w:t xml:space="preserve"> à Chicoutimi, Québec.</w:t>
      </w:r>
    </w:p>
    <w:p w14:paraId="179B8480" w14:textId="77777777" w:rsidR="00237C32" w:rsidRDefault="00237C32">
      <w:pPr>
        <w:ind w:right="1800" w:firstLine="0"/>
        <w:jc w:val="both"/>
        <w:rPr>
          <w:sz w:val="22"/>
        </w:rPr>
      </w:pPr>
    </w:p>
    <w:p w14:paraId="4436E45D" w14:textId="77777777" w:rsidR="00237C32" w:rsidRDefault="00EB374B">
      <w:pPr>
        <w:ind w:right="1800" w:firstLine="0"/>
        <w:jc w:val="both"/>
      </w:pPr>
      <w:r>
        <w:rPr>
          <w:noProof/>
        </w:rPr>
        <w:drawing>
          <wp:inline distT="0" distB="0" distL="0" distR="0" wp14:anchorId="74318064" wp14:editId="2A177A6F">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8E390AA" w14:textId="77777777" w:rsidR="00237C32" w:rsidRDefault="00237C32" w:rsidP="00237C32">
      <w:pPr>
        <w:ind w:left="20"/>
        <w:jc w:val="both"/>
      </w:pPr>
      <w:r>
        <w:br w:type="page"/>
      </w:r>
    </w:p>
    <w:p w14:paraId="1D318B2C" w14:textId="77777777" w:rsidR="00237C32" w:rsidRPr="00C054BF" w:rsidRDefault="00237C32" w:rsidP="00237C32">
      <w:pPr>
        <w:ind w:firstLine="0"/>
        <w:jc w:val="center"/>
        <w:rPr>
          <w:lang w:bidi="ar-SA"/>
        </w:rPr>
      </w:pPr>
      <w:r w:rsidRPr="00C054BF">
        <w:rPr>
          <w:lang w:bidi="ar-SA"/>
        </w:rPr>
        <w:t>Interventions économiques</w:t>
      </w:r>
    </w:p>
    <w:p w14:paraId="10B4E06B" w14:textId="77777777" w:rsidR="00237C32" w:rsidRPr="00C054BF" w:rsidRDefault="00237C32" w:rsidP="00237C32">
      <w:pPr>
        <w:ind w:firstLine="0"/>
        <w:jc w:val="center"/>
        <w:rPr>
          <w:lang w:bidi="ar-SA"/>
        </w:rPr>
      </w:pPr>
      <w:r w:rsidRPr="00C054BF">
        <w:rPr>
          <w:lang w:bidi="ar-SA"/>
        </w:rPr>
        <w:t>pour une alternative sociale</w:t>
      </w:r>
    </w:p>
    <w:p w14:paraId="06121CA7" w14:textId="77777777" w:rsidR="00237C32" w:rsidRDefault="00237C32" w:rsidP="00237C32">
      <w:pPr>
        <w:ind w:firstLine="0"/>
        <w:jc w:val="center"/>
        <w:rPr>
          <w:lang w:bidi="ar-SA"/>
        </w:rPr>
      </w:pPr>
    </w:p>
    <w:p w14:paraId="7FE1D37C" w14:textId="77777777" w:rsidR="00237C32" w:rsidRPr="005F3CF4" w:rsidRDefault="00237C32" w:rsidP="00237C32">
      <w:pPr>
        <w:ind w:firstLine="0"/>
        <w:jc w:val="center"/>
        <w:rPr>
          <w:b/>
          <w:lang w:bidi="ar-SA"/>
        </w:rPr>
      </w:pPr>
      <w:r w:rsidRPr="005F3CF4">
        <w:rPr>
          <w:b/>
          <w:lang w:bidi="ar-SA"/>
        </w:rPr>
        <w:t xml:space="preserve">No </w:t>
      </w:r>
      <w:r>
        <w:rPr>
          <w:b/>
          <w:lang w:bidi="ar-SA"/>
        </w:rPr>
        <w:t>19</w:t>
      </w:r>
    </w:p>
    <w:p w14:paraId="157B2B51" w14:textId="77777777" w:rsidR="00237C32" w:rsidRPr="00C054BF" w:rsidRDefault="00237C32" w:rsidP="00237C32">
      <w:pPr>
        <w:ind w:firstLine="0"/>
        <w:jc w:val="center"/>
        <w:rPr>
          <w:b/>
          <w:color w:val="FF0000"/>
          <w:lang w:bidi="ar-SA"/>
        </w:rPr>
      </w:pPr>
      <w:r>
        <w:rPr>
          <w:b/>
          <w:color w:val="FF0000"/>
          <w:lang w:bidi="ar-SA"/>
        </w:rPr>
        <w:t>Flexibilité du travail et de l’emploi</w:t>
      </w:r>
    </w:p>
    <w:p w14:paraId="3139923A" w14:textId="77777777" w:rsidR="00237C32" w:rsidRPr="00C054BF" w:rsidRDefault="00237C32" w:rsidP="00237C32">
      <w:pPr>
        <w:ind w:firstLine="0"/>
        <w:jc w:val="center"/>
        <w:rPr>
          <w:lang w:bidi="ar-SA"/>
        </w:rPr>
      </w:pPr>
    </w:p>
    <w:p w14:paraId="08AB7FB5" w14:textId="77777777" w:rsidR="00237C32" w:rsidRPr="00C054BF" w:rsidRDefault="00EB374B" w:rsidP="00237C32">
      <w:pPr>
        <w:ind w:firstLine="0"/>
        <w:jc w:val="center"/>
        <w:rPr>
          <w:lang w:bidi="ar-SA"/>
        </w:rPr>
      </w:pPr>
      <w:r>
        <w:rPr>
          <w:noProof/>
          <w:lang w:bidi="ar-SA"/>
        </w:rPr>
        <w:drawing>
          <wp:inline distT="0" distB="0" distL="0" distR="0" wp14:anchorId="61C0C2C6" wp14:editId="3AFD0696">
            <wp:extent cx="3467100" cy="51943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5194300"/>
                    </a:xfrm>
                    <a:prstGeom prst="rect">
                      <a:avLst/>
                    </a:prstGeom>
                    <a:noFill/>
                    <a:ln>
                      <a:noFill/>
                    </a:ln>
                  </pic:spPr>
                </pic:pic>
              </a:graphicData>
            </a:graphic>
          </wp:inline>
        </w:drawing>
      </w:r>
    </w:p>
    <w:p w14:paraId="364F04EB" w14:textId="77777777" w:rsidR="00237C32" w:rsidRPr="00C054BF" w:rsidRDefault="00237C32" w:rsidP="00237C32">
      <w:pPr>
        <w:pStyle w:val="Titlest20"/>
        <w:rPr>
          <w:sz w:val="48"/>
          <w:lang w:bidi="ar-SA"/>
        </w:rPr>
      </w:pPr>
    </w:p>
    <w:p w14:paraId="107C6DC3" w14:textId="77777777" w:rsidR="00237C32" w:rsidRPr="00DF7756" w:rsidRDefault="00237C32" w:rsidP="00237C32">
      <w:pPr>
        <w:ind w:firstLine="0"/>
        <w:jc w:val="both"/>
      </w:pPr>
      <w:r>
        <w:t xml:space="preserve">Montréal : Revue </w:t>
      </w:r>
      <w:r>
        <w:rPr>
          <w:b/>
          <w:i/>
        </w:rPr>
        <w:t>Interventions économiques</w:t>
      </w:r>
      <w:r>
        <w:rPr>
          <w:i/>
        </w:rPr>
        <w:t xml:space="preserve"> pour une alternative sociale,</w:t>
      </w:r>
      <w:r>
        <w:t xml:space="preserve"> no 19, printemps 1988, 256 pp.</w:t>
      </w:r>
    </w:p>
    <w:p w14:paraId="108B82C5" w14:textId="77777777" w:rsidR="00237C32" w:rsidRPr="00E07116" w:rsidRDefault="00237C32" w:rsidP="00237C32">
      <w:pPr>
        <w:jc w:val="both"/>
      </w:pPr>
      <w:r>
        <w:br w:type="page"/>
      </w:r>
    </w:p>
    <w:p w14:paraId="53248A7E" w14:textId="77777777" w:rsidR="00237C32" w:rsidRPr="00E07116" w:rsidRDefault="00237C32" w:rsidP="00237C32">
      <w:pPr>
        <w:jc w:val="both"/>
      </w:pPr>
    </w:p>
    <w:p w14:paraId="3BE1F631" w14:textId="77777777" w:rsidR="00237C32" w:rsidRDefault="00237C32" w:rsidP="00237C32">
      <w:pPr>
        <w:spacing w:after="120"/>
        <w:ind w:firstLine="0"/>
        <w:jc w:val="center"/>
        <w:rPr>
          <w:sz w:val="24"/>
        </w:rPr>
      </w:pPr>
      <w:bookmarkStart w:id="0" w:name="Interventions_econo_19_couverture"/>
      <w:r>
        <w:rPr>
          <w:b/>
          <w:sz w:val="24"/>
        </w:rPr>
        <w:t>Interventions économiques</w:t>
      </w:r>
      <w:r>
        <w:rPr>
          <w:b/>
          <w:sz w:val="24"/>
        </w:rPr>
        <w:br/>
      </w:r>
      <w:r>
        <w:rPr>
          <w:i/>
          <w:sz w:val="24"/>
        </w:rPr>
        <w:t>pour une alternative sociale</w:t>
      </w:r>
    </w:p>
    <w:p w14:paraId="66AE7749" w14:textId="77777777" w:rsidR="00237C32" w:rsidRPr="005F3CF4" w:rsidRDefault="00237C32" w:rsidP="00237C32">
      <w:pPr>
        <w:spacing w:after="120"/>
        <w:ind w:firstLine="0"/>
        <w:jc w:val="center"/>
        <w:rPr>
          <w:b/>
          <w:sz w:val="24"/>
        </w:rPr>
      </w:pPr>
      <w:r w:rsidRPr="005F3CF4">
        <w:rPr>
          <w:b/>
          <w:sz w:val="24"/>
        </w:rPr>
        <w:t xml:space="preserve">No </w:t>
      </w:r>
      <w:r>
        <w:rPr>
          <w:b/>
          <w:sz w:val="24"/>
        </w:rPr>
        <w:t>19</w:t>
      </w:r>
    </w:p>
    <w:p w14:paraId="4E232248" w14:textId="77777777" w:rsidR="00237C32" w:rsidRPr="00384B20" w:rsidRDefault="00237C32" w:rsidP="00237C32">
      <w:pPr>
        <w:pStyle w:val="planchest"/>
      </w:pPr>
      <w:r>
        <w:t>Quatrième de couverture</w:t>
      </w:r>
    </w:p>
    <w:bookmarkEnd w:id="0"/>
    <w:p w14:paraId="34E6FA2D" w14:textId="77777777" w:rsidR="00237C32" w:rsidRDefault="00237C32" w:rsidP="00237C32">
      <w:pPr>
        <w:jc w:val="both"/>
      </w:pPr>
    </w:p>
    <w:p w14:paraId="1C1857E8" w14:textId="77777777" w:rsidR="00237C32" w:rsidRPr="001F3A37" w:rsidRDefault="00237C32" w:rsidP="00237C32">
      <w:pPr>
        <w:spacing w:before="120" w:after="120"/>
        <w:jc w:val="center"/>
        <w:rPr>
          <w:rFonts w:eastAsia="Courier New" w:cs="Symbol"/>
          <w:bCs/>
          <w:sz w:val="24"/>
          <w:szCs w:val="24"/>
        </w:rPr>
      </w:pPr>
      <w:r w:rsidRPr="001F3A37">
        <w:rPr>
          <w:rFonts w:eastAsia="Courier New" w:cs="Symbol"/>
          <w:bCs/>
          <w:sz w:val="24"/>
          <w:szCs w:val="24"/>
        </w:rPr>
        <w:t>SOMMAIRE</w:t>
      </w:r>
    </w:p>
    <w:p w14:paraId="6CF124AA" w14:textId="77777777" w:rsidR="00237C32" w:rsidRPr="00E07116" w:rsidRDefault="00237C32" w:rsidP="00237C32">
      <w:pPr>
        <w:jc w:val="both"/>
      </w:pPr>
    </w:p>
    <w:p w14:paraId="7A186F3C"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6705D24" w14:textId="77777777" w:rsidR="00237C32" w:rsidRPr="001F3A37" w:rsidRDefault="00237C32" w:rsidP="00237C32">
      <w:pPr>
        <w:spacing w:before="120" w:after="120"/>
        <w:ind w:left="540" w:hanging="540"/>
        <w:rPr>
          <w:sz w:val="24"/>
        </w:rPr>
      </w:pPr>
      <w:r w:rsidRPr="001F3A37">
        <w:rPr>
          <w:sz w:val="24"/>
        </w:rPr>
        <w:t>Entrevue avec Samuel Bowles [7]</w:t>
      </w:r>
    </w:p>
    <w:p w14:paraId="6FB1E9CB" w14:textId="77777777" w:rsidR="00237C32" w:rsidRPr="001F3A37" w:rsidRDefault="00237C32" w:rsidP="00237C32">
      <w:pPr>
        <w:spacing w:before="120" w:after="120"/>
        <w:ind w:left="540" w:hanging="540"/>
        <w:rPr>
          <w:sz w:val="24"/>
        </w:rPr>
      </w:pPr>
      <w:r w:rsidRPr="001F3A37">
        <w:rPr>
          <w:sz w:val="24"/>
        </w:rPr>
        <w:t>Notes d'actualité [19]</w:t>
      </w:r>
    </w:p>
    <w:p w14:paraId="17630809" w14:textId="77777777" w:rsidR="00237C32" w:rsidRPr="001F3A37" w:rsidRDefault="00237C32" w:rsidP="00237C32">
      <w:pPr>
        <w:spacing w:before="120" w:after="120"/>
        <w:ind w:left="900" w:hanging="360"/>
        <w:rPr>
          <w:sz w:val="24"/>
        </w:rPr>
      </w:pPr>
      <w:r w:rsidRPr="001F3A37">
        <w:rPr>
          <w:sz w:val="24"/>
        </w:rPr>
        <w:t>Bourse: la vengeance du monde réel, par François Moreau [21]</w:t>
      </w:r>
    </w:p>
    <w:p w14:paraId="4D37FB57" w14:textId="77777777" w:rsidR="00237C32" w:rsidRPr="001F3A37" w:rsidRDefault="00237C32" w:rsidP="00237C32">
      <w:pPr>
        <w:spacing w:before="120" w:after="120"/>
        <w:ind w:left="900" w:hanging="360"/>
        <w:rPr>
          <w:sz w:val="24"/>
        </w:rPr>
      </w:pPr>
      <w:r w:rsidRPr="001F3A37">
        <w:rPr>
          <w:sz w:val="24"/>
        </w:rPr>
        <w:t>1988: l'année où se jouera l'avenir du libre-échange... et du gouvernement conse</w:t>
      </w:r>
      <w:r w:rsidRPr="001F3A37">
        <w:rPr>
          <w:sz w:val="24"/>
        </w:rPr>
        <w:t>r</w:t>
      </w:r>
      <w:r w:rsidRPr="001F3A37">
        <w:rPr>
          <w:sz w:val="24"/>
        </w:rPr>
        <w:t>vateur, par Peter Bakvis [27]</w:t>
      </w:r>
    </w:p>
    <w:p w14:paraId="77B209AD" w14:textId="77777777" w:rsidR="00237C32" w:rsidRPr="001F3A37" w:rsidRDefault="00237C32" w:rsidP="00237C32">
      <w:pPr>
        <w:spacing w:before="120" w:after="120"/>
        <w:ind w:left="540" w:hanging="540"/>
        <w:rPr>
          <w:sz w:val="24"/>
        </w:rPr>
      </w:pPr>
      <w:r w:rsidRPr="001F3A37">
        <w:rPr>
          <w:sz w:val="24"/>
        </w:rPr>
        <w:t>Dossier: La flexibilité du travail et de l'emploi [35]</w:t>
      </w:r>
    </w:p>
    <w:p w14:paraId="042A2039" w14:textId="77777777" w:rsidR="00237C32" w:rsidRPr="001F3A37" w:rsidRDefault="00237C32" w:rsidP="00237C32">
      <w:pPr>
        <w:spacing w:before="120" w:after="120"/>
        <w:ind w:left="900" w:hanging="360"/>
        <w:rPr>
          <w:sz w:val="24"/>
        </w:rPr>
      </w:pPr>
      <w:r w:rsidRPr="001F3A37">
        <w:rPr>
          <w:sz w:val="24"/>
        </w:rPr>
        <w:t>Présentation, par le collectif [37]</w:t>
      </w:r>
    </w:p>
    <w:p w14:paraId="5F22CD3F" w14:textId="77777777" w:rsidR="00237C32" w:rsidRPr="001F3A37" w:rsidRDefault="00237C32" w:rsidP="00237C32">
      <w:pPr>
        <w:spacing w:before="120" w:after="120"/>
        <w:ind w:left="900" w:hanging="360"/>
        <w:rPr>
          <w:sz w:val="24"/>
        </w:rPr>
      </w:pPr>
      <w:r w:rsidRPr="001F3A37">
        <w:rPr>
          <w:sz w:val="24"/>
        </w:rPr>
        <w:t>Flexibilité et segmentation, par François Michon [45]</w:t>
      </w:r>
    </w:p>
    <w:p w14:paraId="5528DFF9" w14:textId="77777777" w:rsidR="00237C32" w:rsidRPr="001F3A37" w:rsidRDefault="00237C32" w:rsidP="00237C32">
      <w:pPr>
        <w:spacing w:before="120" w:after="120"/>
        <w:ind w:left="900" w:hanging="360"/>
        <w:rPr>
          <w:sz w:val="24"/>
        </w:rPr>
      </w:pPr>
      <w:r w:rsidRPr="001F3A37">
        <w:rPr>
          <w:sz w:val="24"/>
        </w:rPr>
        <w:t>Statuts précaires et rémunération des salariés: deux sources de flexibilité, par Marcel Pépin [73]</w:t>
      </w:r>
    </w:p>
    <w:p w14:paraId="1C25377D" w14:textId="77777777" w:rsidR="00237C32" w:rsidRPr="001F3A37" w:rsidRDefault="00237C32" w:rsidP="00237C32">
      <w:pPr>
        <w:spacing w:before="120" w:after="120"/>
        <w:ind w:left="900" w:hanging="360"/>
        <w:rPr>
          <w:sz w:val="24"/>
        </w:rPr>
      </w:pPr>
      <w:r w:rsidRPr="001F3A37">
        <w:rPr>
          <w:sz w:val="24"/>
        </w:rPr>
        <w:t>Les caractéristiques principales des personnes à bas salaire au Québec, par Michel Cournoyer [93]</w:t>
      </w:r>
    </w:p>
    <w:p w14:paraId="5ACE7CB1" w14:textId="77777777" w:rsidR="00237C32" w:rsidRPr="001F3A37" w:rsidRDefault="00237C32" w:rsidP="00237C32">
      <w:pPr>
        <w:spacing w:before="120" w:after="120"/>
        <w:ind w:left="900" w:hanging="360"/>
        <w:rPr>
          <w:sz w:val="24"/>
        </w:rPr>
      </w:pPr>
      <w:r w:rsidRPr="001F3A37">
        <w:rPr>
          <w:sz w:val="24"/>
        </w:rPr>
        <w:t>Les bureaux de louage de main-d’œuvre (BLMO): une relation d’emploi précaire, par Michel Grant et Ghyslaine Marcotte [109]</w:t>
      </w:r>
    </w:p>
    <w:p w14:paraId="3E927AAD" w14:textId="77777777" w:rsidR="00237C32" w:rsidRPr="001F3A37" w:rsidRDefault="00237C32" w:rsidP="00237C32">
      <w:pPr>
        <w:spacing w:before="120" w:after="120"/>
        <w:ind w:left="900" w:hanging="360"/>
        <w:rPr>
          <w:sz w:val="24"/>
        </w:rPr>
      </w:pPr>
      <w:r w:rsidRPr="001F3A37">
        <w:rPr>
          <w:sz w:val="24"/>
        </w:rPr>
        <w:t>Les programmes gouvernementaux pour les jeunes: une nouvelle forme de gestion du non emploi ?par Gilles Gateau et Diane Tremblay [127]</w:t>
      </w:r>
    </w:p>
    <w:p w14:paraId="147919AA" w14:textId="77777777" w:rsidR="00237C32" w:rsidRPr="001F3A37" w:rsidRDefault="00237C32" w:rsidP="00237C32">
      <w:pPr>
        <w:spacing w:before="120" w:after="120"/>
        <w:ind w:left="900" w:hanging="360"/>
        <w:rPr>
          <w:sz w:val="24"/>
        </w:rPr>
      </w:pPr>
      <w:r w:rsidRPr="001F3A37">
        <w:rPr>
          <w:sz w:val="24"/>
        </w:rPr>
        <w:t>La flexibilité des entrepreneurs: protagonistes du renouvellement de l'indu</w:t>
      </w:r>
      <w:r w:rsidRPr="001F3A37">
        <w:rPr>
          <w:sz w:val="24"/>
        </w:rPr>
        <w:t>s</w:t>
      </w:r>
      <w:r w:rsidRPr="001F3A37">
        <w:rPr>
          <w:sz w:val="24"/>
        </w:rPr>
        <w:t>trie italienne, par Giusto Barisi [165]</w:t>
      </w:r>
    </w:p>
    <w:p w14:paraId="04DA47EF" w14:textId="77777777" w:rsidR="00237C32" w:rsidRPr="001F3A37" w:rsidRDefault="00237C32" w:rsidP="00237C32">
      <w:pPr>
        <w:spacing w:before="120" w:after="120"/>
        <w:ind w:left="900" w:hanging="360"/>
        <w:rPr>
          <w:sz w:val="24"/>
        </w:rPr>
      </w:pPr>
      <w:r w:rsidRPr="001F3A37">
        <w:rPr>
          <w:sz w:val="24"/>
        </w:rPr>
        <w:t>Une évaluation critique de la classification socio-économique des profe</w:t>
      </w:r>
      <w:r w:rsidRPr="001F3A37">
        <w:rPr>
          <w:sz w:val="24"/>
        </w:rPr>
        <w:t>s</w:t>
      </w:r>
      <w:r w:rsidRPr="001F3A37">
        <w:rPr>
          <w:sz w:val="24"/>
        </w:rPr>
        <w:t>sions, par Pierre Drouilly et Dorval Brunelle [185]</w:t>
      </w:r>
    </w:p>
    <w:p w14:paraId="45063FA4" w14:textId="77777777" w:rsidR="00237C32" w:rsidRPr="001F3A37" w:rsidRDefault="00237C32" w:rsidP="00237C32">
      <w:pPr>
        <w:spacing w:before="120" w:after="120"/>
        <w:ind w:left="540" w:hanging="540"/>
        <w:rPr>
          <w:sz w:val="24"/>
        </w:rPr>
      </w:pPr>
      <w:r w:rsidRPr="001F3A37">
        <w:rPr>
          <w:sz w:val="24"/>
        </w:rPr>
        <w:t>Débat [203]</w:t>
      </w:r>
    </w:p>
    <w:p w14:paraId="1BC449AD" w14:textId="77777777" w:rsidR="00237C32" w:rsidRPr="001F3A37" w:rsidRDefault="00237C32" w:rsidP="00237C32">
      <w:pPr>
        <w:spacing w:before="120" w:after="120"/>
        <w:ind w:left="900" w:hanging="360"/>
        <w:rPr>
          <w:sz w:val="24"/>
        </w:rPr>
      </w:pPr>
      <w:r w:rsidRPr="001F3A37">
        <w:rPr>
          <w:sz w:val="24"/>
        </w:rPr>
        <w:t>Croissance économique et régulation duplessiste: essai de position des pr</w:t>
      </w:r>
      <w:r w:rsidRPr="001F3A37">
        <w:rPr>
          <w:sz w:val="24"/>
        </w:rPr>
        <w:t>o</w:t>
      </w:r>
      <w:r w:rsidRPr="001F3A37">
        <w:rPr>
          <w:sz w:val="24"/>
        </w:rPr>
        <w:t>blèmes, par Jocelyn Létourneau [205]</w:t>
      </w:r>
    </w:p>
    <w:p w14:paraId="544B362E" w14:textId="77777777" w:rsidR="00237C32" w:rsidRPr="001F3A37" w:rsidRDefault="00237C32" w:rsidP="00237C32">
      <w:pPr>
        <w:spacing w:before="120" w:after="120"/>
        <w:ind w:left="540" w:hanging="540"/>
        <w:rPr>
          <w:sz w:val="24"/>
        </w:rPr>
      </w:pPr>
      <w:r w:rsidRPr="001F3A37">
        <w:rPr>
          <w:sz w:val="24"/>
        </w:rPr>
        <w:t>Rubrique livres [229]</w:t>
      </w:r>
    </w:p>
    <w:p w14:paraId="646A75B9" w14:textId="77777777" w:rsidR="00237C32" w:rsidRPr="00E07116" w:rsidRDefault="00237C32" w:rsidP="00237C32">
      <w:pPr>
        <w:spacing w:before="120" w:after="120"/>
        <w:jc w:val="both"/>
      </w:pPr>
      <w:r w:rsidRPr="00E07116">
        <w:br w:type="page"/>
      </w:r>
    </w:p>
    <w:p w14:paraId="63333370" w14:textId="77777777" w:rsidR="00237C32" w:rsidRPr="00E07116" w:rsidRDefault="00237C32" w:rsidP="00237C32">
      <w:pPr>
        <w:jc w:val="both"/>
      </w:pPr>
    </w:p>
    <w:p w14:paraId="3E494BD8" w14:textId="77777777" w:rsidR="00237C32" w:rsidRPr="00E07116" w:rsidRDefault="00237C32" w:rsidP="00237C32">
      <w:pPr>
        <w:jc w:val="both"/>
      </w:pPr>
    </w:p>
    <w:p w14:paraId="1CEF767C" w14:textId="77777777" w:rsidR="00237C32" w:rsidRPr="00E07116" w:rsidRDefault="00237C32" w:rsidP="00237C32">
      <w:pPr>
        <w:jc w:val="both"/>
      </w:pPr>
    </w:p>
    <w:p w14:paraId="29A144CC" w14:textId="77777777" w:rsidR="00237C32" w:rsidRPr="00E07116" w:rsidRDefault="00237C32" w:rsidP="00237C32">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AD9001B" w14:textId="77777777" w:rsidR="00237C32" w:rsidRPr="00E07116" w:rsidRDefault="00237C32" w:rsidP="00237C32">
      <w:pPr>
        <w:pStyle w:val="NormalWeb"/>
        <w:spacing w:before="2" w:after="2"/>
        <w:jc w:val="both"/>
        <w:rPr>
          <w:rFonts w:ascii="Times New Roman" w:hAnsi="Times New Roman"/>
          <w:sz w:val="28"/>
        </w:rPr>
      </w:pPr>
    </w:p>
    <w:p w14:paraId="61E5D5E9" w14:textId="77777777" w:rsidR="00237C32" w:rsidRPr="00E07116" w:rsidRDefault="00237C32" w:rsidP="00237C32">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94C3E22" w14:textId="77777777" w:rsidR="00237C32" w:rsidRPr="00E07116" w:rsidRDefault="00237C32" w:rsidP="00237C32">
      <w:pPr>
        <w:jc w:val="both"/>
        <w:rPr>
          <w:szCs w:val="19"/>
        </w:rPr>
      </w:pPr>
    </w:p>
    <w:p w14:paraId="0CF88D2D" w14:textId="77777777" w:rsidR="00237C32" w:rsidRPr="00E07116" w:rsidRDefault="00237C32" w:rsidP="00237C32">
      <w:pPr>
        <w:jc w:val="both"/>
        <w:rPr>
          <w:szCs w:val="19"/>
        </w:rPr>
      </w:pPr>
    </w:p>
    <w:p w14:paraId="364C9D43" w14:textId="77777777" w:rsidR="00237C32" w:rsidRDefault="00237C32" w:rsidP="00237C32">
      <w:pPr>
        <w:pStyle w:val="p"/>
      </w:pPr>
      <w:r w:rsidRPr="00E07116">
        <w:br w:type="page"/>
      </w:r>
      <w:r>
        <w:lastRenderedPageBreak/>
        <w:t>[1]</w:t>
      </w:r>
    </w:p>
    <w:p w14:paraId="3439E9BC" w14:textId="77777777" w:rsidR="00237C32" w:rsidRPr="00CC7FD7" w:rsidRDefault="00237C32" w:rsidP="00237C32">
      <w:pPr>
        <w:spacing w:before="120" w:after="120"/>
        <w:jc w:val="both"/>
        <w:rPr>
          <w:color w:val="000000"/>
          <w:lang w:eastAsia="fr-FR" w:bidi="fr-FR"/>
        </w:rPr>
      </w:pPr>
    </w:p>
    <w:p w14:paraId="2CC89555" w14:textId="77777777" w:rsidR="00237C32" w:rsidRPr="005F3CF4" w:rsidRDefault="00237C32" w:rsidP="00237C32">
      <w:pPr>
        <w:spacing w:before="120" w:after="120"/>
        <w:jc w:val="both"/>
        <w:rPr>
          <w:sz w:val="24"/>
        </w:rPr>
      </w:pPr>
      <w:r w:rsidRPr="005F3CF4">
        <w:rPr>
          <w:color w:val="000000"/>
          <w:sz w:val="24"/>
          <w:lang w:eastAsia="fr-FR" w:bidi="fr-FR"/>
        </w:rPr>
        <w:t xml:space="preserve">La revue </w:t>
      </w:r>
      <w:r w:rsidRPr="005F3CF4">
        <w:rPr>
          <w:i/>
          <w:sz w:val="24"/>
        </w:rPr>
        <w:t>Interventions économiques</w:t>
      </w:r>
      <w:r w:rsidRPr="005F3CF4">
        <w:rPr>
          <w:color w:val="000000"/>
          <w:sz w:val="24"/>
          <w:lang w:eastAsia="fr-FR" w:bidi="fr-FR"/>
        </w:rPr>
        <w:t xml:space="preserve"> est publiée deux fois par année : au pri</w:t>
      </w:r>
      <w:r w:rsidRPr="005F3CF4">
        <w:rPr>
          <w:color w:val="000000"/>
          <w:sz w:val="24"/>
          <w:lang w:eastAsia="fr-FR" w:bidi="fr-FR"/>
        </w:rPr>
        <w:t>n</w:t>
      </w:r>
      <w:r w:rsidRPr="005F3CF4">
        <w:rPr>
          <w:color w:val="000000"/>
          <w:sz w:val="24"/>
          <w:lang w:eastAsia="fr-FR" w:bidi="fr-FR"/>
        </w:rPr>
        <w:t>temps et en automne.</w:t>
      </w:r>
    </w:p>
    <w:p w14:paraId="2615B506" w14:textId="77777777" w:rsidR="00237C32" w:rsidRPr="005F3CF4" w:rsidRDefault="00237C32" w:rsidP="00237C32">
      <w:pPr>
        <w:jc w:val="both"/>
        <w:rPr>
          <w:color w:val="000000"/>
          <w:sz w:val="24"/>
          <w:lang w:eastAsia="fr-FR" w:bidi="fr-FR"/>
        </w:rPr>
      </w:pPr>
      <w:r w:rsidRPr="005F3CF4">
        <w:rPr>
          <w:color w:val="000000"/>
          <w:sz w:val="24"/>
          <w:lang w:eastAsia="fr-FR" w:bidi="fr-FR"/>
        </w:rPr>
        <w:t>Abonnement (deux numéros)</w:t>
      </w:r>
    </w:p>
    <w:p w14:paraId="29CE642C" w14:textId="77777777" w:rsidR="00237C32" w:rsidRPr="005F3CF4" w:rsidRDefault="00237C32" w:rsidP="00237C32">
      <w:pPr>
        <w:jc w:val="both"/>
        <w:rPr>
          <w:color w:val="000000"/>
          <w:sz w:val="24"/>
          <w:lang w:eastAsia="fr-FR" w:bidi="fr-FR"/>
        </w:rPr>
      </w:pPr>
      <w:r w:rsidRPr="005F3CF4">
        <w:rPr>
          <w:color w:val="000000"/>
          <w:sz w:val="24"/>
          <w:lang w:eastAsia="fr-FR" w:bidi="fr-FR"/>
        </w:rPr>
        <w:t>individuel : 28$</w:t>
      </w:r>
    </w:p>
    <w:p w14:paraId="6DE5C047" w14:textId="77777777" w:rsidR="00237C32" w:rsidRPr="005F3CF4" w:rsidRDefault="00237C32" w:rsidP="00237C32">
      <w:pPr>
        <w:jc w:val="both"/>
        <w:rPr>
          <w:color w:val="000000"/>
          <w:sz w:val="24"/>
          <w:lang w:eastAsia="fr-FR" w:bidi="fr-FR"/>
        </w:rPr>
      </w:pPr>
      <w:r w:rsidRPr="005F3CF4">
        <w:rPr>
          <w:color w:val="000000"/>
          <w:sz w:val="24"/>
          <w:lang w:eastAsia="fr-FR" w:bidi="fr-FR"/>
        </w:rPr>
        <w:t>de soutien : 50$</w:t>
      </w:r>
    </w:p>
    <w:p w14:paraId="220E4AE5" w14:textId="77777777" w:rsidR="00237C32" w:rsidRPr="005F3CF4" w:rsidRDefault="00237C32" w:rsidP="00237C32">
      <w:pPr>
        <w:jc w:val="both"/>
        <w:rPr>
          <w:color w:val="000000"/>
          <w:sz w:val="24"/>
          <w:lang w:eastAsia="fr-FR" w:bidi="fr-FR"/>
        </w:rPr>
      </w:pPr>
      <w:r w:rsidRPr="005F3CF4">
        <w:rPr>
          <w:color w:val="000000"/>
          <w:sz w:val="24"/>
          <w:lang w:eastAsia="fr-FR" w:bidi="fr-FR"/>
        </w:rPr>
        <w:t>instit</w:t>
      </w:r>
      <w:r w:rsidRPr="005F3CF4">
        <w:rPr>
          <w:color w:val="000000"/>
          <w:sz w:val="24"/>
          <w:lang w:eastAsia="fr-FR" w:bidi="fr-FR"/>
        </w:rPr>
        <w:t>u</w:t>
      </w:r>
      <w:r w:rsidRPr="005F3CF4">
        <w:rPr>
          <w:color w:val="000000"/>
          <w:sz w:val="24"/>
          <w:lang w:eastAsia="fr-FR" w:bidi="fr-FR"/>
        </w:rPr>
        <w:t>tionnel : 42$</w:t>
      </w:r>
    </w:p>
    <w:p w14:paraId="195C0AA3" w14:textId="77777777" w:rsidR="00237C32" w:rsidRPr="005F3CF4" w:rsidRDefault="00237C32" w:rsidP="00237C32">
      <w:pPr>
        <w:jc w:val="both"/>
        <w:rPr>
          <w:sz w:val="24"/>
        </w:rPr>
      </w:pPr>
      <w:r w:rsidRPr="005F3CF4">
        <w:rPr>
          <w:color w:val="000000"/>
          <w:sz w:val="24"/>
          <w:lang w:eastAsia="fr-FR" w:bidi="fr-FR"/>
        </w:rPr>
        <w:t>étranger : 46$</w:t>
      </w:r>
    </w:p>
    <w:p w14:paraId="7B10C1B7" w14:textId="77777777" w:rsidR="00237C32" w:rsidRPr="005F3CF4" w:rsidRDefault="00237C32" w:rsidP="00237C32">
      <w:pPr>
        <w:jc w:val="both"/>
        <w:rPr>
          <w:sz w:val="24"/>
        </w:rPr>
      </w:pPr>
      <w:r w:rsidRPr="005F3CF4">
        <w:rPr>
          <w:color w:val="000000"/>
          <w:sz w:val="24"/>
          <w:lang w:eastAsia="fr-FR" w:bidi="fr-FR"/>
        </w:rPr>
        <w:t xml:space="preserve">Toute correspondance doit être faite au nom </w:t>
      </w:r>
      <w:r w:rsidRPr="005F3CF4">
        <w:rPr>
          <w:sz w:val="24"/>
        </w:rPr>
        <w:t>d'interventions éc</w:t>
      </w:r>
      <w:r w:rsidRPr="005F3CF4">
        <w:rPr>
          <w:sz w:val="24"/>
        </w:rPr>
        <w:t>o</w:t>
      </w:r>
      <w:r w:rsidRPr="005F3CF4">
        <w:rPr>
          <w:sz w:val="24"/>
        </w:rPr>
        <w:t>nomiques</w:t>
      </w:r>
      <w:r w:rsidRPr="005F3CF4">
        <w:rPr>
          <w:color w:val="000000"/>
          <w:sz w:val="24"/>
          <w:lang w:eastAsia="fr-FR" w:bidi="fr-FR"/>
        </w:rPr>
        <w:t>, C.P. 206, Succ. « C », Montréal, H2L 4K1.</w:t>
      </w:r>
    </w:p>
    <w:p w14:paraId="4CE473A7" w14:textId="77777777" w:rsidR="00237C32" w:rsidRDefault="00237C32" w:rsidP="00237C32">
      <w:pPr>
        <w:spacing w:before="120" w:after="120"/>
        <w:jc w:val="both"/>
      </w:pPr>
    </w:p>
    <w:p w14:paraId="7335B657" w14:textId="77777777" w:rsidR="00237C32" w:rsidRPr="005F3CF4" w:rsidRDefault="00237C32" w:rsidP="00237C32">
      <w:pPr>
        <w:spacing w:before="120" w:after="120"/>
        <w:jc w:val="both"/>
        <w:rPr>
          <w:sz w:val="24"/>
        </w:rPr>
      </w:pPr>
      <w:r w:rsidRPr="005F3CF4">
        <w:rPr>
          <w:i/>
          <w:sz w:val="24"/>
        </w:rPr>
        <w:t>Interventions économiques</w:t>
      </w:r>
      <w:r w:rsidRPr="005F3CF4">
        <w:rPr>
          <w:color w:val="000000"/>
          <w:sz w:val="24"/>
          <w:lang w:eastAsia="fr-FR" w:bidi="fr-FR"/>
        </w:rPr>
        <w:t xml:space="preserve"> est publiée par un collectif de collab</w:t>
      </w:r>
      <w:r w:rsidRPr="005F3CF4">
        <w:rPr>
          <w:color w:val="000000"/>
          <w:sz w:val="24"/>
          <w:lang w:eastAsia="fr-FR" w:bidi="fr-FR"/>
        </w:rPr>
        <w:t>o</w:t>
      </w:r>
      <w:r w:rsidRPr="005F3CF4">
        <w:rPr>
          <w:color w:val="000000"/>
          <w:sz w:val="24"/>
          <w:lang w:eastAsia="fr-FR" w:bidi="fr-FR"/>
        </w:rPr>
        <w:t>ratrices et collaborateurs. Toute personne qui désire participer activ</w:t>
      </w:r>
      <w:r w:rsidRPr="005F3CF4">
        <w:rPr>
          <w:color w:val="000000"/>
          <w:sz w:val="24"/>
          <w:lang w:eastAsia="fr-FR" w:bidi="fr-FR"/>
        </w:rPr>
        <w:t>e</w:t>
      </w:r>
      <w:r w:rsidRPr="005F3CF4">
        <w:rPr>
          <w:color w:val="000000"/>
          <w:sz w:val="24"/>
          <w:lang w:eastAsia="fr-FR" w:bidi="fr-FR"/>
        </w:rPr>
        <w:t>ment à la préparation de la revue et se joindre à l’équipe est la bienv</w:t>
      </w:r>
      <w:r w:rsidRPr="005F3CF4">
        <w:rPr>
          <w:color w:val="000000"/>
          <w:sz w:val="24"/>
          <w:lang w:eastAsia="fr-FR" w:bidi="fr-FR"/>
        </w:rPr>
        <w:t>e</w:t>
      </w:r>
      <w:r w:rsidRPr="005F3CF4">
        <w:rPr>
          <w:color w:val="000000"/>
          <w:sz w:val="24"/>
          <w:lang w:eastAsia="fr-FR" w:bidi="fr-FR"/>
        </w:rPr>
        <w:t>nue. Pour cela, il suffit, pour nous contacter, d’écrire à l’adresse ind</w:t>
      </w:r>
      <w:r w:rsidRPr="005F3CF4">
        <w:rPr>
          <w:color w:val="000000"/>
          <w:sz w:val="24"/>
          <w:lang w:eastAsia="fr-FR" w:bidi="fr-FR"/>
        </w:rPr>
        <w:t>i</w:t>
      </w:r>
      <w:r w:rsidRPr="005F3CF4">
        <w:rPr>
          <w:color w:val="000000"/>
          <w:sz w:val="24"/>
          <w:lang w:eastAsia="fr-FR" w:bidi="fr-FR"/>
        </w:rPr>
        <w:t>quée.</w:t>
      </w:r>
    </w:p>
    <w:p w14:paraId="6EA11E4A" w14:textId="77777777" w:rsidR="00237C32" w:rsidRPr="005F3CF4" w:rsidRDefault="00237C32" w:rsidP="00237C32">
      <w:pPr>
        <w:spacing w:before="120" w:after="120"/>
        <w:jc w:val="both"/>
        <w:rPr>
          <w:sz w:val="24"/>
        </w:rPr>
      </w:pPr>
      <w:r w:rsidRPr="005F3CF4">
        <w:rPr>
          <w:color w:val="000000"/>
          <w:sz w:val="24"/>
          <w:lang w:eastAsia="fr-FR" w:bidi="fr-FR"/>
        </w:rPr>
        <w:t>La revue publie également les textes qui lui parviennent. Dans ce cas, veuillez envoyer en trois copies vos articles dactylographiés sur feuille 8 1/2" par 11", à double interligne, en renvoyant les notes en fin de texte. Si possible, envoyer les textes sur disquette. La revue s’engage à respecter toute opinion personnelle ainsi que toute condition relative à la publication (pseud</w:t>
      </w:r>
      <w:r w:rsidRPr="005F3CF4">
        <w:rPr>
          <w:color w:val="000000"/>
          <w:sz w:val="24"/>
          <w:lang w:eastAsia="fr-FR" w:bidi="fr-FR"/>
        </w:rPr>
        <w:t>o</w:t>
      </w:r>
      <w:r w:rsidRPr="005F3CF4">
        <w:rPr>
          <w:color w:val="000000"/>
          <w:sz w:val="24"/>
          <w:lang w:eastAsia="fr-FR" w:bidi="fr-FR"/>
        </w:rPr>
        <w:t>nyme, mise en garde, etc.).</w:t>
      </w:r>
    </w:p>
    <w:p w14:paraId="3613F24C" w14:textId="77777777" w:rsidR="00237C32" w:rsidRPr="005F3CF4" w:rsidRDefault="00237C32" w:rsidP="00237C32">
      <w:pPr>
        <w:spacing w:before="120" w:after="120"/>
        <w:jc w:val="both"/>
        <w:rPr>
          <w:sz w:val="24"/>
        </w:rPr>
      </w:pPr>
      <w:r w:rsidRPr="005F3CF4">
        <w:rPr>
          <w:color w:val="000000"/>
          <w:sz w:val="24"/>
          <w:lang w:eastAsia="fr-FR" w:bidi="fr-FR"/>
        </w:rPr>
        <w:t>Les articles reçus seront soumis pour évaluation à un comité de lecture.</w:t>
      </w:r>
    </w:p>
    <w:p w14:paraId="3643195D" w14:textId="77777777" w:rsidR="00237C32" w:rsidRPr="005F3CF4" w:rsidRDefault="00237C32" w:rsidP="00237C32">
      <w:pPr>
        <w:spacing w:before="120" w:after="120"/>
        <w:jc w:val="both"/>
        <w:rPr>
          <w:sz w:val="24"/>
        </w:rPr>
      </w:pPr>
    </w:p>
    <w:p w14:paraId="4730D0C3" w14:textId="77777777" w:rsidR="00237C32" w:rsidRPr="005F3CF4" w:rsidRDefault="00237C32" w:rsidP="00237C32">
      <w:pPr>
        <w:spacing w:before="120" w:after="120"/>
        <w:jc w:val="both"/>
        <w:rPr>
          <w:sz w:val="24"/>
        </w:rPr>
      </w:pPr>
      <w:r w:rsidRPr="005F3CF4">
        <w:rPr>
          <w:sz w:val="24"/>
        </w:rPr>
        <w:t>COLLECTIF :</w:t>
      </w:r>
      <w:r w:rsidRPr="005F3CF4">
        <w:rPr>
          <w:color w:val="000000"/>
          <w:sz w:val="24"/>
          <w:lang w:eastAsia="fr-FR" w:bidi="fr-FR"/>
        </w:rPr>
        <w:t xml:space="preserve"> Jeanne Baillargeon, Christian Deblock, Jean-Jacques G</w:t>
      </w:r>
      <w:r w:rsidRPr="005F3CF4">
        <w:rPr>
          <w:color w:val="000000"/>
          <w:sz w:val="24"/>
          <w:lang w:eastAsia="fr-FR" w:bidi="fr-FR"/>
        </w:rPr>
        <w:t>i</w:t>
      </w:r>
      <w:r w:rsidRPr="005F3CF4">
        <w:rPr>
          <w:color w:val="000000"/>
          <w:sz w:val="24"/>
          <w:lang w:eastAsia="fr-FR" w:bidi="fr-FR"/>
        </w:rPr>
        <w:t>slain, Richard Langlois, Benoît Lévesque, Sylvie Morel, Pierre Paquette, Denis Pe</w:t>
      </w:r>
      <w:r w:rsidRPr="005F3CF4">
        <w:rPr>
          <w:color w:val="000000"/>
          <w:sz w:val="24"/>
          <w:lang w:eastAsia="fr-FR" w:bidi="fr-FR"/>
        </w:rPr>
        <w:t>r</w:t>
      </w:r>
      <w:r w:rsidRPr="005F3CF4">
        <w:rPr>
          <w:color w:val="000000"/>
          <w:sz w:val="24"/>
          <w:lang w:eastAsia="fr-FR" w:bidi="fr-FR"/>
        </w:rPr>
        <w:t>reault, Yvan Perrier, François Plourde, D</w:t>
      </w:r>
      <w:r w:rsidRPr="005F3CF4">
        <w:rPr>
          <w:color w:val="000000"/>
          <w:sz w:val="24"/>
          <w:lang w:eastAsia="fr-FR" w:bidi="fr-FR"/>
        </w:rPr>
        <w:t>a</w:t>
      </w:r>
      <w:r w:rsidRPr="005F3CF4">
        <w:rPr>
          <w:color w:val="000000"/>
          <w:sz w:val="24"/>
          <w:lang w:eastAsia="fr-FR" w:bidi="fr-FR"/>
        </w:rPr>
        <w:t>vid Rolland, Normand Roy, Diane-Gabrielle Tremblay, Vincent van Schendel.</w:t>
      </w:r>
    </w:p>
    <w:p w14:paraId="36C5A9B9" w14:textId="77777777" w:rsidR="00237C32" w:rsidRPr="005F3CF4" w:rsidRDefault="00237C32" w:rsidP="00237C32">
      <w:pPr>
        <w:spacing w:before="120" w:after="120"/>
        <w:jc w:val="both"/>
        <w:rPr>
          <w:color w:val="000000"/>
          <w:sz w:val="24"/>
          <w:lang w:eastAsia="fr-FR" w:bidi="fr-FR"/>
        </w:rPr>
      </w:pPr>
    </w:p>
    <w:p w14:paraId="580CF2BA" w14:textId="77777777" w:rsidR="00237C32" w:rsidRPr="005F3CF4" w:rsidRDefault="00237C32" w:rsidP="00237C32">
      <w:pPr>
        <w:spacing w:before="120" w:after="120"/>
        <w:jc w:val="both"/>
        <w:rPr>
          <w:sz w:val="24"/>
        </w:rPr>
      </w:pPr>
      <w:r w:rsidRPr="005F3CF4">
        <w:rPr>
          <w:color w:val="000000"/>
          <w:sz w:val="24"/>
          <w:lang w:eastAsia="fr-FR" w:bidi="fr-FR"/>
        </w:rPr>
        <w:t>Les articles n’engagent que les auteurs et non le collectif de la r</w:t>
      </w:r>
      <w:r w:rsidRPr="005F3CF4">
        <w:rPr>
          <w:color w:val="000000"/>
          <w:sz w:val="24"/>
          <w:lang w:eastAsia="fr-FR" w:bidi="fr-FR"/>
        </w:rPr>
        <w:t>e</w:t>
      </w:r>
      <w:r w:rsidRPr="005F3CF4">
        <w:rPr>
          <w:color w:val="000000"/>
          <w:sz w:val="24"/>
          <w:lang w:eastAsia="fr-FR" w:bidi="fr-FR"/>
        </w:rPr>
        <w:t>vue. Nous demandons aussi aux utilisateurs de respecter les droits d’auteurs et de commun</w:t>
      </w:r>
      <w:r w:rsidRPr="005F3CF4">
        <w:rPr>
          <w:color w:val="000000"/>
          <w:sz w:val="24"/>
          <w:lang w:eastAsia="fr-FR" w:bidi="fr-FR"/>
        </w:rPr>
        <w:t>i</w:t>
      </w:r>
      <w:r w:rsidRPr="005F3CF4">
        <w:rPr>
          <w:color w:val="000000"/>
          <w:sz w:val="24"/>
          <w:lang w:eastAsia="fr-FR" w:bidi="fr-FR"/>
        </w:rPr>
        <w:t>quer avec nous pour tout arrangement à cet égard.</w:t>
      </w:r>
    </w:p>
    <w:p w14:paraId="03C89F38" w14:textId="77777777" w:rsidR="00237C32" w:rsidRPr="005F3CF4" w:rsidRDefault="00237C32" w:rsidP="00237C32">
      <w:pPr>
        <w:ind w:firstLine="0"/>
        <w:jc w:val="both"/>
        <w:rPr>
          <w:color w:val="000000"/>
          <w:sz w:val="24"/>
          <w:lang w:eastAsia="fr-FR" w:bidi="fr-FR"/>
        </w:rPr>
      </w:pPr>
    </w:p>
    <w:p w14:paraId="4290CC0F" w14:textId="77777777" w:rsidR="00237C32" w:rsidRPr="005F3CF4" w:rsidRDefault="00237C32" w:rsidP="00237C32">
      <w:pPr>
        <w:ind w:firstLine="0"/>
        <w:jc w:val="both"/>
        <w:rPr>
          <w:color w:val="000000"/>
          <w:sz w:val="24"/>
          <w:lang w:eastAsia="fr-FR" w:bidi="fr-FR"/>
        </w:rPr>
      </w:pPr>
      <w:r w:rsidRPr="005F3CF4">
        <w:rPr>
          <w:color w:val="000000"/>
          <w:sz w:val="24"/>
          <w:lang w:eastAsia="fr-FR" w:bidi="fr-FR"/>
        </w:rPr>
        <w:t>Dépôt légal :</w:t>
      </w:r>
    </w:p>
    <w:p w14:paraId="47F13570" w14:textId="77777777" w:rsidR="00237C32" w:rsidRPr="005F3CF4" w:rsidRDefault="00237C32" w:rsidP="00237C32">
      <w:pPr>
        <w:ind w:firstLine="0"/>
        <w:jc w:val="both"/>
        <w:rPr>
          <w:color w:val="000000"/>
          <w:sz w:val="24"/>
          <w:lang w:eastAsia="fr-FR" w:bidi="fr-FR"/>
        </w:rPr>
      </w:pPr>
      <w:r w:rsidRPr="005F3CF4">
        <w:rPr>
          <w:color w:val="000000"/>
          <w:sz w:val="24"/>
          <w:lang w:eastAsia="fr-FR" w:bidi="fr-FR"/>
        </w:rPr>
        <w:t>Bibliothèque nationale du Québec,</w:t>
      </w:r>
    </w:p>
    <w:p w14:paraId="0B9BE94D" w14:textId="77777777" w:rsidR="00237C32" w:rsidRPr="005F3CF4" w:rsidRDefault="00237C32" w:rsidP="00237C32">
      <w:pPr>
        <w:ind w:firstLine="0"/>
        <w:jc w:val="both"/>
        <w:rPr>
          <w:color w:val="000000"/>
          <w:sz w:val="24"/>
          <w:lang w:eastAsia="fr-FR" w:bidi="fr-FR"/>
        </w:rPr>
      </w:pPr>
      <w:r w:rsidRPr="005F3CF4">
        <w:rPr>
          <w:color w:val="000000"/>
          <w:sz w:val="24"/>
          <w:lang w:eastAsia="fr-FR" w:bidi="fr-FR"/>
        </w:rPr>
        <w:t>1</w:t>
      </w:r>
      <w:r w:rsidRPr="005F3CF4">
        <w:rPr>
          <w:color w:val="000000"/>
          <w:sz w:val="24"/>
          <w:vertAlign w:val="superscript"/>
          <w:lang w:eastAsia="fr-FR" w:bidi="fr-FR"/>
        </w:rPr>
        <w:t>er</w:t>
      </w:r>
      <w:r w:rsidRPr="005F3CF4">
        <w:rPr>
          <w:color w:val="000000"/>
          <w:sz w:val="24"/>
          <w:lang w:eastAsia="fr-FR" w:bidi="fr-FR"/>
        </w:rPr>
        <w:t xml:space="preserve"> trimestre 1996</w:t>
      </w:r>
    </w:p>
    <w:p w14:paraId="7751D9C1" w14:textId="77777777" w:rsidR="00237C32" w:rsidRPr="005F3CF4" w:rsidRDefault="00237C32" w:rsidP="00237C32">
      <w:pPr>
        <w:ind w:firstLine="0"/>
        <w:jc w:val="both"/>
        <w:rPr>
          <w:color w:val="000000"/>
          <w:sz w:val="24"/>
          <w:lang w:eastAsia="fr-FR" w:bidi="fr-FR"/>
        </w:rPr>
      </w:pPr>
      <w:r w:rsidRPr="005F3CF4">
        <w:rPr>
          <w:color w:val="000000"/>
          <w:sz w:val="24"/>
          <w:lang w:eastAsia="fr-FR" w:bidi="fr-FR"/>
        </w:rPr>
        <w:t>ISSN-0715-3570</w:t>
      </w:r>
    </w:p>
    <w:p w14:paraId="1A1BB674" w14:textId="77777777" w:rsidR="00237C32" w:rsidRPr="005F3CF4" w:rsidRDefault="00237C32" w:rsidP="00237C32">
      <w:pPr>
        <w:ind w:firstLine="0"/>
        <w:jc w:val="both"/>
        <w:rPr>
          <w:sz w:val="24"/>
        </w:rPr>
      </w:pPr>
      <w:r w:rsidRPr="005F3CF4">
        <w:rPr>
          <w:i/>
          <w:color w:val="000000"/>
          <w:sz w:val="24"/>
          <w:lang w:eastAsia="fr-FR" w:bidi="fr-FR"/>
        </w:rPr>
        <w:t>Interventions économiques</w:t>
      </w:r>
      <w:r w:rsidRPr="005F3CF4">
        <w:rPr>
          <w:sz w:val="24"/>
        </w:rPr>
        <w:t xml:space="preserve"> est indexé dans </w:t>
      </w:r>
      <w:r w:rsidRPr="005F3CF4">
        <w:rPr>
          <w:i/>
          <w:color w:val="000000"/>
          <w:sz w:val="24"/>
          <w:lang w:eastAsia="fr-FR" w:bidi="fr-FR"/>
        </w:rPr>
        <w:t>Repères</w:t>
      </w:r>
    </w:p>
    <w:p w14:paraId="34334500" w14:textId="77777777" w:rsidR="00237C32" w:rsidRDefault="00237C32" w:rsidP="00237C32">
      <w:pPr>
        <w:ind w:firstLine="0"/>
        <w:jc w:val="both"/>
        <w:rPr>
          <w:color w:val="000000"/>
          <w:lang w:eastAsia="fr-FR" w:bidi="fr-FR"/>
        </w:rPr>
      </w:pPr>
      <w:r w:rsidRPr="00CC7FD7">
        <w:br w:type="page"/>
      </w:r>
      <w:r>
        <w:rPr>
          <w:color w:val="000000"/>
          <w:lang w:eastAsia="fr-FR" w:bidi="fr-FR"/>
        </w:rPr>
        <w:lastRenderedPageBreak/>
        <w:t>[2]</w:t>
      </w:r>
    </w:p>
    <w:p w14:paraId="2DEAE811" w14:textId="77777777" w:rsidR="00237C32" w:rsidRDefault="00237C32" w:rsidP="00237C32">
      <w:pPr>
        <w:spacing w:before="120" w:after="120"/>
        <w:jc w:val="both"/>
        <w:rPr>
          <w:color w:val="000000"/>
          <w:lang w:eastAsia="fr-FR" w:bidi="fr-FR"/>
        </w:rPr>
      </w:pPr>
    </w:p>
    <w:p w14:paraId="27D5B090" w14:textId="77777777" w:rsidR="00237C32" w:rsidRDefault="00237C32" w:rsidP="00237C32">
      <w:pPr>
        <w:spacing w:before="120" w:after="120"/>
        <w:ind w:firstLine="0"/>
        <w:jc w:val="both"/>
        <w:rPr>
          <w:color w:val="000000"/>
          <w:lang w:eastAsia="fr-FR" w:bidi="fr-FR"/>
        </w:rPr>
      </w:pPr>
    </w:p>
    <w:p w14:paraId="4BE35CBA" w14:textId="77777777" w:rsidR="00237C32" w:rsidRDefault="00237C32" w:rsidP="00237C32">
      <w:pPr>
        <w:spacing w:before="120" w:after="120"/>
        <w:ind w:firstLine="0"/>
        <w:jc w:val="both"/>
        <w:rPr>
          <w:color w:val="000000"/>
          <w:lang w:eastAsia="fr-FR" w:bidi="fr-FR"/>
        </w:rPr>
      </w:pPr>
    </w:p>
    <w:p w14:paraId="6C69324B" w14:textId="77777777" w:rsidR="00237C32" w:rsidRDefault="00237C32" w:rsidP="00237C32">
      <w:pPr>
        <w:spacing w:before="120" w:after="120"/>
        <w:ind w:firstLine="0"/>
        <w:jc w:val="both"/>
      </w:pPr>
    </w:p>
    <w:p w14:paraId="1ABB6893" w14:textId="77777777" w:rsidR="00237C32" w:rsidRDefault="00237C32" w:rsidP="00237C32">
      <w:pPr>
        <w:spacing w:before="120" w:after="120"/>
        <w:ind w:firstLine="0"/>
        <w:jc w:val="both"/>
      </w:pPr>
    </w:p>
    <w:p w14:paraId="22A796A9" w14:textId="77777777" w:rsidR="00237C32" w:rsidRDefault="00237C32" w:rsidP="00237C32">
      <w:pPr>
        <w:spacing w:before="120" w:after="120"/>
        <w:ind w:firstLine="0"/>
        <w:jc w:val="both"/>
      </w:pPr>
    </w:p>
    <w:p w14:paraId="124BA145" w14:textId="77777777" w:rsidR="00237C32" w:rsidRDefault="00237C32" w:rsidP="00237C32">
      <w:pPr>
        <w:spacing w:before="120" w:after="120"/>
        <w:ind w:firstLine="0"/>
        <w:jc w:val="both"/>
      </w:pPr>
    </w:p>
    <w:p w14:paraId="7A769FAA" w14:textId="77777777" w:rsidR="00237C32" w:rsidRDefault="00237C32" w:rsidP="00237C32">
      <w:pPr>
        <w:spacing w:before="120" w:after="120"/>
        <w:ind w:firstLine="0"/>
        <w:jc w:val="both"/>
      </w:pPr>
    </w:p>
    <w:p w14:paraId="33D84787" w14:textId="77777777" w:rsidR="00237C32" w:rsidRDefault="00237C32" w:rsidP="00237C32">
      <w:pPr>
        <w:spacing w:before="120" w:after="120"/>
        <w:ind w:firstLine="0"/>
        <w:jc w:val="both"/>
      </w:pPr>
    </w:p>
    <w:p w14:paraId="0B3CC8CF" w14:textId="77777777" w:rsidR="00237C32" w:rsidRPr="00CC7FD7" w:rsidRDefault="00237C32" w:rsidP="00237C32">
      <w:pPr>
        <w:spacing w:before="120" w:after="120"/>
        <w:ind w:firstLine="0"/>
        <w:jc w:val="both"/>
      </w:pPr>
    </w:p>
    <w:p w14:paraId="35F05A9B" w14:textId="77777777" w:rsidR="00237C32" w:rsidRDefault="00237C32" w:rsidP="00237C32">
      <w:pPr>
        <w:spacing w:before="120" w:after="120"/>
        <w:ind w:firstLine="0"/>
        <w:jc w:val="both"/>
        <w:rPr>
          <w:color w:val="000000"/>
          <w:lang w:eastAsia="fr-FR" w:bidi="fr-FR"/>
        </w:rPr>
      </w:pPr>
      <w:r>
        <w:rPr>
          <w:color w:val="000000"/>
          <w:lang w:eastAsia="fr-FR" w:bidi="fr-FR"/>
        </w:rPr>
        <w:t>M</w:t>
      </w:r>
      <w:r w:rsidRPr="00CC7FD7">
        <w:rPr>
          <w:color w:val="000000"/>
          <w:lang w:eastAsia="fr-FR" w:bidi="fr-FR"/>
        </w:rPr>
        <w:t xml:space="preserve">aquette : </w:t>
      </w:r>
      <w:r>
        <w:rPr>
          <w:color w:val="000000"/>
          <w:lang w:eastAsia="fr-FR" w:bidi="fr-FR"/>
        </w:rPr>
        <w:t>Yves Millet</w:t>
      </w:r>
    </w:p>
    <w:p w14:paraId="60D0C8FE" w14:textId="77777777" w:rsidR="00237C32" w:rsidRPr="00CC7FD7" w:rsidRDefault="00237C32" w:rsidP="00237C32">
      <w:pPr>
        <w:spacing w:before="120" w:after="120"/>
        <w:ind w:firstLine="0"/>
        <w:jc w:val="both"/>
      </w:pPr>
      <w:r w:rsidRPr="00CC7FD7">
        <w:rPr>
          <w:color w:val="000000"/>
          <w:lang w:eastAsia="fr-FR" w:bidi="fr-FR"/>
        </w:rPr>
        <w:t>Traitement de texte : Colette Dés</w:t>
      </w:r>
      <w:r w:rsidRPr="00CC7FD7">
        <w:rPr>
          <w:color w:val="000000"/>
          <w:lang w:eastAsia="fr-FR" w:bidi="fr-FR"/>
        </w:rPr>
        <w:t>i</w:t>
      </w:r>
      <w:r w:rsidRPr="00CC7FD7">
        <w:rPr>
          <w:color w:val="000000"/>
          <w:lang w:eastAsia="fr-FR" w:bidi="fr-FR"/>
        </w:rPr>
        <w:t>lets</w:t>
      </w:r>
    </w:p>
    <w:p w14:paraId="44BBAC90" w14:textId="77777777" w:rsidR="00237C32" w:rsidRDefault="00237C32" w:rsidP="00237C32">
      <w:pPr>
        <w:spacing w:before="120" w:after="120"/>
        <w:ind w:firstLine="0"/>
        <w:jc w:val="both"/>
        <w:rPr>
          <w:color w:val="000000"/>
          <w:lang w:eastAsia="fr-FR" w:bidi="fr-FR"/>
        </w:rPr>
      </w:pPr>
    </w:p>
    <w:p w14:paraId="6ED7E68D" w14:textId="77777777" w:rsidR="00237C32" w:rsidRPr="006F47CA" w:rsidRDefault="00237C32" w:rsidP="00237C32">
      <w:pPr>
        <w:ind w:firstLine="0"/>
        <w:jc w:val="both"/>
      </w:pPr>
      <w:r w:rsidRPr="006F47CA">
        <w:t>Notre catalogue est expédié sur demande :</w:t>
      </w:r>
    </w:p>
    <w:p w14:paraId="6BB4B20C" w14:textId="77777777" w:rsidR="00237C32" w:rsidRPr="006F47CA" w:rsidRDefault="00237C32" w:rsidP="00237C32">
      <w:pPr>
        <w:ind w:firstLine="0"/>
        <w:jc w:val="both"/>
      </w:pPr>
      <w:r w:rsidRPr="006F47CA">
        <w:t>Les Éditions Saint-Martin</w:t>
      </w:r>
    </w:p>
    <w:p w14:paraId="0E1F55E5" w14:textId="77777777" w:rsidR="00237C32" w:rsidRDefault="00237C32" w:rsidP="00237C32">
      <w:pPr>
        <w:ind w:firstLine="0"/>
        <w:jc w:val="both"/>
      </w:pPr>
      <w:r w:rsidRPr="006F47CA">
        <w:t xml:space="preserve">4316, </w:t>
      </w:r>
      <w:r>
        <w:t>boul. Saint-Laurent, suite 300,</w:t>
      </w:r>
    </w:p>
    <w:p w14:paraId="632EFC72" w14:textId="77777777" w:rsidR="00237C32" w:rsidRDefault="00237C32" w:rsidP="00237C32">
      <w:pPr>
        <w:ind w:firstLine="0"/>
        <w:jc w:val="both"/>
      </w:pPr>
      <w:r w:rsidRPr="006F47CA">
        <w:t>Montréal (Québec)</w:t>
      </w:r>
    </w:p>
    <w:p w14:paraId="1C977B7B" w14:textId="77777777" w:rsidR="00237C32" w:rsidRPr="006F47CA" w:rsidRDefault="00237C32" w:rsidP="00237C32">
      <w:pPr>
        <w:ind w:firstLine="0"/>
        <w:jc w:val="both"/>
      </w:pPr>
      <w:r w:rsidRPr="006F47CA">
        <w:t>H2W 1Z3</w:t>
      </w:r>
    </w:p>
    <w:p w14:paraId="7A68DDE5" w14:textId="77777777" w:rsidR="00237C32" w:rsidRDefault="00237C32" w:rsidP="00237C32">
      <w:pPr>
        <w:spacing w:before="120" w:after="120"/>
        <w:ind w:firstLine="0"/>
        <w:jc w:val="both"/>
        <w:rPr>
          <w:color w:val="000000"/>
          <w:lang w:eastAsia="fr-FR" w:bidi="fr-FR"/>
        </w:rPr>
      </w:pPr>
    </w:p>
    <w:p w14:paraId="24158D95" w14:textId="77777777" w:rsidR="00237C32" w:rsidRDefault="00237C32" w:rsidP="00237C32">
      <w:pPr>
        <w:ind w:firstLine="0"/>
        <w:jc w:val="both"/>
        <w:rPr>
          <w:color w:val="000000"/>
          <w:lang w:eastAsia="fr-FR" w:bidi="fr-FR"/>
        </w:rPr>
      </w:pPr>
      <w:r>
        <w:rPr>
          <w:color w:val="000000"/>
          <w:lang w:eastAsia="fr-FR" w:bidi="fr-FR"/>
        </w:rPr>
        <w:t>DISTRIBUTION AU QUÉBEC :</w:t>
      </w:r>
    </w:p>
    <w:p w14:paraId="69E55C7A" w14:textId="77777777" w:rsidR="00237C32" w:rsidRPr="00CC7FD7" w:rsidRDefault="00237C32" w:rsidP="00237C32">
      <w:pPr>
        <w:ind w:firstLine="0"/>
        <w:jc w:val="both"/>
      </w:pPr>
      <w:r w:rsidRPr="00CC7FD7">
        <w:rPr>
          <w:color w:val="000000"/>
          <w:lang w:eastAsia="fr-FR" w:bidi="fr-FR"/>
        </w:rPr>
        <w:t>Québec</w:t>
      </w:r>
    </w:p>
    <w:p w14:paraId="1F199BE0" w14:textId="77777777" w:rsidR="00237C32" w:rsidRPr="00CC7FD7" w:rsidRDefault="00237C32" w:rsidP="00237C32">
      <w:pPr>
        <w:ind w:firstLine="0"/>
        <w:jc w:val="both"/>
      </w:pPr>
      <w:r w:rsidRPr="00CC7FD7">
        <w:rPr>
          <w:color w:val="000000"/>
          <w:lang w:eastAsia="fr-FR" w:bidi="fr-FR"/>
        </w:rPr>
        <w:t>Diffusion Prologue inc.</w:t>
      </w:r>
    </w:p>
    <w:p w14:paraId="347D94E7" w14:textId="77777777" w:rsidR="00237C32" w:rsidRPr="00CC7FD7" w:rsidRDefault="00237C32" w:rsidP="00237C32">
      <w:pPr>
        <w:ind w:firstLine="0"/>
        <w:jc w:val="both"/>
      </w:pPr>
      <w:r w:rsidRPr="00CC7FD7">
        <w:rPr>
          <w:color w:val="000000"/>
          <w:lang w:eastAsia="fr-FR" w:bidi="fr-FR"/>
        </w:rPr>
        <w:t>2975, rue Sartelon</w:t>
      </w:r>
    </w:p>
    <w:p w14:paraId="50C6220E" w14:textId="77777777" w:rsidR="00237C32" w:rsidRDefault="00237C32" w:rsidP="00237C32">
      <w:pPr>
        <w:ind w:firstLine="0"/>
        <w:jc w:val="both"/>
        <w:rPr>
          <w:color w:val="000000"/>
          <w:lang w:eastAsia="fr-FR" w:bidi="fr-FR"/>
        </w:rPr>
      </w:pPr>
      <w:r w:rsidRPr="00CC7FD7">
        <w:rPr>
          <w:color w:val="000000"/>
          <w:lang w:eastAsia="fr-FR" w:bidi="fr-FR"/>
        </w:rPr>
        <w:t xml:space="preserve">Ville Saint-Laurent, </w:t>
      </w:r>
      <w:r>
        <w:rPr>
          <w:color w:val="000000"/>
          <w:lang w:eastAsia="fr-FR" w:bidi="fr-FR"/>
        </w:rPr>
        <w:t>Québec,</w:t>
      </w:r>
    </w:p>
    <w:p w14:paraId="5C155F81" w14:textId="77777777" w:rsidR="00237C32" w:rsidRPr="00CC7FD7" w:rsidRDefault="00237C32" w:rsidP="00237C32">
      <w:pPr>
        <w:ind w:firstLine="0"/>
        <w:jc w:val="both"/>
      </w:pPr>
      <w:r w:rsidRPr="00CC7FD7">
        <w:rPr>
          <w:color w:val="000000"/>
          <w:lang w:eastAsia="fr-FR" w:bidi="fr-FR"/>
        </w:rPr>
        <w:t>Canada H4R</w:t>
      </w:r>
      <w:r>
        <w:rPr>
          <w:color w:val="000000"/>
          <w:lang w:eastAsia="fr-FR" w:bidi="fr-FR"/>
        </w:rPr>
        <w:t xml:space="preserve"> </w:t>
      </w:r>
      <w:r w:rsidRPr="00CC7FD7">
        <w:rPr>
          <w:color w:val="000000"/>
          <w:lang w:eastAsia="fr-FR" w:bidi="fr-FR"/>
        </w:rPr>
        <w:t>1E6</w:t>
      </w:r>
    </w:p>
    <w:p w14:paraId="3AFDD1B3" w14:textId="77777777" w:rsidR="00237C32" w:rsidRDefault="00237C32" w:rsidP="00237C32">
      <w:pPr>
        <w:pStyle w:val="p"/>
      </w:pPr>
      <w:r w:rsidRPr="00CC7FD7">
        <w:br w:type="page"/>
      </w:r>
      <w:r>
        <w:lastRenderedPageBreak/>
        <w:t>[3]</w:t>
      </w:r>
    </w:p>
    <w:p w14:paraId="366280D7" w14:textId="77777777" w:rsidR="00237C32" w:rsidRDefault="00237C32">
      <w:pPr>
        <w:jc w:val="both"/>
      </w:pPr>
    </w:p>
    <w:p w14:paraId="7BF59683" w14:textId="77777777" w:rsidR="00237C32" w:rsidRDefault="00237C32">
      <w:pPr>
        <w:jc w:val="both"/>
      </w:pPr>
    </w:p>
    <w:p w14:paraId="179C1AB3" w14:textId="77777777" w:rsidR="00237C32" w:rsidRDefault="00237C32" w:rsidP="00237C32">
      <w:pPr>
        <w:spacing w:after="120"/>
        <w:ind w:firstLine="0"/>
        <w:jc w:val="center"/>
        <w:rPr>
          <w:sz w:val="24"/>
        </w:rPr>
      </w:pPr>
      <w:bookmarkStart w:id="1" w:name="tdm"/>
      <w:r>
        <w:rPr>
          <w:b/>
          <w:sz w:val="24"/>
        </w:rPr>
        <w:t>Interventions économiques</w:t>
      </w:r>
      <w:r>
        <w:rPr>
          <w:b/>
          <w:sz w:val="24"/>
        </w:rPr>
        <w:br/>
      </w:r>
      <w:r>
        <w:rPr>
          <w:i/>
          <w:sz w:val="24"/>
        </w:rPr>
        <w:t>pour une alternative sociale</w:t>
      </w:r>
    </w:p>
    <w:p w14:paraId="5AB90949" w14:textId="77777777" w:rsidR="00237C32" w:rsidRPr="005F3CF4" w:rsidRDefault="00237C32" w:rsidP="00237C32">
      <w:pPr>
        <w:spacing w:after="120"/>
        <w:ind w:firstLine="0"/>
        <w:jc w:val="center"/>
        <w:rPr>
          <w:b/>
          <w:sz w:val="24"/>
        </w:rPr>
      </w:pPr>
      <w:r w:rsidRPr="005F3CF4">
        <w:rPr>
          <w:b/>
          <w:sz w:val="24"/>
        </w:rPr>
        <w:t xml:space="preserve">No </w:t>
      </w:r>
      <w:r>
        <w:rPr>
          <w:b/>
          <w:sz w:val="24"/>
        </w:rPr>
        <w:t>19</w:t>
      </w:r>
    </w:p>
    <w:p w14:paraId="07A62192" w14:textId="77777777" w:rsidR="00237C32" w:rsidRDefault="00237C32" w:rsidP="00237C32">
      <w:pPr>
        <w:ind w:firstLine="20"/>
        <w:jc w:val="center"/>
      </w:pPr>
      <w:bookmarkStart w:id="2" w:name="sommaire"/>
      <w:bookmarkEnd w:id="1"/>
      <w:r>
        <w:rPr>
          <w:color w:val="FF0000"/>
          <w:sz w:val="48"/>
        </w:rPr>
        <w:t>Sommaire</w:t>
      </w:r>
    </w:p>
    <w:bookmarkEnd w:id="2"/>
    <w:p w14:paraId="0B628EAC" w14:textId="77777777" w:rsidR="00237C32" w:rsidRDefault="00237C32">
      <w:pPr>
        <w:ind w:firstLine="0"/>
      </w:pPr>
    </w:p>
    <w:p w14:paraId="5F080B8A" w14:textId="77777777" w:rsidR="00237C32" w:rsidRDefault="00237C32" w:rsidP="00237C32">
      <w:pPr>
        <w:spacing w:before="120" w:after="120"/>
        <w:ind w:left="540" w:hanging="540"/>
        <w:rPr>
          <w:sz w:val="24"/>
        </w:rPr>
      </w:pPr>
      <w:hyperlink w:anchor="Interventions_econo_19_couverture" w:history="1">
        <w:r w:rsidRPr="00BC50C8">
          <w:rPr>
            <w:rStyle w:val="Hyperlien"/>
            <w:sz w:val="24"/>
          </w:rPr>
          <w:t>Quatrième de couverture</w:t>
        </w:r>
      </w:hyperlink>
    </w:p>
    <w:p w14:paraId="52AF89AB" w14:textId="77777777" w:rsidR="00237C32" w:rsidRPr="00D33390" w:rsidRDefault="00237C32" w:rsidP="00237C32">
      <w:pPr>
        <w:spacing w:before="120" w:after="120"/>
        <w:ind w:left="540" w:hanging="540"/>
        <w:rPr>
          <w:sz w:val="24"/>
        </w:rPr>
      </w:pPr>
      <w:hyperlink w:anchor="Interventions_econo_19_entrevue" w:history="1">
        <w:r w:rsidRPr="001E759D">
          <w:rPr>
            <w:rStyle w:val="Hyperlien"/>
            <w:sz w:val="24"/>
          </w:rPr>
          <w:t>Entrevue avec Samuel Bowles</w:t>
        </w:r>
      </w:hyperlink>
      <w:r w:rsidRPr="00D33390">
        <w:rPr>
          <w:sz w:val="24"/>
        </w:rPr>
        <w:t xml:space="preserve"> [7]</w:t>
      </w:r>
    </w:p>
    <w:p w14:paraId="33414B79" w14:textId="77777777" w:rsidR="00237C32" w:rsidRPr="00D33390" w:rsidRDefault="00237C32" w:rsidP="00237C32">
      <w:pPr>
        <w:spacing w:before="120" w:after="120"/>
        <w:ind w:left="540" w:hanging="540"/>
        <w:rPr>
          <w:sz w:val="24"/>
        </w:rPr>
      </w:pPr>
      <w:hyperlink w:anchor="Interventions_econo_19_notes" w:history="1">
        <w:r w:rsidRPr="001E759D">
          <w:rPr>
            <w:rStyle w:val="Hyperlien"/>
            <w:b/>
            <w:sz w:val="24"/>
          </w:rPr>
          <w:t>Notes d'actualité</w:t>
        </w:r>
      </w:hyperlink>
      <w:r w:rsidRPr="00D33390">
        <w:rPr>
          <w:sz w:val="24"/>
        </w:rPr>
        <w:t xml:space="preserve"> [19]</w:t>
      </w:r>
    </w:p>
    <w:p w14:paraId="6AF93F70" w14:textId="77777777" w:rsidR="00237C32" w:rsidRPr="00D33390" w:rsidRDefault="00237C32" w:rsidP="00237C32">
      <w:pPr>
        <w:spacing w:before="120" w:after="120"/>
        <w:ind w:left="900" w:hanging="360"/>
        <w:rPr>
          <w:sz w:val="24"/>
        </w:rPr>
      </w:pPr>
      <w:hyperlink w:anchor="Interventions_econo_19_notes_texte_01" w:history="1">
        <w:r w:rsidRPr="001E759D">
          <w:rPr>
            <w:rStyle w:val="Hyperlien"/>
            <w:sz w:val="24"/>
          </w:rPr>
          <w:t>Bourse: la vengeance du monde réel</w:t>
        </w:r>
      </w:hyperlink>
      <w:r w:rsidRPr="00D33390">
        <w:rPr>
          <w:sz w:val="24"/>
        </w:rPr>
        <w:t>, par François Moreau [21]</w:t>
      </w:r>
    </w:p>
    <w:p w14:paraId="7703ADC3" w14:textId="77777777" w:rsidR="00237C32" w:rsidRPr="00D33390" w:rsidRDefault="00237C32" w:rsidP="00237C32">
      <w:pPr>
        <w:spacing w:before="120" w:after="120"/>
        <w:ind w:left="900" w:hanging="360"/>
        <w:rPr>
          <w:sz w:val="24"/>
        </w:rPr>
      </w:pPr>
      <w:hyperlink w:anchor="Interventions_econo_19_notes_texte_02" w:history="1">
        <w:r w:rsidRPr="001E759D">
          <w:rPr>
            <w:rStyle w:val="Hyperlien"/>
            <w:sz w:val="24"/>
          </w:rPr>
          <w:t>1988: l'année où se jouera l'avenir du libre-échange... et du gouvernement conservateur</w:t>
        </w:r>
      </w:hyperlink>
      <w:r w:rsidRPr="00D33390">
        <w:rPr>
          <w:sz w:val="24"/>
        </w:rPr>
        <w:t>, par Peter Bakvis [27]</w:t>
      </w:r>
    </w:p>
    <w:p w14:paraId="632DF844" w14:textId="77777777" w:rsidR="00237C32" w:rsidRPr="00D33390" w:rsidRDefault="00237C32" w:rsidP="00237C32">
      <w:pPr>
        <w:spacing w:before="120" w:after="120"/>
        <w:ind w:left="540" w:hanging="540"/>
        <w:rPr>
          <w:sz w:val="24"/>
        </w:rPr>
      </w:pPr>
      <w:r w:rsidRPr="001E759D">
        <w:rPr>
          <w:b/>
          <w:sz w:val="24"/>
        </w:rPr>
        <w:t xml:space="preserve">Dossier: </w:t>
      </w:r>
      <w:hyperlink w:anchor="Interventions_econo_19_dossier" w:history="1">
        <w:r w:rsidRPr="001E759D">
          <w:rPr>
            <w:rStyle w:val="Hyperlien"/>
            <w:b/>
            <w:sz w:val="24"/>
          </w:rPr>
          <w:t>La flexibilité du travail et de l'emploi</w:t>
        </w:r>
      </w:hyperlink>
      <w:r w:rsidRPr="00D33390">
        <w:rPr>
          <w:sz w:val="24"/>
        </w:rPr>
        <w:t xml:space="preserve"> [35]</w:t>
      </w:r>
    </w:p>
    <w:p w14:paraId="759A2E3A" w14:textId="77777777" w:rsidR="00237C32" w:rsidRPr="00D33390" w:rsidRDefault="00237C32" w:rsidP="00237C32">
      <w:pPr>
        <w:spacing w:before="120" w:after="120"/>
        <w:ind w:left="900" w:hanging="360"/>
        <w:rPr>
          <w:sz w:val="24"/>
        </w:rPr>
      </w:pPr>
      <w:hyperlink w:anchor="Interventions_econo_19_dossier_texte_03" w:history="1">
        <w:r w:rsidRPr="001E759D">
          <w:rPr>
            <w:rStyle w:val="Hyperlien"/>
            <w:sz w:val="24"/>
          </w:rPr>
          <w:t>Présentation</w:t>
        </w:r>
      </w:hyperlink>
      <w:r w:rsidRPr="00D33390">
        <w:rPr>
          <w:sz w:val="24"/>
        </w:rPr>
        <w:t>, par le collectif [37]</w:t>
      </w:r>
    </w:p>
    <w:p w14:paraId="36EC6BFE" w14:textId="77777777" w:rsidR="00237C32" w:rsidRPr="00D33390" w:rsidRDefault="00237C32" w:rsidP="00237C32">
      <w:pPr>
        <w:spacing w:before="120" w:after="120"/>
        <w:ind w:left="900" w:hanging="360"/>
        <w:rPr>
          <w:sz w:val="24"/>
        </w:rPr>
      </w:pPr>
      <w:hyperlink w:anchor="Interventions_econo_19_dossier_texte_04" w:history="1">
        <w:r w:rsidRPr="001E759D">
          <w:rPr>
            <w:rStyle w:val="Hyperlien"/>
            <w:sz w:val="24"/>
          </w:rPr>
          <w:t>Flexibilité et segmentation</w:t>
        </w:r>
      </w:hyperlink>
      <w:r w:rsidRPr="00D33390">
        <w:rPr>
          <w:sz w:val="24"/>
        </w:rPr>
        <w:t>, par François Michon [45]</w:t>
      </w:r>
    </w:p>
    <w:p w14:paraId="26F7D21B" w14:textId="77777777" w:rsidR="00237C32" w:rsidRPr="00D33390" w:rsidRDefault="00237C32" w:rsidP="00237C32">
      <w:pPr>
        <w:spacing w:before="120" w:after="120"/>
        <w:ind w:left="900" w:hanging="360"/>
        <w:rPr>
          <w:sz w:val="24"/>
        </w:rPr>
      </w:pPr>
      <w:hyperlink w:anchor="Interventions_econo_19_dossier_texte_05" w:history="1">
        <w:r w:rsidRPr="001E759D">
          <w:rPr>
            <w:rStyle w:val="Hyperlien"/>
            <w:sz w:val="24"/>
          </w:rPr>
          <w:t>Statuts précaires et rémunération des salariés: deux sources de flexibilité</w:t>
        </w:r>
      </w:hyperlink>
      <w:r w:rsidRPr="00D33390">
        <w:rPr>
          <w:sz w:val="24"/>
        </w:rPr>
        <w:t>, par Marcel Pépin [73]</w:t>
      </w:r>
    </w:p>
    <w:p w14:paraId="0C441FB1" w14:textId="77777777" w:rsidR="00237C32" w:rsidRPr="00D33390" w:rsidRDefault="00237C32" w:rsidP="00237C32">
      <w:pPr>
        <w:spacing w:before="120" w:after="120"/>
        <w:ind w:left="900" w:hanging="360"/>
        <w:rPr>
          <w:sz w:val="24"/>
        </w:rPr>
      </w:pPr>
      <w:hyperlink w:anchor="Interventions_econo_19_dossier_texte_06" w:history="1">
        <w:r w:rsidRPr="001E759D">
          <w:rPr>
            <w:rStyle w:val="Hyperlien"/>
            <w:sz w:val="24"/>
          </w:rPr>
          <w:t>Les caractéristiques principales des personnes à bas salaire au Québec</w:t>
        </w:r>
      </w:hyperlink>
      <w:r w:rsidRPr="00D33390">
        <w:rPr>
          <w:sz w:val="24"/>
        </w:rPr>
        <w:t>, par Michel Cournoyer [93]</w:t>
      </w:r>
    </w:p>
    <w:p w14:paraId="2C808086" w14:textId="77777777" w:rsidR="00237C32" w:rsidRPr="00D33390" w:rsidRDefault="00237C32" w:rsidP="00237C32">
      <w:pPr>
        <w:spacing w:before="120" w:after="120"/>
        <w:ind w:left="900" w:hanging="360"/>
        <w:rPr>
          <w:sz w:val="24"/>
        </w:rPr>
      </w:pPr>
      <w:hyperlink w:anchor="Interventions_econo_19_dossier_texte_07" w:history="1">
        <w:r w:rsidRPr="001E759D">
          <w:rPr>
            <w:rStyle w:val="Hyperlien"/>
            <w:sz w:val="24"/>
          </w:rPr>
          <w:t>Les bureaux de louage de main-d’œuvre (BLMO): une relation d’emploi précaire</w:t>
        </w:r>
      </w:hyperlink>
      <w:r w:rsidRPr="00D33390">
        <w:rPr>
          <w:sz w:val="24"/>
        </w:rPr>
        <w:t>, par Michel Grant et Ghyslaine Marcotte [109]</w:t>
      </w:r>
    </w:p>
    <w:p w14:paraId="58CF697F" w14:textId="77777777" w:rsidR="00237C32" w:rsidRPr="00D33390" w:rsidRDefault="00237C32" w:rsidP="00237C32">
      <w:pPr>
        <w:spacing w:before="120" w:after="120"/>
        <w:ind w:left="900" w:hanging="360"/>
        <w:rPr>
          <w:sz w:val="24"/>
        </w:rPr>
      </w:pPr>
      <w:hyperlink w:anchor="Interventions_econo_19_dossier_texte_08" w:history="1">
        <w:r w:rsidRPr="001E759D">
          <w:rPr>
            <w:rStyle w:val="Hyperlien"/>
            <w:sz w:val="24"/>
          </w:rPr>
          <w:t>Les programmes gouvernementaux pour les jeunes: une nouvelle forme de gestion du non emploi ?</w:t>
        </w:r>
      </w:hyperlink>
      <w:r>
        <w:rPr>
          <w:sz w:val="24"/>
        </w:rPr>
        <w:t xml:space="preserve"> </w:t>
      </w:r>
      <w:r w:rsidRPr="00D33390">
        <w:rPr>
          <w:sz w:val="24"/>
        </w:rPr>
        <w:t>par Gilles Gateau et Diane Tremblay [127]</w:t>
      </w:r>
    </w:p>
    <w:p w14:paraId="280F1EA8" w14:textId="77777777" w:rsidR="00237C32" w:rsidRPr="00D33390" w:rsidRDefault="00237C32" w:rsidP="00237C32">
      <w:pPr>
        <w:spacing w:before="120" w:after="120"/>
        <w:ind w:left="900" w:hanging="360"/>
        <w:rPr>
          <w:sz w:val="24"/>
        </w:rPr>
      </w:pPr>
      <w:hyperlink w:anchor="Interventions_econo_19_dossier_texte_09" w:history="1">
        <w:r w:rsidRPr="001E759D">
          <w:rPr>
            <w:rStyle w:val="Hyperlien"/>
            <w:sz w:val="24"/>
          </w:rPr>
          <w:t>La flexibilité des entrepreneurs: protagonistes du renouvellement de l'indu</w:t>
        </w:r>
        <w:r w:rsidRPr="001E759D">
          <w:rPr>
            <w:rStyle w:val="Hyperlien"/>
            <w:sz w:val="24"/>
          </w:rPr>
          <w:t>s</w:t>
        </w:r>
        <w:r w:rsidRPr="001E759D">
          <w:rPr>
            <w:rStyle w:val="Hyperlien"/>
            <w:sz w:val="24"/>
          </w:rPr>
          <w:t>trie italienne</w:t>
        </w:r>
      </w:hyperlink>
      <w:r w:rsidRPr="00D33390">
        <w:rPr>
          <w:sz w:val="24"/>
        </w:rPr>
        <w:t>, par Giusto Barisi [165]</w:t>
      </w:r>
    </w:p>
    <w:p w14:paraId="6717CDA0" w14:textId="77777777" w:rsidR="00237C32" w:rsidRPr="00D33390" w:rsidRDefault="00237C32" w:rsidP="00237C32">
      <w:pPr>
        <w:spacing w:before="120" w:after="120"/>
        <w:ind w:left="900" w:hanging="360"/>
        <w:rPr>
          <w:sz w:val="24"/>
        </w:rPr>
      </w:pPr>
      <w:hyperlink w:anchor="Interventions_econo_19_dossier_texte_10" w:history="1">
        <w:r w:rsidRPr="001E759D">
          <w:rPr>
            <w:rStyle w:val="Hyperlien"/>
            <w:sz w:val="24"/>
          </w:rPr>
          <w:t>Une évalu</w:t>
        </w:r>
        <w:r w:rsidRPr="001E759D">
          <w:rPr>
            <w:rStyle w:val="Hyperlien"/>
            <w:sz w:val="24"/>
          </w:rPr>
          <w:t>a</w:t>
        </w:r>
        <w:r w:rsidRPr="001E759D">
          <w:rPr>
            <w:rStyle w:val="Hyperlien"/>
            <w:sz w:val="24"/>
          </w:rPr>
          <w:t>tion critique de la classification socio-économique des profe</w:t>
        </w:r>
        <w:r w:rsidRPr="001E759D">
          <w:rPr>
            <w:rStyle w:val="Hyperlien"/>
            <w:sz w:val="24"/>
          </w:rPr>
          <w:t>s</w:t>
        </w:r>
        <w:r w:rsidRPr="001E759D">
          <w:rPr>
            <w:rStyle w:val="Hyperlien"/>
            <w:sz w:val="24"/>
          </w:rPr>
          <w:t>sions</w:t>
        </w:r>
      </w:hyperlink>
      <w:r w:rsidRPr="00D33390">
        <w:rPr>
          <w:sz w:val="24"/>
        </w:rPr>
        <w:t>, par Pierre Drouilly et Dorval Brunelle [185]</w:t>
      </w:r>
    </w:p>
    <w:p w14:paraId="17384E9E" w14:textId="77777777" w:rsidR="00237C32" w:rsidRPr="00D33390" w:rsidRDefault="00237C32" w:rsidP="00237C32">
      <w:pPr>
        <w:spacing w:before="120" w:after="120"/>
        <w:ind w:left="540" w:hanging="540"/>
        <w:rPr>
          <w:sz w:val="24"/>
        </w:rPr>
      </w:pPr>
      <w:hyperlink w:anchor="Interventions_econo_19_debat" w:history="1">
        <w:r w:rsidRPr="001E759D">
          <w:rPr>
            <w:rStyle w:val="Hyperlien"/>
            <w:b/>
            <w:sz w:val="24"/>
          </w:rPr>
          <w:t>Débat</w:t>
        </w:r>
      </w:hyperlink>
      <w:r w:rsidRPr="00D33390">
        <w:rPr>
          <w:sz w:val="24"/>
        </w:rPr>
        <w:t xml:space="preserve"> [203]</w:t>
      </w:r>
    </w:p>
    <w:p w14:paraId="662CAE8E" w14:textId="77777777" w:rsidR="00237C32" w:rsidRPr="00D33390" w:rsidRDefault="00237C32" w:rsidP="00237C32">
      <w:pPr>
        <w:spacing w:before="120" w:after="120"/>
        <w:ind w:left="900" w:hanging="360"/>
        <w:rPr>
          <w:sz w:val="24"/>
        </w:rPr>
      </w:pPr>
      <w:hyperlink w:anchor="Interventions_econo_19_debat_texte_11" w:history="1">
        <w:r w:rsidRPr="001E759D">
          <w:rPr>
            <w:rStyle w:val="Hyperlien"/>
            <w:sz w:val="24"/>
          </w:rPr>
          <w:t>Croissance économique et régulation duplessiste: essai de position des pr</w:t>
        </w:r>
        <w:r w:rsidRPr="001E759D">
          <w:rPr>
            <w:rStyle w:val="Hyperlien"/>
            <w:sz w:val="24"/>
          </w:rPr>
          <w:t>o</w:t>
        </w:r>
        <w:r w:rsidRPr="001E759D">
          <w:rPr>
            <w:rStyle w:val="Hyperlien"/>
            <w:sz w:val="24"/>
          </w:rPr>
          <w:t>blèmes</w:t>
        </w:r>
      </w:hyperlink>
      <w:r w:rsidRPr="00D33390">
        <w:rPr>
          <w:sz w:val="24"/>
        </w:rPr>
        <w:t>, par Jocelyn Létourneau [205]</w:t>
      </w:r>
    </w:p>
    <w:p w14:paraId="5B316F67" w14:textId="77777777" w:rsidR="00237C32" w:rsidRPr="00D33390" w:rsidRDefault="00237C32" w:rsidP="00237C32">
      <w:pPr>
        <w:spacing w:before="120" w:after="120"/>
        <w:ind w:left="540" w:hanging="540"/>
        <w:rPr>
          <w:sz w:val="24"/>
        </w:rPr>
      </w:pPr>
      <w:hyperlink w:anchor="Interventions_econo_19_livres" w:history="1">
        <w:r w:rsidRPr="00BC50C8">
          <w:rPr>
            <w:rStyle w:val="Hyperlien"/>
            <w:sz w:val="24"/>
          </w:rPr>
          <w:t>Rubrique livres</w:t>
        </w:r>
      </w:hyperlink>
      <w:r w:rsidRPr="00D33390">
        <w:rPr>
          <w:sz w:val="24"/>
        </w:rPr>
        <w:t xml:space="preserve"> [22</w:t>
      </w:r>
      <w:r>
        <w:rPr>
          <w:sz w:val="24"/>
        </w:rPr>
        <w:t>7</w:t>
      </w:r>
      <w:r w:rsidRPr="00D33390">
        <w:rPr>
          <w:sz w:val="24"/>
        </w:rPr>
        <w:t>]</w:t>
      </w:r>
    </w:p>
    <w:p w14:paraId="128B98E3" w14:textId="77777777" w:rsidR="00237C32" w:rsidRDefault="00237C32" w:rsidP="00237C32">
      <w:pPr>
        <w:pStyle w:val="p"/>
      </w:pPr>
      <w:r>
        <w:br w:type="page"/>
      </w:r>
      <w:r>
        <w:lastRenderedPageBreak/>
        <w:t>[4]</w:t>
      </w:r>
    </w:p>
    <w:p w14:paraId="10750779" w14:textId="77777777" w:rsidR="00237C32" w:rsidRDefault="00237C32" w:rsidP="00237C32"/>
    <w:p w14:paraId="74AC599D" w14:textId="77777777" w:rsidR="00237C32" w:rsidRDefault="00EB374B" w:rsidP="00237C32">
      <w:pPr>
        <w:pStyle w:val="fig"/>
      </w:pPr>
      <w:r>
        <w:rPr>
          <w:noProof/>
        </w:rPr>
        <w:drawing>
          <wp:inline distT="0" distB="0" distL="0" distR="0" wp14:anchorId="17F28E79" wp14:editId="4F507399">
            <wp:extent cx="4724400" cy="6146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6146800"/>
                    </a:xfrm>
                    <a:prstGeom prst="rect">
                      <a:avLst/>
                    </a:prstGeom>
                    <a:noFill/>
                    <a:ln>
                      <a:noFill/>
                    </a:ln>
                  </pic:spPr>
                </pic:pic>
              </a:graphicData>
            </a:graphic>
          </wp:inline>
        </w:drawing>
      </w:r>
    </w:p>
    <w:p w14:paraId="12F6BFC5" w14:textId="77777777" w:rsidR="00237C32" w:rsidRDefault="00237C32" w:rsidP="00237C32">
      <w:pPr>
        <w:tabs>
          <w:tab w:val="left" w:pos="860"/>
        </w:tabs>
      </w:pPr>
    </w:p>
    <w:p w14:paraId="1F27930E" w14:textId="77777777" w:rsidR="00237C32" w:rsidRPr="00CC7FD7" w:rsidRDefault="00237C32" w:rsidP="00237C32">
      <w:pPr>
        <w:pStyle w:val="p"/>
      </w:pPr>
      <w:r>
        <w:br w:type="page"/>
      </w:r>
      <w:r>
        <w:lastRenderedPageBreak/>
        <w:t>[5]</w:t>
      </w:r>
    </w:p>
    <w:p w14:paraId="4C413330" w14:textId="77777777" w:rsidR="00237C32" w:rsidRPr="005F3CF4" w:rsidRDefault="00237C32" w:rsidP="00237C32">
      <w:pPr>
        <w:spacing w:before="120" w:after="120"/>
        <w:jc w:val="both"/>
        <w:rPr>
          <w:sz w:val="24"/>
        </w:rPr>
      </w:pPr>
    </w:p>
    <w:p w14:paraId="7C558DA1" w14:textId="77777777" w:rsidR="00237C32" w:rsidRPr="00C45DF8" w:rsidRDefault="00237C32" w:rsidP="00237C32">
      <w:pPr>
        <w:spacing w:before="120" w:after="120"/>
        <w:ind w:firstLine="0"/>
        <w:jc w:val="center"/>
        <w:rPr>
          <w:sz w:val="48"/>
        </w:rPr>
      </w:pPr>
      <w:r w:rsidRPr="00C45DF8">
        <w:rPr>
          <w:color w:val="000000"/>
          <w:sz w:val="48"/>
          <w:lang w:eastAsia="fr-FR" w:bidi="fr-FR"/>
        </w:rPr>
        <w:t>Abonnez-vous !</w:t>
      </w:r>
    </w:p>
    <w:p w14:paraId="7927477B" w14:textId="77777777" w:rsidR="00237C32" w:rsidRPr="005F3CF4" w:rsidRDefault="00237C32" w:rsidP="00237C32">
      <w:pPr>
        <w:spacing w:before="120" w:after="120"/>
        <w:jc w:val="both"/>
        <w:rPr>
          <w:color w:val="000000"/>
          <w:sz w:val="24"/>
          <w:lang w:eastAsia="fr-FR" w:bidi="fr-FR"/>
        </w:rPr>
      </w:pPr>
    </w:p>
    <w:p w14:paraId="72EE2C65" w14:textId="77777777" w:rsidR="00237C32" w:rsidRPr="0038095F" w:rsidRDefault="00237C32" w:rsidP="00237C32">
      <w:pPr>
        <w:spacing w:before="120" w:after="120"/>
        <w:jc w:val="both"/>
        <w:rPr>
          <w:sz w:val="24"/>
        </w:rPr>
      </w:pPr>
      <w:r w:rsidRPr="0038095F">
        <w:rPr>
          <w:color w:val="000000"/>
          <w:sz w:val="24"/>
          <w:lang w:eastAsia="fr-FR" w:bidi="fr-FR"/>
        </w:rPr>
        <w:t>On ne le dira jamais assez : l’argent est le nerf de la guerre... et de l’édition ! En effet, les abonnements assurent à la revue un « fonds de roulement », nécessa</w:t>
      </w:r>
      <w:r w:rsidRPr="0038095F">
        <w:rPr>
          <w:color w:val="000000"/>
          <w:sz w:val="24"/>
          <w:lang w:eastAsia="fr-FR" w:bidi="fr-FR"/>
        </w:rPr>
        <w:t>i</w:t>
      </w:r>
      <w:r w:rsidRPr="0038095F">
        <w:rPr>
          <w:color w:val="000000"/>
          <w:sz w:val="24"/>
          <w:lang w:eastAsia="fr-FR" w:bidi="fr-FR"/>
        </w:rPr>
        <w:t>re à la publication régulière. En vous abonnant dès maintenant, vous faites d’une pierre trois coups : 1) vous écon</w:t>
      </w:r>
      <w:r w:rsidRPr="0038095F">
        <w:rPr>
          <w:color w:val="000000"/>
          <w:sz w:val="24"/>
          <w:lang w:eastAsia="fr-FR" w:bidi="fr-FR"/>
        </w:rPr>
        <w:t>o</w:t>
      </w:r>
      <w:r w:rsidRPr="0038095F">
        <w:rPr>
          <w:color w:val="000000"/>
          <w:sz w:val="24"/>
          <w:lang w:eastAsia="fr-FR" w:bidi="fr-FR"/>
        </w:rPr>
        <w:t>misez sur le prix de vente en librairie ; 2) vous vous assurez de rec</w:t>
      </w:r>
      <w:r w:rsidRPr="0038095F">
        <w:rPr>
          <w:color w:val="000000"/>
          <w:sz w:val="24"/>
          <w:lang w:eastAsia="fr-FR" w:bidi="fr-FR"/>
        </w:rPr>
        <w:t>e</w:t>
      </w:r>
      <w:r w:rsidRPr="0038095F">
        <w:rPr>
          <w:color w:val="000000"/>
          <w:sz w:val="24"/>
          <w:lang w:eastAsia="fr-FR" w:bidi="fr-FR"/>
        </w:rPr>
        <w:t>voir automatiquement chaque numéro de la revue sans avoir à courir après ; 3) vous permettez à la revue d’atteindre la stabilité fina</w:t>
      </w:r>
      <w:r w:rsidRPr="0038095F">
        <w:rPr>
          <w:color w:val="000000"/>
          <w:sz w:val="24"/>
          <w:lang w:eastAsia="fr-FR" w:bidi="fr-FR"/>
        </w:rPr>
        <w:t>n</w:t>
      </w:r>
      <w:r w:rsidRPr="0038095F">
        <w:rPr>
          <w:color w:val="000000"/>
          <w:sz w:val="24"/>
          <w:lang w:eastAsia="fr-FR" w:bidi="fr-FR"/>
        </w:rPr>
        <w:t xml:space="preserve">cière. Tout cela sans compter qu’en lisant </w:t>
      </w:r>
      <w:r w:rsidRPr="0038095F">
        <w:rPr>
          <w:sz w:val="24"/>
        </w:rPr>
        <w:t>Interventions économiques,</w:t>
      </w:r>
      <w:r w:rsidRPr="0038095F">
        <w:rPr>
          <w:color w:val="000000"/>
          <w:sz w:val="24"/>
          <w:lang w:eastAsia="fr-FR" w:bidi="fr-FR"/>
        </w:rPr>
        <w:t xml:space="preserve"> cela vous permet d’y voir plus clair dans la conjoncture.</w:t>
      </w:r>
    </w:p>
    <w:p w14:paraId="362A227E" w14:textId="77777777" w:rsidR="00237C32" w:rsidRPr="0038095F" w:rsidRDefault="00237C32" w:rsidP="00237C32">
      <w:pPr>
        <w:spacing w:before="120" w:after="120"/>
        <w:jc w:val="both"/>
        <w:rPr>
          <w:sz w:val="24"/>
        </w:rPr>
      </w:pPr>
      <w:r w:rsidRPr="0038095F">
        <w:rPr>
          <w:color w:val="000000"/>
          <w:sz w:val="24"/>
          <w:lang w:eastAsia="fr-FR" w:bidi="fr-FR"/>
        </w:rPr>
        <w:t>Alors ? Si ce n’est déjà fait qu’attendez-vous ?</w:t>
      </w:r>
    </w:p>
    <w:p w14:paraId="097A02BC" w14:textId="77777777" w:rsidR="00237C32" w:rsidRDefault="00237C32" w:rsidP="00237C32">
      <w:pPr>
        <w:spacing w:before="120" w:after="120"/>
        <w:jc w:val="both"/>
        <w:rPr>
          <w:color w:val="000000"/>
          <w:sz w:val="24"/>
          <w:lang w:eastAsia="fr-FR" w:bidi="fr-FR"/>
        </w:rPr>
      </w:pPr>
      <w:r w:rsidRPr="0038095F">
        <w:rPr>
          <w:color w:val="000000"/>
          <w:sz w:val="24"/>
          <w:lang w:eastAsia="fr-FR" w:bidi="fr-FR"/>
        </w:rPr>
        <w:t>Les prochains numéros porteront sur :</w:t>
      </w:r>
    </w:p>
    <w:p w14:paraId="28C79A4D" w14:textId="77777777" w:rsidR="00237C32" w:rsidRPr="00C45DF8" w:rsidRDefault="00237C32" w:rsidP="00237C32">
      <w:pPr>
        <w:ind w:left="1080" w:hanging="360"/>
        <w:jc w:val="both"/>
        <w:rPr>
          <w:sz w:val="24"/>
        </w:rPr>
      </w:pPr>
      <w:r>
        <w:rPr>
          <w:sz w:val="24"/>
        </w:rPr>
        <w:t>-</w:t>
      </w:r>
      <w:r>
        <w:rPr>
          <w:sz w:val="24"/>
        </w:rPr>
        <w:tab/>
      </w:r>
      <w:r w:rsidRPr="00C45DF8">
        <w:rPr>
          <w:sz w:val="24"/>
        </w:rPr>
        <w:t>Femmes et économie (no 20 septembre 1988)</w:t>
      </w:r>
    </w:p>
    <w:p w14:paraId="0C7731B3" w14:textId="77777777" w:rsidR="00237C32" w:rsidRPr="0038095F" w:rsidRDefault="00237C32" w:rsidP="00237C32">
      <w:pPr>
        <w:ind w:left="1080" w:hanging="360"/>
        <w:jc w:val="both"/>
        <w:rPr>
          <w:color w:val="000000"/>
          <w:sz w:val="24"/>
          <w:lang w:eastAsia="fr-FR" w:bidi="fr-FR"/>
        </w:rPr>
      </w:pPr>
      <w:r>
        <w:rPr>
          <w:sz w:val="24"/>
        </w:rPr>
        <w:t>-</w:t>
      </w:r>
      <w:r>
        <w:rPr>
          <w:sz w:val="24"/>
        </w:rPr>
        <w:tab/>
      </w:r>
      <w:r w:rsidRPr="00C45DF8">
        <w:rPr>
          <w:sz w:val="24"/>
        </w:rPr>
        <w:t>Économie internationale (no 21 janvier 1989)</w:t>
      </w:r>
    </w:p>
    <w:p w14:paraId="53BA5C92" w14:textId="77777777" w:rsidR="00237C32" w:rsidRPr="00C45DF8" w:rsidRDefault="00237C32" w:rsidP="00237C32">
      <w:pPr>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1000"/>
        <w:gridCol w:w="1611"/>
        <w:gridCol w:w="9"/>
        <w:gridCol w:w="1755"/>
        <w:gridCol w:w="9"/>
        <w:gridCol w:w="1773"/>
        <w:gridCol w:w="1773"/>
      </w:tblGrid>
      <w:tr w:rsidR="00237C32" w:rsidRPr="00CC7FD7" w14:paraId="71319F1B" w14:textId="77777777">
        <w:tblPrEx>
          <w:tblCellMar>
            <w:top w:w="0" w:type="dxa"/>
            <w:bottom w:w="0" w:type="dxa"/>
          </w:tblCellMar>
        </w:tblPrEx>
        <w:tc>
          <w:tcPr>
            <w:tcW w:w="1000" w:type="dxa"/>
            <w:tcBorders>
              <w:top w:val="single" w:sz="4" w:space="0" w:color="auto"/>
              <w:left w:val="single" w:sz="4" w:space="0" w:color="auto"/>
            </w:tcBorders>
            <w:shd w:val="clear" w:color="auto" w:fill="FFFFFF"/>
          </w:tcPr>
          <w:p w14:paraId="2F7E1DE3" w14:textId="77777777" w:rsidR="00237C32" w:rsidRPr="0038095F" w:rsidRDefault="00237C32" w:rsidP="00237C32">
            <w:pPr>
              <w:spacing w:before="60" w:after="60"/>
              <w:ind w:left="90" w:firstLine="0"/>
              <w:jc w:val="both"/>
              <w:rPr>
                <w:color w:val="000000"/>
                <w:sz w:val="24"/>
                <w:lang w:eastAsia="fr-FR" w:bidi="fr-FR"/>
              </w:rPr>
            </w:pPr>
          </w:p>
        </w:tc>
        <w:tc>
          <w:tcPr>
            <w:tcW w:w="1620" w:type="dxa"/>
            <w:gridSpan w:val="2"/>
            <w:tcBorders>
              <w:top w:val="single" w:sz="4" w:space="0" w:color="auto"/>
            </w:tcBorders>
            <w:shd w:val="clear" w:color="auto" w:fill="FFFFFF"/>
            <w:vAlign w:val="center"/>
          </w:tcPr>
          <w:p w14:paraId="144D66EF" w14:textId="77777777" w:rsidR="00237C32" w:rsidRPr="0038095F" w:rsidRDefault="00237C32" w:rsidP="00237C32">
            <w:pPr>
              <w:spacing w:before="60" w:after="60"/>
              <w:ind w:left="90" w:firstLine="0"/>
              <w:jc w:val="center"/>
              <w:rPr>
                <w:color w:val="000000"/>
                <w:sz w:val="24"/>
                <w:lang w:eastAsia="fr-FR" w:bidi="fr-FR"/>
              </w:rPr>
            </w:pPr>
            <w:r w:rsidRPr="0038095F">
              <w:rPr>
                <w:bCs/>
                <w:sz w:val="24"/>
              </w:rPr>
              <w:t>Indiv</w:t>
            </w:r>
            <w:r w:rsidRPr="0038095F">
              <w:rPr>
                <w:bCs/>
                <w:sz w:val="24"/>
              </w:rPr>
              <w:t>i</w:t>
            </w:r>
            <w:r w:rsidRPr="0038095F">
              <w:rPr>
                <w:bCs/>
                <w:sz w:val="24"/>
              </w:rPr>
              <w:t>duel</w:t>
            </w:r>
          </w:p>
        </w:tc>
        <w:tc>
          <w:tcPr>
            <w:tcW w:w="1755" w:type="dxa"/>
            <w:tcBorders>
              <w:top w:val="single" w:sz="4" w:space="0" w:color="auto"/>
            </w:tcBorders>
            <w:shd w:val="clear" w:color="auto" w:fill="FFFFFF"/>
            <w:vAlign w:val="center"/>
          </w:tcPr>
          <w:p w14:paraId="78728DA7" w14:textId="77777777" w:rsidR="00237C32" w:rsidRPr="0038095F" w:rsidRDefault="00237C32" w:rsidP="00237C32">
            <w:pPr>
              <w:spacing w:before="60" w:after="60"/>
              <w:ind w:left="90" w:firstLine="0"/>
              <w:jc w:val="center"/>
              <w:rPr>
                <w:color w:val="000000"/>
                <w:sz w:val="24"/>
                <w:lang w:eastAsia="fr-FR" w:bidi="fr-FR"/>
              </w:rPr>
            </w:pPr>
            <w:r w:rsidRPr="0038095F">
              <w:rPr>
                <w:bCs/>
                <w:sz w:val="24"/>
              </w:rPr>
              <w:t>De so</w:t>
            </w:r>
            <w:r w:rsidRPr="0038095F">
              <w:rPr>
                <w:bCs/>
                <w:sz w:val="24"/>
              </w:rPr>
              <w:t>u</w:t>
            </w:r>
            <w:r w:rsidRPr="0038095F">
              <w:rPr>
                <w:bCs/>
                <w:sz w:val="24"/>
              </w:rPr>
              <w:t>tien</w:t>
            </w:r>
          </w:p>
        </w:tc>
        <w:tc>
          <w:tcPr>
            <w:tcW w:w="3555" w:type="dxa"/>
            <w:gridSpan w:val="3"/>
            <w:tcBorders>
              <w:top w:val="single" w:sz="4" w:space="0" w:color="auto"/>
              <w:right w:val="single" w:sz="4" w:space="0" w:color="auto"/>
            </w:tcBorders>
            <w:shd w:val="clear" w:color="auto" w:fill="FFFFFF"/>
            <w:vAlign w:val="center"/>
          </w:tcPr>
          <w:p w14:paraId="5DB12DA9" w14:textId="77777777" w:rsidR="00237C32" w:rsidRPr="0038095F" w:rsidRDefault="00237C32" w:rsidP="00237C32">
            <w:pPr>
              <w:spacing w:before="60" w:after="60"/>
              <w:ind w:left="90" w:firstLine="0"/>
              <w:jc w:val="center"/>
              <w:rPr>
                <w:color w:val="000000"/>
                <w:sz w:val="24"/>
                <w:lang w:eastAsia="fr-FR" w:bidi="fr-FR"/>
              </w:rPr>
            </w:pPr>
            <w:r w:rsidRPr="0038095F">
              <w:rPr>
                <w:bCs/>
                <w:sz w:val="24"/>
              </w:rPr>
              <w:t>Institutionnel Étranger</w:t>
            </w:r>
          </w:p>
        </w:tc>
      </w:tr>
      <w:tr w:rsidR="00237C32" w:rsidRPr="00CC7FD7" w14:paraId="3013A612" w14:textId="77777777">
        <w:tblPrEx>
          <w:tblCellMar>
            <w:top w:w="0" w:type="dxa"/>
            <w:bottom w:w="0" w:type="dxa"/>
          </w:tblCellMar>
        </w:tblPrEx>
        <w:tc>
          <w:tcPr>
            <w:tcW w:w="1000" w:type="dxa"/>
            <w:tcBorders>
              <w:left w:val="single" w:sz="4" w:space="0" w:color="auto"/>
            </w:tcBorders>
            <w:shd w:val="clear" w:color="auto" w:fill="FFFFFF"/>
            <w:vAlign w:val="bottom"/>
          </w:tcPr>
          <w:p w14:paraId="17B1D289" w14:textId="77777777" w:rsidR="00237C32" w:rsidRPr="0038095F" w:rsidRDefault="00237C32" w:rsidP="00237C32">
            <w:pPr>
              <w:spacing w:before="60" w:after="60"/>
              <w:ind w:left="90" w:firstLine="0"/>
              <w:jc w:val="both"/>
              <w:rPr>
                <w:color w:val="000000"/>
                <w:sz w:val="24"/>
                <w:lang w:eastAsia="fr-FR" w:bidi="fr-FR"/>
              </w:rPr>
            </w:pPr>
            <w:r w:rsidRPr="0038095F">
              <w:rPr>
                <w:bCs/>
                <w:sz w:val="24"/>
              </w:rPr>
              <w:t>1 an</w:t>
            </w:r>
          </w:p>
        </w:tc>
        <w:tc>
          <w:tcPr>
            <w:tcW w:w="1611" w:type="dxa"/>
            <w:shd w:val="clear" w:color="auto" w:fill="FFFFFF"/>
            <w:vAlign w:val="bottom"/>
          </w:tcPr>
          <w:p w14:paraId="1BE691D6"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28$ ( )</w:t>
            </w:r>
          </w:p>
        </w:tc>
        <w:tc>
          <w:tcPr>
            <w:tcW w:w="1773" w:type="dxa"/>
            <w:gridSpan w:val="3"/>
            <w:shd w:val="clear" w:color="auto" w:fill="FFFFFF"/>
            <w:vAlign w:val="bottom"/>
          </w:tcPr>
          <w:p w14:paraId="77757DD4"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shd w:val="clear" w:color="auto" w:fill="FFFFFF"/>
            <w:vAlign w:val="bottom"/>
          </w:tcPr>
          <w:p w14:paraId="71692BF8"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42$ ( )</w:t>
            </w:r>
          </w:p>
        </w:tc>
        <w:tc>
          <w:tcPr>
            <w:tcW w:w="1773" w:type="dxa"/>
            <w:tcBorders>
              <w:right w:val="single" w:sz="4" w:space="0" w:color="auto"/>
            </w:tcBorders>
            <w:shd w:val="clear" w:color="auto" w:fill="FFFFFF"/>
            <w:vAlign w:val="bottom"/>
          </w:tcPr>
          <w:p w14:paraId="6AC8AFF8"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46$ ( )</w:t>
            </w:r>
          </w:p>
        </w:tc>
      </w:tr>
      <w:tr w:rsidR="00237C32" w:rsidRPr="00CC7FD7" w14:paraId="0D4FD7B2" w14:textId="77777777">
        <w:tblPrEx>
          <w:tblCellMar>
            <w:top w:w="0" w:type="dxa"/>
            <w:bottom w:w="0" w:type="dxa"/>
          </w:tblCellMar>
        </w:tblPrEx>
        <w:tc>
          <w:tcPr>
            <w:tcW w:w="1000" w:type="dxa"/>
            <w:tcBorders>
              <w:left w:val="single" w:sz="4" w:space="0" w:color="auto"/>
            </w:tcBorders>
            <w:shd w:val="clear" w:color="auto" w:fill="FFFFFF"/>
            <w:vAlign w:val="bottom"/>
          </w:tcPr>
          <w:p w14:paraId="7CD6C672" w14:textId="77777777" w:rsidR="00237C32" w:rsidRPr="0038095F" w:rsidRDefault="00237C32" w:rsidP="00237C32">
            <w:pPr>
              <w:spacing w:before="60" w:after="60"/>
              <w:ind w:left="90" w:firstLine="0"/>
              <w:jc w:val="both"/>
              <w:rPr>
                <w:color w:val="000000"/>
                <w:sz w:val="24"/>
                <w:lang w:eastAsia="fr-FR" w:bidi="fr-FR"/>
              </w:rPr>
            </w:pPr>
            <w:r w:rsidRPr="0038095F">
              <w:rPr>
                <w:bCs/>
                <w:sz w:val="24"/>
              </w:rPr>
              <w:t>2 ans</w:t>
            </w:r>
          </w:p>
        </w:tc>
        <w:tc>
          <w:tcPr>
            <w:tcW w:w="1611" w:type="dxa"/>
            <w:shd w:val="clear" w:color="auto" w:fill="FFFFFF"/>
            <w:vAlign w:val="bottom"/>
          </w:tcPr>
          <w:p w14:paraId="5687EF4F"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gridSpan w:val="3"/>
            <w:shd w:val="clear" w:color="auto" w:fill="FFFFFF"/>
            <w:vAlign w:val="bottom"/>
          </w:tcPr>
          <w:p w14:paraId="37F4991E"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shd w:val="clear" w:color="auto" w:fill="FFFFFF"/>
            <w:vAlign w:val="bottom"/>
          </w:tcPr>
          <w:p w14:paraId="3DA2F18F"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72$ ( )</w:t>
            </w:r>
          </w:p>
        </w:tc>
        <w:tc>
          <w:tcPr>
            <w:tcW w:w="1773" w:type="dxa"/>
            <w:tcBorders>
              <w:right w:val="single" w:sz="4" w:space="0" w:color="auto"/>
            </w:tcBorders>
            <w:shd w:val="clear" w:color="auto" w:fill="FFFFFF"/>
            <w:vAlign w:val="bottom"/>
          </w:tcPr>
          <w:p w14:paraId="2F19D6BD"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80$ ( )</w:t>
            </w:r>
          </w:p>
        </w:tc>
      </w:tr>
      <w:tr w:rsidR="00237C32" w:rsidRPr="00CC7FD7" w14:paraId="0E5087FB" w14:textId="77777777">
        <w:tblPrEx>
          <w:tblCellMar>
            <w:top w:w="0" w:type="dxa"/>
            <w:bottom w:w="0" w:type="dxa"/>
          </w:tblCellMar>
        </w:tblPrEx>
        <w:tc>
          <w:tcPr>
            <w:tcW w:w="1000" w:type="dxa"/>
            <w:tcBorders>
              <w:left w:val="single" w:sz="4" w:space="0" w:color="auto"/>
              <w:bottom w:val="single" w:sz="4" w:space="0" w:color="auto"/>
            </w:tcBorders>
            <w:shd w:val="clear" w:color="auto" w:fill="FFFFFF"/>
          </w:tcPr>
          <w:p w14:paraId="4B1282A2" w14:textId="77777777" w:rsidR="00237C32" w:rsidRPr="0038095F" w:rsidRDefault="00237C32" w:rsidP="00237C32">
            <w:pPr>
              <w:spacing w:before="60" w:after="60"/>
              <w:ind w:left="90" w:firstLine="0"/>
              <w:jc w:val="both"/>
              <w:rPr>
                <w:color w:val="000000"/>
                <w:sz w:val="24"/>
                <w:lang w:eastAsia="fr-FR" w:bidi="fr-FR"/>
              </w:rPr>
            </w:pPr>
            <w:r w:rsidRPr="0038095F">
              <w:rPr>
                <w:bCs/>
                <w:sz w:val="24"/>
              </w:rPr>
              <w:t>3 ans</w:t>
            </w:r>
          </w:p>
        </w:tc>
        <w:tc>
          <w:tcPr>
            <w:tcW w:w="1611" w:type="dxa"/>
            <w:tcBorders>
              <w:bottom w:val="single" w:sz="4" w:space="0" w:color="auto"/>
            </w:tcBorders>
            <w:shd w:val="clear" w:color="auto" w:fill="FFFFFF"/>
          </w:tcPr>
          <w:p w14:paraId="202A58D2"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gridSpan w:val="3"/>
            <w:tcBorders>
              <w:bottom w:val="single" w:sz="4" w:space="0" w:color="auto"/>
            </w:tcBorders>
            <w:shd w:val="clear" w:color="auto" w:fill="FFFFFF"/>
          </w:tcPr>
          <w:p w14:paraId="139E2D35"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100$ ( )</w:t>
            </w:r>
          </w:p>
        </w:tc>
        <w:tc>
          <w:tcPr>
            <w:tcW w:w="1773" w:type="dxa"/>
            <w:tcBorders>
              <w:bottom w:val="single" w:sz="4" w:space="0" w:color="auto"/>
            </w:tcBorders>
            <w:shd w:val="clear" w:color="auto" w:fill="FFFFFF"/>
          </w:tcPr>
          <w:p w14:paraId="36391795"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105$ ( )</w:t>
            </w:r>
          </w:p>
        </w:tc>
        <w:tc>
          <w:tcPr>
            <w:tcW w:w="1773" w:type="dxa"/>
            <w:tcBorders>
              <w:bottom w:val="single" w:sz="4" w:space="0" w:color="auto"/>
              <w:right w:val="single" w:sz="4" w:space="0" w:color="auto"/>
            </w:tcBorders>
            <w:shd w:val="clear" w:color="auto" w:fill="FFFFFF"/>
          </w:tcPr>
          <w:p w14:paraId="474A73FD" w14:textId="77777777" w:rsidR="00237C32" w:rsidRPr="0038095F" w:rsidRDefault="00237C32" w:rsidP="00237C32">
            <w:pPr>
              <w:tabs>
                <w:tab w:val="decimal" w:pos="691"/>
              </w:tabs>
              <w:spacing w:before="60" w:after="60"/>
              <w:ind w:left="90" w:firstLine="0"/>
              <w:jc w:val="both"/>
              <w:rPr>
                <w:color w:val="000000"/>
                <w:sz w:val="24"/>
                <w:lang w:eastAsia="fr-FR" w:bidi="fr-FR"/>
              </w:rPr>
            </w:pPr>
            <w:r w:rsidRPr="0038095F">
              <w:rPr>
                <w:bCs/>
                <w:sz w:val="24"/>
              </w:rPr>
              <w:t>115$ ( )</w:t>
            </w:r>
          </w:p>
        </w:tc>
      </w:tr>
    </w:tbl>
    <w:p w14:paraId="427D5E35" w14:textId="77777777" w:rsidR="00237C32" w:rsidRPr="00CC7FD7" w:rsidRDefault="00237C32" w:rsidP="00237C32">
      <w:pPr>
        <w:spacing w:before="120" w:after="120"/>
        <w:jc w:val="both"/>
        <w:rPr>
          <w:szCs w:val="2"/>
        </w:rPr>
      </w:pPr>
    </w:p>
    <w:p w14:paraId="5E93EFAB" w14:textId="77777777" w:rsidR="00237C32" w:rsidRPr="0038095F" w:rsidRDefault="00237C32" w:rsidP="00237C32">
      <w:pPr>
        <w:spacing w:before="120" w:after="120"/>
        <w:ind w:firstLine="0"/>
        <w:jc w:val="both"/>
        <w:rPr>
          <w:sz w:val="24"/>
        </w:rPr>
      </w:pPr>
      <w:r w:rsidRPr="0038095F">
        <w:rPr>
          <w:rStyle w:val="En-tte412ptNonItalique"/>
          <w:b w:val="0"/>
          <w:i w:val="0"/>
          <w:iCs w:val="0"/>
        </w:rPr>
        <w:t>2 numéros par an.</w:t>
      </w:r>
    </w:p>
    <w:p w14:paraId="6C5E59D8" w14:textId="77777777" w:rsidR="00237C32" w:rsidRPr="0038095F" w:rsidRDefault="00237C32" w:rsidP="00237C32">
      <w:pPr>
        <w:spacing w:before="120" w:after="120"/>
        <w:ind w:firstLine="0"/>
        <w:jc w:val="both"/>
        <w:rPr>
          <w:sz w:val="24"/>
        </w:rPr>
      </w:pPr>
      <w:r w:rsidRPr="0038095F">
        <w:rPr>
          <w:color w:val="000000"/>
          <w:sz w:val="24"/>
          <w:szCs w:val="24"/>
          <w:lang w:eastAsia="fr-FR" w:bidi="fr-FR"/>
        </w:rPr>
        <w:t>Indiquez à partir de quel numéro l’abonnement débute :</w:t>
      </w:r>
    </w:p>
    <w:p w14:paraId="7AA9B4CB" w14:textId="77777777" w:rsidR="00237C32" w:rsidRPr="0038095F" w:rsidRDefault="00237C32" w:rsidP="00237C32">
      <w:pPr>
        <w:spacing w:before="120" w:after="120"/>
        <w:ind w:firstLine="0"/>
        <w:jc w:val="both"/>
        <w:rPr>
          <w:sz w:val="24"/>
        </w:rPr>
      </w:pPr>
      <w:r w:rsidRPr="0038095F">
        <w:rPr>
          <w:sz w:val="24"/>
        </w:rPr>
        <w:t>Nom : ______________________________________________</w:t>
      </w:r>
      <w:r>
        <w:rPr>
          <w:sz w:val="24"/>
        </w:rPr>
        <w:t>_______</w:t>
      </w:r>
    </w:p>
    <w:p w14:paraId="5B89BD5D" w14:textId="77777777" w:rsidR="00237C32" w:rsidRPr="0038095F" w:rsidRDefault="00237C32" w:rsidP="00237C32">
      <w:pPr>
        <w:spacing w:before="120" w:after="120"/>
        <w:ind w:firstLine="0"/>
        <w:jc w:val="both"/>
        <w:rPr>
          <w:sz w:val="24"/>
        </w:rPr>
      </w:pPr>
      <w:r w:rsidRPr="0038095F">
        <w:rPr>
          <w:sz w:val="24"/>
        </w:rPr>
        <w:t>Adresse : ____________________________________________</w:t>
      </w:r>
      <w:r>
        <w:rPr>
          <w:sz w:val="24"/>
        </w:rPr>
        <w:t>_______</w:t>
      </w:r>
    </w:p>
    <w:p w14:paraId="4E328F19" w14:textId="77777777" w:rsidR="00237C32" w:rsidRPr="0038095F" w:rsidRDefault="00237C32" w:rsidP="00237C32">
      <w:pPr>
        <w:spacing w:before="120" w:after="120"/>
        <w:ind w:firstLine="0"/>
        <w:jc w:val="both"/>
        <w:rPr>
          <w:sz w:val="24"/>
        </w:rPr>
      </w:pPr>
      <w:r w:rsidRPr="0038095F">
        <w:rPr>
          <w:sz w:val="24"/>
        </w:rPr>
        <w:t>Code postal : ________</w:t>
      </w:r>
      <w:r>
        <w:rPr>
          <w:sz w:val="24"/>
        </w:rPr>
        <w:t>__</w:t>
      </w:r>
      <w:r w:rsidRPr="0038095F">
        <w:rPr>
          <w:sz w:val="24"/>
        </w:rPr>
        <w:t>____ Téléphone : ___________________</w:t>
      </w:r>
      <w:r>
        <w:rPr>
          <w:sz w:val="24"/>
        </w:rPr>
        <w:t>____</w:t>
      </w:r>
    </w:p>
    <w:p w14:paraId="04A884A8" w14:textId="77777777" w:rsidR="00237C32" w:rsidRPr="0038095F" w:rsidRDefault="00237C32" w:rsidP="00237C32">
      <w:pPr>
        <w:spacing w:before="120" w:after="120"/>
        <w:jc w:val="center"/>
        <w:rPr>
          <w:sz w:val="24"/>
        </w:rPr>
      </w:pPr>
      <w:r w:rsidRPr="0038095F">
        <w:rPr>
          <w:color w:val="000000"/>
          <w:sz w:val="24"/>
          <w:szCs w:val="24"/>
          <w:lang w:eastAsia="fr-FR" w:bidi="fr-FR"/>
        </w:rPr>
        <w:t>Envoyez votre chèque ou mandat poste à :</w:t>
      </w:r>
      <w:r w:rsidRPr="0038095F">
        <w:rPr>
          <w:color w:val="000000"/>
          <w:sz w:val="24"/>
          <w:szCs w:val="24"/>
          <w:lang w:eastAsia="fr-FR" w:bidi="fr-FR"/>
        </w:rPr>
        <w:br/>
        <w:t>INTERVENTIONS ÉCONOMIQUES</w:t>
      </w:r>
      <w:r w:rsidRPr="0038095F">
        <w:rPr>
          <w:color w:val="000000"/>
          <w:sz w:val="24"/>
          <w:szCs w:val="24"/>
          <w:lang w:eastAsia="fr-FR" w:bidi="fr-FR"/>
        </w:rPr>
        <w:br/>
        <w:t>C.P. 206, Succursale C</w:t>
      </w:r>
      <w:r w:rsidRPr="0038095F">
        <w:rPr>
          <w:color w:val="000000"/>
          <w:sz w:val="24"/>
          <w:szCs w:val="24"/>
          <w:lang w:eastAsia="fr-FR" w:bidi="fr-FR"/>
        </w:rPr>
        <w:br/>
        <w:t>Montréal, (Québec), Canada</w:t>
      </w:r>
      <w:r w:rsidRPr="0038095F">
        <w:rPr>
          <w:color w:val="000000"/>
          <w:sz w:val="24"/>
          <w:szCs w:val="24"/>
          <w:lang w:eastAsia="fr-FR" w:bidi="fr-FR"/>
        </w:rPr>
        <w:br/>
        <w:t>H2L 4K1</w:t>
      </w:r>
    </w:p>
    <w:p w14:paraId="4FF5DAF3" w14:textId="77777777" w:rsidR="00237C32" w:rsidRDefault="00237C32" w:rsidP="00237C32">
      <w:pPr>
        <w:pStyle w:val="p"/>
      </w:pPr>
      <w:r>
        <w:br w:type="page"/>
      </w:r>
      <w:r>
        <w:lastRenderedPageBreak/>
        <w:t>[6]</w:t>
      </w:r>
    </w:p>
    <w:p w14:paraId="25DD85C7" w14:textId="77777777" w:rsidR="00237C32" w:rsidRDefault="00237C32" w:rsidP="00237C32">
      <w:pPr>
        <w:spacing w:before="120" w:after="120"/>
        <w:ind w:firstLine="0"/>
        <w:jc w:val="both"/>
      </w:pPr>
    </w:p>
    <w:p w14:paraId="3E61F38B" w14:textId="77777777" w:rsidR="00237C32" w:rsidRDefault="00EB374B" w:rsidP="00237C32">
      <w:pPr>
        <w:pStyle w:val="fig"/>
      </w:pPr>
      <w:r>
        <w:rPr>
          <w:noProof/>
        </w:rPr>
        <w:drawing>
          <wp:inline distT="0" distB="0" distL="0" distR="0" wp14:anchorId="5C6FA4E6" wp14:editId="4215F01C">
            <wp:extent cx="4064000" cy="66421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6642100"/>
                    </a:xfrm>
                    <a:prstGeom prst="rect">
                      <a:avLst/>
                    </a:prstGeom>
                    <a:noFill/>
                    <a:ln>
                      <a:noFill/>
                    </a:ln>
                  </pic:spPr>
                </pic:pic>
              </a:graphicData>
            </a:graphic>
          </wp:inline>
        </w:drawing>
      </w:r>
    </w:p>
    <w:p w14:paraId="4EC8E394" w14:textId="77777777" w:rsidR="00237C32" w:rsidRPr="00E07116" w:rsidRDefault="00237C32" w:rsidP="00237C32">
      <w:pPr>
        <w:spacing w:before="120" w:after="120"/>
        <w:ind w:firstLine="0"/>
        <w:jc w:val="both"/>
      </w:pPr>
      <w:r w:rsidRPr="00CC7FD7">
        <w:br w:type="page"/>
      </w:r>
      <w:r w:rsidRPr="00E07116">
        <w:lastRenderedPageBreak/>
        <w:t>[</w:t>
      </w:r>
      <w:r>
        <w:t>7</w:t>
      </w:r>
      <w:r w:rsidRPr="00E07116">
        <w:t>]</w:t>
      </w:r>
    </w:p>
    <w:p w14:paraId="0BCF7491" w14:textId="77777777" w:rsidR="00237C32" w:rsidRPr="00E07116" w:rsidRDefault="00237C32" w:rsidP="00237C32">
      <w:pPr>
        <w:jc w:val="both"/>
      </w:pPr>
    </w:p>
    <w:p w14:paraId="30B7A350" w14:textId="77777777" w:rsidR="00237C32" w:rsidRPr="00E07116" w:rsidRDefault="00237C32" w:rsidP="00237C32">
      <w:pPr>
        <w:jc w:val="both"/>
      </w:pPr>
    </w:p>
    <w:p w14:paraId="1000F63A" w14:textId="77777777" w:rsidR="00237C32" w:rsidRDefault="00237C32" w:rsidP="00237C32">
      <w:pPr>
        <w:spacing w:after="120"/>
        <w:ind w:firstLine="0"/>
        <w:jc w:val="center"/>
        <w:rPr>
          <w:sz w:val="24"/>
        </w:rPr>
      </w:pPr>
      <w:bookmarkStart w:id="3" w:name="Interventions_econo_19_entrevue"/>
      <w:r>
        <w:rPr>
          <w:b/>
          <w:sz w:val="24"/>
        </w:rPr>
        <w:t>Interventions économiques</w:t>
      </w:r>
      <w:r>
        <w:rPr>
          <w:b/>
          <w:sz w:val="24"/>
        </w:rPr>
        <w:br/>
      </w:r>
      <w:r>
        <w:rPr>
          <w:i/>
          <w:sz w:val="24"/>
        </w:rPr>
        <w:t>pour une alternative sociale</w:t>
      </w:r>
    </w:p>
    <w:p w14:paraId="0FF2D176" w14:textId="77777777" w:rsidR="00237C32" w:rsidRPr="005F3CF4" w:rsidRDefault="00237C32" w:rsidP="00237C32">
      <w:pPr>
        <w:spacing w:after="120"/>
        <w:ind w:firstLine="0"/>
        <w:jc w:val="center"/>
        <w:rPr>
          <w:b/>
          <w:sz w:val="24"/>
        </w:rPr>
      </w:pPr>
      <w:r>
        <w:rPr>
          <w:b/>
          <w:sz w:val="24"/>
        </w:rPr>
        <w:t>No 19</w:t>
      </w:r>
    </w:p>
    <w:p w14:paraId="715A4CCB" w14:textId="77777777" w:rsidR="00237C32" w:rsidRPr="00384B20" w:rsidRDefault="00237C32" w:rsidP="00237C32">
      <w:pPr>
        <w:pStyle w:val="planchest"/>
      </w:pPr>
      <w:r>
        <w:t>ENTREVUE</w:t>
      </w:r>
    </w:p>
    <w:p w14:paraId="3040F90A" w14:textId="77777777" w:rsidR="00237C32" w:rsidRDefault="00237C32" w:rsidP="00237C32">
      <w:pPr>
        <w:pStyle w:val="planche"/>
      </w:pPr>
      <w:r>
        <w:t>“Une alternative démocratique</w:t>
      </w:r>
      <w:r>
        <w:br/>
        <w:t>à l’économie du gaspillage.”</w:t>
      </w:r>
    </w:p>
    <w:bookmarkEnd w:id="3"/>
    <w:p w14:paraId="479EC0AF" w14:textId="77777777" w:rsidR="00237C32" w:rsidRDefault="00237C32" w:rsidP="00237C32">
      <w:pPr>
        <w:jc w:val="both"/>
      </w:pPr>
    </w:p>
    <w:p w14:paraId="3052E16D" w14:textId="77777777" w:rsidR="00237C32" w:rsidRPr="00E07116" w:rsidRDefault="00237C32" w:rsidP="00237C32">
      <w:pPr>
        <w:jc w:val="both"/>
      </w:pPr>
    </w:p>
    <w:p w14:paraId="769EE2FE" w14:textId="77777777" w:rsidR="00237C32" w:rsidRPr="00E07116" w:rsidRDefault="00237C32" w:rsidP="00237C32">
      <w:pPr>
        <w:pStyle w:val="suite"/>
      </w:pPr>
      <w:r>
        <w:t>Entrevue avec Samuel BOWLES</w:t>
      </w:r>
    </w:p>
    <w:p w14:paraId="487726A7" w14:textId="77777777" w:rsidR="00237C32" w:rsidRPr="00E07116" w:rsidRDefault="00237C32" w:rsidP="00237C32">
      <w:pPr>
        <w:jc w:val="both"/>
      </w:pPr>
    </w:p>
    <w:p w14:paraId="1E12C297" w14:textId="77777777" w:rsidR="00237C32" w:rsidRPr="00E07116" w:rsidRDefault="00237C32" w:rsidP="00237C32">
      <w:pPr>
        <w:jc w:val="both"/>
      </w:pPr>
    </w:p>
    <w:p w14:paraId="50BFE03D" w14:textId="77777777" w:rsidR="00237C32" w:rsidRPr="00166688" w:rsidRDefault="00237C32" w:rsidP="00237C32">
      <w:pPr>
        <w:ind w:firstLine="0"/>
        <w:jc w:val="both"/>
        <w:rPr>
          <w:sz w:val="24"/>
        </w:rPr>
      </w:pPr>
      <w:r w:rsidRPr="00166688">
        <w:rPr>
          <w:sz w:val="24"/>
        </w:rPr>
        <w:t>Propos recueillis le 21 novembre 1987</w:t>
      </w:r>
    </w:p>
    <w:p w14:paraId="6C0A65A4" w14:textId="77777777" w:rsidR="00237C32" w:rsidRPr="00166688" w:rsidRDefault="00237C32" w:rsidP="00237C32">
      <w:pPr>
        <w:ind w:firstLine="0"/>
        <w:jc w:val="both"/>
        <w:rPr>
          <w:sz w:val="24"/>
        </w:rPr>
      </w:pPr>
      <w:r w:rsidRPr="00166688">
        <w:rPr>
          <w:i/>
          <w:iCs/>
          <w:sz w:val="24"/>
        </w:rPr>
        <w:t xml:space="preserve">par </w:t>
      </w:r>
      <w:r w:rsidRPr="00166688">
        <w:rPr>
          <w:sz w:val="24"/>
        </w:rPr>
        <w:t>Marguerite MANDELL</w:t>
      </w:r>
      <w:r w:rsidRPr="00166688">
        <w:rPr>
          <w:i/>
          <w:iCs/>
          <w:sz w:val="24"/>
        </w:rPr>
        <w:t xml:space="preserve"> et </w:t>
      </w:r>
      <w:r w:rsidRPr="00166688">
        <w:rPr>
          <w:sz w:val="24"/>
        </w:rPr>
        <w:t>Vincent VAN SCHENDEL.</w:t>
      </w:r>
    </w:p>
    <w:p w14:paraId="65EA2A7B" w14:textId="77777777" w:rsidR="00237C32" w:rsidRPr="00166688" w:rsidRDefault="00237C32" w:rsidP="00237C32">
      <w:pPr>
        <w:ind w:firstLine="0"/>
        <w:jc w:val="both"/>
        <w:rPr>
          <w:sz w:val="24"/>
        </w:rPr>
      </w:pPr>
      <w:r w:rsidRPr="00166688">
        <w:rPr>
          <w:i/>
          <w:iCs/>
          <w:sz w:val="24"/>
        </w:rPr>
        <w:t xml:space="preserve">Traduction, </w:t>
      </w:r>
      <w:r w:rsidRPr="00166688">
        <w:rPr>
          <w:sz w:val="24"/>
        </w:rPr>
        <w:t>Christian Deblock</w:t>
      </w:r>
    </w:p>
    <w:p w14:paraId="636C8BB8" w14:textId="77777777" w:rsidR="00237C32" w:rsidRDefault="00237C32" w:rsidP="00237C32">
      <w:pPr>
        <w:jc w:val="both"/>
      </w:pPr>
    </w:p>
    <w:p w14:paraId="56390648" w14:textId="77777777" w:rsidR="00237C32" w:rsidRPr="00E07116" w:rsidRDefault="00237C32" w:rsidP="00237C32">
      <w:pPr>
        <w:jc w:val="both"/>
      </w:pPr>
    </w:p>
    <w:p w14:paraId="64B2DC55" w14:textId="77777777" w:rsidR="00237C32" w:rsidRPr="00E07116" w:rsidRDefault="00237C32" w:rsidP="00237C32">
      <w:pPr>
        <w:jc w:val="both"/>
      </w:pPr>
    </w:p>
    <w:p w14:paraId="3CBBA376"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57AC601" w14:textId="77777777" w:rsidR="00237C32" w:rsidRPr="007855DC" w:rsidRDefault="00237C32" w:rsidP="00237C32">
      <w:pPr>
        <w:spacing w:before="120" w:after="120"/>
        <w:jc w:val="both"/>
        <w:rPr>
          <w:sz w:val="24"/>
        </w:rPr>
      </w:pPr>
      <w:r w:rsidRPr="007855DC">
        <w:rPr>
          <w:sz w:val="24"/>
        </w:rPr>
        <w:t>Samuel Bowles est l'un des représentants les plus connus de l’école des Rad</w:t>
      </w:r>
      <w:r w:rsidRPr="007855DC">
        <w:rPr>
          <w:sz w:val="24"/>
        </w:rPr>
        <w:t>i</w:t>
      </w:r>
      <w:r w:rsidRPr="007855DC">
        <w:rPr>
          <w:sz w:val="24"/>
        </w:rPr>
        <w:t xml:space="preserve">caux américains. En 1983, il publiait, avec David M. Gordon et Thomas E. Weisskopf, un ouvrage qui fera beaucoup parler de lui, </w:t>
      </w:r>
      <w:r w:rsidRPr="007855DC">
        <w:rPr>
          <w:b/>
          <w:bCs/>
          <w:sz w:val="24"/>
          <w:szCs w:val="28"/>
        </w:rPr>
        <w:t>Beyond the Waste Land. A Democratic Alternative to Economic Decline.</w:t>
      </w:r>
      <w:r w:rsidRPr="007855DC">
        <w:rPr>
          <w:i/>
          <w:iCs/>
          <w:sz w:val="24"/>
        </w:rPr>
        <w:t xml:space="preserve"> </w:t>
      </w:r>
      <w:r w:rsidRPr="007855DC">
        <w:rPr>
          <w:sz w:val="24"/>
        </w:rPr>
        <w:t>Le livre a depuis lors été p</w:t>
      </w:r>
      <w:r w:rsidRPr="007855DC">
        <w:rPr>
          <w:sz w:val="24"/>
        </w:rPr>
        <w:t>u</w:t>
      </w:r>
      <w:r w:rsidRPr="007855DC">
        <w:rPr>
          <w:sz w:val="24"/>
        </w:rPr>
        <w:t xml:space="preserve">blié en français sous le titre, </w:t>
      </w:r>
      <w:r w:rsidRPr="007855DC">
        <w:rPr>
          <w:b/>
          <w:bCs/>
          <w:sz w:val="24"/>
          <w:szCs w:val="28"/>
        </w:rPr>
        <w:t>L'économie du gaspillage. La crise américaine et les politiques reaganiennes</w:t>
      </w:r>
      <w:r w:rsidRPr="007855DC">
        <w:rPr>
          <w:i/>
          <w:iCs/>
          <w:sz w:val="24"/>
        </w:rPr>
        <w:t xml:space="preserve"> </w:t>
      </w:r>
      <w:r w:rsidRPr="007855DC">
        <w:rPr>
          <w:sz w:val="24"/>
        </w:rPr>
        <w:t>(Paris, La Découverte, 1986). Dans cet ouvrage les trois auteurs présentent leur interprétation de la crise que traversent les États-Unis et proposent un programme économique et politique alte</w:t>
      </w:r>
      <w:r w:rsidRPr="007855DC">
        <w:rPr>
          <w:sz w:val="24"/>
        </w:rPr>
        <w:t>r</w:t>
      </w:r>
      <w:r w:rsidRPr="007855DC">
        <w:rPr>
          <w:sz w:val="24"/>
        </w:rPr>
        <w:t>natif.</w:t>
      </w:r>
    </w:p>
    <w:p w14:paraId="520AC990" w14:textId="77777777" w:rsidR="00237C32" w:rsidRPr="007855DC" w:rsidRDefault="00237C32" w:rsidP="00237C32">
      <w:pPr>
        <w:spacing w:before="120" w:after="120"/>
        <w:jc w:val="both"/>
        <w:rPr>
          <w:b/>
          <w:sz w:val="24"/>
        </w:rPr>
      </w:pPr>
      <w:r w:rsidRPr="007855DC">
        <w:rPr>
          <w:sz w:val="24"/>
        </w:rPr>
        <w:t xml:space="preserve">Professeurs d'université Bowles, Gordon et Weisskopf font aussi partie du </w:t>
      </w:r>
      <w:r w:rsidRPr="007855DC">
        <w:rPr>
          <w:b/>
          <w:bCs/>
          <w:sz w:val="24"/>
          <w:szCs w:val="28"/>
        </w:rPr>
        <w:t>Centre for Popular Economics</w:t>
      </w:r>
      <w:r w:rsidRPr="007855DC">
        <w:rPr>
          <w:i/>
          <w:iCs/>
          <w:sz w:val="24"/>
        </w:rPr>
        <w:t xml:space="preserve">. </w:t>
      </w:r>
      <w:r w:rsidRPr="007855DC">
        <w:rPr>
          <w:sz w:val="24"/>
        </w:rPr>
        <w:t>Nous avons rencontré S</w:t>
      </w:r>
      <w:r w:rsidRPr="007855DC">
        <w:rPr>
          <w:sz w:val="24"/>
        </w:rPr>
        <w:t>a</w:t>
      </w:r>
      <w:r w:rsidRPr="007855DC">
        <w:rPr>
          <w:sz w:val="24"/>
        </w:rPr>
        <w:t xml:space="preserve">muel Bowles à Ottawa lors d'un colloque international sur la social-démocratie organisé par le </w:t>
      </w:r>
      <w:r w:rsidRPr="007855DC">
        <w:rPr>
          <w:b/>
          <w:bCs/>
          <w:sz w:val="24"/>
          <w:szCs w:val="28"/>
        </w:rPr>
        <w:t xml:space="preserve">Centre canadien pour des politiques de </w:t>
      </w:r>
      <w:r w:rsidRPr="007855DC">
        <w:rPr>
          <w:b/>
          <w:sz w:val="24"/>
        </w:rPr>
        <w:t>rechange (</w:t>
      </w:r>
      <w:r w:rsidRPr="007855DC">
        <w:rPr>
          <w:b/>
          <w:i/>
          <w:iCs/>
          <w:sz w:val="24"/>
        </w:rPr>
        <w:t xml:space="preserve">Canadian </w:t>
      </w:r>
      <w:r w:rsidRPr="007855DC">
        <w:rPr>
          <w:b/>
          <w:sz w:val="24"/>
        </w:rPr>
        <w:t>Centre for Policy Alte</w:t>
      </w:r>
      <w:r w:rsidRPr="007855DC">
        <w:rPr>
          <w:b/>
          <w:sz w:val="24"/>
        </w:rPr>
        <w:t>r</w:t>
      </w:r>
      <w:r w:rsidRPr="007855DC">
        <w:rPr>
          <w:b/>
          <w:sz w:val="24"/>
        </w:rPr>
        <w:t>natives).</w:t>
      </w:r>
    </w:p>
    <w:p w14:paraId="02E371CF" w14:textId="77777777" w:rsidR="00237C32" w:rsidRPr="006F47CA" w:rsidRDefault="00237C32" w:rsidP="00237C32">
      <w:pPr>
        <w:pStyle w:val="c"/>
      </w:pPr>
      <w:r>
        <w:t>*</w:t>
      </w:r>
      <w:r>
        <w:br/>
        <w:t>*     *</w:t>
      </w:r>
    </w:p>
    <w:p w14:paraId="6A91B32A" w14:textId="77777777" w:rsidR="00237C32" w:rsidRDefault="00237C32" w:rsidP="00237C32">
      <w:pPr>
        <w:spacing w:before="120" w:after="120"/>
        <w:ind w:firstLine="0"/>
        <w:jc w:val="both"/>
      </w:pPr>
      <w:r w:rsidRPr="006F47CA">
        <w:br w:type="page"/>
      </w:r>
      <w:r>
        <w:lastRenderedPageBreak/>
        <w:t>[8]</w:t>
      </w:r>
    </w:p>
    <w:p w14:paraId="72934F76" w14:textId="77777777" w:rsidR="00237C32" w:rsidRDefault="00237C32" w:rsidP="00237C32">
      <w:pPr>
        <w:spacing w:before="120" w:after="120"/>
        <w:ind w:firstLine="0"/>
        <w:jc w:val="both"/>
      </w:pPr>
    </w:p>
    <w:p w14:paraId="185C66B8" w14:textId="77777777" w:rsidR="00237C32" w:rsidRPr="006F47CA" w:rsidRDefault="00237C32" w:rsidP="00237C32">
      <w:pPr>
        <w:spacing w:before="120" w:after="120"/>
        <w:jc w:val="both"/>
      </w:pPr>
      <w:r w:rsidRPr="00DA7137">
        <w:rPr>
          <w:i/>
        </w:rPr>
        <w:t>Interventions </w:t>
      </w:r>
      <w:r w:rsidRPr="006F47CA">
        <w:t xml:space="preserve">: Pourriez-vous, </w:t>
      </w:r>
      <w:r w:rsidRPr="00FD7C74">
        <w:rPr>
          <w:i/>
        </w:rPr>
        <w:t>Samuel Bowles</w:t>
      </w:r>
      <w:r w:rsidRPr="006F47CA">
        <w:t xml:space="preserve">, nous présenter en quelques </w:t>
      </w:r>
      <w:r>
        <w:t xml:space="preserve">mots </w:t>
      </w:r>
      <w:r w:rsidRPr="00FD7C74">
        <w:rPr>
          <w:i/>
        </w:rPr>
        <w:t>Beyond the Waste Land. A Democratic Alternatives to Economic Decline</w:t>
      </w:r>
      <w:r w:rsidRPr="006F47CA">
        <w:t xml:space="preserve">, ouvrage que vous avez écrit en collaboration avec </w:t>
      </w:r>
      <w:r w:rsidRPr="00FD7C74">
        <w:rPr>
          <w:i/>
        </w:rPr>
        <w:t>David Gordon</w:t>
      </w:r>
      <w:r w:rsidRPr="006F47CA">
        <w:t xml:space="preserve"> et </w:t>
      </w:r>
      <w:r w:rsidRPr="00FD7C74">
        <w:rPr>
          <w:i/>
        </w:rPr>
        <w:t>Thomas Weisskopf </w:t>
      </w:r>
      <w:r w:rsidRPr="006F47CA">
        <w:t>?</w:t>
      </w:r>
    </w:p>
    <w:p w14:paraId="2BDD5645" w14:textId="77777777" w:rsidR="00237C32" w:rsidRDefault="00237C32" w:rsidP="00237C32">
      <w:pPr>
        <w:spacing w:before="120" w:after="120"/>
        <w:jc w:val="both"/>
      </w:pPr>
      <w:r w:rsidRPr="007855DC">
        <w:rPr>
          <w:i/>
        </w:rPr>
        <w:t>Samuel Bowles </w:t>
      </w:r>
      <w:r w:rsidRPr="006F47CA">
        <w:t>: Il est toujours quelque peu difficile de présenter en quelques mots une étude qui porte sur quarante ans d’histoire. Ce l'est d'autant plus que nous proposons un programme de transition dém</w:t>
      </w:r>
      <w:r w:rsidRPr="006F47CA">
        <w:t>o</w:t>
      </w:r>
      <w:r w:rsidRPr="006F47CA">
        <w:t>cratique et socialiste. Disons cependant que notre objectif était au d</w:t>
      </w:r>
      <w:r w:rsidRPr="006F47CA">
        <w:t>é</w:t>
      </w:r>
      <w:r w:rsidRPr="006F47CA">
        <w:t>part de proposer une interprétation de la crise économique qui dure, ne l'oublions, pas depuis la fin des années soixante et, sur la base de cette interprétation, de présenter une solution de gauche.</w:t>
      </w:r>
    </w:p>
    <w:p w14:paraId="65435C19" w14:textId="77777777" w:rsidR="00237C32" w:rsidRPr="006F47CA" w:rsidRDefault="00237C32" w:rsidP="00237C32">
      <w:pPr>
        <w:spacing w:before="120" w:after="120"/>
        <w:jc w:val="both"/>
      </w:pPr>
    </w:p>
    <w:p w14:paraId="64310C69" w14:textId="77777777" w:rsidR="00237C32" w:rsidRPr="000C1957" w:rsidRDefault="00237C32" w:rsidP="00237C32">
      <w:pPr>
        <w:pStyle w:val="planche"/>
      </w:pPr>
      <w:r w:rsidRPr="000C1957">
        <w:t>L'analyse de la crise</w:t>
      </w:r>
    </w:p>
    <w:p w14:paraId="48B61679" w14:textId="77777777" w:rsidR="00237C32" w:rsidRDefault="00237C32" w:rsidP="00237C32">
      <w:pPr>
        <w:spacing w:before="120" w:after="120"/>
        <w:jc w:val="both"/>
      </w:pPr>
    </w:p>
    <w:p w14:paraId="0C89033E" w14:textId="77777777" w:rsidR="00237C32" w:rsidRPr="006F47CA" w:rsidRDefault="00237C32" w:rsidP="00237C32">
      <w:pPr>
        <w:spacing w:before="120" w:after="120"/>
        <w:jc w:val="both"/>
      </w:pPr>
      <w:r>
        <w:t>À</w:t>
      </w:r>
      <w:r w:rsidRPr="006F47CA">
        <w:t xml:space="preserve"> plus d'un égard, la crise actuelle est assez similaire à la crise des années trente. On retrouve dans la crise actuelle un certain nombre de phénomènes propres à toute crise structurelle comme la chute de la rentabilité des entreprises, la baisse des investissements, une grande instabilité institutionnelle et des luttes politiques très vives. Cepe</w:t>
      </w:r>
      <w:r w:rsidRPr="006F47CA">
        <w:t>n</w:t>
      </w:r>
      <w:r w:rsidRPr="006F47CA">
        <w:t>dant, nous ne pouvons procéder par simple analogie. L’origine de la crise n'est pas la même. En gros, la crise des années trente est attr</w:t>
      </w:r>
      <w:r w:rsidRPr="006F47CA">
        <w:t>i</w:t>
      </w:r>
      <w:r w:rsidRPr="006F47CA">
        <w:t>buable au fait que le capital était alors trop fort et qu'une trop grande part du revenu était détournée à son profit. Durant les années soixante c'est le contraire qui s'est produit : le capital est devenu trop faible. Vers le milieu des années soixante, le capital s'est trouvé bousculé un peu partout dans le monde. Que ce fut par les mouvements de libér</w:t>
      </w:r>
      <w:r w:rsidRPr="006F47CA">
        <w:t>a</w:t>
      </w:r>
      <w:r w:rsidRPr="006F47CA">
        <w:t>tion nationale, par les environnementalistes, par les syndicats ou enc</w:t>
      </w:r>
      <w:r w:rsidRPr="006F47CA">
        <w:t>o</w:t>
      </w:r>
      <w:r w:rsidRPr="006F47CA">
        <w:t>re par les groupes de consommateurs et les utilisateurs de services s</w:t>
      </w:r>
      <w:r w:rsidRPr="006F47CA">
        <w:t>o</w:t>
      </w:r>
      <w:r w:rsidRPr="006F47CA">
        <w:t>ciaux, le capital a été mis sur la défensive. Dans une conjoncture de plein-emploi, les profits ont alors commencé à baisser, non pas parce que la demande de biens de consommation était insuffisante mais pa</w:t>
      </w:r>
      <w:r w:rsidRPr="006F47CA">
        <w:t>r</w:t>
      </w:r>
      <w:r w:rsidRPr="006F47CA">
        <w:t>ce que les pressions exercées sur les coûts de production par toutes ces revendications étaient trop fortes. Le résultat est sans doute le même que dans les années trente,</w:t>
      </w:r>
      <w:r>
        <w:t xml:space="preserve"> </w:t>
      </w:r>
      <w:r w:rsidRPr="006F47CA">
        <w:t>puisqu'au bout du compte nous r</w:t>
      </w:r>
      <w:r w:rsidRPr="006F47CA">
        <w:t>e</w:t>
      </w:r>
      <w:r w:rsidRPr="006F47CA">
        <w:t>trouvons la même baisse de rentabilité et la même chute des investi</w:t>
      </w:r>
      <w:r w:rsidRPr="006F47CA">
        <w:t>s</w:t>
      </w:r>
      <w:r w:rsidRPr="006F47CA">
        <w:t>sements, mais le contexte des années soixante est quand même bien différent de celui qui prévalait dans l'entre-deux guerres.</w:t>
      </w:r>
    </w:p>
    <w:p w14:paraId="7F4E087C" w14:textId="77777777" w:rsidR="00237C32" w:rsidRPr="006F47CA" w:rsidRDefault="00237C32" w:rsidP="00237C32">
      <w:pPr>
        <w:spacing w:before="120" w:after="120"/>
        <w:jc w:val="both"/>
      </w:pPr>
      <w:r w:rsidRPr="006F47CA">
        <w:t>Évidemment, si notre interprétation est correcte, il nous paraît dès lors tout à fait inadéquat de proposer comme solution de sortie de cr</w:t>
      </w:r>
      <w:r w:rsidRPr="006F47CA">
        <w:t>i</w:t>
      </w:r>
      <w:r w:rsidRPr="006F47CA">
        <w:t>se la stimulation de la demande par redistribution des richesses. Cette solution classique a été proposée par tous les partis sociaux démocr</w:t>
      </w:r>
      <w:r w:rsidRPr="006F47CA">
        <w:t>a</w:t>
      </w:r>
      <w:r w:rsidRPr="006F47CA">
        <w:t>tes et par toutes les organisations ouvrières depuis les années quara</w:t>
      </w:r>
      <w:r w:rsidRPr="006F47CA">
        <w:t>n</w:t>
      </w:r>
      <w:r w:rsidRPr="006F47CA">
        <w:t>te. Nous ne pouvons plus aller dans cette direction puisque le probl</w:t>
      </w:r>
      <w:r w:rsidRPr="006F47CA">
        <w:t>è</w:t>
      </w:r>
      <w:r w:rsidRPr="006F47CA">
        <w:t>me n'en n'est pas un de redistribution du revenu ou de redistr</w:t>
      </w:r>
      <w:r w:rsidRPr="006F47CA">
        <w:t>i</w:t>
      </w:r>
      <w:r w:rsidRPr="006F47CA">
        <w:t>bution du pouvoir d'achat mais fondamentalement un problème de redistrib</w:t>
      </w:r>
      <w:r w:rsidRPr="006F47CA">
        <w:t>u</w:t>
      </w:r>
      <w:r w:rsidRPr="006F47CA">
        <w:t>tion du pouvoir lui-même. La Gauche doit dorénavant faire face à un pr</w:t>
      </w:r>
      <w:r w:rsidRPr="006F47CA">
        <w:t>o</w:t>
      </w:r>
      <w:r w:rsidRPr="006F47CA">
        <w:t>blème de refonte des rapports sociaux de production en même temps qu'à un problème de refonte des rapports politiques au sein de la société si nous voulons trouver une alternative au régime d'accum</w:t>
      </w:r>
      <w:r w:rsidRPr="006F47CA">
        <w:t>u</w:t>
      </w:r>
      <w:r w:rsidRPr="006F47CA">
        <w:t>lation qui fut celui des années quarante, cinquante et soixante. L’une des raisons à notre avis pour lesquelles la</w:t>
      </w:r>
      <w:r>
        <w:t xml:space="preserve"> [9] </w:t>
      </w:r>
      <w:r w:rsidRPr="006F47CA">
        <w:t>gauche a été consta</w:t>
      </w:r>
      <w:r w:rsidRPr="006F47CA">
        <w:t>m</w:t>
      </w:r>
      <w:r w:rsidRPr="006F47CA">
        <w:t>ment sur la défensive depuis le début des a</w:t>
      </w:r>
      <w:r w:rsidRPr="006F47CA">
        <w:t>n</w:t>
      </w:r>
      <w:r w:rsidRPr="006F47CA">
        <w:t>nées soixante dix provient du fait que le problème auquel nous devons faire face aujourd'hui est infiniment plus délicat à résoudre aujourd'hui qu'il ne l'était à la fin des années quarante. Nous avons continué à croire dans le keynési</w:t>
      </w:r>
      <w:r w:rsidRPr="006F47CA">
        <w:t>a</w:t>
      </w:r>
      <w:r w:rsidRPr="006F47CA">
        <w:t>nisme et dans cette idée qui était la sienne qu'une r</w:t>
      </w:r>
      <w:r w:rsidRPr="006F47CA">
        <w:t>e</w:t>
      </w:r>
      <w:r w:rsidRPr="006F47CA">
        <w:t>distribution des richesses pouvait être en soi suffisante pour stimuler la demande et rétablir les conditions d'une croissance économique stable. Non se</w:t>
      </w:r>
      <w:r w:rsidRPr="006F47CA">
        <w:t>u</w:t>
      </w:r>
      <w:r w:rsidRPr="006F47CA">
        <w:t>lement ce n'est plus crédible mais de surcroît, cela ne fait que diviser les vues de la gauche sur ce qui devrait être notre programme écon</w:t>
      </w:r>
      <w:r w:rsidRPr="006F47CA">
        <w:t>o</w:t>
      </w:r>
      <w:r w:rsidRPr="006F47CA">
        <w:t>mique.</w:t>
      </w:r>
    </w:p>
    <w:p w14:paraId="6FA86844" w14:textId="77777777" w:rsidR="00237C32" w:rsidRDefault="00237C32" w:rsidP="00237C32">
      <w:pPr>
        <w:spacing w:before="120" w:after="120"/>
        <w:jc w:val="both"/>
      </w:pPr>
    </w:p>
    <w:p w14:paraId="2AB4F636" w14:textId="77777777" w:rsidR="00237C32" w:rsidRPr="006F47CA" w:rsidRDefault="00237C32" w:rsidP="00237C32">
      <w:pPr>
        <w:spacing w:before="120" w:after="120"/>
        <w:jc w:val="both"/>
      </w:pPr>
      <w:r w:rsidRPr="007855DC">
        <w:rPr>
          <w:i/>
        </w:rPr>
        <w:t>Interventions </w:t>
      </w:r>
      <w:r w:rsidRPr="006F47CA">
        <w:t>: En somme la crise actuelle serait une crise d'offre qui se serait transformée en crise de demande ?</w:t>
      </w:r>
    </w:p>
    <w:p w14:paraId="7B5632AE" w14:textId="77777777" w:rsidR="00237C32" w:rsidRDefault="00237C32" w:rsidP="00237C32">
      <w:pPr>
        <w:spacing w:before="120" w:after="120"/>
        <w:jc w:val="both"/>
      </w:pPr>
      <w:r w:rsidRPr="007855DC">
        <w:rPr>
          <w:i/>
        </w:rPr>
        <w:t>Samuel Bowles </w:t>
      </w:r>
      <w:r w:rsidRPr="006F47CA">
        <w:t>: Exactement. La transformation de la crise de cr</w:t>
      </w:r>
      <w:r w:rsidRPr="006F47CA">
        <w:t>i</w:t>
      </w:r>
      <w:r w:rsidRPr="006F47CA">
        <w:t>se d’offre qu'elle était à la fin des années soixante et au début des a</w:t>
      </w:r>
      <w:r w:rsidRPr="006F47CA">
        <w:t>n</w:t>
      </w:r>
      <w:r w:rsidRPr="006F47CA">
        <w:t>nées en crise de demande qu'elle est devenue par la suite est en grande pa</w:t>
      </w:r>
      <w:r w:rsidRPr="006F47CA">
        <w:t>r</w:t>
      </w:r>
      <w:r w:rsidRPr="006F47CA">
        <w:t>tie attribuable aux politiques que les gouvernements ont délibér</w:t>
      </w:r>
      <w:r w:rsidRPr="006F47CA">
        <w:t>é</w:t>
      </w:r>
      <w:r w:rsidRPr="006F47CA">
        <w:t>ment suivies dans la plupart des grands pays capitalistes. Que ce fut par l'entremise de la politique budgétaire ou par celle de la politique m</w:t>
      </w:r>
      <w:r w:rsidRPr="006F47CA">
        <w:t>o</w:t>
      </w:r>
      <w:r w:rsidRPr="006F47CA">
        <w:t>nétaire, des mesures</w:t>
      </w:r>
      <w:r>
        <w:t xml:space="preserve"> ont délibérément été prises po</w:t>
      </w:r>
      <w:r w:rsidRPr="006F47CA">
        <w:t>ur redonner au c</w:t>
      </w:r>
      <w:r w:rsidRPr="006F47CA">
        <w:t>a</w:t>
      </w:r>
      <w:r w:rsidRPr="006F47CA">
        <w:t>pital le pouvoir qu'il avait pe</w:t>
      </w:r>
      <w:r>
        <w:t>rdu. Cela peut se vérifier aux É</w:t>
      </w:r>
      <w:r w:rsidRPr="006F47CA">
        <w:t>tats-Unis comme ailleurs. Les problèmes de demande des années quatre-vingt ne sont que la conséquence de toutes ces politiques re</w:t>
      </w:r>
      <w:r w:rsidRPr="006F47CA">
        <w:t>s</w:t>
      </w:r>
      <w:r w:rsidRPr="006F47CA">
        <w:t>trictives. Il ne restait plus qu'elles pour rétablir la puissance du capital ! Et cela a r</w:t>
      </w:r>
      <w:r w:rsidRPr="006F47CA">
        <w:t>é</w:t>
      </w:r>
      <w:r w:rsidRPr="006F47CA">
        <w:t>ussi ! Ce n'est finalement que lorsqu'on eut créé suffisamment de chômage et créé suffisamment de sous-emploi que les gouvernements ont commencé à gagner leurs batailles politiques. Le coût a été terr</w:t>
      </w:r>
      <w:r w:rsidRPr="006F47CA">
        <w:t>i</w:t>
      </w:r>
      <w:r w:rsidRPr="006F47CA">
        <w:t>ble. Nous le voyons : une économie de sous-emploi avec des n</w:t>
      </w:r>
      <w:r w:rsidRPr="006F47CA">
        <w:t>i</w:t>
      </w:r>
      <w:r w:rsidRPr="006F47CA">
        <w:t>veaux extrêmement élevés de sous-utilisation de son potentiel de pr</w:t>
      </w:r>
      <w:r w:rsidRPr="006F47CA">
        <w:t>o</w:t>
      </w:r>
      <w:r w:rsidRPr="006F47CA">
        <w:t>duction. Par contre, ce que nous voyons aussi c'est une classe capit</w:t>
      </w:r>
      <w:r w:rsidRPr="006F47CA">
        <w:t>a</w:t>
      </w:r>
      <w:r w:rsidRPr="006F47CA">
        <w:t>liste qui a bien du mal dans son triomphe à rentabiliser pleinement son</w:t>
      </w:r>
      <w:r>
        <w:t xml:space="preserve"> capital sans générer le plein-</w:t>
      </w:r>
      <w:r w:rsidRPr="006F47CA">
        <w:t>emploi et courir ainsi le risque de perdre les gains politiques qu'elle a réalisés.</w:t>
      </w:r>
    </w:p>
    <w:p w14:paraId="34E33ED7" w14:textId="77777777" w:rsidR="00237C32" w:rsidRPr="006F47CA" w:rsidRDefault="00237C32" w:rsidP="00237C32">
      <w:pPr>
        <w:spacing w:before="120" w:after="120"/>
        <w:jc w:val="both"/>
      </w:pPr>
    </w:p>
    <w:p w14:paraId="0CEE7AE0" w14:textId="77777777" w:rsidR="00237C32" w:rsidRPr="006F47CA" w:rsidRDefault="00237C32" w:rsidP="00237C32">
      <w:pPr>
        <w:spacing w:before="120" w:after="120"/>
        <w:jc w:val="both"/>
      </w:pPr>
      <w:r w:rsidRPr="007855DC">
        <w:rPr>
          <w:i/>
        </w:rPr>
        <w:t>Interventions </w:t>
      </w:r>
      <w:r w:rsidRPr="006F47CA">
        <w:t>: Pourtant le taux de chômage aux États-Unis est a</w:t>
      </w:r>
      <w:r w:rsidRPr="006F47CA">
        <w:t>c</w:t>
      </w:r>
      <w:r w:rsidRPr="006F47CA">
        <w:t>tue</w:t>
      </w:r>
      <w:r w:rsidRPr="006F47CA">
        <w:t>l</w:t>
      </w:r>
      <w:r w:rsidRPr="006F47CA">
        <w:t>lement l'un des plus bas des pays de l’OCDE Comment expliquez-vous la reprise économique actuelle ?</w:t>
      </w:r>
    </w:p>
    <w:p w14:paraId="33ECA2C4" w14:textId="77777777" w:rsidR="00237C32" w:rsidRPr="006F47CA" w:rsidRDefault="00237C32" w:rsidP="00237C32">
      <w:pPr>
        <w:spacing w:before="120" w:after="120"/>
        <w:jc w:val="both"/>
      </w:pPr>
      <w:r w:rsidRPr="007855DC">
        <w:rPr>
          <w:i/>
        </w:rPr>
        <w:t>Samuel Bowles </w:t>
      </w:r>
      <w:r w:rsidRPr="006F47CA">
        <w:t>: Je parle des pays capitalistes avancés en général. Le taux de chômage atteint actuellement, au sommet du cycle écon</w:t>
      </w:r>
      <w:r w:rsidRPr="006F47CA">
        <w:t>o</w:t>
      </w:r>
      <w:r w:rsidRPr="006F47CA">
        <w:t>mique, environ six pour cent. Mais c'est aussi le pire cycle économ</w:t>
      </w:r>
      <w:r w:rsidRPr="006F47CA">
        <w:t>i</w:t>
      </w:r>
      <w:r w:rsidRPr="006F47CA">
        <w:t>que que</w:t>
      </w:r>
      <w:r>
        <w:t xml:space="preserve"> l'on ait connu durant l'après-</w:t>
      </w:r>
      <w:r w:rsidRPr="006F47CA">
        <w:t>guerre. La situation de l'e</w:t>
      </w:r>
      <w:r w:rsidRPr="006F47CA">
        <w:t>m</w:t>
      </w:r>
      <w:r w:rsidRPr="006F47CA">
        <w:t>ploi n'est pas, contrairement à ce qu'on dit, bonne. Six pour cent n'est pas un bon taux de chômage au sommet d'un cycle économique. Que vous considériez le chômage ou la production potentielle, il faut r</w:t>
      </w:r>
      <w:r w:rsidRPr="006F47CA">
        <w:t>e</w:t>
      </w:r>
      <w:r w:rsidRPr="006F47CA">
        <w:t>monter à la période d'avant-guerre pour retrouver quelque chose de comparable en termes de taux de chômage cumulatif ou de production perdue. Il y a eu des pressions déflationnistes extrêmement fortes d</w:t>
      </w:r>
      <w:r w:rsidRPr="006F47CA">
        <w:t>e</w:t>
      </w:r>
      <w:r w:rsidRPr="006F47CA">
        <w:t>puis le début des années quatre-vingts. Elles ont eu pour effet de redonner au cap</w:t>
      </w:r>
      <w:r w:rsidRPr="006F47CA">
        <w:t>i</w:t>
      </w:r>
      <w:r w:rsidRPr="006F47CA">
        <w:t>tal une partie de ce pouvoir qu’il avait perdu, que ce soit face aux tr</w:t>
      </w:r>
      <w:r w:rsidRPr="006F47CA">
        <w:t>a</w:t>
      </w:r>
      <w:r w:rsidRPr="006F47CA">
        <w:t>vailleurs, face aux environnementalistes ou encore face aux tiers-mondistes. On peut parler de</w:t>
      </w:r>
      <w:r>
        <w:t xml:space="preserve">[10] </w:t>
      </w:r>
      <w:r w:rsidRPr="006F47CA">
        <w:t>victoire pour le capital mais à quel prix ! Regardez d’ailleurs le profil du taux de profit pendant ce cycle économique ! Ce n’est pas f</w:t>
      </w:r>
      <w:r w:rsidRPr="006F47CA">
        <w:t>a</w:t>
      </w:r>
      <w:r w:rsidRPr="006F47CA">
        <w:t>meux.</w:t>
      </w:r>
    </w:p>
    <w:p w14:paraId="182D064F" w14:textId="77777777" w:rsidR="00237C32" w:rsidRDefault="00237C32" w:rsidP="00237C32">
      <w:pPr>
        <w:spacing w:before="120" w:after="120"/>
        <w:jc w:val="both"/>
      </w:pPr>
    </w:p>
    <w:p w14:paraId="1257B4A8" w14:textId="77777777" w:rsidR="00237C32" w:rsidRPr="006F47CA" w:rsidRDefault="00237C32" w:rsidP="00237C32">
      <w:pPr>
        <w:spacing w:before="120" w:after="120"/>
        <w:jc w:val="both"/>
      </w:pPr>
      <w:r w:rsidRPr="007855DC">
        <w:rPr>
          <w:i/>
        </w:rPr>
        <w:t>Interventions </w:t>
      </w:r>
      <w:r w:rsidRPr="006F47CA">
        <w:t>: Les médias ont comparé le crash d'octobre 1987 à c</w:t>
      </w:r>
      <w:r w:rsidRPr="006F47CA">
        <w:t>e</w:t>
      </w:r>
      <w:r w:rsidRPr="006F47CA">
        <w:t>lui de 1929. Qu'en pensez-vous ?</w:t>
      </w:r>
    </w:p>
    <w:p w14:paraId="49BA4E19" w14:textId="77777777" w:rsidR="00237C32" w:rsidRPr="006F47CA" w:rsidRDefault="00237C32" w:rsidP="00237C32">
      <w:pPr>
        <w:spacing w:before="120" w:after="120"/>
        <w:jc w:val="both"/>
      </w:pPr>
      <w:r w:rsidRPr="007855DC">
        <w:rPr>
          <w:i/>
        </w:rPr>
        <w:t>Samuel Bowles </w:t>
      </w:r>
      <w:r w:rsidRPr="006F47CA">
        <w:t>: On peut s’attendre à une récession en 1988. Mais, les signes de récession étaient déjà visibles avant le crash boursier. Les taux de profit plafonnent depuis maintenant près de deux ans. On pouvait donc s'attendre à un moment ou à un autre à une stabilisation et à un recul des cours boursiers. Le crash était par contre plus diffic</w:t>
      </w:r>
      <w:r w:rsidRPr="006F47CA">
        <w:t>i</w:t>
      </w:r>
      <w:r w:rsidRPr="006F47CA">
        <w:t xml:space="preserve">le à prévoir. En fait, vous vous trouvez devant le problème suivant : les indicateurs macro-économiques montrent que l’économie présente, depuis près d'un an, des signes de faiblesse évidents ; par ailleurs, à cause de son double déficit, extérieur et budgétaire, le gouvernement américain a très peu de marge de </w:t>
      </w:r>
      <w:r>
        <w:t>manœuvre</w:t>
      </w:r>
      <w:r w:rsidRPr="006F47CA">
        <w:t>. Dans ces conditions, comment voulez-vous qu'il puisse engager des politiques pour réduire les déficits sans rendre les choses pire</w:t>
      </w:r>
      <w:r>
        <w:t>s</w:t>
      </w:r>
      <w:r w:rsidRPr="006F47CA">
        <w:t xml:space="preserve"> qu'elles ne le sont actuell</w:t>
      </w:r>
      <w:r w:rsidRPr="006F47CA">
        <w:t>e</w:t>
      </w:r>
      <w:r w:rsidRPr="006F47CA">
        <w:t>ment ? Toutes les conditions d'une nouvelle récession sont actuell</w:t>
      </w:r>
      <w:r w:rsidRPr="006F47CA">
        <w:t>e</w:t>
      </w:r>
      <w:r w:rsidRPr="006F47CA">
        <w:t>ment remplies.</w:t>
      </w:r>
    </w:p>
    <w:p w14:paraId="0B52F059" w14:textId="77777777" w:rsidR="00237C32" w:rsidRDefault="00237C32" w:rsidP="00237C32">
      <w:pPr>
        <w:spacing w:before="120" w:after="120"/>
        <w:jc w:val="both"/>
      </w:pPr>
      <w:r w:rsidRPr="006F47CA">
        <w:t xml:space="preserve">J'aimerais revenir sur notre analyse de la crise. Je vous rappellerais que la crise des années trente est venue dans un contexte tout à fait différent de celui dans lequel se présente la crise </w:t>
      </w:r>
      <w:r>
        <w:t>actuelle. Dans les années vingt</w:t>
      </w:r>
      <w:r w:rsidRPr="006F47CA">
        <w:t>, le capital était triomphant. Partout dans le monde, le mouvement ouvrier était en pleine défaite. Ce n’est pas le cas dans l'après-guerre. Les batailles qu'a engagé le capital, que ce fut pour d</w:t>
      </w:r>
      <w:r w:rsidRPr="006F47CA">
        <w:t>é</w:t>
      </w:r>
      <w:r w:rsidRPr="006F47CA">
        <w:t>fendre l'impérialisme ou pour rétablir la part des profits dans le revenu national, ont loin d'avoir été couronnées de succès ! Ce que l'on voit surtout avec le recul dont nous disposons maintenant, c'est le coût te</w:t>
      </w:r>
      <w:r w:rsidRPr="006F47CA">
        <w:t>r</w:t>
      </w:r>
      <w:r w:rsidRPr="006F47CA">
        <w:t xml:space="preserve">rible que cela a pu lui occasionner. Il a fallu en payer le prix. Il lui a fallu payer le coût de la remilitarisation. Il lui faut maintenant payer le coût du chômage massif qu’il a fallu créer pour rétablir la discipline et ramener au pas la classe ouvrière. C'est ce que nous appelons dans notre livre le "coût croissant </w:t>
      </w:r>
      <w:r>
        <w:t>de la soumission du travail" ("</w:t>
      </w:r>
      <w:r w:rsidRPr="006F47CA">
        <w:t>the rising cost of keeping people down"). Ces coûts disciplinaires sont l'une des causes de la crise actuelle. Deux solutions se présentent pour en so</w:t>
      </w:r>
      <w:r w:rsidRPr="006F47CA">
        <w:t>r</w:t>
      </w:r>
      <w:r w:rsidRPr="006F47CA">
        <w:t>tir : ou bien, nous suivons le programme Reagan/Volker, c'est-à-dire le programme conservateur, ou bien, nous suivons un programme a</w:t>
      </w:r>
      <w:r w:rsidRPr="006F47CA">
        <w:t>l</w:t>
      </w:r>
      <w:r w:rsidRPr="006F47CA">
        <w:t>ternatif comme celui que nous proposons dans notre livre. Dans le premier cas, le programme se résume à ceci : renforcer le contrôle et la surveillance dans les usines, sur les lieux de travail, dans les b</w:t>
      </w:r>
      <w:r w:rsidRPr="006F47CA">
        <w:t>u</w:t>
      </w:r>
      <w:r w:rsidRPr="006F47CA">
        <w:t>reaux, etc</w:t>
      </w:r>
      <w:r>
        <w:t>.</w:t>
      </w:r>
      <w:r w:rsidRPr="006F47CA">
        <w:t>, augmente</w:t>
      </w:r>
      <w:r>
        <w:t>r s'il le faut le chômage et ré</w:t>
      </w:r>
      <w:r w:rsidRPr="006F47CA">
        <w:t>armer l'économie. Inutile de dire que c'est simple mais sans grande perspective. A moins d'opter pour une société assez horrible, il n'y a pas d’autre choix que de rejeter la logique de ce jeu à somme nulle que l'on cherche à nous imposer.</w:t>
      </w:r>
    </w:p>
    <w:p w14:paraId="07DB42F4" w14:textId="77777777" w:rsidR="00237C32" w:rsidRPr="006F47CA" w:rsidRDefault="00237C32" w:rsidP="00237C32">
      <w:pPr>
        <w:spacing w:before="120" w:after="120"/>
        <w:jc w:val="both"/>
      </w:pPr>
    </w:p>
    <w:p w14:paraId="01A43C19" w14:textId="77777777" w:rsidR="00237C32" w:rsidRPr="00D75716" w:rsidRDefault="00237C32" w:rsidP="00237C32">
      <w:pPr>
        <w:pStyle w:val="planche"/>
      </w:pPr>
      <w:r w:rsidRPr="00D75716">
        <w:t>Une stratégie alternative</w:t>
      </w:r>
    </w:p>
    <w:p w14:paraId="14A23A11" w14:textId="77777777" w:rsidR="00237C32" w:rsidRDefault="00237C32" w:rsidP="00237C32">
      <w:pPr>
        <w:spacing w:before="120" w:after="120"/>
        <w:jc w:val="both"/>
      </w:pPr>
    </w:p>
    <w:p w14:paraId="2E9A4D62" w14:textId="77777777" w:rsidR="00237C32" w:rsidRPr="006F47CA" w:rsidRDefault="00237C32" w:rsidP="00237C32">
      <w:pPr>
        <w:spacing w:before="120" w:after="120"/>
        <w:jc w:val="both"/>
      </w:pPr>
      <w:r w:rsidRPr="006F47CA">
        <w:t xml:space="preserve">Samuel Bowles : L'économie n'est pas un jeu à somme nulle. On n'a pas à choisir entre du pain et des canons. Ce n'est pas parce que l'on aura moins de consommation que l'on aura moins d’investissement. </w:t>
      </w:r>
      <w:r>
        <w:t>À</w:t>
      </w:r>
      <w:r w:rsidRPr="006F47CA">
        <w:t xml:space="preserve"> première vue cela semble</w:t>
      </w:r>
      <w:r>
        <w:t xml:space="preserve"> [11] </w:t>
      </w:r>
      <w:r w:rsidRPr="006F47CA">
        <w:t>pourtant relever de l'arithmétique la plus élémentaire. C'est pou</w:t>
      </w:r>
      <w:r w:rsidRPr="006F47CA">
        <w:t>r</w:t>
      </w:r>
      <w:r w:rsidRPr="006F47CA">
        <w:t>tant faux. C'est faux parce que l'on part du présupposé que toutes les re</w:t>
      </w:r>
      <w:r w:rsidRPr="006F47CA">
        <w:t>s</w:t>
      </w:r>
      <w:r w:rsidRPr="006F47CA">
        <w:t>sources sont pleinement et efficacement employées. C'est comme si nous supposions que nous nous trouvions sur la frontière des possibil</w:t>
      </w:r>
      <w:r w:rsidRPr="006F47CA">
        <w:t>i</w:t>
      </w:r>
      <w:r w:rsidRPr="006F47CA">
        <w:t>tés de production d’une société donnée où tout réaménagement d</w:t>
      </w:r>
      <w:r w:rsidRPr="006F47CA">
        <w:t>e</w:t>
      </w:r>
      <w:r>
        <w:t>manderait une ré</w:t>
      </w:r>
      <w:r w:rsidRPr="006F47CA">
        <w:t>allocation des ressources. Ce n'est pourtant pas le cas ! Cela relève de la logique économique la plus élémentaire. Si nous ne nous trouvons pas sur ce</w:t>
      </w:r>
      <w:r w:rsidRPr="006F47CA">
        <w:t>t</w:t>
      </w:r>
      <w:r w:rsidRPr="006F47CA">
        <w:t>te frontière, autrement dit si nous trouvons en situation de sous-emploi, il est tout à fait normal d'avoir à la fois plus de consommation et plus d’investissement. C'est le fond de notre argumentation : dans une société où autant de ressources sont gaspillées et mal utilisées que cela peut l'être aux États-Unis, on peut atteindre le plein-emploi sans devoir être contraint de faire des arb</w:t>
      </w:r>
      <w:r w:rsidRPr="006F47CA">
        <w:t>i</w:t>
      </w:r>
      <w:r w:rsidRPr="006F47CA">
        <w:t>trages entre les intérêts d’un groupe et les intérêts d'un autre groupe. Seulement, et c'est là le secret, pour faire d'un jeu à somme nulle un jeu à somme positive, il faut changer les règles. Il faut sortir de cette idée d’arbitrage sinon c'est toujours la solution monétariste qui, d'elle-même, va s'imposer. Vous ne voulez pas vous engager, vous ne voulez pas admettre les idées de contrôle des prix ou politique industrielle, alors vous n'aurez pas d'a</w:t>
      </w:r>
      <w:r w:rsidRPr="006F47CA">
        <w:t>u</w:t>
      </w:r>
      <w:r w:rsidRPr="006F47CA">
        <w:t>tre choix que d'accepter le chômage si vous voulez maîtriser l'infl</w:t>
      </w:r>
      <w:r w:rsidRPr="006F47CA">
        <w:t>a</w:t>
      </w:r>
      <w:r w:rsidRPr="006F47CA">
        <w:t>tion. C'est cela la logique du jeu à somme nulle : l'inflation ou le ch</w:t>
      </w:r>
      <w:r w:rsidRPr="006F47CA">
        <w:t>ô</w:t>
      </w:r>
      <w:r w:rsidRPr="006F47CA">
        <w:t>mage ; l’investissement ou la consomm</w:t>
      </w:r>
      <w:r w:rsidRPr="006F47CA">
        <w:t>a</w:t>
      </w:r>
      <w:r w:rsidRPr="006F47CA">
        <w:t>tion, etc.</w:t>
      </w:r>
    </w:p>
    <w:p w14:paraId="70977836" w14:textId="77777777" w:rsidR="00237C32" w:rsidRDefault="00237C32" w:rsidP="00237C32">
      <w:pPr>
        <w:spacing w:before="120" w:after="120"/>
        <w:jc w:val="both"/>
      </w:pPr>
      <w:r w:rsidRPr="006F47CA">
        <w:t>Notre plus grand espoir, et aussi le plus grand espoir de tous ceux qui ont travaillé avec nous, c'est d'arriver à convaincre de l'attrait que peut représenter une stratégie alternative à somme positive. Pour nous, il est évident que plus les coûts des solutions conservatrices seront él</w:t>
      </w:r>
      <w:r w:rsidRPr="006F47CA">
        <w:t>e</w:t>
      </w:r>
      <w:r w:rsidRPr="006F47CA">
        <w:t>vés, plus l'urgence de changer les règles du jeu va se faire sentir.</w:t>
      </w:r>
    </w:p>
    <w:p w14:paraId="7DEB9C5F" w14:textId="77777777" w:rsidR="00237C32" w:rsidRPr="006F47CA" w:rsidRDefault="00237C32" w:rsidP="00237C32">
      <w:pPr>
        <w:spacing w:before="120" w:after="120"/>
        <w:jc w:val="both"/>
      </w:pPr>
    </w:p>
    <w:p w14:paraId="52DAEE8F" w14:textId="77777777" w:rsidR="00237C32" w:rsidRPr="005B6454" w:rsidRDefault="00237C32" w:rsidP="00237C32">
      <w:pPr>
        <w:pStyle w:val="planche"/>
      </w:pPr>
      <w:r w:rsidRPr="005B6454">
        <w:t>La démocratie</w:t>
      </w:r>
    </w:p>
    <w:p w14:paraId="33FEBC24" w14:textId="77777777" w:rsidR="00237C32" w:rsidRDefault="00237C32" w:rsidP="00237C32">
      <w:pPr>
        <w:spacing w:before="120" w:after="120"/>
        <w:jc w:val="both"/>
      </w:pPr>
    </w:p>
    <w:p w14:paraId="4E8482E6" w14:textId="77777777" w:rsidR="00237C32" w:rsidRPr="006F47CA" w:rsidRDefault="00237C32" w:rsidP="00237C32">
      <w:pPr>
        <w:spacing w:before="120" w:after="120"/>
        <w:jc w:val="both"/>
      </w:pPr>
      <w:r w:rsidRPr="007855DC">
        <w:rPr>
          <w:i/>
        </w:rPr>
        <w:t>Interventions </w:t>
      </w:r>
      <w:r w:rsidRPr="006F47CA">
        <w:t>: Dans votre programme, vous liez contrôle et dém</w:t>
      </w:r>
      <w:r w:rsidRPr="006F47CA">
        <w:t>o</w:t>
      </w:r>
      <w:r w:rsidRPr="006F47CA">
        <w:t>cr</w:t>
      </w:r>
      <w:r w:rsidRPr="006F47CA">
        <w:t>a</w:t>
      </w:r>
      <w:r>
        <w:t>tie. Pensez-</w:t>
      </w:r>
      <w:r w:rsidRPr="006F47CA">
        <w:t>vous qu'il soit possible d'éviter une contre-réaction aux mesures que vous préconisez ? Pourriez vous préciser aussi ce que vous entendez par transition lorsque vous parlez de transition ? Tra</w:t>
      </w:r>
      <w:r w:rsidRPr="006F47CA">
        <w:t>n</w:t>
      </w:r>
      <w:r w:rsidRPr="006F47CA">
        <w:t>sition de quoi à quoi ?</w:t>
      </w:r>
    </w:p>
    <w:p w14:paraId="4C9E98E1" w14:textId="77777777" w:rsidR="00237C32" w:rsidRDefault="00237C32" w:rsidP="00237C32">
      <w:pPr>
        <w:spacing w:before="120" w:after="120"/>
        <w:jc w:val="both"/>
      </w:pPr>
      <w:r w:rsidRPr="007855DC">
        <w:rPr>
          <w:i/>
        </w:rPr>
        <w:t>Samuel Bowles </w:t>
      </w:r>
      <w:r w:rsidRPr="006F47CA">
        <w:t>: Voici ce que nous entendons par programme de transition.</w:t>
      </w:r>
      <w:r>
        <w:t xml:space="preserve"> </w:t>
      </w:r>
      <w:r w:rsidRPr="006F47CA">
        <w:t>Nous nous efforçons de dégager dans notre livre, comme dans le travail politique que nous faisons d'ailleurs, une série de mes</w:t>
      </w:r>
      <w:r w:rsidRPr="006F47CA">
        <w:t>u</w:t>
      </w:r>
      <w:r w:rsidRPr="006F47CA">
        <w:t>res qui devront apporter une solution à la crise économique tout en donnant plus de pouvoir aux travai</w:t>
      </w:r>
      <w:r>
        <w:t>l</w:t>
      </w:r>
      <w:r w:rsidRPr="006F47CA">
        <w:t xml:space="preserve">leurs et aux groupes progressistes. Maintenant, c'est clair que si ces mesures sont mises en </w:t>
      </w:r>
      <w:r>
        <w:t>œuvre</w:t>
      </w:r>
      <w:r w:rsidRPr="006F47CA">
        <w:t>, part</w:t>
      </w:r>
      <w:r w:rsidRPr="006F47CA">
        <w:t>i</w:t>
      </w:r>
      <w:r w:rsidRPr="006F47CA">
        <w:t xml:space="preserve">culièrement si elles sont mises en </w:t>
      </w:r>
      <w:r>
        <w:t>œuvre</w:t>
      </w:r>
      <w:r w:rsidRPr="006F47CA">
        <w:t xml:space="preserve"> ensemble, il y aura sans do</w:t>
      </w:r>
      <w:r w:rsidRPr="006F47CA">
        <w:t>u</w:t>
      </w:r>
      <w:r w:rsidRPr="006F47CA">
        <w:t>te crise politique. Le capital va nécessairement réagir. Il ne peut que réagir lorsque nous réclamons le droit au travail, au plein-emploi ou à quelque chose de semblable. Il ne peut que réagir lorsque nous récl</w:t>
      </w:r>
      <w:r w:rsidRPr="006F47CA">
        <w:t>a</w:t>
      </w:r>
      <w:r>
        <w:t>mons des coupures draconiennes dans les dépenses milit</w:t>
      </w:r>
      <w:r w:rsidRPr="006F47CA">
        <w:t>aires ou que nous réclamons un droit de contrôle démocratique sur la pol</w:t>
      </w:r>
      <w:r w:rsidRPr="006F47CA">
        <w:t>i</w:t>
      </w:r>
      <w:r w:rsidRPr="006F47CA">
        <w:t>tique monétaire de la Réserve Fédérale. Tout c</w:t>
      </w:r>
      <w:r>
        <w:t>ela c’est défendable sur le ter</w:t>
      </w:r>
      <w:r w:rsidRPr="006F47CA">
        <w:t>rain économique. Ce l'est aussi sur le terrain politique mais le cap</w:t>
      </w:r>
      <w:r w:rsidRPr="006F47CA">
        <w:t>i</w:t>
      </w:r>
      <w:r w:rsidRPr="006F47CA">
        <w:t>tal ne peut que réagir. Idéologiquement, politiquement, et</w:t>
      </w:r>
      <w:r>
        <w:t xml:space="preserve"> [12] </w:t>
      </w:r>
      <w:r w:rsidRPr="006F47CA">
        <w:t>ult</w:t>
      </w:r>
      <w:r w:rsidRPr="006F47CA">
        <w:t>i</w:t>
      </w:r>
      <w:r w:rsidRPr="006F47CA">
        <w:t>mement économiquement, sur son propre terrain, c'est-à-dire par la grève des investissements. Cependant, il faut aussi voir qu'en ado</w:t>
      </w:r>
      <w:r w:rsidRPr="006F47CA">
        <w:t>p</w:t>
      </w:r>
      <w:r w:rsidRPr="006F47CA">
        <w:t>tant ces mesures, on va renforcer notre capacité à gérer le chaos et les di</w:t>
      </w:r>
      <w:r w:rsidRPr="006F47CA">
        <w:t>f</w:t>
      </w:r>
      <w:r w:rsidRPr="006F47CA">
        <w:t>ficultés que le capital va nous imposer. C'est précisément là que vous avez besoin du contrôle démocratique. Vous avez besoin du co</w:t>
      </w:r>
      <w:r w:rsidRPr="006F47CA">
        <w:t>n</w:t>
      </w:r>
      <w:r w:rsidRPr="006F47CA">
        <w:t>trôle démocratique sur la politique monétaire pour faire face à la grève du capital. Les politiques que nous proposons sont à certains égards pr</w:t>
      </w:r>
      <w:r w:rsidRPr="006F47CA">
        <w:t>o</w:t>
      </w:r>
      <w:r w:rsidRPr="006F47CA">
        <w:t>vocatrices. C'est comme cela que certains les verront mais si nous a</w:t>
      </w:r>
      <w:r w:rsidRPr="006F47CA">
        <w:t>c</w:t>
      </w:r>
      <w:r w:rsidRPr="006F47CA">
        <w:t>ceptons de nous battre, alors autant choisir le terrain sur l</w:t>
      </w:r>
      <w:r w:rsidRPr="006F47CA">
        <w:t>e</w:t>
      </w:r>
      <w:r w:rsidRPr="006F47CA">
        <w:t>quel nous allons nous battre. Ht le terrain sur lequel nous avons les meilleures chances de gagner, c'est encore le terrain de la démocratie. Si l'enjeu, ce sont les profits contre le monde, notre meilleure force sera encore l'éla</w:t>
      </w:r>
      <w:r>
        <w:t>rgissement du pouvoir de décisi</w:t>
      </w:r>
      <w:r w:rsidRPr="006F47CA">
        <w:t>on démocratique dans l'écon</w:t>
      </w:r>
      <w:r w:rsidRPr="006F47CA">
        <w:t>o</w:t>
      </w:r>
      <w:r w:rsidRPr="006F47CA">
        <w:t>mie. Ce sera en créant des majorités substantielles et unifiées que nous pouvons gagner.</w:t>
      </w:r>
    </w:p>
    <w:p w14:paraId="7B5BDC15" w14:textId="77777777" w:rsidR="00237C32" w:rsidRPr="006F47CA" w:rsidRDefault="00237C32" w:rsidP="00237C32">
      <w:pPr>
        <w:spacing w:before="120" w:after="120"/>
        <w:jc w:val="both"/>
      </w:pPr>
    </w:p>
    <w:p w14:paraId="0E17047F" w14:textId="77777777" w:rsidR="00237C32" w:rsidRPr="003777C5" w:rsidRDefault="00237C32" w:rsidP="00237C32">
      <w:pPr>
        <w:pStyle w:val="planche"/>
      </w:pPr>
      <w:r w:rsidRPr="003777C5">
        <w:t>Le plein emploi</w:t>
      </w:r>
    </w:p>
    <w:p w14:paraId="24144126" w14:textId="77777777" w:rsidR="00237C32" w:rsidRDefault="00237C32" w:rsidP="00237C32">
      <w:pPr>
        <w:spacing w:before="120" w:after="120"/>
        <w:jc w:val="both"/>
      </w:pPr>
    </w:p>
    <w:p w14:paraId="38140D72" w14:textId="77777777" w:rsidR="00237C32" w:rsidRPr="006F47CA" w:rsidRDefault="00237C32" w:rsidP="00237C32">
      <w:pPr>
        <w:spacing w:before="120" w:after="120"/>
        <w:jc w:val="both"/>
      </w:pPr>
      <w:r w:rsidRPr="007855DC">
        <w:rPr>
          <w:i/>
        </w:rPr>
        <w:t>Interventions </w:t>
      </w:r>
      <w:r w:rsidRPr="006F47CA">
        <w:t>: Pour beaucoup d'économistes le plein-emploi app</w:t>
      </w:r>
      <w:r w:rsidRPr="006F47CA">
        <w:t>a</w:t>
      </w:r>
      <w:r w:rsidRPr="006F47CA">
        <w:t>raît aujourd'hui comme quelque chose de suranné. Quelle place acco</w:t>
      </w:r>
      <w:r w:rsidRPr="006F47CA">
        <w:t>r</w:t>
      </w:r>
      <w:r w:rsidRPr="006F47CA">
        <w:t>dez-vous au plein-emploi dans votre programme économique ?</w:t>
      </w:r>
    </w:p>
    <w:p w14:paraId="7454A28E" w14:textId="77777777" w:rsidR="00237C32" w:rsidRPr="006F47CA" w:rsidRDefault="00237C32" w:rsidP="00237C32">
      <w:pPr>
        <w:spacing w:before="120" w:after="120"/>
        <w:jc w:val="both"/>
      </w:pPr>
      <w:r w:rsidRPr="007855DC">
        <w:rPr>
          <w:i/>
        </w:rPr>
        <w:t>Samuel Bowles </w:t>
      </w:r>
      <w:r w:rsidRPr="006F47CA">
        <w:t>: Notre position est la suivante : le droit d'avoir un emploi, ce que certains appellent le plein-emploi, est un droit fond</w:t>
      </w:r>
      <w:r w:rsidRPr="006F47CA">
        <w:t>a</w:t>
      </w:r>
      <w:r w:rsidRPr="006F47CA">
        <w:t>mental. Cela fait partie de notre programme économique. Sans restri</w:t>
      </w:r>
      <w:r w:rsidRPr="006F47CA">
        <w:t>c</w:t>
      </w:r>
      <w:r w:rsidRPr="006F47CA">
        <w:t>tion possible.</w:t>
      </w:r>
    </w:p>
    <w:p w14:paraId="6DED211D" w14:textId="77777777" w:rsidR="00237C32" w:rsidRPr="006F47CA" w:rsidRDefault="00237C32" w:rsidP="00237C32">
      <w:pPr>
        <w:spacing w:before="120" w:after="120"/>
        <w:jc w:val="both"/>
      </w:pPr>
      <w:r w:rsidRPr="006F47CA">
        <w:t>Ceux qui prétendent que le plein-emploi n'est plus possible ou que cela fait désormais partie du passé raisonnent en situation de concu</w:t>
      </w:r>
      <w:r w:rsidRPr="006F47CA">
        <w:t>r</w:t>
      </w:r>
      <w:r w:rsidRPr="006F47CA">
        <w:t>rence ou dans le contexte d’une économie à haute technologie. Ce n’est pas très convaincant. L’argumentation est même tout simpl</w:t>
      </w:r>
      <w:r w:rsidRPr="006F47CA">
        <w:t>e</w:t>
      </w:r>
      <w:r w:rsidRPr="006F47CA">
        <w:t>ment sans fondement. Prenez la Suède. C'est une économie bien pl</w:t>
      </w:r>
      <w:r w:rsidRPr="006F47CA">
        <w:t>u</w:t>
      </w:r>
      <w:r w:rsidRPr="006F47CA">
        <w:t>s</w:t>
      </w:r>
      <w:r>
        <w:t xml:space="preserve"> </w:t>
      </w:r>
      <w:r w:rsidRPr="006F47CA">
        <w:t>immergée dans la concurrence que l'économie américaine. Et pou</w:t>
      </w:r>
      <w:r w:rsidRPr="006F47CA">
        <w:t>r</w:t>
      </w:r>
      <w:r w:rsidRPr="006F47CA">
        <w:t>tant, elle détient depuis plus de quarante ans le record du plein-emploi. S'il fallait relier le problème du chômage au progrès techn</w:t>
      </w:r>
      <w:r w:rsidRPr="006F47CA">
        <w:t>i</w:t>
      </w:r>
      <w:r w:rsidRPr="006F47CA">
        <w:t>que, le chômage devrait être en Suède plus élevé que partout ailleurs dans le monde puisqu'il y a en Suède plus de robots que partout ai</w:t>
      </w:r>
      <w:r w:rsidRPr="006F47CA">
        <w:t>l</w:t>
      </w:r>
      <w:r w:rsidRPr="006F47CA">
        <w:t>leurs dans le monde ; même au Japon. Tous les pays sont aujourd'hui confrontés au problème de la concurrence internationale ; tous les pays sont confrontés à des changements technologiques rapides. Pou</w:t>
      </w:r>
      <w:r w:rsidRPr="006F47CA">
        <w:t>r</w:t>
      </w:r>
      <w:r w:rsidRPr="006F47CA">
        <w:t>tant le taux de chômage varie d'un pays à l'autre.</w:t>
      </w:r>
      <w:r>
        <w:t xml:space="preserve"> </w:t>
      </w:r>
      <w:r w:rsidRPr="006F47CA">
        <w:t>La seule conclusion possible de tout ceci, c'est que le taux de chômage qu'une société tol</w:t>
      </w:r>
      <w:r w:rsidRPr="006F47CA">
        <w:t>è</w:t>
      </w:r>
      <w:r w:rsidRPr="006F47CA">
        <w:t>re est d’abord et avant tout une question de choix politique. Ce sont les institutions et les décisions politiques qui ont été prises par les groupes dominants qui sont responsables des hauts niveaux de ch</w:t>
      </w:r>
      <w:r w:rsidRPr="006F47CA">
        <w:t>ô</w:t>
      </w:r>
      <w:r w:rsidRPr="006F47CA">
        <w:t>mage au Canada, aux États-Unis, en France, etc.</w:t>
      </w:r>
    </w:p>
    <w:p w14:paraId="3D1C355E" w14:textId="77777777" w:rsidR="00237C32" w:rsidRPr="006F47CA" w:rsidRDefault="00237C32" w:rsidP="00237C32">
      <w:pPr>
        <w:spacing w:before="120" w:after="120"/>
        <w:jc w:val="both"/>
      </w:pPr>
      <w:r>
        <w:t>Il est difficile d'échap</w:t>
      </w:r>
      <w:r w:rsidRPr="006F47CA">
        <w:t>per à la conclusion que le chômage est que</w:t>
      </w:r>
      <w:r w:rsidRPr="006F47CA">
        <w:t>l</w:t>
      </w:r>
      <w:r w:rsidRPr="006F47CA">
        <w:t>que chose que la population peut contrôler si elle le veut. Délai</w:t>
      </w:r>
      <w:r w:rsidRPr="006F47CA">
        <w:t>s</w:t>
      </w:r>
      <w:r w:rsidRPr="006F47CA">
        <w:t>ser l'objectif du plein-emploi constitue une concession de plus au cap</w:t>
      </w:r>
      <w:r w:rsidRPr="006F47CA">
        <w:t>i</w:t>
      </w:r>
      <w:r w:rsidRPr="006F47CA">
        <w:t>tal. Ce n'est pas nécessaire. On peut par contre objecter que le plein-emploi engendre des problèmes de qualité de vie. Quelqu'un peut vo</w:t>
      </w:r>
      <w:r w:rsidRPr="006F47CA">
        <w:t>u</w:t>
      </w:r>
      <w:r w:rsidRPr="006F47CA">
        <w:t>loir travailler 1,000</w:t>
      </w:r>
      <w:r>
        <w:t xml:space="preserve"> heures par année plutôt que 2,</w:t>
      </w:r>
      <w:r w:rsidRPr="006F47CA">
        <w:t>000 heures</w:t>
      </w:r>
      <w:r>
        <w:t xml:space="preserve"> [13] </w:t>
      </w:r>
      <w:r w:rsidRPr="006F47CA">
        <w:t>pour ainsi en partageant son temps mieux s'occuper de ses enfants. C'est un choix qu'il faut respecter. C'est pourquoi nous insistons sur le droit au travail dans notre programme. Céder sur ce point serait terr</w:t>
      </w:r>
      <w:r w:rsidRPr="006F47CA">
        <w:t>i</w:t>
      </w:r>
      <w:r w:rsidRPr="006F47CA">
        <w:t>blement dommageable. Pour tout le monde, pas seulement pour les travailleurs ! Je le répète abandonner cet objectif ne pourrait qu'affa</w:t>
      </w:r>
      <w:r w:rsidRPr="006F47CA">
        <w:t>i</w:t>
      </w:r>
      <w:r w:rsidRPr="006F47CA">
        <w:t>blir les forces populaires, et ce y compris les g</w:t>
      </w:r>
      <w:r>
        <w:t>r</w:t>
      </w:r>
      <w:r w:rsidRPr="006F47CA">
        <w:t>oupes qui, comme les groupes de femmes, ont tendance à penser que la question du plein-emploi ne les concerne pas vraiment</w:t>
      </w:r>
    </w:p>
    <w:p w14:paraId="7E383D46" w14:textId="77777777" w:rsidR="00237C32" w:rsidRDefault="00237C32" w:rsidP="00237C32">
      <w:pPr>
        <w:spacing w:before="120" w:after="120"/>
        <w:jc w:val="both"/>
      </w:pPr>
    </w:p>
    <w:p w14:paraId="4E93965F" w14:textId="77777777" w:rsidR="00237C32" w:rsidRPr="006F47CA" w:rsidRDefault="00237C32" w:rsidP="00237C32">
      <w:pPr>
        <w:spacing w:before="120" w:after="120"/>
        <w:jc w:val="both"/>
      </w:pPr>
      <w:r w:rsidRPr="007855DC">
        <w:rPr>
          <w:i/>
        </w:rPr>
        <w:t>Interventions </w:t>
      </w:r>
      <w:r w:rsidRPr="006F47CA">
        <w:t>: Que pensez-vous de l'argument invoqué par certains selon lequel il serait suicidaire de s'accrocher à l’objectif de plein-emploi alors que le travail se fragmente, que la structure industrielle change, etc</w:t>
      </w:r>
      <w:r>
        <w:t>.</w:t>
      </w:r>
      <w:r w:rsidRPr="006F47CA">
        <w:t> ?</w:t>
      </w:r>
    </w:p>
    <w:p w14:paraId="0EFCA2BE" w14:textId="77777777" w:rsidR="00237C32" w:rsidRDefault="00237C32" w:rsidP="00237C32">
      <w:pPr>
        <w:spacing w:before="120" w:after="120"/>
        <w:jc w:val="both"/>
      </w:pPr>
      <w:r w:rsidRPr="007855DC">
        <w:rPr>
          <w:i/>
        </w:rPr>
        <w:t>Samuel Bowles </w:t>
      </w:r>
      <w:r w:rsidRPr="006F47CA">
        <w:t>: Il est essentiel dans un programme de gauche de r</w:t>
      </w:r>
      <w:r w:rsidRPr="006F47CA">
        <w:t>e</w:t>
      </w:r>
      <w:r w:rsidRPr="006F47CA">
        <w:t>définir le travail. Il ya beaucoup de choses que l'on peut faire. Elever des enfants, c'est du travail ; et comme tel, il doit être payé. C'est quelque chose de très élémentaire mais qui demande cependant que l'on accepte qu'une partie du produi</w:t>
      </w:r>
      <w:r>
        <w:t>t social soit détournée pour rém</w:t>
      </w:r>
      <w:r w:rsidRPr="006F47CA">
        <w:t>u</w:t>
      </w:r>
      <w:r>
        <w:t>n</w:t>
      </w:r>
      <w:r w:rsidRPr="006F47CA">
        <w:t>érer le travail effectué par les parents lorsqu’ils élèvent des enfants. Ensuite, il faut dissocier l'objectif du plein-emploi de celui de la croi</w:t>
      </w:r>
      <w:r w:rsidRPr="006F47CA">
        <w:t>s</w:t>
      </w:r>
      <w:r w:rsidRPr="006F47CA">
        <w:t>sance. Il n'est pas nécessaire de rechercher des taux de croissance él</w:t>
      </w:r>
      <w:r w:rsidRPr="006F47CA">
        <w:t>e</w:t>
      </w:r>
      <w:r w:rsidRPr="006F47CA">
        <w:t>vés pour garantir le droit au travail et la sécurité d'emploi.</w:t>
      </w:r>
      <w:r>
        <w:t xml:space="preserve"> </w:t>
      </w:r>
      <w:r w:rsidRPr="006F47CA">
        <w:t>En fait, pour des raisons de qualité de vie, il faut reconsidérer l'objectif de la croi</w:t>
      </w:r>
      <w:r w:rsidRPr="006F47CA">
        <w:t>s</w:t>
      </w:r>
      <w:r w:rsidRPr="006F47CA">
        <w:t>sance. Notre premier objectif doit ère la sécurité d'emploi et non la croissance. Troisièmement, il y a le nombre d'heures travaillées. Il faut apprendre à expérimenter ce sentiment de liberté que l'on associe au temps libre, donner un nouveau sens aux relations entre les ho</w:t>
      </w:r>
      <w:r w:rsidRPr="006F47CA">
        <w:t>m</w:t>
      </w:r>
      <w:r w:rsidRPr="006F47CA">
        <w:t>mes et les femmes à la maison, permettre les arrangements fam</w:t>
      </w:r>
      <w:r w:rsidRPr="006F47CA">
        <w:t>i</w:t>
      </w:r>
      <w:r w:rsidRPr="006F47CA">
        <w:t>liaux, etc. Tout cela pour dire que le travail ne doit pas être un objectif en soi mais un moyen de gagner sa vie. Maintenant, c'est vrai que si nous mettons de l'avant dans nos revendications et obtenons la sécur</w:t>
      </w:r>
      <w:r w:rsidRPr="006F47CA">
        <w:t>i</w:t>
      </w:r>
      <w:r w:rsidRPr="006F47CA">
        <w:t>té d'emploi, comme cela existe déjà dans d’autres sociétés, les pre</w:t>
      </w:r>
      <w:r w:rsidRPr="006F47CA">
        <w:t>s</w:t>
      </w:r>
      <w:r w:rsidRPr="006F47CA">
        <w:t>sions vont se faire alors plus nombreuses pour redéfinir ce qu'on e</w:t>
      </w:r>
      <w:r w:rsidRPr="006F47CA">
        <w:t>n</w:t>
      </w:r>
      <w:r w:rsidRPr="006F47CA">
        <w:t>tend par travail.</w:t>
      </w:r>
      <w:r>
        <w:t xml:space="preserve"> </w:t>
      </w:r>
      <w:r w:rsidRPr="006F47CA">
        <w:t>Dès lors que les travailleurs n'auront plus à craindre de perdre leur emploi, il n'y aura plus guère grande incitation à pre</w:t>
      </w:r>
      <w:r w:rsidRPr="006F47CA">
        <w:t>n</w:t>
      </w:r>
      <w:r w:rsidRPr="006F47CA">
        <w:t>dre le genre de travail qu'on leur impose actuellement. Cela les forcera, les travai</w:t>
      </w:r>
      <w:r w:rsidRPr="006F47CA">
        <w:t>l</w:t>
      </w:r>
      <w:r w:rsidRPr="006F47CA">
        <w:t>leurs comme les directeurs, à redéfinir le genre d'activité et le genre de travail dans lesquels on s'engage. Ceux qui aimeraient que l'on redéf</w:t>
      </w:r>
      <w:r w:rsidRPr="006F47CA">
        <w:t>i</w:t>
      </w:r>
      <w:r w:rsidRPr="006F47CA">
        <w:t>nisse la nature du travail et que l’on en finisse avec le travail aliéné seront les premiers à demander le droit d'avoir un emploi parce que pour pouvoir demander aux employeurs d'offrir des emplois qu’on aimerait avoir, il faut d'abord que soit reconnu le droit au tr</w:t>
      </w:r>
      <w:r w:rsidRPr="006F47CA">
        <w:t>a</w:t>
      </w:r>
      <w:r w:rsidRPr="006F47CA">
        <w:t>vail.</w:t>
      </w:r>
    </w:p>
    <w:p w14:paraId="0CFBF98A" w14:textId="77777777" w:rsidR="00237C32" w:rsidRPr="006F47CA" w:rsidRDefault="00237C32" w:rsidP="00237C32">
      <w:pPr>
        <w:spacing w:before="120" w:after="120"/>
        <w:jc w:val="both"/>
      </w:pPr>
    </w:p>
    <w:p w14:paraId="39A0E48C" w14:textId="77777777" w:rsidR="00237C32" w:rsidRPr="00446147" w:rsidRDefault="00237C32" w:rsidP="00237C32">
      <w:pPr>
        <w:pStyle w:val="planche"/>
      </w:pPr>
      <w:r w:rsidRPr="00446147">
        <w:t>La formation</w:t>
      </w:r>
    </w:p>
    <w:p w14:paraId="6C6C9849" w14:textId="77777777" w:rsidR="00237C32" w:rsidRDefault="00237C32" w:rsidP="00237C32">
      <w:pPr>
        <w:spacing w:before="120" w:after="120"/>
        <w:jc w:val="both"/>
      </w:pPr>
    </w:p>
    <w:p w14:paraId="1D1B2906" w14:textId="77777777" w:rsidR="00237C32" w:rsidRPr="006F47CA" w:rsidRDefault="00237C32" w:rsidP="00237C32">
      <w:pPr>
        <w:spacing w:before="120" w:after="120"/>
        <w:jc w:val="both"/>
      </w:pPr>
      <w:r w:rsidRPr="007855DC">
        <w:rPr>
          <w:i/>
        </w:rPr>
        <w:t>Interventions </w:t>
      </w:r>
      <w:r w:rsidRPr="006F47CA">
        <w:t xml:space="preserve">: Vous travaillez pour le </w:t>
      </w:r>
      <w:r w:rsidRPr="007855DC">
        <w:rPr>
          <w:i/>
        </w:rPr>
        <w:t>Centre for Popular Econ</w:t>
      </w:r>
      <w:r w:rsidRPr="007855DC">
        <w:rPr>
          <w:i/>
        </w:rPr>
        <w:t>o</w:t>
      </w:r>
      <w:r w:rsidRPr="007855DC">
        <w:rPr>
          <w:i/>
        </w:rPr>
        <w:t>mics </w:t>
      </w:r>
      <w:r w:rsidRPr="006F47CA">
        <w:t>? Quels en sont les objectifs ?</w:t>
      </w:r>
    </w:p>
    <w:p w14:paraId="36019270" w14:textId="77777777" w:rsidR="00237C32" w:rsidRPr="006F47CA" w:rsidRDefault="00237C32" w:rsidP="00237C32">
      <w:pPr>
        <w:spacing w:before="120" w:after="120"/>
        <w:jc w:val="both"/>
      </w:pPr>
      <w:r w:rsidRPr="007855DC">
        <w:rPr>
          <w:i/>
        </w:rPr>
        <w:t>Samuel Bowles </w:t>
      </w:r>
      <w:r w:rsidRPr="006F47CA">
        <w:t>: Le Centre existe depuis 1978. Il se trouve à l'Un</w:t>
      </w:r>
      <w:r w:rsidRPr="006F47CA">
        <w:t>i</w:t>
      </w:r>
      <w:r w:rsidRPr="006F47CA">
        <w:t>versité du Mass</w:t>
      </w:r>
      <w:r>
        <w:t>achu</w:t>
      </w:r>
      <w:r w:rsidRPr="006F47CA">
        <w:t>setts à Amherst. Il regroupe une vingtaine d'éc</w:t>
      </w:r>
      <w:r w:rsidRPr="006F47CA">
        <w:t>o</w:t>
      </w:r>
      <w:r w:rsidRPr="006F47CA">
        <w:t>nomistes. Nous y donnons des séminaires auxquels participent des sy</w:t>
      </w:r>
      <w:r w:rsidRPr="006F47CA">
        <w:t>n</w:t>
      </w:r>
      <w:r w:rsidRPr="006F47CA">
        <w:t>dicalistes, des militantes</w:t>
      </w:r>
    </w:p>
    <w:p w14:paraId="755BA28F" w14:textId="77777777" w:rsidR="00237C32" w:rsidRPr="006F47CA" w:rsidRDefault="00237C32" w:rsidP="00237C32">
      <w:pPr>
        <w:spacing w:before="120" w:after="120"/>
        <w:jc w:val="both"/>
      </w:pPr>
    </w:p>
    <w:p w14:paraId="577839EA" w14:textId="77777777" w:rsidR="00237C32" w:rsidRDefault="00237C32" w:rsidP="00237C32">
      <w:pPr>
        <w:pStyle w:val="p"/>
      </w:pPr>
      <w:r w:rsidRPr="006F47CA">
        <w:br w:type="page"/>
      </w:r>
      <w:r>
        <w:t>[14]</w:t>
      </w:r>
    </w:p>
    <w:p w14:paraId="3A52AA7D" w14:textId="77777777" w:rsidR="00237C32" w:rsidRDefault="00237C32" w:rsidP="00237C32">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237C32" w14:paraId="7166BAF3" w14:textId="77777777">
        <w:tc>
          <w:tcPr>
            <w:tcW w:w="8060" w:type="dxa"/>
            <w:shd w:val="clear" w:color="auto" w:fill="EAF1DD"/>
          </w:tcPr>
          <w:p w14:paraId="10634725" w14:textId="77777777" w:rsidR="00237C32" w:rsidRDefault="00237C32" w:rsidP="00237C32">
            <w:pPr>
              <w:spacing w:before="120" w:after="120"/>
              <w:ind w:left="90" w:right="104"/>
              <w:jc w:val="both"/>
            </w:pPr>
          </w:p>
          <w:p w14:paraId="4BACFFBA" w14:textId="77777777" w:rsidR="00237C32" w:rsidRPr="005F3A58" w:rsidRDefault="00237C32" w:rsidP="00237C32">
            <w:pPr>
              <w:spacing w:before="120" w:after="120"/>
              <w:ind w:left="90" w:right="104"/>
              <w:jc w:val="both"/>
              <w:rPr>
                <w:b/>
                <w:bCs/>
                <w:sz w:val="24"/>
                <w:szCs w:val="28"/>
              </w:rPr>
            </w:pPr>
            <w:r w:rsidRPr="005F3A58">
              <w:rPr>
                <w:b/>
                <w:bCs/>
                <w:sz w:val="24"/>
                <w:szCs w:val="28"/>
              </w:rPr>
              <w:t>La croissance de la productivité soutenue par les salaires :</w:t>
            </w:r>
          </w:p>
          <w:p w14:paraId="46DB5FA2" w14:textId="77777777" w:rsidR="00237C32" w:rsidRPr="005F3A58" w:rsidRDefault="00237C32" w:rsidP="00237C32">
            <w:pPr>
              <w:spacing w:before="120" w:after="120"/>
              <w:ind w:left="90" w:right="104"/>
              <w:jc w:val="both"/>
              <w:rPr>
                <w:sz w:val="24"/>
              </w:rPr>
            </w:pPr>
          </w:p>
          <w:p w14:paraId="68F09441" w14:textId="77777777" w:rsidR="00237C32" w:rsidRPr="005F3A58" w:rsidRDefault="00237C32" w:rsidP="00237C32">
            <w:pPr>
              <w:spacing w:before="120" w:after="120"/>
              <w:ind w:left="90" w:right="104"/>
              <w:jc w:val="both"/>
              <w:rPr>
                <w:sz w:val="24"/>
              </w:rPr>
            </w:pPr>
            <w:r w:rsidRPr="005F3A58">
              <w:rPr>
                <w:sz w:val="24"/>
              </w:rPr>
              <w:t>Plus concrètement, la stratégie de croissance de la productivité soutenue par les salaires repose sur le refus de l'idée que la prospérité future doive passer par des sacrifices immédiats des consommateurs et des travailleurs afin d'ass</w:t>
            </w:r>
            <w:r w:rsidRPr="005F3A58">
              <w:rPr>
                <w:sz w:val="24"/>
              </w:rPr>
              <w:t>u</w:t>
            </w:r>
            <w:r w:rsidRPr="005F3A58">
              <w:rPr>
                <w:sz w:val="24"/>
              </w:rPr>
              <w:t>rer un transfert de revenu en faveur des po</w:t>
            </w:r>
            <w:r w:rsidRPr="005F3A58">
              <w:rPr>
                <w:sz w:val="24"/>
              </w:rPr>
              <w:t>s</w:t>
            </w:r>
            <w:r w:rsidRPr="005F3A58">
              <w:rPr>
                <w:sz w:val="24"/>
              </w:rPr>
              <w:t>sédants et des entreprises. Nous pensons que la justice et la rationalité économique peuvent former un couple étonnamment harmonieux, tout simplement parce que la domination économ</w:t>
            </w:r>
            <w:r w:rsidRPr="005F3A58">
              <w:rPr>
                <w:sz w:val="24"/>
              </w:rPr>
              <w:t>i</w:t>
            </w:r>
            <w:r w:rsidRPr="005F3A58">
              <w:rPr>
                <w:sz w:val="24"/>
              </w:rPr>
              <w:t>que est une politique plus coûteuse. Une stratégie de croissance de la product</w:t>
            </w:r>
            <w:r w:rsidRPr="005F3A58">
              <w:rPr>
                <w:sz w:val="24"/>
              </w:rPr>
              <w:t>i</w:t>
            </w:r>
            <w:r w:rsidRPr="005F3A58">
              <w:rPr>
                <w:sz w:val="24"/>
              </w:rPr>
              <w:t>vité soutenue par les salaires permettrait d'atténuer au moins certains des conflits de classes qui ont poussé à la prolifération récente de systèmes de contrôle coûteux et ine</w:t>
            </w:r>
            <w:r w:rsidRPr="005F3A58">
              <w:rPr>
                <w:sz w:val="24"/>
              </w:rPr>
              <w:t>f</w:t>
            </w:r>
            <w:r w:rsidRPr="005F3A58">
              <w:rPr>
                <w:sz w:val="24"/>
              </w:rPr>
              <w:t>ficaces.</w:t>
            </w:r>
          </w:p>
          <w:p w14:paraId="7074699C" w14:textId="77777777" w:rsidR="00237C32" w:rsidRPr="005F3A58" w:rsidRDefault="00237C32" w:rsidP="00237C32">
            <w:pPr>
              <w:spacing w:before="120" w:after="120"/>
              <w:ind w:left="90" w:right="104"/>
              <w:jc w:val="both"/>
              <w:rPr>
                <w:sz w:val="24"/>
              </w:rPr>
            </w:pPr>
            <w:r w:rsidRPr="005F3A58">
              <w:rPr>
                <w:sz w:val="24"/>
              </w:rPr>
              <w:t>La place nous manque pour décrire ici l'ensemble des mesures p</w:t>
            </w:r>
            <w:r w:rsidRPr="005F3A58">
              <w:rPr>
                <w:sz w:val="24"/>
              </w:rPr>
              <w:t>o</w:t>
            </w:r>
            <w:r w:rsidRPr="005F3A58">
              <w:rPr>
                <w:sz w:val="24"/>
              </w:rPr>
              <w:t>litiques qu'appellerait la mise en œuvre de la stratégie de croissance de la productivité soutenue par les salaires. Les lecteurs peuvent se repo</w:t>
            </w:r>
            <w:r w:rsidRPr="005F3A58">
              <w:rPr>
                <w:sz w:val="24"/>
              </w:rPr>
              <w:t>r</w:t>
            </w:r>
            <w:r w:rsidRPr="005F3A58">
              <w:rPr>
                <w:sz w:val="24"/>
              </w:rPr>
              <w:t xml:space="preserve">ter à l'édition américaine de ce livre, en particulier à notre charte en 24 points </w:t>
            </w:r>
            <w:r w:rsidRPr="005F3A58">
              <w:rPr>
                <w:i/>
                <w:iCs/>
                <w:sz w:val="24"/>
              </w:rPr>
              <w:t xml:space="preserve">(Economic Bill of Rights) </w:t>
            </w:r>
            <w:r w:rsidRPr="005F3A58">
              <w:rPr>
                <w:sz w:val="24"/>
              </w:rPr>
              <w:t>où ces mesures sont détaillées. Nous ne présentons ici que les principales d’entre elles ; ce sont :</w:t>
            </w:r>
          </w:p>
          <w:p w14:paraId="3D048A5F" w14:textId="77777777" w:rsidR="00237C32" w:rsidRPr="005F3A58" w:rsidRDefault="00237C32" w:rsidP="00237C32">
            <w:pPr>
              <w:spacing w:before="120" w:after="120"/>
              <w:ind w:left="720" w:right="104" w:hanging="360"/>
              <w:jc w:val="both"/>
              <w:rPr>
                <w:sz w:val="24"/>
              </w:rPr>
            </w:pPr>
            <w:r w:rsidRPr="005F3A58">
              <w:rPr>
                <w:i/>
                <w:iCs/>
                <w:sz w:val="24"/>
              </w:rPr>
              <w:t>-</w:t>
            </w:r>
            <w:r w:rsidRPr="005F3A58">
              <w:rPr>
                <w:i/>
                <w:iCs/>
                <w:sz w:val="24"/>
              </w:rPr>
              <w:tab/>
            </w:r>
            <w:r w:rsidRPr="005F3A58">
              <w:rPr>
                <w:b/>
                <w:bCs/>
                <w:i/>
                <w:iCs/>
                <w:sz w:val="24"/>
                <w:szCs w:val="28"/>
              </w:rPr>
              <w:t>un mouvement rapide vers le plein emploi</w:t>
            </w:r>
            <w:r w:rsidRPr="005F3A58">
              <w:rPr>
                <w:i/>
                <w:iCs/>
                <w:sz w:val="24"/>
              </w:rPr>
              <w:t xml:space="preserve"> </w:t>
            </w:r>
            <w:r w:rsidRPr="005F3A58">
              <w:rPr>
                <w:sz w:val="24"/>
              </w:rPr>
              <w:t>provoqué par la st</w:t>
            </w:r>
            <w:r w:rsidRPr="005F3A58">
              <w:rPr>
                <w:sz w:val="24"/>
              </w:rPr>
              <w:t>i</w:t>
            </w:r>
            <w:r w:rsidRPr="005F3A58">
              <w:rPr>
                <w:sz w:val="24"/>
              </w:rPr>
              <w:t>mulation de l'économie par le gouvernement, la création directe d'emplois publics, la rédu</w:t>
            </w:r>
            <w:r w:rsidRPr="005F3A58">
              <w:rPr>
                <w:sz w:val="24"/>
              </w:rPr>
              <w:t>c</w:t>
            </w:r>
            <w:r w:rsidRPr="005F3A58">
              <w:rPr>
                <w:sz w:val="24"/>
              </w:rPr>
              <w:t>tion du temps de travail ;</w:t>
            </w:r>
          </w:p>
          <w:p w14:paraId="723D2C5C" w14:textId="77777777" w:rsidR="00237C32" w:rsidRPr="005F3A58" w:rsidRDefault="00237C32" w:rsidP="00237C32">
            <w:pPr>
              <w:spacing w:before="120" w:after="120"/>
              <w:ind w:left="720" w:right="104" w:hanging="360"/>
              <w:jc w:val="both"/>
              <w:rPr>
                <w:sz w:val="24"/>
              </w:rPr>
            </w:pPr>
            <w:r w:rsidRPr="005F3A58">
              <w:rPr>
                <w:rStyle w:val="Corpsdutexte54ptNonItalique"/>
                <w:b/>
                <w:bCs/>
                <w:sz w:val="24"/>
                <w:szCs w:val="28"/>
              </w:rPr>
              <w:t>-</w:t>
            </w:r>
            <w:r w:rsidRPr="005F3A58">
              <w:rPr>
                <w:rStyle w:val="Corpsdutexte54ptNonItalique"/>
                <w:b/>
                <w:bCs/>
                <w:sz w:val="24"/>
                <w:szCs w:val="28"/>
              </w:rPr>
              <w:tab/>
            </w:r>
            <w:r w:rsidRPr="005F3A58">
              <w:rPr>
                <w:b/>
                <w:bCs/>
                <w:i/>
                <w:iCs/>
                <w:sz w:val="24"/>
                <w:szCs w:val="28"/>
              </w:rPr>
              <w:t>une réduction de l'inégalité des salaires</w:t>
            </w:r>
            <w:r w:rsidRPr="005F3A58">
              <w:rPr>
                <w:i/>
                <w:iCs/>
                <w:sz w:val="24"/>
              </w:rPr>
              <w:t xml:space="preserve"> </w:t>
            </w:r>
            <w:r w:rsidRPr="005F3A58">
              <w:rPr>
                <w:sz w:val="24"/>
              </w:rPr>
              <w:t>grâce à l'augmentation du sala</w:t>
            </w:r>
            <w:r w:rsidRPr="005F3A58">
              <w:rPr>
                <w:sz w:val="24"/>
              </w:rPr>
              <w:t>i</w:t>
            </w:r>
            <w:r w:rsidRPr="005F3A58">
              <w:rPr>
                <w:sz w:val="24"/>
              </w:rPr>
              <w:t>re minimal, avec renforcement rigoureux de la législation antidiscrim</w:t>
            </w:r>
            <w:r w:rsidRPr="005F3A58">
              <w:rPr>
                <w:sz w:val="24"/>
              </w:rPr>
              <w:t>i</w:t>
            </w:r>
            <w:r w:rsidRPr="005F3A58">
              <w:rPr>
                <w:sz w:val="24"/>
              </w:rPr>
              <w:t>natoire, à l’application généralisée du principe « à travail égal, salaire égal » permettant de réduire (comme c'est déjà le cas dans plusieurs vi</w:t>
            </w:r>
            <w:r w:rsidRPr="005F3A58">
              <w:rPr>
                <w:sz w:val="24"/>
              </w:rPr>
              <w:t>l</w:t>
            </w:r>
            <w:r w:rsidRPr="005F3A58">
              <w:rPr>
                <w:sz w:val="24"/>
              </w:rPr>
              <w:t>les), le décalage de salaire entre les hommes et les fe</w:t>
            </w:r>
            <w:r w:rsidRPr="005F3A58">
              <w:rPr>
                <w:sz w:val="24"/>
              </w:rPr>
              <w:t>m</w:t>
            </w:r>
            <w:r w:rsidRPr="005F3A58">
              <w:rPr>
                <w:sz w:val="24"/>
              </w:rPr>
              <w:t>mes ;</w:t>
            </w:r>
          </w:p>
          <w:p w14:paraId="2FDBBB10" w14:textId="77777777" w:rsidR="00237C32" w:rsidRPr="005F3A58" w:rsidRDefault="00237C32" w:rsidP="00237C32">
            <w:pPr>
              <w:spacing w:before="120" w:after="120"/>
              <w:ind w:left="720" w:right="104" w:hanging="360"/>
              <w:jc w:val="both"/>
              <w:rPr>
                <w:sz w:val="24"/>
              </w:rPr>
            </w:pPr>
            <w:r w:rsidRPr="005F3A58">
              <w:rPr>
                <w:b/>
                <w:bCs/>
                <w:i/>
                <w:iCs/>
                <w:sz w:val="24"/>
                <w:szCs w:val="28"/>
              </w:rPr>
              <w:t>-</w:t>
            </w:r>
            <w:r w:rsidRPr="005F3A58">
              <w:rPr>
                <w:b/>
                <w:bCs/>
                <w:i/>
                <w:iCs/>
                <w:sz w:val="24"/>
                <w:szCs w:val="28"/>
              </w:rPr>
              <w:tab/>
              <w:t>une augmentation des salaires par une politique de plein emploi,</w:t>
            </w:r>
            <w:r w:rsidRPr="005F3A58">
              <w:rPr>
                <w:i/>
                <w:iCs/>
                <w:sz w:val="24"/>
              </w:rPr>
              <w:t xml:space="preserve"> </w:t>
            </w:r>
            <w:r w:rsidRPr="005F3A58">
              <w:rPr>
                <w:sz w:val="24"/>
              </w:rPr>
              <w:t>l'abr</w:t>
            </w:r>
            <w:r w:rsidRPr="005F3A58">
              <w:rPr>
                <w:sz w:val="24"/>
              </w:rPr>
              <w:t>o</w:t>
            </w:r>
            <w:r w:rsidRPr="005F3A58">
              <w:rPr>
                <w:sz w:val="24"/>
              </w:rPr>
              <w:t>gation des lois antisyndicales (comme le Taft-Hartley Bill) et la suppre</w:t>
            </w:r>
            <w:r w:rsidRPr="005F3A58">
              <w:rPr>
                <w:sz w:val="24"/>
              </w:rPr>
              <w:t>s</w:t>
            </w:r>
            <w:r w:rsidRPr="005F3A58">
              <w:rPr>
                <w:sz w:val="24"/>
              </w:rPr>
              <w:t>sion des entraves à l'activité syndicale ;</w:t>
            </w:r>
          </w:p>
          <w:p w14:paraId="1BA40F2F" w14:textId="77777777" w:rsidR="00237C32" w:rsidRPr="005F3A58" w:rsidRDefault="00237C32" w:rsidP="00237C32">
            <w:pPr>
              <w:spacing w:before="120" w:after="120"/>
              <w:ind w:left="720" w:right="104" w:hanging="360"/>
              <w:jc w:val="both"/>
              <w:rPr>
                <w:sz w:val="24"/>
              </w:rPr>
            </w:pPr>
            <w:r w:rsidRPr="005F3A58">
              <w:rPr>
                <w:rStyle w:val="Corpsdutexte54ptNonItalique"/>
                <w:b/>
                <w:bCs/>
                <w:sz w:val="24"/>
                <w:szCs w:val="28"/>
              </w:rPr>
              <w:t>-</w:t>
            </w:r>
            <w:r w:rsidRPr="005F3A58">
              <w:rPr>
                <w:rStyle w:val="Corpsdutexte54ptNonItalique"/>
                <w:b/>
                <w:bCs/>
                <w:sz w:val="24"/>
                <w:szCs w:val="28"/>
              </w:rPr>
              <w:tab/>
            </w:r>
            <w:r w:rsidRPr="005F3A58">
              <w:rPr>
                <w:b/>
                <w:bCs/>
                <w:i/>
                <w:iCs/>
                <w:sz w:val="24"/>
                <w:szCs w:val="28"/>
              </w:rPr>
              <w:t>une politique anti-inflationniste fondée sur le développement de la productivité</w:t>
            </w:r>
            <w:r w:rsidRPr="005F3A58">
              <w:rPr>
                <w:i/>
                <w:iCs/>
                <w:sz w:val="24"/>
              </w:rPr>
              <w:t xml:space="preserve">, </w:t>
            </w:r>
            <w:r w:rsidRPr="005F3A58">
              <w:rPr>
                <w:sz w:val="24"/>
              </w:rPr>
              <w:t>et non sur une politique monétaire restrictive, et accomp</w:t>
            </w:r>
            <w:r w:rsidRPr="005F3A58">
              <w:rPr>
                <w:sz w:val="24"/>
              </w:rPr>
              <w:t>a</w:t>
            </w:r>
            <w:r w:rsidRPr="005F3A58">
              <w:rPr>
                <w:sz w:val="24"/>
              </w:rPr>
              <w:t>gnée par des ajustements de court terme et des mesures trans</w:t>
            </w:r>
            <w:r w:rsidRPr="005F3A58">
              <w:rPr>
                <w:sz w:val="24"/>
              </w:rPr>
              <w:t>i</w:t>
            </w:r>
            <w:r w:rsidRPr="005F3A58">
              <w:rPr>
                <w:sz w:val="24"/>
              </w:rPr>
              <w:t>toires consistant dans la mise en place d’un système souple de contrôle des prix et la cré</w:t>
            </w:r>
            <w:r w:rsidRPr="005F3A58">
              <w:rPr>
                <w:sz w:val="24"/>
              </w:rPr>
              <w:t>a</w:t>
            </w:r>
            <w:r w:rsidRPr="005F3A58">
              <w:rPr>
                <w:sz w:val="24"/>
              </w:rPr>
              <w:t>tion d’un « fonds d’investissement public pour la stabilité des prix » destiné à éviter les goulots d'étranglement infl</w:t>
            </w:r>
            <w:r w:rsidRPr="005F3A58">
              <w:rPr>
                <w:sz w:val="24"/>
              </w:rPr>
              <w:t>a</w:t>
            </w:r>
            <w:r w:rsidRPr="005F3A58">
              <w:rPr>
                <w:sz w:val="24"/>
              </w:rPr>
              <w:t>tionnistes.</w:t>
            </w:r>
          </w:p>
          <w:p w14:paraId="7FE744A7" w14:textId="77777777" w:rsidR="00237C32" w:rsidRPr="005F3A58" w:rsidRDefault="00237C32" w:rsidP="00237C32">
            <w:pPr>
              <w:spacing w:before="120" w:after="120"/>
              <w:ind w:left="720" w:right="104" w:hanging="360"/>
              <w:jc w:val="both"/>
              <w:rPr>
                <w:sz w:val="24"/>
              </w:rPr>
            </w:pPr>
          </w:p>
          <w:p w14:paraId="6641BEEA" w14:textId="77777777" w:rsidR="00237C32" w:rsidRPr="005F3A58" w:rsidRDefault="00237C32" w:rsidP="00237C32">
            <w:pPr>
              <w:spacing w:before="120" w:after="120"/>
              <w:ind w:left="90" w:right="104"/>
              <w:jc w:val="both"/>
              <w:rPr>
                <w:sz w:val="24"/>
              </w:rPr>
            </w:pPr>
            <w:r w:rsidRPr="005F3A58">
              <w:rPr>
                <w:sz w:val="24"/>
              </w:rPr>
              <w:t>En plus des mesures liées aux salaires, nous proposons — et c’est tout aussi important — des mesures pour faciliter le contrôle démocratique des lieux de travail par les travailleurs, une surveillance de l'environnement par les comm</w:t>
            </w:r>
            <w:r w:rsidRPr="005F3A58">
              <w:rPr>
                <w:sz w:val="24"/>
              </w:rPr>
              <w:t>u</w:t>
            </w:r>
            <w:r w:rsidRPr="005F3A58">
              <w:rPr>
                <w:sz w:val="24"/>
              </w:rPr>
              <w:t>nautés locales et le contrôle de la [15] politique monétaire par la totalité des électeurs, ainsi que des coupes importantes dans les dépenses militaires, et d'autres changements pol</w:t>
            </w:r>
            <w:r w:rsidRPr="005F3A58">
              <w:rPr>
                <w:sz w:val="24"/>
              </w:rPr>
              <w:t>i</w:t>
            </w:r>
            <w:r w:rsidRPr="005F3A58">
              <w:rPr>
                <w:sz w:val="24"/>
              </w:rPr>
              <w:t>tiques de taille.</w:t>
            </w:r>
          </w:p>
          <w:p w14:paraId="034607C7" w14:textId="77777777" w:rsidR="00237C32" w:rsidRPr="005F3A58" w:rsidRDefault="00237C32" w:rsidP="00237C32">
            <w:pPr>
              <w:spacing w:before="120" w:after="120"/>
              <w:ind w:left="90" w:right="104"/>
              <w:jc w:val="both"/>
              <w:rPr>
                <w:sz w:val="24"/>
              </w:rPr>
            </w:pPr>
            <w:r w:rsidRPr="005F3A58">
              <w:rPr>
                <w:sz w:val="24"/>
              </w:rPr>
              <w:t>Ce qui compte, plus que les détails programmatiques d'une telle orientation, c'est sa logique macro-économique. Celle-ci s'articule a</w:t>
            </w:r>
            <w:r w:rsidRPr="005F3A58">
              <w:rPr>
                <w:sz w:val="24"/>
              </w:rPr>
              <w:t>u</w:t>
            </w:r>
            <w:r w:rsidRPr="005F3A58">
              <w:rPr>
                <w:sz w:val="24"/>
              </w:rPr>
              <w:t>tour de l'effet positif des salaires sur la productivité et l'importance centrale d'une relance de la pr</w:t>
            </w:r>
            <w:r w:rsidRPr="005F3A58">
              <w:rPr>
                <w:sz w:val="24"/>
              </w:rPr>
              <w:t>o</w:t>
            </w:r>
            <w:r w:rsidRPr="005F3A58">
              <w:rPr>
                <w:sz w:val="24"/>
              </w:rPr>
              <w:t>ductivité pour le succès de tout pr</w:t>
            </w:r>
            <w:r w:rsidRPr="005F3A58">
              <w:rPr>
                <w:sz w:val="24"/>
              </w:rPr>
              <w:t>o</w:t>
            </w:r>
            <w:r w:rsidRPr="005F3A58">
              <w:rPr>
                <w:sz w:val="24"/>
              </w:rPr>
              <w:t>gramme économique.</w:t>
            </w:r>
          </w:p>
          <w:p w14:paraId="30A51EEE" w14:textId="77777777" w:rsidR="00237C32" w:rsidRPr="005F3A58" w:rsidRDefault="00237C32" w:rsidP="00237C32">
            <w:pPr>
              <w:spacing w:before="120" w:after="120"/>
              <w:ind w:left="90" w:right="104"/>
              <w:jc w:val="both"/>
              <w:rPr>
                <w:sz w:val="24"/>
              </w:rPr>
            </w:pPr>
            <w:r w:rsidRPr="005F3A58">
              <w:rPr>
                <w:sz w:val="24"/>
              </w:rPr>
              <w:t>Pourquoi la croissance de la productivité est-elle si cruciale ? De nombreux observateurs de gauche sont sceptiques sur son importance. Certains craignent que notre insistance sur l'analyse de la productivité ne reflète une approche économiste, ou ne conduise à mettre en danger l'équilibre écologique, ou enc</w:t>
            </w:r>
            <w:r w:rsidRPr="005F3A58">
              <w:rPr>
                <w:sz w:val="24"/>
              </w:rPr>
              <w:t>o</w:t>
            </w:r>
            <w:r w:rsidRPr="005F3A58">
              <w:rPr>
                <w:sz w:val="24"/>
              </w:rPr>
              <w:t>re favorise les efforts des chefs d’entreprise pour augmenter les cadences de tr</w:t>
            </w:r>
            <w:r w:rsidRPr="005F3A58">
              <w:rPr>
                <w:sz w:val="24"/>
              </w:rPr>
              <w:t>a</w:t>
            </w:r>
            <w:r w:rsidRPr="005F3A58">
              <w:rPr>
                <w:sz w:val="24"/>
              </w:rPr>
              <w:t>vail.</w:t>
            </w:r>
          </w:p>
          <w:p w14:paraId="49A06ECC" w14:textId="77777777" w:rsidR="00237C32" w:rsidRPr="005F3A58" w:rsidRDefault="00237C32" w:rsidP="00237C32">
            <w:pPr>
              <w:spacing w:before="120" w:after="120"/>
              <w:ind w:left="90" w:right="104"/>
              <w:jc w:val="both"/>
              <w:rPr>
                <w:sz w:val="24"/>
              </w:rPr>
            </w:pPr>
            <w:r w:rsidRPr="005F3A58">
              <w:rPr>
                <w:sz w:val="24"/>
              </w:rPr>
              <w:t>Il nous semble pourtant qu'une augmentation rapide de la productivité est essentielle si nous voulons faire face aux problèmes économiques de la major</w:t>
            </w:r>
            <w:r w:rsidRPr="005F3A58">
              <w:rPr>
                <w:sz w:val="24"/>
              </w:rPr>
              <w:t>i</w:t>
            </w:r>
            <w:r w:rsidRPr="005F3A58">
              <w:rPr>
                <w:sz w:val="24"/>
              </w:rPr>
              <w:t>té de la population aux États-Unis. Au cours des quinze dernières années, le ralentiss</w:t>
            </w:r>
            <w:r w:rsidRPr="005F3A58">
              <w:rPr>
                <w:sz w:val="24"/>
              </w:rPr>
              <w:t>e</w:t>
            </w:r>
            <w:r w:rsidRPr="005F3A58">
              <w:rPr>
                <w:sz w:val="24"/>
              </w:rPr>
              <w:t>ment des gains de productivité a engendré une forte pression sur les revenus des travailleurs et des ménages, les contraignant à travailler plus lon</w:t>
            </w:r>
            <w:r w:rsidRPr="005F3A58">
              <w:rPr>
                <w:sz w:val="24"/>
              </w:rPr>
              <w:t>g</w:t>
            </w:r>
            <w:r w:rsidRPr="005F3A58">
              <w:rPr>
                <w:sz w:val="24"/>
              </w:rPr>
              <w:t>temps pour maintenir leur niveau de vie. Une croissance rapide de la product</w:t>
            </w:r>
            <w:r w:rsidRPr="005F3A58">
              <w:rPr>
                <w:sz w:val="24"/>
              </w:rPr>
              <w:t>i</w:t>
            </w:r>
            <w:r w:rsidRPr="005F3A58">
              <w:rPr>
                <w:sz w:val="24"/>
              </w:rPr>
              <w:t>vité nous se</w:t>
            </w:r>
            <w:r w:rsidRPr="005F3A58">
              <w:rPr>
                <w:sz w:val="24"/>
              </w:rPr>
              <w:t>m</w:t>
            </w:r>
            <w:r w:rsidRPr="005F3A58">
              <w:rPr>
                <w:sz w:val="24"/>
              </w:rPr>
              <w:t>ble la seule façon d'aller vers le plein emploi sans avoir à imposer de nouvelles concessions salariales aux travailleurs qui disposent déjà d'un e</w:t>
            </w:r>
            <w:r w:rsidRPr="005F3A58">
              <w:rPr>
                <w:sz w:val="24"/>
              </w:rPr>
              <w:t>m</w:t>
            </w:r>
            <w:r w:rsidRPr="005F3A58">
              <w:rPr>
                <w:sz w:val="24"/>
              </w:rPr>
              <w:t>ploi. Enfin, l'amélioration de la productivité est une condition essentielle à l'a</w:t>
            </w:r>
            <w:r w:rsidRPr="005F3A58">
              <w:rPr>
                <w:sz w:val="24"/>
              </w:rPr>
              <w:t>c</w:t>
            </w:r>
            <w:r w:rsidRPr="005F3A58">
              <w:rPr>
                <w:sz w:val="24"/>
              </w:rPr>
              <w:t>complissement de la tâche historique des progressistes et des socialistes consi</w:t>
            </w:r>
            <w:r w:rsidRPr="005F3A58">
              <w:rPr>
                <w:sz w:val="24"/>
              </w:rPr>
              <w:t>s</w:t>
            </w:r>
            <w:r w:rsidRPr="005F3A58">
              <w:rPr>
                <w:sz w:val="24"/>
              </w:rPr>
              <w:t>tant à réduire le temps de travail et à augme</w:t>
            </w:r>
            <w:r w:rsidRPr="005F3A58">
              <w:rPr>
                <w:sz w:val="24"/>
              </w:rPr>
              <w:t>n</w:t>
            </w:r>
            <w:r w:rsidRPr="005F3A58">
              <w:rPr>
                <w:sz w:val="24"/>
              </w:rPr>
              <w:t>ter le temps libre.</w:t>
            </w:r>
          </w:p>
          <w:p w14:paraId="2AC76CE4" w14:textId="77777777" w:rsidR="00237C32" w:rsidRPr="005F3A58" w:rsidRDefault="00237C32" w:rsidP="00237C32">
            <w:pPr>
              <w:spacing w:before="120" w:after="120"/>
              <w:ind w:left="90" w:right="104"/>
              <w:jc w:val="both"/>
              <w:rPr>
                <w:sz w:val="24"/>
              </w:rPr>
            </w:pPr>
            <w:r w:rsidRPr="005F3A58">
              <w:rPr>
                <w:sz w:val="24"/>
              </w:rPr>
              <w:t>La croissance de la productivité est donc cruciale. Mais le probl</w:t>
            </w:r>
            <w:r w:rsidRPr="005F3A58">
              <w:rPr>
                <w:sz w:val="24"/>
              </w:rPr>
              <w:t>è</w:t>
            </w:r>
            <w:r w:rsidRPr="005F3A58">
              <w:rPr>
                <w:sz w:val="24"/>
              </w:rPr>
              <w:t>me posé n'est pas tant celui de son importance que celui de savoir qui contrôle les m</w:t>
            </w:r>
            <w:r w:rsidRPr="005F3A58">
              <w:rPr>
                <w:sz w:val="24"/>
              </w:rPr>
              <w:t>é</w:t>
            </w:r>
            <w:r w:rsidRPr="005F3A58">
              <w:rPr>
                <w:sz w:val="24"/>
              </w:rPr>
              <w:t>canismes assurant les gains de productivité et qui en recueille les fruits.</w:t>
            </w:r>
          </w:p>
          <w:p w14:paraId="3FA92611" w14:textId="77777777" w:rsidR="00237C32" w:rsidRPr="005F3A58" w:rsidRDefault="00237C32" w:rsidP="00237C32">
            <w:pPr>
              <w:spacing w:before="120" w:after="120"/>
              <w:ind w:left="90" w:right="104"/>
              <w:jc w:val="both"/>
              <w:rPr>
                <w:sz w:val="24"/>
              </w:rPr>
            </w:pPr>
            <w:r w:rsidRPr="005F3A58">
              <w:rPr>
                <w:sz w:val="24"/>
              </w:rPr>
              <w:t xml:space="preserve">- Extrait de </w:t>
            </w:r>
            <w:r w:rsidRPr="005F3A58">
              <w:rPr>
                <w:i/>
                <w:color w:val="000090"/>
                <w:sz w:val="24"/>
              </w:rPr>
              <w:t>L'économie du gaspillage. La crise américaine et les politiques reaganiennes</w:t>
            </w:r>
            <w:r w:rsidRPr="005F3A58">
              <w:rPr>
                <w:sz w:val="24"/>
              </w:rPr>
              <w:t>. La découverte, 1986, p. 280-281.</w:t>
            </w:r>
          </w:p>
          <w:p w14:paraId="57263FB4" w14:textId="77777777" w:rsidR="00237C32" w:rsidRDefault="00237C32" w:rsidP="00237C32">
            <w:pPr>
              <w:spacing w:before="120" w:after="120"/>
              <w:ind w:firstLine="0"/>
              <w:jc w:val="both"/>
            </w:pPr>
          </w:p>
        </w:tc>
      </w:tr>
    </w:tbl>
    <w:p w14:paraId="0D1EDEF6" w14:textId="77777777" w:rsidR="00237C32" w:rsidRDefault="00237C32" w:rsidP="00237C32">
      <w:pPr>
        <w:spacing w:before="120" w:after="120"/>
        <w:jc w:val="both"/>
      </w:pPr>
    </w:p>
    <w:p w14:paraId="745C3F62" w14:textId="77777777" w:rsidR="00237C32" w:rsidRDefault="00237C32" w:rsidP="00237C32">
      <w:pPr>
        <w:spacing w:before="120" w:after="120"/>
        <w:jc w:val="both"/>
      </w:pPr>
    </w:p>
    <w:p w14:paraId="11F87F67" w14:textId="77777777" w:rsidR="00237C32" w:rsidRPr="006F47CA" w:rsidRDefault="00237C32" w:rsidP="00237C32">
      <w:pPr>
        <w:spacing w:before="120" w:after="120"/>
        <w:ind w:firstLine="0"/>
        <w:jc w:val="both"/>
      </w:pPr>
      <w:r w:rsidRPr="006F47CA">
        <w:t>féministes, des pacifistes, des écologistes, des membres de groupe de solidarité avec l'Amérique latine, etc. Les sessions peuvent durer une semaine, comme dans le cas des sessions sur l'économie, ou une jou</w:t>
      </w:r>
      <w:r w:rsidRPr="006F47CA">
        <w:t>r</w:t>
      </w:r>
      <w:r w:rsidRPr="006F47CA">
        <w:t>née comme dans le cas des sessions sur le racisme et l'économie ou sur le militarisme et l'économie. Nous offrons des programmes spéci</w:t>
      </w:r>
      <w:r w:rsidRPr="006F47CA">
        <w:t>a</w:t>
      </w:r>
      <w:r>
        <w:t>lisés qui s'a</w:t>
      </w:r>
      <w:r w:rsidRPr="006F47CA">
        <w:t>dressent à des groupes très variés mais notre pr</w:t>
      </w:r>
      <w:r w:rsidRPr="006F47CA">
        <w:t>o</w:t>
      </w:r>
      <w:r w:rsidRPr="006F47CA">
        <w:t>gramme de base, d'une durée de six jours et demi, porte sur l'économie capit</w:t>
      </w:r>
      <w:r w:rsidRPr="006F47CA">
        <w:t>a</w:t>
      </w:r>
      <w:r w:rsidRPr="006F47CA">
        <w:t>liste. Nous l'analysons d'un point de vue assez standard en mettant l'accent</w:t>
      </w:r>
      <w:r>
        <w:t xml:space="preserve"> [16] </w:t>
      </w:r>
      <w:r w:rsidRPr="006F47CA">
        <w:t>sur la nature de classe de la société capitaliste et sur l'or</w:t>
      </w:r>
      <w:r w:rsidRPr="006F47CA">
        <w:t>i</w:t>
      </w:r>
      <w:r w:rsidRPr="006F47CA">
        <w:t>g</w:t>
      </w:r>
      <w:r>
        <w:t>i</w:t>
      </w:r>
      <w:r w:rsidRPr="006F47CA">
        <w:t>ne du profit dans l'exploitation du travail. Les cours se donnent d</w:t>
      </w:r>
      <w:r w:rsidRPr="006F47CA">
        <w:t>e</w:t>
      </w:r>
      <w:r w:rsidRPr="006F47CA">
        <w:t>puis 1979 et depuis maintenant trois ans, nous donnons aussi des cours à Squ</w:t>
      </w:r>
      <w:r w:rsidRPr="006F47CA">
        <w:t>a</w:t>
      </w:r>
      <w:r w:rsidRPr="006F47CA">
        <w:t>mish en Colombie britannique.</w:t>
      </w:r>
    </w:p>
    <w:p w14:paraId="053C3C02" w14:textId="77777777" w:rsidR="00237C32" w:rsidRDefault="00237C32" w:rsidP="00237C32">
      <w:pPr>
        <w:spacing w:before="120" w:after="120"/>
        <w:jc w:val="both"/>
      </w:pPr>
    </w:p>
    <w:p w14:paraId="72D6C4EE" w14:textId="77777777" w:rsidR="00237C32" w:rsidRPr="006F47CA" w:rsidRDefault="00237C32" w:rsidP="00237C32">
      <w:pPr>
        <w:spacing w:before="120" w:after="120"/>
        <w:jc w:val="both"/>
      </w:pPr>
      <w:r w:rsidRPr="007855DC">
        <w:rPr>
          <w:i/>
        </w:rPr>
        <w:t>Interventions </w:t>
      </w:r>
      <w:r w:rsidRPr="006F47CA">
        <w:t>: Avec les années vous vous êtes donné</w:t>
      </w:r>
      <w:r>
        <w:t>e</w:t>
      </w:r>
      <w:r w:rsidRPr="006F47CA">
        <w:t>s du matériel p</w:t>
      </w:r>
      <w:r w:rsidRPr="006F47CA">
        <w:t>é</w:t>
      </w:r>
      <w:r w:rsidRPr="006F47CA">
        <w:t>dagogique. Pourriez-vous nous en donner un aperçu ?</w:t>
      </w:r>
    </w:p>
    <w:p w14:paraId="344DE51C" w14:textId="77777777" w:rsidR="00237C32" w:rsidRPr="006F47CA" w:rsidRDefault="00237C32" w:rsidP="00237C32">
      <w:pPr>
        <w:spacing w:before="120" w:after="120"/>
        <w:jc w:val="both"/>
      </w:pPr>
      <w:r w:rsidRPr="007855DC">
        <w:rPr>
          <w:i/>
        </w:rPr>
        <w:t>Samuel Bowles </w:t>
      </w:r>
      <w:r w:rsidRPr="006F47CA">
        <w:t>: Nous avons développé au fil des ans une pédag</w:t>
      </w:r>
      <w:r w:rsidRPr="006F47CA">
        <w:t>o</w:t>
      </w:r>
      <w:r w:rsidRPr="006F47CA">
        <w:t>gie plutôt particulière qui repose assez peu sur les textes écrits. Nous avons beaucoup de matériel écrit mais celui-ci ne joue pas un rôle m</w:t>
      </w:r>
      <w:r w:rsidRPr="006F47CA">
        <w:t>a</w:t>
      </w:r>
      <w:r w:rsidRPr="006F47CA">
        <w:t xml:space="preserve">jeur dans notre enseignement Nous trouvons que les textes divisent davantage qu'ils ne les unissent ceux qui constituent la Gauche. Notre livre de base s'intitule </w:t>
      </w:r>
      <w:r w:rsidRPr="00557622">
        <w:rPr>
          <w:i/>
        </w:rPr>
        <w:t>The Economic Report of the People</w:t>
      </w:r>
      <w:r w:rsidRPr="006F47CA">
        <w:t>. C</w:t>
      </w:r>
      <w:r>
        <w:t xml:space="preserve">'est une parodie du </w:t>
      </w:r>
      <w:r w:rsidRPr="00557622">
        <w:rPr>
          <w:i/>
        </w:rPr>
        <w:t>The economic Report of the President</w:t>
      </w:r>
      <w:r w:rsidRPr="006F47CA">
        <w:t xml:space="preserve">. Et, c'est présenté comme cela. Le rapport est publié tous les ans en même temps que le rapport du Président. C'est notre réponse à Reagan. Nous avons aussi un autre livre, </w:t>
      </w:r>
      <w:r w:rsidRPr="00557622">
        <w:rPr>
          <w:i/>
        </w:rPr>
        <w:t>A Field Guide to the U.S. Economy</w:t>
      </w:r>
      <w:r w:rsidRPr="006F47CA">
        <w:t>. C'est une série de représentations graphiques de certains faits particuliers comme par exemple la comparaison du salaire moyen des femmes avec celui des hommes. On retrouvera sur une même page un graphique, une caric</w:t>
      </w:r>
      <w:r w:rsidRPr="006F47CA">
        <w:t>a</w:t>
      </w:r>
      <w:r w:rsidRPr="006F47CA">
        <w:t>ture et une analyse courte de quelques lignes. C'est un livre de 220 pages fort utile pour ceux qui enseignent dans les collèges ou pour ceux qui donnent des séminaires. Il sert aussi à l'occasion lorsqu’il s'agit d'y trouver des faits ou de l'information pour des interventions publiques. L'ouvrage existait jusqu'ici sous forme ronéotypée mais il est maintenant édité. On a aussi d'autres documents plus spécialisés.</w:t>
      </w:r>
    </w:p>
    <w:p w14:paraId="2B5B2662" w14:textId="77777777" w:rsidR="00237C32" w:rsidRDefault="00237C32" w:rsidP="00237C32">
      <w:pPr>
        <w:spacing w:before="120" w:after="120"/>
        <w:jc w:val="both"/>
      </w:pPr>
    </w:p>
    <w:p w14:paraId="62DC54D1" w14:textId="77777777" w:rsidR="00237C32" w:rsidRPr="006F47CA" w:rsidRDefault="00237C32" w:rsidP="00237C32">
      <w:pPr>
        <w:spacing w:before="120" w:after="120"/>
        <w:jc w:val="both"/>
      </w:pPr>
      <w:r w:rsidRPr="00557622">
        <w:rPr>
          <w:i/>
        </w:rPr>
        <w:t>Interventions </w:t>
      </w:r>
      <w:r w:rsidRPr="006F47CA">
        <w:t>: Comment s'organisent vos séminaires ?</w:t>
      </w:r>
    </w:p>
    <w:p w14:paraId="39AEC040" w14:textId="77777777" w:rsidR="00237C32" w:rsidRPr="006F47CA" w:rsidRDefault="00237C32" w:rsidP="00237C32">
      <w:pPr>
        <w:spacing w:before="120" w:after="120"/>
        <w:jc w:val="both"/>
      </w:pPr>
      <w:r w:rsidRPr="00557622">
        <w:rPr>
          <w:i/>
        </w:rPr>
        <w:t>Samuel Bowles </w:t>
      </w:r>
      <w:r w:rsidRPr="006F47CA">
        <w:t>: Nous pouvons donner des séminaires un peu pa</w:t>
      </w:r>
      <w:r w:rsidRPr="006F47CA">
        <w:t>r</w:t>
      </w:r>
      <w:r w:rsidRPr="006F47CA">
        <w:t>tout mais c'est à Amherst que nous faisons presque tous nos sémina</w:t>
      </w:r>
      <w:r w:rsidRPr="006F47CA">
        <w:t>i</w:t>
      </w:r>
      <w:r w:rsidRPr="006F47CA">
        <w:t>res. Nous avons aussi quelques instituts d’été. Il arrive de nous dépl</w:t>
      </w:r>
      <w:r w:rsidRPr="006F47CA">
        <w:t>a</w:t>
      </w:r>
      <w:r w:rsidRPr="006F47CA">
        <w:t>cer lorsque les org</w:t>
      </w:r>
      <w:r>
        <w:t>anisations, qui nous le demandent</w:t>
      </w:r>
      <w:r w:rsidRPr="006F47CA">
        <w:t xml:space="preserve"> entrent dans nos c</w:t>
      </w:r>
      <w:r w:rsidRPr="006F47CA">
        <w:t>a</w:t>
      </w:r>
      <w:r w:rsidRPr="006F47CA">
        <w:t>dres politiques et rencontrent certaines exigences minimales quant à la participation. Nous sommes presque toujours inflexibles sur la co</w:t>
      </w:r>
      <w:r w:rsidRPr="006F47CA">
        <w:t>m</w:t>
      </w:r>
      <w:r w:rsidRPr="006F47CA">
        <w:t>position des groupes sauf peut-être lorsque la demande vient des syndicats. Nous voulons avoir des personnes d’horizons pol</w:t>
      </w:r>
      <w:r w:rsidRPr="006F47CA">
        <w:t>i</w:t>
      </w:r>
      <w:r w:rsidRPr="006F47CA">
        <w:t>tiques, de race et de sexe différents dans nos groupes. Il s'agit pour nous de jeter les bases d'un programme économique. Bâtir un programme, c'est b</w:t>
      </w:r>
      <w:r w:rsidRPr="006F47CA">
        <w:t>â</w:t>
      </w:r>
      <w:r w:rsidRPr="006F47CA">
        <w:t>tir une coalition. Notre idée est simple : on ne peut faire l'unité autour d'un programme économique uniquement en allant chercher les d</w:t>
      </w:r>
      <w:r w:rsidRPr="006F47CA">
        <w:t>e</w:t>
      </w:r>
      <w:r w:rsidRPr="006F47CA">
        <w:t>mandes de chaque groupe. Un programme, ce n'est pas une "comma</w:t>
      </w:r>
      <w:r w:rsidRPr="006F47CA">
        <w:t>n</w:t>
      </w:r>
      <w:r w:rsidRPr="006F47CA">
        <w:t>de d'épicerie". En ajoutant les demandes de chaque groupe les unes aux autres, jamais on ne parviendra à la synthèse o</w:t>
      </w:r>
      <w:r w:rsidRPr="006F47CA">
        <w:t>r</w:t>
      </w:r>
      <w:r w:rsidRPr="006F47CA">
        <w:t>ganique de ces demandes. L'échec est inévitable. Notre pédagogie consiste donc à nous servir de l'enseignement autour d'un programme économique pour</w:t>
      </w:r>
      <w:r>
        <w:t xml:space="preserve"> </w:t>
      </w:r>
      <w:r w:rsidRPr="006F47CA">
        <w:t>développer quelques idées sur une éventuelle coalition qui soit autre chose qu'une simple juxtaposition de groupes d'intérêt. Nous vo</w:t>
      </w:r>
      <w:r w:rsidRPr="006F47CA">
        <w:t>u</w:t>
      </w:r>
      <w:r w:rsidRPr="006F47CA">
        <w:t>lons dépasser les sources de conflit im</w:t>
      </w:r>
      <w:r>
        <w:t>m</w:t>
      </w:r>
      <w:r w:rsidRPr="006F47CA">
        <w:t>édiat ou les questions de peu d'intérêt pour aller vers des considérations d'intérêt général. A</w:t>
      </w:r>
      <w:r w:rsidRPr="006F47CA">
        <w:t>u</w:t>
      </w:r>
      <w:r w:rsidRPr="006F47CA">
        <w:t>trement dit, nous voulons rejoindre l'intérêt collectif.</w:t>
      </w:r>
    </w:p>
    <w:p w14:paraId="0012276D" w14:textId="77777777" w:rsidR="00237C32" w:rsidRPr="006F47CA" w:rsidRDefault="00237C32" w:rsidP="00237C32">
      <w:pPr>
        <w:spacing w:before="120" w:after="120"/>
        <w:jc w:val="both"/>
      </w:pPr>
      <w:r>
        <w:t>[17]</w:t>
      </w:r>
    </w:p>
    <w:p w14:paraId="537F41B6" w14:textId="77777777" w:rsidR="00237C32" w:rsidRPr="006F47CA" w:rsidRDefault="00237C32" w:rsidP="00237C32">
      <w:pPr>
        <w:spacing w:before="120" w:after="120"/>
        <w:jc w:val="both"/>
      </w:pPr>
      <w:r w:rsidRPr="006F47CA">
        <w:t>Prenons un exemple pour illustrer ceci. La réduction des écarts s</w:t>
      </w:r>
      <w:r w:rsidRPr="006F47CA">
        <w:t>a</w:t>
      </w:r>
      <w:r w:rsidRPr="006F47CA">
        <w:t>lariaux est une question importante de notre programme. Nous souha</w:t>
      </w:r>
      <w:r w:rsidRPr="006F47CA">
        <w:t>i</w:t>
      </w:r>
      <w:r w:rsidRPr="006F47CA">
        <w:t>tons avoir une politique de solidarité salariale, un peu comme en Su</w:t>
      </w:r>
      <w:r w:rsidRPr="006F47CA">
        <w:t>è</w:t>
      </w:r>
      <w:r w:rsidRPr="006F47CA">
        <w:t>de. Voilà tout à fait l'occasion de bâtir l'unité tout en corrigeant certa</w:t>
      </w:r>
      <w:r w:rsidRPr="006F47CA">
        <w:t>i</w:t>
      </w:r>
      <w:r>
        <w:t>nes attitudes discr</w:t>
      </w:r>
      <w:r w:rsidRPr="006F47CA">
        <w:t>iminatoires à l’égard des catégories les plus défav</w:t>
      </w:r>
      <w:r w:rsidRPr="006F47CA">
        <w:t>o</w:t>
      </w:r>
      <w:r w:rsidRPr="006F47CA">
        <w:t>risées de travailleurs, qui sont d'ailleurs presque toujours des femmes ou des gens de couleur. Mais c'est vrai aussi pour bien d’autres parties de notre programme. Notre problème ce n'est pas se</w:t>
      </w:r>
      <w:r w:rsidRPr="006F47CA">
        <w:t>u</w:t>
      </w:r>
      <w:r w:rsidRPr="006F47CA">
        <w:t>lement de voir les membres d'un groupe adhérer à des idées mais aussi de savoir quels sont les autres groupes qui vont y adhérer. C’est là notre obje</w:t>
      </w:r>
      <w:r w:rsidRPr="006F47CA">
        <w:t>c</w:t>
      </w:r>
      <w:r w:rsidRPr="006F47CA">
        <w:t>t</w:t>
      </w:r>
      <w:r>
        <w:t>i</w:t>
      </w:r>
      <w:r w:rsidRPr="006F47CA">
        <w:t>f : construire un programme organiquement cohérent et non add</w:t>
      </w:r>
      <w:r w:rsidRPr="006F47CA">
        <w:t>i</w:t>
      </w:r>
      <w:r w:rsidRPr="006F47CA">
        <w:t>tionner les unes aux autres des demandes particulières.</w:t>
      </w:r>
    </w:p>
    <w:p w14:paraId="5408B70A" w14:textId="77777777" w:rsidR="00237C32" w:rsidRDefault="00237C32" w:rsidP="00237C32">
      <w:pPr>
        <w:spacing w:before="120" w:after="120"/>
        <w:jc w:val="both"/>
      </w:pPr>
    </w:p>
    <w:p w14:paraId="6D62CC87" w14:textId="77777777" w:rsidR="00237C32" w:rsidRPr="006F47CA" w:rsidRDefault="00237C32" w:rsidP="00237C32">
      <w:pPr>
        <w:spacing w:before="120" w:after="120"/>
        <w:jc w:val="both"/>
      </w:pPr>
      <w:r w:rsidRPr="00557622">
        <w:rPr>
          <w:i/>
        </w:rPr>
        <w:t>Interventions </w:t>
      </w:r>
      <w:r w:rsidRPr="006F47CA">
        <w:t>: Dans les faits, quel public rejoignez-vous ? Co</w:t>
      </w:r>
      <w:r w:rsidRPr="006F47CA">
        <w:t>m</w:t>
      </w:r>
      <w:r w:rsidRPr="006F47CA">
        <w:t>bien de personnes sont venues au Centre depuis sa création il y a dix ans ?</w:t>
      </w:r>
    </w:p>
    <w:p w14:paraId="024D4557" w14:textId="77777777" w:rsidR="00237C32" w:rsidRPr="006F47CA" w:rsidRDefault="00237C32" w:rsidP="00237C32">
      <w:pPr>
        <w:spacing w:before="120" w:after="120"/>
        <w:jc w:val="both"/>
      </w:pPr>
      <w:r w:rsidRPr="00557622">
        <w:rPr>
          <w:i/>
        </w:rPr>
        <w:t>Samuel Bowles </w:t>
      </w:r>
      <w:r w:rsidRPr="006F47CA">
        <w:t>: Je dirai, des milliers ! Je ne saurais le dire exa</w:t>
      </w:r>
      <w:r w:rsidRPr="006F47CA">
        <w:t>c</w:t>
      </w:r>
      <w:r w:rsidRPr="006F47CA">
        <w:t>tement tellement il y en a eu. Nous avons eu quelques centaines de participants à notre programme de base d'une semaine mais en y ajo</w:t>
      </w:r>
      <w:r w:rsidRPr="006F47CA">
        <w:t>u</w:t>
      </w:r>
      <w:r w:rsidRPr="006F47CA">
        <w:t>tant les sessions d'une journée ou deux, les conférences, etc</w:t>
      </w:r>
      <w:r>
        <w:t>.</w:t>
      </w:r>
      <w:r w:rsidRPr="006F47CA">
        <w:t xml:space="preserve"> ce sont pl</w:t>
      </w:r>
      <w:r w:rsidRPr="006F47CA">
        <w:t>u</w:t>
      </w:r>
      <w:r w:rsidRPr="006F47CA">
        <w:t>sieurs milliers de personnes que nous avons pu ainsi rejoindre.</w:t>
      </w:r>
    </w:p>
    <w:p w14:paraId="6969DC77" w14:textId="77777777" w:rsidR="00237C32" w:rsidRPr="006F47CA" w:rsidRDefault="00237C32" w:rsidP="00237C32">
      <w:pPr>
        <w:spacing w:before="120" w:after="120"/>
        <w:jc w:val="both"/>
      </w:pPr>
      <w:r w:rsidRPr="006F47CA">
        <w:t>Dans les sessions de base, environ quarante pour cent des partic</w:t>
      </w:r>
      <w:r w:rsidRPr="006F47CA">
        <w:t>i</w:t>
      </w:r>
      <w:r w:rsidRPr="006F47CA">
        <w:t>pants sont des militants syndicaux. Nous rejoignons aussi les milita</w:t>
      </w:r>
      <w:r w:rsidRPr="006F47CA">
        <w:t>n</w:t>
      </w:r>
      <w:r w:rsidRPr="006F47CA">
        <w:t>tes f</w:t>
      </w:r>
      <w:r w:rsidRPr="006F47CA">
        <w:t>é</w:t>
      </w:r>
      <w:r w:rsidRPr="006F47CA">
        <w:t>ministes, les militants pour la paix, etc. La moitié environ des syndiqués viennent de l'industrie et l'autre moitié du secteur des serv</w:t>
      </w:r>
      <w:r w:rsidRPr="006F47CA">
        <w:t>i</w:t>
      </w:r>
      <w:r w:rsidRPr="006F47CA">
        <w:t>ces.</w:t>
      </w:r>
    </w:p>
    <w:p w14:paraId="1D3BB47A" w14:textId="77777777" w:rsidR="00237C32" w:rsidRDefault="00237C32" w:rsidP="00237C32">
      <w:pPr>
        <w:spacing w:before="120" w:after="120"/>
        <w:jc w:val="both"/>
      </w:pPr>
    </w:p>
    <w:p w14:paraId="16875E60" w14:textId="77777777" w:rsidR="00237C32" w:rsidRDefault="00237C32" w:rsidP="00237C32">
      <w:pPr>
        <w:spacing w:before="120" w:after="120"/>
        <w:jc w:val="both"/>
      </w:pPr>
      <w:r w:rsidRPr="00557622">
        <w:rPr>
          <w:i/>
        </w:rPr>
        <w:t>Interventions </w:t>
      </w:r>
      <w:r w:rsidRPr="006F47CA">
        <w:t>: Avez-vous pu constater un changement d'attitude chez les militants syndicaux à l'égard des mouvements sociaux alte</w:t>
      </w:r>
      <w:r w:rsidRPr="006F47CA">
        <w:t>r</w:t>
      </w:r>
      <w:r w:rsidRPr="006F47CA">
        <w:t>natifs ?</w:t>
      </w:r>
    </w:p>
    <w:p w14:paraId="623C493D" w14:textId="77777777" w:rsidR="00237C32" w:rsidRPr="006F47CA" w:rsidRDefault="00237C32" w:rsidP="00237C32">
      <w:pPr>
        <w:spacing w:before="120" w:after="120"/>
        <w:jc w:val="both"/>
      </w:pPr>
    </w:p>
    <w:p w14:paraId="3DD28420" w14:textId="77777777" w:rsidR="00237C32" w:rsidRPr="006F47CA" w:rsidRDefault="00237C32" w:rsidP="00237C32">
      <w:pPr>
        <w:spacing w:before="120" w:after="120"/>
        <w:jc w:val="both"/>
      </w:pPr>
      <w:r w:rsidRPr="00557622">
        <w:rPr>
          <w:i/>
        </w:rPr>
        <w:t>Samuel Bowles </w:t>
      </w:r>
      <w:r w:rsidRPr="006F47CA">
        <w:t>: Oui. Depuis nos premières sessions en 1979, il y a eu une démoralisation progressive de la gauche qui s'est traduit non pas par une chute d'assistance à nos sessions mais par un certain pe</w:t>
      </w:r>
      <w:r w:rsidRPr="006F47CA">
        <w:t>s</w:t>
      </w:r>
      <w:r w:rsidRPr="006F47CA">
        <w:t>simisme chez les participants. Mais en même temps plusieurs cha</w:t>
      </w:r>
      <w:r w:rsidRPr="006F47CA">
        <w:t>n</w:t>
      </w:r>
      <w:r w:rsidRPr="006F47CA">
        <w:t>gements sont survenus sans l'orientation des groupes. Le plus impo</w:t>
      </w:r>
      <w:r w:rsidRPr="006F47CA">
        <w:t>r</w:t>
      </w:r>
      <w:r w:rsidRPr="006F47CA">
        <w:t>tant changement est, à mon avis, venu des syndicats, notamment des syndicats industriels. Ceux-ci sont intervenus beaucoup plus activ</w:t>
      </w:r>
      <w:r w:rsidRPr="006F47CA">
        <w:t>e</w:t>
      </w:r>
      <w:r w:rsidRPr="006F47CA">
        <w:t>ment dans la politique étrangère pour prendre fermement position contre l'intervention américaine en Amérique centrale. Les fermetures d’usine et les délocalisation</w:t>
      </w:r>
      <w:r>
        <w:t>s</w:t>
      </w:r>
      <w:r w:rsidRPr="006F47CA">
        <w:t xml:space="preserve"> d'entreprise ont profondément marqué ces dernières années les syndicalistes. L'idéologie syndicale a bea</w:t>
      </w:r>
      <w:r w:rsidRPr="006F47CA">
        <w:t>u</w:t>
      </w:r>
      <w:r w:rsidRPr="006F47CA">
        <w:t>coup changé avec les menaces qui pèsent sur l'emploi. Vous retrouvez toujours dans les directions syndicales ces vieux relans de guerre fro</w:t>
      </w:r>
      <w:r w:rsidRPr="006F47CA">
        <w:t>i</w:t>
      </w:r>
      <w:r w:rsidRPr="006F47CA">
        <w:t>de mais, à la base, l'attitude des militants a évolué au point de s'opp</w:t>
      </w:r>
      <w:r w:rsidRPr="006F47CA">
        <w:t>o</w:t>
      </w:r>
      <w:r w:rsidRPr="006F47CA">
        <w:t>ser violemment à toute forme d’aide aux "contras" par exemple. Un autre changement notable à l’intérieur des syndicats, c’est l’attitude à l’égard des femmes et des revendications des groupes de femmes. Les syndicats qui connaissent la plus forte croissance sont aussi ceux où la proportion de femmes est importante. Il n'y a pas e</w:t>
      </w:r>
      <w:r w:rsidRPr="006F47CA">
        <w:t>n</w:t>
      </w:r>
      <w:r w:rsidRPr="006F47CA">
        <w:t>core si longtemps les travailleurs des syndicats industriels étaient so</w:t>
      </w:r>
      <w:r w:rsidRPr="006F47CA">
        <w:t>u</w:t>
      </w:r>
      <w:r w:rsidRPr="006F47CA">
        <w:t>vent aux prises avec les mouvements féministes extérieurs au mo</w:t>
      </w:r>
      <w:r w:rsidRPr="006F47CA">
        <w:t>u</w:t>
      </w:r>
      <w:r w:rsidRPr="006F47CA">
        <w:t>vement syndical. C'est beaucoup moins le cas actuellement. Il y a</w:t>
      </w:r>
      <w:r>
        <w:t xml:space="preserve"> [18] </w:t>
      </w:r>
      <w:r w:rsidRPr="006F47CA">
        <w:t>beaucoup plus de militantes qui sont à la fois syndicales et fémini</w:t>
      </w:r>
      <w:r w:rsidRPr="006F47CA">
        <w:t>s</w:t>
      </w:r>
      <w:r w:rsidRPr="006F47CA">
        <w:t>tes. Je dois dire aussi que les personnes hostiles à ce qu'on appelle les nouveaux mouv</w:t>
      </w:r>
      <w:r w:rsidRPr="006F47CA">
        <w:t>e</w:t>
      </w:r>
      <w:r w:rsidRPr="006F47CA">
        <w:t>ments sociaux ne viendront sans doute pas chez nous. Notre Centre est pluraliste. Il est connu pour ses idées sociali</w:t>
      </w:r>
      <w:r w:rsidRPr="006F47CA">
        <w:t>s</w:t>
      </w:r>
      <w:r w:rsidRPr="006F47CA">
        <w:t>tes comme pour ses idées féministes. Ne viennent donc que celles et ceux qui ont les mêmes o</w:t>
      </w:r>
      <w:r w:rsidRPr="006F47CA">
        <w:t>b</w:t>
      </w:r>
      <w:r w:rsidRPr="006F47CA">
        <w:t>jectifs que</w:t>
      </w:r>
      <w:r>
        <w:t xml:space="preserve"> </w:t>
      </w:r>
      <w:r w:rsidRPr="006F47CA">
        <w:t>nous.</w:t>
      </w:r>
    </w:p>
    <w:p w14:paraId="502386BB" w14:textId="77777777" w:rsidR="00237C32" w:rsidRDefault="00237C32">
      <w:pPr>
        <w:jc w:val="both"/>
      </w:pPr>
    </w:p>
    <w:p w14:paraId="7DF49C3B" w14:textId="77777777" w:rsidR="00237C32" w:rsidRDefault="00237C32" w:rsidP="00237C32">
      <w:pPr>
        <w:pStyle w:val="p"/>
      </w:pPr>
      <w:r>
        <w:br w:type="page"/>
        <w:t>[19]</w:t>
      </w:r>
    </w:p>
    <w:p w14:paraId="2C1A7DA5" w14:textId="77777777" w:rsidR="00237C32" w:rsidRDefault="00237C32" w:rsidP="00237C32"/>
    <w:p w14:paraId="0F52E050" w14:textId="77777777" w:rsidR="00237C32" w:rsidRDefault="00237C32" w:rsidP="00237C32">
      <w:pPr>
        <w:jc w:val="both"/>
      </w:pPr>
    </w:p>
    <w:p w14:paraId="79740778" w14:textId="77777777" w:rsidR="00237C32" w:rsidRPr="008957FD" w:rsidRDefault="00237C32" w:rsidP="00237C32">
      <w:pPr>
        <w:jc w:val="both"/>
      </w:pPr>
    </w:p>
    <w:p w14:paraId="734F7F73" w14:textId="77777777" w:rsidR="00237C32" w:rsidRPr="008957FD" w:rsidRDefault="00237C32" w:rsidP="00237C32">
      <w:pPr>
        <w:spacing w:after="120"/>
        <w:ind w:firstLine="0"/>
        <w:jc w:val="center"/>
        <w:rPr>
          <w:sz w:val="24"/>
        </w:rPr>
      </w:pPr>
      <w:bookmarkStart w:id="4" w:name="Interventions_econo_19_notes"/>
      <w:r w:rsidRPr="008957FD">
        <w:rPr>
          <w:b/>
          <w:sz w:val="24"/>
        </w:rPr>
        <w:t>Interventions économiques</w:t>
      </w:r>
      <w:r w:rsidRPr="008957FD">
        <w:rPr>
          <w:b/>
          <w:sz w:val="24"/>
        </w:rPr>
        <w:br/>
      </w:r>
      <w:r w:rsidRPr="008957FD">
        <w:rPr>
          <w:i/>
          <w:sz w:val="24"/>
        </w:rPr>
        <w:t>pour une alternative sociale</w:t>
      </w:r>
    </w:p>
    <w:p w14:paraId="4BD95E88" w14:textId="77777777" w:rsidR="00237C32" w:rsidRPr="008957FD" w:rsidRDefault="00237C32" w:rsidP="00237C32">
      <w:pPr>
        <w:spacing w:after="120"/>
        <w:ind w:firstLine="0"/>
        <w:jc w:val="center"/>
        <w:rPr>
          <w:b/>
          <w:sz w:val="24"/>
        </w:rPr>
      </w:pPr>
      <w:r w:rsidRPr="008957FD">
        <w:rPr>
          <w:b/>
          <w:sz w:val="24"/>
        </w:rPr>
        <w:t xml:space="preserve">No </w:t>
      </w:r>
      <w:r>
        <w:rPr>
          <w:b/>
          <w:sz w:val="24"/>
        </w:rPr>
        <w:t>19</w:t>
      </w:r>
    </w:p>
    <w:p w14:paraId="6D0C55B4" w14:textId="77777777" w:rsidR="00237C32" w:rsidRPr="008957FD" w:rsidRDefault="00237C32" w:rsidP="00237C32">
      <w:pPr>
        <w:ind w:firstLine="0"/>
      </w:pPr>
    </w:p>
    <w:p w14:paraId="0D40D37A" w14:textId="77777777" w:rsidR="00237C32" w:rsidRPr="008957FD" w:rsidRDefault="00237C32" w:rsidP="00237C32">
      <w:pPr>
        <w:spacing w:before="120" w:after="120"/>
        <w:ind w:firstLine="0"/>
        <w:jc w:val="center"/>
        <w:rPr>
          <w:sz w:val="48"/>
          <w:szCs w:val="2"/>
        </w:rPr>
      </w:pPr>
      <w:r w:rsidRPr="008957FD">
        <w:rPr>
          <w:sz w:val="48"/>
          <w:szCs w:val="2"/>
        </w:rPr>
        <w:t>NOTES D'ACTU</w:t>
      </w:r>
      <w:r w:rsidRPr="008957FD">
        <w:rPr>
          <w:sz w:val="48"/>
          <w:szCs w:val="2"/>
        </w:rPr>
        <w:t>A</w:t>
      </w:r>
      <w:r w:rsidRPr="008957FD">
        <w:rPr>
          <w:sz w:val="48"/>
          <w:szCs w:val="2"/>
        </w:rPr>
        <w:t>LITÉ</w:t>
      </w:r>
    </w:p>
    <w:bookmarkEnd w:id="4"/>
    <w:p w14:paraId="0AFDB72E" w14:textId="77777777" w:rsidR="00237C32" w:rsidRDefault="00237C32" w:rsidP="00237C32"/>
    <w:p w14:paraId="42691A9B" w14:textId="77777777" w:rsidR="00237C32" w:rsidRDefault="00237C32" w:rsidP="00237C32"/>
    <w:p w14:paraId="552E7D4E" w14:textId="77777777" w:rsidR="00237C32" w:rsidRDefault="00237C32" w:rsidP="00237C32">
      <w:pPr>
        <w:pStyle w:val="p"/>
      </w:pPr>
    </w:p>
    <w:p w14:paraId="738A00BC" w14:textId="77777777" w:rsidR="00237C32" w:rsidRDefault="00237C32" w:rsidP="00237C32">
      <w:pPr>
        <w:pStyle w:val="p"/>
      </w:pPr>
    </w:p>
    <w:p w14:paraId="104B1F9D"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D08927E" w14:textId="77777777" w:rsidR="00237C32" w:rsidRDefault="00237C32" w:rsidP="00237C32">
      <w:pPr>
        <w:pStyle w:val="p"/>
      </w:pPr>
      <w:r>
        <w:br w:type="page"/>
        <w:t>[20]</w:t>
      </w:r>
    </w:p>
    <w:p w14:paraId="3CE8B80D" w14:textId="77777777" w:rsidR="00237C32" w:rsidRDefault="00237C32" w:rsidP="00237C32"/>
    <w:p w14:paraId="46E9A11D" w14:textId="77777777" w:rsidR="00237C32" w:rsidRDefault="00237C32" w:rsidP="00237C32">
      <w:pPr>
        <w:pStyle w:val="fig"/>
      </w:pPr>
    </w:p>
    <w:p w14:paraId="0BD6BFF0" w14:textId="77777777" w:rsidR="00237C32" w:rsidRDefault="00EB374B" w:rsidP="00237C32">
      <w:pPr>
        <w:pStyle w:val="fig"/>
      </w:pPr>
      <w:r>
        <w:rPr>
          <w:noProof/>
        </w:rPr>
        <w:drawing>
          <wp:inline distT="0" distB="0" distL="0" distR="0" wp14:anchorId="5EA932DE" wp14:editId="1C11608B">
            <wp:extent cx="3886200" cy="11938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1193800"/>
                    </a:xfrm>
                    <a:prstGeom prst="rect">
                      <a:avLst/>
                    </a:prstGeom>
                    <a:noFill/>
                    <a:ln>
                      <a:noFill/>
                    </a:ln>
                  </pic:spPr>
                </pic:pic>
              </a:graphicData>
            </a:graphic>
          </wp:inline>
        </w:drawing>
      </w:r>
    </w:p>
    <w:p w14:paraId="488E0AF7" w14:textId="77777777" w:rsidR="00237C32" w:rsidRDefault="00237C32" w:rsidP="00237C32">
      <w:pPr>
        <w:spacing w:before="120" w:after="120"/>
        <w:ind w:firstLine="0"/>
        <w:jc w:val="both"/>
      </w:pPr>
    </w:p>
    <w:p w14:paraId="0C478917" w14:textId="77777777" w:rsidR="00237C32" w:rsidRPr="006F47CA" w:rsidRDefault="00237C32" w:rsidP="00237C32">
      <w:pPr>
        <w:spacing w:before="120" w:after="120"/>
        <w:ind w:firstLine="0"/>
        <w:jc w:val="both"/>
      </w:pPr>
      <w:r w:rsidRPr="006F47CA">
        <w:t xml:space="preserve">La revue </w:t>
      </w:r>
      <w:r w:rsidRPr="00166688">
        <w:rPr>
          <w:u w:val="single"/>
        </w:rPr>
        <w:t>Critiques socialistes</w:t>
      </w:r>
      <w:r w:rsidRPr="006F47CA">
        <w:t xml:space="preserve"> se veut un instrument pour d</w:t>
      </w:r>
      <w:r w:rsidRPr="006F47CA">
        <w:t>é</w:t>
      </w:r>
      <w:r w:rsidRPr="006F47CA">
        <w:t>fendre et promouvoir le projet socialiste, l’indépendance du Québec et le fém</w:t>
      </w:r>
      <w:r w:rsidRPr="006F47CA">
        <w:t>i</w:t>
      </w:r>
      <w:r w:rsidRPr="006F47CA">
        <w:t>nisme. Indépendante de toute institution et de toute organis</w:t>
      </w:r>
      <w:r w:rsidRPr="006F47CA">
        <w:t>a</w:t>
      </w:r>
      <w:r>
        <w:t>tion, la</w:t>
      </w:r>
      <w:r w:rsidRPr="006F47CA">
        <w:t xml:space="preserve"> revue entend demeurer ouverte à la pluralité des gauches sans exclus</w:t>
      </w:r>
      <w:r w:rsidRPr="006F47CA">
        <w:t>i</w:t>
      </w:r>
      <w:r w:rsidRPr="006F47CA">
        <w:t>ve.</w:t>
      </w:r>
    </w:p>
    <w:p w14:paraId="2F62E54A" w14:textId="77777777" w:rsidR="00237C32" w:rsidRPr="00631CEA" w:rsidRDefault="00237C32" w:rsidP="00237C32">
      <w:pPr>
        <w:spacing w:before="120" w:after="120"/>
        <w:ind w:firstLine="0"/>
        <w:jc w:val="both"/>
        <w:rPr>
          <w:b/>
          <w:bCs/>
          <w:szCs w:val="28"/>
        </w:rPr>
      </w:pPr>
      <w:r w:rsidRPr="00631CEA">
        <w:rPr>
          <w:b/>
          <w:bCs/>
          <w:szCs w:val="28"/>
        </w:rPr>
        <w:t>Numéros parus :</w:t>
      </w:r>
    </w:p>
    <w:p w14:paraId="000308A0" w14:textId="77777777" w:rsidR="00237C32" w:rsidRDefault="00237C32" w:rsidP="00237C32">
      <w:pPr>
        <w:spacing w:before="120" w:after="120"/>
        <w:ind w:firstLine="0"/>
        <w:jc w:val="both"/>
      </w:pPr>
    </w:p>
    <w:p w14:paraId="0F6E9335" w14:textId="77777777" w:rsidR="00237C32" w:rsidRPr="006F47CA" w:rsidRDefault="00237C32" w:rsidP="00237C32">
      <w:pPr>
        <w:spacing w:before="120" w:after="120"/>
        <w:ind w:firstLine="0"/>
        <w:jc w:val="both"/>
      </w:pPr>
      <w:r w:rsidRPr="006F47CA">
        <w:t>MARXISME ET ANTI-MARXISME</w:t>
      </w:r>
    </w:p>
    <w:p w14:paraId="20120AC2" w14:textId="77777777" w:rsidR="00237C32" w:rsidRPr="006F47CA" w:rsidRDefault="00237C32" w:rsidP="00237C32">
      <w:pPr>
        <w:spacing w:before="120" w:after="120"/>
        <w:ind w:firstLine="0"/>
        <w:jc w:val="both"/>
      </w:pPr>
      <w:r w:rsidRPr="006F47CA">
        <w:t>LA CONDITION OUVRIERE AUJOURD’HUI</w:t>
      </w:r>
    </w:p>
    <w:p w14:paraId="6F33861C" w14:textId="77777777" w:rsidR="00237C32" w:rsidRPr="006F47CA" w:rsidRDefault="00237C32" w:rsidP="00237C32">
      <w:pPr>
        <w:spacing w:before="120" w:after="120"/>
        <w:ind w:firstLine="0"/>
        <w:jc w:val="both"/>
      </w:pPr>
      <w:r>
        <w:t>L’É</w:t>
      </w:r>
      <w:r w:rsidRPr="006F47CA">
        <w:t>TAT DU CAPITAL</w:t>
      </w:r>
    </w:p>
    <w:p w14:paraId="26ACC943" w14:textId="77777777" w:rsidR="00237C32" w:rsidRPr="00631CEA" w:rsidRDefault="00237C32" w:rsidP="00237C32">
      <w:pPr>
        <w:spacing w:before="120" w:after="120"/>
        <w:ind w:firstLine="0"/>
        <w:jc w:val="both"/>
        <w:rPr>
          <w:b/>
          <w:bCs/>
          <w:szCs w:val="28"/>
        </w:rPr>
      </w:pPr>
      <w:r w:rsidRPr="00631CEA">
        <w:rPr>
          <w:b/>
          <w:bCs/>
          <w:szCs w:val="28"/>
        </w:rPr>
        <w:t>Numéros en préparation :</w:t>
      </w:r>
    </w:p>
    <w:p w14:paraId="4DB1CC8E" w14:textId="77777777" w:rsidR="00237C32" w:rsidRPr="006F47CA" w:rsidRDefault="00237C32" w:rsidP="00237C32">
      <w:pPr>
        <w:spacing w:before="120" w:after="120"/>
        <w:ind w:firstLine="0"/>
        <w:jc w:val="both"/>
      </w:pPr>
      <w:r w:rsidRPr="006F47CA">
        <w:t>CONFLITS INTERNATIONAUX (Printemps 1988)</w:t>
      </w:r>
    </w:p>
    <w:p w14:paraId="39014CC9" w14:textId="77777777" w:rsidR="00237C32" w:rsidRPr="006F47CA" w:rsidRDefault="00237C32" w:rsidP="00237C32">
      <w:pPr>
        <w:spacing w:before="120" w:after="120"/>
        <w:ind w:firstLine="0"/>
        <w:jc w:val="both"/>
      </w:pPr>
      <w:r>
        <w:t>É</w:t>
      </w:r>
      <w:r w:rsidRPr="006F47CA">
        <w:t>COLOGIE (automne 1988)</w:t>
      </w:r>
    </w:p>
    <w:p w14:paraId="01EB95C3" w14:textId="77777777" w:rsidR="00237C32" w:rsidRDefault="00237C32" w:rsidP="00237C32">
      <w:pPr>
        <w:spacing w:before="120" w:after="120"/>
        <w:ind w:firstLine="0"/>
        <w:jc w:val="both"/>
      </w:pPr>
    </w:p>
    <w:p w14:paraId="45DD0C0B" w14:textId="77777777" w:rsidR="00237C32" w:rsidRPr="00631CEA" w:rsidRDefault="00237C32" w:rsidP="00237C32">
      <w:pPr>
        <w:spacing w:before="120" w:after="120"/>
        <w:ind w:firstLine="0"/>
        <w:jc w:val="both"/>
        <w:rPr>
          <w:b/>
          <w:bCs/>
          <w:szCs w:val="28"/>
        </w:rPr>
      </w:pPr>
      <w:r w:rsidRPr="00631CEA">
        <w:rPr>
          <w:b/>
          <w:bCs/>
          <w:szCs w:val="28"/>
        </w:rPr>
        <w:t>Abonnement annuel (2 numéros) : 14$ ; étudiant e s, 12$. Abo</w:t>
      </w:r>
      <w:r w:rsidRPr="00631CEA">
        <w:rPr>
          <w:b/>
          <w:bCs/>
          <w:szCs w:val="28"/>
        </w:rPr>
        <w:t>n</w:t>
      </w:r>
      <w:r w:rsidRPr="00631CEA">
        <w:rPr>
          <w:b/>
          <w:bCs/>
          <w:szCs w:val="28"/>
        </w:rPr>
        <w:t>nement de deux ans (4 numéros) : 26$ ; étudiant e s, 22$.</w:t>
      </w:r>
    </w:p>
    <w:p w14:paraId="4C23D04C" w14:textId="77777777" w:rsidR="00237C32" w:rsidRPr="006F47CA" w:rsidRDefault="00237C32" w:rsidP="00237C32">
      <w:pPr>
        <w:spacing w:before="120" w:after="120"/>
        <w:ind w:firstLine="0"/>
        <w:jc w:val="both"/>
      </w:pPr>
      <w:r w:rsidRPr="006F47CA">
        <w:t>Chèques à l’ordre de Critiques socialistes, 64 Lavallée, Hull, Qu</w:t>
      </w:r>
      <w:r w:rsidRPr="006F47CA">
        <w:t>é</w:t>
      </w:r>
      <w:r w:rsidRPr="006F47CA">
        <w:t>bec, J8Z1P4.</w:t>
      </w:r>
    </w:p>
    <w:p w14:paraId="14FADD56" w14:textId="77777777" w:rsidR="00237C32" w:rsidRPr="00E07116" w:rsidRDefault="00237C32" w:rsidP="00237C32">
      <w:pPr>
        <w:pStyle w:val="p"/>
      </w:pPr>
      <w:r>
        <w:br w:type="page"/>
      </w:r>
      <w:r w:rsidRPr="00E07116">
        <w:t>[</w:t>
      </w:r>
      <w:r>
        <w:t>21</w:t>
      </w:r>
      <w:r w:rsidRPr="00E07116">
        <w:t>]</w:t>
      </w:r>
    </w:p>
    <w:p w14:paraId="7709EB07" w14:textId="77777777" w:rsidR="00237C32" w:rsidRPr="00E07116" w:rsidRDefault="00237C32" w:rsidP="00237C32">
      <w:pPr>
        <w:jc w:val="both"/>
      </w:pPr>
    </w:p>
    <w:p w14:paraId="528A73FD" w14:textId="77777777" w:rsidR="00237C32" w:rsidRPr="00E07116" w:rsidRDefault="00237C32" w:rsidP="00237C32">
      <w:pPr>
        <w:jc w:val="both"/>
      </w:pPr>
    </w:p>
    <w:p w14:paraId="249081E9" w14:textId="77777777" w:rsidR="00237C32" w:rsidRDefault="00237C32" w:rsidP="00237C32">
      <w:pPr>
        <w:spacing w:after="120"/>
        <w:ind w:firstLine="0"/>
        <w:jc w:val="center"/>
        <w:rPr>
          <w:sz w:val="24"/>
        </w:rPr>
      </w:pPr>
      <w:bookmarkStart w:id="5" w:name="Interventions_econo_19_notes_texte_01"/>
      <w:r>
        <w:rPr>
          <w:b/>
          <w:sz w:val="24"/>
        </w:rPr>
        <w:t>Interventions économiques</w:t>
      </w:r>
      <w:r>
        <w:rPr>
          <w:b/>
          <w:sz w:val="24"/>
        </w:rPr>
        <w:br/>
      </w:r>
      <w:r>
        <w:rPr>
          <w:i/>
          <w:sz w:val="24"/>
        </w:rPr>
        <w:t>pour une alternative sociale</w:t>
      </w:r>
    </w:p>
    <w:p w14:paraId="56D488AE" w14:textId="77777777" w:rsidR="00237C32" w:rsidRPr="005F3CF4" w:rsidRDefault="00237C32" w:rsidP="00237C32">
      <w:pPr>
        <w:spacing w:after="120"/>
        <w:ind w:firstLine="0"/>
        <w:jc w:val="center"/>
        <w:rPr>
          <w:b/>
          <w:sz w:val="24"/>
        </w:rPr>
      </w:pPr>
      <w:r>
        <w:rPr>
          <w:b/>
          <w:sz w:val="24"/>
        </w:rPr>
        <w:t>No 19</w:t>
      </w:r>
      <w:r>
        <w:rPr>
          <w:b/>
          <w:sz w:val="24"/>
        </w:rPr>
        <w:br/>
        <w:t>NOTES D’ACTUALITÉ</w:t>
      </w:r>
    </w:p>
    <w:p w14:paraId="328C6E87" w14:textId="77777777" w:rsidR="00237C32" w:rsidRPr="00890E45" w:rsidRDefault="00237C32" w:rsidP="00237C32">
      <w:pPr>
        <w:pStyle w:val="planchenb"/>
        <w:rPr>
          <w:color w:val="auto"/>
          <w:sz w:val="44"/>
        </w:rPr>
      </w:pPr>
      <w:r w:rsidRPr="00890E45">
        <w:rPr>
          <w:color w:val="auto"/>
          <w:sz w:val="44"/>
        </w:rPr>
        <w:t>“</w:t>
      </w:r>
      <w:r>
        <w:rPr>
          <w:color w:val="auto"/>
          <w:sz w:val="44"/>
        </w:rPr>
        <w:t>Bourse :</w:t>
      </w:r>
      <w:r>
        <w:rPr>
          <w:color w:val="auto"/>
          <w:sz w:val="44"/>
        </w:rPr>
        <w:br/>
        <w:t>la vengeance du monde réel</w:t>
      </w:r>
      <w:r w:rsidRPr="00890E45">
        <w:rPr>
          <w:color w:val="auto"/>
          <w:sz w:val="44"/>
        </w:rPr>
        <w:t>.”</w:t>
      </w:r>
    </w:p>
    <w:bookmarkEnd w:id="5"/>
    <w:p w14:paraId="5078F96C" w14:textId="77777777" w:rsidR="00237C32" w:rsidRDefault="00237C32" w:rsidP="00237C32">
      <w:pPr>
        <w:jc w:val="both"/>
      </w:pPr>
    </w:p>
    <w:p w14:paraId="4C058FE8" w14:textId="77777777" w:rsidR="00237C32" w:rsidRPr="00E07116" w:rsidRDefault="00237C32" w:rsidP="00237C32">
      <w:pPr>
        <w:jc w:val="both"/>
      </w:pPr>
    </w:p>
    <w:p w14:paraId="0C6E91CC" w14:textId="77777777" w:rsidR="00237C32" w:rsidRPr="00E07116" w:rsidRDefault="00237C32" w:rsidP="00237C32">
      <w:pPr>
        <w:pStyle w:val="suite"/>
      </w:pPr>
      <w:r>
        <w:t>François MOREAU</w:t>
      </w:r>
    </w:p>
    <w:p w14:paraId="08DC02C6" w14:textId="77777777" w:rsidR="00237C32" w:rsidRPr="00E07116" w:rsidRDefault="00237C32" w:rsidP="00237C32">
      <w:pPr>
        <w:jc w:val="both"/>
      </w:pPr>
    </w:p>
    <w:p w14:paraId="7B631A3A" w14:textId="77777777" w:rsidR="00237C32" w:rsidRPr="00E07116" w:rsidRDefault="00237C32" w:rsidP="00237C32">
      <w:pPr>
        <w:jc w:val="both"/>
      </w:pPr>
    </w:p>
    <w:p w14:paraId="23F21B08" w14:textId="77777777" w:rsidR="00237C32" w:rsidRPr="00E07116" w:rsidRDefault="00237C32" w:rsidP="00237C32">
      <w:pPr>
        <w:jc w:val="both"/>
      </w:pPr>
    </w:p>
    <w:p w14:paraId="1A03D468" w14:textId="77777777" w:rsidR="00237C32" w:rsidRPr="00E07116" w:rsidRDefault="00237C32" w:rsidP="00237C32">
      <w:pPr>
        <w:jc w:val="both"/>
      </w:pPr>
    </w:p>
    <w:p w14:paraId="1FF84CBC"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3A48F8F" w14:textId="77777777" w:rsidR="00237C32" w:rsidRPr="006F47CA" w:rsidRDefault="00237C32" w:rsidP="00237C32">
      <w:pPr>
        <w:spacing w:before="120" w:after="120"/>
        <w:jc w:val="both"/>
      </w:pPr>
      <w:r w:rsidRPr="006F47CA">
        <w:t>Le lundi noir du 19 octobre 1987, aura donné l'occasion aux e</w:t>
      </w:r>
      <w:r w:rsidRPr="006F47CA">
        <w:t>x</w:t>
      </w:r>
      <w:r w:rsidRPr="006F47CA">
        <w:t>perts d'étaler une sagesse rétroactive que peu d'entre eux ont su mo</w:t>
      </w:r>
      <w:r w:rsidRPr="006F47CA">
        <w:t>n</w:t>
      </w:r>
      <w:r w:rsidRPr="006F47CA">
        <w:t>trer avant cette date fatidique. On cherche des coupables : le déficit budgétaire américain, le déficit commercial des États-Unis, les pr</w:t>
      </w:r>
      <w:r w:rsidRPr="006F47CA">
        <w:t>o</w:t>
      </w:r>
      <w:r w:rsidRPr="006F47CA">
        <w:t>grammes informatisés de tractations boursières, les déclaration ma</w:t>
      </w:r>
      <w:r w:rsidRPr="006F47CA">
        <w:t>l</w:t>
      </w:r>
      <w:r w:rsidRPr="006F47CA">
        <w:t>heureuses du secrétaire américain au commerce James Baker. Dans le cas du Can</w:t>
      </w:r>
      <w:r w:rsidRPr="006F47CA">
        <w:t>a</w:t>
      </w:r>
      <w:r w:rsidRPr="006F47CA">
        <w:t>da, il suffit d'invoquer la situation américaine pour traiter la crise boursière comme un produit d'importation sans lien avec les cond</w:t>
      </w:r>
      <w:r w:rsidRPr="006F47CA">
        <w:t>i</w:t>
      </w:r>
      <w:r w:rsidRPr="006F47CA">
        <w:t>tions locales, sans pour autant négliger une si bonne occasion d’illustrer à nouveau la prétendue nécessité de réduire le déficit féd</w:t>
      </w:r>
      <w:r w:rsidRPr="006F47CA">
        <w:t>é</w:t>
      </w:r>
      <w:r w:rsidRPr="006F47CA">
        <w:t>ral.</w:t>
      </w:r>
    </w:p>
    <w:p w14:paraId="2B240A76" w14:textId="77777777" w:rsidR="00237C32" w:rsidRPr="006F47CA" w:rsidRDefault="00237C32" w:rsidP="00237C32">
      <w:pPr>
        <w:spacing w:before="120" w:after="120"/>
        <w:jc w:val="both"/>
      </w:pPr>
      <w:r w:rsidRPr="006F47CA">
        <w:t>Mais la raison première de la débâcle boursière réside tout bonn</w:t>
      </w:r>
      <w:r w:rsidRPr="006F47CA">
        <w:t>e</w:t>
      </w:r>
      <w:r w:rsidRPr="006F47CA">
        <w:t xml:space="preserve">ment dans le fait </w:t>
      </w:r>
      <w:r>
        <w:t>que la bourse était devenue sur</w:t>
      </w:r>
      <w:r w:rsidRPr="006F47CA">
        <w:t>évaluée par rapport au comportement de l’économie réelle, ce qui rendait inévitable une forte correction, pour employer l'expression consacrée. En effet, l'indice Dow Jones était passé de 776 en août 1982 à un sommet de 2,722 en août 1987, soit une multiplication par 3,5 qui dépassait de loin la m</w:t>
      </w:r>
      <w:r w:rsidRPr="006F47CA">
        <w:t>o</w:t>
      </w:r>
      <w:r w:rsidRPr="006F47CA">
        <w:t>deste progression réelle enregistrée dans la reprise de 1983- 1987. Les deux-cinquièmes de la hausse ont eu lieu au cours de l'a</w:t>
      </w:r>
      <w:r w:rsidRPr="006F47CA">
        <w:t>n</w:t>
      </w:r>
      <w:r w:rsidRPr="006F47CA">
        <w:t>née 1987, dans un gonflement spéculatif impossible à soutenir lon</w:t>
      </w:r>
      <w:r w:rsidRPr="006F47CA">
        <w:t>g</w:t>
      </w:r>
      <w:r w:rsidRPr="006F47CA">
        <w:t>temps. La situation appelait une correction sévère qui s'est produite en oct</w:t>
      </w:r>
      <w:r w:rsidRPr="006F47CA">
        <w:t>o</w:t>
      </w:r>
      <w:r w:rsidRPr="006F47CA">
        <w:t>bre 1987.</w:t>
      </w:r>
    </w:p>
    <w:p w14:paraId="20B21C79" w14:textId="77777777" w:rsidR="00237C32" w:rsidRPr="006F47CA" w:rsidRDefault="00237C32" w:rsidP="00237C32">
      <w:pPr>
        <w:spacing w:before="120" w:after="120"/>
        <w:jc w:val="both"/>
      </w:pPr>
      <w:r w:rsidRPr="006F47CA">
        <w:t>Au lieu de se demander pourquoi la Bourse a tant reculé, il faudrait se demander pourquoi elle avait tant augmenté. Plusieurs raisons ont joué, et la vague des acquisitions et des fusions géantes n'en a pas été la moindre. L'ouverture internationale des marchés de capitaux a aussi joué en provoquant un afflux de capitaux japonais et européens sur les bourses américaines. La surévaluation de la bourse n'était cependant pas un phénomène purement américain qui aurait entraîné dans la ch</w:t>
      </w:r>
      <w:r w:rsidRPr="006F47CA">
        <w:t>u</w:t>
      </w:r>
      <w:r w:rsidRPr="006F47CA">
        <w:t>te les innocentes bourses canadiennes. Ces dernières aussi so</w:t>
      </w:r>
      <w:r w:rsidRPr="006F47CA">
        <w:t>r</w:t>
      </w:r>
      <w:r w:rsidRPr="006F47CA">
        <w:t>taient d'un gonflement insoutenable à terme, avec le triplement du TSE 300, indice de la Bourse de Toronto, de juillet 1982 à juillet 1987. La Bourse de Toronto représente à elle seule près de 80% de la capitalis</w:t>
      </w:r>
      <w:r w:rsidRPr="006F47CA">
        <w:t>a</w:t>
      </w:r>
      <w:r w:rsidRPr="006F47CA">
        <w:t>tion boursière des entreprises canadiennes.</w:t>
      </w:r>
    </w:p>
    <w:p w14:paraId="6BFB0BFF" w14:textId="77777777" w:rsidR="00237C32" w:rsidRDefault="00237C32" w:rsidP="00237C32">
      <w:pPr>
        <w:spacing w:before="120" w:after="120"/>
        <w:jc w:val="both"/>
      </w:pPr>
      <w:r>
        <w:t>[22]</w:t>
      </w:r>
    </w:p>
    <w:p w14:paraId="19081EC4" w14:textId="77777777" w:rsidR="00237C32" w:rsidRPr="006F47CA" w:rsidRDefault="00237C32" w:rsidP="00237C32">
      <w:pPr>
        <w:spacing w:before="120" w:after="120"/>
        <w:jc w:val="both"/>
      </w:pPr>
      <w:r w:rsidRPr="006F47CA">
        <w:t>On peut illustrer plus clairement le gonflement excessif de la bou</w:t>
      </w:r>
      <w:r w:rsidRPr="006F47CA">
        <w:t>r</w:t>
      </w:r>
      <w:r w:rsidRPr="006F47CA">
        <w:t>se dans la période de reprise allant de la fin 1982 à la mi-1987 en comp</w:t>
      </w:r>
      <w:r w:rsidRPr="006F47CA">
        <w:t>a</w:t>
      </w:r>
      <w:r w:rsidRPr="006F47CA">
        <w:t>rant cette période avec la reprise précédente, qui s'était amorcée au début de 1975 pour culminer au milieu de l'année 1981, après des reculs provisoires à la fin de 1976 et au début de 1980. Le tableau su</w:t>
      </w:r>
      <w:r w:rsidRPr="006F47CA">
        <w:t>i</w:t>
      </w:r>
      <w:r w:rsidRPr="006F47CA">
        <w:t>vant présente l'évolution de l'indice TSE 300, du Produit intérieur brut réel et nominal du Canada et des bénéfices des entreprises canadie</w:t>
      </w:r>
      <w:r w:rsidRPr="006F47CA">
        <w:t>n</w:t>
      </w:r>
      <w:r w:rsidRPr="006F47CA">
        <w:t>nes pour ces deux périodes de reprise.</w:t>
      </w:r>
    </w:p>
    <w:p w14:paraId="6790F2AF" w14:textId="77777777" w:rsidR="00237C32" w:rsidRPr="006F47CA" w:rsidRDefault="00237C32" w:rsidP="00237C32">
      <w:pPr>
        <w:spacing w:before="120" w:after="120"/>
        <w:jc w:val="both"/>
      </w:pPr>
      <w:r w:rsidRPr="006F47CA">
        <w:t>Ce tableau illustre nettement la différence entre les deux périodes de reprise traversées par l'économie canadienne au cours des douze dernières années. L'augmentation globale de la production fut pourtant similaire dans les deux cas : hausse de 23% de 1975 à 1981, et de 24% de 1982 à 1987. Cependant, le produit intérieur nominal, les bénéfices des entreprises et le cours du TSE 300 avaient connu une progression plus ou moins parallèle au cours de la reprise des années 1975-1981, tandis qu'elles ont connu une évolution tout à fait divergente dans la reprise des années 1980. Le TSE 300 a progressé deux fois plus vite que les bénéfices des entreprises, lesquels progressaient deux fois plus vite que le produit intérieur nominal. Les cours de la bourse ont donc progressé quatre fois plus vite que la production globale au prix du marché, un déséquilibre qui ne pouvait manquer de se terminer par une correction d'envergure.</w:t>
      </w:r>
    </w:p>
    <w:p w14:paraId="3EBB073B" w14:textId="77777777" w:rsidR="00237C32" w:rsidRDefault="00237C32" w:rsidP="00237C32">
      <w:pPr>
        <w:spacing w:before="120" w:after="120"/>
        <w:jc w:val="both"/>
      </w:pPr>
    </w:p>
    <w:p w14:paraId="28112C3D" w14:textId="77777777" w:rsidR="00237C32" w:rsidRPr="00AE31E9" w:rsidRDefault="00237C32" w:rsidP="00237C32">
      <w:pPr>
        <w:pStyle w:val="figtitre"/>
        <w:ind w:firstLine="360"/>
      </w:pPr>
      <w:r w:rsidRPr="00AE31E9">
        <w:t>Production, bénéfices et cours boursiers au Canada</w:t>
      </w:r>
      <w:r w:rsidRPr="00AE31E9">
        <w:br/>
        <w:t>1975-1981 et 1982-1987 (variations en %)</w:t>
      </w:r>
    </w:p>
    <w:tbl>
      <w:tblPr>
        <w:tblOverlap w:val="never"/>
        <w:tblW w:w="0" w:type="auto"/>
        <w:tblLayout w:type="fixed"/>
        <w:tblCellMar>
          <w:left w:w="10" w:type="dxa"/>
          <w:right w:w="10" w:type="dxa"/>
        </w:tblCellMar>
        <w:tblLook w:val="04A0" w:firstRow="1" w:lastRow="0" w:firstColumn="1" w:lastColumn="0" w:noHBand="0" w:noVBand="1"/>
      </w:tblPr>
      <w:tblGrid>
        <w:gridCol w:w="4690"/>
        <w:gridCol w:w="1620"/>
        <w:gridCol w:w="1620"/>
      </w:tblGrid>
      <w:tr w:rsidR="00237C32" w:rsidRPr="00724821" w14:paraId="76F2A4E1" w14:textId="77777777">
        <w:tblPrEx>
          <w:tblCellMar>
            <w:top w:w="0" w:type="dxa"/>
            <w:bottom w:w="0" w:type="dxa"/>
          </w:tblCellMar>
        </w:tblPrEx>
        <w:tc>
          <w:tcPr>
            <w:tcW w:w="4690" w:type="dxa"/>
            <w:tcBorders>
              <w:top w:val="single" w:sz="4" w:space="0" w:color="auto"/>
            </w:tcBorders>
            <w:shd w:val="clear" w:color="auto" w:fill="EEECE1"/>
          </w:tcPr>
          <w:p w14:paraId="35DAF6C7" w14:textId="77777777" w:rsidR="00237C32" w:rsidRPr="00724821" w:rsidRDefault="00237C32" w:rsidP="00237C32">
            <w:pPr>
              <w:spacing w:before="120" w:after="120"/>
              <w:ind w:firstLine="0"/>
              <w:jc w:val="both"/>
              <w:rPr>
                <w:sz w:val="24"/>
                <w:szCs w:val="10"/>
              </w:rPr>
            </w:pPr>
          </w:p>
        </w:tc>
        <w:tc>
          <w:tcPr>
            <w:tcW w:w="1620" w:type="dxa"/>
            <w:tcBorders>
              <w:top w:val="single" w:sz="4" w:space="0" w:color="auto"/>
            </w:tcBorders>
            <w:shd w:val="clear" w:color="auto" w:fill="EEECE1"/>
            <w:vAlign w:val="bottom"/>
          </w:tcPr>
          <w:p w14:paraId="2C3A093C" w14:textId="77777777" w:rsidR="00237C32" w:rsidRPr="00724821" w:rsidRDefault="00237C32" w:rsidP="00237C32">
            <w:pPr>
              <w:spacing w:before="120" w:after="120"/>
              <w:ind w:firstLine="0"/>
              <w:jc w:val="center"/>
              <w:rPr>
                <w:sz w:val="24"/>
              </w:rPr>
            </w:pPr>
            <w:r>
              <w:rPr>
                <w:sz w:val="24"/>
              </w:rPr>
              <w:t>1975-1981</w:t>
            </w:r>
            <w:r w:rsidRPr="00AE31E9">
              <w:rPr>
                <w:sz w:val="24"/>
                <w:vertAlign w:val="superscript"/>
              </w:rPr>
              <w:t>a</w:t>
            </w:r>
          </w:p>
        </w:tc>
        <w:tc>
          <w:tcPr>
            <w:tcW w:w="1620" w:type="dxa"/>
            <w:tcBorders>
              <w:top w:val="single" w:sz="4" w:space="0" w:color="auto"/>
            </w:tcBorders>
            <w:shd w:val="clear" w:color="auto" w:fill="EEECE1"/>
            <w:vAlign w:val="bottom"/>
          </w:tcPr>
          <w:p w14:paraId="49810D93" w14:textId="77777777" w:rsidR="00237C32" w:rsidRPr="00724821" w:rsidRDefault="00237C32" w:rsidP="00237C32">
            <w:pPr>
              <w:spacing w:before="120" w:after="120"/>
              <w:ind w:firstLine="0"/>
              <w:jc w:val="center"/>
              <w:rPr>
                <w:sz w:val="24"/>
              </w:rPr>
            </w:pPr>
            <w:r w:rsidRPr="00724821">
              <w:rPr>
                <w:sz w:val="24"/>
              </w:rPr>
              <w:t>1982-1987</w:t>
            </w:r>
            <w:r w:rsidRPr="00724821">
              <w:rPr>
                <w:sz w:val="24"/>
                <w:vertAlign w:val="superscript"/>
              </w:rPr>
              <w:t>b</w:t>
            </w:r>
          </w:p>
        </w:tc>
      </w:tr>
      <w:tr w:rsidR="00237C32" w:rsidRPr="00724821" w14:paraId="3C6AA3B7" w14:textId="77777777">
        <w:tblPrEx>
          <w:tblCellMar>
            <w:top w:w="0" w:type="dxa"/>
            <w:bottom w:w="0" w:type="dxa"/>
          </w:tblCellMar>
        </w:tblPrEx>
        <w:tc>
          <w:tcPr>
            <w:tcW w:w="4690" w:type="dxa"/>
            <w:tcBorders>
              <w:top w:val="single" w:sz="4" w:space="0" w:color="auto"/>
            </w:tcBorders>
            <w:shd w:val="clear" w:color="auto" w:fill="FFFFFF"/>
            <w:vAlign w:val="center"/>
          </w:tcPr>
          <w:p w14:paraId="55AC3BD4" w14:textId="77777777" w:rsidR="00237C32" w:rsidRPr="00724821" w:rsidRDefault="00237C32" w:rsidP="00237C32">
            <w:pPr>
              <w:spacing w:before="120" w:after="120"/>
              <w:ind w:firstLine="0"/>
              <w:jc w:val="both"/>
              <w:rPr>
                <w:sz w:val="24"/>
              </w:rPr>
            </w:pPr>
            <w:r w:rsidRPr="00724821">
              <w:rPr>
                <w:sz w:val="24"/>
              </w:rPr>
              <w:t>Produit intérieur réel à prix constants</w:t>
            </w:r>
          </w:p>
        </w:tc>
        <w:tc>
          <w:tcPr>
            <w:tcW w:w="1620" w:type="dxa"/>
            <w:tcBorders>
              <w:top w:val="single" w:sz="4" w:space="0" w:color="auto"/>
            </w:tcBorders>
            <w:shd w:val="clear" w:color="auto" w:fill="FFFFFF"/>
            <w:vAlign w:val="bottom"/>
          </w:tcPr>
          <w:p w14:paraId="4B802A07" w14:textId="77777777" w:rsidR="00237C32" w:rsidRPr="00724821" w:rsidRDefault="00237C32" w:rsidP="00237C32">
            <w:pPr>
              <w:tabs>
                <w:tab w:val="decimal" w:pos="890"/>
              </w:tabs>
              <w:spacing w:before="120" w:after="120"/>
              <w:ind w:firstLine="0"/>
              <w:jc w:val="both"/>
              <w:rPr>
                <w:sz w:val="24"/>
              </w:rPr>
            </w:pPr>
            <w:r w:rsidRPr="00724821">
              <w:rPr>
                <w:sz w:val="24"/>
              </w:rPr>
              <w:t>+ 23</w:t>
            </w:r>
          </w:p>
        </w:tc>
        <w:tc>
          <w:tcPr>
            <w:tcW w:w="1620" w:type="dxa"/>
            <w:tcBorders>
              <w:top w:val="single" w:sz="4" w:space="0" w:color="auto"/>
            </w:tcBorders>
            <w:shd w:val="clear" w:color="auto" w:fill="FFFFFF"/>
            <w:vAlign w:val="bottom"/>
          </w:tcPr>
          <w:p w14:paraId="0ED92B9B" w14:textId="77777777" w:rsidR="00237C32" w:rsidRPr="00724821" w:rsidRDefault="00237C32" w:rsidP="00237C32">
            <w:pPr>
              <w:tabs>
                <w:tab w:val="decimal" w:pos="890"/>
              </w:tabs>
              <w:spacing w:before="120" w:after="120"/>
              <w:ind w:firstLine="0"/>
              <w:jc w:val="both"/>
              <w:rPr>
                <w:sz w:val="24"/>
              </w:rPr>
            </w:pPr>
            <w:r w:rsidRPr="00724821">
              <w:rPr>
                <w:sz w:val="24"/>
              </w:rPr>
              <w:t>+ 24</w:t>
            </w:r>
          </w:p>
        </w:tc>
      </w:tr>
      <w:tr w:rsidR="00237C32" w:rsidRPr="00724821" w14:paraId="13D78CB6" w14:textId="77777777">
        <w:tblPrEx>
          <w:tblCellMar>
            <w:top w:w="0" w:type="dxa"/>
            <w:bottom w:w="0" w:type="dxa"/>
          </w:tblCellMar>
        </w:tblPrEx>
        <w:tc>
          <w:tcPr>
            <w:tcW w:w="4690" w:type="dxa"/>
            <w:shd w:val="clear" w:color="auto" w:fill="FFFFFF"/>
            <w:vAlign w:val="center"/>
          </w:tcPr>
          <w:p w14:paraId="6217651E" w14:textId="77777777" w:rsidR="00237C32" w:rsidRPr="00724821" w:rsidRDefault="00237C32" w:rsidP="00237C32">
            <w:pPr>
              <w:spacing w:before="120" w:after="120"/>
              <w:ind w:firstLine="0"/>
              <w:jc w:val="both"/>
              <w:rPr>
                <w:sz w:val="24"/>
              </w:rPr>
            </w:pPr>
            <w:r w:rsidRPr="00724821">
              <w:rPr>
                <w:sz w:val="24"/>
              </w:rPr>
              <w:t>Produit intérieur nominal au prix du marché</w:t>
            </w:r>
          </w:p>
        </w:tc>
        <w:tc>
          <w:tcPr>
            <w:tcW w:w="1620" w:type="dxa"/>
            <w:shd w:val="clear" w:color="auto" w:fill="FFFFFF"/>
            <w:vAlign w:val="center"/>
          </w:tcPr>
          <w:p w14:paraId="368F0E3C" w14:textId="77777777" w:rsidR="00237C32" w:rsidRPr="00724821" w:rsidRDefault="00237C32" w:rsidP="00237C32">
            <w:pPr>
              <w:tabs>
                <w:tab w:val="decimal" w:pos="890"/>
              </w:tabs>
              <w:spacing w:before="120" w:after="120"/>
              <w:ind w:firstLine="0"/>
              <w:jc w:val="both"/>
              <w:rPr>
                <w:sz w:val="24"/>
              </w:rPr>
            </w:pPr>
            <w:r w:rsidRPr="00724821">
              <w:rPr>
                <w:sz w:val="24"/>
              </w:rPr>
              <w:t>+113</w:t>
            </w:r>
          </w:p>
        </w:tc>
        <w:tc>
          <w:tcPr>
            <w:tcW w:w="1620" w:type="dxa"/>
            <w:shd w:val="clear" w:color="auto" w:fill="FFFFFF"/>
            <w:vAlign w:val="center"/>
          </w:tcPr>
          <w:p w14:paraId="2921E193" w14:textId="77777777" w:rsidR="00237C32" w:rsidRPr="00724821" w:rsidRDefault="00237C32" w:rsidP="00237C32">
            <w:pPr>
              <w:tabs>
                <w:tab w:val="decimal" w:pos="890"/>
              </w:tabs>
              <w:spacing w:before="120" w:after="120"/>
              <w:ind w:firstLine="0"/>
              <w:jc w:val="both"/>
              <w:rPr>
                <w:sz w:val="24"/>
              </w:rPr>
            </w:pPr>
            <w:r w:rsidRPr="00724821">
              <w:rPr>
                <w:sz w:val="24"/>
              </w:rPr>
              <w:t>+ 44</w:t>
            </w:r>
          </w:p>
        </w:tc>
      </w:tr>
      <w:tr w:rsidR="00237C32" w:rsidRPr="00724821" w14:paraId="3BC294F8" w14:textId="77777777">
        <w:tblPrEx>
          <w:tblCellMar>
            <w:top w:w="0" w:type="dxa"/>
            <w:bottom w:w="0" w:type="dxa"/>
          </w:tblCellMar>
        </w:tblPrEx>
        <w:tc>
          <w:tcPr>
            <w:tcW w:w="4690" w:type="dxa"/>
            <w:shd w:val="clear" w:color="auto" w:fill="FFFFFF"/>
            <w:vAlign w:val="center"/>
          </w:tcPr>
          <w:p w14:paraId="4F3DE075" w14:textId="77777777" w:rsidR="00237C32" w:rsidRPr="00724821" w:rsidRDefault="00237C32" w:rsidP="00237C32">
            <w:pPr>
              <w:spacing w:before="120" w:after="120"/>
              <w:ind w:firstLine="0"/>
              <w:jc w:val="both"/>
              <w:rPr>
                <w:sz w:val="24"/>
              </w:rPr>
            </w:pPr>
            <w:r w:rsidRPr="00724821">
              <w:rPr>
                <w:sz w:val="24"/>
              </w:rPr>
              <w:t>Bénéfices des e</w:t>
            </w:r>
            <w:r w:rsidRPr="00724821">
              <w:rPr>
                <w:sz w:val="24"/>
              </w:rPr>
              <w:t>n</w:t>
            </w:r>
            <w:r w:rsidRPr="00724821">
              <w:rPr>
                <w:sz w:val="24"/>
              </w:rPr>
              <w:t>treprises en dollars courants</w:t>
            </w:r>
          </w:p>
        </w:tc>
        <w:tc>
          <w:tcPr>
            <w:tcW w:w="1620" w:type="dxa"/>
            <w:shd w:val="clear" w:color="auto" w:fill="FFFFFF"/>
            <w:vAlign w:val="bottom"/>
          </w:tcPr>
          <w:p w14:paraId="13D8C724" w14:textId="77777777" w:rsidR="00237C32" w:rsidRPr="00724821" w:rsidRDefault="00237C32" w:rsidP="00237C32">
            <w:pPr>
              <w:tabs>
                <w:tab w:val="decimal" w:pos="890"/>
              </w:tabs>
              <w:spacing w:before="120" w:after="120"/>
              <w:ind w:firstLine="0"/>
              <w:jc w:val="both"/>
              <w:rPr>
                <w:sz w:val="24"/>
              </w:rPr>
            </w:pPr>
            <w:r w:rsidRPr="00724821">
              <w:rPr>
                <w:sz w:val="24"/>
              </w:rPr>
              <w:t>+100</w:t>
            </w:r>
          </w:p>
        </w:tc>
        <w:tc>
          <w:tcPr>
            <w:tcW w:w="1620" w:type="dxa"/>
            <w:shd w:val="clear" w:color="auto" w:fill="FFFFFF"/>
            <w:vAlign w:val="bottom"/>
          </w:tcPr>
          <w:p w14:paraId="7E5C735C" w14:textId="77777777" w:rsidR="00237C32" w:rsidRPr="00724821" w:rsidRDefault="00237C32" w:rsidP="00237C32">
            <w:pPr>
              <w:tabs>
                <w:tab w:val="decimal" w:pos="890"/>
              </w:tabs>
              <w:spacing w:before="120" w:after="120"/>
              <w:ind w:firstLine="0"/>
              <w:jc w:val="both"/>
              <w:rPr>
                <w:sz w:val="24"/>
              </w:rPr>
            </w:pPr>
            <w:r w:rsidRPr="00724821">
              <w:rPr>
                <w:sz w:val="24"/>
              </w:rPr>
              <w:t>+109</w:t>
            </w:r>
          </w:p>
        </w:tc>
      </w:tr>
      <w:tr w:rsidR="00237C32" w:rsidRPr="00724821" w14:paraId="1A19DCEE" w14:textId="77777777">
        <w:tblPrEx>
          <w:tblCellMar>
            <w:top w:w="0" w:type="dxa"/>
            <w:bottom w:w="0" w:type="dxa"/>
          </w:tblCellMar>
        </w:tblPrEx>
        <w:tc>
          <w:tcPr>
            <w:tcW w:w="4690" w:type="dxa"/>
            <w:tcBorders>
              <w:bottom w:val="single" w:sz="4" w:space="0" w:color="auto"/>
            </w:tcBorders>
            <w:shd w:val="clear" w:color="auto" w:fill="FFFFFF"/>
            <w:vAlign w:val="center"/>
          </w:tcPr>
          <w:p w14:paraId="32D9D45F" w14:textId="77777777" w:rsidR="00237C32" w:rsidRPr="00724821" w:rsidRDefault="00237C32" w:rsidP="00237C32">
            <w:pPr>
              <w:spacing w:before="120" w:after="120"/>
              <w:ind w:firstLine="0"/>
              <w:jc w:val="both"/>
              <w:rPr>
                <w:sz w:val="24"/>
              </w:rPr>
            </w:pPr>
            <w:r w:rsidRPr="00724821">
              <w:rPr>
                <w:sz w:val="24"/>
              </w:rPr>
              <w:t>Courts du TSE 300</w:t>
            </w:r>
          </w:p>
        </w:tc>
        <w:tc>
          <w:tcPr>
            <w:tcW w:w="1620" w:type="dxa"/>
            <w:tcBorders>
              <w:bottom w:val="single" w:sz="4" w:space="0" w:color="auto"/>
            </w:tcBorders>
            <w:shd w:val="clear" w:color="auto" w:fill="FFFFFF"/>
            <w:vAlign w:val="center"/>
          </w:tcPr>
          <w:p w14:paraId="69B51807" w14:textId="77777777" w:rsidR="00237C32" w:rsidRPr="00724821" w:rsidRDefault="00237C32" w:rsidP="00237C32">
            <w:pPr>
              <w:tabs>
                <w:tab w:val="decimal" w:pos="890"/>
              </w:tabs>
              <w:spacing w:before="120" w:after="120"/>
              <w:ind w:firstLine="0"/>
              <w:jc w:val="both"/>
              <w:rPr>
                <w:sz w:val="24"/>
              </w:rPr>
            </w:pPr>
            <w:r w:rsidRPr="00724821">
              <w:rPr>
                <w:sz w:val="24"/>
              </w:rPr>
              <w:t>+139</w:t>
            </w:r>
          </w:p>
        </w:tc>
        <w:tc>
          <w:tcPr>
            <w:tcW w:w="1620" w:type="dxa"/>
            <w:tcBorders>
              <w:bottom w:val="single" w:sz="4" w:space="0" w:color="auto"/>
            </w:tcBorders>
            <w:shd w:val="clear" w:color="auto" w:fill="FFFFFF"/>
            <w:vAlign w:val="center"/>
          </w:tcPr>
          <w:p w14:paraId="6367A460" w14:textId="77777777" w:rsidR="00237C32" w:rsidRPr="00724821" w:rsidRDefault="00237C32" w:rsidP="00237C32">
            <w:pPr>
              <w:tabs>
                <w:tab w:val="decimal" w:pos="890"/>
              </w:tabs>
              <w:spacing w:before="120" w:after="120"/>
              <w:ind w:firstLine="0"/>
              <w:jc w:val="both"/>
              <w:rPr>
                <w:sz w:val="24"/>
              </w:rPr>
            </w:pPr>
            <w:r w:rsidRPr="00724821">
              <w:rPr>
                <w:sz w:val="24"/>
              </w:rPr>
              <w:t>+205</w:t>
            </w:r>
          </w:p>
        </w:tc>
      </w:tr>
    </w:tbl>
    <w:p w14:paraId="6D3D5912" w14:textId="77777777" w:rsidR="00237C32" w:rsidRPr="00724821" w:rsidRDefault="00237C32" w:rsidP="00237C32">
      <w:pPr>
        <w:spacing w:before="120" w:after="120"/>
        <w:jc w:val="both"/>
        <w:rPr>
          <w:sz w:val="24"/>
        </w:rPr>
      </w:pPr>
      <w:r>
        <w:rPr>
          <w:sz w:val="24"/>
        </w:rPr>
        <w:t xml:space="preserve">(a) </w:t>
      </w:r>
      <w:r w:rsidRPr="00724821">
        <w:rPr>
          <w:sz w:val="24"/>
        </w:rPr>
        <w:t>du 1er trimestre de 1975 au 2e trimestre de 1981</w:t>
      </w:r>
    </w:p>
    <w:p w14:paraId="658EF3BC" w14:textId="77777777" w:rsidR="00237C32" w:rsidRPr="00724821" w:rsidRDefault="00237C32" w:rsidP="00237C32">
      <w:pPr>
        <w:spacing w:before="120" w:after="120"/>
        <w:jc w:val="both"/>
        <w:rPr>
          <w:sz w:val="24"/>
        </w:rPr>
      </w:pPr>
      <w:r>
        <w:rPr>
          <w:sz w:val="24"/>
        </w:rPr>
        <w:t xml:space="preserve">(b) </w:t>
      </w:r>
      <w:r w:rsidRPr="00724821">
        <w:rPr>
          <w:sz w:val="24"/>
        </w:rPr>
        <w:t xml:space="preserve">du 4e trimestre de 1982 au 2e trimestre de 1987. Source : </w:t>
      </w:r>
      <w:r w:rsidRPr="00724821">
        <w:rPr>
          <w:rStyle w:val="LgendedutableauItalique"/>
          <w:sz w:val="24"/>
          <w:lang w:val="fr-CA"/>
        </w:rPr>
        <w:t>Revue de la Banque du Canada</w:t>
      </w:r>
    </w:p>
    <w:p w14:paraId="3829583A" w14:textId="77777777" w:rsidR="00237C32" w:rsidRPr="006F47CA" w:rsidRDefault="00237C32" w:rsidP="00237C32">
      <w:pPr>
        <w:spacing w:before="120" w:after="120"/>
        <w:jc w:val="both"/>
        <w:rPr>
          <w:szCs w:val="2"/>
        </w:rPr>
      </w:pPr>
    </w:p>
    <w:p w14:paraId="252A7640" w14:textId="77777777" w:rsidR="00237C32" w:rsidRDefault="00237C32" w:rsidP="00237C32">
      <w:pPr>
        <w:spacing w:before="120" w:after="120"/>
        <w:jc w:val="both"/>
      </w:pPr>
      <w:r w:rsidRPr="006F47CA">
        <w:t>Si la reprise des années 1980 a été bien réelle pour les bénéfices des entreprise</w:t>
      </w:r>
      <w:r>
        <w:t>s</w:t>
      </w:r>
      <w:r w:rsidRPr="006F47CA">
        <w:t xml:space="preserve"> et pour le cours de la Bourse, il n'en a pas été de même pour la classe ouvrière. Le salaire nominal moyen a progressé de 34% de 1982 à 1987, contre une hausse des prix à la consommation de 39%. La détérioration des salaires réels amorcée</w:t>
      </w:r>
      <w:r>
        <w:t xml:space="preserve"> [23] </w:t>
      </w:r>
      <w:r w:rsidRPr="006F47CA">
        <w:t>dès 1975 s'est donc poursuivie pendant la reprise récente, alors que les profits do</w:t>
      </w:r>
      <w:r w:rsidRPr="006F47CA">
        <w:t>u</w:t>
      </w:r>
      <w:r w:rsidRPr="006F47CA">
        <w:t>blaient et que la Bourse triplait. Mais le recul de la Bourse ne se tr</w:t>
      </w:r>
      <w:r w:rsidRPr="006F47CA">
        <w:t>a</w:t>
      </w:r>
      <w:r w:rsidRPr="006F47CA">
        <w:t>duira pas pour autant par une hausse des salaires r</w:t>
      </w:r>
      <w:r w:rsidRPr="006F47CA">
        <w:t>é</w:t>
      </w:r>
      <w:r w:rsidRPr="006F47CA">
        <w:t>els...</w:t>
      </w:r>
    </w:p>
    <w:p w14:paraId="69072C2C" w14:textId="77777777" w:rsidR="00237C32" w:rsidRPr="006F47CA" w:rsidRDefault="00237C32" w:rsidP="00237C32">
      <w:pPr>
        <w:spacing w:before="120" w:after="120"/>
        <w:jc w:val="both"/>
      </w:pPr>
    </w:p>
    <w:p w14:paraId="5336734B" w14:textId="77777777" w:rsidR="00237C32" w:rsidRPr="00AD77EF" w:rsidRDefault="00237C32" w:rsidP="00237C32">
      <w:pPr>
        <w:pStyle w:val="planche"/>
      </w:pPr>
      <w:r w:rsidRPr="00AD77EF">
        <w:t>Pertes sur papier ou pertes réelles ?</w:t>
      </w:r>
    </w:p>
    <w:p w14:paraId="6AF1DFE2" w14:textId="77777777" w:rsidR="00237C32" w:rsidRDefault="00237C32" w:rsidP="00237C32">
      <w:pPr>
        <w:spacing w:before="120" w:after="120"/>
        <w:jc w:val="both"/>
      </w:pPr>
    </w:p>
    <w:p w14:paraId="5C26C08F" w14:textId="77777777" w:rsidR="00237C32" w:rsidRPr="006F47CA" w:rsidRDefault="00237C32" w:rsidP="00237C32">
      <w:pPr>
        <w:spacing w:before="120" w:after="120"/>
        <w:jc w:val="both"/>
      </w:pPr>
      <w:r w:rsidRPr="006F47CA">
        <w:t>On a entendu des chiffres stupéfiants au lendemain du lundi noir 900 milliards de perte aux États-Unis, 100 milliards au Canada. Pertes sur papier, se sont empressés d'ajouter les responsables politiques aux lendemains de la débâcle boursière. Pas de panique : l'économie réelle resterait entièrement saine. De quoi inspirer confiance quand ces ass</w:t>
      </w:r>
      <w:r w:rsidRPr="006F47CA">
        <w:t>u</w:t>
      </w:r>
      <w:r w:rsidRPr="006F47CA">
        <w:t>rances viennent souvent des mêmes qui invoquaient les cours de la Bourse une semaine auparavant pour illustrer la bonne santé de l’économie. Cela serait-il devenu sans importance du jour au lend</w:t>
      </w:r>
      <w:r w:rsidRPr="006F47CA">
        <w:t>e</w:t>
      </w:r>
      <w:r w:rsidRPr="006F47CA">
        <w:t>main ? Non pas, car ces pertes sur papier placent nombre d'entreprises dans une situation délicate, particulièrement les sociétés de gestion qui se trouvent au coeur des conglomérats industriels et financiers. Car il ne faut pas oublier qu'une bonne moitié des actions canadiennes se trouvent aux mains d'autres entreprises. Les pertes sur papier occ</w:t>
      </w:r>
      <w:r w:rsidRPr="006F47CA">
        <w:t>a</w:t>
      </w:r>
      <w:r w:rsidRPr="006F47CA">
        <w:t>sionnées par le recul de la bourse n'affectent pas seulement les bours</w:t>
      </w:r>
      <w:r w:rsidRPr="006F47CA">
        <w:t>i</w:t>
      </w:r>
      <w:r w:rsidRPr="006F47CA">
        <w:t>coteurs individuels, elles réduisent aussi la valeur nette d'un grand nombre d'entreprises.</w:t>
      </w:r>
    </w:p>
    <w:p w14:paraId="55B617AC" w14:textId="77777777" w:rsidR="00237C32" w:rsidRPr="006F47CA" w:rsidRDefault="00237C32" w:rsidP="00237C32">
      <w:pPr>
        <w:spacing w:before="120" w:after="120"/>
        <w:jc w:val="both"/>
      </w:pPr>
      <w:r w:rsidRPr="006F47CA">
        <w:t>Or, le principal danger de dépression ne provient pas de la co</w:t>
      </w:r>
      <w:r w:rsidRPr="006F47CA">
        <w:t>n</w:t>
      </w:r>
      <w:r w:rsidRPr="006F47CA">
        <w:t>sommation de luxe des classes fortunées, mais plutôt de la fragilité du système monétaire et des institutions financières. Cette dernière se manifeste avec évidence sur le plan international : l'endettement du Tiers-Monde reste un problème crucial susceptible de connaître des rebondissements aigus dans une conjoncture de récession. Le Canada sera directement touché, car les banques canadiennes détiennent 25 milliards de prêts aux pays d'Amérique latine. Déjà, elles ont augme</w:t>
      </w:r>
      <w:r w:rsidRPr="006F47CA">
        <w:t>n</w:t>
      </w:r>
      <w:r w:rsidRPr="006F47CA">
        <w:t>té leurs réserves pour mauvaises créances pour cou</w:t>
      </w:r>
      <w:r>
        <w:t>vrir 35% de leurs prêts latino-</w:t>
      </w:r>
      <w:r w:rsidRPr="006F47CA">
        <w:t>américain</w:t>
      </w:r>
      <w:r>
        <w:t>s</w:t>
      </w:r>
      <w:r w:rsidRPr="006F47CA">
        <w:t>, ce qui les a forcé à déclarer des pertes colle</w:t>
      </w:r>
      <w:r w:rsidRPr="006F47CA">
        <w:t>c</w:t>
      </w:r>
      <w:r w:rsidRPr="006F47CA">
        <w:t>tives de l'ordre de deux milliards en 1987. Il est vrai qu'elles vont les récupérer partiellement sur l'impôt des années précédentes. Pourtant il reste encore 65% de prêts "non-provisionnés" : plus de 15 milliards.</w:t>
      </w:r>
    </w:p>
    <w:p w14:paraId="45B706A3" w14:textId="77777777" w:rsidR="00237C32" w:rsidRPr="006F47CA" w:rsidRDefault="00237C32" w:rsidP="00237C32">
      <w:pPr>
        <w:spacing w:before="120" w:after="120"/>
        <w:jc w:val="both"/>
      </w:pPr>
      <w:r w:rsidRPr="006F47CA">
        <w:t>Mais si on veut parler d'endettement, la situation canadienne n'est pas plus rose. On parle énormément de la dette publique fédérale, qui atteignait 226 milliards à la fin de l'exercice 1986-1987, mais sait-on que les emprunts des entreprises canadiennes ont dépassé 300 mi</w:t>
      </w:r>
      <w:r w:rsidRPr="006F47CA">
        <w:t>l</w:t>
      </w:r>
      <w:r w:rsidRPr="006F47CA">
        <w:t>liards en juillet 1987, tandis que les dettes des ménages se chiffraient à 173 milliards en juin 1987 ? Ces dettes massives engendrent des paiements d'intérêt qui dépassent 80 milliards au total en 1987, un fa</w:t>
      </w:r>
      <w:r w:rsidRPr="006F47CA">
        <w:t>r</w:t>
      </w:r>
      <w:r w:rsidRPr="006F47CA">
        <w:t>deau financier qui pourrait devenir écrasant dans une conjoncture de récession, surtout si les taux d'intérêt devaient remonter.</w:t>
      </w:r>
    </w:p>
    <w:p w14:paraId="19867D4C" w14:textId="77777777" w:rsidR="00237C32" w:rsidRDefault="00237C32" w:rsidP="00237C32">
      <w:pPr>
        <w:spacing w:before="120" w:after="120"/>
        <w:jc w:val="both"/>
      </w:pPr>
      <w:r w:rsidRPr="006F47CA">
        <w:t>Devant l'ampleur des problèmes financiers qui menacent de d</w:t>
      </w:r>
      <w:r w:rsidRPr="006F47CA">
        <w:t>é</w:t>
      </w:r>
      <w:r w:rsidRPr="006F47CA">
        <w:t>boucher sur une dépression, on appelle souvent à la rescousse l'inte</w:t>
      </w:r>
      <w:r w:rsidRPr="006F47CA">
        <w:t>r</w:t>
      </w:r>
      <w:r w:rsidRPr="006F47CA">
        <w:t>vention des banques centrales qui, nous dit-on, sauraient quoi faire pour empêcher un effondrement financier, à la différence de leurs prédécesseurs des années 30. Mais les mécanismes de</w:t>
      </w:r>
      <w:r>
        <w:t xml:space="preserve"> [24] </w:t>
      </w:r>
      <w:r w:rsidRPr="006F47CA">
        <w:t>stabilis</w:t>
      </w:r>
      <w:r w:rsidRPr="006F47CA">
        <w:t>a</w:t>
      </w:r>
      <w:r w:rsidRPr="006F47CA">
        <w:t>tion monétaire mis en œuvre par les banques centrales d</w:t>
      </w:r>
      <w:r w:rsidRPr="006F47CA">
        <w:t>e</w:t>
      </w:r>
      <w:r w:rsidRPr="006F47CA">
        <w:t>puis la deuxième guerre mondiale se font de plus en plus inopérants dans un contexte de libéralisation des mouvements de capitaux, car elles s'av</w:t>
      </w:r>
      <w:r w:rsidRPr="006F47CA">
        <w:t>è</w:t>
      </w:r>
      <w:r w:rsidRPr="006F47CA">
        <w:t>rent incapable de maîtriser les marchés financiers. L'é</w:t>
      </w:r>
      <w:r>
        <w:t>chec des efforts concertés des b</w:t>
      </w:r>
      <w:r w:rsidRPr="006F47CA">
        <w:t>anques centrales américaine, allemande et jap</w:t>
      </w:r>
      <w:r w:rsidRPr="006F47CA">
        <w:t>o</w:t>
      </w:r>
      <w:r w:rsidRPr="006F47CA">
        <w:t>naise pour stabiliser les taux de change aux lendemains du krach boursier en constitue une illustration saisissante.</w:t>
      </w:r>
    </w:p>
    <w:p w14:paraId="57819D88" w14:textId="77777777" w:rsidR="00237C32" w:rsidRPr="006F47CA" w:rsidRDefault="00237C32" w:rsidP="00237C32">
      <w:pPr>
        <w:spacing w:before="120" w:after="120"/>
        <w:jc w:val="both"/>
      </w:pPr>
    </w:p>
    <w:p w14:paraId="22854AD7" w14:textId="77777777" w:rsidR="00237C32" w:rsidRPr="009738BD" w:rsidRDefault="00237C32" w:rsidP="00237C32">
      <w:pPr>
        <w:pStyle w:val="planche"/>
      </w:pPr>
      <w:r w:rsidRPr="009738BD">
        <w:t>Et maintenant... récession ou dépression ?</w:t>
      </w:r>
    </w:p>
    <w:p w14:paraId="6E94EB2D" w14:textId="77777777" w:rsidR="00237C32" w:rsidRDefault="00237C32" w:rsidP="00237C32">
      <w:pPr>
        <w:spacing w:before="120" w:after="120"/>
        <w:jc w:val="both"/>
      </w:pPr>
    </w:p>
    <w:p w14:paraId="620F0BB7" w14:textId="77777777" w:rsidR="00237C32" w:rsidRPr="006F47CA" w:rsidRDefault="00237C32" w:rsidP="00237C32">
      <w:pPr>
        <w:spacing w:before="120" w:after="120"/>
        <w:jc w:val="both"/>
      </w:pPr>
      <w:r w:rsidRPr="006F47CA">
        <w:t>La chute de la Bourse annonce-t-elle une récession ou une dépre</w:t>
      </w:r>
      <w:r w:rsidRPr="006F47CA">
        <w:t>s</w:t>
      </w:r>
      <w:r w:rsidRPr="006F47CA">
        <w:t>sion ? Certes, aucun analyste sérieux n'écarte du revers de la main la possibilité d'une récession. Après tout, la reprise de 1982 à 1987 a d</w:t>
      </w:r>
      <w:r w:rsidRPr="006F47CA">
        <w:t>é</w:t>
      </w:r>
      <w:r w:rsidRPr="006F47CA">
        <w:t>jà duré cinq ans, et il serait présomptueux de croire qu'elle devrait d</w:t>
      </w:r>
      <w:r w:rsidRPr="006F47CA">
        <w:t>u</w:t>
      </w:r>
      <w:r w:rsidRPr="006F47CA">
        <w:t>rer toujours, quand les phases de crise et de reprise se succèdent d</w:t>
      </w:r>
      <w:r w:rsidRPr="006F47CA">
        <w:t>e</w:t>
      </w:r>
      <w:r w:rsidRPr="006F47CA">
        <w:t>puis plus de 150 ans dans un cycle d'une durée moyenne de sept ans et demi. La récession précédente remonte déjà à 1982 et la prochaine récession sera-t-elle aussi grave que celle de 1981-1982 ? Se tran</w:t>
      </w:r>
      <w:r w:rsidRPr="006F47CA">
        <w:t>s</w:t>
      </w:r>
      <w:r w:rsidRPr="006F47CA">
        <w:t>formera-t-elle en dépression comme celle des années</w:t>
      </w:r>
      <w:r>
        <w:t xml:space="preserve"> 30 ? En d'autres termes quelles</w:t>
      </w:r>
      <w:r w:rsidRPr="006F47CA">
        <w:t xml:space="preserve"> sera l'ampleur et la durée de la récession qui vient ?</w:t>
      </w:r>
    </w:p>
    <w:p w14:paraId="76415ABF" w14:textId="77777777" w:rsidR="00237C32" w:rsidRPr="006F47CA" w:rsidRDefault="00237C32" w:rsidP="00237C32">
      <w:pPr>
        <w:spacing w:before="120" w:after="120"/>
        <w:jc w:val="both"/>
      </w:pPr>
      <w:r w:rsidRPr="006F47CA">
        <w:t>Il y a quelque chose d’ironique à entendre les experts invoquer l'importance des programmes de redistribution des revenus pour éca</w:t>
      </w:r>
      <w:r w:rsidRPr="006F47CA">
        <w:t>r</w:t>
      </w:r>
      <w:r w:rsidRPr="006F47CA">
        <w:t>ter la possibilité d’une dépression, alors que le patronat et les forces polit</w:t>
      </w:r>
      <w:r w:rsidRPr="006F47CA">
        <w:t>i</w:t>
      </w:r>
      <w:r w:rsidRPr="006F47CA">
        <w:t>ques réactionnaires militent depuis des années pour les réduire ou les abolir en tant que prétendus obstacles au progrès économique. Les gouvernements actuels peuvent dire merci aux forces populaires et syndicales qui les ont empêché d'appliquer intégralement leurs pr</w:t>
      </w:r>
      <w:r w:rsidRPr="006F47CA">
        <w:t>o</w:t>
      </w:r>
      <w:r w:rsidRPr="006F47CA">
        <w:t>grammes de coupures et ont ainsi préservé la destruction de plusieurs garde-fous essentiels comme l'assurance chômage et l'aide sociale, qui permettent effectivement de stabiliser la consommation populaire et d'enrayer la propagation de la crise. C'est là une différence-clé avec les années trente, mais nos gouvernements actuels n'y sont pour rien.</w:t>
      </w:r>
    </w:p>
    <w:p w14:paraId="44434779" w14:textId="77777777" w:rsidR="00237C32" w:rsidRPr="006F47CA" w:rsidRDefault="00237C32" w:rsidP="00237C32">
      <w:pPr>
        <w:spacing w:before="120" w:after="120"/>
        <w:jc w:val="both"/>
      </w:pPr>
      <w:r w:rsidRPr="006F47CA">
        <w:t>La transformation de la récession qui vient en une dépression grave comme celle de 1981-82 ou celle de 1929-1932 n'a donc rien d'inév</w:t>
      </w:r>
      <w:r w:rsidRPr="006F47CA">
        <w:t>i</w:t>
      </w:r>
      <w:r w:rsidRPr="006F47CA">
        <w:t>table, mais elle constitue certainement une possibilité sérieuse qui pourrait se réaliser ou non selon les réactions des pouvoirs publics. Les experts patronaux nous répètent sur tous les tons que la répétition d’une crise comme celle des années trente serait impossible aujou</w:t>
      </w:r>
      <w:r w:rsidRPr="006F47CA">
        <w:t>r</w:t>
      </w:r>
      <w:r w:rsidRPr="006F47CA">
        <w:t>d'hui, car les gouvernements et les banques centrales sauraient quoi faire pour l'empêcher. Et pourtant, leur analyse de la crise actuelle présente des ressemblances frappantes avec l'analyse dominante des années trente, de même que les mesures correctives réclamées par les experts gouvernementaux et patronaux.</w:t>
      </w:r>
    </w:p>
    <w:p w14:paraId="6419D0FC" w14:textId="77777777" w:rsidR="00237C32" w:rsidRDefault="00237C32" w:rsidP="00237C32">
      <w:pPr>
        <w:spacing w:before="120" w:after="120"/>
        <w:jc w:val="both"/>
      </w:pPr>
      <w:r w:rsidRPr="006F47CA">
        <w:t>L'insistance des gouvernements des années trente à réduire leurs dépenses et à augmenter les taxes en pleine crise a longtemps été citée dans les manuels d'introduction comme l’exemple parfait d'une polit</w:t>
      </w:r>
      <w:r w:rsidRPr="006F47CA">
        <w:t>i</w:t>
      </w:r>
      <w:r w:rsidRPr="006F47CA">
        <w:t>que économique désastreuse propre à aggraver la récession et la tran</w:t>
      </w:r>
      <w:r w:rsidRPr="006F47CA">
        <w:t>s</w:t>
      </w:r>
      <w:r w:rsidRPr="006F47CA">
        <w:t>former en dépression. Et pourtant, c'est très exactement ce que récl</w:t>
      </w:r>
      <w:r w:rsidRPr="006F47CA">
        <w:t>a</w:t>
      </w:r>
      <w:r w:rsidRPr="006F47CA">
        <w:t>ment à grands cris les milieux patronaux et leurs</w:t>
      </w:r>
      <w:r>
        <w:t xml:space="preserve"> [25] </w:t>
      </w:r>
      <w:r w:rsidRPr="006F47CA">
        <w:t>idéologues un</w:t>
      </w:r>
      <w:r w:rsidRPr="006F47CA">
        <w:t>i</w:t>
      </w:r>
      <w:r w:rsidRPr="006F47CA">
        <w:t>versitaires, quand ils exigent une réduction drac</w:t>
      </w:r>
      <w:r w:rsidRPr="006F47CA">
        <w:t>o</w:t>
      </w:r>
      <w:r w:rsidRPr="006F47CA">
        <w:t>nienne et immédiate du déficit budgétaire américain (et canadien, incide</w:t>
      </w:r>
      <w:r w:rsidRPr="006F47CA">
        <w:t>m</w:t>
      </w:r>
      <w:r w:rsidRPr="006F47CA">
        <w:t>ment), sans égard pour l'effet d'entraînement négatif de telles coupures au moment même où l'économie nord-américaine et mondiale se tro</w:t>
      </w:r>
      <w:r w:rsidRPr="006F47CA">
        <w:t>u</w:t>
      </w:r>
      <w:r w:rsidRPr="006F47CA">
        <w:t>ve au bord d'un retournement de conjoncture. Exactement ce qu'il faut pour pr</w:t>
      </w:r>
      <w:r w:rsidRPr="006F47CA">
        <w:t>é</w:t>
      </w:r>
      <w:r w:rsidRPr="006F47CA">
        <w:t>cipiter la récession et la transformer en dépression. Heure</w:t>
      </w:r>
      <w:r w:rsidRPr="006F47CA">
        <w:t>u</w:t>
      </w:r>
      <w:r w:rsidRPr="006F47CA">
        <w:t>sement, la perte de crédibilité du gouvernement Reagan et l’approche des éle</w:t>
      </w:r>
      <w:r w:rsidRPr="006F47CA">
        <w:t>c</w:t>
      </w:r>
      <w:r w:rsidRPr="006F47CA">
        <w:t>tions américaines et canadiennes rendent politiquement i</w:t>
      </w:r>
      <w:r w:rsidRPr="006F47CA">
        <w:t>m</w:t>
      </w:r>
      <w:r w:rsidRPr="006F47CA">
        <w:t>possible l'imposition d'une austérité aussi radicale que l'exigent les milieux f</w:t>
      </w:r>
      <w:r w:rsidRPr="006F47CA">
        <w:t>i</w:t>
      </w:r>
      <w:r w:rsidRPr="006F47CA">
        <w:t>nanciers. Il y a encore une chance d'éviter la dépression !</w:t>
      </w:r>
    </w:p>
    <w:p w14:paraId="4D734031" w14:textId="77777777" w:rsidR="00237C32" w:rsidRPr="006F47CA" w:rsidRDefault="00237C32" w:rsidP="00237C32">
      <w:pPr>
        <w:spacing w:before="120" w:after="120"/>
        <w:jc w:val="both"/>
      </w:pPr>
      <w:r w:rsidRPr="006F47CA">
        <w:t>On pourrait se demander pourquoi une telle insistance sur les m</w:t>
      </w:r>
      <w:r w:rsidRPr="006F47CA">
        <w:t>e</w:t>
      </w:r>
      <w:r w:rsidRPr="006F47CA">
        <w:t>sures les plus funestes qu'on pourrait prendre dans les conditions a</w:t>
      </w:r>
      <w:r w:rsidRPr="006F47CA">
        <w:t>c</w:t>
      </w:r>
      <w:r w:rsidRPr="006F47CA">
        <w:t>tuelles. Mais il suffit de regarder l'expérience des années trente pour constater qu'une telle chose est bel et bien possible, non parce que les ministres des finances et gouverneurs de banques centrales sont dev</w:t>
      </w:r>
      <w:r w:rsidRPr="006F47CA">
        <w:t>e</w:t>
      </w:r>
      <w:r w:rsidRPr="006F47CA">
        <w:t>nus fous ou se sont entourés d’économistes incomp</w:t>
      </w:r>
      <w:r w:rsidRPr="006F47CA">
        <w:t>é</w:t>
      </w:r>
      <w:r w:rsidRPr="006F47CA">
        <w:t>tents, mais parce que cette politique correspond aux volontés des se</w:t>
      </w:r>
      <w:r w:rsidRPr="006F47CA">
        <w:t>c</w:t>
      </w:r>
      <w:r w:rsidRPr="006F47CA">
        <w:t>teurs dominants du capital. La montée du secteur financier depuis une dizaine d'années et le go</w:t>
      </w:r>
      <w:r w:rsidRPr="006F47CA">
        <w:t>n</w:t>
      </w:r>
      <w:r w:rsidRPr="006F47CA">
        <w:t>flement des profits spéculatifs dans les années quatre-vingt ont éno</w:t>
      </w:r>
      <w:r w:rsidRPr="006F47CA">
        <w:t>r</w:t>
      </w:r>
      <w:r w:rsidRPr="006F47CA">
        <w:t>mément renforcé les fractions bancaires et rentières du capital au détriment de sa fraction industrielle et productive, de plus en plus r</w:t>
      </w:r>
      <w:r w:rsidRPr="006F47CA">
        <w:t>é</w:t>
      </w:r>
      <w:r w:rsidRPr="006F47CA">
        <w:t>duite à un rôle subordonné. Cette évolution est particulièrement man</w:t>
      </w:r>
      <w:r w:rsidRPr="006F47CA">
        <w:t>i</w:t>
      </w:r>
      <w:r w:rsidRPr="006F47CA">
        <w:t>feste au Canada, avec la transformation graduelle des conglomérats industriels en conglomérats à dominante financière et la montée fulg</w:t>
      </w:r>
      <w:r w:rsidRPr="006F47CA">
        <w:t>u</w:t>
      </w:r>
      <w:r w:rsidRPr="006F47CA">
        <w:t>rante de ces derniers.</w:t>
      </w:r>
    </w:p>
    <w:p w14:paraId="5972802D" w14:textId="77777777" w:rsidR="00237C32" w:rsidRPr="006F47CA" w:rsidRDefault="00237C32" w:rsidP="00237C32">
      <w:pPr>
        <w:spacing w:before="120" w:after="120"/>
        <w:jc w:val="both"/>
      </w:pPr>
      <w:r w:rsidRPr="006F47CA">
        <w:t>D'où l'insistance du capital à vouloir stabiliser à tout prix la sphère monétaire, même au détriment de la sphère réelle, sans égard pour l'activité productive et pour l'emploi. Certes, cette politique contient en germe sa propre destruction, car les bénéfices tirés de la circulation financière proviennent toujours en dernière analyse de la production réelle : on ne peut pas accroître toujours plus les premiers sur la base d'une activité réelle en contraction. Les efforts pour y parvenir ne peuvent qu'aggraver cette contraction et augmenter les chances d'un effondrement financier. Mais le fait qu'une telle politique soit sans issue ne signifie pas pour autant qu'on ne la mènera pas jusqu’au bout, c'est-à-dire jusqu’à ce qu'elle ait suscité un mouvement politique de résistance suffisamment fort pour imposer son abandon.</w:t>
      </w:r>
    </w:p>
    <w:p w14:paraId="18AC192A" w14:textId="77777777" w:rsidR="00237C32" w:rsidRPr="006F47CA" w:rsidRDefault="00237C32" w:rsidP="00237C32">
      <w:pPr>
        <w:spacing w:before="120" w:after="120"/>
        <w:jc w:val="both"/>
      </w:pPr>
      <w:r w:rsidRPr="006F47CA">
        <w:t>Les observateurs auront souligné le caractère modéré du dernier budget Wilson, qui se contente d'une réduction minime du déficit n</w:t>
      </w:r>
      <w:r w:rsidRPr="006F47CA">
        <w:t>o</w:t>
      </w:r>
      <w:r w:rsidRPr="006F47CA">
        <w:t>minal et qui s'abstient de toute coupure de dépenses importante en ce</w:t>
      </w:r>
      <w:r w:rsidRPr="006F47CA">
        <w:t>t</w:t>
      </w:r>
      <w:r w:rsidRPr="006F47CA">
        <w:t>te a</w:t>
      </w:r>
      <w:r w:rsidRPr="006F47CA">
        <w:t>n</w:t>
      </w:r>
      <w:r w:rsidRPr="006F47CA">
        <w:t>née électorale. Mais on obtient un tableau tout différent si l'on exam</w:t>
      </w:r>
      <w:r w:rsidRPr="006F47CA">
        <w:t>i</w:t>
      </w:r>
      <w:r w:rsidRPr="006F47CA">
        <w:t>ne la balance budgétaire de base du gouvernement, qui exclut notamment les paiements d'intérêt et les dépenses à caractère occ</w:t>
      </w:r>
      <w:r w:rsidRPr="006F47CA">
        <w:t>a</w:t>
      </w:r>
      <w:r w:rsidRPr="006F47CA">
        <w:t>sionnel. D</w:t>
      </w:r>
      <w:r>
        <w:t>'après les calculs de la firme Économé</w:t>
      </w:r>
      <w:r w:rsidRPr="006F47CA">
        <w:t>trica, la balance de base du gouvernement fédéral est passée d’un surplus de un milliard à un su</w:t>
      </w:r>
      <w:r w:rsidRPr="006F47CA">
        <w:t>r</w:t>
      </w:r>
      <w:r w:rsidRPr="006F47CA">
        <w:t>plus de neuf milliards dans le dernier budget Wilson, ce qui manifeste la réalité d’une politique fiscale restrictive, et ceci au m</w:t>
      </w:r>
      <w:r w:rsidRPr="006F47CA">
        <w:t>o</w:t>
      </w:r>
      <w:r w:rsidRPr="006F47CA">
        <w:t>ment même où l'économie canadienne se trouve sur le bord de la r</w:t>
      </w:r>
      <w:r w:rsidRPr="006F47CA">
        <w:t>é</w:t>
      </w:r>
      <w:r w:rsidRPr="006F47CA">
        <w:t>cession.</w:t>
      </w:r>
    </w:p>
    <w:p w14:paraId="1D4E196E" w14:textId="77777777" w:rsidR="00237C32" w:rsidRDefault="00237C32" w:rsidP="00237C32">
      <w:pPr>
        <w:spacing w:before="120" w:after="120"/>
        <w:jc w:val="both"/>
      </w:pPr>
      <w:r>
        <w:t>[26]</w:t>
      </w:r>
    </w:p>
    <w:p w14:paraId="58325B24" w14:textId="77777777" w:rsidR="00237C32" w:rsidRPr="006F47CA" w:rsidRDefault="00237C32" w:rsidP="00237C32">
      <w:pPr>
        <w:spacing w:before="120" w:after="120"/>
        <w:jc w:val="both"/>
      </w:pPr>
    </w:p>
    <w:p w14:paraId="1EDF472D" w14:textId="77777777" w:rsidR="00237C32" w:rsidRPr="006F47CA" w:rsidRDefault="00237C32" w:rsidP="00237C32">
      <w:pPr>
        <w:spacing w:before="120" w:after="120"/>
        <w:jc w:val="both"/>
      </w:pPr>
      <w:r w:rsidRPr="006F47CA">
        <w:t>L'acharnement de la Banque du Canada à mettre sa priorité dans la lutte à l'inflation témoigne de la même orientation fondamentale, où le secteur productif et l'activité réelle sont sacrifiés pour le plus grand bien du capital-argent investi dans la sphère financière. Cela se traduit par des taux d'intérêt réels très élevés qui nuisent à l’activité économ</w:t>
      </w:r>
      <w:r w:rsidRPr="006F47CA">
        <w:t>i</w:t>
      </w:r>
      <w:r w:rsidRPr="006F47CA">
        <w:t>que et qui alourdissent davantage le service de la dette publique, alors même que la réduction du déficit est mise au premier rang des prior</w:t>
      </w:r>
      <w:r w:rsidRPr="006F47CA">
        <w:t>i</w:t>
      </w:r>
      <w:r w:rsidRPr="006F47CA">
        <w:t>tés gouvernementales. Cela se traduit aussi par une hausse du taux de change du dollar canadien nuisible aux exportations, alors même que ces dernières sont célébrées partout comme 1a clé du pr</w:t>
      </w:r>
      <w:r w:rsidRPr="006F47CA">
        <w:t>o</w:t>
      </w:r>
      <w:r w:rsidRPr="006F47CA">
        <w:t>grès.</w:t>
      </w:r>
    </w:p>
    <w:p w14:paraId="76BA4DAE" w14:textId="77777777" w:rsidR="00237C32" w:rsidRPr="006F47CA" w:rsidRDefault="00237C32" w:rsidP="00237C32">
      <w:pPr>
        <w:spacing w:before="120" w:after="120"/>
        <w:jc w:val="both"/>
      </w:pPr>
      <w:r>
        <w:t>À</w:t>
      </w:r>
      <w:r w:rsidRPr="006F47CA">
        <w:t xml:space="preserve"> la question si souvent posée : « la récession se transformera-t-elle en dépression ? », nous sommes donc tentés de répondre : cela dépendra de ce que feront les gouvernements, de la résistance popula</w:t>
      </w:r>
      <w:r w:rsidRPr="006F47CA">
        <w:t>i</w:t>
      </w:r>
      <w:r w:rsidRPr="006F47CA">
        <w:t>re qu'ils rencontreront et des alternatives politiques qui se mettront ou ne se mettront pas sur pieds. Réponse peu originale, dira-t-on, mais opposée dans son contenu à celle des milieux financiers et des idéol</w:t>
      </w:r>
      <w:r w:rsidRPr="006F47CA">
        <w:t>o</w:t>
      </w:r>
      <w:r w:rsidRPr="006F47CA">
        <w:t>gues pro-patronaux. Si ces derniers réussissent à imposer des co</w:t>
      </w:r>
      <w:r w:rsidRPr="006F47CA">
        <w:t>u</w:t>
      </w:r>
      <w:r w:rsidRPr="006F47CA">
        <w:t>pures draconiennes des dépenses publiques et des hausses de taxes impo</w:t>
      </w:r>
      <w:r w:rsidRPr="006F47CA">
        <w:t>r</w:t>
      </w:r>
      <w:r w:rsidRPr="006F47CA">
        <w:t>tantes, alors oui, la dépression deviendra presque inévitable. Si par contre les résistances populaires les empêchent d'appliquer un tel pr</w:t>
      </w:r>
      <w:r w:rsidRPr="006F47CA">
        <w:t>o</w:t>
      </w:r>
      <w:r w:rsidRPr="006F47CA">
        <w:t xml:space="preserve">gramme, alors les chances de s'en tirer avec une récession modérée s'améliorent. </w:t>
      </w:r>
      <w:r>
        <w:t>À</w:t>
      </w:r>
      <w:r w:rsidRPr="006F47CA">
        <w:t xml:space="preserve"> moins bien sûr que les banques centrales n’en vie</w:t>
      </w:r>
      <w:r w:rsidRPr="006F47CA">
        <w:t>n</w:t>
      </w:r>
      <w:r w:rsidRPr="006F47CA">
        <w:t>nent à provoquer malgré tout</w:t>
      </w:r>
      <w:r>
        <w:t>,</w:t>
      </w:r>
      <w:r w:rsidRPr="006F47CA">
        <w:t xml:space="preserve"> la dépression en imposant des taux d'i</w:t>
      </w:r>
      <w:r w:rsidRPr="006F47CA">
        <w:t>n</w:t>
      </w:r>
      <w:r w:rsidRPr="006F47CA">
        <w:t>térêt astronomiques, comme cela s'est déjà vu il n'y a pas si lon</w:t>
      </w:r>
      <w:r w:rsidRPr="006F47CA">
        <w:t>g</w:t>
      </w:r>
      <w:r w:rsidRPr="006F47CA">
        <w:t>temps.</w:t>
      </w:r>
    </w:p>
    <w:p w14:paraId="6442FF39" w14:textId="77777777" w:rsidR="00237C32" w:rsidRPr="006F47CA" w:rsidRDefault="00237C32" w:rsidP="00237C32">
      <w:pPr>
        <w:spacing w:before="120" w:after="120"/>
        <w:jc w:val="both"/>
      </w:pPr>
      <w:r w:rsidRPr="006F47CA">
        <w:t>Si l'arrivée d'une nouvelle récession est inscrite dans la marche c</w:t>
      </w:r>
      <w:r w:rsidRPr="006F47CA">
        <w:t>y</w:t>
      </w:r>
      <w:r w:rsidRPr="006F47CA">
        <w:t>clique inhérente à l’économie capitaliste, sa transformation en dépre</w:t>
      </w:r>
      <w:r w:rsidRPr="006F47CA">
        <w:t>s</w:t>
      </w:r>
      <w:r w:rsidRPr="006F47CA">
        <w:t>sion n'est pas écrite dans le ciel. Elle fait l’objet d'un conflit entre fra</w:t>
      </w:r>
      <w:r w:rsidRPr="006F47CA">
        <w:t>c</w:t>
      </w:r>
      <w:r w:rsidRPr="006F47CA">
        <w:t>tions du capital d’une part, mais aussi entre ce dernier et le reste de la population. La meilleure manière de prévenir la dépression aujou</w:t>
      </w:r>
      <w:r w:rsidRPr="006F47CA">
        <w:t>r</w:t>
      </w:r>
      <w:r w:rsidRPr="006F47CA">
        <w:t>d'hui, c'est de poursuivre et renforcer la lutte pour défendre les cond</w:t>
      </w:r>
      <w:r w:rsidRPr="006F47CA">
        <w:t>i</w:t>
      </w:r>
      <w:r w:rsidRPr="006F47CA">
        <w:t>tions de vie, de travail et d'étude des classes ouvrières et populaires et pour les améliorer.</w:t>
      </w:r>
    </w:p>
    <w:p w14:paraId="79462703" w14:textId="77777777" w:rsidR="00237C32" w:rsidRDefault="00237C32" w:rsidP="00237C32">
      <w:pPr>
        <w:pStyle w:val="p"/>
      </w:pPr>
      <w:r w:rsidRPr="006F47CA">
        <w:br w:type="page"/>
      </w:r>
      <w:r>
        <w:t>[27]</w:t>
      </w:r>
    </w:p>
    <w:p w14:paraId="1353A138" w14:textId="77777777" w:rsidR="00237C32" w:rsidRPr="00E07116" w:rsidRDefault="00237C32" w:rsidP="00237C32">
      <w:pPr>
        <w:jc w:val="both"/>
      </w:pPr>
    </w:p>
    <w:p w14:paraId="0A5C9007" w14:textId="77777777" w:rsidR="00237C32" w:rsidRPr="00E07116" w:rsidRDefault="00237C32" w:rsidP="00237C32">
      <w:pPr>
        <w:jc w:val="both"/>
      </w:pPr>
    </w:p>
    <w:p w14:paraId="1C0E163E" w14:textId="77777777" w:rsidR="00237C32" w:rsidRDefault="00237C32" w:rsidP="00237C32">
      <w:pPr>
        <w:spacing w:after="120"/>
        <w:ind w:firstLine="0"/>
        <w:jc w:val="center"/>
        <w:rPr>
          <w:sz w:val="24"/>
        </w:rPr>
      </w:pPr>
      <w:bookmarkStart w:id="6" w:name="Interventions_econo_19_notes_texte_02"/>
      <w:r>
        <w:rPr>
          <w:b/>
          <w:sz w:val="24"/>
        </w:rPr>
        <w:t>Interventions économiques</w:t>
      </w:r>
      <w:r>
        <w:rPr>
          <w:b/>
          <w:sz w:val="24"/>
        </w:rPr>
        <w:br/>
      </w:r>
      <w:r>
        <w:rPr>
          <w:i/>
          <w:sz w:val="24"/>
        </w:rPr>
        <w:t>pour une alternative sociale</w:t>
      </w:r>
    </w:p>
    <w:p w14:paraId="6377F6C1" w14:textId="77777777" w:rsidR="00237C32" w:rsidRPr="005F3CF4" w:rsidRDefault="00237C32" w:rsidP="00237C32">
      <w:pPr>
        <w:spacing w:after="120"/>
        <w:ind w:firstLine="0"/>
        <w:jc w:val="center"/>
        <w:rPr>
          <w:b/>
          <w:sz w:val="24"/>
        </w:rPr>
      </w:pPr>
      <w:r>
        <w:rPr>
          <w:b/>
          <w:sz w:val="24"/>
        </w:rPr>
        <w:t>No 19</w:t>
      </w:r>
      <w:r>
        <w:rPr>
          <w:b/>
          <w:sz w:val="24"/>
        </w:rPr>
        <w:br/>
        <w:t>NOTES D’ACTUALITÉ</w:t>
      </w:r>
    </w:p>
    <w:p w14:paraId="0C4226BA" w14:textId="77777777" w:rsidR="00237C32" w:rsidRPr="00890E45" w:rsidRDefault="00237C32" w:rsidP="00237C32">
      <w:pPr>
        <w:pStyle w:val="planchenb"/>
        <w:rPr>
          <w:color w:val="auto"/>
          <w:sz w:val="44"/>
        </w:rPr>
      </w:pPr>
      <w:r w:rsidRPr="00890E45">
        <w:rPr>
          <w:color w:val="auto"/>
          <w:sz w:val="44"/>
        </w:rPr>
        <w:t>“</w:t>
      </w:r>
      <w:r>
        <w:rPr>
          <w:color w:val="auto"/>
          <w:sz w:val="44"/>
        </w:rPr>
        <w:t>1988 :</w:t>
      </w:r>
      <w:r>
        <w:rPr>
          <w:color w:val="auto"/>
          <w:sz w:val="44"/>
        </w:rPr>
        <w:br/>
        <w:t>l’année où se jouera</w:t>
      </w:r>
      <w:r>
        <w:rPr>
          <w:color w:val="auto"/>
          <w:sz w:val="44"/>
        </w:rPr>
        <w:br/>
        <w:t>l’avenir du libre échange…</w:t>
      </w:r>
      <w:r>
        <w:rPr>
          <w:color w:val="auto"/>
          <w:sz w:val="44"/>
        </w:rPr>
        <w:br/>
        <w:t>et du gouvernement conservateur</w:t>
      </w:r>
      <w:r w:rsidRPr="00890E45">
        <w:rPr>
          <w:color w:val="auto"/>
          <w:sz w:val="44"/>
        </w:rPr>
        <w:t>.”</w:t>
      </w:r>
    </w:p>
    <w:bookmarkEnd w:id="6"/>
    <w:p w14:paraId="60D47487" w14:textId="77777777" w:rsidR="00237C32" w:rsidRDefault="00237C32" w:rsidP="00237C32">
      <w:pPr>
        <w:jc w:val="both"/>
      </w:pPr>
    </w:p>
    <w:p w14:paraId="51873968" w14:textId="77777777" w:rsidR="00237C32" w:rsidRPr="00E07116" w:rsidRDefault="00237C32" w:rsidP="00237C32">
      <w:pPr>
        <w:jc w:val="both"/>
      </w:pPr>
    </w:p>
    <w:p w14:paraId="4BB226DE" w14:textId="77777777" w:rsidR="00237C32" w:rsidRPr="00E07116" w:rsidRDefault="00237C32" w:rsidP="00237C32">
      <w:pPr>
        <w:pStyle w:val="suite"/>
      </w:pPr>
      <w:r>
        <w:t>Peter BAKVIS</w:t>
      </w:r>
    </w:p>
    <w:p w14:paraId="0C89F58F" w14:textId="77777777" w:rsidR="00237C32" w:rsidRPr="00E07116" w:rsidRDefault="00237C32" w:rsidP="00237C32">
      <w:pPr>
        <w:jc w:val="both"/>
      </w:pPr>
    </w:p>
    <w:p w14:paraId="239E1970" w14:textId="77777777" w:rsidR="00237C32" w:rsidRPr="00E07116" w:rsidRDefault="00237C32" w:rsidP="00237C32">
      <w:pPr>
        <w:jc w:val="both"/>
      </w:pPr>
    </w:p>
    <w:p w14:paraId="034290CB" w14:textId="77777777" w:rsidR="00237C32" w:rsidRPr="00E07116" w:rsidRDefault="00237C32" w:rsidP="00237C32">
      <w:pPr>
        <w:jc w:val="both"/>
      </w:pPr>
    </w:p>
    <w:p w14:paraId="2BB96A94"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33A7767" w14:textId="77777777" w:rsidR="00237C32" w:rsidRPr="006F47CA" w:rsidRDefault="00237C32" w:rsidP="00237C32">
      <w:pPr>
        <w:spacing w:before="120" w:after="120"/>
        <w:jc w:val="both"/>
      </w:pPr>
      <w:r w:rsidRPr="006F47CA">
        <w:t>2 janvier 1988, Ottawa et Palm Springs (Californie). Le Premier ministre Mulroney et le président Reagan ont signé aujourd’hui l'e</w:t>
      </w:r>
      <w:r w:rsidRPr="006F47CA">
        <w:t>n</w:t>
      </w:r>
      <w:r w:rsidRPr="006F47CA">
        <w:t>tente détaillée de libre-échange conclue à peine trois semaines plus tôt. Les deux dirigeants politiques ont témoigné, chacun à sa façon, de l'impo</w:t>
      </w:r>
      <w:r w:rsidRPr="006F47CA">
        <w:t>r</w:t>
      </w:r>
      <w:r w:rsidRPr="006F47CA">
        <w:t>tance qu’ils accordent au dossier. Le président américain n'a pas voulu s'habiller (il est en robe de chambre) ni se déplacer de sa résidence californienne où il séjourne pour apposer sa signature au traité, alors que le Premier ministre canadien en a profité pour faire une cérémonie officielle au Parlement à laquelle les médias sont co</w:t>
      </w:r>
      <w:r w:rsidRPr="006F47CA">
        <w:t>n</w:t>
      </w:r>
      <w:r w:rsidRPr="006F47CA">
        <w:t>viés.</w:t>
      </w:r>
    </w:p>
    <w:p w14:paraId="75036768" w14:textId="77777777" w:rsidR="00237C32" w:rsidRPr="006F47CA" w:rsidRDefault="00237C32" w:rsidP="00237C32">
      <w:pPr>
        <w:spacing w:before="120" w:after="120"/>
        <w:jc w:val="both"/>
      </w:pPr>
      <w:r w:rsidRPr="006F47CA">
        <w:t>L’attention publicitaire que Mulroney tente de donner actuellement à l’entente de libre-échange contraste nettement avec le traitement que son gouvernement donnait à cette question lors des négociations m</w:t>
      </w:r>
      <w:r w:rsidRPr="006F47CA">
        <w:t>e</w:t>
      </w:r>
      <w:r w:rsidRPr="006F47CA">
        <w:t>nant à l'accord. On a assisté, au sujet du libre-échange, à une opération de dissimulation et de camouflage politique dont l'énormité dépasse de loin les scandales de conflit d’intérêt impliquant des ministres comme Bissonnette, Stevens et autres.</w:t>
      </w:r>
    </w:p>
    <w:p w14:paraId="1EA2FB72" w14:textId="77777777" w:rsidR="00237C32" w:rsidRPr="006F47CA" w:rsidRDefault="00237C32" w:rsidP="00237C32">
      <w:pPr>
        <w:spacing w:before="120" w:after="120"/>
        <w:jc w:val="both"/>
      </w:pPr>
      <w:r w:rsidRPr="006F47CA">
        <w:t>On se rappellera qu'avant les élections fédérales de septembre 1984, les dernières déclarations de Brian Mulroney sur le sujet remo</w:t>
      </w:r>
      <w:r w:rsidRPr="006F47CA">
        <w:t>n</w:t>
      </w:r>
      <w:r w:rsidRPr="006F47CA">
        <w:t>taient à 1983, alors qu'il s'était dit carrément opposé à l'idée puisque le libre-échange constituait « une menace pour la souveraineté économ</w:t>
      </w:r>
      <w:r w:rsidRPr="006F47CA">
        <w:t>i</w:t>
      </w:r>
      <w:r w:rsidRPr="006F47CA">
        <w:t xml:space="preserve">que et politique » du Canada. Lors de la campagne électorale de 1984, Mulroney et les conservateurs ont oublié d'en parler, mais une fois le pouvoir obtenu, ils se sont vite repris. </w:t>
      </w:r>
      <w:r>
        <w:t>À</w:t>
      </w:r>
      <w:r w:rsidRPr="006F47CA">
        <w:t xml:space="preserve"> peine quatre mois après les élections, en janvier 1985, le ministre au Commerce extérieur a dép</w:t>
      </w:r>
      <w:r w:rsidRPr="006F47CA">
        <w:t>o</w:t>
      </w:r>
      <w:r w:rsidRPr="006F47CA">
        <w:t>sé un énoncé politique prônant le libre-échange global avec les États-Unis et en mars de la même année, sans qu’il n’y ait eu la moindre consultation, c'était déjà la signature d'une entente cadre entre Mulr</w:t>
      </w:r>
      <w:r w:rsidRPr="006F47CA">
        <w:t>o</w:t>
      </w:r>
      <w:r w:rsidRPr="006F47CA">
        <w:t>ney et Reagan prévoyant l'ouverture des négociations commerciales entre les deux pays. Des consultations ont bel et bien</w:t>
      </w:r>
      <w:r>
        <w:t xml:space="preserve"> [28] </w:t>
      </w:r>
      <w:r w:rsidRPr="006F47CA">
        <w:t>eu lieu à l'été de 1985, après la signature de l'entente cadre, par un comité pa</w:t>
      </w:r>
      <w:r w:rsidRPr="006F47CA">
        <w:t>r</w:t>
      </w:r>
      <w:r w:rsidRPr="006F47CA">
        <w:t>lementaire qui a tenu des audiences éclair. Malgré le peu de temps de préparation accordé, de nombreuses organisations ont e</w:t>
      </w:r>
      <w:r w:rsidRPr="006F47CA">
        <w:t>x</w:t>
      </w:r>
      <w:r w:rsidRPr="006F47CA">
        <w:t>primé une opposition ou des réserves importantes</w:t>
      </w:r>
      <w:r>
        <w:t xml:space="preserve"> à l'idée du libre-échange,</w:t>
      </w:r>
      <w:r w:rsidRPr="006F47CA">
        <w:t xml:space="preserve"> et ce point de vue est ressorti dans le rapport final déposé à l'automne de 1985. Malgré la majorité conservatrice, celui-ci a exprimé de série</w:t>
      </w:r>
      <w:r w:rsidRPr="006F47CA">
        <w:t>u</w:t>
      </w:r>
      <w:r w:rsidRPr="006F47CA">
        <w:t>ses réserves et a demandé au gouvernement d'emprunter une approche sectorielle et, au point de départ, d'exclure des négociations de no</w:t>
      </w:r>
      <w:r w:rsidRPr="006F47CA">
        <w:t>m</w:t>
      </w:r>
      <w:r w:rsidRPr="006F47CA">
        <w:t>breux secteurs dont l'agriculture, les secteurs « mous » et l'automobile.</w:t>
      </w:r>
    </w:p>
    <w:p w14:paraId="6D94F5CA" w14:textId="77777777" w:rsidR="00237C32" w:rsidRPr="006F47CA" w:rsidRDefault="00237C32" w:rsidP="00237C32">
      <w:pPr>
        <w:spacing w:before="120" w:after="120"/>
        <w:jc w:val="both"/>
      </w:pPr>
      <w:r w:rsidRPr="006F47CA">
        <w:t>Le gouvernement s'est vite dissocié du rapport du comité parl</w:t>
      </w:r>
      <w:r w:rsidRPr="006F47CA">
        <w:t>e</w:t>
      </w:r>
      <w:r w:rsidRPr="006F47CA">
        <w:t>menta</w:t>
      </w:r>
      <w:r w:rsidRPr="006F47CA">
        <w:t>i</w:t>
      </w:r>
      <w:r w:rsidRPr="006F47CA">
        <w:t>re mais, face aux réserves exprimées par de nombreux secteurs de la population, a décidé de dép</w:t>
      </w:r>
      <w:r>
        <w:t>loyer une stratégie de confident</w:t>
      </w:r>
      <w:r w:rsidRPr="006F47CA">
        <w:t>ialité. De l'automne 1985 jusqu'à la conclusion de l'accord en octobre 1987, le gouvernement n'a pas permis que la moindre nouvelle soit rendue publique quant aux objectifs canadiens ni quant au déroulement des n</w:t>
      </w:r>
      <w:r w:rsidRPr="006F47CA">
        <w:t>é</w:t>
      </w:r>
      <w:r w:rsidRPr="006F47CA">
        <w:t>gociations de libre-échange, celles-ci ayant débuté au printemps de 1986. Au contraire, Mulroney et ses ministres n'ont cessé de nier, au moins jusqu'en avril 1987, que le Canada se soit engagé dans des n</w:t>
      </w:r>
      <w:r w:rsidRPr="006F47CA">
        <w:t>é</w:t>
      </w:r>
      <w:r w:rsidRPr="006F47CA">
        <w:t>gociations de libre-échange avec les États-Unis. Tout ce qu’on re</w:t>
      </w:r>
      <w:r>
        <w:t>che</w:t>
      </w:r>
      <w:r>
        <w:t>r</w:t>
      </w:r>
      <w:r>
        <w:t>che, répétai</w:t>
      </w:r>
      <w:r w:rsidRPr="006F47CA">
        <w:t>t les porte-parole gouvernementaux, ce sont des « échanges libéralisés ». Pas question de négocier un accord de libre-échange et surtout pas question de toucher à l'agriculture, aux pr</w:t>
      </w:r>
      <w:r w:rsidRPr="006F47CA">
        <w:t>o</w:t>
      </w:r>
      <w:r w:rsidRPr="006F47CA">
        <w:t>grammes de développement économique, etc... Ce n'est que lorsque les médias canadiens ont fait état d'une note de service en provenance du bureau du négociateur américain qui confirmait l’étendue des concessions canadiennes que le gouvernement a dû avouer que le C</w:t>
      </w:r>
      <w:r w:rsidRPr="006F47CA">
        <w:t>a</w:t>
      </w:r>
      <w:r w:rsidRPr="006F47CA">
        <w:t>nada était bel et bien en voie de conclure une entente de libre-échange gl</w:t>
      </w:r>
      <w:r w:rsidRPr="006F47CA">
        <w:t>o</w:t>
      </w:r>
      <w:r w:rsidRPr="006F47CA">
        <w:t>bal avec les États-Unis.</w:t>
      </w:r>
    </w:p>
    <w:p w14:paraId="06A63B20" w14:textId="77777777" w:rsidR="00237C32" w:rsidRDefault="00237C32" w:rsidP="00237C32">
      <w:pPr>
        <w:spacing w:before="120" w:after="120"/>
        <w:jc w:val="both"/>
      </w:pPr>
      <w:r w:rsidRPr="006F47CA">
        <w:t>Après un peu de théâtre à la onzième heure des négociations, une e</w:t>
      </w:r>
      <w:r w:rsidRPr="006F47CA">
        <w:t>n</w:t>
      </w:r>
      <w:r w:rsidRPr="006F47CA">
        <w:t>tente préliminaire fut conclue le 3 octobre 1987. Bien que contenant de nombreuses ambiguïtés qui devaient être dissipées dans le texte final, il était déjà clair qu'il s'agissait d'une entente globale ne laissant que très peu d’exceptions. L'entente finale était promise dans les trois semaines suivant la conclusion de l'accord préliminaire, mais ce n'est que plus de deux mois plus tard, soit le 10 décembre, qu'on a paraphé les textes définitifs.</w:t>
      </w:r>
    </w:p>
    <w:p w14:paraId="3236EE1A" w14:textId="77777777" w:rsidR="00237C32" w:rsidRPr="006F47CA" w:rsidRDefault="00237C32" w:rsidP="00237C32">
      <w:pPr>
        <w:spacing w:before="120" w:after="120"/>
        <w:jc w:val="both"/>
      </w:pPr>
    </w:p>
    <w:p w14:paraId="00592D1F" w14:textId="77777777" w:rsidR="00237C32" w:rsidRPr="00011611" w:rsidRDefault="00237C32" w:rsidP="00237C32">
      <w:pPr>
        <w:pStyle w:val="planche"/>
      </w:pPr>
      <w:r w:rsidRPr="00011611">
        <w:t>Une présentation mensongère</w:t>
      </w:r>
    </w:p>
    <w:p w14:paraId="7824B149" w14:textId="77777777" w:rsidR="00237C32" w:rsidRDefault="00237C32" w:rsidP="00237C32">
      <w:pPr>
        <w:spacing w:before="120" w:after="120"/>
        <w:jc w:val="both"/>
      </w:pPr>
    </w:p>
    <w:p w14:paraId="32B2321C" w14:textId="77777777" w:rsidR="00237C32" w:rsidRPr="006F47CA" w:rsidRDefault="00237C32" w:rsidP="00237C32">
      <w:pPr>
        <w:spacing w:before="120" w:after="120"/>
        <w:jc w:val="both"/>
      </w:pPr>
      <w:r w:rsidRPr="006F47CA">
        <w:t>Il s'agit d'un document de plus de 300 pages écrit en langage jur</w:t>
      </w:r>
      <w:r w:rsidRPr="006F47CA">
        <w:t>i</w:t>
      </w:r>
      <w:r w:rsidRPr="006F47CA">
        <w:t>dique dense, donc peu accessible. Pour « faciliter » le travail des jou</w:t>
      </w:r>
      <w:r w:rsidRPr="006F47CA">
        <w:t>r</w:t>
      </w:r>
      <w:r w:rsidRPr="006F47CA">
        <w:t>nalistes et la compréhension du public, le gouvernement a également produit un « synopsis » de 63 pages dans lequel la confidentialité d'auparavant a fait place au mensonge. On y lit, par exemple, que l’accord garantit « les prescriptions canadiennes en matière d'étiquet</w:t>
      </w:r>
      <w:r w:rsidRPr="006F47CA">
        <w:t>a</w:t>
      </w:r>
      <w:r w:rsidRPr="006F47CA">
        <w:t>ge bilingue » et que le droit du Canada « d'appliquer des programmes de développ</w:t>
      </w:r>
      <w:r w:rsidRPr="006F47CA">
        <w:t>e</w:t>
      </w:r>
      <w:r w:rsidRPr="006F47CA">
        <w:t>ment régional et de sécurité sociale » a non seulement été garanti mais « a même été renforcé ». Or, ni le texte de l'accord officiel ni le synopsis américain de l'accord ne font la moindre réf</w:t>
      </w:r>
      <w:r w:rsidRPr="006F47CA">
        <w:t>é</w:t>
      </w:r>
      <w:r w:rsidRPr="006F47CA">
        <w:t>rence à de telles garanties. Cependant, tous les journaux canadiens, au lendemain de la conclusion de</w:t>
      </w:r>
      <w:r>
        <w:t xml:space="preserve"> [29] </w:t>
      </w:r>
      <w:r w:rsidRPr="006F47CA">
        <w:t>l'accord, ont fait état de ces gara</w:t>
      </w:r>
      <w:r w:rsidRPr="006F47CA">
        <w:t>n</w:t>
      </w:r>
      <w:r w:rsidRPr="006F47CA">
        <w:t>ties, se fiant au synopsis truffé de faussetés, que le gouvernement c</w:t>
      </w:r>
      <w:r w:rsidRPr="006F47CA">
        <w:t>a</w:t>
      </w:r>
      <w:r w:rsidRPr="006F47CA">
        <w:t>nadien a fourni aux médias pour faire leurs reportages.</w:t>
      </w:r>
    </w:p>
    <w:p w14:paraId="7939364F" w14:textId="77777777" w:rsidR="00237C32" w:rsidRPr="006F47CA" w:rsidRDefault="00237C32" w:rsidP="00237C32">
      <w:pPr>
        <w:spacing w:before="120" w:after="120"/>
        <w:jc w:val="both"/>
      </w:pPr>
      <w:r w:rsidRPr="006F47CA">
        <w:t>C'est peut-être pour éviter que ces irrégularités soient relevées lors d’un débat à la Chambre des communes que le Premier ministre n'a même pas permis que les « élus du peuple » complètent un débat pr</w:t>
      </w:r>
      <w:r w:rsidRPr="006F47CA">
        <w:t>é</w:t>
      </w:r>
      <w:r w:rsidRPr="006F47CA">
        <w:t>liminaire sur le libre-échange avant qu'il signe le traité le 2 janvier.</w:t>
      </w:r>
    </w:p>
    <w:p w14:paraId="22E5623F" w14:textId="77777777" w:rsidR="00237C32" w:rsidRPr="006F47CA" w:rsidRDefault="00237C32" w:rsidP="00237C32">
      <w:pPr>
        <w:spacing w:before="120" w:after="120"/>
        <w:jc w:val="both"/>
      </w:pPr>
      <w:r w:rsidRPr="006F47CA">
        <w:t>Le gouvernement Mulroney ne s'est engagé à effectuer aucune e</w:t>
      </w:r>
      <w:r w:rsidRPr="006F47CA">
        <w:t>s</w:t>
      </w:r>
      <w:r w:rsidRPr="006F47CA">
        <w:t>pèce de consultation de la population, que ce soit électorale, référe</w:t>
      </w:r>
      <w:r w:rsidRPr="006F47CA">
        <w:t>n</w:t>
      </w:r>
      <w:r w:rsidRPr="006F47CA">
        <w:t>daire ou même par commission parlementaire, avant de faire voter les pièces de législation qui mettraient en application le libre-échange. Il est donc clair que rien ne pourra arrêter le libre-échange sans une d</w:t>
      </w:r>
      <w:r w:rsidRPr="006F47CA">
        <w:t>é</w:t>
      </w:r>
      <w:r w:rsidRPr="006F47CA">
        <w:t>faite du Parti conservateur. En fonction de cela, les organisations qui ont pris la tête de file dans la lutte contre le libre-échange — les pa</w:t>
      </w:r>
      <w:r w:rsidRPr="006F47CA">
        <w:t>r</w:t>
      </w:r>
      <w:r w:rsidRPr="006F47CA">
        <w:t>tis d'opposition, le mouvement syndical, les organisations populaires — se mobilisent pour réclamer la tenue d’une élection générale avant l’entrée en vigueur officielle de l'accord le premier janvier 1989.</w:t>
      </w:r>
    </w:p>
    <w:p w14:paraId="54F6D3F1" w14:textId="77777777" w:rsidR="00237C32" w:rsidRDefault="00237C32" w:rsidP="00237C32">
      <w:pPr>
        <w:spacing w:before="120" w:after="120"/>
        <w:jc w:val="both"/>
      </w:pPr>
      <w:r w:rsidRPr="006F47CA">
        <w:t>Compte tenu du fait que Mulroney n'a jamais cherché ni obtenu de mandat pour négocier l’accord de libre-échange et compte tenu aussi que son gouvernement est déjà dans la quatrième année de son ma</w:t>
      </w:r>
      <w:r w:rsidRPr="006F47CA">
        <w:t>n</w:t>
      </w:r>
      <w:r w:rsidRPr="006F47CA">
        <w:t>dat, l’idée de tenir des élections avant que le traité n'ait eu des effets irréversibles sur le Canada semblerait facile à justifier, mais de no</w:t>
      </w:r>
      <w:r w:rsidRPr="006F47CA">
        <w:t>m</w:t>
      </w:r>
      <w:r w:rsidRPr="006F47CA">
        <w:t>breux groupes qui soutiennent le libre-échange, principalement des associations patronales, poussent le gouvernement à ne pas déclencher d'élections prochainement. Il semble qu'on veuille éviter le sort qu'a connu le traité de réciprocité canado-américain de 1911 — un libre-échange limité à certains secteurs — qui a fait l'objet d’une élection et a entraîné la défaite du gouvernement de Wilfrid Laurier. Dans cette élection, l'opposition, s'appuyant sur certaines déclarations américa</w:t>
      </w:r>
      <w:r w:rsidRPr="006F47CA">
        <w:t>i</w:t>
      </w:r>
      <w:r w:rsidRPr="006F47CA">
        <w:t>nes, a réussi à convaincre l'électorat que le traité n'était qu'un pr</w:t>
      </w:r>
      <w:r w:rsidRPr="006F47CA">
        <w:t>e</w:t>
      </w:r>
      <w:r w:rsidRPr="006F47CA">
        <w:t>mier pas vers l'intégration des deux pays.</w:t>
      </w:r>
    </w:p>
    <w:p w14:paraId="1C2DA237" w14:textId="77777777" w:rsidR="00237C32" w:rsidRPr="006F47CA" w:rsidRDefault="00237C32" w:rsidP="00237C32">
      <w:pPr>
        <w:spacing w:before="120" w:after="120"/>
        <w:jc w:val="both"/>
      </w:pPr>
    </w:p>
    <w:p w14:paraId="1DB4CD68" w14:textId="77777777" w:rsidR="00237C32" w:rsidRPr="00E02455" w:rsidRDefault="00237C32" w:rsidP="00237C32">
      <w:pPr>
        <w:pStyle w:val="planche"/>
      </w:pPr>
      <w:r w:rsidRPr="00E02455">
        <w:t>Une initiative américaine</w:t>
      </w:r>
    </w:p>
    <w:p w14:paraId="3C38D5D0" w14:textId="77777777" w:rsidR="00237C32" w:rsidRDefault="00237C32" w:rsidP="00237C32">
      <w:pPr>
        <w:spacing w:before="120" w:after="120"/>
        <w:jc w:val="both"/>
      </w:pPr>
    </w:p>
    <w:p w14:paraId="6B6F6DE4" w14:textId="77777777" w:rsidR="00237C32" w:rsidRPr="006F47CA" w:rsidRDefault="00237C32" w:rsidP="00237C32">
      <w:pPr>
        <w:spacing w:before="120" w:after="120"/>
        <w:jc w:val="both"/>
      </w:pPr>
      <w:r w:rsidRPr="006F47CA">
        <w:t>C'est, entre autres, pour éviter une répétition de l'échec du libre-échange de 1911 que les négociations sont apparues comme une in</w:t>
      </w:r>
      <w:r w:rsidRPr="006F47CA">
        <w:t>i</w:t>
      </w:r>
      <w:r w:rsidRPr="006F47CA">
        <w:t>tiative canadienne alors que le premier instigateur n'est nul autre que Ronald Reagan. Déjà lors de sa première campagne électorale en 1980, celui-ci a pro</w:t>
      </w:r>
      <w:r>
        <w:t>posé un accord économique nord-</w:t>
      </w:r>
      <w:r w:rsidRPr="006F47CA">
        <w:t>américain avec le Canada et le Mexique. Le Premier ministre Trudeau, conjointement avec le président mexicain, a formellement rejeté ce projet, mais face à l'insistance américaine suite à l'élection de Reagan, le gouvernement Trudeau a proposé en 1983 la négociation d'ententes de libre-échange sectorielles, limitées dans un premier temps à quatre secteurs.</w:t>
      </w:r>
    </w:p>
    <w:p w14:paraId="2CD7C229" w14:textId="77777777" w:rsidR="00237C32" w:rsidRPr="006F47CA" w:rsidRDefault="00237C32" w:rsidP="00237C32">
      <w:pPr>
        <w:spacing w:before="120" w:after="120"/>
        <w:jc w:val="both"/>
      </w:pPr>
      <w:r w:rsidRPr="006F47CA">
        <w:t>Ce processus n'a pas abouti, les Américains considérant la propos</w:t>
      </w:r>
      <w:r w:rsidRPr="006F47CA">
        <w:t>i</w:t>
      </w:r>
      <w:r w:rsidRPr="006F47CA">
        <w:t>tion canadienne bien trop limitative. Sachant d'autre part que Trudeau évacuerait bientôt la scène politique, ils ont décidé de s'y prendre a</w:t>
      </w:r>
      <w:r w:rsidRPr="006F47CA">
        <w:t>u</w:t>
      </w:r>
      <w:r w:rsidRPr="006F47CA">
        <w:t>trement. La tâche est revenue à Paul Robinson, ambassadeur amér</w:t>
      </w:r>
      <w:r w:rsidRPr="006F47CA">
        <w:t>i</w:t>
      </w:r>
      <w:r w:rsidRPr="006F47CA">
        <w:t>cain au Canada et ami personnel de</w:t>
      </w:r>
      <w:r>
        <w:t xml:space="preserve"> [30] </w:t>
      </w:r>
      <w:r w:rsidRPr="006F47CA">
        <w:t>Reagan, qui à partir de 1983 entame une série de discussions avec le président de la Chambre de commerce du Canada, Sam Hughes, et plus tard d’autres dirigeants patronaux, pour les convaincre que le Canada devra</w:t>
      </w:r>
      <w:r>
        <w:t>it signer une e</w:t>
      </w:r>
      <w:r>
        <w:t>n</w:t>
      </w:r>
      <w:r>
        <w:t>tente de libre-</w:t>
      </w:r>
      <w:r w:rsidRPr="006F47CA">
        <w:t>échange global après la signature d'une entente sembl</w:t>
      </w:r>
      <w:r w:rsidRPr="006F47CA">
        <w:t>a</w:t>
      </w:r>
      <w:r w:rsidRPr="006F47CA">
        <w:t>ble entre les Etats-Unis et Israël. D'ai</w:t>
      </w:r>
      <w:r w:rsidRPr="006F47CA">
        <w:t>l</w:t>
      </w:r>
      <w:r w:rsidRPr="006F47CA">
        <w:t>leurs le Trade and Tariff Act des États-Unis adopté en 1984 a établi une pr</w:t>
      </w:r>
      <w:r w:rsidRPr="006F47CA">
        <w:t>o</w:t>
      </w:r>
      <w:r w:rsidRPr="006F47CA">
        <w:t>cédure spéciale (le « fast track ») pour permettre au président de n</w:t>
      </w:r>
      <w:r w:rsidRPr="006F47CA">
        <w:t>é</w:t>
      </w:r>
      <w:r w:rsidRPr="006F47CA">
        <w:t>gocier des traités de libre-échange spécifiquement avec Israël et le Canada. A ce moment-là, le Canada n'avait même pas fait la d</w:t>
      </w:r>
      <w:r w:rsidRPr="006F47CA">
        <w:t>e</w:t>
      </w:r>
      <w:r>
        <w:t>mande de négocier le libre-</w:t>
      </w:r>
      <w:r w:rsidRPr="006F47CA">
        <w:t>échange.</w:t>
      </w:r>
    </w:p>
    <w:p w14:paraId="6C405BF5" w14:textId="77777777" w:rsidR="00237C32" w:rsidRPr="006F47CA" w:rsidRDefault="00237C32" w:rsidP="00237C32">
      <w:pPr>
        <w:spacing w:before="120" w:after="120"/>
        <w:jc w:val="both"/>
      </w:pPr>
      <w:r w:rsidRPr="006F47CA">
        <w:t>Le président de la Chambre de commerce, suite à ces pourparlers, est devenu un ardent partisan du libre-échange et le Comité Canada-États-Unis de la Chambre, regroupant quarante des plus grandes s</w:t>
      </w:r>
      <w:r w:rsidRPr="006F47CA">
        <w:t>o</w:t>
      </w:r>
      <w:r w:rsidRPr="006F47CA">
        <w:t>ciétés canadiennes et dirigé par David Braide, président de CIL, a e</w:t>
      </w:r>
      <w:r w:rsidRPr="006F47CA">
        <w:t>n</w:t>
      </w:r>
      <w:r w:rsidRPr="006F47CA">
        <w:t>tamé un travail intense de « lobbying » auprès des personnalités clés du Parti conservateur et auprès de Donald Macdonald, président de la Commission royale sur l'économie, qui s'es</w:t>
      </w:r>
      <w:r>
        <w:t>t prononcée en faveur du libre-</w:t>
      </w:r>
      <w:r w:rsidRPr="006F47CA">
        <w:t>échange en 1985. Ce travail s'est évidemment intensifié après la prise du pouvoir par les Conservateurs et il faut croire que le Comité de la Chambre de commerce a bien fait son travail, puisque quand le ministre au Commerce extérieur a voulu créer un comité aviseur sur le libre-échange, il a tout simplement adopté intégralement le Comité Canada-États-Unis de la Chambre. Le Comité a réussi à convaincre Mulroney de prendre l'initiative formelle d'entamer les négociations afin d'éviter les erreurs de 1911. Ce que celui-ci fit au Sommet de Québec de mars 1985.</w:t>
      </w:r>
    </w:p>
    <w:p w14:paraId="7C14C7A0" w14:textId="77777777" w:rsidR="00237C32" w:rsidRPr="006F47CA" w:rsidRDefault="00237C32" w:rsidP="00237C32">
      <w:pPr>
        <w:spacing w:before="120" w:after="120"/>
        <w:jc w:val="both"/>
      </w:pPr>
      <w:r w:rsidRPr="006F47CA">
        <w:t>Le projet de libre-échange est donc venu de l'administration Re</w:t>
      </w:r>
      <w:r w:rsidRPr="006F47CA">
        <w:t>a</w:t>
      </w:r>
      <w:r w:rsidRPr="006F47CA">
        <w:t>gan et n’a jamais été sérieusement remis en cause par le Congrès am</w:t>
      </w:r>
      <w:r w:rsidRPr="006F47CA">
        <w:t>é</w:t>
      </w:r>
      <w:r w:rsidRPr="006F47CA">
        <w:t>r</w:t>
      </w:r>
      <w:r w:rsidRPr="006F47CA">
        <w:t>i</w:t>
      </w:r>
      <w:r w:rsidRPr="006F47CA">
        <w:t>cain, même si certains sénateurs américains ont voulu profiter de la tenue des audiences sur la question pour rappeler certaines revendic</w:t>
      </w:r>
      <w:r w:rsidRPr="006F47CA">
        <w:t>a</w:t>
      </w:r>
      <w:r w:rsidRPr="006F47CA">
        <w:t>tions régionales. (C'est une tactique que le Premier ministre néo-brunswickois a appris à imiter, ce qui lui a valu de recevoir à la place du Québec l'obtention d'un contrat pour six frégates des Forces armées canadiennes.)</w:t>
      </w:r>
    </w:p>
    <w:p w14:paraId="443B4E9E" w14:textId="77777777" w:rsidR="00237C32" w:rsidRDefault="00237C32" w:rsidP="00237C32">
      <w:pPr>
        <w:spacing w:before="120" w:after="120"/>
        <w:jc w:val="both"/>
      </w:pPr>
      <w:r w:rsidRPr="006F47CA">
        <w:t>Mais les milieux d'affaires américains, très favorables au projet, n'ont rien voulu laisser au hasard et ont poursuivi un travail semblable à leurs homologues canadiens. En mai 1987, 175 sociétés américaines ont créé la American Coalition for Trade Expansion with Canada pour assurer que le traité passe toutes les étapes de la ratification et a eng</w:t>
      </w:r>
      <w:r w:rsidRPr="006F47CA">
        <w:t>a</w:t>
      </w:r>
      <w:r w:rsidRPr="006F47CA">
        <w:t>gé quatre lobbyistes à temps plein. La Coalition est dirigée par la s</w:t>
      </w:r>
      <w:r w:rsidRPr="006F47CA">
        <w:t>o</w:t>
      </w:r>
      <w:r w:rsidRPr="006F47CA">
        <w:t>ciété American Express, intéressée par une entente de libre-échange lui permettant de rapatrier aux États-Unis le traitement des données qu'elle est actuellement obligée de réaliser au Canada.</w:t>
      </w:r>
    </w:p>
    <w:p w14:paraId="3243E93A" w14:textId="77777777" w:rsidR="00237C32" w:rsidRPr="006F47CA" w:rsidRDefault="00237C32" w:rsidP="00237C32">
      <w:pPr>
        <w:spacing w:before="120" w:after="120"/>
        <w:jc w:val="both"/>
      </w:pPr>
    </w:p>
    <w:p w14:paraId="72572A23" w14:textId="77777777" w:rsidR="00237C32" w:rsidRPr="004C4DCD" w:rsidRDefault="00237C32" w:rsidP="00237C32">
      <w:pPr>
        <w:pStyle w:val="planche"/>
      </w:pPr>
      <w:r w:rsidRPr="004C4DCD">
        <w:t>Mission accomplie</w:t>
      </w:r>
    </w:p>
    <w:p w14:paraId="14F87947" w14:textId="77777777" w:rsidR="00237C32" w:rsidRDefault="00237C32" w:rsidP="00237C32">
      <w:pPr>
        <w:spacing w:before="120" w:after="120"/>
        <w:jc w:val="both"/>
      </w:pPr>
    </w:p>
    <w:p w14:paraId="1B515650" w14:textId="77777777" w:rsidR="00237C32" w:rsidRPr="006F47CA" w:rsidRDefault="00237C32" w:rsidP="00237C32">
      <w:pPr>
        <w:spacing w:before="120" w:after="120"/>
        <w:jc w:val="both"/>
      </w:pPr>
      <w:r w:rsidRPr="006F47CA">
        <w:t>L’accord de libre-échange entériné le 2 janvier donne aux Amér</w:t>
      </w:r>
      <w:r w:rsidRPr="006F47CA">
        <w:t>i</w:t>
      </w:r>
      <w:r w:rsidRPr="006F47CA">
        <w:t>cains tout ce qu'ils recherchaient dans ces négociations. On peut r</w:t>
      </w:r>
      <w:r w:rsidRPr="006F47CA">
        <w:t>e</w:t>
      </w:r>
      <w:r w:rsidRPr="006F47CA">
        <w:t>grouper ces objectifs en sept domaines :</w:t>
      </w:r>
    </w:p>
    <w:p w14:paraId="1A68F369" w14:textId="77777777" w:rsidR="00237C32" w:rsidRPr="006F47CA" w:rsidRDefault="00237C32" w:rsidP="00237C32">
      <w:pPr>
        <w:spacing w:before="120" w:after="120"/>
        <w:jc w:val="both"/>
      </w:pPr>
      <w:r>
        <w:t>[31]</w:t>
      </w:r>
    </w:p>
    <w:p w14:paraId="474ECD66" w14:textId="77777777" w:rsidR="00237C32" w:rsidRDefault="00237C32" w:rsidP="00237C32">
      <w:pPr>
        <w:spacing w:before="120" w:after="120"/>
        <w:jc w:val="both"/>
      </w:pPr>
    </w:p>
    <w:p w14:paraId="352A9C1F" w14:textId="77777777" w:rsidR="00237C32" w:rsidRPr="006F47CA" w:rsidRDefault="00237C32" w:rsidP="00237C32">
      <w:pPr>
        <w:spacing w:before="120" w:after="120"/>
        <w:ind w:left="720" w:hanging="360"/>
        <w:jc w:val="both"/>
      </w:pPr>
      <w:r>
        <w:t>1.</w:t>
      </w:r>
      <w:r>
        <w:tab/>
      </w:r>
      <w:r w:rsidRPr="006F47CA">
        <w:t>Investissement : Le « traitement national » sera accordé à toute entreprise américaine qui s'établit au Canada, ce qui veut dire qu'elle sera soustraite aux conditions de propriété canadienne, production l</w:t>
      </w:r>
      <w:r w:rsidRPr="006F47CA">
        <w:t>o</w:t>
      </w:r>
      <w:r w:rsidRPr="006F47CA">
        <w:t>cale, etc. Investissement Canada ne pourra qu'examiner les prises de contrôle directes dépassant 150 mi</w:t>
      </w:r>
      <w:r w:rsidRPr="006F47CA">
        <w:t>l</w:t>
      </w:r>
      <w:r w:rsidRPr="006F47CA">
        <w:t>lions de dollars (le seuil actuel est de 5 millions de dollars).</w:t>
      </w:r>
    </w:p>
    <w:p w14:paraId="3EB4117A" w14:textId="77777777" w:rsidR="00237C32" w:rsidRPr="006F47CA" w:rsidRDefault="00237C32" w:rsidP="00237C32">
      <w:pPr>
        <w:spacing w:before="120" w:after="120"/>
        <w:ind w:left="720" w:hanging="360"/>
        <w:jc w:val="both"/>
      </w:pPr>
      <w:r>
        <w:t>2.</w:t>
      </w:r>
      <w:r>
        <w:tab/>
      </w:r>
      <w:r w:rsidRPr="006F47CA">
        <w:t>Énergie : L'accord établit un marché continental des produits énergétiques. Le Canada ne pourrait plus contingenter ses e</w:t>
      </w:r>
      <w:r w:rsidRPr="006F47CA">
        <w:t>x</w:t>
      </w:r>
      <w:r w:rsidRPr="006F47CA">
        <w:t>portations aux États-Unis, ni établir des prix canadiens inf</w:t>
      </w:r>
      <w:r w:rsidRPr="006F47CA">
        <w:t>é</w:t>
      </w:r>
      <w:r w:rsidRPr="006F47CA">
        <w:t>rieurs aux prix d’exportation aux États-Unis.</w:t>
      </w:r>
    </w:p>
    <w:p w14:paraId="1D0F4259" w14:textId="77777777" w:rsidR="00237C32" w:rsidRPr="006F47CA" w:rsidRDefault="00237C32" w:rsidP="00237C32">
      <w:pPr>
        <w:spacing w:before="120" w:after="120"/>
        <w:ind w:left="720" w:hanging="360"/>
        <w:jc w:val="both"/>
      </w:pPr>
      <w:r>
        <w:t>3.</w:t>
      </w:r>
      <w:r>
        <w:tab/>
      </w:r>
      <w:r w:rsidRPr="006F47CA">
        <w:t>Services : Les États-Unis ont obtenu l’ouverture complète du marché canadien pour 63 types de services dont les services f</w:t>
      </w:r>
      <w:r w:rsidRPr="006F47CA">
        <w:t>o</w:t>
      </w:r>
      <w:r w:rsidRPr="006F47CA">
        <w:t>restiers, la construction, les assurances, les bureaux de crédit, les services de conseil aux entreprises, les télécommunications, la gestion des insta</w:t>
      </w:r>
      <w:r w:rsidRPr="006F47CA">
        <w:t>l</w:t>
      </w:r>
      <w:r w:rsidRPr="006F47CA">
        <w:t>lations de soins de santé... La liste pourra être ultérieurement allongée.</w:t>
      </w:r>
    </w:p>
    <w:p w14:paraId="6D711FAE" w14:textId="77777777" w:rsidR="00237C32" w:rsidRPr="006F47CA" w:rsidRDefault="00237C32" w:rsidP="00237C32">
      <w:pPr>
        <w:spacing w:before="120" w:after="120"/>
        <w:ind w:left="720" w:hanging="360"/>
        <w:jc w:val="both"/>
      </w:pPr>
      <w:r>
        <w:t>4.</w:t>
      </w:r>
      <w:r>
        <w:tab/>
      </w:r>
      <w:r w:rsidRPr="006F47CA">
        <w:t>Agriculture : L'accord interdit tout nouveau programme de mise en marché, élimine les protections sur plusieurs produits et pr</w:t>
      </w:r>
      <w:r w:rsidRPr="006F47CA">
        <w:t>é</w:t>
      </w:r>
      <w:r w:rsidRPr="006F47CA">
        <w:t>voit une élimination de « toutes les subventions qui créent des distorsions dans le commerce agricole », ce qui affectera la c</w:t>
      </w:r>
      <w:r w:rsidRPr="006F47CA">
        <w:t>a</w:t>
      </w:r>
      <w:r w:rsidRPr="006F47CA">
        <w:t>pacité des gouve</w:t>
      </w:r>
      <w:r w:rsidRPr="006F47CA">
        <w:t>r</w:t>
      </w:r>
      <w:r w:rsidRPr="006F47CA">
        <w:t>nements canadien et provinciaux de protéger les producteurs familiaux par des régimes comme la stabilis</w:t>
      </w:r>
      <w:r w:rsidRPr="006F47CA">
        <w:t>a</w:t>
      </w:r>
      <w:r w:rsidRPr="006F47CA">
        <w:t>tion des revenus agricoles.</w:t>
      </w:r>
    </w:p>
    <w:p w14:paraId="27D93DC3" w14:textId="77777777" w:rsidR="00237C32" w:rsidRPr="006F47CA" w:rsidRDefault="00237C32" w:rsidP="00237C32">
      <w:pPr>
        <w:spacing w:before="120" w:after="120"/>
        <w:ind w:left="720" w:hanging="360"/>
        <w:jc w:val="both"/>
      </w:pPr>
      <w:r>
        <w:t>5.</w:t>
      </w:r>
      <w:r>
        <w:tab/>
      </w:r>
      <w:r w:rsidRPr="006F47CA">
        <w:t>Tarifs douaniers : L'accord prévoit l'élimination de tous les t</w:t>
      </w:r>
      <w:r w:rsidRPr="006F47CA">
        <w:t>a</w:t>
      </w:r>
      <w:r w:rsidRPr="006F47CA">
        <w:t>rifs douaniers entre les deux pays, sans accorder aucune exem</w:t>
      </w:r>
      <w:r w:rsidRPr="006F47CA">
        <w:t>p</w:t>
      </w:r>
      <w:r w:rsidRPr="006F47CA">
        <w:t>tion ni p</w:t>
      </w:r>
      <w:r w:rsidRPr="006F47CA">
        <w:t>é</w:t>
      </w:r>
      <w:r w:rsidRPr="006F47CA">
        <w:t>riode d'adaptation particulière pour le Canada malgré le fait que les tarifs canadiens soient du double de ceux des t</w:t>
      </w:r>
      <w:r w:rsidRPr="006F47CA">
        <w:t>a</w:t>
      </w:r>
      <w:r w:rsidRPr="006F47CA">
        <w:t>rifs américains. Les Américains ont également obtenu l'élimin</w:t>
      </w:r>
      <w:r w:rsidRPr="006F47CA">
        <w:t>a</w:t>
      </w:r>
      <w:r w:rsidRPr="006F47CA">
        <w:t>tion des tarifs dans l'aut</w:t>
      </w:r>
      <w:r w:rsidRPr="006F47CA">
        <w:t>o</w:t>
      </w:r>
      <w:r w:rsidRPr="006F47CA">
        <w:t>mobile, rendant ainsi caduque le Pacte de l'Auto, ainsi que l'élimination du programme de rembours</w:t>
      </w:r>
      <w:r w:rsidRPr="006F47CA">
        <w:t>e</w:t>
      </w:r>
      <w:r w:rsidRPr="006F47CA">
        <w:t>ment des droits de douane qui avait amené plusieurs produ</w:t>
      </w:r>
      <w:r w:rsidRPr="006F47CA">
        <w:t>c</w:t>
      </w:r>
      <w:r w:rsidRPr="006F47CA">
        <w:t>teurs japonais et sud-coréens à s’établir au Canada plutôt qu'aux États-Unis.</w:t>
      </w:r>
    </w:p>
    <w:p w14:paraId="54233CE0" w14:textId="77777777" w:rsidR="00237C32" w:rsidRPr="006F47CA" w:rsidRDefault="00237C32" w:rsidP="00237C32">
      <w:pPr>
        <w:spacing w:before="120" w:after="120"/>
        <w:ind w:left="720" w:hanging="360"/>
        <w:jc w:val="both"/>
      </w:pPr>
      <w:r>
        <w:t>6.</w:t>
      </w:r>
      <w:r>
        <w:tab/>
      </w:r>
      <w:r w:rsidRPr="006F47CA">
        <w:t>Droits compensateurs : L'accord ne touche pas les lois comme</w:t>
      </w:r>
      <w:r w:rsidRPr="006F47CA">
        <w:t>r</w:t>
      </w:r>
      <w:r w:rsidRPr="006F47CA">
        <w:t>ciales américaines. Ainsi, les droits compensateurs ou taxes spéciales établis par les Américains sur des produits canadiens comme le porc, le poisson, l’acier et le bois d'</w:t>
      </w:r>
      <w:r>
        <w:t>œuvre</w:t>
      </w:r>
      <w:r w:rsidRPr="006F47CA">
        <w:t xml:space="preserve"> continu</w:t>
      </w:r>
      <w:r w:rsidRPr="006F47CA">
        <w:t>e</w:t>
      </w:r>
      <w:r w:rsidRPr="006F47CA">
        <w:t>ront de s'appliquer et les Américains pourront à leur gré appl</w:t>
      </w:r>
      <w:r w:rsidRPr="006F47CA">
        <w:t>i</w:t>
      </w:r>
      <w:r w:rsidRPr="006F47CA">
        <w:t>quer de nouveaux droits compe</w:t>
      </w:r>
      <w:r w:rsidRPr="006F47CA">
        <w:t>n</w:t>
      </w:r>
      <w:r w:rsidRPr="006F47CA">
        <w:t>sateurs sur d'autres produits. Le fameux « groupe binational spécial » prévu par l'accord n'aura comme pouvoir que d'examiner si les lois américaines ont bel et bien été respectées.</w:t>
      </w:r>
    </w:p>
    <w:p w14:paraId="66E351D0" w14:textId="77777777" w:rsidR="00237C32" w:rsidRPr="006F47CA" w:rsidRDefault="00237C32" w:rsidP="00237C32">
      <w:pPr>
        <w:spacing w:before="120" w:after="120"/>
        <w:ind w:left="720" w:hanging="360"/>
        <w:jc w:val="both"/>
      </w:pPr>
      <w:r>
        <w:t>7.</w:t>
      </w:r>
      <w:r>
        <w:tab/>
      </w:r>
      <w:r w:rsidRPr="006F47CA">
        <w:t>Programmes sociaux et développement économique : Les Am</w:t>
      </w:r>
      <w:r w:rsidRPr="006F47CA">
        <w:t>é</w:t>
      </w:r>
      <w:r w:rsidRPr="006F47CA">
        <w:t>ricains pourront continuer d'évoquer l’existence de programmes can</w:t>
      </w:r>
      <w:r w:rsidRPr="006F47CA">
        <w:t>a</w:t>
      </w:r>
      <w:r w:rsidRPr="006F47CA">
        <w:t>diens de soutien économique ou social pour appliquer des droits co</w:t>
      </w:r>
      <w:r w:rsidRPr="006F47CA">
        <w:t>m</w:t>
      </w:r>
      <w:r w:rsidRPr="006F47CA">
        <w:t>pensateurs, comme ils l'ont fait dans le cas du bois d'</w:t>
      </w:r>
      <w:r>
        <w:t>œuvre</w:t>
      </w:r>
      <w:r w:rsidRPr="006F47CA">
        <w:t xml:space="preserve"> et du poi</w:t>
      </w:r>
      <w:r w:rsidRPr="006F47CA">
        <w:t>s</w:t>
      </w:r>
      <w:r w:rsidRPr="006F47CA">
        <w:t>son. De plus, les deux pays se sont donnés un délai de cinq à sept ans pour s'entendre sur de nouvelles règles commerciales binationales, par lesquelles il faut définir quel t</w:t>
      </w:r>
      <w:r w:rsidRPr="006F47CA">
        <w:t>y</w:t>
      </w:r>
      <w:r w:rsidRPr="006F47CA">
        <w:t>pe de subvention est justifié et l</w:t>
      </w:r>
      <w:r w:rsidRPr="006F47CA">
        <w:t>e</w:t>
      </w:r>
      <w:r w:rsidRPr="006F47CA">
        <w:t>quel ne l’est pas.</w:t>
      </w:r>
    </w:p>
    <w:p w14:paraId="39C67CBE" w14:textId="77777777" w:rsidR="00237C32" w:rsidRDefault="00237C32" w:rsidP="00237C32">
      <w:pPr>
        <w:spacing w:before="120" w:after="120"/>
        <w:jc w:val="both"/>
      </w:pPr>
    </w:p>
    <w:p w14:paraId="0EAC593F" w14:textId="77777777" w:rsidR="00237C32" w:rsidRPr="006F47CA" w:rsidRDefault="00237C32" w:rsidP="00237C32">
      <w:pPr>
        <w:spacing w:before="120" w:after="120"/>
        <w:jc w:val="both"/>
      </w:pPr>
      <w:r w:rsidRPr="006F47CA">
        <w:t>Même si le Canada a peu à gagner de l'entente, qui n'accorde auc</w:t>
      </w:r>
      <w:r w:rsidRPr="006F47CA">
        <w:t>u</w:t>
      </w:r>
      <w:r w:rsidRPr="006F47CA">
        <w:t>ne espèce</w:t>
      </w:r>
      <w:r>
        <w:t xml:space="preserve"> </w:t>
      </w:r>
      <w:r w:rsidRPr="006F47CA">
        <w:t>d’« accès garanti » au marché américain, les associations patronales canadiennes</w:t>
      </w:r>
      <w:r>
        <w:t xml:space="preserve"> </w:t>
      </w:r>
      <w:r w:rsidRPr="006F47CA">
        <w:t>sont presqu'unanimes dans leur appui à l'a</w:t>
      </w:r>
      <w:r w:rsidRPr="006F47CA">
        <w:t>c</w:t>
      </w:r>
      <w:r w:rsidRPr="006F47CA">
        <w:t>cord, Cet appui peut s'expliquer par</w:t>
      </w:r>
      <w:r>
        <w:t xml:space="preserve"> </w:t>
      </w:r>
      <w:r w:rsidRPr="006F47CA">
        <w:t>deux facteurs. D'une part, la pl</w:t>
      </w:r>
      <w:r w:rsidRPr="006F47CA">
        <w:t>u</w:t>
      </w:r>
      <w:r w:rsidRPr="006F47CA">
        <w:t>part des sociétés accueillent avec satisfaction</w:t>
      </w:r>
      <w:r>
        <w:t xml:space="preserve"> [32] </w:t>
      </w:r>
      <w:r w:rsidRPr="006F47CA">
        <w:t>l'intégration des deux économies et les possibilités de rationalisation de leurs établi</w:t>
      </w:r>
      <w:r w:rsidRPr="006F47CA">
        <w:t>s</w:t>
      </w:r>
      <w:r w:rsidRPr="006F47CA">
        <w:t>sements à l'échelle nord-américaine, même si cela se traduit par des fermetures ici. Ainsi, la société Dominion Textile, n</w:t>
      </w:r>
      <w:r w:rsidRPr="006F47CA">
        <w:t>a</w:t>
      </w:r>
      <w:r w:rsidRPr="006F47CA">
        <w:t>vire amiral de l'industrie du textile canadienne, a annoncé peu après la conclusion de l’accord que les futurs investissements de la société, dont le siège s</w:t>
      </w:r>
      <w:r w:rsidRPr="006F47CA">
        <w:t>o</w:t>
      </w:r>
      <w:r w:rsidRPr="006F47CA">
        <w:t>cial est à Montréal, se feront principalement dans le sud des États-Unis, où les coûts de production sont plus bas qu'au C</w:t>
      </w:r>
      <w:r w:rsidRPr="006F47CA">
        <w:t>a</w:t>
      </w:r>
      <w:r w:rsidRPr="006F47CA">
        <w:t>nada. Avec le libre-échange, elle n'aura plus à faire face aux droits de douane impo</w:t>
      </w:r>
      <w:r w:rsidRPr="006F47CA">
        <w:t>r</w:t>
      </w:r>
      <w:r w:rsidRPr="006F47CA">
        <w:t>tants pour des textiles expédiés des Etats-Unis au Can</w:t>
      </w:r>
      <w:r w:rsidRPr="006F47CA">
        <w:t>a</w:t>
      </w:r>
      <w:r w:rsidRPr="006F47CA">
        <w:t>da. Il est clair que ce motif est particulièrement attirant pour les sociétés américa</w:t>
      </w:r>
      <w:r w:rsidRPr="006F47CA">
        <w:t>i</w:t>
      </w:r>
      <w:r w:rsidRPr="006F47CA">
        <w:t>nes, qui contrôlent près de 40% de l'actif manufacturier canadien et qui sont particulièrement influentes au sein de l'Association des man</w:t>
      </w:r>
      <w:r w:rsidRPr="006F47CA">
        <w:t>u</w:t>
      </w:r>
      <w:r w:rsidRPr="006F47CA">
        <w:t>facturiers canadiens, qui appuie fortement le traité de libre-échange.</w:t>
      </w:r>
    </w:p>
    <w:p w14:paraId="04E87FA9" w14:textId="77777777" w:rsidR="00237C32" w:rsidRDefault="00237C32" w:rsidP="00237C32">
      <w:pPr>
        <w:spacing w:before="120" w:after="120"/>
        <w:jc w:val="both"/>
      </w:pPr>
      <w:r w:rsidRPr="006F47CA">
        <w:t>D'autre part, les associations patronales voient le libre-échange comme un coup de pouce important dans le mouvement de dérégl</w:t>
      </w:r>
      <w:r w:rsidRPr="006F47CA">
        <w:t>e</w:t>
      </w:r>
      <w:r w:rsidRPr="006F47CA">
        <w:t>ment</w:t>
      </w:r>
      <w:r w:rsidRPr="006F47CA">
        <w:t>a</w:t>
      </w:r>
      <w:r w:rsidRPr="006F47CA">
        <w:t>tion, de privatisation et de réduction de programmes sociaux, puisque l'intégration des deux économies forcera le Canada à calquer davant</w:t>
      </w:r>
      <w:r w:rsidRPr="006F47CA">
        <w:t>a</w:t>
      </w:r>
      <w:r w:rsidRPr="006F47CA">
        <w:t>ge le modèle américain avec un État moins interventionniste.</w:t>
      </w:r>
    </w:p>
    <w:p w14:paraId="66762B97" w14:textId="77777777" w:rsidR="00237C32" w:rsidRPr="006F47CA" w:rsidRDefault="00237C32" w:rsidP="00237C32">
      <w:pPr>
        <w:spacing w:before="120" w:after="120"/>
        <w:jc w:val="both"/>
      </w:pPr>
    </w:p>
    <w:p w14:paraId="5E733EB5" w14:textId="77777777" w:rsidR="00237C32" w:rsidRPr="003746E7" w:rsidRDefault="00237C32" w:rsidP="00237C32">
      <w:pPr>
        <w:pStyle w:val="planche"/>
      </w:pPr>
      <w:r w:rsidRPr="003746E7">
        <w:t>Vers des élections ?</w:t>
      </w:r>
    </w:p>
    <w:p w14:paraId="06399374" w14:textId="77777777" w:rsidR="00237C32" w:rsidRDefault="00237C32" w:rsidP="00237C32">
      <w:pPr>
        <w:spacing w:before="120" w:after="120"/>
        <w:jc w:val="both"/>
      </w:pPr>
    </w:p>
    <w:p w14:paraId="69DA799E" w14:textId="77777777" w:rsidR="00237C32" w:rsidRPr="006F47CA" w:rsidRDefault="00237C32" w:rsidP="00237C32">
      <w:pPr>
        <w:spacing w:before="120" w:after="120"/>
        <w:jc w:val="both"/>
      </w:pPr>
      <w:r w:rsidRPr="006F47CA">
        <w:t>Mulroney a signé l'accord de libre-échange sans mandat de l'éle</w:t>
      </w:r>
      <w:r w:rsidRPr="006F47CA">
        <w:t>c</w:t>
      </w:r>
      <w:r w:rsidRPr="006F47CA">
        <w:t>torat, sans même attendre un vote d’appui du Parlement et sans que son Conseil économique du Canada sache (selon les aveux de la pr</w:t>
      </w:r>
      <w:r w:rsidRPr="006F47CA">
        <w:t>é</w:t>
      </w:r>
      <w:r w:rsidRPr="006F47CA">
        <w:t>side</w:t>
      </w:r>
      <w:r w:rsidRPr="006F47CA">
        <w:t>n</w:t>
      </w:r>
      <w:r w:rsidRPr="006F47CA">
        <w:t>te de l'organisme) quel sera l'impact de l'entente. Le grand débat sur le libre-échange reste donc à faire et il sera fort probablement fait à l'o</w:t>
      </w:r>
      <w:r w:rsidRPr="006F47CA">
        <w:t>c</w:t>
      </w:r>
      <w:r w:rsidRPr="006F47CA">
        <w:t>casion d'une campagne électorale fédérale en 1988. L'alignement des forces qui s'annoncent dans ce débat se fera selon un découpage gauche-droite tel qu'on en voit rarement au Canada (le débat référe</w:t>
      </w:r>
      <w:r w:rsidRPr="006F47CA">
        <w:t>n</w:t>
      </w:r>
      <w:r w:rsidRPr="006F47CA">
        <w:t>daire au Québec en 1980 est peut-être celui qui s'en approche le plus) : en appui au libre-échange, un front solide du monde patronal et de la droite politique ; en opposition au libre-échange, le mouvement synd</w:t>
      </w:r>
      <w:r w:rsidRPr="006F47CA">
        <w:t>i</w:t>
      </w:r>
      <w:r w:rsidRPr="006F47CA">
        <w:t>cal, les agriculteurs, les organisations populaires, le monde artistique et les partis plus à gauche.</w:t>
      </w:r>
    </w:p>
    <w:p w14:paraId="7D78903D" w14:textId="77777777" w:rsidR="00237C32" w:rsidRPr="006F47CA" w:rsidRDefault="00237C32" w:rsidP="00237C32">
      <w:pPr>
        <w:spacing w:before="120" w:after="120"/>
        <w:jc w:val="both"/>
      </w:pPr>
      <w:r w:rsidRPr="006F47CA">
        <w:t>Le découpage est cependant moins clair au Québec à cause du co</w:t>
      </w:r>
      <w:r w:rsidRPr="006F47CA">
        <w:t>m</w:t>
      </w:r>
      <w:r w:rsidRPr="006F47CA">
        <w:t>portement du Parti québécois. Ce parti, qui a appuyé l'initiative de Mulroney en 1985, n'est parvenu qu'à s'opposer que tardivement et très discrètement à l'entente du 3 octobre 1987, entente que le gouve</w:t>
      </w:r>
      <w:r w:rsidRPr="006F47CA">
        <w:t>r</w:t>
      </w:r>
      <w:r w:rsidRPr="006F47CA">
        <w:t>nement Bourassa s'est empressé d'appuyer. Le PQ serait même prêt à réviser sa position et à appu</w:t>
      </w:r>
      <w:r>
        <w:t>yer l'accord depuis que Pierre-</w:t>
      </w:r>
      <w:r w:rsidRPr="006F47CA">
        <w:t>Marc Joh</w:t>
      </w:r>
      <w:r w:rsidRPr="006F47CA">
        <w:t>n</w:t>
      </w:r>
      <w:r w:rsidRPr="006F47CA">
        <w:t>son a quitté la présidence du parti et que le pro-libre-échangiste Ja</w:t>
      </w:r>
      <w:r w:rsidRPr="006F47CA">
        <w:t>c</w:t>
      </w:r>
      <w:r w:rsidRPr="006F47CA">
        <w:t>ques Parizeau a annoncé sa candidature. Ce revirement, s'il se ré</w:t>
      </w:r>
      <w:r w:rsidRPr="006F47CA">
        <w:t>a</w:t>
      </w:r>
      <w:r w:rsidRPr="006F47CA">
        <w:t xml:space="preserve">lise, </w:t>
      </w:r>
      <w:r>
        <w:t>consacrera peut-</w:t>
      </w:r>
      <w:r w:rsidRPr="006F47CA">
        <w:t>être le virage à droite du PQ. L'argument de P</w:t>
      </w:r>
      <w:r w:rsidRPr="006F47CA">
        <w:t>a</w:t>
      </w:r>
      <w:r w:rsidRPr="006F47CA">
        <w:t>rizeau à l'effet que le libre-échange favorisera l'indépendance du Qu</w:t>
      </w:r>
      <w:r w:rsidRPr="006F47CA">
        <w:t>é</w:t>
      </w:r>
      <w:r w:rsidRPr="006F47CA">
        <w:t>bec est peu convaincant, puisqu'il est clair que le traité de libre-échange do</w:t>
      </w:r>
      <w:r w:rsidRPr="006F47CA">
        <w:t>n</w:t>
      </w:r>
      <w:r w:rsidRPr="006F47CA">
        <w:t>nera lieu à une dévolution des pouvoirs d'Ottawa, non pas vers les provinces, mais plutôt vers Washington. De plus, le traité a</w:t>
      </w:r>
      <w:r w:rsidRPr="006F47CA">
        <w:t>f</w:t>
      </w:r>
      <w:r w:rsidRPr="006F47CA">
        <w:t>fectera les pouvoirs provinciaux dans plusieurs domaines.</w:t>
      </w:r>
    </w:p>
    <w:p w14:paraId="15427F4E" w14:textId="77777777" w:rsidR="00237C32" w:rsidRPr="006F47CA" w:rsidRDefault="00237C32" w:rsidP="00237C32">
      <w:pPr>
        <w:spacing w:before="120" w:after="120"/>
        <w:jc w:val="both"/>
      </w:pPr>
      <w:r w:rsidRPr="006F47CA">
        <w:t>Le fait qu'il n'y a pas eu au Québec d’opposition véritable en Chambre explique</w:t>
      </w:r>
      <w:r>
        <w:t xml:space="preserve"> [33] </w:t>
      </w:r>
      <w:r w:rsidRPr="006F47CA">
        <w:t>sans doute qu'avec les Canadiens de l'Ouest, les Québécois sont ceux qui sont les plus favorables à l’idée du libre-échange si on se fie aux résultats des sondages d'opinion. Même l'exi</w:t>
      </w:r>
      <w:r w:rsidRPr="006F47CA">
        <w:t>s</w:t>
      </w:r>
      <w:r w:rsidRPr="006F47CA">
        <w:t>tence d’une coalition syndicale sans précédent pour combattre le libre-échange, regroupant non seulement la FTQ, la CSN, la CEQ mais également l'Union des producteurs agricoles (UPA), n’a pas r</w:t>
      </w:r>
      <w:r w:rsidRPr="006F47CA">
        <w:t>é</w:t>
      </w:r>
      <w:r w:rsidRPr="006F47CA">
        <w:t>ussi à faire changer l'opinion publique de façon importante.</w:t>
      </w:r>
    </w:p>
    <w:p w14:paraId="331A92A7" w14:textId="77777777" w:rsidR="00237C32" w:rsidRPr="006F47CA" w:rsidRDefault="00237C32" w:rsidP="00237C32">
      <w:pPr>
        <w:spacing w:before="120" w:after="120"/>
        <w:jc w:val="both"/>
      </w:pPr>
      <w:r w:rsidRPr="006F47CA">
        <w:t>Le « préjugé favorable » des Québécois à l'égard du libre-échange ne semble cependant pas refléter une position réfléchie sur l’accord c</w:t>
      </w:r>
      <w:r w:rsidRPr="006F47CA">
        <w:t>a</w:t>
      </w:r>
      <w:r w:rsidRPr="006F47CA">
        <w:t>nado-américain : 72% se disent « mal informés » sur le contenu de l'accord et de 63% à 68% disent espérer la tenue soit d'une élection, soit d'un référendum sur la question.</w:t>
      </w:r>
    </w:p>
    <w:p w14:paraId="1D78D6CE" w14:textId="77777777" w:rsidR="00237C32" w:rsidRDefault="00237C32" w:rsidP="00237C32">
      <w:pPr>
        <w:spacing w:before="120" w:after="120"/>
        <w:jc w:val="both"/>
      </w:pPr>
      <w:r w:rsidRPr="006F47CA">
        <w:t>Dans l'évolution du dossier du libre-échange, les principales armes du gouvernement Mulroney ont été l'ignorance et la méconnaissance, quand ce n'est tout simplement le mensonge. Si les espoirs des Québ</w:t>
      </w:r>
      <w:r w:rsidRPr="006F47CA">
        <w:t>é</w:t>
      </w:r>
      <w:r w:rsidRPr="006F47CA">
        <w:t>cois sont comblés et une consultation populaire a lieu sur la question, on peut sûrement s’attendre à ce que davantage de citoyens en saisi</w:t>
      </w:r>
      <w:r w:rsidRPr="006F47CA">
        <w:t>s</w:t>
      </w:r>
      <w:r w:rsidRPr="006F47CA">
        <w:t>sent les enjeux et se joignent aux opposants au traité de libre-échange.</w:t>
      </w:r>
    </w:p>
    <w:p w14:paraId="3FD550E9" w14:textId="77777777" w:rsidR="00237C32" w:rsidRPr="006F47CA" w:rsidRDefault="00237C32" w:rsidP="00237C32">
      <w:pPr>
        <w:spacing w:before="120" w:after="120"/>
        <w:jc w:val="both"/>
      </w:pPr>
    </w:p>
    <w:p w14:paraId="758DDDB2" w14:textId="77777777" w:rsidR="00237C32" w:rsidRPr="0076418B" w:rsidRDefault="00237C32" w:rsidP="00237C32">
      <w:pPr>
        <w:pStyle w:val="c"/>
      </w:pPr>
      <w:r w:rsidRPr="006F47CA">
        <w:t>*</w:t>
      </w:r>
      <w:r>
        <w:br/>
      </w:r>
      <w:r w:rsidRPr="006F47CA">
        <w:t>*</w:t>
      </w:r>
      <w:r>
        <w:t xml:space="preserve">     </w:t>
      </w:r>
      <w:r w:rsidRPr="006F47CA">
        <w:t>*</w:t>
      </w:r>
    </w:p>
    <w:p w14:paraId="5E7EFACF" w14:textId="77777777" w:rsidR="00237C32" w:rsidRDefault="00237C32" w:rsidP="00237C32">
      <w:pPr>
        <w:spacing w:before="120" w:after="120"/>
        <w:jc w:val="both"/>
      </w:pPr>
      <w:r>
        <w:br w:type="page"/>
      </w:r>
    </w:p>
    <w:p w14:paraId="4868CEDC" w14:textId="77777777" w:rsidR="00237C32" w:rsidRPr="008C3DF0" w:rsidRDefault="00237C32" w:rsidP="00237C32">
      <w:pPr>
        <w:pStyle w:val="planche"/>
      </w:pPr>
      <w:r w:rsidRPr="00C34CF5">
        <w:t>Pour en savoir plus sur le libre-échange</w:t>
      </w:r>
    </w:p>
    <w:p w14:paraId="77D4AAD4" w14:textId="77777777" w:rsidR="00237C32" w:rsidRDefault="00237C32" w:rsidP="00237C32">
      <w:pPr>
        <w:spacing w:before="120" w:after="120"/>
        <w:jc w:val="both"/>
      </w:pPr>
    </w:p>
    <w:p w14:paraId="34AA9036" w14:textId="77777777" w:rsidR="00237C32" w:rsidRPr="006F47CA" w:rsidRDefault="00237C32" w:rsidP="00237C32">
      <w:pPr>
        <w:spacing w:before="120" w:after="120"/>
        <w:ind w:left="360" w:hanging="360"/>
        <w:jc w:val="both"/>
      </w:pPr>
      <w:r>
        <w:t>•</w:t>
      </w:r>
      <w:r>
        <w:tab/>
      </w:r>
      <w:r w:rsidRPr="006F47CA">
        <w:t xml:space="preserve">Cohen, Marjorie Griffin, </w:t>
      </w:r>
      <w:r w:rsidRPr="00724821">
        <w:rPr>
          <w:i/>
        </w:rPr>
        <w:t>Free Trade and the Future of Women's Work : Manufacturing and Service Industries</w:t>
      </w:r>
      <w:r w:rsidRPr="006F47CA">
        <w:t>. Ottawa : Network B</w:t>
      </w:r>
      <w:r w:rsidRPr="006F47CA">
        <w:t>a</w:t>
      </w:r>
      <w:r>
        <w:t>sics Serie</w:t>
      </w:r>
      <w:r w:rsidRPr="006F47CA">
        <w:t>s, Canadian Center for Policy Alternatives, 1987,</w:t>
      </w:r>
      <w:r>
        <w:t xml:space="preserve"> </w:t>
      </w:r>
      <w:r w:rsidRPr="006F47CA">
        <w:t>100 p.</w:t>
      </w:r>
    </w:p>
    <w:p w14:paraId="0E6B3193" w14:textId="77777777" w:rsidR="00237C32" w:rsidRPr="006F47CA" w:rsidRDefault="00237C32" w:rsidP="00237C32">
      <w:pPr>
        <w:spacing w:before="120" w:after="120"/>
        <w:ind w:left="360" w:hanging="360"/>
        <w:jc w:val="both"/>
      </w:pPr>
      <w:r>
        <w:t>•</w:t>
      </w:r>
      <w:r>
        <w:tab/>
      </w:r>
      <w:r w:rsidRPr="006F47CA">
        <w:t xml:space="preserve">Cameron, Duncan, </w:t>
      </w:r>
      <w:r w:rsidRPr="00724821">
        <w:rPr>
          <w:i/>
        </w:rPr>
        <w:t>The Free Trade Papers</w:t>
      </w:r>
      <w:r w:rsidRPr="006F47CA">
        <w:t>, Toronto : James Lor</w:t>
      </w:r>
      <w:r w:rsidRPr="006F47CA">
        <w:t>i</w:t>
      </w:r>
      <w:r w:rsidRPr="006F47CA">
        <w:t>mer Press, 219 p.</w:t>
      </w:r>
    </w:p>
    <w:p w14:paraId="41599298" w14:textId="77777777" w:rsidR="00237C32" w:rsidRPr="006F47CA" w:rsidRDefault="00237C32" w:rsidP="00237C32">
      <w:pPr>
        <w:spacing w:before="120" w:after="120"/>
        <w:ind w:left="360" w:hanging="360"/>
        <w:jc w:val="both"/>
      </w:pPr>
      <w:r>
        <w:t>•</w:t>
      </w:r>
      <w:r>
        <w:tab/>
      </w:r>
      <w:r w:rsidRPr="006F47CA">
        <w:t xml:space="preserve">Bakvis, Peter, « Le rapport Macdonald et le libre-échange ». </w:t>
      </w:r>
      <w:r w:rsidRPr="00724821">
        <w:rPr>
          <w:i/>
        </w:rPr>
        <w:t>Inte</w:t>
      </w:r>
      <w:r w:rsidRPr="00724821">
        <w:rPr>
          <w:i/>
        </w:rPr>
        <w:t>r</w:t>
      </w:r>
      <w:r w:rsidRPr="00724821">
        <w:rPr>
          <w:i/>
        </w:rPr>
        <w:t>ventions économiques</w:t>
      </w:r>
      <w:r w:rsidRPr="006F47CA">
        <w:t>, no.</w:t>
      </w:r>
      <w:r>
        <w:t> </w:t>
      </w:r>
      <w:r w:rsidRPr="006F47CA">
        <w:t>17, p. 25-38.</w:t>
      </w:r>
    </w:p>
    <w:p w14:paraId="2459A1EB" w14:textId="77777777" w:rsidR="00237C32" w:rsidRPr="006F47CA" w:rsidRDefault="00237C32" w:rsidP="00237C32">
      <w:pPr>
        <w:spacing w:before="120" w:after="120"/>
        <w:ind w:left="360" w:hanging="360"/>
        <w:jc w:val="both"/>
      </w:pPr>
      <w:r>
        <w:t>•</w:t>
      </w:r>
      <w:r>
        <w:tab/>
      </w:r>
      <w:r w:rsidRPr="006F47CA">
        <w:t xml:space="preserve">Deblock, C. et M. Couture, </w:t>
      </w:r>
      <w:r w:rsidRPr="00724821">
        <w:rPr>
          <w:i/>
        </w:rPr>
        <w:t>Un marché, deux sociétés : libre-échange et autonomie politique</w:t>
      </w:r>
      <w:r>
        <w:t>, Montréal, Éditions de l’ACF</w:t>
      </w:r>
      <w:r w:rsidRPr="006F47CA">
        <w:t>AS, 1987.</w:t>
      </w:r>
    </w:p>
    <w:p w14:paraId="1DA57FE7" w14:textId="77777777" w:rsidR="00237C32" w:rsidRPr="006F47CA" w:rsidRDefault="00237C32" w:rsidP="00237C32">
      <w:pPr>
        <w:spacing w:before="120" w:after="120"/>
        <w:ind w:left="360" w:hanging="360"/>
        <w:jc w:val="both"/>
      </w:pPr>
      <w:r>
        <w:t>•</w:t>
      </w:r>
      <w:r>
        <w:tab/>
      </w:r>
      <w:r w:rsidRPr="006F47CA">
        <w:t xml:space="preserve">Coalition québécoise d'opposition au libre-échange (CEQ-CSN-FTQ-UPA), </w:t>
      </w:r>
      <w:r w:rsidRPr="00724821">
        <w:rPr>
          <w:i/>
        </w:rPr>
        <w:t>Série d'études sectorielles sur le libre-échange</w:t>
      </w:r>
      <w:r w:rsidRPr="006F47CA">
        <w:t>.</w:t>
      </w:r>
    </w:p>
    <w:p w14:paraId="712877FD" w14:textId="77777777" w:rsidR="00237C32" w:rsidRPr="006F47CA" w:rsidRDefault="00237C32" w:rsidP="00237C32">
      <w:pPr>
        <w:spacing w:before="120" w:after="120"/>
        <w:ind w:left="360" w:hanging="360"/>
        <w:jc w:val="both"/>
      </w:pPr>
      <w:r>
        <w:t>•</w:t>
      </w:r>
      <w:r>
        <w:tab/>
      </w:r>
      <w:r w:rsidRPr="006F47CA">
        <w:t xml:space="preserve">Turk, Jim, Le </w:t>
      </w:r>
      <w:r w:rsidRPr="00724821">
        <w:rPr>
          <w:i/>
        </w:rPr>
        <w:t>libre-échange avec les États-Unis : les implic</w:t>
      </w:r>
      <w:r w:rsidRPr="00724821">
        <w:rPr>
          <w:i/>
        </w:rPr>
        <w:t>a</w:t>
      </w:r>
      <w:r w:rsidRPr="00724821">
        <w:rPr>
          <w:i/>
        </w:rPr>
        <w:t>tions pour le Canada</w:t>
      </w:r>
      <w:r w:rsidRPr="006F47CA">
        <w:t>, Textes de l'Institut de recherche appliquée sur le tr</w:t>
      </w:r>
      <w:r w:rsidRPr="006F47CA">
        <w:t>a</w:t>
      </w:r>
      <w:r w:rsidRPr="006F47CA">
        <w:t>vail, no.</w:t>
      </w:r>
      <w:r>
        <w:t> 6, juin 1986, 39 p.</w:t>
      </w:r>
      <w:r w:rsidRPr="006F47CA">
        <w:t>;</w:t>
      </w:r>
    </w:p>
    <w:p w14:paraId="38901228" w14:textId="77777777" w:rsidR="00237C32" w:rsidRPr="006F47CA" w:rsidRDefault="00237C32" w:rsidP="00237C32">
      <w:pPr>
        <w:spacing w:before="120" w:after="120"/>
        <w:ind w:left="360" w:hanging="360"/>
        <w:jc w:val="both"/>
      </w:pPr>
      <w:r>
        <w:t>•</w:t>
      </w:r>
      <w:r>
        <w:tab/>
      </w:r>
      <w:r w:rsidRPr="006F47CA">
        <w:t>Dussault, Ginette et Marie-Thérèse Pontbriand, « </w:t>
      </w:r>
      <w:r w:rsidRPr="00724821">
        <w:rPr>
          <w:i/>
        </w:rPr>
        <w:t>Les risques éc</w:t>
      </w:r>
      <w:r w:rsidRPr="00724821">
        <w:rPr>
          <w:i/>
        </w:rPr>
        <w:t>o</w:t>
      </w:r>
      <w:r w:rsidRPr="00724821">
        <w:rPr>
          <w:i/>
        </w:rPr>
        <w:t>nomiques du libre-échange pour les femmes </w:t>
      </w:r>
      <w:r w:rsidRPr="006F47CA">
        <w:t>», communication présentée au colloque de l'ACSALF, le 14 mai 1986. (Texte disp</w:t>
      </w:r>
      <w:r w:rsidRPr="006F47CA">
        <w:t>o</w:t>
      </w:r>
      <w:r w:rsidRPr="006F47CA">
        <w:t>n</w:t>
      </w:r>
      <w:r w:rsidRPr="006F47CA">
        <w:t>i</w:t>
      </w:r>
      <w:r w:rsidRPr="006F47CA">
        <w:t>ble à Relais-Femmes, tél : (514) 844-4509).</w:t>
      </w:r>
    </w:p>
    <w:p w14:paraId="0A155C14" w14:textId="77777777" w:rsidR="00237C32" w:rsidRPr="006F47CA" w:rsidRDefault="00237C32" w:rsidP="00237C32">
      <w:pPr>
        <w:spacing w:before="120" w:after="120"/>
        <w:ind w:left="360" w:hanging="360"/>
        <w:jc w:val="both"/>
      </w:pPr>
      <w:r>
        <w:t>•</w:t>
      </w:r>
      <w:r>
        <w:tab/>
      </w:r>
      <w:r w:rsidRPr="006F47CA">
        <w:t>Cohen, Marjorie, « </w:t>
      </w:r>
      <w:r w:rsidRPr="00724821">
        <w:rPr>
          <w:i/>
        </w:rPr>
        <w:t>Le rapport Macdonald et ses répercussions sur la situation des femmes </w:t>
      </w:r>
      <w:r w:rsidRPr="006F47CA">
        <w:t>», Toronto, Comité canadien d’action sur le statut de la femme, 12 p. (tél : (416) 992-3246).</w:t>
      </w:r>
    </w:p>
    <w:p w14:paraId="707A330B" w14:textId="77777777" w:rsidR="00237C32" w:rsidRPr="006F47CA" w:rsidRDefault="00237C32" w:rsidP="00237C32">
      <w:pPr>
        <w:spacing w:before="120" w:after="120"/>
        <w:ind w:left="360" w:hanging="360"/>
        <w:jc w:val="both"/>
      </w:pPr>
      <w:r>
        <w:t>•</w:t>
      </w:r>
      <w:r>
        <w:tab/>
      </w:r>
      <w:r w:rsidRPr="006F47CA">
        <w:t xml:space="preserve">Cohen, Marjorie, « Le libre-échange et les femmes », dans </w:t>
      </w:r>
      <w:r w:rsidRPr="00724821">
        <w:rPr>
          <w:i/>
        </w:rPr>
        <w:t>L'év</w:t>
      </w:r>
      <w:r w:rsidRPr="00724821">
        <w:rPr>
          <w:i/>
        </w:rPr>
        <w:t>é</w:t>
      </w:r>
      <w:r w:rsidRPr="00724821">
        <w:rPr>
          <w:i/>
        </w:rPr>
        <w:t>nement</w:t>
      </w:r>
      <w:r w:rsidRPr="006F47CA">
        <w:t>, Revue du Syndicat canadien de la fonction publique, août-septembre 1986, p. 14-17.</w:t>
      </w:r>
    </w:p>
    <w:p w14:paraId="1B052DA7" w14:textId="77777777" w:rsidR="00237C32" w:rsidRPr="006F47CA" w:rsidRDefault="00237C32" w:rsidP="00237C32">
      <w:pPr>
        <w:spacing w:before="120" w:after="120"/>
        <w:jc w:val="both"/>
      </w:pPr>
    </w:p>
    <w:p w14:paraId="30B50E80" w14:textId="77777777" w:rsidR="00237C32" w:rsidRDefault="00237C32" w:rsidP="00237C32">
      <w:pPr>
        <w:pStyle w:val="p"/>
      </w:pPr>
      <w:r w:rsidRPr="006F47CA">
        <w:br w:type="page"/>
      </w:r>
      <w:r>
        <w:t>[34]</w:t>
      </w:r>
    </w:p>
    <w:p w14:paraId="2CFA0C22" w14:textId="77777777" w:rsidR="00237C32" w:rsidRDefault="00237C32" w:rsidP="00237C32">
      <w:pPr>
        <w:pStyle w:val="p"/>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670"/>
      </w:tblGrid>
      <w:tr w:rsidR="00237C32" w14:paraId="77AF16C0" w14:textId="77777777">
        <w:tc>
          <w:tcPr>
            <w:tcW w:w="5670" w:type="dxa"/>
            <w:shd w:val="clear" w:color="auto" w:fill="EEECE1"/>
          </w:tcPr>
          <w:p w14:paraId="0FB040B5" w14:textId="77777777" w:rsidR="00237C32" w:rsidRPr="008C3DF0" w:rsidRDefault="00237C32" w:rsidP="00237C32">
            <w:pPr>
              <w:spacing w:before="120" w:after="120"/>
              <w:jc w:val="center"/>
              <w:rPr>
                <w:sz w:val="24"/>
              </w:rPr>
            </w:pPr>
            <w:r w:rsidRPr="008C3DF0">
              <w:rPr>
                <w:sz w:val="24"/>
              </w:rPr>
              <w:t>Diffusion des nouvelles technologies</w:t>
            </w:r>
            <w:r w:rsidRPr="008C3DF0">
              <w:rPr>
                <w:sz w:val="24"/>
              </w:rPr>
              <w:br/>
              <w:t>Stratégies d'entreprises et évaluation sociale</w:t>
            </w:r>
          </w:p>
        </w:tc>
      </w:tr>
    </w:tbl>
    <w:p w14:paraId="1308AA08" w14:textId="77777777" w:rsidR="00237C32" w:rsidRPr="006F47CA" w:rsidRDefault="00237C32" w:rsidP="00237C32">
      <w:pPr>
        <w:spacing w:before="120" w:after="120"/>
        <w:jc w:val="center"/>
      </w:pPr>
      <w:r w:rsidRPr="006F47CA">
        <w:t>Sommaire</w:t>
      </w:r>
    </w:p>
    <w:p w14:paraId="4E6FA622" w14:textId="77777777" w:rsidR="00237C32" w:rsidRPr="008C3DF0" w:rsidRDefault="00237C32" w:rsidP="00237C32">
      <w:pPr>
        <w:ind w:firstLine="0"/>
        <w:jc w:val="both"/>
        <w:rPr>
          <w:sz w:val="20"/>
        </w:rPr>
      </w:pPr>
      <w:r w:rsidRPr="008C3DF0">
        <w:rPr>
          <w:sz w:val="20"/>
        </w:rPr>
        <w:t>Présentation</w:t>
      </w:r>
      <w:r>
        <w:rPr>
          <w:sz w:val="20"/>
        </w:rPr>
        <w:t xml:space="preserve">, </w:t>
      </w:r>
      <w:r w:rsidRPr="008C3DF0">
        <w:rPr>
          <w:sz w:val="20"/>
        </w:rPr>
        <w:t>Diane TREMBLAY [13]</w:t>
      </w:r>
    </w:p>
    <w:p w14:paraId="2C454D28" w14:textId="77777777" w:rsidR="00237C32" w:rsidRDefault="00237C32" w:rsidP="00237C32">
      <w:pPr>
        <w:ind w:firstLine="0"/>
        <w:jc w:val="both"/>
        <w:rPr>
          <w:sz w:val="20"/>
        </w:rPr>
      </w:pPr>
    </w:p>
    <w:p w14:paraId="79ADB319" w14:textId="77777777" w:rsidR="00237C32" w:rsidRPr="008C3DF0" w:rsidRDefault="00237C32" w:rsidP="00237C32">
      <w:pPr>
        <w:ind w:left="360" w:hanging="360"/>
        <w:jc w:val="both"/>
        <w:rPr>
          <w:sz w:val="20"/>
        </w:rPr>
      </w:pPr>
      <w:r w:rsidRPr="008C3DF0">
        <w:rPr>
          <w:sz w:val="20"/>
        </w:rPr>
        <w:t>I.</w:t>
      </w:r>
      <w:r>
        <w:rPr>
          <w:sz w:val="20"/>
        </w:rPr>
        <w:tab/>
      </w:r>
      <w:r w:rsidRPr="008C3DF0">
        <w:rPr>
          <w:sz w:val="20"/>
        </w:rPr>
        <w:t>Nouvelles technologies et stratégies d'entreprises</w:t>
      </w:r>
    </w:p>
    <w:p w14:paraId="17BCAF6F" w14:textId="77777777" w:rsidR="00237C32" w:rsidRPr="008C3DF0" w:rsidRDefault="00237C32" w:rsidP="00237C32">
      <w:pPr>
        <w:ind w:left="360" w:hanging="360"/>
        <w:jc w:val="both"/>
        <w:rPr>
          <w:sz w:val="20"/>
        </w:rPr>
      </w:pPr>
      <w:r w:rsidRPr="008C3DF0">
        <w:rPr>
          <w:sz w:val="20"/>
        </w:rPr>
        <w:t>(Textes du colloque tenu à Lyon, en septembre 1986) [19]</w:t>
      </w:r>
    </w:p>
    <w:p w14:paraId="3CA2F7C9" w14:textId="77777777" w:rsidR="00237C32" w:rsidRPr="008C3DF0" w:rsidRDefault="00237C32" w:rsidP="00237C32">
      <w:pPr>
        <w:ind w:left="720" w:hanging="360"/>
        <w:jc w:val="both"/>
        <w:rPr>
          <w:sz w:val="20"/>
        </w:rPr>
      </w:pPr>
      <w:r w:rsidRPr="008C3DF0">
        <w:rPr>
          <w:sz w:val="20"/>
        </w:rPr>
        <w:t>Diffusion technologique et dynamique industrielle.</w:t>
      </w:r>
      <w:r>
        <w:rPr>
          <w:sz w:val="20"/>
        </w:rPr>
        <w:t xml:space="preserve"> </w:t>
      </w:r>
      <w:r w:rsidRPr="008C3DF0">
        <w:rPr>
          <w:sz w:val="20"/>
        </w:rPr>
        <w:t>Dominique FORAY (ECT-Lyon II). [21]</w:t>
      </w:r>
    </w:p>
    <w:p w14:paraId="5308B847" w14:textId="77777777" w:rsidR="00237C32" w:rsidRPr="008C3DF0" w:rsidRDefault="00237C32" w:rsidP="00237C32">
      <w:pPr>
        <w:ind w:left="720" w:hanging="360"/>
        <w:jc w:val="both"/>
        <w:rPr>
          <w:sz w:val="20"/>
        </w:rPr>
      </w:pPr>
      <w:r w:rsidRPr="008C3DF0">
        <w:rPr>
          <w:sz w:val="20"/>
        </w:rPr>
        <w:t>Grappes technologiques, les nouvelles stratégies d'entreprises.</w:t>
      </w:r>
      <w:r>
        <w:rPr>
          <w:sz w:val="20"/>
        </w:rPr>
        <w:t xml:space="preserve"> </w:t>
      </w:r>
      <w:r w:rsidRPr="008C3DF0">
        <w:rPr>
          <w:sz w:val="20"/>
        </w:rPr>
        <w:t>Jean-François LEMETTRE (L</w:t>
      </w:r>
      <w:r w:rsidRPr="008C3DF0">
        <w:rPr>
          <w:sz w:val="20"/>
        </w:rPr>
        <w:t>A</w:t>
      </w:r>
      <w:r w:rsidRPr="008C3DF0">
        <w:rPr>
          <w:sz w:val="20"/>
        </w:rPr>
        <w:t>REA/Nanterre). [51]</w:t>
      </w:r>
    </w:p>
    <w:p w14:paraId="109268F7" w14:textId="77777777" w:rsidR="00237C32" w:rsidRPr="008C3DF0" w:rsidRDefault="00237C32" w:rsidP="00237C32">
      <w:pPr>
        <w:ind w:left="720" w:hanging="360"/>
        <w:jc w:val="both"/>
        <w:rPr>
          <w:sz w:val="20"/>
        </w:rPr>
      </w:pPr>
      <w:r w:rsidRPr="008C3DF0">
        <w:rPr>
          <w:sz w:val="20"/>
        </w:rPr>
        <w:t>L’articulation travail-technique et les stratégies d'entreprises : réflexion fondée sur le cas des ba</w:t>
      </w:r>
      <w:r w:rsidRPr="008C3DF0">
        <w:rPr>
          <w:sz w:val="20"/>
        </w:rPr>
        <w:t>n</w:t>
      </w:r>
      <w:r w:rsidRPr="008C3DF0">
        <w:rPr>
          <w:sz w:val="20"/>
        </w:rPr>
        <w:t>ques.</w:t>
      </w:r>
      <w:r>
        <w:rPr>
          <w:sz w:val="20"/>
        </w:rPr>
        <w:t xml:space="preserve"> </w:t>
      </w:r>
      <w:r w:rsidRPr="008C3DF0">
        <w:rPr>
          <w:sz w:val="20"/>
        </w:rPr>
        <w:t>Diane TREMBLAY (CREST-UQAM). [67]</w:t>
      </w:r>
    </w:p>
    <w:p w14:paraId="5BD19828" w14:textId="77777777" w:rsidR="00237C32" w:rsidRPr="008C3DF0" w:rsidRDefault="00237C32" w:rsidP="00237C32">
      <w:pPr>
        <w:ind w:left="720" w:hanging="360"/>
        <w:jc w:val="both"/>
        <w:rPr>
          <w:sz w:val="20"/>
        </w:rPr>
      </w:pPr>
      <w:r w:rsidRPr="008C3DF0">
        <w:rPr>
          <w:sz w:val="20"/>
        </w:rPr>
        <w:t>Renouvellement technologique, PME et création d'emplois.</w:t>
      </w:r>
      <w:r>
        <w:rPr>
          <w:sz w:val="20"/>
        </w:rPr>
        <w:t xml:space="preserve"> </w:t>
      </w:r>
      <w:r w:rsidRPr="008C3DF0">
        <w:rPr>
          <w:sz w:val="20"/>
        </w:rPr>
        <w:t>Alain D’IRIBARNE (LEST-Aix). [85]</w:t>
      </w:r>
    </w:p>
    <w:p w14:paraId="12C71ADD" w14:textId="77777777" w:rsidR="00237C32" w:rsidRPr="008C3DF0" w:rsidRDefault="00237C32" w:rsidP="00237C32">
      <w:pPr>
        <w:ind w:left="720" w:hanging="360"/>
        <w:jc w:val="both"/>
        <w:rPr>
          <w:sz w:val="20"/>
        </w:rPr>
      </w:pPr>
      <w:r w:rsidRPr="008C3DF0">
        <w:rPr>
          <w:sz w:val="20"/>
        </w:rPr>
        <w:t>Culture d'entreprise et acceptabilité des nouvelles technologies. Ahmed SILEM, M. GLADY, S. DALHOUMI.</w:t>
      </w:r>
      <w:r>
        <w:rPr>
          <w:sz w:val="20"/>
        </w:rPr>
        <w:t xml:space="preserve"> </w:t>
      </w:r>
      <w:r w:rsidRPr="008C3DF0">
        <w:rPr>
          <w:sz w:val="20"/>
        </w:rPr>
        <w:t>G. MARTINEZ (IRPEACS-Lyon). [111]</w:t>
      </w:r>
    </w:p>
    <w:p w14:paraId="7B5E4C13" w14:textId="77777777" w:rsidR="00237C32" w:rsidRPr="008C3DF0" w:rsidRDefault="00237C32" w:rsidP="00237C32">
      <w:pPr>
        <w:ind w:left="720" w:hanging="360"/>
        <w:jc w:val="both"/>
        <w:rPr>
          <w:sz w:val="20"/>
        </w:rPr>
      </w:pPr>
      <w:r w:rsidRPr="008C3DF0">
        <w:rPr>
          <w:sz w:val="20"/>
        </w:rPr>
        <w:t>Une approche économique à la mesure des effets</w:t>
      </w:r>
      <w:r>
        <w:rPr>
          <w:sz w:val="20"/>
        </w:rPr>
        <w:t xml:space="preserve"> </w:t>
      </w:r>
      <w:r w:rsidRPr="008C3DF0">
        <w:rPr>
          <w:sz w:val="20"/>
        </w:rPr>
        <w:t>de l'insertion des nouvelles technologies.</w:t>
      </w:r>
      <w:r>
        <w:rPr>
          <w:sz w:val="20"/>
        </w:rPr>
        <w:t xml:space="preserve"> </w:t>
      </w:r>
      <w:r w:rsidRPr="008C3DF0">
        <w:rPr>
          <w:sz w:val="20"/>
        </w:rPr>
        <w:t>Pierre ARDOUIN (Université Laval). [127]</w:t>
      </w:r>
    </w:p>
    <w:p w14:paraId="6B997327" w14:textId="77777777" w:rsidR="00237C32" w:rsidRPr="008C3DF0" w:rsidRDefault="00237C32" w:rsidP="00237C32">
      <w:pPr>
        <w:ind w:left="720" w:hanging="360"/>
        <w:jc w:val="both"/>
        <w:rPr>
          <w:sz w:val="20"/>
        </w:rPr>
      </w:pPr>
      <w:r w:rsidRPr="008C3DF0">
        <w:rPr>
          <w:sz w:val="20"/>
        </w:rPr>
        <w:t>Les négociations collectives sur la technologie aux États-Unis : solution aux problèmes d'e</w:t>
      </w:r>
      <w:r w:rsidRPr="008C3DF0">
        <w:rPr>
          <w:sz w:val="20"/>
        </w:rPr>
        <w:t>m</w:t>
      </w:r>
      <w:r w:rsidRPr="008C3DF0">
        <w:rPr>
          <w:sz w:val="20"/>
        </w:rPr>
        <w:t>ploi ?</w:t>
      </w:r>
      <w:r>
        <w:rPr>
          <w:sz w:val="20"/>
        </w:rPr>
        <w:t xml:space="preserve"> </w:t>
      </w:r>
      <w:r w:rsidRPr="008C3DF0">
        <w:rPr>
          <w:sz w:val="20"/>
        </w:rPr>
        <w:t>Isabel DA COSTA (LAREA/Nanterre). [147]</w:t>
      </w:r>
    </w:p>
    <w:p w14:paraId="78E3A1EA" w14:textId="77777777" w:rsidR="00237C32" w:rsidRDefault="00237C32" w:rsidP="00237C32">
      <w:pPr>
        <w:ind w:left="360" w:hanging="360"/>
        <w:jc w:val="both"/>
        <w:rPr>
          <w:sz w:val="20"/>
        </w:rPr>
      </w:pPr>
    </w:p>
    <w:p w14:paraId="4FC78CDC" w14:textId="77777777" w:rsidR="00237C32" w:rsidRPr="008C3DF0" w:rsidRDefault="00237C32" w:rsidP="00237C32">
      <w:pPr>
        <w:ind w:left="360" w:hanging="360"/>
        <w:jc w:val="both"/>
        <w:rPr>
          <w:sz w:val="20"/>
        </w:rPr>
      </w:pPr>
      <w:r>
        <w:rPr>
          <w:sz w:val="20"/>
        </w:rPr>
        <w:t>II.</w:t>
      </w:r>
      <w:r>
        <w:rPr>
          <w:sz w:val="20"/>
        </w:rPr>
        <w:tab/>
      </w:r>
      <w:r w:rsidRPr="008C3DF0">
        <w:rPr>
          <w:sz w:val="20"/>
        </w:rPr>
        <w:t>Diffusion des nouvelles technologies et</w:t>
      </w:r>
      <w:r>
        <w:rPr>
          <w:sz w:val="20"/>
        </w:rPr>
        <w:t xml:space="preserve"> </w:t>
      </w:r>
      <w:r w:rsidRPr="008C3DF0">
        <w:rPr>
          <w:sz w:val="20"/>
        </w:rPr>
        <w:t>évaluation sociale</w:t>
      </w:r>
      <w:r>
        <w:rPr>
          <w:sz w:val="20"/>
        </w:rPr>
        <w:t xml:space="preserve"> </w:t>
      </w:r>
      <w:r w:rsidRPr="008C3DF0">
        <w:rPr>
          <w:sz w:val="20"/>
        </w:rPr>
        <w:t>(Textes du Centre de recherche en évaluation sociale des technol</w:t>
      </w:r>
      <w:r w:rsidRPr="008C3DF0">
        <w:rPr>
          <w:sz w:val="20"/>
        </w:rPr>
        <w:t>o</w:t>
      </w:r>
      <w:r w:rsidRPr="008C3DF0">
        <w:rPr>
          <w:sz w:val="20"/>
        </w:rPr>
        <w:t>gies) [167]</w:t>
      </w:r>
    </w:p>
    <w:p w14:paraId="3573C1B1" w14:textId="77777777" w:rsidR="00237C32" w:rsidRPr="008C3DF0" w:rsidRDefault="00237C32" w:rsidP="00237C32">
      <w:pPr>
        <w:ind w:left="720" w:hanging="360"/>
        <w:jc w:val="both"/>
        <w:rPr>
          <w:sz w:val="20"/>
        </w:rPr>
      </w:pPr>
      <w:r w:rsidRPr="008C3DF0">
        <w:rPr>
          <w:sz w:val="20"/>
        </w:rPr>
        <w:t>De la technologie comme objet problématique à l'évaluation s</w:t>
      </w:r>
      <w:r w:rsidRPr="008C3DF0">
        <w:rPr>
          <w:sz w:val="20"/>
        </w:rPr>
        <w:t>o</w:t>
      </w:r>
      <w:r w:rsidRPr="008C3DF0">
        <w:rPr>
          <w:sz w:val="20"/>
        </w:rPr>
        <w:t>ciale des technologies.</w:t>
      </w:r>
      <w:r>
        <w:rPr>
          <w:sz w:val="20"/>
        </w:rPr>
        <w:t xml:space="preserve"> </w:t>
      </w:r>
      <w:r w:rsidRPr="008C3DF0">
        <w:rPr>
          <w:sz w:val="20"/>
        </w:rPr>
        <w:t>Camille LIMOGES (CREST-UQAM). [169]</w:t>
      </w:r>
    </w:p>
    <w:p w14:paraId="34DA811D" w14:textId="77777777" w:rsidR="00237C32" w:rsidRPr="008C3DF0" w:rsidRDefault="00237C32" w:rsidP="00237C32">
      <w:pPr>
        <w:ind w:left="720" w:hanging="360"/>
        <w:jc w:val="both"/>
        <w:rPr>
          <w:sz w:val="20"/>
        </w:rPr>
      </w:pPr>
      <w:r w:rsidRPr="008C3DF0">
        <w:rPr>
          <w:sz w:val="20"/>
        </w:rPr>
        <w:t>Le tertiaire en mouvement : bureautique et organisation du travail. Itinéraire d'une recherche.</w:t>
      </w:r>
      <w:r>
        <w:rPr>
          <w:sz w:val="20"/>
        </w:rPr>
        <w:t xml:space="preserve"> </w:t>
      </w:r>
      <w:r w:rsidRPr="008C3DF0">
        <w:rPr>
          <w:sz w:val="20"/>
        </w:rPr>
        <w:t>Céline SAINT-PIERRE (CREST-UQAM). [185]</w:t>
      </w:r>
    </w:p>
    <w:p w14:paraId="3D97F8E5" w14:textId="77777777" w:rsidR="00237C32" w:rsidRPr="008C3DF0" w:rsidRDefault="00237C32" w:rsidP="00237C32">
      <w:pPr>
        <w:ind w:left="720" w:hanging="360"/>
        <w:jc w:val="both"/>
        <w:rPr>
          <w:sz w:val="20"/>
        </w:rPr>
      </w:pPr>
      <w:r w:rsidRPr="008C3DF0">
        <w:rPr>
          <w:sz w:val="20"/>
        </w:rPr>
        <w:t>La technologie prend langue</w:t>
      </w:r>
      <w:r>
        <w:rPr>
          <w:sz w:val="20"/>
        </w:rPr>
        <w:t xml:space="preserve"> </w:t>
      </w:r>
      <w:r w:rsidRPr="008C3DF0">
        <w:rPr>
          <w:sz w:val="20"/>
        </w:rPr>
        <w:t>Charles HALARY (CREST-UQAM). [199]</w:t>
      </w:r>
    </w:p>
    <w:p w14:paraId="0A344E59" w14:textId="77777777" w:rsidR="00237C32" w:rsidRPr="008C3DF0" w:rsidRDefault="00237C32" w:rsidP="00237C32">
      <w:pPr>
        <w:ind w:left="720" w:hanging="360"/>
        <w:jc w:val="both"/>
        <w:rPr>
          <w:sz w:val="20"/>
        </w:rPr>
      </w:pPr>
      <w:r w:rsidRPr="008C3DF0">
        <w:rPr>
          <w:sz w:val="20"/>
        </w:rPr>
        <w:t>Nouvelles technologies et nouveaux modes de gestion dans l'industrie nord-américaine de l'aut</w:t>
      </w:r>
      <w:r w:rsidRPr="008C3DF0">
        <w:rPr>
          <w:sz w:val="20"/>
        </w:rPr>
        <w:t>o</w:t>
      </w:r>
      <w:r w:rsidRPr="008C3DF0">
        <w:rPr>
          <w:sz w:val="20"/>
        </w:rPr>
        <w:t>mobile.</w:t>
      </w:r>
      <w:r>
        <w:rPr>
          <w:sz w:val="20"/>
        </w:rPr>
        <w:t xml:space="preserve"> </w:t>
      </w:r>
      <w:r w:rsidRPr="008C3DF0">
        <w:rPr>
          <w:sz w:val="20"/>
        </w:rPr>
        <w:t>Diane DE KON1NCK (CREST-UQAM). [209]</w:t>
      </w:r>
    </w:p>
    <w:p w14:paraId="13AE680E" w14:textId="77777777" w:rsidR="00237C32" w:rsidRPr="008C3DF0" w:rsidRDefault="00237C32" w:rsidP="00237C32">
      <w:pPr>
        <w:ind w:left="720" w:hanging="360"/>
        <w:jc w:val="both"/>
        <w:rPr>
          <w:sz w:val="20"/>
        </w:rPr>
      </w:pPr>
      <w:r w:rsidRPr="008C3DF0">
        <w:rPr>
          <w:sz w:val="20"/>
        </w:rPr>
        <w:t>La vision artificielle : un nouveau champ de recherche en sociologie de la science.</w:t>
      </w:r>
      <w:r>
        <w:rPr>
          <w:sz w:val="20"/>
        </w:rPr>
        <w:t xml:space="preserve"> </w:t>
      </w:r>
      <w:r w:rsidRPr="008C3DF0">
        <w:rPr>
          <w:sz w:val="20"/>
        </w:rPr>
        <w:t>Antoine M</w:t>
      </w:r>
      <w:r w:rsidRPr="008C3DF0">
        <w:rPr>
          <w:sz w:val="20"/>
        </w:rPr>
        <w:t>O</w:t>
      </w:r>
      <w:r w:rsidRPr="008C3DF0">
        <w:rPr>
          <w:sz w:val="20"/>
        </w:rPr>
        <w:t>REAU (CREST-UQAM) [231]</w:t>
      </w:r>
    </w:p>
    <w:p w14:paraId="24DA8BA6" w14:textId="77777777" w:rsidR="00237C32" w:rsidRDefault="00237C32" w:rsidP="00237C32">
      <w:pPr>
        <w:ind w:left="360" w:hanging="360"/>
        <w:jc w:val="both"/>
        <w:rPr>
          <w:sz w:val="20"/>
        </w:rPr>
      </w:pPr>
    </w:p>
    <w:p w14:paraId="6F2C195F" w14:textId="77777777" w:rsidR="00237C32" w:rsidRPr="008C3DF0" w:rsidRDefault="00237C32" w:rsidP="00237C32">
      <w:pPr>
        <w:ind w:left="360" w:hanging="360"/>
        <w:jc w:val="both"/>
        <w:rPr>
          <w:sz w:val="20"/>
        </w:rPr>
      </w:pPr>
      <w:r>
        <w:rPr>
          <w:sz w:val="20"/>
        </w:rPr>
        <w:t>III.</w:t>
      </w:r>
      <w:r>
        <w:rPr>
          <w:sz w:val="20"/>
        </w:rPr>
        <w:tab/>
      </w:r>
      <w:r w:rsidRPr="008C3DF0">
        <w:rPr>
          <w:sz w:val="20"/>
        </w:rPr>
        <w:t>Nouvelles technologies et analyses d'impacts</w:t>
      </w:r>
    </w:p>
    <w:p w14:paraId="09D648F3" w14:textId="77777777" w:rsidR="00237C32" w:rsidRPr="008C3DF0" w:rsidRDefault="00237C32" w:rsidP="00237C32">
      <w:pPr>
        <w:ind w:left="720" w:hanging="360"/>
        <w:jc w:val="both"/>
        <w:rPr>
          <w:sz w:val="20"/>
        </w:rPr>
      </w:pPr>
      <w:r w:rsidRPr="008C3DF0">
        <w:rPr>
          <w:sz w:val="20"/>
        </w:rPr>
        <w:t>La sociologie face à l'étude des nouvelles technologies.</w:t>
      </w:r>
      <w:r>
        <w:rPr>
          <w:sz w:val="20"/>
        </w:rPr>
        <w:t xml:space="preserve"> </w:t>
      </w:r>
      <w:r w:rsidRPr="008C3DF0">
        <w:rPr>
          <w:sz w:val="20"/>
        </w:rPr>
        <w:t>Anne FILION. Colette BERNIER (IRAT). [239]</w:t>
      </w:r>
    </w:p>
    <w:p w14:paraId="7CB95A6E" w14:textId="77777777" w:rsidR="00237C32" w:rsidRPr="008C3DF0" w:rsidRDefault="00237C32" w:rsidP="00237C32">
      <w:pPr>
        <w:ind w:left="720" w:hanging="360"/>
        <w:jc w:val="both"/>
        <w:rPr>
          <w:sz w:val="20"/>
        </w:rPr>
      </w:pPr>
      <w:r w:rsidRPr="008C3DF0">
        <w:rPr>
          <w:sz w:val="20"/>
        </w:rPr>
        <w:t>Informatique et qualifications : les compétences masquées.</w:t>
      </w:r>
      <w:r>
        <w:rPr>
          <w:sz w:val="20"/>
        </w:rPr>
        <w:t xml:space="preserve"> </w:t>
      </w:r>
      <w:r w:rsidRPr="008C3DF0">
        <w:rPr>
          <w:sz w:val="20"/>
        </w:rPr>
        <w:t xml:space="preserve">Catherine TEIGER, Colette BERNIER (CNAM/Paris et IRAT). [255] </w:t>
      </w:r>
    </w:p>
    <w:p w14:paraId="6DCF2B17" w14:textId="77777777" w:rsidR="00237C32" w:rsidRDefault="00237C32" w:rsidP="00237C32">
      <w:pPr>
        <w:ind w:left="360" w:hanging="360"/>
        <w:jc w:val="both"/>
        <w:rPr>
          <w:sz w:val="20"/>
        </w:rPr>
      </w:pPr>
    </w:p>
    <w:p w14:paraId="3FB4F862" w14:textId="77777777" w:rsidR="00237C32" w:rsidRPr="008C3DF0" w:rsidRDefault="00237C32" w:rsidP="00237C32">
      <w:pPr>
        <w:ind w:left="360" w:hanging="360"/>
        <w:jc w:val="both"/>
        <w:rPr>
          <w:sz w:val="20"/>
        </w:rPr>
      </w:pPr>
      <w:r w:rsidRPr="008C3DF0">
        <w:rPr>
          <w:sz w:val="20"/>
        </w:rPr>
        <w:t>Rubrique de livres</w:t>
      </w:r>
    </w:p>
    <w:p w14:paraId="1CA99827" w14:textId="77777777" w:rsidR="00237C32" w:rsidRPr="006F47CA" w:rsidRDefault="00237C32" w:rsidP="00237C32">
      <w:pPr>
        <w:ind w:left="360" w:hanging="360"/>
        <w:jc w:val="both"/>
      </w:pPr>
      <w:r w:rsidRPr="008C3DF0">
        <w:rPr>
          <w:sz w:val="20"/>
        </w:rPr>
        <w:t>Centre de recherche en évaluation sociale des technologies [269]</w:t>
      </w:r>
    </w:p>
    <w:p w14:paraId="313ECDC3" w14:textId="77777777" w:rsidR="00237C32" w:rsidRDefault="00237C32" w:rsidP="00237C32">
      <w:pPr>
        <w:pStyle w:val="p"/>
      </w:pPr>
      <w:r w:rsidRPr="006F47CA">
        <w:br w:type="page"/>
      </w:r>
      <w:r>
        <w:t>[35]</w:t>
      </w:r>
    </w:p>
    <w:p w14:paraId="51687127" w14:textId="77777777" w:rsidR="00237C32" w:rsidRDefault="00237C32" w:rsidP="00237C32"/>
    <w:p w14:paraId="2EC9D1AA" w14:textId="77777777" w:rsidR="00237C32" w:rsidRDefault="00237C32" w:rsidP="00237C32">
      <w:pPr>
        <w:jc w:val="both"/>
      </w:pPr>
    </w:p>
    <w:p w14:paraId="0F7D4133" w14:textId="77777777" w:rsidR="00237C32" w:rsidRPr="008957FD" w:rsidRDefault="00237C32" w:rsidP="00237C32">
      <w:pPr>
        <w:jc w:val="both"/>
      </w:pPr>
    </w:p>
    <w:p w14:paraId="533AFE38" w14:textId="77777777" w:rsidR="00237C32" w:rsidRPr="008957FD" w:rsidRDefault="00237C32" w:rsidP="00237C32">
      <w:pPr>
        <w:spacing w:after="120"/>
        <w:ind w:firstLine="0"/>
        <w:jc w:val="center"/>
        <w:rPr>
          <w:sz w:val="24"/>
        </w:rPr>
      </w:pPr>
      <w:bookmarkStart w:id="7" w:name="Interventions_econo_19_dossier"/>
      <w:r w:rsidRPr="008957FD">
        <w:rPr>
          <w:b/>
          <w:sz w:val="24"/>
        </w:rPr>
        <w:t>Interventions économiques</w:t>
      </w:r>
      <w:r w:rsidRPr="008957FD">
        <w:rPr>
          <w:b/>
          <w:sz w:val="24"/>
        </w:rPr>
        <w:br/>
      </w:r>
      <w:r w:rsidRPr="008957FD">
        <w:rPr>
          <w:i/>
          <w:sz w:val="24"/>
        </w:rPr>
        <w:t>pour une alternative sociale</w:t>
      </w:r>
    </w:p>
    <w:p w14:paraId="19378921" w14:textId="77777777" w:rsidR="00237C32" w:rsidRPr="008957FD" w:rsidRDefault="00237C32" w:rsidP="00237C32">
      <w:pPr>
        <w:spacing w:after="120"/>
        <w:ind w:firstLine="0"/>
        <w:jc w:val="center"/>
        <w:rPr>
          <w:b/>
          <w:sz w:val="24"/>
        </w:rPr>
      </w:pPr>
      <w:r w:rsidRPr="008957FD">
        <w:rPr>
          <w:b/>
          <w:sz w:val="24"/>
        </w:rPr>
        <w:t xml:space="preserve">No </w:t>
      </w:r>
      <w:r>
        <w:rPr>
          <w:b/>
          <w:sz w:val="24"/>
        </w:rPr>
        <w:t>19</w:t>
      </w:r>
    </w:p>
    <w:p w14:paraId="02948837" w14:textId="77777777" w:rsidR="00237C32" w:rsidRPr="008957FD" w:rsidRDefault="00237C32" w:rsidP="00237C32">
      <w:pPr>
        <w:ind w:firstLine="0"/>
      </w:pPr>
    </w:p>
    <w:p w14:paraId="173A5590" w14:textId="77777777" w:rsidR="00237C32" w:rsidRPr="008957FD" w:rsidRDefault="00237C32" w:rsidP="00237C32">
      <w:pPr>
        <w:spacing w:before="120" w:after="120"/>
        <w:ind w:firstLine="0"/>
        <w:jc w:val="center"/>
        <w:rPr>
          <w:sz w:val="48"/>
          <w:szCs w:val="2"/>
        </w:rPr>
      </w:pPr>
      <w:r>
        <w:rPr>
          <w:sz w:val="48"/>
          <w:szCs w:val="2"/>
        </w:rPr>
        <w:t>DOSSIER</w:t>
      </w:r>
    </w:p>
    <w:p w14:paraId="33F135E7" w14:textId="77777777" w:rsidR="00237C32" w:rsidRDefault="00237C32" w:rsidP="00237C32"/>
    <w:p w14:paraId="47ADBF6D" w14:textId="77777777" w:rsidR="00237C32" w:rsidRPr="008C3DF0" w:rsidRDefault="00237C32" w:rsidP="00237C32">
      <w:pPr>
        <w:spacing w:before="120" w:after="120"/>
        <w:jc w:val="center"/>
        <w:rPr>
          <w:bCs/>
          <w:sz w:val="48"/>
          <w:szCs w:val="28"/>
        </w:rPr>
      </w:pPr>
      <w:r w:rsidRPr="008C3DF0">
        <w:rPr>
          <w:bCs/>
          <w:sz w:val="48"/>
          <w:szCs w:val="28"/>
        </w:rPr>
        <w:t>FLEXIBILITÉ DU TRAVAIL</w:t>
      </w:r>
      <w:r>
        <w:rPr>
          <w:bCs/>
          <w:sz w:val="48"/>
          <w:szCs w:val="28"/>
        </w:rPr>
        <w:br/>
      </w:r>
      <w:r w:rsidRPr="008C3DF0">
        <w:rPr>
          <w:bCs/>
          <w:sz w:val="48"/>
          <w:szCs w:val="28"/>
        </w:rPr>
        <w:t>ET DE L’EMPLOI</w:t>
      </w:r>
    </w:p>
    <w:bookmarkEnd w:id="7"/>
    <w:p w14:paraId="6F9590A3" w14:textId="77777777" w:rsidR="00237C32" w:rsidRPr="00B170E1" w:rsidRDefault="00237C32" w:rsidP="00237C32">
      <w:pPr>
        <w:spacing w:before="120" w:after="120"/>
        <w:jc w:val="both"/>
        <w:rPr>
          <w:b/>
          <w:bCs/>
          <w:szCs w:val="28"/>
        </w:rPr>
      </w:pPr>
    </w:p>
    <w:p w14:paraId="57DAA776" w14:textId="77777777" w:rsidR="00237C32" w:rsidRDefault="00237C32" w:rsidP="00237C32">
      <w:pPr>
        <w:spacing w:before="120" w:after="120"/>
        <w:jc w:val="both"/>
      </w:pPr>
    </w:p>
    <w:p w14:paraId="7A574995" w14:textId="77777777" w:rsidR="00237C32" w:rsidRDefault="00237C32" w:rsidP="00237C32">
      <w:pPr>
        <w:spacing w:before="120" w:after="120"/>
        <w:jc w:val="both"/>
      </w:pPr>
    </w:p>
    <w:p w14:paraId="01AED2AB" w14:textId="77777777" w:rsidR="00237C32" w:rsidRDefault="00237C32" w:rsidP="00237C32">
      <w:pPr>
        <w:spacing w:before="120" w:after="120"/>
        <w:jc w:val="both"/>
      </w:pPr>
    </w:p>
    <w:p w14:paraId="2AD48F36"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786E116" w14:textId="77777777" w:rsidR="00237C32" w:rsidRDefault="00237C32" w:rsidP="00237C32">
      <w:pPr>
        <w:pStyle w:val="p"/>
      </w:pPr>
      <w:r w:rsidRPr="006F47CA">
        <w:br w:type="page"/>
      </w:r>
      <w:r>
        <w:t>[36]</w:t>
      </w:r>
    </w:p>
    <w:p w14:paraId="4C75EAFF" w14:textId="77777777" w:rsidR="00237C32" w:rsidRPr="006F47CA" w:rsidRDefault="00237C32" w:rsidP="00237C32">
      <w:pPr>
        <w:spacing w:before="120" w:after="120"/>
        <w:jc w:val="both"/>
      </w:pPr>
    </w:p>
    <w:p w14:paraId="62C528F4" w14:textId="77777777" w:rsidR="00237C32" w:rsidRPr="00047E3A" w:rsidRDefault="00237C32" w:rsidP="00237C32">
      <w:pPr>
        <w:spacing w:before="120" w:after="120"/>
        <w:jc w:val="both"/>
        <w:rPr>
          <w:szCs w:val="28"/>
        </w:rPr>
      </w:pPr>
      <w:r w:rsidRPr="00047E3A">
        <w:rPr>
          <w:rStyle w:val="En-tte125ptGrasEspacement0ptchelle100"/>
          <w:szCs w:val="28"/>
        </w:rPr>
        <w:t>Interventions économiques</w:t>
      </w:r>
    </w:p>
    <w:p w14:paraId="40C0FD32" w14:textId="77777777" w:rsidR="00237C32" w:rsidRDefault="00237C32" w:rsidP="00237C32">
      <w:pPr>
        <w:spacing w:before="120" w:after="120"/>
        <w:jc w:val="both"/>
      </w:pPr>
      <w:r w:rsidRPr="006F47CA">
        <w:t>Vient de paraître :</w:t>
      </w:r>
    </w:p>
    <w:p w14:paraId="46BE37DD" w14:textId="77777777" w:rsidR="00237C32" w:rsidRDefault="00237C32" w:rsidP="00237C32">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237C32" w14:paraId="4E63DCFF" w14:textId="77777777">
        <w:tc>
          <w:tcPr>
            <w:tcW w:w="8060" w:type="dxa"/>
          </w:tcPr>
          <w:p w14:paraId="0A71E4D1" w14:textId="77777777" w:rsidR="00237C32" w:rsidRDefault="00237C32" w:rsidP="00237C32">
            <w:pPr>
              <w:spacing w:before="120" w:after="120"/>
              <w:ind w:firstLine="0"/>
              <w:jc w:val="center"/>
            </w:pPr>
            <w:r w:rsidRPr="005F3A58">
              <w:rPr>
                <w:b/>
                <w:bCs/>
                <w:szCs w:val="28"/>
              </w:rPr>
              <w:t>Diffusion des nouvelles technologies</w:t>
            </w:r>
            <w:r w:rsidRPr="005F3A58">
              <w:rPr>
                <w:b/>
                <w:bCs/>
                <w:szCs w:val="28"/>
              </w:rPr>
              <w:br/>
            </w:r>
            <w:r w:rsidRPr="006F47CA">
              <w:t>Stratégies d'entreprises et évaluation sociale</w:t>
            </w:r>
          </w:p>
        </w:tc>
      </w:tr>
    </w:tbl>
    <w:p w14:paraId="68220FE1" w14:textId="77777777" w:rsidR="00237C32" w:rsidRPr="006F47CA" w:rsidRDefault="00237C32" w:rsidP="00237C32">
      <w:pPr>
        <w:spacing w:before="120" w:after="120"/>
        <w:jc w:val="both"/>
      </w:pPr>
    </w:p>
    <w:p w14:paraId="7DC8247E" w14:textId="77777777" w:rsidR="00237C32" w:rsidRPr="006F47CA" w:rsidRDefault="00237C32" w:rsidP="00237C32">
      <w:pPr>
        <w:spacing w:before="120" w:after="120"/>
        <w:ind w:firstLine="0"/>
        <w:jc w:val="both"/>
      </w:pPr>
      <w:r w:rsidRPr="006F47CA">
        <w:t>Publié aux éditions Saint-Martin par le collectif de la revue Interve</w:t>
      </w:r>
      <w:r w:rsidRPr="006F47CA">
        <w:t>n</w:t>
      </w:r>
      <w:r w:rsidRPr="006F47CA">
        <w:t>tions Economiques</w:t>
      </w:r>
    </w:p>
    <w:p w14:paraId="022CFC59" w14:textId="77777777" w:rsidR="00237C32" w:rsidRPr="006F47CA" w:rsidRDefault="00237C32" w:rsidP="00237C32">
      <w:pPr>
        <w:spacing w:before="120" w:after="120"/>
        <w:ind w:firstLine="0"/>
        <w:jc w:val="both"/>
      </w:pPr>
      <w:r w:rsidRPr="006F47CA">
        <w:t>(Voir sommaire au Verso)</w:t>
      </w:r>
    </w:p>
    <w:p w14:paraId="12D99E81" w14:textId="77777777" w:rsidR="00237C32" w:rsidRDefault="00237C32" w:rsidP="00237C32">
      <w:pPr>
        <w:spacing w:before="120" w:after="120"/>
        <w:ind w:firstLine="0"/>
        <w:jc w:val="both"/>
      </w:pPr>
    </w:p>
    <w:p w14:paraId="41A268DF" w14:textId="77777777" w:rsidR="00237C32" w:rsidRPr="006F47CA" w:rsidRDefault="00237C32" w:rsidP="00237C32">
      <w:pPr>
        <w:spacing w:before="120" w:after="120"/>
        <w:ind w:firstLine="0"/>
        <w:jc w:val="both"/>
      </w:pPr>
      <w:r w:rsidRPr="006F47CA">
        <w:t>Prix en librairie : 16.95 $</w:t>
      </w:r>
    </w:p>
    <w:p w14:paraId="0E9E11B9" w14:textId="77777777" w:rsidR="00237C32" w:rsidRPr="006F47CA" w:rsidRDefault="00237C32" w:rsidP="00237C32">
      <w:pPr>
        <w:spacing w:before="120" w:after="120"/>
        <w:ind w:firstLine="0"/>
        <w:jc w:val="both"/>
      </w:pPr>
      <w:r w:rsidRPr="006F47CA">
        <w:t>Prix spécial pour les abonné-e-s d'interventions Economiques : 10.00$ (Prix non valable pour les ventes en librairies)</w:t>
      </w:r>
    </w:p>
    <w:p w14:paraId="611AB076" w14:textId="77777777" w:rsidR="00237C32" w:rsidRPr="00047E3A" w:rsidRDefault="00237C32" w:rsidP="00237C32">
      <w:pPr>
        <w:spacing w:before="120" w:after="120"/>
        <w:ind w:firstLine="0"/>
        <w:jc w:val="both"/>
        <w:rPr>
          <w:b/>
          <w:bCs/>
          <w:szCs w:val="28"/>
        </w:rPr>
      </w:pPr>
      <w:r w:rsidRPr="00047E3A">
        <w:rPr>
          <w:b/>
          <w:bCs/>
          <w:szCs w:val="28"/>
        </w:rPr>
        <w:t>Bon de commande</w:t>
      </w:r>
    </w:p>
    <w:p w14:paraId="57F078EE" w14:textId="77777777" w:rsidR="00237C32" w:rsidRPr="006F47CA" w:rsidRDefault="00237C32" w:rsidP="00237C32">
      <w:pPr>
        <w:spacing w:before="120" w:after="120"/>
        <w:ind w:firstLine="0"/>
        <w:jc w:val="both"/>
      </w:pPr>
      <w:r w:rsidRPr="006F47CA">
        <w:t>Veuillez m'envoyer un exemplaire du livre Diffusion des nouvelles technologies. Stratégies d'entreprises et évaluation sociale</w:t>
      </w:r>
    </w:p>
    <w:p w14:paraId="3F5C290A" w14:textId="77777777" w:rsidR="00237C32" w:rsidRPr="006F47CA" w:rsidRDefault="00237C32" w:rsidP="00237C32">
      <w:pPr>
        <w:spacing w:before="120" w:after="120"/>
        <w:ind w:firstLine="0"/>
        <w:jc w:val="both"/>
      </w:pPr>
      <w:r>
        <w:t>Nom ___________________________________________________</w:t>
      </w:r>
    </w:p>
    <w:p w14:paraId="4D9F31A9" w14:textId="77777777" w:rsidR="00237C32" w:rsidRPr="006F47CA" w:rsidRDefault="00237C32" w:rsidP="00237C32">
      <w:pPr>
        <w:spacing w:before="120" w:after="120"/>
        <w:ind w:firstLine="0"/>
        <w:jc w:val="both"/>
      </w:pPr>
      <w:r>
        <w:t>Adresse _________________________________________________</w:t>
      </w:r>
    </w:p>
    <w:p w14:paraId="6F40EFBE" w14:textId="77777777" w:rsidR="00237C32" w:rsidRPr="006F47CA" w:rsidRDefault="00237C32" w:rsidP="00237C32">
      <w:pPr>
        <w:spacing w:before="120" w:after="120"/>
        <w:ind w:firstLine="0"/>
        <w:jc w:val="both"/>
      </w:pPr>
      <w:r w:rsidRPr="006F47CA">
        <w:t>Code</w:t>
      </w:r>
      <w:r>
        <w:t xml:space="preserve"> </w:t>
      </w:r>
      <w:r w:rsidRPr="006F47CA">
        <w:t>postal</w:t>
      </w:r>
      <w:r>
        <w:t xml:space="preserve"> ________________</w:t>
      </w:r>
    </w:p>
    <w:p w14:paraId="293A3393" w14:textId="77777777" w:rsidR="00237C32" w:rsidRPr="006F47CA" w:rsidRDefault="00237C32" w:rsidP="00237C32">
      <w:pPr>
        <w:tabs>
          <w:tab w:val="left" w:pos="2790"/>
        </w:tabs>
        <w:spacing w:before="120" w:after="120"/>
        <w:ind w:firstLine="0"/>
        <w:jc w:val="both"/>
      </w:pPr>
      <w:r w:rsidRPr="006F47CA">
        <w:t>Je suis abonné :</w:t>
      </w:r>
      <w:r w:rsidRPr="006F47CA">
        <w:tab/>
        <w:t>( ) Ci joint 10.00$</w:t>
      </w:r>
    </w:p>
    <w:p w14:paraId="38D96971" w14:textId="77777777" w:rsidR="00237C32" w:rsidRPr="006F47CA" w:rsidRDefault="00237C32" w:rsidP="00237C32">
      <w:pPr>
        <w:tabs>
          <w:tab w:val="left" w:pos="2790"/>
        </w:tabs>
        <w:spacing w:before="120" w:after="120"/>
        <w:ind w:firstLine="0"/>
        <w:jc w:val="both"/>
      </w:pPr>
      <w:r>
        <w:t>Je ne suis pas abonné :</w:t>
      </w:r>
      <w:r>
        <w:tab/>
      </w:r>
      <w:r w:rsidRPr="006F47CA">
        <w:t>( ) Ci-joint 16.95 $</w:t>
      </w:r>
      <w:r w:rsidRPr="006F47CA">
        <w:tab/>
        <w:t>France : 100</w:t>
      </w:r>
      <w:r w:rsidRPr="006F47CA">
        <w:tab/>
        <w:t>FF</w:t>
      </w:r>
    </w:p>
    <w:p w14:paraId="07AEE221" w14:textId="77777777" w:rsidR="00237C32" w:rsidRPr="006F47CA" w:rsidRDefault="00237C32" w:rsidP="00237C32">
      <w:pPr>
        <w:spacing w:before="120" w:after="120"/>
        <w:ind w:left="1530" w:hanging="1530"/>
        <w:jc w:val="both"/>
      </w:pPr>
      <w:r>
        <w:t>Envoyez à :</w:t>
      </w:r>
      <w:r>
        <w:tab/>
        <w:t>Interventions É</w:t>
      </w:r>
      <w:r w:rsidRPr="006F47CA">
        <w:t>conomiques</w:t>
      </w:r>
      <w:r>
        <w:br/>
      </w:r>
      <w:r w:rsidRPr="006F47CA">
        <w:t>C.P. 206, Succursale "C"</w:t>
      </w:r>
      <w:r>
        <w:br/>
      </w:r>
      <w:r w:rsidRPr="006F47CA">
        <w:t>Montréal,</w:t>
      </w:r>
      <w:r>
        <w:t xml:space="preserve"> QC</w:t>
      </w:r>
      <w:r>
        <w:br/>
      </w:r>
      <w:r w:rsidRPr="006F47CA">
        <w:t>H2L-4K1</w:t>
      </w:r>
    </w:p>
    <w:p w14:paraId="5B25C9CE" w14:textId="77777777" w:rsidR="00237C32" w:rsidRDefault="00237C32" w:rsidP="00237C32">
      <w:pPr>
        <w:pStyle w:val="p"/>
      </w:pPr>
      <w:r w:rsidRPr="006F47CA">
        <w:br w:type="page"/>
      </w:r>
      <w:r>
        <w:t>[37]</w:t>
      </w:r>
    </w:p>
    <w:p w14:paraId="53BBB80E" w14:textId="77777777" w:rsidR="00237C32" w:rsidRPr="00E07116" w:rsidRDefault="00237C32" w:rsidP="00237C32">
      <w:pPr>
        <w:jc w:val="both"/>
      </w:pPr>
    </w:p>
    <w:p w14:paraId="6390D138" w14:textId="77777777" w:rsidR="00237C32" w:rsidRPr="00E07116" w:rsidRDefault="00237C32" w:rsidP="00237C32">
      <w:pPr>
        <w:jc w:val="both"/>
      </w:pPr>
    </w:p>
    <w:p w14:paraId="45B72CE8" w14:textId="77777777" w:rsidR="00237C32" w:rsidRDefault="00237C32" w:rsidP="00237C32">
      <w:pPr>
        <w:spacing w:after="120"/>
        <w:ind w:firstLine="0"/>
        <w:jc w:val="center"/>
        <w:rPr>
          <w:sz w:val="24"/>
        </w:rPr>
      </w:pPr>
      <w:bookmarkStart w:id="8" w:name="Interventions_econo_19_dossier_texte_03"/>
      <w:r>
        <w:rPr>
          <w:b/>
          <w:sz w:val="24"/>
        </w:rPr>
        <w:t>Interventions économiques</w:t>
      </w:r>
      <w:r>
        <w:rPr>
          <w:b/>
          <w:sz w:val="24"/>
        </w:rPr>
        <w:br/>
      </w:r>
      <w:r>
        <w:rPr>
          <w:i/>
          <w:sz w:val="24"/>
        </w:rPr>
        <w:t>pour une alternative sociale</w:t>
      </w:r>
    </w:p>
    <w:p w14:paraId="1F4298C6"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58EBAB43" w14:textId="77777777" w:rsidR="00237C32" w:rsidRPr="00890E45" w:rsidRDefault="00237C32" w:rsidP="00237C32">
      <w:pPr>
        <w:pStyle w:val="planchenb"/>
        <w:rPr>
          <w:color w:val="auto"/>
          <w:sz w:val="44"/>
        </w:rPr>
      </w:pPr>
      <w:r w:rsidRPr="00890E45">
        <w:rPr>
          <w:color w:val="auto"/>
          <w:sz w:val="44"/>
        </w:rPr>
        <w:t>“</w:t>
      </w:r>
      <w:r>
        <w:rPr>
          <w:color w:val="auto"/>
          <w:sz w:val="44"/>
        </w:rPr>
        <w:t>Quelle flexibilité ?</w:t>
      </w:r>
      <w:r w:rsidRPr="00890E45">
        <w:rPr>
          <w:color w:val="auto"/>
          <w:sz w:val="44"/>
        </w:rPr>
        <w:t>”</w:t>
      </w:r>
    </w:p>
    <w:bookmarkEnd w:id="8"/>
    <w:p w14:paraId="6416002E" w14:textId="77777777" w:rsidR="00237C32" w:rsidRDefault="00237C32" w:rsidP="00237C32">
      <w:pPr>
        <w:jc w:val="both"/>
      </w:pPr>
    </w:p>
    <w:p w14:paraId="3B11D28E" w14:textId="77777777" w:rsidR="00237C32" w:rsidRPr="00E07116" w:rsidRDefault="00237C32" w:rsidP="00237C32">
      <w:pPr>
        <w:jc w:val="both"/>
      </w:pPr>
    </w:p>
    <w:p w14:paraId="35C7765E" w14:textId="77777777" w:rsidR="00237C32" w:rsidRPr="00E07116" w:rsidRDefault="00237C32" w:rsidP="00237C32">
      <w:pPr>
        <w:pStyle w:val="suite"/>
      </w:pPr>
      <w:r>
        <w:t>Le COLLECTIF</w:t>
      </w:r>
    </w:p>
    <w:p w14:paraId="4014B363" w14:textId="77777777" w:rsidR="00237C32" w:rsidRPr="00E07116" w:rsidRDefault="00237C32" w:rsidP="00237C32">
      <w:pPr>
        <w:jc w:val="both"/>
      </w:pPr>
    </w:p>
    <w:p w14:paraId="7532C27D" w14:textId="77777777" w:rsidR="00237C32" w:rsidRPr="00E07116" w:rsidRDefault="00237C32" w:rsidP="00237C32">
      <w:pPr>
        <w:jc w:val="both"/>
      </w:pPr>
    </w:p>
    <w:p w14:paraId="375C3A55" w14:textId="77777777" w:rsidR="00237C32" w:rsidRPr="00E07116" w:rsidRDefault="00237C32" w:rsidP="00237C32">
      <w:pPr>
        <w:jc w:val="both"/>
      </w:pPr>
    </w:p>
    <w:p w14:paraId="6836B1B5" w14:textId="77777777" w:rsidR="00237C32" w:rsidRPr="00E07116" w:rsidRDefault="00237C32" w:rsidP="00237C32">
      <w:pPr>
        <w:jc w:val="both"/>
      </w:pPr>
    </w:p>
    <w:p w14:paraId="154C5D00"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D988039" w14:textId="77777777" w:rsidR="00237C32" w:rsidRPr="006F47CA" w:rsidRDefault="00237C32" w:rsidP="00237C32">
      <w:pPr>
        <w:spacing w:before="120" w:after="120"/>
        <w:jc w:val="both"/>
      </w:pPr>
      <w:r w:rsidRPr="006F47CA">
        <w:t>Emploi à temps partiel, à contrat, à la pige, sous-traitance, précar</w:t>
      </w:r>
      <w:r w:rsidRPr="006F47CA">
        <w:t>i</w:t>
      </w:r>
      <w:r w:rsidRPr="006F47CA">
        <w:t>sation, concessions salariales, double échelle salariale, salaire au re</w:t>
      </w:r>
      <w:r w:rsidRPr="006F47CA">
        <w:t>n</w:t>
      </w:r>
      <w:r w:rsidRPr="006F47CA">
        <w:t>dement, polyvalence, mobilité, déréglementation des relations de tr</w:t>
      </w:r>
      <w:r w:rsidRPr="006F47CA">
        <w:t>a</w:t>
      </w:r>
      <w:r w:rsidRPr="006F47CA">
        <w:t>vail, changements technologiques, modification de l'organisation du tr</w:t>
      </w:r>
      <w:r w:rsidRPr="006F47CA">
        <w:t>a</w:t>
      </w:r>
      <w:r w:rsidRPr="006F47CA">
        <w:t>vail... : autant de termes devenus familiers depuis quelques années, et désignant autant de phénomènes liés à la recherche d'une plus gra</w:t>
      </w:r>
      <w:r w:rsidRPr="006F47CA">
        <w:t>n</w:t>
      </w:r>
      <w:r w:rsidRPr="006F47CA">
        <w:t>de « flexibilité » des conditions de travail et d'emploi de la part des employeurs. Flexibilité des coûts salariaux et non salariaux, des st</w:t>
      </w:r>
      <w:r w:rsidRPr="006F47CA">
        <w:t>a</w:t>
      </w:r>
      <w:r w:rsidRPr="006F47CA">
        <w:t>tuts d'emploi, de l'organisation du travail, des équipements : la flexib</w:t>
      </w:r>
      <w:r w:rsidRPr="006F47CA">
        <w:t>i</w:t>
      </w:r>
      <w:r w:rsidRPr="006F47CA">
        <w:t>lité revêt différentes formes, mais qui renvoient toutes à la recherche d'une plus grande facilité d’adaptation des entreprises à un enviro</w:t>
      </w:r>
      <w:r w:rsidRPr="006F47CA">
        <w:t>n</w:t>
      </w:r>
      <w:r w:rsidRPr="006F47CA">
        <w:t>nement instable et en mutation.</w:t>
      </w:r>
    </w:p>
    <w:p w14:paraId="4E7BDF86" w14:textId="77777777" w:rsidR="00237C32" w:rsidRPr="006F47CA" w:rsidRDefault="00237C32" w:rsidP="00237C32">
      <w:pPr>
        <w:spacing w:before="120" w:after="120"/>
        <w:jc w:val="both"/>
      </w:pPr>
      <w:r w:rsidRPr="006F47CA">
        <w:t>Adaptation ? Les premières manifestations de « flexibilisation » et les premiers débats sur les différentes formes de flexibilité, sont app</w:t>
      </w:r>
      <w:r w:rsidRPr="006F47CA">
        <w:t>a</w:t>
      </w:r>
      <w:r w:rsidRPr="006F47CA">
        <w:t>rus à la fin des années 70, et surtout, au début des années 80. Ces ph</w:t>
      </w:r>
      <w:r w:rsidRPr="006F47CA">
        <w:t>é</w:t>
      </w:r>
      <w:r w:rsidRPr="006F47CA">
        <w:t>nomènes apparaissent dans un contexte de ralentissement de la croi</w:t>
      </w:r>
      <w:r w:rsidRPr="006F47CA">
        <w:t>s</w:t>
      </w:r>
      <w:r w:rsidRPr="006F47CA">
        <w:t>sance, de chute des profits, de stagnation de la productivité. Ce qui n'app</w:t>
      </w:r>
      <w:r w:rsidRPr="006F47CA">
        <w:t>a</w:t>
      </w:r>
      <w:r w:rsidRPr="006F47CA">
        <w:t>raissait au début — pour les gouvernements et la plupart des écon</w:t>
      </w:r>
      <w:r w:rsidRPr="006F47CA">
        <w:t>o</w:t>
      </w:r>
      <w:r w:rsidRPr="006F47CA">
        <w:t>mistes — que comme un moment passager, s'avéra rapidement une crise structurelle. Les employeurs, réagirent par différentes mes</w:t>
      </w:r>
      <w:r w:rsidRPr="006F47CA">
        <w:t>u</w:t>
      </w:r>
      <w:r w:rsidRPr="006F47CA">
        <w:t>res visant à diminuer dans l'immédiat leurs coûts de main-d'oeuvre. Selon les secteurs économiques, selon les entreprises, les réactions variaient : temps partiel dans les services, sous-traitance dans l'indu</w:t>
      </w:r>
      <w:r w:rsidRPr="006F47CA">
        <w:t>s</w:t>
      </w:r>
      <w:r w:rsidRPr="006F47CA">
        <w:t>trie manufacturière, non-indexation des salaires un peu partout, double échelle de salaire — dans de nombreux syndicats, l'offensive s'éte</w:t>
      </w:r>
      <w:r w:rsidRPr="006F47CA">
        <w:t>n</w:t>
      </w:r>
      <w:r w:rsidRPr="006F47CA">
        <w:t>dait sur plusieurs fronts. Le phénomène gagna ensuite le secteur p</w:t>
      </w:r>
      <w:r w:rsidRPr="006F47CA">
        <w:t>u</w:t>
      </w:r>
      <w:r w:rsidRPr="006F47CA">
        <w:t>blic : temps partiel, travail à contrat, coupure de salaire ou non-indexation, devinrent monnaie courante. Les gouvernements esp</w:t>
      </w:r>
      <w:r w:rsidRPr="006F47CA">
        <w:t>é</w:t>
      </w:r>
      <w:r w:rsidRPr="006F47CA">
        <w:t>raient ainsi diminuer leurs déficits budgétaires et envoyer un signe d'appui au secteur privé.</w:t>
      </w:r>
    </w:p>
    <w:p w14:paraId="013B0933" w14:textId="77777777" w:rsidR="00237C32" w:rsidRDefault="00237C32" w:rsidP="00237C32">
      <w:pPr>
        <w:spacing w:before="120" w:after="120"/>
        <w:jc w:val="both"/>
      </w:pPr>
      <w:r w:rsidRPr="006F47CA">
        <w:t>La flexibilité ne s'arrête cependant pas à la question des coûts sal</w:t>
      </w:r>
      <w:r w:rsidRPr="006F47CA">
        <w:t>a</w:t>
      </w:r>
      <w:r w:rsidRPr="006F47CA">
        <w:t>riaux. Toute l’organisation du travail, l’utilisation des équipements, la formation professionnelle, la polyvalence des tâches sont aussi en jeu. Et, dernier mais non le moindre, l'aspect juridique fait maintenant l'o</w:t>
      </w:r>
      <w:r w:rsidRPr="006F47CA">
        <w:t>b</w:t>
      </w:r>
      <w:r w:rsidRPr="006F47CA">
        <w:t>jet de remise en cause. Qu'il s'agisse de la déréglementation des relations de travail, de celle du secteur</w:t>
      </w:r>
      <w:r>
        <w:t xml:space="preserve"> [38] </w:t>
      </w:r>
    </w:p>
    <w:p w14:paraId="50DCA41F" w14:textId="77777777" w:rsidR="00237C32" w:rsidRDefault="00237C32" w:rsidP="00237C32">
      <w:pPr>
        <w:spacing w:before="120" w:after="120"/>
        <w:jc w:val="both"/>
      </w:pPr>
      <w:r w:rsidRPr="006F47CA">
        <w:t>financier, de celle du transport, ou autre, c'est la codification jur</w:t>
      </w:r>
      <w:r w:rsidRPr="006F47CA">
        <w:t>i</w:t>
      </w:r>
      <w:r w:rsidRPr="006F47CA">
        <w:t>dique d'un ordre productif qui se trouve en grande partie — et à des degrés divers selon les pays — modifiée. De là c’est tout le rôle et la forme d'intervention de l'État qui se retrouve « en question »</w:t>
      </w:r>
      <w:r>
        <w:t> </w:t>
      </w:r>
      <w:r>
        <w:rPr>
          <w:rStyle w:val="Appelnotedebasdep"/>
        </w:rPr>
        <w:footnoteReference w:id="1"/>
      </w:r>
      <w:r w:rsidRPr="006F47CA">
        <w:t>. Priv</w:t>
      </w:r>
      <w:r w:rsidRPr="006F47CA">
        <w:t>a</w:t>
      </w:r>
      <w:r w:rsidRPr="006F47CA">
        <w:t>tisation, déréglementation, coupures budgétaires, flexibilité, tout cela relève donc d'un même mouvement de remise en cause et de redéfin</w:t>
      </w:r>
      <w:r w:rsidRPr="006F47CA">
        <w:t>i</w:t>
      </w:r>
      <w:r w:rsidRPr="006F47CA">
        <w:t>tion d'un ordre productif. Mais si l'analyse peut tenter de globaliser, tous ces phénomènes n'en ont pas moins des manifestations particuli</w:t>
      </w:r>
      <w:r w:rsidRPr="006F47CA">
        <w:t>è</w:t>
      </w:r>
      <w:r w:rsidRPr="006F47CA">
        <w:t>res et des effets concrets vécus de façon</w:t>
      </w:r>
      <w:r>
        <w:t>s</w:t>
      </w:r>
      <w:r w:rsidRPr="006F47CA">
        <w:t xml:space="preserve"> souvent différentes. Les sy</w:t>
      </w:r>
      <w:r w:rsidRPr="006F47CA">
        <w:t>n</w:t>
      </w:r>
      <w:r w:rsidRPr="006F47CA">
        <w:t>dicats ont ainsi vécu comme autant d'attaques, sur plusieurs fronts, tous ces phénomènes.</w:t>
      </w:r>
    </w:p>
    <w:p w14:paraId="3B9114C0" w14:textId="77777777" w:rsidR="00237C32" w:rsidRPr="006F47CA" w:rsidRDefault="00237C32" w:rsidP="00237C32">
      <w:pPr>
        <w:spacing w:before="120" w:after="120"/>
        <w:jc w:val="both"/>
      </w:pPr>
    </w:p>
    <w:p w14:paraId="47D5E6BC" w14:textId="77777777" w:rsidR="00237C32" w:rsidRPr="00160957" w:rsidRDefault="00237C32" w:rsidP="00237C32">
      <w:pPr>
        <w:pStyle w:val="planche"/>
      </w:pPr>
      <w:r w:rsidRPr="00160957">
        <w:t>Différentes formes de flexibilité</w:t>
      </w:r>
    </w:p>
    <w:p w14:paraId="7401A418" w14:textId="77777777" w:rsidR="00237C32" w:rsidRDefault="00237C32" w:rsidP="00237C32">
      <w:pPr>
        <w:spacing w:before="120" w:after="120"/>
        <w:jc w:val="both"/>
      </w:pPr>
    </w:p>
    <w:p w14:paraId="7E0118D6" w14:textId="77777777" w:rsidR="00237C32" w:rsidRPr="006F47CA" w:rsidRDefault="00237C32" w:rsidP="00237C32">
      <w:pPr>
        <w:spacing w:before="120" w:after="120"/>
        <w:jc w:val="both"/>
      </w:pPr>
      <w:r w:rsidRPr="006F47CA">
        <w:t>Et puisque l'objet de ce numéro est la flexibilité, il n'est sans doute pas superflu de tenter une classification des différentes formes de flexib</w:t>
      </w:r>
      <w:r w:rsidRPr="006F47CA">
        <w:t>i</w:t>
      </w:r>
      <w:r w:rsidRPr="006F47CA">
        <w:t>lité</w:t>
      </w:r>
    </w:p>
    <w:p w14:paraId="0B22CE25" w14:textId="77777777" w:rsidR="00237C32" w:rsidRPr="006F47CA" w:rsidRDefault="00237C32" w:rsidP="00237C32">
      <w:pPr>
        <w:spacing w:before="120" w:after="120"/>
        <w:jc w:val="both"/>
      </w:pPr>
      <w:r w:rsidRPr="006F47CA">
        <w:t>On peut discerner trois grandes formes de flexibilité qui sont d'ai</w:t>
      </w:r>
      <w:r w:rsidRPr="006F47CA">
        <w:t>l</w:t>
      </w:r>
      <w:r w:rsidRPr="006F47CA">
        <w:t xml:space="preserve">leurs indissociables réellement et analytiquement entre elles, comme le montre l'article de F. Michon. Celles qui concernent </w:t>
      </w:r>
      <w:r w:rsidRPr="00982FA5">
        <w:rPr>
          <w:i/>
        </w:rPr>
        <w:t>les coûts de main-d'œuvre</w:t>
      </w:r>
      <w:r w:rsidRPr="006F47CA">
        <w:t xml:space="preserve">. Celles qui ont trait aux </w:t>
      </w:r>
      <w:r w:rsidRPr="00982FA5">
        <w:rPr>
          <w:i/>
        </w:rPr>
        <w:t>statuts d'emploi</w:t>
      </w:r>
      <w:r w:rsidRPr="006F47CA">
        <w:t xml:space="preserve"> et enfin celles qui se manifestent dans les modes d'utilisation productive du travail salarié dans les entreprises.</w:t>
      </w:r>
    </w:p>
    <w:p w14:paraId="514B136B" w14:textId="77777777" w:rsidR="00237C32" w:rsidRPr="006F47CA" w:rsidRDefault="00237C32" w:rsidP="00237C32">
      <w:pPr>
        <w:spacing w:before="120" w:after="120"/>
        <w:jc w:val="both"/>
      </w:pPr>
      <w:r w:rsidRPr="006F47CA">
        <w:t>La flexibilité des coûts de main-d'œuvre, c'est-à-dire des coûts de production liés directement ou indirectement à l'usage de la force de tr</w:t>
      </w:r>
      <w:r w:rsidRPr="006F47CA">
        <w:t>a</w:t>
      </w:r>
      <w:r w:rsidRPr="006F47CA">
        <w:t xml:space="preserve">vail, recouvre deux éléments : d'une part, la question de la relation entre </w:t>
      </w:r>
      <w:r w:rsidRPr="00557622">
        <w:rPr>
          <w:i/>
        </w:rPr>
        <w:t>coûts salariaux</w:t>
      </w:r>
      <w:r w:rsidRPr="006F47CA">
        <w:t xml:space="preserve"> d'un côté et niveau et modalité de l’emploi de l'autre côté ; d'autre part, la question de l'influence des </w:t>
      </w:r>
      <w:r w:rsidRPr="00982FA5">
        <w:rPr>
          <w:i/>
        </w:rPr>
        <w:t>coûts de main-d'œuvre non salariaux</w:t>
      </w:r>
      <w:r w:rsidRPr="006F47CA">
        <w:t xml:space="preserve"> sur les comportements d'offre et de demande d'emploi.</w:t>
      </w:r>
    </w:p>
    <w:p w14:paraId="4834CFA1" w14:textId="77777777" w:rsidR="00237C32" w:rsidRPr="006F47CA" w:rsidRDefault="00237C32" w:rsidP="00237C32">
      <w:pPr>
        <w:spacing w:before="120" w:after="120"/>
        <w:jc w:val="both"/>
      </w:pPr>
      <w:r w:rsidRPr="006F47CA">
        <w:t xml:space="preserve">La flexibilité des coûts salariaux signifierait alors qu'une </w:t>
      </w:r>
      <w:r w:rsidRPr="00982FA5">
        <w:rPr>
          <w:i/>
        </w:rPr>
        <w:t>réduction générale des salaires réels</w:t>
      </w:r>
      <w:r w:rsidRPr="006F47CA">
        <w:t xml:space="preserve"> aurait pour conséquence mécanique d'augmenter au niveau macroéconomique le volume global de l'e</w:t>
      </w:r>
      <w:r w:rsidRPr="006F47CA">
        <w:t>m</w:t>
      </w:r>
      <w:r w:rsidRPr="006F47CA">
        <w:t>ploi. Depuis quelques années, l'effet « classique » (élasticité négative) des salaires sur l'emploi l'emporterait ainsi sur l'effet « keynésien » (éla</w:t>
      </w:r>
      <w:r w:rsidRPr="006F47CA">
        <w:t>s</w:t>
      </w:r>
      <w:r w:rsidRPr="006F47CA">
        <w:t>ticité positive), ce qui est empiriquement tout à fait discutable.</w:t>
      </w:r>
    </w:p>
    <w:p w14:paraId="2D0E3293" w14:textId="77777777" w:rsidR="00237C32" w:rsidRPr="006F47CA" w:rsidRDefault="00237C32" w:rsidP="00237C32">
      <w:pPr>
        <w:spacing w:before="120" w:after="120"/>
        <w:jc w:val="both"/>
      </w:pPr>
      <w:r w:rsidRPr="006F47CA">
        <w:t>La flexibilité des coûts salariaux signifierait aussi qu'il serait n</w:t>
      </w:r>
      <w:r w:rsidRPr="006F47CA">
        <w:t>é</w:t>
      </w:r>
      <w:r w:rsidRPr="006F47CA">
        <w:t>cessa</w:t>
      </w:r>
      <w:r w:rsidRPr="006F47CA">
        <w:t>i</w:t>
      </w:r>
      <w:r w:rsidRPr="006F47CA">
        <w:t xml:space="preserve">re de réaligner les écarts de </w:t>
      </w:r>
      <w:r w:rsidRPr="00982FA5">
        <w:rPr>
          <w:i/>
        </w:rPr>
        <w:t>salaires relatifs</w:t>
      </w:r>
      <w:r w:rsidRPr="006F47CA">
        <w:t xml:space="preserve"> entre travailleurs-euses sur leur performance productive personnelle respective et selon les écarts de productivité entre branches, entreprises et catégories de main-d'œuvre. Flexibiliser les salaires relatifs correspondrait alors à augmenter les écarts de salaire et inciterait par là même les travai</w:t>
      </w:r>
      <w:r w:rsidRPr="006F47CA">
        <w:t>l</w:t>
      </w:r>
      <w:r w:rsidRPr="006F47CA">
        <w:t>leurs-euses à la mobilité professionnelle et géographique vers les e</w:t>
      </w:r>
      <w:r w:rsidRPr="006F47CA">
        <w:t>m</w:t>
      </w:r>
      <w:r w:rsidRPr="006F47CA">
        <w:t>plois et les branches les plus productifs. Le problème déjà apparent est que l'« ouverture » des écarts de salaires relatifs risque de se faire plus « vers le bas » que vers le haut comme le montre la détérioration des salaires relatifs des femmes, des jeunes et plus généralement des cat</w:t>
      </w:r>
      <w:r w:rsidRPr="006F47CA">
        <w:t>é</w:t>
      </w:r>
      <w:r w:rsidRPr="006F47CA">
        <w:t>gories de main-d'œuvre considérées « moins productives ».</w:t>
      </w:r>
    </w:p>
    <w:p w14:paraId="14B6F823" w14:textId="77777777" w:rsidR="00237C32" w:rsidRDefault="00237C32" w:rsidP="00237C32">
      <w:pPr>
        <w:spacing w:before="120" w:after="120"/>
        <w:jc w:val="both"/>
      </w:pPr>
      <w:r>
        <w:t>[39]</w:t>
      </w:r>
    </w:p>
    <w:p w14:paraId="4A5A1C2C" w14:textId="77777777" w:rsidR="00237C32" w:rsidRPr="006F47CA" w:rsidRDefault="00237C32" w:rsidP="00237C32">
      <w:pPr>
        <w:spacing w:before="120" w:after="120"/>
        <w:jc w:val="both"/>
      </w:pPr>
      <w:r w:rsidRPr="006F47CA">
        <w:t>Les coûts de main-d'œuvre non salariaux, d'une part, dans leur co</w:t>
      </w:r>
      <w:r w:rsidRPr="006F47CA">
        <w:t>m</w:t>
      </w:r>
      <w:r w:rsidRPr="006F47CA">
        <w:t>posante fixe c'est-à-dire les coûts de recrutement, de formation et de cotisation patronales aux régimes privés d'assurances santé, revenu, rente,... et plus généralement les coûts réglementaires liés à la prote</w:t>
      </w:r>
      <w:r w:rsidRPr="006F47CA">
        <w:t>c</w:t>
      </w:r>
      <w:r w:rsidRPr="006F47CA">
        <w:t>tion de la main-d'œuvre, d'autre part, dans leur composante variable c’est-à-dire essentiellement les cotisations aux régimes obligatoires de sécurité sociale, seraient une « charge » trop importante pour les e</w:t>
      </w:r>
      <w:r w:rsidRPr="006F47CA">
        <w:t>n</w:t>
      </w:r>
      <w:r w:rsidRPr="006F47CA">
        <w:t>treprises et dissuaderaient celles-ci d’embaucher. Flexibiliser ces coûts signifierait alors en grande partie déréglementer la protection sociale des salariés assumée par les entreprises. Du côté de la partie de la couverture sociale financée par la voie fiscale par les salariés, flex</w:t>
      </w:r>
      <w:r w:rsidRPr="006F47CA">
        <w:t>i</w:t>
      </w:r>
      <w:r w:rsidRPr="006F47CA">
        <w:t>biliser signifierait par ailleurs réduire le fardeau fiscal et corrélativ</w:t>
      </w:r>
      <w:r w:rsidRPr="006F47CA">
        <w:t>e</w:t>
      </w:r>
      <w:r w:rsidRPr="006F47CA">
        <w:t>ment toute les formes de services et d'assurances sociales et des rev</w:t>
      </w:r>
      <w:r w:rsidRPr="006F47CA">
        <w:t>e</w:t>
      </w:r>
      <w:r w:rsidRPr="006F47CA">
        <w:t>nus. Liée à la flexibilisation des salaires relatifs cette autre forme de flexibilité conduirait alors à une situation où, par delà une base min</w:t>
      </w:r>
      <w:r w:rsidRPr="006F47CA">
        <w:t>i</w:t>
      </w:r>
      <w:r w:rsidRPr="006F47CA">
        <w:t>male de couverture sociale universelle, les salariés « vraiment produ</w:t>
      </w:r>
      <w:r w:rsidRPr="006F47CA">
        <w:t>c</w:t>
      </w:r>
      <w:r w:rsidRPr="006F47CA">
        <w:t>tifs » donc bien rémunérés pourraient se doter individuellement, sans désincitation fiscale, d'une assurance « sociale » et du revenu privée.</w:t>
      </w:r>
    </w:p>
    <w:p w14:paraId="7DF7AC6E" w14:textId="77777777" w:rsidR="00237C32" w:rsidRPr="006F47CA" w:rsidRDefault="00237C32" w:rsidP="00237C32">
      <w:pPr>
        <w:spacing w:before="120" w:after="120"/>
        <w:jc w:val="both"/>
      </w:pPr>
      <w:r w:rsidRPr="006F47CA">
        <w:t xml:space="preserve">La flexibilité des </w:t>
      </w:r>
      <w:r w:rsidRPr="00982FA5">
        <w:rPr>
          <w:i/>
        </w:rPr>
        <w:t>statuts d'emploi</w:t>
      </w:r>
      <w:r w:rsidRPr="006F47CA">
        <w:t>, comme seconde série de forme de flexibilité, aurait pour vocation d’éliminer certaines « rigidités » liées à la nature du contrat individuel de travail quant à la durée, au lien, et au temps d'emploi.</w:t>
      </w:r>
    </w:p>
    <w:p w14:paraId="219F001C" w14:textId="77777777" w:rsidR="00237C32" w:rsidRPr="006F47CA" w:rsidRDefault="00237C32" w:rsidP="00237C32">
      <w:pPr>
        <w:spacing w:before="120" w:after="120"/>
        <w:jc w:val="both"/>
      </w:pPr>
      <w:r w:rsidRPr="006F47CA">
        <w:t xml:space="preserve">Flexibiliser la </w:t>
      </w:r>
      <w:r w:rsidRPr="00982FA5">
        <w:rPr>
          <w:i/>
        </w:rPr>
        <w:t>durée</w:t>
      </w:r>
      <w:r w:rsidRPr="006F47CA">
        <w:t xml:space="preserve"> de l’emploi signifie alors donner aux entrepr</w:t>
      </w:r>
      <w:r w:rsidRPr="006F47CA">
        <w:t>i</w:t>
      </w:r>
      <w:r w:rsidRPr="006F47CA">
        <w:t>ses la possibilité de pouvoir disposer temporairement de la main-d'œuvre dont elles ont besoin en fonction des aléas du marché avec renouve</w:t>
      </w:r>
      <w:r w:rsidRPr="006F47CA">
        <w:t>l</w:t>
      </w:r>
      <w:r w:rsidRPr="006F47CA">
        <w:t>lement éventuel de ce type de contrat à durée déterminée : occasio</w:t>
      </w:r>
      <w:r w:rsidRPr="006F47CA">
        <w:t>n</w:t>
      </w:r>
      <w:r w:rsidRPr="006F47CA">
        <w:t>nels, vacataires, temporaires, auxiliaires, stagiaires, pigistes, travai</w:t>
      </w:r>
      <w:r w:rsidRPr="006F47CA">
        <w:t>l</w:t>
      </w:r>
      <w:r w:rsidRPr="006F47CA">
        <w:t>leurs-euses « à contrat »... A ce premier type d'« avantages » les e</w:t>
      </w:r>
      <w:r w:rsidRPr="006F47CA">
        <w:t>n</w:t>
      </w:r>
      <w:r w:rsidRPr="006F47CA">
        <w:t>treprises pourraient de plus ne pas devoir assumer une partie des coûts des charges sociales et réglementaires afférentes à l'emploi pe</w:t>
      </w:r>
      <w:r w:rsidRPr="006F47CA">
        <w:t>r</w:t>
      </w:r>
      <w:r w:rsidRPr="006F47CA">
        <w:t>manent.</w:t>
      </w:r>
    </w:p>
    <w:p w14:paraId="6BD3E74B" w14:textId="77777777" w:rsidR="00237C32" w:rsidRPr="006F47CA" w:rsidRDefault="00237C32" w:rsidP="00237C32">
      <w:pPr>
        <w:spacing w:before="120" w:after="120"/>
        <w:jc w:val="both"/>
      </w:pPr>
      <w:r w:rsidRPr="006F47CA">
        <w:t xml:space="preserve">Flexibiliser le </w:t>
      </w:r>
      <w:r w:rsidRPr="00982FA5">
        <w:rPr>
          <w:i/>
        </w:rPr>
        <w:t>lien</w:t>
      </w:r>
      <w:r w:rsidRPr="006F47CA">
        <w:t xml:space="preserve"> d'emploi signifie par ailleurs donner aux entr</w:t>
      </w:r>
      <w:r w:rsidRPr="006F47CA">
        <w:t>e</w:t>
      </w:r>
      <w:r w:rsidRPr="006F47CA">
        <w:t>prises la possibilité d'« employer » de la main-d'œuvre, grâce à des « co</w:t>
      </w:r>
      <w:r w:rsidRPr="006F47CA">
        <w:t>n</w:t>
      </w:r>
      <w:r w:rsidRPr="006F47CA">
        <w:t>trats de service » avec d'autres entreprises de louage de main-d'</w:t>
      </w:r>
      <w:r>
        <w:t>œuvre (intérimaire) ou de sous-</w:t>
      </w:r>
      <w:r w:rsidRPr="006F47CA">
        <w:t>traitance, dont elles ne sont pas jur</w:t>
      </w:r>
      <w:r w:rsidRPr="006F47CA">
        <w:t>i</w:t>
      </w:r>
      <w:r w:rsidRPr="006F47CA">
        <w:t>diquement l'employeur et dont, par conséquent, elles n'ont pas à a</w:t>
      </w:r>
      <w:r w:rsidRPr="006F47CA">
        <w:t>s</w:t>
      </w:r>
      <w:r w:rsidRPr="006F47CA">
        <w:t>sumer la total</w:t>
      </w:r>
      <w:r w:rsidRPr="006F47CA">
        <w:t>i</w:t>
      </w:r>
      <w:r w:rsidRPr="006F47CA">
        <w:t>té ou une partie des charges et de la protection sociale et régleme</w:t>
      </w:r>
      <w:r w:rsidRPr="006F47CA">
        <w:t>n</w:t>
      </w:r>
      <w:r w:rsidRPr="006F47CA">
        <w:t>taires.</w:t>
      </w:r>
    </w:p>
    <w:p w14:paraId="3B5D2022" w14:textId="77777777" w:rsidR="00237C32" w:rsidRPr="006F47CA" w:rsidRDefault="00237C32" w:rsidP="00237C32">
      <w:pPr>
        <w:spacing w:before="120" w:after="120"/>
        <w:jc w:val="both"/>
      </w:pPr>
      <w:r w:rsidRPr="006F47CA">
        <w:t xml:space="preserve">Flexibiliser le </w:t>
      </w:r>
      <w:r w:rsidRPr="00982FA5">
        <w:rPr>
          <w:i/>
        </w:rPr>
        <w:t>temps</w:t>
      </w:r>
      <w:r w:rsidRPr="006F47CA">
        <w:t xml:space="preserve"> d'emploi signifie enfin donner aux entreprises la possibilité de « moduler« le temps total d’utilisation hebdomadaire de la force de travail — temps partiel —selon les besoins de l'adapt</w:t>
      </w:r>
      <w:r w:rsidRPr="006F47CA">
        <w:t>a</w:t>
      </w:r>
      <w:r w:rsidRPr="006F47CA">
        <w:t>tion du processus de production aux fluctuations du marché et selon les « disponibilités« de la main-d'œuvre. De plus, l'avantage pour les e</w:t>
      </w:r>
      <w:r w:rsidRPr="006F47CA">
        <w:t>n</w:t>
      </w:r>
      <w:r w:rsidRPr="006F47CA">
        <w:t>treprises serait, outre les gains de productivité obtenus grâce à une utilisation plus courte — plus intense — de la main-d’œuvre, de po</w:t>
      </w:r>
      <w:r w:rsidRPr="006F47CA">
        <w:t>u</w:t>
      </w:r>
      <w:r w:rsidRPr="006F47CA">
        <w:t>voir limiter au temps réel d'utilisation de la main-d’œuvre les charges sociales et réglementaires dans le cas ou celles-ci doivent être légal</w:t>
      </w:r>
      <w:r w:rsidRPr="006F47CA">
        <w:t>e</w:t>
      </w:r>
      <w:r w:rsidRPr="006F47CA">
        <w:t>ment respectées.</w:t>
      </w:r>
    </w:p>
    <w:p w14:paraId="7EA683CD" w14:textId="77777777" w:rsidR="00237C32" w:rsidRPr="006F47CA" w:rsidRDefault="00237C32" w:rsidP="00237C32">
      <w:pPr>
        <w:spacing w:before="120" w:after="120"/>
        <w:jc w:val="both"/>
      </w:pPr>
      <w:r w:rsidRPr="006F47CA">
        <w:t>Toutes ces « formes particulières d'emploi » pour reprendre la n</w:t>
      </w:r>
      <w:r w:rsidRPr="006F47CA">
        <w:t>o</w:t>
      </w:r>
      <w:r w:rsidRPr="006F47CA">
        <w:t xml:space="preserve">tion développée par F. Michon, ne conduisait pas inévitablement à des </w:t>
      </w:r>
      <w:r w:rsidRPr="00982FA5">
        <w:rPr>
          <w:i/>
        </w:rPr>
        <w:t>emplois précaires</w:t>
      </w:r>
      <w:r w:rsidRPr="006F47CA">
        <w:t>. Il</w:t>
      </w:r>
      <w:r>
        <w:t xml:space="preserve"> [40] </w:t>
      </w:r>
      <w:r w:rsidRPr="006F47CA">
        <w:t>existe ainsi un grand nombre de personnes qui travaillent à temps par</w:t>
      </w:r>
      <w:r>
        <w:t>tiel (c'est-à-</w:t>
      </w:r>
      <w:r w:rsidRPr="006F47CA">
        <w:t>dire moins de 30 heures par s</w:t>
      </w:r>
      <w:r w:rsidRPr="006F47CA">
        <w:t>e</w:t>
      </w:r>
      <w:r w:rsidRPr="006F47CA">
        <w:t>maine),volontairement, sur une base régulière et aux mêmes cond</w:t>
      </w:r>
      <w:r w:rsidRPr="006F47CA">
        <w:t>i</w:t>
      </w:r>
      <w:r w:rsidRPr="006F47CA">
        <w:t xml:space="preserve">tions que les « temps plein ». </w:t>
      </w:r>
      <w:r>
        <w:t>À</w:t>
      </w:r>
      <w:r w:rsidRPr="006F47CA">
        <w:t xml:space="preserve"> l'inverse, d’autres peuvent cumuler plusieurs « petits boulots » instables et travailler 50 heures par sema</w:t>
      </w:r>
      <w:r w:rsidRPr="006F47CA">
        <w:t>i</w:t>
      </w:r>
      <w:r w:rsidRPr="006F47CA">
        <w:t>ne. La précarité n'est donc pas non plus une question de durée ; elle est d'abord une question d'</w:t>
      </w:r>
      <w:r w:rsidRPr="00982FA5">
        <w:rPr>
          <w:i/>
        </w:rPr>
        <w:t>inst</w:t>
      </w:r>
      <w:r w:rsidRPr="00982FA5">
        <w:rPr>
          <w:i/>
        </w:rPr>
        <w:t>a</w:t>
      </w:r>
      <w:r w:rsidRPr="00982FA5">
        <w:rPr>
          <w:i/>
        </w:rPr>
        <w:t>bilité</w:t>
      </w:r>
      <w:r w:rsidRPr="006F47CA">
        <w:t xml:space="preserve"> et de </w:t>
      </w:r>
      <w:r w:rsidRPr="00982FA5">
        <w:rPr>
          <w:i/>
        </w:rPr>
        <w:t>statut</w:t>
      </w:r>
      <w:r w:rsidRPr="006F47CA">
        <w:t>, bien que la durée de l'emploi et le niveau de la r</w:t>
      </w:r>
      <w:r w:rsidRPr="006F47CA">
        <w:t>é</w:t>
      </w:r>
      <w:r w:rsidRPr="006F47CA">
        <w:t>munération y sont généralement associés.</w:t>
      </w:r>
    </w:p>
    <w:p w14:paraId="551B4C4D" w14:textId="77777777" w:rsidR="00237C32" w:rsidRPr="006F47CA" w:rsidRDefault="00237C32" w:rsidP="00237C32">
      <w:pPr>
        <w:spacing w:before="120" w:after="120"/>
        <w:jc w:val="both"/>
      </w:pPr>
      <w:r w:rsidRPr="006F47CA">
        <w:t xml:space="preserve">La troisième grande forme de flexibilité est celle qui relève de la flexibilité du travail, c'est-à-dire de la flexibilité </w:t>
      </w:r>
      <w:r w:rsidRPr="00982FA5">
        <w:rPr>
          <w:i/>
        </w:rPr>
        <w:t>technico-organisationnelle</w:t>
      </w:r>
      <w:r w:rsidRPr="006F47CA">
        <w:t xml:space="preserve"> de l’usage de la force de travail dans le processus de production. </w:t>
      </w:r>
      <w:r>
        <w:t>À</w:t>
      </w:r>
      <w:r w:rsidRPr="006F47CA">
        <w:t xml:space="preserve"> ce niveau la flexibilité </w:t>
      </w:r>
      <w:r w:rsidRPr="00557622">
        <w:rPr>
          <w:i/>
        </w:rPr>
        <w:t>du temps de travail</w:t>
      </w:r>
      <w:r w:rsidRPr="006F47CA">
        <w:t xml:space="preserve"> veut dire pour les entreprises l'utilisation productive la plus efficace possible de la force de travail par rapport au coût salarial. Aménagement du temps de travail, horaires flexibles, travail partagé, rotation des postes de travail,... sont autant de formes flexibles qui, si parfois elles répondent à certains besoins exprimés par les travailleurs-euses, maximisent le calcul utilisation-coût salarial. Ces formes de flexibilité </w:t>
      </w:r>
      <w:r w:rsidRPr="00557622">
        <w:rPr>
          <w:i/>
        </w:rPr>
        <w:t>productives</w:t>
      </w:r>
      <w:r w:rsidRPr="006F47CA">
        <w:t xml:space="preserve"> sont par ailleurs intimement liées dans leur</w:t>
      </w:r>
      <w:r>
        <w:t>s</w:t>
      </w:r>
      <w:r w:rsidRPr="006F47CA">
        <w:t xml:space="preserve"> définitions à la question de leur </w:t>
      </w:r>
      <w:r w:rsidRPr="00557622">
        <w:rPr>
          <w:i/>
        </w:rPr>
        <w:t>articulation cohérente avec la technologie utilisée</w:t>
      </w:r>
      <w:r w:rsidRPr="006F47CA">
        <w:t>. Ce dernier aspect de la flexibilité relève alors du degré souhaité par les entrepr</w:t>
      </w:r>
      <w:r w:rsidRPr="006F47CA">
        <w:t>i</w:t>
      </w:r>
      <w:r w:rsidRPr="006F47CA">
        <w:t xml:space="preserve">ses, car le plus adapté aux conditions du marché des produits et à la main-d’œuvre disponible, de </w:t>
      </w:r>
      <w:r w:rsidRPr="00557622">
        <w:rPr>
          <w:i/>
        </w:rPr>
        <w:t>polyvalence</w:t>
      </w:r>
      <w:r w:rsidRPr="006F47CA">
        <w:t xml:space="preserve"> des équipements productifs et des travailleurs-euses. Ces formes de flexibilité sont par ailleurs rendues possible par un dispositif de </w:t>
      </w:r>
      <w:r w:rsidRPr="00557622">
        <w:rPr>
          <w:i/>
        </w:rPr>
        <w:t>mobilité interne</w:t>
      </w:r>
      <w:r w:rsidRPr="006F47CA">
        <w:t xml:space="preserve"> dans l’entreprise qui bouleverse les échelles de qualifications et de classifications.</w:t>
      </w:r>
    </w:p>
    <w:p w14:paraId="134B177E" w14:textId="77777777" w:rsidR="00237C32" w:rsidRDefault="00237C32" w:rsidP="00237C32">
      <w:pPr>
        <w:spacing w:before="120" w:after="120"/>
        <w:jc w:val="both"/>
      </w:pPr>
      <w:r w:rsidRPr="006F47CA">
        <w:t>Pour compléter ce panorama, peut-être un peu rapide, des formes de flexibilité il est nécessaire de signaler certaines modifications au support juridique des relations de travail La déréglementation des r</w:t>
      </w:r>
      <w:r w:rsidRPr="006F47CA">
        <w:t>e</w:t>
      </w:r>
      <w:r w:rsidRPr="006F47CA">
        <w:t>lations de travail, les tentatives de contourner l'article 45 du code du travail et de limiter l’accès à la syndicalisation, la faible protection dont jouissent les travailleur-euses non syndiqués-ées etc... complètent et assurent juridiquement le cadre dans lequel le marché serait appelé à jouer son rôle régulateur.</w:t>
      </w:r>
    </w:p>
    <w:p w14:paraId="42D0F75E" w14:textId="77777777" w:rsidR="00237C32" w:rsidRPr="006F47CA" w:rsidRDefault="00237C32" w:rsidP="00237C32">
      <w:pPr>
        <w:spacing w:before="120" w:after="120"/>
        <w:jc w:val="both"/>
      </w:pPr>
    </w:p>
    <w:p w14:paraId="65AEACA2" w14:textId="77777777" w:rsidR="00237C32" w:rsidRPr="002A6E01" w:rsidRDefault="00237C32" w:rsidP="00237C32">
      <w:pPr>
        <w:pStyle w:val="planche"/>
      </w:pPr>
      <w:r w:rsidRPr="002A6E01">
        <w:t>Du repli sur soi au coup de barre nécessaire</w:t>
      </w:r>
    </w:p>
    <w:p w14:paraId="7921BABC" w14:textId="77777777" w:rsidR="00237C32" w:rsidRDefault="00237C32" w:rsidP="00237C32">
      <w:pPr>
        <w:spacing w:before="120" w:after="120"/>
        <w:jc w:val="both"/>
      </w:pPr>
    </w:p>
    <w:p w14:paraId="1E05B01E" w14:textId="77777777" w:rsidR="00237C32" w:rsidRPr="006F47CA" w:rsidRDefault="00237C32" w:rsidP="00237C32">
      <w:pPr>
        <w:spacing w:before="120" w:after="120"/>
        <w:jc w:val="both"/>
      </w:pPr>
      <w:r w:rsidRPr="006F47CA">
        <w:t>Cette tendance à la flexibilisation du travail et de l'emploi est-elle appelé</w:t>
      </w:r>
      <w:r>
        <w:t>e</w:t>
      </w:r>
      <w:r w:rsidRPr="006F47CA">
        <w:t xml:space="preserve"> à durer ? S'agit-il des prémisses à une nouvelle forme d'org</w:t>
      </w:r>
      <w:r w:rsidRPr="006F47CA">
        <w:t>a</w:t>
      </w:r>
      <w:r w:rsidRPr="006F47CA">
        <w:t>nisation du marché du travail ? Ou au contraire ne s'agit-il que d'un phénomène temporaire appelé à se résorber de lui-même dès que l'économie aura re</w:t>
      </w:r>
      <w:r>
        <w:t>trouvée</w:t>
      </w:r>
      <w:r w:rsidRPr="006F47CA">
        <w:t xml:space="preserve"> son sentier de croissance ? </w:t>
      </w:r>
      <w:r>
        <w:t>À</w:t>
      </w:r>
      <w:r w:rsidRPr="006F47CA">
        <w:t xml:space="preserve"> voir les pr</w:t>
      </w:r>
      <w:r w:rsidRPr="006F47CA">
        <w:t>o</w:t>
      </w:r>
      <w:r w:rsidRPr="006F47CA">
        <w:t>fondes transformations que connaît le marché du travail depuis une quinzaine d'années, la question mérite au moins d’être posée. Et si la tendance se poursuit, de quoi sera fait le monde du travail de demain ? Aura-t-on institutionnaliser une société</w:t>
      </w:r>
      <w:r>
        <w:t xml:space="preserve"> à deux vitesses où cohabit</w:t>
      </w:r>
      <w:r>
        <w:t>e</w:t>
      </w:r>
      <w:r>
        <w:t>ront</w:t>
      </w:r>
      <w:r w:rsidRPr="006F47CA">
        <w:t xml:space="preserve"> une minorité qualifiée, bien protégée, à haut salaire et une major</w:t>
      </w:r>
      <w:r w:rsidRPr="006F47CA">
        <w:t>i</w:t>
      </w:r>
      <w:r w:rsidRPr="006F47CA">
        <w:t>té à statut plus ou moins précaire ? « La gravité du problème est telle qu'un coup de barre doit être donné » note Marcel Pépin dans son art</w:t>
      </w:r>
      <w:r w:rsidRPr="006F47CA">
        <w:t>i</w:t>
      </w:r>
      <w:r w:rsidRPr="006F47CA">
        <w:t>cle, en appelant à la réduction du temps de travail et à l'unité syndic</w:t>
      </w:r>
      <w:r w:rsidRPr="006F47CA">
        <w:t>a</w:t>
      </w:r>
      <w:r w:rsidRPr="006F47CA">
        <w:t>le.</w:t>
      </w:r>
    </w:p>
    <w:p w14:paraId="5B421F13" w14:textId="77777777" w:rsidR="00237C32" w:rsidRPr="006F47CA" w:rsidRDefault="00237C32" w:rsidP="00237C32">
      <w:pPr>
        <w:spacing w:before="120" w:after="120"/>
        <w:jc w:val="both"/>
      </w:pPr>
      <w:r>
        <w:t>[41]</w:t>
      </w:r>
    </w:p>
    <w:p w14:paraId="12AF143E" w14:textId="77777777" w:rsidR="00237C32" w:rsidRPr="006F47CA" w:rsidRDefault="00237C32" w:rsidP="00237C32">
      <w:pPr>
        <w:spacing w:before="120" w:after="120"/>
        <w:jc w:val="both"/>
      </w:pPr>
      <w:r w:rsidRPr="006F47CA">
        <w:t xml:space="preserve">On semble encore bien loin du compte. La récession de 1981-1982 a indéniablement mis les syndicats sur une position défensive. Les querelles ou les tensions inter-centrales sont encore vives malgré un regain de l'unité d’action sur certains thèmes. Il est vrai qu’avec la multiplication des statuts d'emploi à gestion de plus en plus </w:t>
      </w:r>
      <w:r w:rsidRPr="002B5ECD">
        <w:rPr>
          <w:i/>
        </w:rPr>
        <w:t>individual</w:t>
      </w:r>
      <w:r w:rsidRPr="002B5ECD">
        <w:rPr>
          <w:i/>
        </w:rPr>
        <w:t>i</w:t>
      </w:r>
      <w:r w:rsidRPr="002B5ECD">
        <w:rPr>
          <w:i/>
        </w:rPr>
        <w:t>sée</w:t>
      </w:r>
      <w:r w:rsidRPr="006F47CA">
        <w:t xml:space="preserve">, la force de négociation collective des salariés se trouve de plus en plus </w:t>
      </w:r>
      <w:r w:rsidRPr="002B5ECD">
        <w:rPr>
          <w:i/>
        </w:rPr>
        <w:t>fractionnée</w:t>
      </w:r>
      <w:r w:rsidRPr="006F47CA">
        <w:t>. Face à la précarisation de l'emploi, les syndicats ont parfois été pris dans certaines contradictions : en défendant d'abord les conditions de travail des permanents, on a parfois eu te</w:t>
      </w:r>
      <w:r w:rsidRPr="006F47CA">
        <w:t>n</w:t>
      </w:r>
      <w:r w:rsidRPr="006F47CA">
        <w:t>dance — de facto — à se laisser détériorer les conditions de travail des précaires. Cela a conduit à des divisions non seulement entre sy</w:t>
      </w:r>
      <w:r w:rsidRPr="006F47CA">
        <w:t>n</w:t>
      </w:r>
      <w:r w:rsidRPr="006F47CA">
        <w:t>dicats mais aussi dans les syndicats, affaiblissant ainsi davantage la capacité de mobilisation de ceux-ci. Au lieu d'apparaître comme les défenseurs de l'ensemble des travailleurs et travailleuses certains sy</w:t>
      </w:r>
      <w:r w:rsidRPr="006F47CA">
        <w:t>n</w:t>
      </w:r>
      <w:r w:rsidRPr="006F47CA">
        <w:t>dicats sont parfois apparus comme défenseurs d'une « minorité de pr</w:t>
      </w:r>
      <w:r w:rsidRPr="006F47CA">
        <w:t>i</w:t>
      </w:r>
      <w:r w:rsidRPr="006F47CA">
        <w:t>vilégiés », im</w:t>
      </w:r>
      <w:r w:rsidRPr="006F47CA">
        <w:t>a</w:t>
      </w:r>
      <w:r w:rsidRPr="006F47CA">
        <w:t>ge, il faut le dire, bien exploitée par les médias.</w:t>
      </w:r>
    </w:p>
    <w:p w14:paraId="61A8370F" w14:textId="77777777" w:rsidR="00237C32" w:rsidRPr="006F47CA" w:rsidRDefault="00237C32" w:rsidP="00237C32">
      <w:pPr>
        <w:spacing w:before="120" w:after="120"/>
        <w:jc w:val="both"/>
      </w:pPr>
      <w:r w:rsidRPr="006F47CA">
        <w:t>Au réflexe de repli sur soi ont cependant succédé les remises en questions. Colloques, recherches et discussions de toute sorte se mu</w:t>
      </w:r>
      <w:r w:rsidRPr="006F47CA">
        <w:t>l</w:t>
      </w:r>
      <w:r w:rsidRPr="006F47CA">
        <w:t>tiplient dans les centrales syndicales sur les différents aspects de la flexibilité et des réactions à développer : protection des précaires, ét</w:t>
      </w:r>
      <w:r w:rsidRPr="006F47CA">
        <w:t>u</w:t>
      </w:r>
      <w:r w:rsidRPr="006F47CA">
        <w:t>des des nouvelles stratégies patronales, organisation du travail, dév</w:t>
      </w:r>
      <w:r w:rsidRPr="006F47CA">
        <w:t>e</w:t>
      </w:r>
      <w:r w:rsidRPr="006F47CA">
        <w:t>loppement économique, font l'objet de multiples discussions à diff</w:t>
      </w:r>
      <w:r w:rsidRPr="006F47CA">
        <w:t>é</w:t>
      </w:r>
      <w:r w:rsidRPr="006F47CA">
        <w:t>rentes instances du mouvement syndical. Rien de spectaculaire, ce</w:t>
      </w:r>
      <w:r w:rsidRPr="006F47CA">
        <w:t>r</w:t>
      </w:r>
      <w:r w:rsidRPr="006F47CA">
        <w:t>tes ; les discussions n'en sont pas non plus au même point partout et ne se traduisent pas toujours en actes. Mais on sent, ici et là, une nette volonté au-delà des difficultés, de reprendre l'offensive.</w:t>
      </w:r>
    </w:p>
    <w:p w14:paraId="0D551E8F" w14:textId="77777777" w:rsidR="00237C32" w:rsidRPr="006F47CA" w:rsidRDefault="00237C32" w:rsidP="00237C32">
      <w:pPr>
        <w:spacing w:before="120" w:after="120"/>
        <w:jc w:val="both"/>
      </w:pPr>
      <w:r w:rsidRPr="006F47CA">
        <w:t>Mais l’offensive vers quoi ? Pour proposer quoi ? Mobiliser autour de quel « projet de société » ? Un constat tout d'abord : le modèle de croissance qui fut celui des pays capitalistes avancés après la deuxi</w:t>
      </w:r>
      <w:r w:rsidRPr="006F47CA">
        <w:t>è</w:t>
      </w:r>
      <w:r w:rsidRPr="006F47CA">
        <w:t>me guerre mondiale, semble bel et bien tirer à sa Fin. L'international</w:t>
      </w:r>
      <w:r w:rsidRPr="006F47CA">
        <w:t>i</w:t>
      </w:r>
      <w:r w:rsidRPr="006F47CA">
        <w:t>sation de la production, la montée de la concurrence internati</w:t>
      </w:r>
      <w:r w:rsidRPr="006F47CA">
        <w:t>o</w:t>
      </w:r>
      <w:r w:rsidRPr="006F47CA">
        <w:t>nale, le déclin de certaines industries traditionnelles et l’apparition de no</w:t>
      </w:r>
      <w:r w:rsidRPr="006F47CA">
        <w:t>u</w:t>
      </w:r>
      <w:r w:rsidRPr="006F47CA">
        <w:t>veaux secteurs, la tertiarisation de l'économie, l'accès des femmes au marché du travail etc... ont et vont profondément bouleverser les rel</w:t>
      </w:r>
      <w:r w:rsidRPr="006F47CA">
        <w:t>a</w:t>
      </w:r>
      <w:r w:rsidRPr="006F47CA">
        <w:t>tions de travail, les valeurs et comportements des individus et tout l'environnement économique et social dans lequel nous vivons, y compris bien sûr le marché du travail et les relations de travail. Il ne servira à rien de nier ces transformations et de faire comme rien n'avait changé.</w:t>
      </w:r>
    </w:p>
    <w:p w14:paraId="1581FAD7" w14:textId="77777777" w:rsidR="00237C32" w:rsidRPr="006F47CA" w:rsidRDefault="00237C32" w:rsidP="00237C32">
      <w:pPr>
        <w:spacing w:before="120" w:after="120"/>
        <w:jc w:val="both"/>
      </w:pPr>
      <w:r w:rsidRPr="006F47CA">
        <w:t>L'avenir, par contre n'est pas écrit. Les transformations actuelle</w:t>
      </w:r>
      <w:r>
        <w:t>s</w:t>
      </w:r>
      <w:r w:rsidRPr="006F47CA">
        <w:t xml:space="preserve"> de l’« ordre productif » ouvrent même des possibilités nouvelles d'action. Dans l'intérêt du système économique lui-même, la précarisation et la flexibilité ne sont pas des panacées. « Toutes les flexibilités ne sont pas dans tous les cas un avantage pour l'entreprise » note François M</w:t>
      </w:r>
      <w:r w:rsidRPr="006F47CA">
        <w:t>i</w:t>
      </w:r>
      <w:r w:rsidRPr="006F47CA">
        <w:t xml:space="preserve">chon dans son article. </w:t>
      </w:r>
      <w:r w:rsidRPr="00982FA5">
        <w:rPr>
          <w:i/>
        </w:rPr>
        <w:t>A fortiori</w:t>
      </w:r>
      <w:r w:rsidRPr="006F47CA">
        <w:t>, au plan macroéconomique, les a</w:t>
      </w:r>
      <w:r w:rsidRPr="006F47CA">
        <w:t>s</w:t>
      </w:r>
      <w:r w:rsidRPr="006F47CA">
        <w:t>pects positifs de la flexibilité sont fortement contrebalancés par des effets négatifs ». La généralisation à l’économie mondiale de la r</w:t>
      </w:r>
      <w:r w:rsidRPr="006F47CA">
        <w:t>e</w:t>
      </w:r>
      <w:r w:rsidRPr="006F47CA">
        <w:t>cherche des mêmes gains de productivité et des mêmes baisses de coûts peut tout aussi bien mener à l’accentuation de la spirale dépre</w:t>
      </w:r>
      <w:r w:rsidRPr="006F47CA">
        <w:t>s</w:t>
      </w:r>
      <w:r w:rsidRPr="006F47CA">
        <w:t>sive...</w:t>
      </w:r>
    </w:p>
    <w:p w14:paraId="3680C7FF" w14:textId="77777777" w:rsidR="00237C32" w:rsidRPr="006F47CA" w:rsidRDefault="00237C32" w:rsidP="00237C32">
      <w:pPr>
        <w:spacing w:before="120" w:after="120"/>
        <w:jc w:val="both"/>
      </w:pPr>
      <w:r w:rsidRPr="006F47CA">
        <w:br w:type="page"/>
      </w:r>
      <w:r>
        <w:t>[42]</w:t>
      </w:r>
    </w:p>
    <w:p w14:paraId="05855CD4" w14:textId="77777777" w:rsidR="00237C32" w:rsidRPr="006F47CA" w:rsidRDefault="00237C32" w:rsidP="00237C32">
      <w:pPr>
        <w:spacing w:before="120" w:after="120"/>
        <w:jc w:val="both"/>
      </w:pPr>
      <w:r w:rsidRPr="006F47CA">
        <w:t>Les changements dans l'organisation du travail peuvent aboutir à d</w:t>
      </w:r>
      <w:r w:rsidRPr="006F47CA">
        <w:t>é</w:t>
      </w:r>
      <w:r w:rsidRPr="006F47CA">
        <w:t>posséder davantage les travailleurs et travailleuses de tout contrôle sur leurs activités, comme ils peuvent au contraire mener au renfo</w:t>
      </w:r>
      <w:r w:rsidRPr="006F47CA">
        <w:t>r</w:t>
      </w:r>
      <w:r w:rsidRPr="006F47CA">
        <w:t>cement de ce contrôle et à une plus grande démocratie économique. En fait, bien sûr, tout est lié : le renforcement de la démocratie pe</w:t>
      </w:r>
      <w:r w:rsidRPr="006F47CA">
        <w:t>r</w:t>
      </w:r>
      <w:r w:rsidRPr="006F47CA">
        <w:t>mettra et sera permis par la baisse du chômage, la réduction des inég</w:t>
      </w:r>
      <w:r w:rsidRPr="006F47CA">
        <w:t>a</w:t>
      </w:r>
      <w:r w:rsidRPr="006F47CA">
        <w:t>lités et la protection des conditions de travail. Du reste, la flexibilité n'est pas à rejeter en soi. Comme le note à nouveau F. Michon, la flexibilité peut ne pas signifier l’insécurité d'emploi.</w:t>
      </w:r>
    </w:p>
    <w:p w14:paraId="6846E6AA" w14:textId="77777777" w:rsidR="00237C32" w:rsidRDefault="00237C32" w:rsidP="00237C32">
      <w:pPr>
        <w:spacing w:before="120" w:after="120"/>
        <w:jc w:val="both"/>
      </w:pPr>
      <w:r>
        <w:t>À</w:t>
      </w:r>
      <w:r w:rsidRPr="006F47CA">
        <w:t xml:space="preserve"> la lumière de cette analyse, la période actuelle constituerait en que</w:t>
      </w:r>
      <w:r w:rsidRPr="006F47CA">
        <w:t>l</w:t>
      </w:r>
      <w:r w:rsidRPr="006F47CA">
        <w:t>que sorte une période charnière entre deux modèles de croissance, dans laquelle s'expérimente de nouvelles formes d'organisation du marché du travail. Encore une fois, rien n'est joué ; l'avenir sera ce que l'on en fera.</w:t>
      </w:r>
    </w:p>
    <w:p w14:paraId="030BE3B3" w14:textId="77777777" w:rsidR="00237C32" w:rsidRPr="006F47CA" w:rsidRDefault="00237C32" w:rsidP="00237C32">
      <w:pPr>
        <w:spacing w:before="120" w:after="120"/>
        <w:jc w:val="both"/>
      </w:pPr>
    </w:p>
    <w:p w14:paraId="7A2AF8A1" w14:textId="77777777" w:rsidR="00237C32" w:rsidRPr="00A612F2" w:rsidRDefault="00237C32" w:rsidP="00237C32">
      <w:pPr>
        <w:pStyle w:val="planche"/>
      </w:pPr>
      <w:r w:rsidRPr="00A612F2">
        <w:t>Une contribution au débat</w:t>
      </w:r>
    </w:p>
    <w:p w14:paraId="5D9137F1" w14:textId="77777777" w:rsidR="00237C32" w:rsidRDefault="00237C32" w:rsidP="00237C32">
      <w:pPr>
        <w:spacing w:before="120" w:after="120"/>
        <w:jc w:val="both"/>
      </w:pPr>
    </w:p>
    <w:p w14:paraId="271C0845" w14:textId="77777777" w:rsidR="00237C32" w:rsidRPr="006F47CA" w:rsidRDefault="00237C32" w:rsidP="00237C32">
      <w:pPr>
        <w:spacing w:before="120" w:after="120"/>
        <w:jc w:val="both"/>
      </w:pPr>
      <w:r w:rsidRPr="006F47CA">
        <w:t>Au Québec et au Canada, bien peu d'études existent sur les ph</w:t>
      </w:r>
      <w:r w:rsidRPr="006F47CA">
        <w:t>é</w:t>
      </w:r>
      <w:r w:rsidRPr="006F47CA">
        <w:t>nomènes de précarisation, segmentation, flexibilité du travail et de l'e</w:t>
      </w:r>
      <w:r w:rsidRPr="006F47CA">
        <w:t>m</w:t>
      </w:r>
      <w:r w:rsidRPr="006F47CA">
        <w:t>ploi. Au seul niveau statistique, les manques de données sont criant. Il est toujours navrant de constater par exemples, dans les t</w:t>
      </w:r>
      <w:r w:rsidRPr="006F47CA">
        <w:t>a</w:t>
      </w:r>
      <w:r w:rsidRPr="006F47CA">
        <w:t>bleaux comp</w:t>
      </w:r>
      <w:r w:rsidRPr="006F47CA">
        <w:t>i</w:t>
      </w:r>
      <w:r w:rsidRPr="006F47CA">
        <w:t>lés par l'O.C.D.E. sur les comparaisons internationales des st</w:t>
      </w:r>
      <w:r w:rsidRPr="006F47CA">
        <w:t>a</w:t>
      </w:r>
      <w:r w:rsidRPr="006F47CA">
        <w:t>tuts d'emploi, la mention « donnée non disponible » en face du mot « Canada » ! Ne serait-ce que pour avoir un portrait complet et coh</w:t>
      </w:r>
      <w:r w:rsidRPr="006F47CA">
        <w:t>é</w:t>
      </w:r>
      <w:r w:rsidRPr="006F47CA">
        <w:t>rent de la situation — exception faite du travail à temps partiel qui a été assez bien étudié — la route est donc encore longue et les débats, somme toute, ne font pratiquement que commencer.</w:t>
      </w:r>
    </w:p>
    <w:p w14:paraId="7976123C" w14:textId="77777777" w:rsidR="00237C32" w:rsidRPr="006F47CA" w:rsidRDefault="00237C32" w:rsidP="00237C32">
      <w:pPr>
        <w:spacing w:before="120" w:after="120"/>
        <w:jc w:val="both"/>
      </w:pPr>
      <w:r w:rsidRPr="006F47CA">
        <w:t>Ce numéro d'Interventions économiques constitue une contribution à ce débat. Nous ne prétendons pas, loin s'en faut, couvrir l'ensemble du problème. En fait nous aurions pu intituler ce numéro « aspects de la flexibilité du travail et de l'emploi ». Nous avons en effet choisi de privilégier certains thèmes reliés à cette problématique.</w:t>
      </w:r>
    </w:p>
    <w:p w14:paraId="41A67977" w14:textId="77777777" w:rsidR="00237C32" w:rsidRPr="006F47CA" w:rsidRDefault="00237C32" w:rsidP="00237C32">
      <w:pPr>
        <w:spacing w:before="120" w:after="120"/>
        <w:jc w:val="both"/>
      </w:pPr>
      <w:r w:rsidRPr="006F47CA">
        <w:t>Le texte de François Michon déjà mentionné est un essai théorique de classification des notions de flexibilité et de segmentation et des e</w:t>
      </w:r>
      <w:r w:rsidRPr="006F47CA">
        <w:t>n</w:t>
      </w:r>
      <w:r w:rsidRPr="006F47CA">
        <w:t>jeux actuels. Le texte de Marcel Pépin décrit la situation au Québec en ce qui concerne, particulièrement, deux aspects de la flexibilité : les statuts précaires et l</w:t>
      </w:r>
      <w:r>
        <w:t>a rémunération des salariés</w:t>
      </w:r>
      <w:r w:rsidRPr="006F47CA">
        <w:t>.</w:t>
      </w:r>
    </w:p>
    <w:p w14:paraId="2A8E92D6" w14:textId="77777777" w:rsidR="00237C32" w:rsidRPr="006F47CA" w:rsidRDefault="00237C32" w:rsidP="00237C32">
      <w:pPr>
        <w:spacing w:before="120" w:after="120"/>
        <w:jc w:val="both"/>
      </w:pPr>
      <w:r w:rsidRPr="006F47CA">
        <w:t>Michel Cournoyer étudie pour sa part « les caractéristiques princ</w:t>
      </w:r>
      <w:r w:rsidRPr="006F47CA">
        <w:t>i</w:t>
      </w:r>
      <w:r w:rsidRPr="006F47CA">
        <w:t>pales des personnes à bas salaires au Québec » en comparaison avec l'Ont</w:t>
      </w:r>
      <w:r w:rsidRPr="006F47CA">
        <w:t>a</w:t>
      </w:r>
      <w:r w:rsidRPr="006F47CA">
        <w:t>rio. Selon lui, le portrait qui se dégage est « plutôt conforme à l'hypothèse de la segmentation du marché du travail ». L'une des pri</w:t>
      </w:r>
      <w:r w:rsidRPr="006F47CA">
        <w:t>n</w:t>
      </w:r>
      <w:r w:rsidRPr="006F47CA">
        <w:t>cipales conclusions de ce texte est qu'il y aurait « une plus forte inc</w:t>
      </w:r>
      <w:r w:rsidRPr="006F47CA">
        <w:t>i</w:t>
      </w:r>
      <w:r w:rsidRPr="006F47CA">
        <w:t>dence des bas salaires en Ontario qu’au Québec, contrairement à ce que d'aucuns affirment parfois péremptoirement ».</w:t>
      </w:r>
    </w:p>
    <w:p w14:paraId="3AA3F5F5" w14:textId="77777777" w:rsidR="00237C32" w:rsidRPr="006F47CA" w:rsidRDefault="00237C32" w:rsidP="00237C32">
      <w:pPr>
        <w:spacing w:before="120" w:after="120"/>
        <w:jc w:val="both"/>
      </w:pPr>
      <w:r w:rsidRPr="006F47CA">
        <w:t>L'article de Michel Grant et Ghyslaine Marcote constitue une sy</w:t>
      </w:r>
      <w:r w:rsidRPr="006F47CA">
        <w:t>n</w:t>
      </w:r>
      <w:r w:rsidRPr="006F47CA">
        <w:t>thèse d'une</w:t>
      </w:r>
      <w:r>
        <w:t xml:space="preserve"> [43] </w:t>
      </w:r>
      <w:r w:rsidRPr="006F47CA">
        <w:t xml:space="preserve">étude réalisée pour les groupes </w:t>
      </w:r>
      <w:r w:rsidRPr="002B5ECD">
        <w:rPr>
          <w:i/>
        </w:rPr>
        <w:t>Au bas de l'échelle</w:t>
      </w:r>
      <w:r w:rsidRPr="006F47CA">
        <w:t xml:space="preserve"> et </w:t>
      </w:r>
      <w:r w:rsidRPr="002B5ECD">
        <w:rPr>
          <w:i/>
        </w:rPr>
        <w:t>Relais Fe</w:t>
      </w:r>
      <w:r w:rsidRPr="002B5ECD">
        <w:rPr>
          <w:i/>
        </w:rPr>
        <w:t>m</w:t>
      </w:r>
      <w:r w:rsidRPr="002B5ECD">
        <w:rPr>
          <w:i/>
        </w:rPr>
        <w:t>mes</w:t>
      </w:r>
      <w:r w:rsidRPr="006F47CA">
        <w:t xml:space="preserve"> sur les bureaux de louage de main-d'œuvre pour les emplois de secrétariat. Le texte met particulièrement en relief l'amb</w:t>
      </w:r>
      <w:r w:rsidRPr="006F47CA">
        <w:t>i</w:t>
      </w:r>
      <w:r w:rsidRPr="006F47CA">
        <w:t>guïté juridique du statut d'employeur dans le cas d'une relation d'e</w:t>
      </w:r>
      <w:r w:rsidRPr="006F47CA">
        <w:t>m</w:t>
      </w:r>
      <w:r w:rsidRPr="006F47CA">
        <w:t>ploi triang</w:t>
      </w:r>
      <w:r w:rsidRPr="006F47CA">
        <w:t>u</w:t>
      </w:r>
      <w:r w:rsidRPr="006F47CA">
        <w:t>laire, et la marginalisation des salariées temporaires qui travaillent pour les BLMO.</w:t>
      </w:r>
    </w:p>
    <w:p w14:paraId="3F1F8628" w14:textId="77777777" w:rsidR="00237C32" w:rsidRPr="006F47CA" w:rsidRDefault="00237C32" w:rsidP="00237C32">
      <w:pPr>
        <w:spacing w:before="120" w:after="120"/>
        <w:jc w:val="both"/>
      </w:pPr>
      <w:r w:rsidRPr="006F47CA">
        <w:t>Diane Tremblay et Gilles Gateau comparent deux programmes gouvernementaux d'emplois pour les jeunes : les travaux d'utilité co</w:t>
      </w:r>
      <w:r w:rsidRPr="006F47CA">
        <w:t>l</w:t>
      </w:r>
      <w:r w:rsidRPr="006F47CA">
        <w:t>lective (France) et les travaux communautaires (Québec) qu'ils qual</w:t>
      </w:r>
      <w:r w:rsidRPr="006F47CA">
        <w:t>i</w:t>
      </w:r>
      <w:r w:rsidRPr="006F47CA">
        <w:t>fient de « nouvelle forme de gestion du non emploi ». Ils concluent que, tout en maintenant une certaine « employabilité » des jeunes, ces pr</w:t>
      </w:r>
      <w:r w:rsidRPr="006F47CA">
        <w:t>o</w:t>
      </w:r>
      <w:r w:rsidRPr="006F47CA">
        <w:t>grammes constituent des éléments de rupture : ils abaissent de fait le salaire minimum pour certaines catégories de jeunes, et surtout, ils traduisent une dissociation grandissante entre travail de même qu'e</w:t>
      </w:r>
      <w:r w:rsidRPr="006F47CA">
        <w:t>m</w:t>
      </w:r>
      <w:r w:rsidRPr="006F47CA">
        <w:t>ploi et une nouvelle gestion du chômage.</w:t>
      </w:r>
    </w:p>
    <w:p w14:paraId="376A7151" w14:textId="77777777" w:rsidR="00237C32" w:rsidRPr="006F47CA" w:rsidRDefault="00237C32" w:rsidP="00237C32">
      <w:pPr>
        <w:spacing w:before="120" w:after="120"/>
        <w:jc w:val="both"/>
      </w:pPr>
      <w:r w:rsidRPr="006F47CA">
        <w:t xml:space="preserve">L'article de Giusto Barisi examine la flexibilité des </w:t>
      </w:r>
      <w:r w:rsidRPr="002B5ECD">
        <w:rPr>
          <w:i/>
        </w:rPr>
        <w:t>entrepreneurs</w:t>
      </w:r>
      <w:r w:rsidRPr="006F47CA">
        <w:t xml:space="preserve"> en Italie. Il tente ici d'évaluer l'importance réelle des différents fa</w:t>
      </w:r>
      <w:r w:rsidRPr="006F47CA">
        <w:t>c</w:t>
      </w:r>
      <w:r w:rsidRPr="006F47CA">
        <w:t>teurs à l'œuvre dans le renouvellement de l'industrie italienne.</w:t>
      </w:r>
    </w:p>
    <w:p w14:paraId="098A0087" w14:textId="77777777" w:rsidR="00237C32" w:rsidRPr="006F47CA" w:rsidRDefault="00237C32" w:rsidP="00237C32">
      <w:pPr>
        <w:spacing w:before="120" w:after="120"/>
        <w:jc w:val="both"/>
      </w:pPr>
      <w:r w:rsidRPr="006F47CA">
        <w:t>Enfin, Dorval Brunelle et Pierre Drouilly poursuivent l'analyse cr</w:t>
      </w:r>
      <w:r w:rsidRPr="006F47CA">
        <w:t>i</w:t>
      </w:r>
      <w:r w:rsidRPr="006F47CA">
        <w:t>tique de la classification socio-économique des professions entreprise dans le numéro 14-15 d'</w:t>
      </w:r>
      <w:r>
        <w:rPr>
          <w:i/>
        </w:rPr>
        <w:t>I</w:t>
      </w:r>
      <w:r w:rsidRPr="002B5ECD">
        <w:rPr>
          <w:i/>
        </w:rPr>
        <w:t>ntervention économiques</w:t>
      </w:r>
      <w:r w:rsidRPr="006F47CA">
        <w:t>.</w:t>
      </w:r>
    </w:p>
    <w:p w14:paraId="0E42F531" w14:textId="77777777" w:rsidR="00237C32" w:rsidRPr="006F47CA" w:rsidRDefault="00237C32" w:rsidP="00237C32">
      <w:pPr>
        <w:spacing w:before="120" w:after="120"/>
        <w:jc w:val="both"/>
      </w:pPr>
      <w:r w:rsidRPr="006F47CA">
        <w:t>On notera que ce numéro fait peu de place à la question spécifique des femmes sur le marché du travail. Notre prochain numéro (no. 20) y sera entièrement consacré.</w:t>
      </w:r>
    </w:p>
    <w:p w14:paraId="39C50A7B" w14:textId="77777777" w:rsidR="00237C32" w:rsidRPr="006F47CA" w:rsidRDefault="00237C32" w:rsidP="00237C32">
      <w:pPr>
        <w:spacing w:before="120" w:after="120"/>
        <w:jc w:val="both"/>
      </w:pPr>
      <w:r w:rsidRPr="006F47CA">
        <w:t>Par la suite, nous aborderons dans le no. 21 les « grandes manœ</w:t>
      </w:r>
      <w:r w:rsidRPr="006F47CA">
        <w:t>u</w:t>
      </w:r>
      <w:r w:rsidRPr="006F47CA">
        <w:t xml:space="preserve">vres » de l'économie internationale pour revenir dans le </w:t>
      </w:r>
      <w:r>
        <w:t>no. 22 sur les questions de démoc</w:t>
      </w:r>
      <w:r w:rsidRPr="006F47CA">
        <w:t>ratie, d'organisation du travail et de plein e</w:t>
      </w:r>
      <w:r w:rsidRPr="006F47CA">
        <w:t>m</w:t>
      </w:r>
      <w:r w:rsidRPr="006F47CA">
        <w:t>ploi.</w:t>
      </w:r>
    </w:p>
    <w:p w14:paraId="572FD491" w14:textId="77777777" w:rsidR="00237C32" w:rsidRDefault="00237C32" w:rsidP="00237C32">
      <w:pPr>
        <w:spacing w:before="120" w:after="120"/>
        <w:jc w:val="both"/>
      </w:pPr>
    </w:p>
    <w:p w14:paraId="60FAAE3E" w14:textId="77777777" w:rsidR="00237C32" w:rsidRDefault="00237C32" w:rsidP="00237C32">
      <w:pPr>
        <w:jc w:val="both"/>
      </w:pPr>
      <w:r w:rsidRPr="003F76B5">
        <w:rPr>
          <w:b/>
          <w:color w:val="FF0000"/>
        </w:rPr>
        <w:t>NOTES</w:t>
      </w:r>
    </w:p>
    <w:p w14:paraId="0BFB6C20" w14:textId="77777777" w:rsidR="00237C32" w:rsidRDefault="00237C32" w:rsidP="00237C32">
      <w:pPr>
        <w:jc w:val="both"/>
      </w:pPr>
    </w:p>
    <w:p w14:paraId="476FB4CE"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237830FC" w14:textId="77777777" w:rsidR="00237C32" w:rsidRDefault="00237C32" w:rsidP="00237C32">
      <w:pPr>
        <w:spacing w:before="120" w:after="120"/>
        <w:jc w:val="both"/>
      </w:pPr>
    </w:p>
    <w:p w14:paraId="54FBE779" w14:textId="77777777" w:rsidR="00237C32" w:rsidRPr="006F47CA" w:rsidRDefault="00237C32" w:rsidP="00237C32">
      <w:pPr>
        <w:spacing w:before="120" w:after="120"/>
        <w:jc w:val="both"/>
      </w:pPr>
    </w:p>
    <w:p w14:paraId="5EEBE213" w14:textId="77777777" w:rsidR="00237C32" w:rsidRPr="006F47CA" w:rsidRDefault="00237C32" w:rsidP="00237C32">
      <w:pPr>
        <w:pStyle w:val="p"/>
      </w:pPr>
      <w:r>
        <w:t>[44]</w:t>
      </w:r>
    </w:p>
    <w:p w14:paraId="1A4CD9EE" w14:textId="77777777" w:rsidR="00237C32" w:rsidRPr="006F47CA" w:rsidRDefault="00237C32" w:rsidP="00237C32">
      <w:pPr>
        <w:spacing w:before="120" w:after="120"/>
        <w:jc w:val="both"/>
      </w:pPr>
    </w:p>
    <w:p w14:paraId="11514FF0" w14:textId="77777777" w:rsidR="00237C32" w:rsidRDefault="00237C32" w:rsidP="00237C32">
      <w:pPr>
        <w:pStyle w:val="p"/>
      </w:pPr>
      <w:r w:rsidRPr="006F47CA">
        <w:br w:type="page"/>
      </w:r>
      <w:r>
        <w:t>[45]</w:t>
      </w:r>
    </w:p>
    <w:p w14:paraId="777460CF" w14:textId="77777777" w:rsidR="00237C32" w:rsidRPr="00E07116" w:rsidRDefault="00237C32" w:rsidP="00237C32">
      <w:pPr>
        <w:jc w:val="both"/>
      </w:pPr>
    </w:p>
    <w:p w14:paraId="46B2CEFF" w14:textId="77777777" w:rsidR="00237C32" w:rsidRPr="00E07116" w:rsidRDefault="00237C32" w:rsidP="00237C32">
      <w:pPr>
        <w:jc w:val="both"/>
      </w:pPr>
    </w:p>
    <w:p w14:paraId="54BBF8C2" w14:textId="77777777" w:rsidR="00237C32" w:rsidRDefault="00237C32" w:rsidP="00237C32">
      <w:pPr>
        <w:spacing w:after="120"/>
        <w:ind w:firstLine="0"/>
        <w:jc w:val="center"/>
        <w:rPr>
          <w:sz w:val="24"/>
        </w:rPr>
      </w:pPr>
      <w:bookmarkStart w:id="9" w:name="Interventions_econo_19_dossier_texte_04"/>
      <w:r>
        <w:rPr>
          <w:b/>
          <w:sz w:val="24"/>
        </w:rPr>
        <w:t>Interventions économiques</w:t>
      </w:r>
      <w:r>
        <w:rPr>
          <w:b/>
          <w:sz w:val="24"/>
        </w:rPr>
        <w:br/>
      </w:r>
      <w:r>
        <w:rPr>
          <w:i/>
          <w:sz w:val="24"/>
        </w:rPr>
        <w:t>pour une alternative sociale</w:t>
      </w:r>
    </w:p>
    <w:p w14:paraId="4A430870"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08A781FD" w14:textId="77777777" w:rsidR="00237C32" w:rsidRPr="00890E45" w:rsidRDefault="00237C32" w:rsidP="00237C32">
      <w:pPr>
        <w:pStyle w:val="planchenb"/>
        <w:rPr>
          <w:color w:val="auto"/>
          <w:sz w:val="44"/>
        </w:rPr>
      </w:pPr>
      <w:r w:rsidRPr="00890E45">
        <w:rPr>
          <w:color w:val="auto"/>
          <w:sz w:val="44"/>
        </w:rPr>
        <w:t>“</w:t>
      </w:r>
      <w:r>
        <w:rPr>
          <w:color w:val="auto"/>
          <w:sz w:val="44"/>
        </w:rPr>
        <w:t>Flexibilité et segmentation.</w:t>
      </w:r>
      <w:r w:rsidRPr="00890E45">
        <w:rPr>
          <w:color w:val="auto"/>
          <w:sz w:val="44"/>
        </w:rPr>
        <w:t>”</w:t>
      </w:r>
    </w:p>
    <w:bookmarkEnd w:id="9"/>
    <w:p w14:paraId="1D327D76" w14:textId="77777777" w:rsidR="00237C32" w:rsidRDefault="00237C32" w:rsidP="00237C32">
      <w:pPr>
        <w:jc w:val="both"/>
      </w:pPr>
    </w:p>
    <w:p w14:paraId="3503D456" w14:textId="77777777" w:rsidR="00237C32" w:rsidRPr="00E07116" w:rsidRDefault="00237C32" w:rsidP="00237C32">
      <w:pPr>
        <w:jc w:val="both"/>
      </w:pPr>
    </w:p>
    <w:p w14:paraId="6EF5B11E" w14:textId="77777777" w:rsidR="00237C32" w:rsidRPr="00E07116" w:rsidRDefault="00237C32" w:rsidP="00237C32">
      <w:pPr>
        <w:pStyle w:val="suite"/>
      </w:pPr>
      <w:r>
        <w:t>François MICHON</w:t>
      </w:r>
    </w:p>
    <w:p w14:paraId="6298CFD8" w14:textId="77777777" w:rsidR="00237C32" w:rsidRPr="00E07116" w:rsidRDefault="00237C32" w:rsidP="00237C32">
      <w:pPr>
        <w:jc w:val="both"/>
      </w:pPr>
    </w:p>
    <w:p w14:paraId="1B6A8CBA" w14:textId="77777777" w:rsidR="00237C32" w:rsidRPr="00E07116" w:rsidRDefault="00237C32" w:rsidP="00237C32">
      <w:pPr>
        <w:jc w:val="both"/>
      </w:pPr>
    </w:p>
    <w:p w14:paraId="61A58DB1" w14:textId="77777777" w:rsidR="00237C32" w:rsidRPr="00E07116" w:rsidRDefault="00237C32" w:rsidP="00237C32">
      <w:pPr>
        <w:jc w:val="both"/>
      </w:pPr>
    </w:p>
    <w:p w14:paraId="27399C24" w14:textId="77777777" w:rsidR="00237C32" w:rsidRPr="00E07116" w:rsidRDefault="00237C32" w:rsidP="00237C32">
      <w:pPr>
        <w:jc w:val="both"/>
      </w:pPr>
    </w:p>
    <w:p w14:paraId="6827C693"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8F9E9C4" w14:textId="77777777" w:rsidR="00237C32" w:rsidRPr="006F47CA" w:rsidRDefault="00237C32" w:rsidP="00237C32">
      <w:pPr>
        <w:spacing w:before="120" w:after="120"/>
        <w:jc w:val="both"/>
      </w:pPr>
      <w:r w:rsidRPr="006F47CA">
        <w:t>Ou ne parle-t-on pas de flexibilité ? Qu'est ce qui ne relève pas de la flexibilité ? Depuis que l'on a pris conscience de l'ampleur et de la d</w:t>
      </w:r>
      <w:r w:rsidRPr="006F47CA">
        <w:t>u</w:t>
      </w:r>
      <w:r w:rsidRPr="006F47CA">
        <w:t>rée prévisible de la crise, la flexibilité est partout.</w:t>
      </w:r>
    </w:p>
    <w:p w14:paraId="0689E16B" w14:textId="77777777" w:rsidR="00237C32" w:rsidRPr="006F47CA" w:rsidRDefault="00237C32" w:rsidP="00237C32">
      <w:pPr>
        <w:spacing w:before="120" w:after="120"/>
        <w:jc w:val="both"/>
      </w:pPr>
      <w:r w:rsidRPr="006F47CA">
        <w:t>En 1984, l'OCDE mettait sur pied un programme de travail sur la flexibilité du marché du travail, à savoir : la mobilité de la main-d'œuvre ; l'ajustement des salaires réels aux fluctuations de l'offre et de la demande de main-d'œuvre ; la flexibilité du personnel dans l'e</w:t>
      </w:r>
      <w:r w:rsidRPr="006F47CA">
        <w:t>n</w:t>
      </w:r>
      <w:r w:rsidRPr="006F47CA">
        <w:t>treprise (des effets de la protection sociale, des règles et conventions collectives aux aptitudes à l'investissement dans le changement tec</w:t>
      </w:r>
      <w:r w:rsidRPr="006F47CA">
        <w:t>h</w:t>
      </w:r>
      <w:r w:rsidRPr="006F47CA">
        <w:t>nologique) ; le travail clandestin comme mode d'atténuation des rig</w:t>
      </w:r>
      <w:r w:rsidRPr="006F47CA">
        <w:t>i</w:t>
      </w:r>
      <w:r w:rsidRPr="006F47CA">
        <w:t>dités du marché du travail.</w:t>
      </w:r>
    </w:p>
    <w:p w14:paraId="729977D8" w14:textId="77777777" w:rsidR="00237C32" w:rsidRPr="006F47CA" w:rsidRDefault="00237C32" w:rsidP="00237C32">
      <w:pPr>
        <w:spacing w:before="120" w:after="120"/>
        <w:jc w:val="both"/>
      </w:pPr>
      <w:r w:rsidRPr="006F47CA">
        <w:t>On connaît l'importance du thèm</w:t>
      </w:r>
      <w:r>
        <w:t>e de la flexibilité dans la négoc</w:t>
      </w:r>
      <w:r w:rsidRPr="006F47CA">
        <w:t>i</w:t>
      </w:r>
      <w:r w:rsidRPr="006F47CA">
        <w:t>a</w:t>
      </w:r>
      <w:r w:rsidRPr="006F47CA">
        <w:t>tion sociale en France depuis 1981. Travail temporaire, ENCA (e</w:t>
      </w:r>
      <w:r w:rsidRPr="006F47CA">
        <w:t>m</w:t>
      </w:r>
      <w:r w:rsidRPr="006F47CA">
        <w:t>plois dits « nouveaux à contraintes allégées »), annualisation des h</w:t>
      </w:r>
      <w:r w:rsidRPr="006F47CA">
        <w:t>o</w:t>
      </w:r>
      <w:r w:rsidRPr="006F47CA">
        <w:t>raires de travail, travail à temps partiel, travail à domicile, nouvelles techn</w:t>
      </w:r>
      <w:r w:rsidRPr="006F47CA">
        <w:t>o</w:t>
      </w:r>
      <w:r w:rsidRPr="006F47CA">
        <w:t>logies et ateliers « flexibles »... autant de rubriques de la grande né</w:t>
      </w:r>
      <w:r>
        <w:t>g</w:t>
      </w:r>
      <w:r>
        <w:t>o</w:t>
      </w:r>
      <w:r>
        <w:t>c</w:t>
      </w:r>
      <w:r w:rsidRPr="006F47CA">
        <w:t>iation sur la flexibilité menée à l'échec en 1984.</w:t>
      </w:r>
    </w:p>
    <w:p w14:paraId="04979F98" w14:textId="77777777" w:rsidR="00237C32" w:rsidRPr="006F47CA" w:rsidRDefault="00237C32" w:rsidP="00237C32">
      <w:pPr>
        <w:spacing w:before="120" w:after="120"/>
        <w:jc w:val="both"/>
      </w:pPr>
      <w:r w:rsidRPr="006F47CA">
        <w:t xml:space="preserve">Dans tout cela que devient la « flexibilité » ? Flexibilité de </w:t>
      </w:r>
      <w:r w:rsidRPr="002B5ECD">
        <w:rPr>
          <w:i/>
        </w:rPr>
        <w:t>l'e</w:t>
      </w:r>
      <w:r w:rsidRPr="002B5ECD">
        <w:rPr>
          <w:i/>
        </w:rPr>
        <w:t>m</w:t>
      </w:r>
      <w:r w:rsidRPr="002B5ECD">
        <w:rPr>
          <w:i/>
        </w:rPr>
        <w:t>ploi, du temps de travail, des salaires, du marché du travail, du cap</w:t>
      </w:r>
      <w:r w:rsidRPr="002B5ECD">
        <w:rPr>
          <w:i/>
        </w:rPr>
        <w:t>i</w:t>
      </w:r>
      <w:r w:rsidRPr="002B5ECD">
        <w:rPr>
          <w:i/>
        </w:rPr>
        <w:t>tal, de l'entreprise ou de l'économie nationale</w:t>
      </w:r>
      <w:r w:rsidRPr="006F47CA">
        <w:t>... ?</w:t>
      </w:r>
    </w:p>
    <w:p w14:paraId="47D24317" w14:textId="77777777" w:rsidR="00237C32" w:rsidRPr="006F47CA" w:rsidRDefault="00237C32" w:rsidP="00237C32">
      <w:pPr>
        <w:spacing w:before="120" w:after="120"/>
        <w:jc w:val="both"/>
      </w:pPr>
      <w:r>
        <w:t>À</w:t>
      </w:r>
      <w:r w:rsidRPr="006F47CA">
        <w:t xml:space="preserve"> certaines périodes passées on a pu considérer que la rigidité po</w:t>
      </w:r>
      <w:r w:rsidRPr="006F47CA">
        <w:t>u</w:t>
      </w:r>
      <w:r w:rsidRPr="006F47CA">
        <w:t xml:space="preserve">vait être un facteur de stabilité. On préfère aujourd'hui souligner qu'elle fait obstacle aux changements, aux adaptations nécessaires. Ainsi nous dirons ici que la flexibilité s'impose dans un contexte de </w:t>
      </w:r>
      <w:r w:rsidRPr="002B5ECD">
        <w:rPr>
          <w:i/>
        </w:rPr>
        <w:t>changement rapide </w:t>
      </w:r>
      <w:r w:rsidRPr="006F47CA">
        <w:t>: elle désigne une aptitude au changement. Et su</w:t>
      </w:r>
      <w:r w:rsidRPr="006F47CA">
        <w:t>r</w:t>
      </w:r>
      <w:r w:rsidRPr="006F47CA">
        <w:t>tout dans un contexte d'</w:t>
      </w:r>
      <w:r w:rsidRPr="002B5ECD">
        <w:rPr>
          <w:i/>
        </w:rPr>
        <w:t>incertitude</w:t>
      </w:r>
      <w:r w:rsidRPr="006F47CA">
        <w:t xml:space="preserve"> — sur la croissance future, sur la nature des adaptations indispensables... — valorisant des changements sinon toujours temporaires en tout cas susceptibles d'être rapidement obsol</w:t>
      </w:r>
      <w:r w:rsidRPr="006F47CA">
        <w:t>è</w:t>
      </w:r>
      <w:r w:rsidRPr="006F47CA">
        <w:t>tes et remis en question.</w:t>
      </w:r>
    </w:p>
    <w:p w14:paraId="68649E06" w14:textId="77777777" w:rsidR="00237C32" w:rsidRPr="006F47CA" w:rsidRDefault="00237C32" w:rsidP="00237C32">
      <w:pPr>
        <w:spacing w:before="120" w:after="120"/>
        <w:jc w:val="both"/>
      </w:pPr>
      <w:r w:rsidRPr="006F47CA">
        <w:t xml:space="preserve">On considérera que dans un tel contexte la flexibilité est un moyen d’accroître la compétitivité : de maximiser dans le temps (et non dans l'instant) le rapport (en valeurs comme en volumes) </w:t>
      </w:r>
      <w:r w:rsidRPr="002B5ECD">
        <w:rPr>
          <w:i/>
        </w:rPr>
        <w:t>outputs / inputs</w:t>
      </w:r>
      <w:r w:rsidRPr="006F47CA">
        <w:t>. C'est une capacité d'adaptation rapide aux aléas du marché, aux flu</w:t>
      </w:r>
      <w:r w:rsidRPr="006F47CA">
        <w:t>c</w:t>
      </w:r>
      <w:r w:rsidRPr="006F47CA">
        <w:t>tuations des prix, des quantités et des qualités (types de produit) échangées.</w:t>
      </w:r>
    </w:p>
    <w:p w14:paraId="770F2FC2" w14:textId="77777777" w:rsidR="00237C32" w:rsidRDefault="00237C32" w:rsidP="00237C32">
      <w:pPr>
        <w:spacing w:before="120" w:after="120"/>
        <w:jc w:val="both"/>
      </w:pPr>
      <w:r>
        <w:t>[46]</w:t>
      </w:r>
    </w:p>
    <w:p w14:paraId="1CA80EAE" w14:textId="77777777" w:rsidR="00237C32" w:rsidRPr="006F47CA" w:rsidRDefault="00237C32" w:rsidP="00237C32">
      <w:pPr>
        <w:spacing w:before="120" w:after="120"/>
        <w:jc w:val="both"/>
      </w:pPr>
      <w:r w:rsidRPr="006F47CA">
        <w:t xml:space="preserve">Ce n'est bien sûr qu'une définition très approximative. Compte tenu de l'importance des présupposés théoriques du débat sur la flexibilité, compte tenu de l’importance de ses implications sociales, il n'est pas inutile de tenter avant toute autre chose </w:t>
      </w:r>
      <w:r w:rsidRPr="002B5ECD">
        <w:rPr>
          <w:i/>
        </w:rPr>
        <w:t>un peu de sémantique</w:t>
      </w:r>
      <w:r w:rsidRPr="006F47CA">
        <w:t xml:space="preserve"> non par goût du jeu « sur les mots » mais parce que cela nous semble éclairer de façon utile la question de la flexibilité</w:t>
      </w:r>
      <w:r>
        <w:t> </w:t>
      </w:r>
      <w:r>
        <w:rPr>
          <w:rStyle w:val="Appelnotedebasdep"/>
        </w:rPr>
        <w:footnoteReference w:id="2"/>
      </w:r>
      <w:r w:rsidRPr="001A1337">
        <w:t>.</w:t>
      </w:r>
    </w:p>
    <w:p w14:paraId="7647DD95" w14:textId="77777777" w:rsidR="00237C32" w:rsidRPr="006F47CA" w:rsidRDefault="00237C32" w:rsidP="00237C32">
      <w:pPr>
        <w:spacing w:before="120" w:after="120"/>
        <w:jc w:val="both"/>
      </w:pPr>
      <w:r w:rsidRPr="006F47CA">
        <w:t>On s'efforcera ensuite de montrer que le débat sur la flexibilité c</w:t>
      </w:r>
      <w:r w:rsidRPr="006F47CA">
        <w:t>a</w:t>
      </w:r>
      <w:r w:rsidRPr="006F47CA">
        <w:t>che deux ordres de phénomènes profondément différents : la reche</w:t>
      </w:r>
      <w:r w:rsidRPr="006F47CA">
        <w:t>r</w:t>
      </w:r>
      <w:r w:rsidRPr="006F47CA">
        <w:t xml:space="preserve">che d'une </w:t>
      </w:r>
      <w:r w:rsidRPr="002B5ECD">
        <w:rPr>
          <w:i/>
        </w:rPr>
        <w:t>flexibilité quantitative par la variabilité</w:t>
      </w:r>
      <w:r w:rsidRPr="006F47CA">
        <w:t xml:space="preserve"> des quantités ; la reche</w:t>
      </w:r>
      <w:r w:rsidRPr="006F47CA">
        <w:t>r</w:t>
      </w:r>
      <w:r w:rsidRPr="006F47CA">
        <w:t xml:space="preserve">che d'une </w:t>
      </w:r>
      <w:r w:rsidRPr="002B5ECD">
        <w:rPr>
          <w:i/>
        </w:rPr>
        <w:t>flexibilité qualitative par la polyvalence</w:t>
      </w:r>
      <w:r w:rsidRPr="006F47CA">
        <w:t xml:space="preserve"> des moyens.</w:t>
      </w:r>
    </w:p>
    <w:p w14:paraId="3E0C9C0F" w14:textId="77777777" w:rsidR="00237C32" w:rsidRDefault="00237C32" w:rsidP="00237C32">
      <w:pPr>
        <w:spacing w:before="120" w:after="120"/>
        <w:jc w:val="both"/>
      </w:pPr>
      <w:r w:rsidRPr="006F47CA">
        <w:t xml:space="preserve">On soulignera par ailleurs que les choix de flexibilité qui s'offrent à l’entreprise sont très variés même si la </w:t>
      </w:r>
      <w:r w:rsidRPr="002B5ECD">
        <w:rPr>
          <w:i/>
        </w:rPr>
        <w:t>flexibilité</w:t>
      </w:r>
      <w:r w:rsidRPr="006F47CA">
        <w:t xml:space="preserve"> est plus souvent ce</w:t>
      </w:r>
      <w:r w:rsidRPr="006F47CA">
        <w:t>l</w:t>
      </w:r>
      <w:r w:rsidRPr="006F47CA">
        <w:t xml:space="preserve">le de </w:t>
      </w:r>
      <w:r w:rsidRPr="002B5ECD">
        <w:rPr>
          <w:i/>
        </w:rPr>
        <w:t>l'emploi et du travail</w:t>
      </w:r>
      <w:r w:rsidRPr="006F47CA">
        <w:t xml:space="preserve"> que celle du </w:t>
      </w:r>
      <w:r w:rsidRPr="002B5ECD">
        <w:rPr>
          <w:i/>
        </w:rPr>
        <w:t>capital</w:t>
      </w:r>
      <w:r w:rsidRPr="006F47CA">
        <w:t>. On pourra montrer alors qu'au plan macroéconomique, la flexibilité risque fort d'être s</w:t>
      </w:r>
      <w:r w:rsidRPr="006F47CA">
        <w:t>y</w:t>
      </w:r>
      <w:r w:rsidRPr="006F47CA">
        <w:t>nonyme de processus inégalitaires de segmentation du marché du travail, m</w:t>
      </w:r>
      <w:r w:rsidRPr="006F47CA">
        <w:t>ê</w:t>
      </w:r>
      <w:r w:rsidRPr="006F47CA">
        <w:t>me si elle y est « répartie » entre travail et capital plus équit</w:t>
      </w:r>
      <w:r w:rsidRPr="006F47CA">
        <w:t>a</w:t>
      </w:r>
      <w:r w:rsidRPr="006F47CA">
        <w:t>blement qu'au plan micro-économique.</w:t>
      </w:r>
    </w:p>
    <w:p w14:paraId="04CBB9E7" w14:textId="77777777" w:rsidR="00237C32" w:rsidRPr="006F47CA" w:rsidRDefault="00237C32" w:rsidP="00237C32">
      <w:pPr>
        <w:spacing w:before="120" w:after="120"/>
        <w:jc w:val="both"/>
      </w:pPr>
    </w:p>
    <w:p w14:paraId="16A78D37" w14:textId="77777777" w:rsidR="00237C32" w:rsidRPr="001A1337" w:rsidRDefault="00237C32" w:rsidP="00237C32">
      <w:pPr>
        <w:pStyle w:val="planche"/>
      </w:pPr>
      <w:r>
        <w:t>Élasticité et flexibilité :</w:t>
      </w:r>
      <w:r>
        <w:br/>
      </w:r>
      <w:r w:rsidRPr="001A1337">
        <w:t>un peu de sémantique</w:t>
      </w:r>
    </w:p>
    <w:p w14:paraId="34E13698" w14:textId="77777777" w:rsidR="00237C32" w:rsidRDefault="00237C32" w:rsidP="00237C32">
      <w:pPr>
        <w:spacing w:before="120" w:after="120"/>
        <w:jc w:val="both"/>
      </w:pPr>
    </w:p>
    <w:p w14:paraId="3EF8473A" w14:textId="77777777" w:rsidR="00237C32" w:rsidRPr="006F47CA" w:rsidRDefault="00237C32" w:rsidP="00237C32">
      <w:pPr>
        <w:spacing w:before="120" w:after="120"/>
        <w:jc w:val="both"/>
      </w:pPr>
      <w:r w:rsidRPr="006F47CA">
        <w:t>Jusqu'à ces dernières années on le sait, la science économique util</w:t>
      </w:r>
      <w:r w:rsidRPr="006F47CA">
        <w:t>i</w:t>
      </w:r>
      <w:r w:rsidRPr="006F47CA">
        <w:t>sait plus volontiers la notion de rigidité que celle de flexibilité. Elle associait très couramment rigidités et blocages de la croissance, génér</w:t>
      </w:r>
      <w:r w:rsidRPr="006F47CA">
        <w:t>a</w:t>
      </w:r>
      <w:r w:rsidRPr="006F47CA">
        <w:t>teurs d’inflation.</w:t>
      </w:r>
    </w:p>
    <w:p w14:paraId="55D14606" w14:textId="77777777" w:rsidR="00237C32" w:rsidRPr="006F47CA" w:rsidRDefault="00237C32" w:rsidP="00237C32">
      <w:pPr>
        <w:spacing w:before="120" w:after="120"/>
        <w:jc w:val="both"/>
      </w:pPr>
      <w:r w:rsidRPr="006F47CA">
        <w:t>Par ailleurs et surtout, la notion d'élasticité est l'un des piliers de toute économie quantitative et l'on voit mal ce qui la distingue de celle de flexibilité. Il est tout à fait clair qu'aujourd'hui élasticité et flexibil</w:t>
      </w:r>
      <w:r w:rsidRPr="006F47CA">
        <w:t>i</w:t>
      </w:r>
      <w:r w:rsidRPr="006F47CA">
        <w:t>té sont deux termes très souvent employés de façon synonyme, ju</w:t>
      </w:r>
      <w:r w:rsidRPr="006F47CA">
        <w:t>s</w:t>
      </w:r>
      <w:r w:rsidRPr="006F47CA">
        <w:t>qu’à la construction d'indicateurs quantitatifs formellement sembl</w:t>
      </w:r>
      <w:r w:rsidRPr="006F47CA">
        <w:t>a</w:t>
      </w:r>
      <w:r w:rsidRPr="006F47CA">
        <w:t>bles : des rapports entre deux variations relatives.</w:t>
      </w:r>
    </w:p>
    <w:p w14:paraId="587838BB" w14:textId="77777777" w:rsidR="00237C32" w:rsidRDefault="00237C32" w:rsidP="00237C32">
      <w:pPr>
        <w:spacing w:before="120" w:after="120"/>
        <w:jc w:val="both"/>
      </w:pPr>
      <w:r w:rsidRPr="006F47CA">
        <w:t>Un petit tour dans les dictionnaires et les encyclopédies révèle pou</w:t>
      </w:r>
      <w:r w:rsidRPr="006F47CA">
        <w:t>r</w:t>
      </w:r>
      <w:r w:rsidRPr="006F47CA">
        <w:t>tant une nette différence de sens entre les deux notions.</w:t>
      </w:r>
    </w:p>
    <w:p w14:paraId="172554FF" w14:textId="77777777" w:rsidR="00237C32" w:rsidRPr="006F47CA" w:rsidRDefault="00237C32" w:rsidP="00237C32">
      <w:pPr>
        <w:spacing w:before="120" w:after="120"/>
        <w:jc w:val="both"/>
      </w:pPr>
    </w:p>
    <w:p w14:paraId="0E3A862B" w14:textId="77777777" w:rsidR="00237C32" w:rsidRPr="001A1337" w:rsidRDefault="00237C32" w:rsidP="00237C32">
      <w:pPr>
        <w:pStyle w:val="a"/>
        <w:rPr>
          <w:szCs w:val="28"/>
        </w:rPr>
      </w:pPr>
      <w:r w:rsidRPr="001A1337">
        <w:t>La langue française</w:t>
      </w:r>
    </w:p>
    <w:p w14:paraId="7639D6B1" w14:textId="77777777" w:rsidR="00237C32" w:rsidRDefault="00237C32" w:rsidP="00237C32">
      <w:pPr>
        <w:spacing w:before="120" w:after="120"/>
        <w:jc w:val="both"/>
      </w:pPr>
    </w:p>
    <w:p w14:paraId="23EE318C" w14:textId="77777777" w:rsidR="00237C32" w:rsidRPr="006F47CA" w:rsidRDefault="00237C32" w:rsidP="00237C32">
      <w:pPr>
        <w:spacing w:before="120" w:after="120"/>
        <w:jc w:val="both"/>
      </w:pPr>
      <w:r w:rsidRPr="006F47CA">
        <w:t>Citons deux dictionnaires de langue française :</w:t>
      </w:r>
    </w:p>
    <w:p w14:paraId="03EF9B69" w14:textId="77777777" w:rsidR="00237C32" w:rsidRDefault="00237C32" w:rsidP="00237C32">
      <w:pPr>
        <w:spacing w:before="120" w:after="120"/>
        <w:jc w:val="both"/>
      </w:pPr>
    </w:p>
    <w:p w14:paraId="1A29AC91" w14:textId="77777777" w:rsidR="00237C32" w:rsidRPr="006F47CA" w:rsidRDefault="00237C32" w:rsidP="00237C32">
      <w:pPr>
        <w:spacing w:before="120" w:after="120"/>
        <w:jc w:val="both"/>
      </w:pPr>
      <w:r w:rsidRPr="006F47CA">
        <w:t>Le LITTR</w:t>
      </w:r>
      <w:r>
        <w:t>É</w:t>
      </w:r>
      <w:r w:rsidRPr="006F47CA">
        <w:t xml:space="preserve"> (édition 1960 mise à jour en 1963) :</w:t>
      </w:r>
    </w:p>
    <w:p w14:paraId="4BCDEA9A" w14:textId="77777777" w:rsidR="00237C32" w:rsidRPr="006F47CA" w:rsidRDefault="00237C32" w:rsidP="00237C32">
      <w:pPr>
        <w:spacing w:before="120" w:after="120"/>
        <w:ind w:left="720" w:hanging="360"/>
        <w:jc w:val="both"/>
      </w:pPr>
      <w:r>
        <w:t>-</w:t>
      </w:r>
      <w:r>
        <w:tab/>
      </w:r>
      <w:r w:rsidRPr="006F47CA">
        <w:t>« flexible : qui se laisse courber jusqu'à un certain point sans se briser. — Fig. qui cède facilement aux impressions qu'on veut lui donner. Caractère flexible. — Esprit flexible, esprit qui pa</w:t>
      </w:r>
      <w:r w:rsidRPr="006F47CA">
        <w:t>s</w:t>
      </w:r>
      <w:r w:rsidRPr="006F47CA">
        <w:t>se avec facilité d'un travail, d'un sujet à l'autre. — Voix flexible, voix qui pa</w:t>
      </w:r>
      <w:r w:rsidRPr="006F47CA">
        <w:t>s</w:t>
      </w:r>
      <w:r w:rsidRPr="006F47CA">
        <w:t>se facilement d'un sujet à l'autre » (p. 505).</w:t>
      </w:r>
    </w:p>
    <w:p w14:paraId="35ADEB11" w14:textId="77777777" w:rsidR="00237C32" w:rsidRPr="006F47CA" w:rsidRDefault="00237C32" w:rsidP="00237C32">
      <w:pPr>
        <w:spacing w:before="120" w:after="120"/>
        <w:ind w:left="720" w:hanging="360"/>
        <w:jc w:val="both"/>
      </w:pPr>
      <w:r>
        <w:t>-</w:t>
      </w:r>
      <w:r>
        <w:tab/>
      </w:r>
      <w:r w:rsidRPr="006F47CA">
        <w:t>« élasticité : propriété en vertu de la quelle certains corps r</w:t>
      </w:r>
      <w:r w:rsidRPr="006F47CA">
        <w:t>e</w:t>
      </w:r>
      <w:r w:rsidRPr="006F47CA">
        <w:t>prennent leur état primitif dès que cesse la cause qui en avait changé la forme ou le volume » (p. 406).</w:t>
      </w:r>
    </w:p>
    <w:p w14:paraId="6C1FABD6" w14:textId="77777777" w:rsidR="00237C32" w:rsidRDefault="00237C32" w:rsidP="00237C32">
      <w:pPr>
        <w:spacing w:before="120" w:after="120"/>
        <w:jc w:val="both"/>
      </w:pPr>
      <w:r>
        <w:br w:type="page"/>
        <w:t>[47]</w:t>
      </w:r>
    </w:p>
    <w:p w14:paraId="16102795" w14:textId="77777777" w:rsidR="00237C32" w:rsidRPr="006F47CA" w:rsidRDefault="00237C32" w:rsidP="00237C32">
      <w:pPr>
        <w:spacing w:before="120" w:after="120"/>
        <w:jc w:val="both"/>
      </w:pPr>
    </w:p>
    <w:p w14:paraId="04CB35E8" w14:textId="77777777" w:rsidR="00237C32" w:rsidRPr="006F47CA" w:rsidRDefault="00237C32" w:rsidP="00237C32">
      <w:pPr>
        <w:spacing w:before="120" w:after="120"/>
        <w:jc w:val="both"/>
      </w:pPr>
      <w:r w:rsidRPr="006F47CA">
        <w:t>Le petit ROBERT adopte les mêmes significations :</w:t>
      </w:r>
    </w:p>
    <w:p w14:paraId="02DFB04B" w14:textId="77777777" w:rsidR="00237C32" w:rsidRDefault="00237C32" w:rsidP="00237C32">
      <w:pPr>
        <w:spacing w:before="120" w:after="120"/>
        <w:ind w:left="720" w:hanging="360"/>
        <w:jc w:val="both"/>
      </w:pPr>
    </w:p>
    <w:p w14:paraId="5A7AEAC3" w14:textId="77777777" w:rsidR="00237C32" w:rsidRPr="006F47CA" w:rsidRDefault="00237C32" w:rsidP="00237C32">
      <w:pPr>
        <w:spacing w:before="120" w:after="120"/>
        <w:ind w:left="720" w:hanging="360"/>
        <w:jc w:val="both"/>
      </w:pPr>
      <w:r>
        <w:t>-</w:t>
      </w:r>
      <w:r>
        <w:tab/>
      </w:r>
      <w:r w:rsidRPr="006F47CA">
        <w:t>« flexible : qui se laisse courber plier (...). Fig. qui cède ais</w:t>
      </w:r>
      <w:r w:rsidRPr="006F47CA">
        <w:t>é</w:t>
      </w:r>
      <w:r w:rsidRPr="006F47CA">
        <w:t>ment aux impressions, aux influences, qui s'accommode facil</w:t>
      </w:r>
      <w:r w:rsidRPr="006F47CA">
        <w:t>e</w:t>
      </w:r>
      <w:r w:rsidRPr="006F47CA">
        <w:t>ment aux circon</w:t>
      </w:r>
      <w:r w:rsidRPr="006F47CA">
        <w:t>s</w:t>
      </w:r>
      <w:r w:rsidRPr="006F47CA">
        <w:t>tances ».</w:t>
      </w:r>
    </w:p>
    <w:p w14:paraId="388D198D" w14:textId="77777777" w:rsidR="00237C32" w:rsidRPr="006F47CA" w:rsidRDefault="00237C32" w:rsidP="00237C32">
      <w:pPr>
        <w:spacing w:before="120" w:after="120"/>
        <w:ind w:left="720" w:hanging="360"/>
        <w:jc w:val="both"/>
      </w:pPr>
      <w:r>
        <w:t>-</w:t>
      </w:r>
      <w:r>
        <w:tab/>
      </w:r>
      <w:r w:rsidRPr="006F47CA">
        <w:t>« élasticité : propriété qu’ont certains corps de reprendre (au moins partiellement) leur forme et leur volume primitif quand la force qui s'exerçait sur eux cesse d'agir ».</w:t>
      </w:r>
    </w:p>
    <w:p w14:paraId="181A177B" w14:textId="77777777" w:rsidR="00237C32" w:rsidRDefault="00237C32" w:rsidP="00237C32">
      <w:pPr>
        <w:spacing w:before="120" w:after="120"/>
        <w:jc w:val="both"/>
      </w:pPr>
    </w:p>
    <w:p w14:paraId="3C039AAF" w14:textId="77777777" w:rsidR="00237C32" w:rsidRDefault="00237C32" w:rsidP="00237C32">
      <w:pPr>
        <w:spacing w:before="120" w:after="120"/>
        <w:jc w:val="both"/>
      </w:pPr>
      <w:r w:rsidRPr="006F47CA">
        <w:t xml:space="preserve">Le sens des mots est clair : la « flexibilité » souligne la </w:t>
      </w:r>
      <w:r w:rsidRPr="002B5ECD">
        <w:rPr>
          <w:i/>
        </w:rPr>
        <w:t>facilité du changement </w:t>
      </w:r>
      <w:r w:rsidRPr="006F47CA">
        <w:t>; l'« élasticité » quand à elle désigne une aptitude très pa</w:t>
      </w:r>
      <w:r w:rsidRPr="006F47CA">
        <w:t>r</w:t>
      </w:r>
      <w:r w:rsidRPr="006F47CA">
        <w:t xml:space="preserve">ticulière de </w:t>
      </w:r>
      <w:r w:rsidRPr="002B5ECD">
        <w:rPr>
          <w:i/>
        </w:rPr>
        <w:t>retour à l'état initial</w:t>
      </w:r>
      <w:r w:rsidRPr="006F47CA">
        <w:t xml:space="preserve"> dès que cesse la force de chang</w:t>
      </w:r>
      <w:r w:rsidRPr="006F47CA">
        <w:t>e</w:t>
      </w:r>
      <w:r w:rsidRPr="006F47CA">
        <w:t>ment. Le roseau est flexible, « il ne plie mais ne rompt pas ». Le chêne est rigide. Le caoutchouc est quant à lui élastique</w:t>
      </w:r>
      <w:r>
        <w:t> </w:t>
      </w:r>
      <w:r>
        <w:rPr>
          <w:rStyle w:val="Appelnotedebasdep"/>
        </w:rPr>
        <w:footnoteReference w:id="3"/>
      </w:r>
      <w:r w:rsidRPr="00F366A4">
        <w:t>.</w:t>
      </w:r>
    </w:p>
    <w:p w14:paraId="7151EC9C" w14:textId="77777777" w:rsidR="00237C32" w:rsidRPr="006F47CA" w:rsidRDefault="00237C32" w:rsidP="00237C32">
      <w:pPr>
        <w:spacing w:before="120" w:after="120"/>
        <w:jc w:val="both"/>
      </w:pPr>
    </w:p>
    <w:p w14:paraId="6EEF0FFC" w14:textId="77777777" w:rsidR="00237C32" w:rsidRPr="00F366A4" w:rsidRDefault="00237C32" w:rsidP="00237C32">
      <w:pPr>
        <w:pStyle w:val="a"/>
      </w:pPr>
      <w:r w:rsidRPr="00F366A4">
        <w:t>Les sciences physiques</w:t>
      </w:r>
    </w:p>
    <w:p w14:paraId="6445255D" w14:textId="77777777" w:rsidR="00237C32" w:rsidRDefault="00237C32" w:rsidP="00237C32">
      <w:pPr>
        <w:spacing w:before="120" w:after="120"/>
        <w:jc w:val="both"/>
      </w:pPr>
    </w:p>
    <w:p w14:paraId="4BB75380" w14:textId="77777777" w:rsidR="00237C32" w:rsidRPr="006F47CA" w:rsidRDefault="00237C32" w:rsidP="00237C32">
      <w:pPr>
        <w:spacing w:before="120" w:after="120"/>
        <w:jc w:val="both"/>
      </w:pPr>
      <w:r w:rsidRPr="006F47CA">
        <w:t>Nous nous sommes ici reporté aux articles scientifiques de l’Encyclopedia Universalis (éd. 1968). Une première constatation est immédiate : les sciences physiques ne paraissent pas connaître la flexibilité.</w:t>
      </w:r>
    </w:p>
    <w:p w14:paraId="530B32DC" w14:textId="77777777" w:rsidR="00237C32" w:rsidRPr="006F47CA" w:rsidRDefault="00237C32" w:rsidP="00237C32">
      <w:pPr>
        <w:spacing w:before="120" w:after="120"/>
        <w:jc w:val="both"/>
      </w:pPr>
      <w:r w:rsidRPr="002B5ECD">
        <w:rPr>
          <w:i/>
        </w:rPr>
        <w:t>La théorie de l'élasticité</w:t>
      </w:r>
      <w:r w:rsidRPr="006F47CA">
        <w:t xml:space="preserve"> « ... est la théorie des petites déformations continues et réversibles des milieux isotropes élastiques ». Les mat</w:t>
      </w:r>
      <w:r w:rsidRPr="006F47CA">
        <w:t>é</w:t>
      </w:r>
      <w:r w:rsidRPr="006F47CA">
        <w:t>riaux sont dits « parfaitement élastiques » lorsque « si les forces ext</w:t>
      </w:r>
      <w:r w:rsidRPr="006F47CA">
        <w:t>é</w:t>
      </w:r>
      <w:r w:rsidRPr="006F47CA">
        <w:t>rieures qui provoquent leur déformation ne dépassent pas une certaine limite, celle-là disparaît en même temps que la force qui lui a donné naissance » (article élasticité, vol. 5, p. 1090). La théorie de l'élasticité linéaire suppose « la réversibilité et la proportionnalité des déform</w:t>
      </w:r>
      <w:r w:rsidRPr="006F47CA">
        <w:t>a</w:t>
      </w:r>
      <w:r w:rsidRPr="006F47CA">
        <w:t>tions aux efforts » ; « elle rend compte des petites déformations de la plupart des corps solides » (article résistance des matériaux, vol. 14, p. 130).</w:t>
      </w:r>
    </w:p>
    <w:p w14:paraId="6FAB0832" w14:textId="77777777" w:rsidR="00237C32" w:rsidRPr="006F47CA" w:rsidRDefault="00237C32" w:rsidP="00237C32">
      <w:pPr>
        <w:spacing w:before="120" w:after="120"/>
        <w:jc w:val="both"/>
      </w:pPr>
      <w:r w:rsidRPr="002B5ECD">
        <w:rPr>
          <w:i/>
        </w:rPr>
        <w:t xml:space="preserve">La mécanique des solides </w:t>
      </w:r>
      <w:r w:rsidRPr="006F47CA">
        <w:t>introduit la notion complémentaire de pla</w:t>
      </w:r>
      <w:r w:rsidRPr="006F47CA">
        <w:t>s</w:t>
      </w:r>
      <w:r w:rsidRPr="006F47CA">
        <w:t>ticité : « ... la limite d'élasticité franchie, la force F provoque des glissements de cristaux au sein du métal qui correspondent à des d</w:t>
      </w:r>
      <w:r w:rsidRPr="006F47CA">
        <w:t>é</w:t>
      </w:r>
      <w:r w:rsidRPr="006F47CA">
        <w:t>form</w:t>
      </w:r>
      <w:r w:rsidRPr="006F47CA">
        <w:t>a</w:t>
      </w:r>
      <w:r w:rsidRPr="006F47CA">
        <w:t>tions irréversibles telles que si la force F cesse, il subsiste une défo</w:t>
      </w:r>
      <w:r w:rsidRPr="006F47CA">
        <w:t>r</w:t>
      </w:r>
      <w:r w:rsidRPr="006F47CA">
        <w:t>mation permanente. Pour une force F donnée, la déformation est la somme d’une déformation plastique et d'une déformation élast</w:t>
      </w:r>
      <w:r w:rsidRPr="006F47CA">
        <w:t>i</w:t>
      </w:r>
      <w:r w:rsidRPr="006F47CA">
        <w:t xml:space="preserve">que » (article </w:t>
      </w:r>
      <w:r w:rsidRPr="002B5ECD">
        <w:rPr>
          <w:i/>
        </w:rPr>
        <w:t>résistance des matériaux</w:t>
      </w:r>
      <w:r w:rsidRPr="006F47CA">
        <w:t>, vol.</w:t>
      </w:r>
      <w:r>
        <w:t> </w:t>
      </w:r>
      <w:r w:rsidRPr="006F47CA">
        <w:t>14, p. 130).</w:t>
      </w:r>
    </w:p>
    <w:p w14:paraId="0F66640C" w14:textId="77777777" w:rsidR="00237C32" w:rsidRPr="006F47CA" w:rsidRDefault="00237C32" w:rsidP="00237C32">
      <w:pPr>
        <w:spacing w:before="120" w:after="120"/>
        <w:jc w:val="both"/>
      </w:pPr>
      <w:r w:rsidRPr="006F47CA">
        <w:t>La rhéologie est la science des déformations et de l'écoulement de la matière. Elle étudie le comportement mécanique, c'est-à-dire les « r</w:t>
      </w:r>
      <w:r w:rsidRPr="006F47CA">
        <w:t>e</w:t>
      </w:r>
      <w:r w:rsidRPr="006F47CA">
        <w:t xml:space="preserve">lations entre les déformations et les contraintes de la matière ». Tout matériau obéit à trois types de comportements élémentaires. </w:t>
      </w:r>
      <w:r w:rsidRPr="002B5ECD">
        <w:t>L'</w:t>
      </w:r>
      <w:r w:rsidRPr="002B5ECD">
        <w:rPr>
          <w:i/>
        </w:rPr>
        <w:t>élasticité</w:t>
      </w:r>
      <w:r w:rsidRPr="006F47CA">
        <w:t xml:space="preserve"> est un premier comportement des solides. Un second sol</w:t>
      </w:r>
      <w:r w:rsidRPr="006F47CA">
        <w:t>i</w:t>
      </w:r>
      <w:r w:rsidRPr="006F47CA">
        <w:t xml:space="preserve">de idéal est dit </w:t>
      </w:r>
      <w:r w:rsidRPr="002B5ECD">
        <w:rPr>
          <w:i/>
        </w:rPr>
        <w:t>rigide-plastique</w:t>
      </w:r>
      <w:r w:rsidRPr="006F47CA">
        <w:t xml:space="preserve">. La </w:t>
      </w:r>
      <w:r w:rsidRPr="002B5ECD">
        <w:rPr>
          <w:i/>
        </w:rPr>
        <w:t>viscosité</w:t>
      </w:r>
      <w:r w:rsidRPr="006F47CA">
        <w:t xml:space="preserve"> enfin est le comport</w:t>
      </w:r>
      <w:r w:rsidRPr="006F47CA">
        <w:t>e</w:t>
      </w:r>
      <w:r w:rsidRPr="006F47CA">
        <w:t>ment des fluides liquides ou gazeux. Les comportements réels sont ainsi la combina</w:t>
      </w:r>
      <w:r w:rsidRPr="006F47CA">
        <w:t>i</w:t>
      </w:r>
      <w:r w:rsidRPr="006F47CA">
        <w:t>son de ces trois comportements élémentaires. Une pièce mé</w:t>
      </w:r>
      <w:r>
        <w:t>tallique par exemple est élasto</w:t>
      </w:r>
      <w:r w:rsidRPr="006F47CA">
        <w:t>plastique. Soumise à une force inférieure à un seuil donné elle revient ensuite à l'état initial (élastic</w:t>
      </w:r>
      <w:r w:rsidRPr="006F47CA">
        <w:t>i</w:t>
      </w:r>
      <w:r w:rsidRPr="006F47CA">
        <w:t>té). Une force supérieure au seuil engendre par contre une déform</w:t>
      </w:r>
      <w:r w:rsidRPr="006F47CA">
        <w:t>a</w:t>
      </w:r>
      <w:r w:rsidRPr="006F47CA">
        <w:t>tion plastique irréve</w:t>
      </w:r>
      <w:r>
        <w:t>rsible. Autre exemple, la visco</w:t>
      </w:r>
      <w:r w:rsidRPr="006F47CA">
        <w:t>plasticité caractér</w:t>
      </w:r>
      <w:r w:rsidRPr="006F47CA">
        <w:t>i</w:t>
      </w:r>
      <w:r w:rsidRPr="006F47CA">
        <w:t>se le beurre. Celui-ci se déforme "plastiquement" lorsque</w:t>
      </w:r>
      <w:r>
        <w:t xml:space="preserve"> [48] </w:t>
      </w:r>
      <w:r w:rsidRPr="006F47CA">
        <w:t>la te</w:t>
      </w:r>
      <w:r w:rsidRPr="006F47CA">
        <w:t>m</w:t>
      </w:r>
      <w:r w:rsidRPr="006F47CA">
        <w:t>pérature reste inférieure à 20 degrés mais adopte un comport</w:t>
      </w:r>
      <w:r w:rsidRPr="006F47CA">
        <w:t>e</w:t>
      </w:r>
      <w:r w:rsidRPr="006F47CA">
        <w:t xml:space="preserve">ment visqueux (l'écoulement des fluides) à température supérieure (article </w:t>
      </w:r>
      <w:r w:rsidRPr="006A4367">
        <w:rPr>
          <w:i/>
        </w:rPr>
        <w:t>rhéologie</w:t>
      </w:r>
      <w:r w:rsidRPr="006F47CA">
        <w:t>, vol.</w:t>
      </w:r>
      <w:r>
        <w:t> </w:t>
      </w:r>
      <w:r w:rsidRPr="006F47CA">
        <w:t>14, p. 231).</w:t>
      </w:r>
    </w:p>
    <w:p w14:paraId="6618D9D4" w14:textId="77777777" w:rsidR="00237C32" w:rsidRDefault="00237C32" w:rsidP="00237C32">
      <w:pPr>
        <w:spacing w:before="120" w:after="120"/>
        <w:jc w:val="both"/>
      </w:pPr>
      <w:r w:rsidRPr="006A4367">
        <w:rPr>
          <w:i/>
        </w:rPr>
        <w:t>Nulle part n'apparaît un comportement de flexibilité des mat</w:t>
      </w:r>
      <w:r w:rsidRPr="006A4367">
        <w:rPr>
          <w:i/>
        </w:rPr>
        <w:t>é</w:t>
      </w:r>
      <w:r w:rsidRPr="006A4367">
        <w:rPr>
          <w:i/>
        </w:rPr>
        <w:t>riaux.</w:t>
      </w:r>
      <w:r w:rsidRPr="006F47CA">
        <w:t xml:space="preserve"> Le roseau flexible est en fait élastique jusqu'au seuil où sa d</w:t>
      </w:r>
      <w:r w:rsidRPr="006F47CA">
        <w:t>é</w:t>
      </w:r>
      <w:r w:rsidRPr="006F47CA">
        <w:t>form</w:t>
      </w:r>
      <w:r w:rsidRPr="006F47CA">
        <w:t>a</w:t>
      </w:r>
      <w:r w:rsidRPr="006F47CA">
        <w:t>tion est acquise (plasticité). Si la rigidité a un sens concernant les sol</w:t>
      </w:r>
      <w:r w:rsidRPr="006F47CA">
        <w:t>i</w:t>
      </w:r>
      <w:r w:rsidRPr="006F47CA">
        <w:t>des, en tant que résistance à la déformation elle s'oppose à l'élasticité comme à la plasticité, jamais à une quelconque propriété de flexibilité.</w:t>
      </w:r>
    </w:p>
    <w:p w14:paraId="62698011" w14:textId="77777777" w:rsidR="00237C32" w:rsidRDefault="00237C32" w:rsidP="00237C32">
      <w:pPr>
        <w:spacing w:before="120" w:after="120"/>
        <w:jc w:val="both"/>
      </w:pPr>
    </w:p>
    <w:p w14:paraId="0462F527" w14:textId="77777777" w:rsidR="00237C32" w:rsidRPr="006F47CA" w:rsidRDefault="00237C32" w:rsidP="00237C32">
      <w:pPr>
        <w:spacing w:before="120" w:after="120"/>
        <w:jc w:val="both"/>
      </w:pPr>
    </w:p>
    <w:p w14:paraId="63639F00" w14:textId="77777777" w:rsidR="00237C32" w:rsidRPr="00A35161" w:rsidRDefault="00237C32" w:rsidP="00237C32">
      <w:pPr>
        <w:pStyle w:val="a"/>
      </w:pPr>
      <w:r w:rsidRPr="00A35161">
        <w:t>Les sciences économiques</w:t>
      </w:r>
    </w:p>
    <w:p w14:paraId="7FD7A7ED" w14:textId="77777777" w:rsidR="00237C32" w:rsidRDefault="00237C32" w:rsidP="00237C32">
      <w:pPr>
        <w:spacing w:before="120" w:after="120"/>
        <w:jc w:val="both"/>
      </w:pPr>
    </w:p>
    <w:p w14:paraId="0F5222A4" w14:textId="77777777" w:rsidR="00237C32" w:rsidRPr="006F47CA" w:rsidRDefault="00237C32" w:rsidP="00237C32">
      <w:pPr>
        <w:spacing w:before="120" w:after="120"/>
        <w:jc w:val="both"/>
      </w:pPr>
      <w:r w:rsidRPr="006F47CA">
        <w:t>Venons en enfin à l'économie.</w:t>
      </w:r>
    </w:p>
    <w:p w14:paraId="5D07A4A6" w14:textId="77777777" w:rsidR="00237C32" w:rsidRPr="006F47CA" w:rsidRDefault="00237C32" w:rsidP="00237C32">
      <w:pPr>
        <w:spacing w:before="120" w:after="120"/>
        <w:jc w:val="both"/>
      </w:pPr>
      <w:r w:rsidRPr="006F47CA">
        <w:t>Le thésaurus de l'Encyclopedia Universalis complète l’article sur l'élasticité par une rubrique l'élasticité en économie : « notion qui</w:t>
      </w:r>
      <w:r>
        <w:t xml:space="preserve"> fut cernée par Léon Wal</w:t>
      </w:r>
      <w:r w:rsidRPr="006F47CA">
        <w:t>ras (1834-1910) et Alfred Marshall (1842-1924), et mise en lumière p</w:t>
      </w:r>
      <w:r>
        <w:t>ar l'économiste français A. Courn</w:t>
      </w:r>
      <w:r w:rsidRPr="006F47CA">
        <w:t>ot (1801-1877) ». Ce dernier contestait en effet « ... le théorème de base des auteurs classiques, lesquels considéraient une fois pour toutes que le prix des choses est en raison inverse des quantités offertes et en raison directe des quantités demandées ». Les réaction des prix ne sont pas universelles mais varient selon le type de produit « </w:t>
      </w:r>
      <w:r w:rsidRPr="006A4367">
        <w:rPr>
          <w:i/>
        </w:rPr>
        <w:t>L'élasticité</w:t>
      </w:r>
      <w:r w:rsidRPr="006F47CA">
        <w:t xml:space="preserve"> se d</w:t>
      </w:r>
      <w:r w:rsidRPr="006F47CA">
        <w:t>é</w:t>
      </w:r>
      <w:r w:rsidRPr="006F47CA">
        <w:t xml:space="preserve">finit dès lors comme un </w:t>
      </w:r>
      <w:r w:rsidRPr="006A4367">
        <w:rPr>
          <w:i/>
        </w:rPr>
        <w:t>rapport existant entre les variations absolues ou rel</w:t>
      </w:r>
      <w:r w:rsidRPr="006A4367">
        <w:rPr>
          <w:i/>
        </w:rPr>
        <w:t>a</w:t>
      </w:r>
      <w:r w:rsidRPr="006A4367">
        <w:rPr>
          <w:i/>
        </w:rPr>
        <w:t>tives de deux phénomènes économiques </w:t>
      </w:r>
      <w:r w:rsidRPr="006F47CA">
        <w:t>» (vol.</w:t>
      </w:r>
      <w:r>
        <w:t> </w:t>
      </w:r>
      <w:r w:rsidRPr="006F47CA">
        <w:t>18, publication 1974).</w:t>
      </w:r>
    </w:p>
    <w:p w14:paraId="0944618E" w14:textId="77777777" w:rsidR="00237C32" w:rsidRPr="006F47CA" w:rsidRDefault="00237C32" w:rsidP="00237C32">
      <w:pPr>
        <w:spacing w:before="120" w:after="120"/>
        <w:jc w:val="both"/>
      </w:pPr>
      <w:r w:rsidRPr="006F47CA">
        <w:t>Dans le même sens, H. Bartoli (1986) rappelle qu’un auteur co</w:t>
      </w:r>
      <w:r w:rsidRPr="006F47CA">
        <w:t>m</w:t>
      </w:r>
      <w:r w:rsidRPr="006F47CA">
        <w:t>me H.L. Moore définissait l'élasticité comme le rapport des variations relatives de quantités aux variations relatives de prix ; une flex</w:t>
      </w:r>
      <w:r w:rsidRPr="006F47CA">
        <w:t>i</w:t>
      </w:r>
      <w:r w:rsidRPr="006F47CA">
        <w:t>bilité comme l'inverse, réaction des prix aux variations des quantités, les prix d'une part, les quantités d’autre part.</w:t>
      </w:r>
    </w:p>
    <w:p w14:paraId="1F5F319F" w14:textId="77777777" w:rsidR="00237C32" w:rsidRPr="006F47CA" w:rsidRDefault="00237C32" w:rsidP="00237C32">
      <w:pPr>
        <w:spacing w:before="120" w:after="120"/>
        <w:jc w:val="both"/>
      </w:pPr>
      <w:r w:rsidRPr="006F47CA">
        <w:t xml:space="preserve">L'idée de flexibilité apparaît dans l'article sur la </w:t>
      </w:r>
      <w:r w:rsidRPr="006A4367">
        <w:rPr>
          <w:i/>
        </w:rPr>
        <w:t>croissance économ</w:t>
      </w:r>
      <w:r w:rsidRPr="006A4367">
        <w:rPr>
          <w:i/>
        </w:rPr>
        <w:t>i</w:t>
      </w:r>
      <w:r w:rsidRPr="006A4367">
        <w:rPr>
          <w:i/>
        </w:rPr>
        <w:t>que</w:t>
      </w:r>
      <w:r w:rsidRPr="006F47CA">
        <w:t xml:space="preserve"> (vol.</w:t>
      </w:r>
      <w:r>
        <w:t> </w:t>
      </w:r>
      <w:r w:rsidRPr="006F47CA">
        <w:t>5, p. 162) avec une signification déjà un peu différente. Pour son auteur, l'hypothèse keynésienne de complémentarité des fa</w:t>
      </w:r>
      <w:r w:rsidRPr="006F47CA">
        <w:t>c</w:t>
      </w:r>
      <w:r w:rsidRPr="006F47CA">
        <w:t>teurs de production signifiant que pour chacun des produits le coeff</w:t>
      </w:r>
      <w:r w:rsidRPr="006F47CA">
        <w:t>i</w:t>
      </w:r>
      <w:r w:rsidRPr="006F47CA">
        <w:t>cient Capital/Travail est une constante, le plein emploi d'un facteur enge</w:t>
      </w:r>
      <w:r w:rsidRPr="006F47CA">
        <w:t>n</w:t>
      </w:r>
      <w:r w:rsidRPr="006F47CA">
        <w:t>drerait donc « de façon rigide » le plein emploi de l’autre. Dans cette hypothèse, le coefficient Capital/Travail serait « un rapport co</w:t>
      </w:r>
      <w:r w:rsidRPr="006F47CA">
        <w:t>m</w:t>
      </w:r>
      <w:r w:rsidRPr="006F47CA">
        <w:t>pl</w:t>
      </w:r>
      <w:r w:rsidRPr="006F47CA">
        <w:t>è</w:t>
      </w:r>
      <w:r w:rsidRPr="006F47CA">
        <w:t>tement rigide ». Dans l'hypothèse inverse de coefficient variable (substituabilité des facteurs) le rapport est dit « complètement flex</w:t>
      </w:r>
      <w:r w:rsidRPr="006F47CA">
        <w:t>i</w:t>
      </w:r>
      <w:r w:rsidRPr="006F47CA">
        <w:t>ble ».</w:t>
      </w:r>
    </w:p>
    <w:p w14:paraId="21FF5A9C" w14:textId="77777777" w:rsidR="00237C32" w:rsidRPr="006F47CA" w:rsidRDefault="00237C32" w:rsidP="00237C32">
      <w:pPr>
        <w:spacing w:before="120" w:after="120"/>
        <w:jc w:val="both"/>
      </w:pPr>
      <w:r w:rsidRPr="006F47CA">
        <w:t>L’élasticité de substitution est un « coefficient mesurant la plus ou moins grande facilité avec laquelle il est possible de remplacer un fa</w:t>
      </w:r>
      <w:r w:rsidRPr="006F47CA">
        <w:t>c</w:t>
      </w:r>
      <w:r w:rsidRPr="006F47CA">
        <w:t>teur par l'autre, à un niveau de production donné ». « De cette façon, l'hypothèse de la plasticité des techniques de production se trouve pr</w:t>
      </w:r>
      <w:r w:rsidRPr="006F47CA">
        <w:t>é</w:t>
      </w:r>
      <w:r w:rsidRPr="006F47CA">
        <w:t xml:space="preserve">cisée : plus faible est l'élasticité de substitution, moindre est, toutes choses égales d'ailleurs, la flexibilité du rapport K/L en réponse à une variation unitaire du prix des facteurs. </w:t>
      </w:r>
      <w:r>
        <w:t>À</w:t>
      </w:r>
      <w:r w:rsidRPr="006F47CA">
        <w:t xml:space="preserve"> la limite une élasticité de substitution nulle implique une complète rigidité du rapport K/L... »</w:t>
      </w:r>
      <w:r>
        <w:t xml:space="preserve"> </w:t>
      </w:r>
      <w:r w:rsidRPr="006F47CA">
        <w:t>(p. 162).</w:t>
      </w:r>
    </w:p>
    <w:p w14:paraId="5C43CED7" w14:textId="77777777" w:rsidR="00237C32" w:rsidRDefault="00237C32" w:rsidP="00237C32">
      <w:pPr>
        <w:spacing w:before="120" w:after="120"/>
        <w:jc w:val="both"/>
      </w:pPr>
      <w:r>
        <w:t>[49]</w:t>
      </w:r>
    </w:p>
    <w:p w14:paraId="3062E27A" w14:textId="77777777" w:rsidR="00237C32" w:rsidRPr="006F47CA" w:rsidRDefault="00237C32" w:rsidP="00237C32">
      <w:pPr>
        <w:spacing w:before="120" w:after="120"/>
        <w:jc w:val="both"/>
      </w:pPr>
      <w:r w:rsidRPr="006F47CA">
        <w:t>La flexibilité n'est plus ici la réaction des variations de prix à celles des quantités mais la réaction d'un rapport de quantités (l’élasticité de substitution) aux variations de prix. Et puisqu'il s'agit ici de coefficient de capital, la flexibilité devient une propriété de la « combinaison » productive (pour garder le langage de l'économie « orthodoxe »), sa capacité à être modifiée en fonction des changements de l'environn</w:t>
      </w:r>
      <w:r w:rsidRPr="006F47CA">
        <w:t>e</w:t>
      </w:r>
      <w:r w:rsidRPr="006F47CA">
        <w:t>ment.</w:t>
      </w:r>
    </w:p>
    <w:p w14:paraId="5C972A06" w14:textId="77777777" w:rsidR="00237C32" w:rsidRPr="006F47CA" w:rsidRDefault="00237C32" w:rsidP="00237C32">
      <w:pPr>
        <w:spacing w:before="120" w:after="120"/>
        <w:jc w:val="both"/>
      </w:pPr>
      <w:r w:rsidRPr="006F47CA">
        <w:t>C'est sans doute avec ce type de perspective que l'on en vient à d</w:t>
      </w:r>
      <w:r w:rsidRPr="006F47CA">
        <w:t>é</w:t>
      </w:r>
      <w:r w:rsidRPr="006F47CA">
        <w:t>finir la flexibilité de l'emploi comme vitesse d'ajustement de l'emploi par rapport aux variations de la production : ce n'est qu'une autre f</w:t>
      </w:r>
      <w:r w:rsidRPr="006F47CA">
        <w:t>a</w:t>
      </w:r>
      <w:r w:rsidRPr="006F47CA">
        <w:t>çon d'exprimer la nature des changements affectant la combinaison pr</w:t>
      </w:r>
      <w:r w:rsidRPr="006F47CA">
        <w:t>o</w:t>
      </w:r>
      <w:r w:rsidRPr="006F47CA">
        <w:t>ductive.</w:t>
      </w:r>
    </w:p>
    <w:p w14:paraId="2E3421DD" w14:textId="77777777" w:rsidR="00237C32" w:rsidRPr="001C2EFE" w:rsidRDefault="00237C32" w:rsidP="00237C32">
      <w:pPr>
        <w:spacing w:before="120" w:after="120"/>
        <w:jc w:val="both"/>
        <w:rPr>
          <w:b/>
          <w:bCs/>
          <w:szCs w:val="28"/>
        </w:rPr>
      </w:pPr>
      <w:r w:rsidRPr="006F47CA">
        <w:t xml:space="preserve">Ce faisant néanmoins, la notion de flexibilité commence </w:t>
      </w:r>
      <w:r w:rsidRPr="001C2EFE">
        <w:rPr>
          <w:b/>
          <w:bCs/>
          <w:szCs w:val="28"/>
        </w:rPr>
        <w:t>à se dét</w:t>
      </w:r>
      <w:r w:rsidRPr="001C2EFE">
        <w:rPr>
          <w:b/>
          <w:bCs/>
          <w:szCs w:val="28"/>
        </w:rPr>
        <w:t>a</w:t>
      </w:r>
      <w:r w:rsidRPr="001C2EFE">
        <w:rPr>
          <w:b/>
          <w:bCs/>
          <w:szCs w:val="28"/>
        </w:rPr>
        <w:t>cher des variables de prix.</w:t>
      </w:r>
    </w:p>
    <w:p w14:paraId="2103F487" w14:textId="77777777" w:rsidR="00237C32" w:rsidRDefault="00237C32" w:rsidP="00237C32">
      <w:pPr>
        <w:spacing w:before="120" w:after="120"/>
        <w:ind w:left="720" w:hanging="360"/>
        <w:jc w:val="both"/>
      </w:pPr>
    </w:p>
    <w:p w14:paraId="2FC89F55" w14:textId="77777777" w:rsidR="00237C32" w:rsidRPr="006F47CA" w:rsidRDefault="00237C32" w:rsidP="00237C32">
      <w:pPr>
        <w:spacing w:before="120" w:after="120"/>
        <w:ind w:left="720" w:hanging="360"/>
        <w:jc w:val="both"/>
      </w:pPr>
      <w:r>
        <w:t>-</w:t>
      </w:r>
      <w:r>
        <w:tab/>
      </w:r>
      <w:r w:rsidRPr="006F47CA">
        <w:t>Elle englobe tout d'abord une idée de variabilité (rappelons-nous la rigidité-plasticité des matériaux solides) et s'oppose a</w:t>
      </w:r>
      <w:r w:rsidRPr="006F47CA">
        <w:t>u</w:t>
      </w:r>
      <w:r w:rsidRPr="006F47CA">
        <w:t>tant à la fix</w:t>
      </w:r>
      <w:r w:rsidRPr="006F47CA">
        <w:t>i</w:t>
      </w:r>
      <w:r w:rsidRPr="006F47CA">
        <w:t>té qu'à la rigidité : « ... la rigidité ou la flexibilité du facteur travail app</w:t>
      </w:r>
      <w:r w:rsidRPr="006F47CA">
        <w:t>a</w:t>
      </w:r>
      <w:r w:rsidRPr="006F47CA">
        <w:t>raît souvent dans la littérature en référence aux travaux de W.Y. 01 Pour celui-ci, le travail doit être cons</w:t>
      </w:r>
      <w:r w:rsidRPr="006F47CA">
        <w:t>i</w:t>
      </w:r>
      <w:r w:rsidRPr="006F47CA">
        <w:t>déré comme un facteur quasi-fixe, car la firme va chercher à amortir les coûts fixes (coûts d'emba</w:t>
      </w:r>
      <w:r w:rsidRPr="006F47CA">
        <w:t>u</w:t>
      </w:r>
      <w:r w:rsidRPr="006F47CA">
        <w:t>che, de formation etc...) qui lui sont associés » (Zilberberg, 1981, p. 32).</w:t>
      </w:r>
    </w:p>
    <w:p w14:paraId="3E9553E0" w14:textId="77777777" w:rsidR="00237C32" w:rsidRPr="006F47CA" w:rsidRDefault="00237C32" w:rsidP="00237C32">
      <w:pPr>
        <w:spacing w:before="120" w:after="120"/>
        <w:ind w:left="720" w:hanging="360"/>
        <w:jc w:val="both"/>
      </w:pPr>
      <w:r>
        <w:t>-</w:t>
      </w:r>
      <w:r>
        <w:tab/>
      </w:r>
      <w:r w:rsidRPr="006F47CA">
        <w:t>Elle acquiert ensuite des dimensions qualitatives que ne poss</w:t>
      </w:r>
      <w:r w:rsidRPr="006F47CA">
        <w:t>è</w:t>
      </w:r>
      <w:r w:rsidRPr="006F47CA">
        <w:t>de pas la notion d'élasticité en ajoutant à la variabilité (quantit</w:t>
      </w:r>
      <w:r w:rsidRPr="006F47CA">
        <w:t>a</w:t>
      </w:r>
      <w:r w:rsidRPr="006F47CA">
        <w:t>tive) une idée d'</w:t>
      </w:r>
      <w:r w:rsidRPr="006A4367">
        <w:rPr>
          <w:i/>
        </w:rPr>
        <w:t>adaptabilité</w:t>
      </w:r>
      <w:r w:rsidRPr="006F47CA">
        <w:t>, réaction plus qualitative à un changement extérieur quelconque.</w:t>
      </w:r>
    </w:p>
    <w:p w14:paraId="01BF839B" w14:textId="77777777" w:rsidR="00237C32" w:rsidRPr="006F47CA" w:rsidRDefault="00237C32" w:rsidP="00237C32">
      <w:pPr>
        <w:spacing w:before="120" w:after="120"/>
        <w:ind w:left="720" w:hanging="360"/>
        <w:jc w:val="both"/>
      </w:pPr>
      <w:r>
        <w:t>-</w:t>
      </w:r>
      <w:r>
        <w:tab/>
      </w:r>
      <w:r w:rsidRPr="006F47CA">
        <w:t>Elle devient moins étroitement associée à la qualité des ajust</w:t>
      </w:r>
      <w:r w:rsidRPr="006F47CA">
        <w:t>e</w:t>
      </w:r>
      <w:r w:rsidRPr="006F47CA">
        <w:t>ments d'un marché parfait ou imparfait, plus étroitement à la n</w:t>
      </w:r>
      <w:r w:rsidRPr="006F47CA">
        <w:t>a</w:t>
      </w:r>
      <w:r w:rsidRPr="006F47CA">
        <w:t xml:space="preserve">ture aléatoire de l'environnement de la firme, à </w:t>
      </w:r>
      <w:r w:rsidRPr="006A4367">
        <w:rPr>
          <w:i/>
        </w:rPr>
        <w:t>l'incertitude</w:t>
      </w:r>
      <w:r w:rsidRPr="006F47CA">
        <w:t xml:space="preserve"> fondamentale qui préside à toute décision économique dans une économie réelle de marchés (imparfaits).</w:t>
      </w:r>
    </w:p>
    <w:p w14:paraId="2B2892DF" w14:textId="77777777" w:rsidR="00237C32" w:rsidRPr="006F47CA" w:rsidRDefault="00237C32" w:rsidP="00237C32">
      <w:pPr>
        <w:spacing w:before="120" w:after="120"/>
        <w:ind w:left="720" w:hanging="360"/>
        <w:jc w:val="both"/>
      </w:pPr>
      <w:r>
        <w:t>-</w:t>
      </w:r>
      <w:r>
        <w:tab/>
      </w:r>
      <w:r w:rsidRPr="006F47CA">
        <w:t>La flexibilité enfin, au delà de la firme, « ... devient selon l'e</w:t>
      </w:r>
      <w:r w:rsidRPr="006F47CA">
        <w:t>x</w:t>
      </w:r>
      <w:r w:rsidRPr="006F47CA">
        <w:t>pression d'O. Lange une « faculté de réponse » (responsiveness) du système économique aux excitations extérieures. La « flexibilité » r</w:t>
      </w:r>
      <w:r w:rsidRPr="006F47CA">
        <w:t>e</w:t>
      </w:r>
      <w:r w:rsidRPr="006F47CA">
        <w:t xml:space="preserve">levait jusque là des processus d'ajustement des prix et des quantités, et ne faisait guère </w:t>
      </w:r>
      <w:r w:rsidRPr="006A4367">
        <w:rPr>
          <w:i/>
        </w:rPr>
        <w:t>référence au</w:t>
      </w:r>
      <w:r w:rsidRPr="006F47CA">
        <w:t xml:space="preserve"> milieu ; voilà qu'il devient indispensable de disposer d'une théorie le concernant » (Bartoli, 1986).</w:t>
      </w:r>
    </w:p>
    <w:p w14:paraId="4E974C61" w14:textId="77777777" w:rsidR="00237C32" w:rsidRDefault="00237C32" w:rsidP="00237C32">
      <w:pPr>
        <w:spacing w:before="120" w:after="120"/>
        <w:jc w:val="both"/>
        <w:rPr>
          <w:bCs/>
          <w:szCs w:val="28"/>
        </w:rPr>
      </w:pPr>
    </w:p>
    <w:p w14:paraId="1D5A0E24" w14:textId="77777777" w:rsidR="00237C32" w:rsidRPr="001C2EFE" w:rsidRDefault="00237C32" w:rsidP="00237C32">
      <w:pPr>
        <w:pStyle w:val="planche"/>
      </w:pPr>
      <w:r w:rsidRPr="001C2EFE">
        <w:t>Variabilité et poly</w:t>
      </w:r>
      <w:r>
        <w:t>valence. Les deux modèles</w:t>
      </w:r>
      <w:r>
        <w:br/>
      </w:r>
      <w:r w:rsidRPr="001C2EFE">
        <w:t>de la flexibilité micro-économique</w:t>
      </w:r>
    </w:p>
    <w:p w14:paraId="22DD39F2" w14:textId="77777777" w:rsidR="00237C32" w:rsidRDefault="00237C32" w:rsidP="00237C32">
      <w:pPr>
        <w:spacing w:before="120" w:after="120"/>
        <w:jc w:val="both"/>
      </w:pPr>
    </w:p>
    <w:p w14:paraId="1C04BB9A" w14:textId="77777777" w:rsidR="00237C32" w:rsidRPr="006F47CA" w:rsidRDefault="00237C32" w:rsidP="00237C32">
      <w:pPr>
        <w:spacing w:before="120" w:after="120"/>
        <w:jc w:val="both"/>
      </w:pPr>
      <w:r w:rsidRPr="006F47CA">
        <w:t>Au plan micro-économique, la flexibilité est celle de l'entreprise bien sûr : sa capacité d'adaptation aux changements affectant son env</w:t>
      </w:r>
      <w:r w:rsidRPr="006F47CA">
        <w:t>i</w:t>
      </w:r>
      <w:r w:rsidRPr="006F47CA">
        <w:t>ro</w:t>
      </w:r>
      <w:r w:rsidRPr="006F47CA">
        <w:t>n</w:t>
      </w:r>
      <w:r w:rsidRPr="006F47CA">
        <w:t xml:space="preserve">nement. Au premier rang de ces changements on observe ceux que transmettent les signaux du </w:t>
      </w:r>
      <w:r w:rsidRPr="006A4367">
        <w:rPr>
          <w:i/>
        </w:rPr>
        <w:t>marché</w:t>
      </w:r>
      <w:r w:rsidRPr="006F47CA">
        <w:t xml:space="preserve"> mais ils ne sont exclusifs ni de tout autre changement ni de tout autre mode d’information sur les changements. Par ailleurs un problème de flexibilité existe dans la mesure où les changements sont sinon imprévus en tout cas incertains.</w:t>
      </w:r>
      <w:r>
        <w:t xml:space="preserve"> [50] </w:t>
      </w:r>
      <w:r w:rsidRPr="006F47CA">
        <w:t>Sans aléa ni risque, dès lors qu'il est parfaitement prévu, le cha</w:t>
      </w:r>
      <w:r w:rsidRPr="006F47CA">
        <w:t>n</w:t>
      </w:r>
      <w:r w:rsidRPr="006F47CA">
        <w:t>gement n’exige pas d'aptitudes particulières.</w:t>
      </w:r>
    </w:p>
    <w:p w14:paraId="7C9DCFBE" w14:textId="77777777" w:rsidR="00237C32" w:rsidRPr="006F47CA" w:rsidRDefault="00237C32" w:rsidP="00237C32">
      <w:pPr>
        <w:spacing w:before="120" w:after="120"/>
        <w:jc w:val="both"/>
      </w:pPr>
      <w:r w:rsidRPr="006F47CA">
        <w:t>Cette flexibilité micro-économique correspond néanmoins à deux modes très largement différents, selon que l'accent est mis premièr</w:t>
      </w:r>
      <w:r w:rsidRPr="006F47CA">
        <w:t>e</w:t>
      </w:r>
      <w:r w:rsidRPr="006F47CA">
        <w:t xml:space="preserve">ment sur les aspects </w:t>
      </w:r>
      <w:r w:rsidRPr="006A4367">
        <w:rPr>
          <w:i/>
        </w:rPr>
        <w:t>quantitatifs</w:t>
      </w:r>
      <w:r w:rsidRPr="006F47CA">
        <w:t xml:space="preserve"> de l'incertitude, les classiques </w:t>
      </w:r>
      <w:r w:rsidRPr="006A4367">
        <w:rPr>
          <w:i/>
        </w:rPr>
        <w:t>fluctu</w:t>
      </w:r>
      <w:r w:rsidRPr="006A4367">
        <w:rPr>
          <w:i/>
        </w:rPr>
        <w:t>a</w:t>
      </w:r>
      <w:r w:rsidRPr="006A4367">
        <w:rPr>
          <w:i/>
        </w:rPr>
        <w:t>tions</w:t>
      </w:r>
      <w:r w:rsidRPr="006F47CA">
        <w:t xml:space="preserve"> de l'activité qu'elles soient saisonnières conjoncturelles ou d'a</w:t>
      </w:r>
      <w:r w:rsidRPr="006F47CA">
        <w:t>u</w:t>
      </w:r>
      <w:r w:rsidRPr="006F47CA">
        <w:t>tre n</w:t>
      </w:r>
      <w:r w:rsidRPr="006F47CA">
        <w:t>a</w:t>
      </w:r>
      <w:r w:rsidRPr="006F47CA">
        <w:t xml:space="preserve">ture, ou deuxièmement sur les dimensions plus </w:t>
      </w:r>
      <w:r w:rsidRPr="006A4367">
        <w:rPr>
          <w:i/>
        </w:rPr>
        <w:t>qualitatives</w:t>
      </w:r>
      <w:r w:rsidRPr="006F47CA">
        <w:t xml:space="preserve"> de l'aléa, en particulier sur la nécessaire diversification des activités et des pr</w:t>
      </w:r>
      <w:r w:rsidRPr="006F47CA">
        <w:t>o</w:t>
      </w:r>
      <w:r w:rsidRPr="006F47CA">
        <w:t>duits.</w:t>
      </w:r>
    </w:p>
    <w:p w14:paraId="4D37B332" w14:textId="77777777" w:rsidR="00237C32" w:rsidRPr="006F47CA" w:rsidRDefault="00237C32" w:rsidP="00237C32">
      <w:pPr>
        <w:spacing w:before="120" w:after="120"/>
        <w:jc w:val="both"/>
      </w:pPr>
      <w:r w:rsidRPr="006F47CA">
        <w:t>Dans un cas, flexibilité signifiera simple variabilité ; dans l'autre, il est bien plus question de polyvalence.</w:t>
      </w:r>
    </w:p>
    <w:p w14:paraId="6CE252B6" w14:textId="77777777" w:rsidR="00237C32" w:rsidRDefault="00237C32" w:rsidP="00237C32">
      <w:pPr>
        <w:spacing w:before="120" w:after="120"/>
        <w:jc w:val="both"/>
      </w:pPr>
      <w:r w:rsidRPr="006F47CA">
        <w:t>On montrera ici sur les deux exemples premièrement de l'emploi temporaire et plus généralement des formes particulières d'emploi ; de</w:t>
      </w:r>
      <w:r w:rsidRPr="006F47CA">
        <w:t>u</w:t>
      </w:r>
      <w:r w:rsidRPr="006F47CA">
        <w:t>xièmement de la flexibilité des systèmes techniques, comment chacun met en jeu l'un ou l'autre aspect de la flexibilité. On s'efforcera alors de préciser les deux modèles de flexibilité que fondent les pri</w:t>
      </w:r>
      <w:r w:rsidRPr="006F47CA">
        <w:t>n</w:t>
      </w:r>
      <w:r w:rsidRPr="006F47CA">
        <w:t>cipes de variabilité et de polyvalence</w:t>
      </w:r>
      <w:r>
        <w:t> </w:t>
      </w:r>
      <w:r>
        <w:rPr>
          <w:rStyle w:val="Appelnotedebasdep"/>
        </w:rPr>
        <w:footnoteReference w:id="4"/>
      </w:r>
      <w:r w:rsidRPr="006F47CA">
        <w:t>.</w:t>
      </w:r>
    </w:p>
    <w:p w14:paraId="418C103F" w14:textId="77777777" w:rsidR="00237C32" w:rsidRPr="006F47CA" w:rsidRDefault="00237C32" w:rsidP="00237C32">
      <w:pPr>
        <w:spacing w:before="120" w:after="120"/>
        <w:jc w:val="both"/>
      </w:pPr>
    </w:p>
    <w:p w14:paraId="35580BBE" w14:textId="77777777" w:rsidR="00237C32" w:rsidRPr="004D466D" w:rsidRDefault="00237C32" w:rsidP="00237C32">
      <w:pPr>
        <w:pStyle w:val="a"/>
      </w:pPr>
      <w:r w:rsidRPr="004D466D">
        <w:t>L'exemple de l'emploi temporaire</w:t>
      </w:r>
    </w:p>
    <w:p w14:paraId="0DC73D1C" w14:textId="77777777" w:rsidR="00237C32" w:rsidRDefault="00237C32" w:rsidP="00237C32">
      <w:pPr>
        <w:spacing w:before="120" w:after="120"/>
        <w:jc w:val="both"/>
      </w:pPr>
    </w:p>
    <w:p w14:paraId="2F8020C8" w14:textId="77777777" w:rsidR="00237C32" w:rsidRDefault="00237C32" w:rsidP="00237C32">
      <w:pPr>
        <w:spacing w:before="120" w:after="120"/>
        <w:jc w:val="both"/>
      </w:pPr>
      <w:r w:rsidRPr="006F47CA">
        <w:t>L'emploi temporaire est le plus souvent analysé comme l'archétype d'une flexibilité « quantitative ». Après avoir sommairement décrit à quel modèle cet archétype renvoie, nous utiliserons nos propres anal</w:t>
      </w:r>
      <w:r w:rsidRPr="006F47CA">
        <w:t>y</w:t>
      </w:r>
      <w:r w:rsidRPr="006F47CA">
        <w:t>ses du phénomène (cf. Germe et Michon, 1979-80) pour présenter quelques commentaires concernant d'abord la relation entre ce type de flexibilité et la nature de l'entreprise (la question des « îlots de flexib</w:t>
      </w:r>
      <w:r w:rsidRPr="006F47CA">
        <w:t>i</w:t>
      </w:r>
      <w:r w:rsidRPr="006F47CA">
        <w:t>lité » selon l'expression de Piore (1978)), puis les limites de l'archét</w:t>
      </w:r>
      <w:r w:rsidRPr="006F47CA">
        <w:t>y</w:t>
      </w:r>
      <w:r w:rsidRPr="006F47CA">
        <w:t>pe (la question des divers aspects de l'emploi temporaire).</w:t>
      </w:r>
    </w:p>
    <w:p w14:paraId="617668AE" w14:textId="77777777" w:rsidR="00237C32" w:rsidRPr="006F47CA" w:rsidRDefault="00237C32" w:rsidP="00237C32">
      <w:pPr>
        <w:spacing w:before="120" w:after="120"/>
        <w:jc w:val="both"/>
      </w:pPr>
    </w:p>
    <w:p w14:paraId="169AB4C1" w14:textId="77777777" w:rsidR="00237C32" w:rsidRPr="00B31B46" w:rsidRDefault="00237C32" w:rsidP="00237C32">
      <w:pPr>
        <w:pStyle w:val="b"/>
      </w:pPr>
      <w:r w:rsidRPr="00B31B46">
        <w:t>Le problème d</w:t>
      </w:r>
      <w:r>
        <w:t>e la flexibilité quantitative :</w:t>
      </w:r>
      <w:r>
        <w:br/>
      </w:r>
      <w:r w:rsidRPr="00B31B46">
        <w:t>les fluctuations de l'activ</w:t>
      </w:r>
      <w:r w:rsidRPr="00B31B46">
        <w:t>i</w:t>
      </w:r>
      <w:r w:rsidRPr="00B31B46">
        <w:t>té.</w:t>
      </w:r>
    </w:p>
    <w:p w14:paraId="481505E9" w14:textId="77777777" w:rsidR="00237C32" w:rsidRDefault="00237C32" w:rsidP="00237C32">
      <w:pPr>
        <w:spacing w:before="120" w:after="120"/>
        <w:jc w:val="both"/>
      </w:pPr>
    </w:p>
    <w:p w14:paraId="6990A584" w14:textId="77777777" w:rsidR="00237C32" w:rsidRPr="006F47CA" w:rsidRDefault="00237C32" w:rsidP="00237C32">
      <w:pPr>
        <w:spacing w:before="120" w:after="120"/>
        <w:jc w:val="both"/>
      </w:pPr>
      <w:r w:rsidRPr="006F47CA">
        <w:t>Tout praticien de l'entreprise connaît bien le problème permanent que constitue le plan de charge : sachant que l'entreprise dispose d'un v</w:t>
      </w:r>
      <w:r w:rsidRPr="006F47CA">
        <w:t>o</w:t>
      </w:r>
      <w:r w:rsidRPr="006F47CA">
        <w:t>lume assez largement contraint d'heures de travail, sachant que tel ou tel produit signifie de façon tout aussi contrainte telle quantité d'he</w:t>
      </w:r>
      <w:r w:rsidRPr="006F47CA">
        <w:t>u</w:t>
      </w:r>
      <w:r w:rsidRPr="006F47CA">
        <w:t>res de travail pour sa fabrication, comment remplir le plan de charge, assurer du travail au personnel, éviter le trop plein et le sur emploi aussi bien que l'insuffisance et le sous emploi.</w:t>
      </w:r>
    </w:p>
    <w:p w14:paraId="6D2AAC0A" w14:textId="77777777" w:rsidR="00237C32" w:rsidRPr="006F47CA" w:rsidRDefault="00237C32" w:rsidP="00237C32">
      <w:pPr>
        <w:spacing w:before="120" w:after="120"/>
        <w:jc w:val="both"/>
      </w:pPr>
      <w:r w:rsidRPr="006F47CA">
        <w:t>Bien entendu cela se réalise le plus souvent de façon imparfaite. En particulier, les fluctuations de l'activité (dont une bonne part est liée aux aléas du marché) s'opposent à la protection du personnel contre l'insécurité.</w:t>
      </w:r>
    </w:p>
    <w:p w14:paraId="1916FBD6" w14:textId="77777777" w:rsidR="00237C32" w:rsidRPr="006F47CA" w:rsidRDefault="00237C32" w:rsidP="00237C32">
      <w:pPr>
        <w:spacing w:before="120" w:after="120"/>
        <w:jc w:val="both"/>
      </w:pPr>
      <w:r w:rsidRPr="006F47CA">
        <w:t>Il est évidemment très séduisant de distinguer une fraction de l’activité sinon invariante en tout cas à évolution quasi certaine et d'y faire correspondre un noyau très stable de personnel. Aux fractions variables de l'activité correspondraient alors les travailleurs tempora</w:t>
      </w:r>
      <w:r w:rsidRPr="006F47CA">
        <w:t>i</w:t>
      </w:r>
      <w:r w:rsidRPr="006F47CA">
        <w:t>res (quel qu'en soit le statut précis), les phénomènes de sous-traitance et d'une façon générale les diverses</w:t>
      </w:r>
      <w:r>
        <w:t xml:space="preserve"> [51] </w:t>
      </w:r>
      <w:r w:rsidRPr="006F47CA">
        <w:t>formes particulières d'emploi.</w:t>
      </w:r>
    </w:p>
    <w:p w14:paraId="21C8127E" w14:textId="77777777" w:rsidR="00237C32" w:rsidRPr="006F47CA" w:rsidRDefault="00237C32" w:rsidP="00237C32">
      <w:pPr>
        <w:spacing w:before="120" w:after="120"/>
        <w:jc w:val="both"/>
      </w:pPr>
      <w:r w:rsidRPr="006F47CA">
        <w:t xml:space="preserve">On obtient ainsi le schéma classique qui illustre comment le travail temporaire permet de </w:t>
      </w:r>
      <w:r w:rsidRPr="006A4367">
        <w:rPr>
          <w:i/>
        </w:rPr>
        <w:t>"variabiliser" la masse de travail</w:t>
      </w:r>
      <w:r w:rsidRPr="006F47CA">
        <w:t xml:space="preserve"> dont dispose l'entreprise au plus près des besoins réels ; comment cela permet ég</w:t>
      </w:r>
      <w:r w:rsidRPr="006F47CA">
        <w:t>a</w:t>
      </w:r>
      <w:r w:rsidRPr="006F47CA">
        <w:t>lement de "</w:t>
      </w:r>
      <w:r w:rsidRPr="006A4367">
        <w:rPr>
          <w:i/>
        </w:rPr>
        <w:t>variabiliser</w:t>
      </w:r>
      <w:r w:rsidRPr="006F47CA">
        <w:t>" les coûts attachés à l'usage de la main-d'œuvre, ce qui est bien le seul objectif qui importe réellement.</w:t>
      </w:r>
    </w:p>
    <w:p w14:paraId="137A25C5" w14:textId="77777777" w:rsidR="00237C32" w:rsidRDefault="00237C32" w:rsidP="00237C32">
      <w:pPr>
        <w:spacing w:before="120" w:after="120"/>
        <w:jc w:val="both"/>
      </w:pPr>
    </w:p>
    <w:p w14:paraId="5007C0AB" w14:textId="77777777" w:rsidR="00237C32" w:rsidRPr="006F47CA" w:rsidRDefault="00EB374B" w:rsidP="00237C32">
      <w:pPr>
        <w:pStyle w:val="fig"/>
      </w:pPr>
      <w:r w:rsidRPr="00B31B46">
        <w:rPr>
          <w:noProof/>
        </w:rPr>
        <w:drawing>
          <wp:inline distT="0" distB="0" distL="0" distR="0" wp14:anchorId="61B16B91" wp14:editId="6E7886EB">
            <wp:extent cx="4991100" cy="17653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1765300"/>
                    </a:xfrm>
                    <a:prstGeom prst="rect">
                      <a:avLst/>
                    </a:prstGeom>
                    <a:noFill/>
                    <a:ln>
                      <a:noFill/>
                    </a:ln>
                  </pic:spPr>
                </pic:pic>
              </a:graphicData>
            </a:graphic>
          </wp:inline>
        </w:drawing>
      </w:r>
    </w:p>
    <w:p w14:paraId="5477529C" w14:textId="77777777" w:rsidR="00237C32" w:rsidRPr="006F47CA" w:rsidRDefault="00237C32" w:rsidP="00237C32">
      <w:pPr>
        <w:spacing w:before="120" w:after="120"/>
        <w:jc w:val="both"/>
        <w:rPr>
          <w:szCs w:val="2"/>
        </w:rPr>
      </w:pPr>
    </w:p>
    <w:p w14:paraId="00A9197F" w14:textId="77777777" w:rsidR="00237C32" w:rsidRPr="006F47CA" w:rsidRDefault="00237C32" w:rsidP="00237C32">
      <w:pPr>
        <w:spacing w:before="120" w:after="120"/>
        <w:jc w:val="both"/>
      </w:pPr>
      <w:r w:rsidRPr="006F47CA">
        <w:t>Il va sans dire que le travail temporaire est loin d'être la seule sol</w:t>
      </w:r>
      <w:r w:rsidRPr="006F47CA">
        <w:t>u</w:t>
      </w:r>
      <w:r w:rsidRPr="006F47CA">
        <w:t>tion pour atteindre cet objectif. On connaît par exemple tout le pr</w:t>
      </w:r>
      <w:r w:rsidRPr="006F47CA">
        <w:t>o</w:t>
      </w:r>
      <w:r w:rsidRPr="006F47CA">
        <w:t>blème des heures supplémentaires, du chômage partiel, etc.</w:t>
      </w:r>
    </w:p>
    <w:p w14:paraId="7243C30C" w14:textId="77777777" w:rsidR="00237C32" w:rsidRPr="006F47CA" w:rsidRDefault="00237C32" w:rsidP="00237C32">
      <w:pPr>
        <w:spacing w:before="120" w:after="120"/>
        <w:jc w:val="both"/>
      </w:pPr>
      <w:r w:rsidRPr="006F47CA">
        <w:t>Cassassuce Hollard et Margirier (1985) imaginent deux schémas représentant deux façons de "variabiliser" l'activité de la main-d'œuvre. Un modèle « travail temporaire », celui que l'on vient de pr</w:t>
      </w:r>
      <w:r w:rsidRPr="006F47CA">
        <w:t>é</w:t>
      </w:r>
      <w:r w:rsidRPr="006F47CA">
        <w:t xml:space="preserve">senter, calque le niveau des effectifs dits permanents sur le </w:t>
      </w:r>
      <w:r w:rsidRPr="006A4367">
        <w:rPr>
          <w:i/>
        </w:rPr>
        <w:t>point le plus bas des fluctuations </w:t>
      </w:r>
      <w:r w:rsidRPr="006F47CA">
        <w:t xml:space="preserve">: la flexibilité obtenue est bien une </w:t>
      </w:r>
      <w:r w:rsidRPr="006A4367">
        <w:rPr>
          <w:i/>
        </w:rPr>
        <w:t>flexibilité de l'e</w:t>
      </w:r>
      <w:r w:rsidRPr="006A4367">
        <w:rPr>
          <w:i/>
        </w:rPr>
        <w:t>m</w:t>
      </w:r>
      <w:r w:rsidRPr="006A4367">
        <w:rPr>
          <w:i/>
        </w:rPr>
        <w:t>ploi</w:t>
      </w:r>
      <w:r w:rsidRPr="006F47CA">
        <w:t>. Un second modèle « chômage partiel » calque le niveau des e</w:t>
      </w:r>
      <w:r w:rsidRPr="006F47CA">
        <w:t>f</w:t>
      </w:r>
      <w:r w:rsidRPr="006F47CA">
        <w:t xml:space="preserve">fectifs permanents sur le </w:t>
      </w:r>
      <w:r w:rsidRPr="006A4367">
        <w:rPr>
          <w:i/>
        </w:rPr>
        <w:t>point le plus haut</w:t>
      </w:r>
      <w:r w:rsidRPr="006F47CA">
        <w:t>, l'ajustement aux fluctuations étant obtenu par réduction du temps de travail (suppre</w:t>
      </w:r>
      <w:r w:rsidRPr="006F47CA">
        <w:t>s</w:t>
      </w:r>
      <w:r w:rsidRPr="006F47CA">
        <w:t>sion d'heures supplémentaires, mises en chômage partiel...) : la flex</w:t>
      </w:r>
      <w:r w:rsidRPr="006F47CA">
        <w:t>i</w:t>
      </w:r>
      <w:r w:rsidRPr="006F47CA">
        <w:t xml:space="preserve">bilité obtenue est cette fois-ci une </w:t>
      </w:r>
      <w:r w:rsidRPr="006A4367">
        <w:rPr>
          <w:i/>
        </w:rPr>
        <w:t>flexibilité du travail</w:t>
      </w:r>
      <w:r w:rsidRPr="006F47CA">
        <w:t xml:space="preserve"> (du temps de travail).</w:t>
      </w:r>
    </w:p>
    <w:p w14:paraId="2C9EA01E" w14:textId="77777777" w:rsidR="00237C32" w:rsidRDefault="00237C32" w:rsidP="00237C32">
      <w:pPr>
        <w:spacing w:before="120" w:after="120"/>
        <w:jc w:val="both"/>
      </w:pPr>
      <w:r w:rsidRPr="006F47CA">
        <w:t xml:space="preserve">On peut ajouter bien sûr une </w:t>
      </w:r>
      <w:r w:rsidRPr="006A4367">
        <w:rPr>
          <w:i/>
        </w:rPr>
        <w:t>flexibilité des salaires</w:t>
      </w:r>
      <w:r w:rsidRPr="006F47CA">
        <w:t xml:space="preserve"> dès lors que l'on ne se limite pas à l'espace des quantités de travail et que l'on i</w:t>
      </w:r>
      <w:r w:rsidRPr="006F47CA">
        <w:t>n</w:t>
      </w:r>
      <w:r w:rsidRPr="006F47CA">
        <w:t xml:space="preserve">troduit la dimension des coûts de la main-d'oeuvre. Un certain idéal n'est-il pas de </w:t>
      </w:r>
      <w:r w:rsidRPr="006F47CA">
        <w:rPr>
          <w:rFonts w:eastAsia="Courier New"/>
        </w:rPr>
        <w:t>« </w:t>
      </w:r>
      <w:r w:rsidRPr="006A4367">
        <w:rPr>
          <w:i/>
        </w:rPr>
        <w:t>variabiliser</w:t>
      </w:r>
      <w:r w:rsidRPr="006A4367">
        <w:rPr>
          <w:rFonts w:eastAsia="Courier New"/>
          <w:i/>
        </w:rPr>
        <w:t> </w:t>
      </w:r>
      <w:r w:rsidRPr="006F47CA">
        <w:rPr>
          <w:rFonts w:eastAsia="Courier New"/>
        </w:rPr>
        <w:t>»</w:t>
      </w:r>
      <w:r w:rsidRPr="006F47CA">
        <w:t xml:space="preserve"> </w:t>
      </w:r>
      <w:r w:rsidRPr="006A4367">
        <w:rPr>
          <w:i/>
        </w:rPr>
        <w:t>les rémunérations</w:t>
      </w:r>
      <w:r w:rsidRPr="006F47CA">
        <w:t xml:space="preserve"> en fonction de l'effort productif ? N'est-ce pas la justification des diverses modalités de sala</w:t>
      </w:r>
      <w:r w:rsidRPr="006F47CA">
        <w:t>i</w:t>
      </w:r>
      <w:r w:rsidRPr="006F47CA">
        <w:t>re aux pi</w:t>
      </w:r>
      <w:r w:rsidRPr="006F47CA">
        <w:t>è</w:t>
      </w:r>
      <w:r w:rsidRPr="006F47CA">
        <w:t>ces, au rendement, des rémunérations horaires ?</w:t>
      </w:r>
    </w:p>
    <w:p w14:paraId="5C716E8C" w14:textId="77777777" w:rsidR="00237C32" w:rsidRDefault="00237C32" w:rsidP="00237C32">
      <w:pPr>
        <w:spacing w:before="120" w:after="120"/>
        <w:jc w:val="both"/>
      </w:pPr>
      <w:r>
        <w:t>[52]</w:t>
      </w:r>
    </w:p>
    <w:p w14:paraId="06AACDED" w14:textId="77777777" w:rsidR="00237C32" w:rsidRDefault="00237C32" w:rsidP="00237C32">
      <w:pPr>
        <w:spacing w:before="120" w:after="120"/>
        <w:jc w:val="both"/>
      </w:pPr>
    </w:p>
    <w:p w14:paraId="61AAA123" w14:textId="77777777" w:rsidR="00237C32" w:rsidRPr="006F47CA" w:rsidRDefault="00EB374B" w:rsidP="00237C32">
      <w:pPr>
        <w:pStyle w:val="fig"/>
      </w:pPr>
      <w:r>
        <w:rPr>
          <w:noProof/>
        </w:rPr>
        <w:drawing>
          <wp:inline distT="0" distB="0" distL="0" distR="0" wp14:anchorId="20DCDF22" wp14:editId="5468D545">
            <wp:extent cx="5118100" cy="26035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0" cy="2603500"/>
                    </a:xfrm>
                    <a:prstGeom prst="rect">
                      <a:avLst/>
                    </a:prstGeom>
                    <a:noFill/>
                    <a:ln>
                      <a:noFill/>
                    </a:ln>
                  </pic:spPr>
                </pic:pic>
              </a:graphicData>
            </a:graphic>
          </wp:inline>
        </w:drawing>
      </w:r>
    </w:p>
    <w:p w14:paraId="69F4A3B7" w14:textId="77777777" w:rsidR="00237C32" w:rsidRPr="006F47CA" w:rsidRDefault="00237C32" w:rsidP="00237C32">
      <w:pPr>
        <w:spacing w:before="120" w:after="120"/>
        <w:jc w:val="both"/>
        <w:rPr>
          <w:szCs w:val="2"/>
        </w:rPr>
      </w:pPr>
    </w:p>
    <w:p w14:paraId="693981D0" w14:textId="77777777" w:rsidR="00237C32" w:rsidRPr="00B31B46" w:rsidRDefault="00237C32" w:rsidP="00237C32">
      <w:pPr>
        <w:pStyle w:val="b"/>
      </w:pPr>
      <w:r w:rsidRPr="00B31B46">
        <w:t>La question des « îlots de flexibilité »</w:t>
      </w:r>
    </w:p>
    <w:p w14:paraId="5E35FCB3" w14:textId="77777777" w:rsidR="00237C32" w:rsidRDefault="00237C32" w:rsidP="00237C32">
      <w:pPr>
        <w:spacing w:before="120" w:after="120"/>
        <w:jc w:val="both"/>
      </w:pPr>
    </w:p>
    <w:p w14:paraId="582C4DB2" w14:textId="77777777" w:rsidR="00237C32" w:rsidRPr="006F47CA" w:rsidRDefault="00237C32" w:rsidP="00237C32">
      <w:pPr>
        <w:spacing w:before="120" w:after="120"/>
        <w:jc w:val="both"/>
      </w:pPr>
      <w:r w:rsidRPr="006F47CA">
        <w:t>Les thèses sur la segmentation du marché du travail, pour les a</w:t>
      </w:r>
      <w:r w:rsidRPr="006F47CA">
        <w:t>u</w:t>
      </w:r>
      <w:r w:rsidRPr="006F47CA">
        <w:t>teurs américains d'inspiration keynésienne ou marxiste en tout cas (cf. Piore ou les radicaux américains), soulignent nettement que s'il existe deux sphères distinctes de la stabilité et de l'instabilité d'emploi, les types d'entreprises qui relèvent de l'une et l'autre sphère sont bien di</w:t>
      </w:r>
      <w:r w:rsidRPr="006F47CA">
        <w:t>f</w:t>
      </w:r>
      <w:r w:rsidRPr="006F47CA">
        <w:t>fére</w:t>
      </w:r>
      <w:r w:rsidRPr="006F47CA">
        <w:t>n</w:t>
      </w:r>
      <w:r w:rsidRPr="006F47CA">
        <w:t>ciés.</w:t>
      </w:r>
    </w:p>
    <w:p w14:paraId="36AD8A5E" w14:textId="77777777" w:rsidR="00237C32" w:rsidRPr="006F47CA" w:rsidRDefault="00237C32" w:rsidP="00237C32">
      <w:pPr>
        <w:spacing w:before="120" w:after="120"/>
        <w:jc w:val="both"/>
      </w:pPr>
      <w:r w:rsidRPr="006F47CA">
        <w:t>Pour simplifier, les grandes entreprises fortement syndicalisées et c</w:t>
      </w:r>
      <w:r w:rsidRPr="006F47CA">
        <w:t>a</w:t>
      </w:r>
      <w:r w:rsidRPr="006F47CA">
        <w:t>pables de maîtriser leur marché accorderaient à leur personnel une forte sécurité d’emploi. A l'inverse la sphère de l'instabilité serait faite de petite</w:t>
      </w:r>
      <w:r>
        <w:t>s</w:t>
      </w:r>
      <w:r w:rsidRPr="006F47CA">
        <w:t xml:space="preserve"> entreprises, de sous-traitants.</w:t>
      </w:r>
    </w:p>
    <w:p w14:paraId="3AA216C9" w14:textId="77777777" w:rsidR="00237C32" w:rsidRDefault="00237C32" w:rsidP="00237C32">
      <w:pPr>
        <w:spacing w:before="120" w:after="120"/>
        <w:jc w:val="both"/>
      </w:pPr>
      <w:r w:rsidRPr="006F47CA">
        <w:t>Ainsi, Caire (1982) a pu souligner à l'instar d'anciens travaux am</w:t>
      </w:r>
      <w:r w:rsidRPr="006F47CA">
        <w:t>é</w:t>
      </w:r>
      <w:r w:rsidRPr="006F47CA">
        <w:t xml:space="preserve">ricains (cf. par exemple Lester, 1954) que </w:t>
      </w:r>
      <w:r w:rsidRPr="006A4367">
        <w:rPr>
          <w:i/>
        </w:rPr>
        <w:t>deux modèles de gestion de la main-d'oeuvre</w:t>
      </w:r>
      <w:r w:rsidRPr="006F47CA">
        <w:t xml:space="preserve"> s'opposent :</w:t>
      </w:r>
    </w:p>
    <w:p w14:paraId="7750E04D" w14:textId="77777777" w:rsidR="00237C32" w:rsidRPr="006F47CA" w:rsidRDefault="00237C32" w:rsidP="00237C32">
      <w:pPr>
        <w:spacing w:before="120" w:after="120"/>
        <w:jc w:val="both"/>
      </w:pPr>
    </w:p>
    <w:p w14:paraId="74B9EE85" w14:textId="77777777" w:rsidR="00237C32" w:rsidRPr="006F47CA" w:rsidRDefault="00237C32" w:rsidP="00237C32">
      <w:pPr>
        <w:spacing w:before="120" w:after="120"/>
        <w:ind w:left="720" w:hanging="360"/>
        <w:jc w:val="both"/>
      </w:pPr>
      <w:r>
        <w:t>-</w:t>
      </w:r>
      <w:r>
        <w:tab/>
      </w:r>
      <w:r w:rsidRPr="006F47CA">
        <w:t>l'un serait celui « de la firme capitaliste qui se conçoit comme e</w:t>
      </w:r>
      <w:r w:rsidRPr="006F47CA">
        <w:t>n</w:t>
      </w:r>
      <w:r w:rsidRPr="006F47CA">
        <w:t>treprise capitaliste pure » et gère sa main-d'oeuvre « selon une pure logique de rationalité capitaliste ». Aucun marché i</w:t>
      </w:r>
      <w:r w:rsidRPr="006F47CA">
        <w:t>n</w:t>
      </w:r>
      <w:r w:rsidRPr="006F47CA">
        <w:t>terne n'est struct</w:t>
      </w:r>
      <w:r w:rsidRPr="006F47CA">
        <w:t>u</w:t>
      </w:r>
      <w:r w:rsidRPr="006F47CA">
        <w:t>ré, les promotions et transferts internes sont réduits, l'instabilité est élevée et les recrutements externes sont fréquents ;</w:t>
      </w:r>
    </w:p>
    <w:p w14:paraId="1C004A99" w14:textId="77777777" w:rsidR="00237C32" w:rsidRPr="006F47CA" w:rsidRDefault="00237C32" w:rsidP="00237C32">
      <w:pPr>
        <w:spacing w:before="120" w:after="120"/>
        <w:ind w:left="720" w:hanging="360"/>
        <w:jc w:val="both"/>
      </w:pPr>
      <w:r>
        <w:t>-</w:t>
      </w:r>
      <w:r>
        <w:tab/>
      </w:r>
      <w:r w:rsidRPr="006F47CA">
        <w:t>un second modèle serait celui de la firme qui « se pense comme institution sociale », introduit des préoccupations à plus long terme et « vise à exercer un contrôle plus général sur les cond</w:t>
      </w:r>
      <w:r w:rsidRPr="006F47CA">
        <w:t>i</w:t>
      </w:r>
      <w:r w:rsidRPr="006F47CA">
        <w:t>tions d’existence des rapports sociaux des salariés » (p. 149). Par la stabilisation du pe</w:t>
      </w:r>
      <w:r w:rsidRPr="006F47CA">
        <w:t>r</w:t>
      </w:r>
      <w:r w:rsidRPr="006F47CA">
        <w:t>sonnel et la reconnaissance de l’ancienneté, la constitution de filières internes institutionnal</w:t>
      </w:r>
      <w:r w:rsidRPr="006F47CA">
        <w:t>i</w:t>
      </w:r>
      <w:r w:rsidRPr="006F47CA">
        <w:t>sées, un marché interne serait constitué.</w:t>
      </w:r>
    </w:p>
    <w:p w14:paraId="523A80CF" w14:textId="77777777" w:rsidR="00237C32" w:rsidRPr="006F47CA" w:rsidRDefault="00237C32" w:rsidP="00237C32">
      <w:pPr>
        <w:spacing w:before="120" w:after="120"/>
        <w:jc w:val="both"/>
      </w:pPr>
    </w:p>
    <w:p w14:paraId="296C6C01" w14:textId="77777777" w:rsidR="00237C32" w:rsidRPr="006F47CA" w:rsidRDefault="00237C32" w:rsidP="00237C32">
      <w:pPr>
        <w:spacing w:before="120" w:after="120"/>
        <w:jc w:val="both"/>
      </w:pPr>
      <w:r>
        <w:t>[53]</w:t>
      </w:r>
    </w:p>
    <w:p w14:paraId="3F781DEE" w14:textId="77777777" w:rsidR="00237C32" w:rsidRPr="006F47CA" w:rsidRDefault="00237C32" w:rsidP="00237C32">
      <w:pPr>
        <w:spacing w:before="120" w:after="120"/>
        <w:jc w:val="both"/>
      </w:pPr>
      <w:r w:rsidRPr="006F47CA">
        <w:t>C’est dans le cadre du premier modèle que l'emploi temporaire et plus généralement les formes particulières d'emploi constitueraient un in</w:t>
      </w:r>
      <w:r w:rsidRPr="006F47CA">
        <w:t>s</w:t>
      </w:r>
      <w:r w:rsidRPr="006F47CA">
        <w:t>trument privilégié.</w:t>
      </w:r>
    </w:p>
    <w:p w14:paraId="7E211CCF" w14:textId="77777777" w:rsidR="00237C32" w:rsidRPr="006F47CA" w:rsidRDefault="00237C32" w:rsidP="00237C32">
      <w:pPr>
        <w:spacing w:before="120" w:after="120"/>
        <w:jc w:val="both"/>
      </w:pPr>
      <w:r w:rsidRPr="006F47CA">
        <w:t>Toutefois, Piore lui-même lorsqu’il étudiait le cas de la France co</w:t>
      </w:r>
      <w:r w:rsidRPr="006F47CA">
        <w:t>n</w:t>
      </w:r>
      <w:r w:rsidRPr="006F47CA">
        <w:t>cluait que son modèle dualiste devait être sensiblement modifié : « In France, the dual labor market hypothesis is not a matter of small and large enterprises. Much greater reliance is placed upon institutions which create islands of flexibility (and insecurity) within the enterpr</w:t>
      </w:r>
      <w:r w:rsidRPr="006F47CA">
        <w:t>i</w:t>
      </w:r>
      <w:r w:rsidRPr="006F47CA">
        <w:t>se itself. There may be a dichotomy in the structure of enterprises in France ... (this has) been distinct from that which has involved the l</w:t>
      </w:r>
      <w:r w:rsidRPr="006F47CA">
        <w:t>a</w:t>
      </w:r>
      <w:r w:rsidRPr="006F47CA">
        <w:t>bor market » (1978, p. 48).</w:t>
      </w:r>
    </w:p>
    <w:p w14:paraId="575B19DF" w14:textId="77777777" w:rsidR="00237C32" w:rsidRDefault="00237C32" w:rsidP="00237C32">
      <w:pPr>
        <w:spacing w:before="120" w:after="120"/>
        <w:jc w:val="both"/>
      </w:pPr>
      <w:r w:rsidRPr="006F47CA">
        <w:t xml:space="preserve">Ainsi, on considère le plus souvent en France que </w:t>
      </w:r>
      <w:r w:rsidRPr="006A4367">
        <w:rPr>
          <w:i/>
        </w:rPr>
        <w:t>les formes part</w:t>
      </w:r>
      <w:r w:rsidRPr="006A4367">
        <w:rPr>
          <w:i/>
        </w:rPr>
        <w:t>i</w:t>
      </w:r>
      <w:r w:rsidRPr="006A4367">
        <w:rPr>
          <w:i/>
        </w:rPr>
        <w:t>culières d'emploi servent à créer « des îlots de flexibilité » dans l'e</w:t>
      </w:r>
      <w:r w:rsidRPr="006A4367">
        <w:rPr>
          <w:i/>
        </w:rPr>
        <w:t>n</w:t>
      </w:r>
      <w:r w:rsidRPr="006A4367">
        <w:rPr>
          <w:i/>
        </w:rPr>
        <w:t>treprise</w:t>
      </w:r>
      <w:r w:rsidRPr="006F47CA">
        <w:t>. Dans le même lieu sont ainsi accouplées stabilité et instabil</w:t>
      </w:r>
      <w:r w:rsidRPr="006F47CA">
        <w:t>i</w:t>
      </w:r>
      <w:r w:rsidRPr="006F47CA">
        <w:t>té d'emploi. Une gestion de type « marché interne » est pratiquée pour enraciner dans l'entreprise l'unité et l'intégration sociale. Les formes particulières d'emploi répondent par ailleurs au besoin de flexibilité. Les deux éléments ensemble « concourent à l'établissement d’</w:t>
      </w:r>
      <w:r w:rsidRPr="006A4367">
        <w:rPr>
          <w:i/>
        </w:rPr>
        <w:t>une</w:t>
      </w:r>
      <w:r w:rsidRPr="006F47CA">
        <w:t xml:space="preserve"> </w:t>
      </w:r>
      <w:r w:rsidRPr="006A4367">
        <w:rPr>
          <w:i/>
        </w:rPr>
        <w:t>ge</w:t>
      </w:r>
      <w:r w:rsidRPr="006A4367">
        <w:rPr>
          <w:i/>
        </w:rPr>
        <w:t>s</w:t>
      </w:r>
      <w:r w:rsidRPr="006A4367">
        <w:rPr>
          <w:i/>
        </w:rPr>
        <w:t>tion éclatée au sein de chaque entreprise </w:t>
      </w:r>
      <w:r w:rsidRPr="006F47CA">
        <w:t>: la stabilité assure à long terme la reproduction de la force de travail et de l’accumulation du capital, la flexibilité encourage les économies à court terme (Freyss</w:t>
      </w:r>
      <w:r w:rsidRPr="006F47CA">
        <w:t>i</w:t>
      </w:r>
      <w:r w:rsidRPr="006F47CA">
        <w:t>net, 1983).</w:t>
      </w:r>
    </w:p>
    <w:p w14:paraId="5CFC76C6" w14:textId="77777777" w:rsidR="00237C32" w:rsidRPr="006F47CA" w:rsidRDefault="00237C32" w:rsidP="00237C32">
      <w:pPr>
        <w:spacing w:before="120" w:after="120"/>
        <w:jc w:val="both"/>
      </w:pPr>
    </w:p>
    <w:p w14:paraId="5C655FF2" w14:textId="77777777" w:rsidR="00237C32" w:rsidRPr="00B31B46" w:rsidRDefault="00237C32" w:rsidP="00237C32">
      <w:pPr>
        <w:pStyle w:val="b"/>
      </w:pPr>
      <w:r w:rsidRPr="00B31B46">
        <w:t>Incertitude et spécialisation</w:t>
      </w:r>
    </w:p>
    <w:p w14:paraId="381EB4D6" w14:textId="77777777" w:rsidR="00237C32" w:rsidRDefault="00237C32" w:rsidP="00237C32">
      <w:pPr>
        <w:spacing w:before="120" w:after="120"/>
        <w:jc w:val="both"/>
      </w:pPr>
    </w:p>
    <w:p w14:paraId="0D0C3B21" w14:textId="77777777" w:rsidR="00237C32" w:rsidRPr="006F47CA" w:rsidRDefault="00237C32" w:rsidP="00237C32">
      <w:pPr>
        <w:spacing w:before="120" w:after="120"/>
        <w:jc w:val="both"/>
      </w:pPr>
      <w:r w:rsidRPr="006F47CA">
        <w:t>Les travaux de terrain auxquels il nous a été donné de participer (cf. Germe et Michon, 1979-80, ou Michon, 1982) ont permis de so</w:t>
      </w:r>
      <w:r w:rsidRPr="006F47CA">
        <w:t>u</w:t>
      </w:r>
      <w:r w:rsidRPr="006F47CA">
        <w:t>ligner à quel point l’emploi temporaire et les formes particulière d'emploi dépassent l'archétype de la flexibilité quantitative.</w:t>
      </w:r>
    </w:p>
    <w:p w14:paraId="29451C1C" w14:textId="77777777" w:rsidR="00237C32" w:rsidRPr="006F47CA" w:rsidRDefault="00237C32" w:rsidP="00237C32">
      <w:pPr>
        <w:spacing w:before="120" w:after="120"/>
        <w:jc w:val="both"/>
      </w:pPr>
      <w:r w:rsidRPr="006F47CA">
        <w:t>L'emploi temporaire et les formes particulières d'emploi sont la</w:t>
      </w:r>
      <w:r w:rsidRPr="006F47CA">
        <w:t>r</w:t>
      </w:r>
      <w:r w:rsidRPr="006F47CA">
        <w:t>gement utilisables dans tous les cas où se font jour des besoins temp</w:t>
      </w:r>
      <w:r w:rsidRPr="006F47CA">
        <w:t>o</w:t>
      </w:r>
      <w:r w:rsidRPr="006F47CA">
        <w:t>ra</w:t>
      </w:r>
      <w:r w:rsidRPr="006F47CA">
        <w:t>i</w:t>
      </w:r>
      <w:r w:rsidRPr="006F47CA">
        <w:t>res de personnel. On notera d'ailleurs que s'il s'agit généralement et en principe de satisfaire des surcroîts imprévus, les imprévus se su</w:t>
      </w:r>
      <w:r w:rsidRPr="006F47CA">
        <w:t>c</w:t>
      </w:r>
      <w:r w:rsidRPr="006F47CA">
        <w:t>cèdent et d'aléas en aléas l'emploi temporaire peut devenir un véritable système. Ce seul phénomène dépasse déjà assez largement la simple question de la variabilité de l’emploi.</w:t>
      </w:r>
    </w:p>
    <w:p w14:paraId="5B541DB6" w14:textId="77777777" w:rsidR="00237C32" w:rsidRPr="006F47CA" w:rsidRDefault="00237C32" w:rsidP="00237C32">
      <w:pPr>
        <w:spacing w:before="120" w:after="120"/>
        <w:jc w:val="both"/>
      </w:pPr>
      <w:r w:rsidRPr="006F47CA">
        <w:t>L'emploi temporaire et les formes particulières d'emploi jouent un rôle central dans la recherche d’un meilleur équilibrage entre les d</w:t>
      </w:r>
      <w:r w:rsidRPr="006F47CA">
        <w:t>i</w:t>
      </w:r>
      <w:r w:rsidRPr="006F47CA">
        <w:t>vers types de qualification- profession nécessaires à l'activité de l’entreprise. En cas de besoin ils autorisent le renouvellement des qu</w:t>
      </w:r>
      <w:r w:rsidRPr="006F47CA">
        <w:t>a</w:t>
      </w:r>
      <w:r w:rsidRPr="006F47CA">
        <w:t>lifications professions, le changement des structures d'emploi. Ils a</w:t>
      </w:r>
      <w:r w:rsidRPr="006F47CA">
        <w:t>u</w:t>
      </w:r>
      <w:r w:rsidRPr="006F47CA">
        <w:t>torisent également une extériorisation des qualifications périph</w:t>
      </w:r>
      <w:r w:rsidRPr="006F47CA">
        <w:t>é</w:t>
      </w:r>
      <w:r w:rsidRPr="006F47CA">
        <w:t>riques permettant la spécialisation du personnel permanent dans les qualif</w:t>
      </w:r>
      <w:r w:rsidRPr="006F47CA">
        <w:t>i</w:t>
      </w:r>
      <w:r w:rsidRPr="006F47CA">
        <w:t>cations-professions les plus centrales du processus de produ</w:t>
      </w:r>
      <w:r w:rsidRPr="006F47CA">
        <w:t>c</w:t>
      </w:r>
      <w:r w:rsidRPr="006F47CA">
        <w:t xml:space="preserve">tion, au sein desquelles les transferts de personnel sont plus aisés. </w:t>
      </w:r>
      <w:r>
        <w:t>À</w:t>
      </w:r>
      <w:r w:rsidRPr="006F47CA">
        <w:t xml:space="preserve"> ce dernier point de vue, l'emploi temporaire est non seulement temp</w:t>
      </w:r>
      <w:r w:rsidRPr="006F47CA">
        <w:t>o</w:t>
      </w:r>
      <w:r w:rsidRPr="006F47CA">
        <w:t>raire mais également à forte composante d'extériorité « périphérique » dit-on fréquemment.</w:t>
      </w:r>
    </w:p>
    <w:p w14:paraId="4504AA28" w14:textId="77777777" w:rsidR="00237C32" w:rsidRPr="006F47CA" w:rsidRDefault="00237C32" w:rsidP="00237C32">
      <w:pPr>
        <w:spacing w:before="120" w:after="120"/>
        <w:jc w:val="both"/>
      </w:pPr>
      <w:r>
        <w:t>[54]</w:t>
      </w:r>
    </w:p>
    <w:p w14:paraId="5F008E9B" w14:textId="77777777" w:rsidR="00237C32" w:rsidRPr="006F47CA" w:rsidRDefault="00237C32" w:rsidP="00237C32">
      <w:pPr>
        <w:spacing w:before="120" w:after="120"/>
        <w:jc w:val="both"/>
      </w:pPr>
      <w:r w:rsidRPr="006F47CA">
        <w:t>Ainsi, l'emploi temporaire et les formes particulières d'emploi pe</w:t>
      </w:r>
      <w:r w:rsidRPr="006F47CA">
        <w:t>u</w:t>
      </w:r>
      <w:r w:rsidRPr="006F47CA">
        <w:t>vent simultanément permettre la mise en place d'une variabilité du niveau de l'emploi afin de résoudre le problème de la flexibilité qua</w:t>
      </w:r>
      <w:r w:rsidRPr="006F47CA">
        <w:t>n</w:t>
      </w:r>
      <w:r w:rsidRPr="006F47CA">
        <w:t>titative ; favoriser également au « centre » les transferts internes de personnel, pour améliorer l'aptitude du collectif de travail à la polyv</w:t>
      </w:r>
      <w:r w:rsidRPr="006F47CA">
        <w:t>a</w:t>
      </w:r>
      <w:r w:rsidRPr="006F47CA">
        <w:t>lence, pe</w:t>
      </w:r>
      <w:r w:rsidRPr="006F47CA">
        <w:t>r</w:t>
      </w:r>
      <w:r w:rsidRPr="006F47CA">
        <w:t>mettre la solution du problème de flexibilité qualitative. (On le verra, Atkinson (1985) formalise une analyse remarquablement semblable).</w:t>
      </w:r>
    </w:p>
    <w:p w14:paraId="336BB47D" w14:textId="77777777" w:rsidR="00237C32" w:rsidRDefault="00237C32" w:rsidP="00237C32">
      <w:pPr>
        <w:spacing w:before="120" w:after="120"/>
        <w:jc w:val="both"/>
      </w:pPr>
      <w:r w:rsidRPr="006F47CA">
        <w:t xml:space="preserve">Pour conclure : </w:t>
      </w:r>
      <w:r w:rsidRPr="006A4367">
        <w:rPr>
          <w:i/>
        </w:rPr>
        <w:t>si l'emploi temporaire est bien l'archétype de la flexibilité quantitative, ses caractéristiques d'extériorisation l'ass</w:t>
      </w:r>
      <w:r w:rsidRPr="006A4367">
        <w:rPr>
          <w:i/>
        </w:rPr>
        <w:t>o</w:t>
      </w:r>
      <w:r w:rsidRPr="006A4367">
        <w:rPr>
          <w:i/>
        </w:rPr>
        <w:t>cient également au développement d'une polyvalence des travailleurs prot</w:t>
      </w:r>
      <w:r w:rsidRPr="006A4367">
        <w:rPr>
          <w:i/>
        </w:rPr>
        <w:t>é</w:t>
      </w:r>
      <w:r w:rsidRPr="006A4367">
        <w:rPr>
          <w:i/>
        </w:rPr>
        <w:t>gés, aux phénomènes de flexibilité qualitative</w:t>
      </w:r>
      <w:r w:rsidRPr="006F47CA">
        <w:t>.</w:t>
      </w:r>
    </w:p>
    <w:p w14:paraId="45F7F3A1" w14:textId="77777777" w:rsidR="00237C32" w:rsidRPr="006F47CA" w:rsidRDefault="00237C32" w:rsidP="00237C32">
      <w:pPr>
        <w:spacing w:before="120" w:after="120"/>
        <w:jc w:val="both"/>
      </w:pPr>
    </w:p>
    <w:p w14:paraId="544A479F" w14:textId="77777777" w:rsidR="00237C32" w:rsidRPr="00EC05D4" w:rsidRDefault="00237C32" w:rsidP="00237C32">
      <w:pPr>
        <w:pStyle w:val="a"/>
      </w:pPr>
      <w:r w:rsidRPr="00EC05D4">
        <w:t>L'exemple des ateliers flexibles</w:t>
      </w:r>
    </w:p>
    <w:p w14:paraId="40AA7A53" w14:textId="77777777" w:rsidR="00237C32" w:rsidRDefault="00237C32" w:rsidP="00237C32">
      <w:pPr>
        <w:spacing w:before="120" w:after="120"/>
        <w:jc w:val="both"/>
      </w:pPr>
    </w:p>
    <w:p w14:paraId="67239AA4" w14:textId="77777777" w:rsidR="00237C32" w:rsidRPr="006F47CA" w:rsidRDefault="00237C32" w:rsidP="00237C32">
      <w:pPr>
        <w:spacing w:before="120" w:after="120"/>
        <w:jc w:val="both"/>
      </w:pPr>
      <w:r w:rsidRPr="006F47CA">
        <w:t>Les systèmes techniques constituent le second domaine où l'idée de flexibilité est le plus souvent utilisée, dans le sens cette fois-ci d'une adaptation rapide aux changements (qualitatifs) des exigences et pr</w:t>
      </w:r>
      <w:r w:rsidRPr="006F47CA">
        <w:t>é</w:t>
      </w:r>
      <w:r w:rsidRPr="006F47CA">
        <w:t>férences de la clientèle à l'égard du type de produit Les ateliers flex</w:t>
      </w:r>
      <w:r w:rsidRPr="006F47CA">
        <w:t>i</w:t>
      </w:r>
      <w:r w:rsidRPr="006F47CA">
        <w:t>bles sont le domaine par excellence d'une flexibilité dite qualit</w:t>
      </w:r>
      <w:r w:rsidRPr="006F47CA">
        <w:t>a</w:t>
      </w:r>
      <w:r w:rsidRPr="006F47CA">
        <w:t>tive (Germe et Michon, 1979-80) ou fonctionnelle (Atkinson, 1985).</w:t>
      </w:r>
    </w:p>
    <w:p w14:paraId="5BF07346" w14:textId="77777777" w:rsidR="00237C32" w:rsidRDefault="00237C32" w:rsidP="00237C32">
      <w:pPr>
        <w:spacing w:before="120" w:after="120"/>
        <w:jc w:val="both"/>
      </w:pPr>
      <w:r w:rsidRPr="006F47CA">
        <w:t>On utilisera ici l'analyse des système</w:t>
      </w:r>
      <w:r>
        <w:t>s</w:t>
      </w:r>
      <w:r w:rsidRPr="006F47CA">
        <w:t xml:space="preserve"> techniques présentée par Cassassuce, Hollard et Margirier (1985) pour préciser 1. la nature technico-organisationnelle de la flexibilité de ces systèmes, 2. les a</w:t>
      </w:r>
      <w:r w:rsidRPr="006F47CA">
        <w:t>s</w:t>
      </w:r>
      <w:r w:rsidRPr="006F47CA">
        <w:t>pects économiques de cette flexibilité qualitative, 3. enfin les relations entre cette flexibilité et la flexibilité quantitative précédente.</w:t>
      </w:r>
    </w:p>
    <w:p w14:paraId="32831B46" w14:textId="77777777" w:rsidR="00237C32" w:rsidRPr="006F47CA" w:rsidRDefault="00237C32" w:rsidP="00237C32">
      <w:pPr>
        <w:spacing w:before="120" w:after="120"/>
        <w:jc w:val="both"/>
      </w:pPr>
    </w:p>
    <w:p w14:paraId="6ABA13E9" w14:textId="77777777" w:rsidR="00237C32" w:rsidRPr="00B31B46" w:rsidRDefault="00237C32" w:rsidP="00237C32">
      <w:pPr>
        <w:pStyle w:val="b"/>
      </w:pPr>
      <w:r w:rsidRPr="00B31B46">
        <w:t>La flexibil</w:t>
      </w:r>
      <w:r>
        <w:t>ité technico organisationnelle,</w:t>
      </w:r>
      <w:r>
        <w:br/>
      </w:r>
      <w:r w:rsidRPr="00B31B46">
        <w:t>ses limites</w:t>
      </w:r>
    </w:p>
    <w:p w14:paraId="7F9AB66B" w14:textId="77777777" w:rsidR="00237C32" w:rsidRDefault="00237C32" w:rsidP="00237C32">
      <w:pPr>
        <w:spacing w:before="120" w:after="120"/>
        <w:jc w:val="both"/>
      </w:pPr>
    </w:p>
    <w:p w14:paraId="6D5532D6" w14:textId="77777777" w:rsidR="00237C32" w:rsidRPr="006F47CA" w:rsidRDefault="00237C32" w:rsidP="00237C32">
      <w:pPr>
        <w:spacing w:before="120" w:after="120"/>
        <w:jc w:val="both"/>
      </w:pPr>
      <w:r w:rsidRPr="006F47CA">
        <w:t>D’une façon générale, il est dit d’un système de fabrication qu’il est flexible quand il autorise la production d'une large gamme de pr</w:t>
      </w:r>
      <w:r w:rsidRPr="006F47CA">
        <w:t>o</w:t>
      </w:r>
      <w:r w:rsidRPr="006F47CA">
        <w:t>duits, quand il n'est pas restreint dans une gamme unique.</w:t>
      </w:r>
    </w:p>
    <w:p w14:paraId="788C2144" w14:textId="77777777" w:rsidR="00237C32" w:rsidRPr="006F47CA" w:rsidRDefault="00237C32" w:rsidP="00237C32">
      <w:pPr>
        <w:spacing w:before="120" w:after="120"/>
        <w:jc w:val="both"/>
      </w:pPr>
      <w:r w:rsidRPr="006A4367">
        <w:rPr>
          <w:i/>
        </w:rPr>
        <w:t>On associe le plus souvent ce type de flexibilité qualitative à l'a</w:t>
      </w:r>
      <w:r w:rsidRPr="006A4367">
        <w:rPr>
          <w:i/>
        </w:rPr>
        <w:t>u</w:t>
      </w:r>
      <w:r w:rsidRPr="006A4367">
        <w:rPr>
          <w:i/>
        </w:rPr>
        <w:t>tomation et l'informatisation </w:t>
      </w:r>
      <w:r w:rsidRPr="006F47CA">
        <w:t>: les machines ou les systèmes progra</w:t>
      </w:r>
      <w:r w:rsidRPr="006F47CA">
        <w:t>m</w:t>
      </w:r>
      <w:r w:rsidRPr="006F47CA">
        <w:t>mables sont tels qu’un changement de programme suffit à e</w:t>
      </w:r>
      <w:r w:rsidRPr="006F47CA">
        <w:t>n</w:t>
      </w:r>
      <w:r w:rsidRPr="006F47CA">
        <w:t>clencher la modification des opérations nécessaires à une nouvelle fabrication.</w:t>
      </w:r>
    </w:p>
    <w:p w14:paraId="32E532B4" w14:textId="77777777" w:rsidR="00237C32" w:rsidRPr="006F47CA" w:rsidRDefault="00237C32" w:rsidP="00237C32">
      <w:pPr>
        <w:spacing w:before="120" w:after="120"/>
        <w:jc w:val="both"/>
      </w:pPr>
      <w:r w:rsidRPr="006F47CA">
        <w:t>Il convient de noter ici :</w:t>
      </w:r>
    </w:p>
    <w:p w14:paraId="1DD6E6C1" w14:textId="77777777" w:rsidR="00237C32" w:rsidRDefault="00237C32" w:rsidP="00237C32">
      <w:pPr>
        <w:spacing w:before="120" w:after="120"/>
        <w:ind w:left="720" w:hanging="360"/>
        <w:jc w:val="both"/>
      </w:pPr>
    </w:p>
    <w:p w14:paraId="585F38E7" w14:textId="77777777" w:rsidR="00237C32" w:rsidRPr="006F47CA" w:rsidRDefault="00237C32" w:rsidP="00237C32">
      <w:pPr>
        <w:spacing w:before="120" w:after="120"/>
        <w:ind w:left="720" w:hanging="360"/>
        <w:jc w:val="both"/>
      </w:pPr>
      <w:r>
        <w:t>-</w:t>
      </w:r>
      <w:r>
        <w:tab/>
      </w:r>
      <w:r w:rsidRPr="006F47CA">
        <w:t>que l'informatisation n’est qu'une automatisation de la transmi</w:t>
      </w:r>
      <w:r w:rsidRPr="006F47CA">
        <w:t>s</w:t>
      </w:r>
      <w:r w:rsidRPr="006F47CA">
        <w:t>sion des informations nécessaires. Encore faut-il que les mach</w:t>
      </w:r>
      <w:r w:rsidRPr="006F47CA">
        <w:t>i</w:t>
      </w:r>
      <w:r w:rsidRPr="006F47CA">
        <w:t>nes i</w:t>
      </w:r>
      <w:r w:rsidRPr="006F47CA">
        <w:t>n</w:t>
      </w:r>
      <w:r w:rsidRPr="006F47CA">
        <w:t>corporent techniquement une aptitude à la polyvalence, une capacité à effectuer divers types d'opérations, dans des o</w:t>
      </w:r>
      <w:r w:rsidRPr="006F47CA">
        <w:t>r</w:t>
      </w:r>
      <w:r w:rsidRPr="006F47CA">
        <w:t>dres différents, sur des pièces différentes... Cassassuce Hollard et Margirier remarquent que l'informatisation « ne fait</w:t>
      </w:r>
      <w:r>
        <w:t xml:space="preserve"> [55] </w:t>
      </w:r>
      <w:r w:rsidRPr="006F47CA">
        <w:t>qu'exploiter des potentialités techniques qui avaient été au préal</w:t>
      </w:r>
      <w:r w:rsidRPr="006F47CA">
        <w:t>a</w:t>
      </w:r>
      <w:r w:rsidRPr="006F47CA">
        <w:t>ble incorporées dans les machines installées, les système de changements d'outils et les magasins d'alimentation des mach</w:t>
      </w:r>
      <w:r w:rsidRPr="006F47CA">
        <w:t>i</w:t>
      </w:r>
      <w:r w:rsidRPr="006F47CA">
        <w:t>nes » (1985, p. 13). Si une machine programmable est plus flexible qu'une machine spécialisée, ce n’est pas à son pr</w:t>
      </w:r>
      <w:r w:rsidRPr="006F47CA">
        <w:t>o</w:t>
      </w:r>
      <w:r w:rsidRPr="006F47CA">
        <w:t>gramme qu'elle le doit mais au fait qu'elle est d'abord une m</w:t>
      </w:r>
      <w:r w:rsidRPr="006F47CA">
        <w:t>a</w:t>
      </w:r>
      <w:r w:rsidRPr="006F47CA">
        <w:t>chine polyvalente ;</w:t>
      </w:r>
    </w:p>
    <w:p w14:paraId="5816D7FF" w14:textId="77777777" w:rsidR="00237C32" w:rsidRPr="006F47CA" w:rsidRDefault="00237C32" w:rsidP="00237C32">
      <w:pPr>
        <w:spacing w:before="120" w:after="120"/>
        <w:ind w:left="720" w:hanging="360"/>
        <w:jc w:val="both"/>
      </w:pPr>
      <w:r>
        <w:t>-</w:t>
      </w:r>
      <w:r>
        <w:tab/>
      </w:r>
      <w:r w:rsidRPr="006F47CA">
        <w:t>que la flexibilité d'un système dépend, comme le remarquent ces mêmes auteurs : « ...non seulement des machines dispon</w:t>
      </w:r>
      <w:r w:rsidRPr="006F47CA">
        <w:t>i</w:t>
      </w:r>
      <w:r w:rsidRPr="006F47CA">
        <w:t xml:space="preserve">bles, de leur agencement, mais également des logiciels mis en </w:t>
      </w:r>
      <w:r>
        <w:t>œuvre</w:t>
      </w:r>
      <w:r w:rsidRPr="006F47CA">
        <w:t xml:space="preserve"> et de leur capacité à gérer l'ensemble de manière optim</w:t>
      </w:r>
      <w:r w:rsidRPr="006F47CA">
        <w:t>a</w:t>
      </w:r>
      <w:r w:rsidRPr="006F47CA">
        <w:t>le » (1985, p. 13). Le programme de commande du système doit être capable d'évoluer pour obtenir une réelle flexibilité.</w:t>
      </w:r>
    </w:p>
    <w:p w14:paraId="7F6948EB" w14:textId="77777777" w:rsidR="00237C32" w:rsidRDefault="00237C32" w:rsidP="00237C32">
      <w:pPr>
        <w:spacing w:before="120" w:after="120"/>
        <w:jc w:val="both"/>
      </w:pPr>
    </w:p>
    <w:p w14:paraId="051F662C" w14:textId="77777777" w:rsidR="00237C32" w:rsidRPr="006F47CA" w:rsidRDefault="00237C32" w:rsidP="00237C32">
      <w:pPr>
        <w:spacing w:before="120" w:after="120"/>
        <w:jc w:val="both"/>
      </w:pPr>
      <w:r w:rsidRPr="006F47CA">
        <w:t xml:space="preserve">De plus, </w:t>
      </w:r>
      <w:r w:rsidRPr="006A4367">
        <w:rPr>
          <w:i/>
        </w:rPr>
        <w:t>plus qu'une logique véritable de flexibilité, ce serait une logique d'intégration d'opérations</w:t>
      </w:r>
      <w:r w:rsidRPr="006F47CA">
        <w:t xml:space="preserve"> fonctionnant jusque là de façon r</w:t>
      </w:r>
      <w:r w:rsidRPr="006F47CA">
        <w:t>e</w:t>
      </w:r>
      <w:r w:rsidRPr="006F47CA">
        <w:t>lat</w:t>
      </w:r>
      <w:r w:rsidRPr="006F47CA">
        <w:t>i</w:t>
      </w:r>
      <w:r w:rsidRPr="006F47CA">
        <w:t>vement isolée (afin d'accroître la productivité) qui présiderait à la mise en place d'ateliers flexibles.</w:t>
      </w:r>
    </w:p>
    <w:p w14:paraId="209F50C5" w14:textId="77777777" w:rsidR="00237C32" w:rsidRDefault="00237C32" w:rsidP="00237C32">
      <w:pPr>
        <w:spacing w:before="120" w:after="120"/>
        <w:jc w:val="both"/>
      </w:pPr>
      <w:r w:rsidRPr="006F47CA">
        <w:t xml:space="preserve">Finalement, les exemples observés ne témoigneraient que de </w:t>
      </w:r>
      <w:r w:rsidRPr="006A4367">
        <w:rPr>
          <w:i/>
        </w:rPr>
        <w:t>diff</w:t>
      </w:r>
      <w:r w:rsidRPr="006A4367">
        <w:rPr>
          <w:i/>
        </w:rPr>
        <w:t>é</w:t>
      </w:r>
      <w:r w:rsidRPr="006A4367">
        <w:rPr>
          <w:i/>
        </w:rPr>
        <w:t>renciations de produits somme toute relativement limitées</w:t>
      </w:r>
      <w:r w:rsidRPr="006F47CA">
        <w:t>. « ...Les at</w:t>
      </w:r>
      <w:r w:rsidRPr="006F47CA">
        <w:t>e</w:t>
      </w:r>
      <w:r w:rsidRPr="006F47CA">
        <w:t>liers flexibles ne concernent à l’heure actuelle et sans doute pour une période encore longue, que des opérations d'usinage portant sur des pièces en général lourdes, fabriquées en relativement petite série, dont la valeur unitaire est élevée et dans une gamme de produits d'a</w:t>
      </w:r>
      <w:r w:rsidRPr="006F47CA">
        <w:t>m</w:t>
      </w:r>
      <w:r w:rsidRPr="006F47CA">
        <w:t>plitude faible » (p. 18). Ils n'autoriseraient encore qu'une diversific</w:t>
      </w:r>
      <w:r w:rsidRPr="006F47CA">
        <w:t>a</w:t>
      </w:r>
      <w:r w:rsidRPr="006F47CA">
        <w:t>tion de produit « finalement limitée à un type de consommation do</w:t>
      </w:r>
      <w:r w:rsidRPr="006F47CA">
        <w:t>n</w:t>
      </w:r>
      <w:r>
        <w:t>né » (p. </w:t>
      </w:r>
      <w:r w:rsidRPr="006F47CA">
        <w:t>19).</w:t>
      </w:r>
    </w:p>
    <w:p w14:paraId="1AEA648B" w14:textId="77777777" w:rsidR="00237C32" w:rsidRPr="006F47CA" w:rsidRDefault="00237C32" w:rsidP="00237C32">
      <w:pPr>
        <w:spacing w:before="120" w:after="120"/>
        <w:jc w:val="both"/>
      </w:pPr>
      <w:r>
        <w:br w:type="page"/>
      </w:r>
    </w:p>
    <w:p w14:paraId="2D1FED35" w14:textId="77777777" w:rsidR="00237C32" w:rsidRPr="00B31B46" w:rsidRDefault="00237C32" w:rsidP="00237C32">
      <w:pPr>
        <w:pStyle w:val="b"/>
      </w:pPr>
      <w:r w:rsidRPr="00B31B46">
        <w:t>Les a</w:t>
      </w:r>
      <w:r>
        <w:t>spects économiques</w:t>
      </w:r>
      <w:r>
        <w:br/>
      </w:r>
      <w:r w:rsidRPr="00B31B46">
        <w:t>de la flexibilité qualitative</w:t>
      </w:r>
    </w:p>
    <w:p w14:paraId="3CDBD362" w14:textId="77777777" w:rsidR="00237C32" w:rsidRDefault="00237C32" w:rsidP="00237C32">
      <w:pPr>
        <w:spacing w:before="120" w:after="120"/>
        <w:jc w:val="both"/>
      </w:pPr>
    </w:p>
    <w:p w14:paraId="58493B3B" w14:textId="77777777" w:rsidR="00237C32" w:rsidRPr="006F47CA" w:rsidRDefault="00237C32" w:rsidP="00237C32">
      <w:pPr>
        <w:spacing w:before="120" w:after="120"/>
        <w:jc w:val="both"/>
      </w:pPr>
      <w:r w:rsidRPr="006F47CA">
        <w:t>Les systèmes flexibles sont coûteux : il s'agit de machines sophi</w:t>
      </w:r>
      <w:r w:rsidRPr="006F47CA">
        <w:t>s</w:t>
      </w:r>
      <w:r w:rsidRPr="006F47CA">
        <w:t>tiquées, ils exigent des systèmes de transport et de stockage des pièces eux mêmes conçus pour rendre possible les transformations, ils ex</w:t>
      </w:r>
      <w:r w:rsidRPr="006F47CA">
        <w:t>i</w:t>
      </w:r>
      <w:r w:rsidRPr="006F47CA">
        <w:t>gent des logiciels de préférence évolutifs, en tout cas toujours très complexes et très coûteux à mettre au point... Le coût de la flexibilité doit être plus que compensé par des gains de productivité.</w:t>
      </w:r>
    </w:p>
    <w:p w14:paraId="0C721E1A" w14:textId="77777777" w:rsidR="00237C32" w:rsidRPr="006F47CA" w:rsidRDefault="00237C32" w:rsidP="00237C32">
      <w:pPr>
        <w:spacing w:before="120" w:after="120"/>
        <w:jc w:val="both"/>
      </w:pPr>
      <w:r w:rsidRPr="006F47CA">
        <w:t>Piore et Sabel (1984) montrent que le domaine d'excellence des sy</w:t>
      </w:r>
      <w:r w:rsidRPr="006F47CA">
        <w:t>s</w:t>
      </w:r>
      <w:r w:rsidRPr="006F47CA">
        <w:t>tèmes flexibles serait la moyenne série. Ces systèmes resteraient en effet moins efficaces pour les fabrications de masse que les install</w:t>
      </w:r>
      <w:r w:rsidRPr="006F47CA">
        <w:t>a</w:t>
      </w:r>
      <w:r w:rsidRPr="006F47CA">
        <w:t xml:space="preserve">tions spécialisées. </w:t>
      </w:r>
      <w:r>
        <w:t>À</w:t>
      </w:r>
      <w:r w:rsidRPr="006F47CA">
        <w:t xml:space="preserve"> l'autre extrême, leur coût exigerait un minimum de quantités produites pour un amortissement suffisamment rapide. Ils perdraient tout avantage pour les trop petites séries.</w:t>
      </w:r>
    </w:p>
    <w:p w14:paraId="10F992DB" w14:textId="77777777" w:rsidR="00237C32" w:rsidRPr="006F47CA" w:rsidRDefault="00237C32" w:rsidP="00237C32">
      <w:pPr>
        <w:spacing w:before="120" w:after="120"/>
        <w:jc w:val="both"/>
      </w:pPr>
      <w:r w:rsidRPr="006F47CA">
        <w:t>Boyer (1985) conteste ce point de vue. Il remarque que deux log</w:t>
      </w:r>
      <w:r w:rsidRPr="006F47CA">
        <w:t>i</w:t>
      </w:r>
      <w:r w:rsidRPr="006F47CA">
        <w:t>ques paraissent à l'</w:t>
      </w:r>
      <w:r>
        <w:t>œuvre</w:t>
      </w:r>
      <w:r w:rsidRPr="006F47CA">
        <w:t xml:space="preserve"> dans l'histoire des systèmes industriels : « ... l'une rechercherait la mobilisation la plus complète des rendements d'échelle croissants à travers la spécialisation des équipements, l'int</w:t>
      </w:r>
      <w:r w:rsidRPr="006F47CA">
        <w:t>é</w:t>
      </w:r>
      <w:r w:rsidRPr="006F47CA">
        <w:t>gration des processus productifs, une division poussée du travail. (...) par opposition, l'autre logique repose sur un faible degré de mécanis</w:t>
      </w:r>
      <w:r w:rsidRPr="006F47CA">
        <w:t>a</w:t>
      </w:r>
      <w:r w:rsidRPr="006F47CA">
        <w:t>tion, l'absence de rendements d'échelle, la petite taille des établiss</w:t>
      </w:r>
      <w:r w:rsidRPr="006F47CA">
        <w:t>e</w:t>
      </w:r>
      <w:r w:rsidRPr="006F47CA">
        <w:t>ments » (p. 15). La première autoriserait de forts gains de product</w:t>
      </w:r>
      <w:r w:rsidRPr="006F47CA">
        <w:t>i</w:t>
      </w:r>
      <w:r w:rsidRPr="006F47CA">
        <w:t>vité</w:t>
      </w:r>
      <w:r>
        <w:t xml:space="preserve"> [56] </w:t>
      </w:r>
      <w:r w:rsidRPr="006F47CA">
        <w:t>avec la croissance mais serait particulièrement rigide face aux variations de la conjoncture. La seconde permettrait des gains de pr</w:t>
      </w:r>
      <w:r w:rsidRPr="006F47CA">
        <w:t>o</w:t>
      </w:r>
      <w:r w:rsidRPr="006F47CA">
        <w:t>ductivité « sensiblement égaux en phase expansive comme en réce</w:t>
      </w:r>
      <w:r w:rsidRPr="006F47CA">
        <w:t>s</w:t>
      </w:r>
      <w:r w:rsidRPr="006F47CA">
        <w:t>sion » (idem) mais n'atteindrait pas dans le long terme des gains co</w:t>
      </w:r>
      <w:r w:rsidRPr="006F47CA">
        <w:t>m</w:t>
      </w:r>
      <w:r w:rsidRPr="006F47CA">
        <w:t>parables à ceux de la première. Dans l'histoire productivité et flexibil</w:t>
      </w:r>
      <w:r w:rsidRPr="006F47CA">
        <w:t>i</w:t>
      </w:r>
      <w:r w:rsidRPr="006F47CA">
        <w:t>té a</w:t>
      </w:r>
      <w:r w:rsidRPr="006F47CA">
        <w:t>u</w:t>
      </w:r>
      <w:r w:rsidRPr="006F47CA">
        <w:t>raient plutôt été « antagoniques ».</w:t>
      </w:r>
    </w:p>
    <w:p w14:paraId="51839301" w14:textId="77777777" w:rsidR="00237C32" w:rsidRPr="008B4369" w:rsidRDefault="00237C32" w:rsidP="00237C32">
      <w:pPr>
        <w:spacing w:before="120" w:after="120"/>
        <w:jc w:val="both"/>
        <w:rPr>
          <w:b/>
          <w:bCs/>
          <w:szCs w:val="28"/>
        </w:rPr>
      </w:pPr>
      <w:r w:rsidRPr="006F47CA">
        <w:t xml:space="preserve">Cassassuce Hollard et Margirier (1985) soulignent que la </w:t>
      </w:r>
      <w:r w:rsidRPr="00B20030">
        <w:rPr>
          <w:i/>
        </w:rPr>
        <w:t>flexibilité des systèmes ne se mesure pas d'un point de vue économique au seul éventail des fabrications qu'ils autorisent</w:t>
      </w:r>
      <w:r w:rsidRPr="006F47CA">
        <w:t>. Le nombre d'unité de ch</w:t>
      </w:r>
      <w:r w:rsidRPr="006F47CA">
        <w:t>a</w:t>
      </w:r>
      <w:r w:rsidRPr="006F47CA">
        <w:t>que série fabriquée et la durée de fabrication des produits doivent i</w:t>
      </w:r>
      <w:r w:rsidRPr="006F47CA">
        <w:t>n</w:t>
      </w:r>
      <w:r w:rsidRPr="006F47CA">
        <w:t>tervenir, de telle sorte que la fréquence des changements de produits soit envisagée. Il faut également tenir compte de ce que les séries se succèdent de façon ordonnée ou de ce qu'au contraire il peut être n</w:t>
      </w:r>
      <w:r w:rsidRPr="006F47CA">
        <w:t>é</w:t>
      </w:r>
      <w:r w:rsidRPr="006F47CA">
        <w:t>cessaire de fabriquer à tout moment n’importe quel produit. Au total la flexibilité d'une installation s'apprécie au plan économique par le « </w:t>
      </w:r>
      <w:r w:rsidRPr="008B4369">
        <w:rPr>
          <w:b/>
          <w:bCs/>
          <w:szCs w:val="28"/>
        </w:rPr>
        <w:t>... rapport entre le coût du changement de produit et le coût t</w:t>
      </w:r>
      <w:r w:rsidRPr="008B4369">
        <w:rPr>
          <w:b/>
          <w:bCs/>
          <w:szCs w:val="28"/>
        </w:rPr>
        <w:t>o</w:t>
      </w:r>
      <w:r w:rsidRPr="008B4369">
        <w:rPr>
          <w:b/>
          <w:bCs/>
          <w:szCs w:val="28"/>
        </w:rPr>
        <w:t>tal de production » (p. 17).</w:t>
      </w:r>
    </w:p>
    <w:p w14:paraId="3FAB7716" w14:textId="77777777" w:rsidR="00237C32" w:rsidRDefault="00237C32" w:rsidP="00237C32">
      <w:pPr>
        <w:spacing w:before="120" w:after="120"/>
        <w:jc w:val="both"/>
      </w:pPr>
      <w:r w:rsidRPr="006F47CA">
        <w:t>Deux caractéristiques paraissent donc fondamentales : l'éventail des fabrications autorisées, l'amplitude du système ; le degré de flex</w:t>
      </w:r>
      <w:r w:rsidRPr="006F47CA">
        <w:t>i</w:t>
      </w:r>
      <w:r w:rsidRPr="006F47CA">
        <w:t>bilité, en proportion inverse du coût du passage d'une fabrication à une autre. Un système parfaitement flexible permettrait tous les chang</w:t>
      </w:r>
      <w:r w:rsidRPr="006F47CA">
        <w:t>e</w:t>
      </w:r>
      <w:r w:rsidRPr="006F47CA">
        <w:t>ments désirés, non seulement du point de vue de la diversification des fabr</w:t>
      </w:r>
      <w:r w:rsidRPr="006F47CA">
        <w:t>i</w:t>
      </w:r>
      <w:r w:rsidRPr="006F47CA">
        <w:t>cations, mais également quant au rythme du changement, ou si l’on préfère quant aux quantités produites de chaque modèle. Tous les coûts de fabrication seraient variables, le changement n'aurait aucun coût spécifique, la question des séries de fabrication serait néglige</w:t>
      </w:r>
      <w:r w:rsidRPr="006F47CA">
        <w:t>a</w:t>
      </w:r>
      <w:r w:rsidRPr="006F47CA">
        <w:t>ble.</w:t>
      </w:r>
    </w:p>
    <w:p w14:paraId="30046C26" w14:textId="77777777" w:rsidR="00237C32" w:rsidRPr="006F47CA" w:rsidRDefault="00237C32" w:rsidP="00237C32">
      <w:pPr>
        <w:spacing w:before="120" w:after="120"/>
        <w:jc w:val="both"/>
      </w:pPr>
    </w:p>
    <w:p w14:paraId="34B5A986" w14:textId="77777777" w:rsidR="00237C32" w:rsidRPr="00B31B46" w:rsidRDefault="00237C32" w:rsidP="00237C32">
      <w:pPr>
        <w:pStyle w:val="b"/>
      </w:pPr>
      <w:r w:rsidRPr="00B31B46">
        <w:t>Diversifications et fluctuations</w:t>
      </w:r>
    </w:p>
    <w:p w14:paraId="38354A9A" w14:textId="77777777" w:rsidR="00237C32" w:rsidRDefault="00237C32" w:rsidP="00237C32">
      <w:pPr>
        <w:spacing w:before="120" w:after="120"/>
        <w:jc w:val="both"/>
      </w:pPr>
    </w:p>
    <w:p w14:paraId="6F7BD660" w14:textId="77777777" w:rsidR="00237C32" w:rsidRPr="006F47CA" w:rsidRDefault="00237C32" w:rsidP="00237C32">
      <w:pPr>
        <w:spacing w:before="120" w:after="120"/>
        <w:jc w:val="both"/>
      </w:pPr>
      <w:r w:rsidRPr="006F47CA">
        <w:t>Un certain type d'incertitude sur la demande future du produit est à la base de l'idée de flexibilité des systèmes techniques : les goûts du d</w:t>
      </w:r>
      <w:r w:rsidRPr="006F47CA">
        <w:t>e</w:t>
      </w:r>
      <w:r w:rsidRPr="006F47CA">
        <w:t>mandeur peuvent changer et dans une période de lutte plus acharnée pour la conservation ou la conquête des marchés, un produit mieux adapté et plus vite adapté est un atout sérieux.</w:t>
      </w:r>
    </w:p>
    <w:p w14:paraId="7CDC184F" w14:textId="77777777" w:rsidR="00237C32" w:rsidRPr="006F47CA" w:rsidRDefault="00237C32" w:rsidP="00237C32">
      <w:pPr>
        <w:spacing w:before="120" w:after="120"/>
        <w:jc w:val="both"/>
      </w:pPr>
      <w:r w:rsidRPr="006F47CA">
        <w:t>Mais l'incertitude sur les quantités reste toujours sous-jacente. Pour beaucoup en effet, le jeu sur la diversification pourrait permettre de faire face aux fluctuations du marché sans trop grandes conséquences sur l'emploi de la main-d'œuvre.</w:t>
      </w:r>
    </w:p>
    <w:p w14:paraId="229D7D38" w14:textId="77777777" w:rsidR="00237C32" w:rsidRPr="006F47CA" w:rsidRDefault="00237C32" w:rsidP="00237C32">
      <w:pPr>
        <w:spacing w:before="120" w:after="120"/>
        <w:jc w:val="both"/>
      </w:pPr>
      <w:r w:rsidRPr="006F47CA">
        <w:t>On voit mal comment les ateliers flexibles pourraient se satisfaire de fluctuations importantes, encore moins comment ils pourraient r</w:t>
      </w:r>
      <w:r w:rsidRPr="006F47CA">
        <w:t>é</w:t>
      </w:r>
      <w:r w:rsidRPr="006F47CA">
        <w:t>so</w:t>
      </w:r>
      <w:r w:rsidRPr="006F47CA">
        <w:t>u</w:t>
      </w:r>
      <w:r w:rsidRPr="006F47CA">
        <w:t>dre les problèmes de fluctuations, hormis le cas où les fluctuations des diverses fabrications possibles sont complémentaires, se compe</w:t>
      </w:r>
      <w:r w:rsidRPr="006F47CA">
        <w:t>n</w:t>
      </w:r>
      <w:r w:rsidRPr="006F47CA">
        <w:t>sent de l'une à l'autre. Rien n’autorise à croire que c'est la règle. On l'a n</w:t>
      </w:r>
      <w:r w:rsidRPr="006F47CA">
        <w:t>o</w:t>
      </w:r>
      <w:r w:rsidRPr="006F47CA">
        <w:t>té, la diversification porte le plus souvent sur les pièces différentes d'un même ensemble ou des modèles différents d'un même produit. Alors, la compensation des fluctuations semble assez peu vraisembl</w:t>
      </w:r>
      <w:r w:rsidRPr="006F47CA">
        <w:t>a</w:t>
      </w:r>
      <w:r w:rsidRPr="006F47CA">
        <w:t>ble.</w:t>
      </w:r>
    </w:p>
    <w:p w14:paraId="0ED9A430" w14:textId="77777777" w:rsidR="00237C32" w:rsidRPr="006F47CA" w:rsidRDefault="00237C32" w:rsidP="00237C32">
      <w:pPr>
        <w:spacing w:before="120" w:after="120"/>
        <w:jc w:val="both"/>
      </w:pPr>
      <w:r>
        <w:t>[57]</w:t>
      </w:r>
    </w:p>
    <w:p w14:paraId="4E7C8CEB" w14:textId="77777777" w:rsidR="00237C32" w:rsidRPr="006F47CA" w:rsidRDefault="00237C32" w:rsidP="00237C32">
      <w:pPr>
        <w:spacing w:before="120" w:after="120"/>
        <w:jc w:val="both"/>
      </w:pPr>
      <w:r w:rsidRPr="006F47CA">
        <w:t>Cassassuce Hollard et Margirier ajoutent que l'absence de fluctu</w:t>
      </w:r>
      <w:r w:rsidRPr="006F47CA">
        <w:t>a</w:t>
      </w:r>
      <w:r w:rsidRPr="006F47CA">
        <w:t xml:space="preserve">tion est une nécessité : le coût de ces équipements et de leur mise en </w:t>
      </w:r>
      <w:r>
        <w:t xml:space="preserve">œuvre </w:t>
      </w:r>
      <w:r w:rsidRPr="006F47CA">
        <w:t xml:space="preserve"> (y compris la formation de la main-d'oeuvre d'autant plus n</w:t>
      </w:r>
      <w:r w:rsidRPr="006F47CA">
        <w:t>é</w:t>
      </w:r>
      <w:r w:rsidRPr="006F47CA">
        <w:t>cessaire, longue et coûteuse en elle-même que la qualification est él</w:t>
      </w:r>
      <w:r w:rsidRPr="006F47CA">
        <w:t>e</w:t>
      </w:r>
      <w:r w:rsidRPr="006F47CA">
        <w:t>vée) est tel qu'une croissance stable autorisant une durée d'utilisation des équipements la plus longue possible est très largement souhait</w:t>
      </w:r>
      <w:r w:rsidRPr="006F47CA">
        <w:t>a</w:t>
      </w:r>
      <w:r w:rsidRPr="006F47CA">
        <w:t>ble.</w:t>
      </w:r>
    </w:p>
    <w:p w14:paraId="1B36F827" w14:textId="77777777" w:rsidR="00237C32" w:rsidRDefault="00237C32" w:rsidP="00237C32">
      <w:pPr>
        <w:spacing w:before="120" w:after="120"/>
        <w:jc w:val="both"/>
      </w:pPr>
      <w:r w:rsidRPr="006F47CA">
        <w:t>En d'autres termes les systèmes flexibles représentent un tel inve</w:t>
      </w:r>
      <w:r w:rsidRPr="006F47CA">
        <w:t>s</w:t>
      </w:r>
      <w:r w:rsidRPr="006F47CA">
        <w:t>tis</w:t>
      </w:r>
      <w:r>
        <w:t>sement</w:t>
      </w:r>
      <w:r w:rsidRPr="006F47CA">
        <w:t xml:space="preserve"> que l'on est loin de la situation idéale où la flexibilité n'a</w:t>
      </w:r>
      <w:r w:rsidRPr="006F47CA">
        <w:t>u</w:t>
      </w:r>
      <w:r w:rsidRPr="006F47CA">
        <w:t xml:space="preserve">rait aucun coût spécifique, où tous les coûts seraient variables. De ce fait, les systèmes sont avant tout « flexibles » par leurs aptitudes à la diversification des fabrications. Au total </w:t>
      </w:r>
      <w:r w:rsidRPr="00B20030">
        <w:rPr>
          <w:i/>
        </w:rPr>
        <w:t>les systèmes flexibles parai</w:t>
      </w:r>
      <w:r w:rsidRPr="00B20030">
        <w:rPr>
          <w:i/>
        </w:rPr>
        <w:t>s</w:t>
      </w:r>
      <w:r w:rsidRPr="00B20030">
        <w:rPr>
          <w:i/>
        </w:rPr>
        <w:t>sent mieux adaptés aux situations de croissance « durablement rale</w:t>
      </w:r>
      <w:r w:rsidRPr="00B20030">
        <w:rPr>
          <w:i/>
        </w:rPr>
        <w:t>n</w:t>
      </w:r>
      <w:r w:rsidRPr="00B20030">
        <w:rPr>
          <w:i/>
        </w:rPr>
        <w:t>tie »,</w:t>
      </w:r>
      <w:r w:rsidRPr="006F47CA">
        <w:t xml:space="preserve"> à la concurrence et aux risques accrus par le ralentissement, </w:t>
      </w:r>
      <w:r w:rsidRPr="00B20030">
        <w:rPr>
          <w:i/>
        </w:rPr>
        <w:t>qu'aux s</w:t>
      </w:r>
      <w:r w:rsidRPr="00B20030">
        <w:rPr>
          <w:i/>
        </w:rPr>
        <w:t>i</w:t>
      </w:r>
      <w:r w:rsidRPr="00B20030">
        <w:rPr>
          <w:i/>
        </w:rPr>
        <w:t>tuations de fluctuations véritablement aléatoires</w:t>
      </w:r>
      <w:r w:rsidRPr="006F47CA">
        <w:t>.</w:t>
      </w:r>
    </w:p>
    <w:p w14:paraId="26DAAF69" w14:textId="77777777" w:rsidR="00237C32" w:rsidRPr="006F47CA" w:rsidRDefault="00237C32" w:rsidP="00237C32">
      <w:pPr>
        <w:spacing w:before="120" w:after="120"/>
        <w:jc w:val="both"/>
      </w:pPr>
    </w:p>
    <w:p w14:paraId="2E880E4F" w14:textId="77777777" w:rsidR="00237C32" w:rsidRPr="00641C01" w:rsidRDefault="00237C32" w:rsidP="00237C32">
      <w:pPr>
        <w:pStyle w:val="a"/>
      </w:pPr>
      <w:r w:rsidRPr="00641C01">
        <w:t>Deux flexibilités complémentaires</w:t>
      </w:r>
    </w:p>
    <w:p w14:paraId="3499CB42" w14:textId="77777777" w:rsidR="00237C32" w:rsidRDefault="00237C32" w:rsidP="00237C32">
      <w:pPr>
        <w:spacing w:before="120" w:after="120"/>
        <w:jc w:val="both"/>
      </w:pPr>
    </w:p>
    <w:p w14:paraId="0B1785A9" w14:textId="77777777" w:rsidR="00237C32" w:rsidRPr="006F47CA" w:rsidRDefault="00237C32" w:rsidP="00237C32">
      <w:pPr>
        <w:spacing w:before="120" w:after="120"/>
        <w:jc w:val="both"/>
      </w:pPr>
      <w:r w:rsidRPr="006F47CA">
        <w:t>Les deux modèles ci-dessus répondent donc en principe à des ph</w:t>
      </w:r>
      <w:r w:rsidRPr="006F47CA">
        <w:t>é</w:t>
      </w:r>
      <w:r w:rsidRPr="006F47CA">
        <w:t>nomènes d'incertitude relativement distincts : flexibilité quantitative, r</w:t>
      </w:r>
      <w:r w:rsidRPr="006F47CA">
        <w:t>é</w:t>
      </w:r>
      <w:r w:rsidRPr="006F47CA">
        <w:t>ponse aux fluctuations de l'activité, aux variations en quantité de la demande ; flexibilité qualitative, réponse aux modifications des goûts et préférences de la clientèle, au déplacement de la demande d'un type de produit à un autre.</w:t>
      </w:r>
    </w:p>
    <w:p w14:paraId="206F6057" w14:textId="77777777" w:rsidR="00237C32" w:rsidRPr="006F47CA" w:rsidRDefault="00237C32" w:rsidP="00237C32">
      <w:pPr>
        <w:spacing w:before="120" w:after="120"/>
        <w:jc w:val="both"/>
      </w:pPr>
      <w:r w:rsidRPr="006F47CA">
        <w:t>En pratique bien sûr, les choses ne sont pas toujours aussi claires. Les incertitudes sur le niveau de la demande future sont dissociables des déplacements de cette demande d'un type de produit à l'autre.</w:t>
      </w:r>
    </w:p>
    <w:p w14:paraId="6BCFA911" w14:textId="77777777" w:rsidR="00237C32" w:rsidRPr="006F47CA" w:rsidRDefault="00237C32" w:rsidP="00237C32">
      <w:pPr>
        <w:spacing w:before="120" w:after="120"/>
        <w:jc w:val="both"/>
      </w:pPr>
      <w:r w:rsidRPr="006F47CA">
        <w:t>Les deux modes de flexibilité sont néanmoins plus complémenta</w:t>
      </w:r>
      <w:r w:rsidRPr="006F47CA">
        <w:t>i</w:t>
      </w:r>
      <w:r w:rsidRPr="006F47CA">
        <w:t>res que concurrents et dessinent ensemble un modèle de flexibilité micro-économique moins unilatéral et en ce sens plus « réaliste » ou en tout cas plus capable de rendre compte des divers aspects de la r</w:t>
      </w:r>
      <w:r w:rsidRPr="006F47CA">
        <w:t>e</w:t>
      </w:r>
      <w:r w:rsidRPr="006F47CA">
        <w:t>cherche de flexibilité par les entreprises, que chacun pris séparément.</w:t>
      </w:r>
    </w:p>
    <w:p w14:paraId="1895EB9D" w14:textId="77777777" w:rsidR="00237C32" w:rsidRPr="006F47CA" w:rsidRDefault="00237C32" w:rsidP="00237C32">
      <w:pPr>
        <w:spacing w:before="120" w:after="120"/>
        <w:jc w:val="both"/>
      </w:pPr>
      <w:r w:rsidRPr="006F47CA">
        <w:t xml:space="preserve">L’une se plie aux fluctuations de l'output qu'impose la demande et organise une </w:t>
      </w:r>
      <w:r w:rsidRPr="00B20030">
        <w:rPr>
          <w:i/>
        </w:rPr>
        <w:t xml:space="preserve">flexibilité quantitative </w:t>
      </w:r>
      <w:r w:rsidRPr="00B20030">
        <w:rPr>
          <w:b/>
          <w:bCs/>
          <w:i/>
          <w:szCs w:val="28"/>
        </w:rPr>
        <w:t>de l'emploi</w:t>
      </w:r>
      <w:r w:rsidRPr="006F47CA">
        <w:t>, une instabilité ad</w:t>
      </w:r>
      <w:r w:rsidRPr="006F47CA">
        <w:t>é</w:t>
      </w:r>
      <w:r w:rsidRPr="006F47CA">
        <w:t xml:space="preserve">quate de celui-ci. L'autre répond aux incertitudes affectant la demande par une diversification de l'output, organise une </w:t>
      </w:r>
      <w:r w:rsidRPr="00B20030">
        <w:rPr>
          <w:i/>
        </w:rPr>
        <w:t xml:space="preserve">flexibilité qualitative </w:t>
      </w:r>
      <w:r w:rsidRPr="00B20030">
        <w:rPr>
          <w:b/>
          <w:bCs/>
          <w:i/>
          <w:szCs w:val="28"/>
        </w:rPr>
        <w:t>de l'organisation</w:t>
      </w:r>
      <w:r w:rsidRPr="006F47CA">
        <w:t xml:space="preserve"> sinon du seul capital technique.</w:t>
      </w:r>
    </w:p>
    <w:p w14:paraId="4A7C9205" w14:textId="77777777" w:rsidR="00237C32" w:rsidRPr="006F47CA" w:rsidRDefault="00237C32" w:rsidP="00237C32">
      <w:pPr>
        <w:spacing w:before="120" w:after="120"/>
        <w:jc w:val="both"/>
      </w:pPr>
      <w:r w:rsidRPr="006F47CA">
        <w:t xml:space="preserve">L'un organise donc la </w:t>
      </w:r>
      <w:r w:rsidRPr="00B20030">
        <w:rPr>
          <w:i/>
        </w:rPr>
        <w:t>variabilité</w:t>
      </w:r>
      <w:r w:rsidRPr="006F47CA">
        <w:t xml:space="preserve"> de l'activité, l'autre la </w:t>
      </w:r>
      <w:r w:rsidRPr="00B20030">
        <w:rPr>
          <w:i/>
        </w:rPr>
        <w:t>polyvalence</w:t>
      </w:r>
      <w:r w:rsidRPr="006F47CA">
        <w:t xml:space="preserve"> de cette activité.</w:t>
      </w:r>
    </w:p>
    <w:p w14:paraId="27FA9532" w14:textId="77777777" w:rsidR="00237C32" w:rsidRPr="006F47CA" w:rsidRDefault="00237C32" w:rsidP="00237C32">
      <w:pPr>
        <w:spacing w:before="120" w:after="120"/>
        <w:jc w:val="both"/>
      </w:pPr>
      <w:r w:rsidRPr="006F47CA">
        <w:t xml:space="preserve">L'un organise une flexibilité portée par les rapports de l'entreprise au </w:t>
      </w:r>
      <w:r w:rsidRPr="00B20030">
        <w:rPr>
          <w:i/>
        </w:rPr>
        <w:t>marché externe du travail</w:t>
      </w:r>
      <w:r w:rsidRPr="006F47CA">
        <w:t>, traduite aussitôt en termes de flux de main-d'oeuvre, entrées dans et départs de l'entreprise, licenciements, démi</w:t>
      </w:r>
      <w:r w:rsidRPr="006F47CA">
        <w:t>s</w:t>
      </w:r>
      <w:r w:rsidRPr="006F47CA">
        <w:t>sions, embauches... (sous réserve du modèle de chômage partiel, cf. ci-dessus). L'autre est une flexibilité qui "n’instabilise” pas l'e</w:t>
      </w:r>
      <w:r w:rsidRPr="006F47CA">
        <w:t>m</w:t>
      </w:r>
      <w:r w:rsidRPr="006F47CA">
        <w:t>ploi et n’affecte que le seul « </w:t>
      </w:r>
      <w:r w:rsidRPr="00B20030">
        <w:rPr>
          <w:i/>
        </w:rPr>
        <w:t>marché » interne </w:t>
      </w:r>
      <w:r w:rsidRPr="006F47CA">
        <w:t>:</w:t>
      </w:r>
      <w:r>
        <w:t xml:space="preserve"> [58] </w:t>
      </w:r>
      <w:r w:rsidRPr="006F47CA">
        <w:t>transferts inte</w:t>
      </w:r>
      <w:r w:rsidRPr="006F47CA">
        <w:t>r</w:t>
      </w:r>
      <w:r w:rsidRPr="006F47CA">
        <w:t>nes de main-d'œuvre d'un poste à l'autre ou modif</w:t>
      </w:r>
      <w:r w:rsidRPr="006F47CA">
        <w:t>i</w:t>
      </w:r>
      <w:r w:rsidRPr="006F47CA">
        <w:t>cation du contenu des emplois en tâches.</w:t>
      </w:r>
    </w:p>
    <w:p w14:paraId="533A6EAA" w14:textId="77777777" w:rsidR="00237C32" w:rsidRDefault="00237C32" w:rsidP="00237C32">
      <w:pPr>
        <w:spacing w:before="120" w:after="120"/>
        <w:jc w:val="both"/>
      </w:pPr>
      <w:r w:rsidRPr="006F47CA">
        <w:t xml:space="preserve">L'une enfin ne "variabilise" l'activité de l'entreprise que pour mieux en "variabiliser" les coûts de fonctionnement et en particulier bien sûr les coûts en main-d'oeuvre. On espère ainsi par la </w:t>
      </w:r>
      <w:r w:rsidRPr="00B20030">
        <w:rPr>
          <w:i/>
        </w:rPr>
        <w:t>transformation de coûts fixes en coûts variables</w:t>
      </w:r>
      <w:r w:rsidRPr="006F47CA">
        <w:t>, réduire les coûts unitaires de produ</w:t>
      </w:r>
      <w:r w:rsidRPr="006F47CA">
        <w:t>c</w:t>
      </w:r>
      <w:r w:rsidRPr="006F47CA">
        <w:t xml:space="preserve">tion. L'autre cherche à faciliter le changement de fabrication, réduire l'investissement nécessaire au changement, </w:t>
      </w:r>
      <w:r w:rsidRPr="00B20030">
        <w:rPr>
          <w:i/>
        </w:rPr>
        <w:t>réduire le coût fixe</w:t>
      </w:r>
      <w:r w:rsidRPr="006F47CA">
        <w:t xml:space="preserve"> du changement, afin de l'amortir sur des séries de fabrication plus re</w:t>
      </w:r>
      <w:r w:rsidRPr="006F47CA">
        <w:t>s</w:t>
      </w:r>
      <w:r w:rsidRPr="006F47CA">
        <w:t>treintes : une autre façon de réduire les coûts unitaires de production.</w:t>
      </w:r>
    </w:p>
    <w:p w14:paraId="03B43EE3" w14:textId="77777777" w:rsidR="00237C32" w:rsidRPr="006F47CA" w:rsidRDefault="00237C32" w:rsidP="00237C32">
      <w:pPr>
        <w:spacing w:before="120" w:after="120"/>
        <w:jc w:val="both"/>
      </w:pPr>
    </w:p>
    <w:p w14:paraId="34DD36C0" w14:textId="77777777" w:rsidR="00237C32" w:rsidRPr="00FA6124" w:rsidRDefault="00237C32" w:rsidP="00237C32">
      <w:pPr>
        <w:pStyle w:val="planche"/>
      </w:pPr>
      <w:r w:rsidRPr="00FA6124">
        <w:t>Fle</w:t>
      </w:r>
      <w:r>
        <w:t>xibilité et marché du travail :</w:t>
      </w:r>
      <w:r>
        <w:br/>
      </w:r>
      <w:r w:rsidRPr="00FA6124">
        <w:t>les phénomènes de segment</w:t>
      </w:r>
      <w:r w:rsidRPr="00FA6124">
        <w:t>a</w:t>
      </w:r>
      <w:r w:rsidRPr="00FA6124">
        <w:t>tion</w:t>
      </w:r>
    </w:p>
    <w:p w14:paraId="258A24A4" w14:textId="77777777" w:rsidR="00237C32" w:rsidRDefault="00237C32" w:rsidP="00237C32">
      <w:pPr>
        <w:spacing w:before="120" w:after="120"/>
        <w:jc w:val="both"/>
      </w:pPr>
    </w:p>
    <w:p w14:paraId="3FAC6698" w14:textId="77777777" w:rsidR="00237C32" w:rsidRPr="006F47CA" w:rsidRDefault="00237C32" w:rsidP="00237C32">
      <w:pPr>
        <w:spacing w:before="120" w:after="120"/>
        <w:jc w:val="both"/>
      </w:pPr>
      <w:r w:rsidRPr="006F47CA">
        <w:t>Ni l'emploi temporaire (ou l'ensemble des formes particulières d'e</w:t>
      </w:r>
      <w:r w:rsidRPr="006F47CA">
        <w:t>m</w:t>
      </w:r>
      <w:r w:rsidRPr="006F47CA">
        <w:t>ploi) ni, les systèmes de fabrications flexibles n'épuisent toutes les solutions dont dispose l'entreprise pour obtenir une flexibilité quant</w:t>
      </w:r>
      <w:r w:rsidRPr="006F47CA">
        <w:t>i</w:t>
      </w:r>
      <w:r w:rsidRPr="006F47CA">
        <w:t>tative ou qualitative. Au plan micro-économique, les moyens de la flexibilité sont très divers : emplois temporaires ou systèmes tec</w:t>
      </w:r>
      <w:r w:rsidRPr="006F47CA">
        <w:t>h</w:t>
      </w:r>
      <w:r w:rsidRPr="006F47CA">
        <w:t>niques flexibles on l'a vu, mais aussi aménagements des temps de tr</w:t>
      </w:r>
      <w:r w:rsidRPr="006F47CA">
        <w:t>a</w:t>
      </w:r>
      <w:r w:rsidRPr="006F47CA">
        <w:t>vail (largement préconisés en France), réduction des salaires.</w:t>
      </w:r>
    </w:p>
    <w:p w14:paraId="53E8A5D7" w14:textId="77777777" w:rsidR="00237C32" w:rsidRPr="006F47CA" w:rsidRDefault="00237C32" w:rsidP="00237C32">
      <w:pPr>
        <w:spacing w:before="120" w:after="120"/>
        <w:jc w:val="both"/>
      </w:pPr>
      <w:r w:rsidRPr="006F47CA">
        <w:t>On montrera ici en premier lieu comment ces divers moyens pe</w:t>
      </w:r>
      <w:r w:rsidRPr="006F47CA">
        <w:t>u</w:t>
      </w:r>
      <w:r w:rsidRPr="006F47CA">
        <w:t>vent engager la main-d'oeuvre d'une part, les équipements d'autre part. Les conséquences des uns et des autres sont profondément différentes. En particulier bien sûr, l’insécurité atteint d'abord la main-d'œuvre sal</w:t>
      </w:r>
      <w:r w:rsidRPr="006F47CA">
        <w:t>a</w:t>
      </w:r>
      <w:r w:rsidRPr="006F47CA">
        <w:t>riée.</w:t>
      </w:r>
    </w:p>
    <w:p w14:paraId="1F2F1408" w14:textId="77777777" w:rsidR="00237C32" w:rsidRDefault="00237C32" w:rsidP="00237C32">
      <w:pPr>
        <w:spacing w:before="120" w:after="120"/>
        <w:jc w:val="both"/>
      </w:pPr>
      <w:r w:rsidRPr="006F47CA">
        <w:t>O</w:t>
      </w:r>
      <w:r>
        <w:t>n montrera ensuite comment, de l’</w:t>
      </w:r>
      <w:r w:rsidRPr="00B20030">
        <w:rPr>
          <w:i/>
        </w:rPr>
        <w:t>unité de production à l'écon</w:t>
      </w:r>
      <w:r w:rsidRPr="00B20030">
        <w:rPr>
          <w:i/>
        </w:rPr>
        <w:t>o</w:t>
      </w:r>
      <w:r w:rsidRPr="00B20030">
        <w:rPr>
          <w:i/>
        </w:rPr>
        <w:t>mie tout entière</w:t>
      </w:r>
      <w:r w:rsidRPr="006F47CA">
        <w:t>, la physionomie de la flexibilité change assez cons</w:t>
      </w:r>
      <w:r w:rsidRPr="006F47CA">
        <w:t>i</w:t>
      </w:r>
      <w:r w:rsidRPr="006F47CA">
        <w:t>dérablement et principalement dans le sens d'une perte de dive</w:t>
      </w:r>
      <w:r w:rsidRPr="006F47CA">
        <w:t>r</w:t>
      </w:r>
      <w:r w:rsidRPr="006F47CA">
        <w:t>sité : au plan macro-économique, flexibilité signifie assez largement mob</w:t>
      </w:r>
      <w:r w:rsidRPr="006F47CA">
        <w:t>i</w:t>
      </w:r>
      <w:r w:rsidRPr="006F47CA">
        <w:t>lité du capital comme du travail. Mais elle signifie surtout et s</w:t>
      </w:r>
      <w:r w:rsidRPr="006F47CA">
        <w:t>e</w:t>
      </w:r>
      <w:r w:rsidRPr="006F47CA">
        <w:t>lon toute probabilité, l'apparition de phénomènes inégalitaires de segme</w:t>
      </w:r>
      <w:r w:rsidRPr="006F47CA">
        <w:t>n</w:t>
      </w:r>
      <w:r w:rsidRPr="006F47CA">
        <w:t>tation du marché du travail.</w:t>
      </w:r>
    </w:p>
    <w:p w14:paraId="6C203219" w14:textId="77777777" w:rsidR="00237C32" w:rsidRPr="006F47CA" w:rsidRDefault="00237C32" w:rsidP="00237C32">
      <w:pPr>
        <w:spacing w:before="120" w:after="120"/>
        <w:jc w:val="both"/>
      </w:pPr>
    </w:p>
    <w:p w14:paraId="2A2ED5F4" w14:textId="77777777" w:rsidR="00237C32" w:rsidRPr="00FA6124" w:rsidRDefault="00237C32" w:rsidP="00237C32">
      <w:pPr>
        <w:pStyle w:val="a"/>
      </w:pPr>
      <w:r w:rsidRPr="00FA6124">
        <w:t>Flexibilité du trav</w:t>
      </w:r>
      <w:r>
        <w:t>ail, flexibilité du capital,</w:t>
      </w:r>
      <w:r>
        <w:br/>
      </w:r>
      <w:r w:rsidRPr="00FA6124">
        <w:t>phénomènes d'instab</w:t>
      </w:r>
      <w:r w:rsidRPr="00FA6124">
        <w:t>i</w:t>
      </w:r>
      <w:r w:rsidRPr="00FA6124">
        <w:t>lité</w:t>
      </w:r>
    </w:p>
    <w:p w14:paraId="61D2C8A1" w14:textId="77777777" w:rsidR="00237C32" w:rsidRDefault="00237C32" w:rsidP="00237C32">
      <w:pPr>
        <w:spacing w:before="120" w:after="120"/>
        <w:jc w:val="both"/>
      </w:pPr>
    </w:p>
    <w:p w14:paraId="6E67C444" w14:textId="77777777" w:rsidR="00237C32" w:rsidRPr="006F47CA" w:rsidRDefault="00237C32" w:rsidP="00237C32">
      <w:pPr>
        <w:spacing w:before="120" w:after="120"/>
        <w:jc w:val="both"/>
      </w:pPr>
      <w:r w:rsidRPr="006F47CA">
        <w:t>Si l'on qualifie de flexibilité la capacité d'adaptation de l'entreprise aux changements de son environnement, l’ensemble des constituants de la combinaison productive devrait intervenir la flexibilité devrait être une qualité du capital autant que du travail. En pratique pourtant on n'observe pas de symétrie sur ce sujet entre travail et capital. En particulier les effets de l'incertitude en termes de stabilité ou d'instab</w:t>
      </w:r>
      <w:r w:rsidRPr="006F47CA">
        <w:t>i</w:t>
      </w:r>
      <w:r w:rsidRPr="006F47CA">
        <w:t>lité sont pratiquement opposés.</w:t>
      </w:r>
    </w:p>
    <w:p w14:paraId="1DE1679B" w14:textId="77777777" w:rsidR="00237C32" w:rsidRDefault="00237C32" w:rsidP="00237C32">
      <w:pPr>
        <w:spacing w:before="120" w:after="120"/>
        <w:jc w:val="both"/>
      </w:pPr>
      <w:r w:rsidRPr="006F47CA">
        <w:t>Malgré toute leur diversité, les modes de flexibilité réellement ut</w:t>
      </w:r>
      <w:r w:rsidRPr="006F47CA">
        <w:t>i</w:t>
      </w:r>
      <w:r w:rsidRPr="006F47CA">
        <w:t>lisés par les entreprises restent tout compte fait singulièrement re</w:t>
      </w:r>
      <w:r w:rsidRPr="006F47CA">
        <w:t>s</w:t>
      </w:r>
      <w:r w:rsidRPr="006F47CA">
        <w:t>treints eu égard à ce qu'il est possible d'imaginer. La nature des ra</w:t>
      </w:r>
      <w:r w:rsidRPr="006F47CA">
        <w:t>p</w:t>
      </w:r>
      <w:r>
        <w:t>ports soc</w:t>
      </w:r>
      <w:r w:rsidRPr="006F47CA">
        <w:t>iaux de production liés au</w:t>
      </w:r>
      <w:r>
        <w:t xml:space="preserve"> [59] </w:t>
      </w:r>
      <w:r w:rsidRPr="006F47CA">
        <w:t>travail salarié oriente singuli</w:t>
      </w:r>
      <w:r w:rsidRPr="006F47CA">
        <w:t>è</w:t>
      </w:r>
      <w:r w:rsidRPr="006F47CA">
        <w:t>rement les choix. La flexibilité quantitative (avec ses effets d'instabil</w:t>
      </w:r>
      <w:r w:rsidRPr="006F47CA">
        <w:t>i</w:t>
      </w:r>
      <w:r w:rsidRPr="006F47CA">
        <w:t>té) est dans les faits une flexibilité de l'emploi. Les équipements sont en revanche autant sinon plus conce</w:t>
      </w:r>
      <w:r w:rsidRPr="006F47CA">
        <w:t>r</w:t>
      </w:r>
      <w:r w:rsidRPr="006F47CA">
        <w:t>nés que la main-d'œuvre par une flexibilité qualitative fondée sur la polyvalence. Le dessin d'une « entreprise flexible » se précise, combinaison de flexibilité quantit</w:t>
      </w:r>
      <w:r w:rsidRPr="006F47CA">
        <w:t>a</w:t>
      </w:r>
      <w:r w:rsidRPr="006F47CA">
        <w:t>tive de l'emploi et de flexibilité qualitat</w:t>
      </w:r>
      <w:r w:rsidRPr="006F47CA">
        <w:t>i</w:t>
      </w:r>
      <w:r w:rsidRPr="006F47CA">
        <w:t>ve des équipements.</w:t>
      </w:r>
    </w:p>
    <w:p w14:paraId="6B50655F" w14:textId="77777777" w:rsidR="00237C32" w:rsidRPr="006F47CA" w:rsidRDefault="00237C32" w:rsidP="00237C32">
      <w:pPr>
        <w:spacing w:before="120" w:after="120"/>
        <w:jc w:val="both"/>
      </w:pPr>
      <w:r>
        <w:br w:type="page"/>
      </w:r>
    </w:p>
    <w:p w14:paraId="064DD2F8" w14:textId="77777777" w:rsidR="00237C32" w:rsidRPr="00B82092" w:rsidRDefault="00237C32" w:rsidP="00237C32">
      <w:pPr>
        <w:pStyle w:val="b"/>
      </w:pPr>
      <w:r w:rsidRPr="00B82092">
        <w:t>Incertitude et salariat</w:t>
      </w:r>
    </w:p>
    <w:p w14:paraId="72A32578" w14:textId="77777777" w:rsidR="00237C32" w:rsidRDefault="00237C32" w:rsidP="00237C32">
      <w:pPr>
        <w:spacing w:before="120" w:after="120"/>
        <w:jc w:val="both"/>
      </w:pPr>
    </w:p>
    <w:p w14:paraId="77E16154" w14:textId="77777777" w:rsidR="00237C32" w:rsidRPr="006F47CA" w:rsidRDefault="00237C32" w:rsidP="00237C32">
      <w:pPr>
        <w:spacing w:before="120" w:after="120"/>
        <w:jc w:val="both"/>
      </w:pPr>
      <w:r w:rsidRPr="006F47CA">
        <w:t>Il est clair que le « facteur travail » (en d'autres termes l'emploi, le temps de travail et les salaires) supporte prioritairement les exigences de flexibilité. M. Piore le rappelait (1978), dans un régime de salariat le travail est le facteur « variable » et le capital le facteur « fixe ». Tous les effets de l'incertitude des marchés et surtout les effets d'in</w:t>
      </w:r>
      <w:r w:rsidRPr="006F47CA">
        <w:t>s</w:t>
      </w:r>
      <w:r w:rsidRPr="006F47CA">
        <w:t>tabilité, sont répercutés d'abord sur le travail, à l'exception sans doute des périodes d'extrêmes pénuries de main-d'œuvre.</w:t>
      </w:r>
    </w:p>
    <w:p w14:paraId="1C5FD3B8" w14:textId="77777777" w:rsidR="00237C32" w:rsidRPr="006F47CA" w:rsidRDefault="00237C32" w:rsidP="00237C32">
      <w:pPr>
        <w:spacing w:before="120" w:after="120"/>
        <w:jc w:val="both"/>
      </w:pPr>
      <w:r w:rsidRPr="006F47CA">
        <w:t>On le sait, l'action sur l'emploi lui-même n'est pas la seule voie de la flexibilité de l’entreprise, même de la seule flexibilité quantitative. Les fluctuations du niveau de l'emploi apparaissent bien souvent comme une action de dernière chance, en tout cas après que d'autres actions aient été entreprises. Les fluctuations de la durée et de l'inte</w:t>
      </w:r>
      <w:r w:rsidRPr="006F47CA">
        <w:t>n</w:t>
      </w:r>
      <w:r w:rsidRPr="006F47CA">
        <w:t>sité du travail (chômage partiel, jeu sur les heures supplémentaires ou les congés de récupération, variation des cadences...) lorsqu’elles s'a</w:t>
      </w:r>
      <w:r w:rsidRPr="006F47CA">
        <w:t>c</w:t>
      </w:r>
      <w:r w:rsidRPr="006F47CA">
        <w:t>compagnent bien sûr de variations proportionnelles des rémunér</w:t>
      </w:r>
      <w:r w:rsidRPr="006F47CA">
        <w:t>a</w:t>
      </w:r>
      <w:r w:rsidRPr="006F47CA">
        <w:t>tions, de même que toutes les formes de flexibilité des rémunérations salariales, constituent autant de moyens prioritaires par lesquels l'e</w:t>
      </w:r>
      <w:r w:rsidRPr="006F47CA">
        <w:t>n</w:t>
      </w:r>
      <w:r w:rsidRPr="006F47CA">
        <w:t>treprise s'adapte aux modifications de son environnement Le dévelo</w:t>
      </w:r>
      <w:r w:rsidRPr="006F47CA">
        <w:t>p</w:t>
      </w:r>
      <w:r w:rsidRPr="006F47CA">
        <w:t>pement d'un marché interne également, y compris pour des préoccup</w:t>
      </w:r>
      <w:r w:rsidRPr="006F47CA">
        <w:t>a</w:t>
      </w:r>
      <w:r w:rsidRPr="006F47CA">
        <w:t>tions strictement quantitatives.</w:t>
      </w:r>
    </w:p>
    <w:p w14:paraId="234A0B98" w14:textId="77777777" w:rsidR="00237C32" w:rsidRDefault="00237C32" w:rsidP="00237C32">
      <w:pPr>
        <w:spacing w:before="120" w:after="120"/>
        <w:jc w:val="both"/>
      </w:pPr>
      <w:r w:rsidRPr="006F47CA">
        <w:t xml:space="preserve">En dehors de l'exemple des systèmes flexibles, le capital technique fait peu l'objet d'une recherche de « flexibilité ». Au mieux en tout cas, </w:t>
      </w:r>
      <w:r w:rsidRPr="00B20030">
        <w:rPr>
          <w:i/>
        </w:rPr>
        <w:t>une flexibilité du capital technique signifie rarement son instabil</w:t>
      </w:r>
      <w:r w:rsidRPr="00B20030">
        <w:rPr>
          <w:i/>
        </w:rPr>
        <w:t>i</w:t>
      </w:r>
      <w:r w:rsidRPr="00B20030">
        <w:rPr>
          <w:i/>
        </w:rPr>
        <w:t>té</w:t>
      </w:r>
      <w:r w:rsidRPr="006F47CA">
        <w:t>. Cela existe et les phénomènes de sous-traitance y correspondent</w:t>
      </w:r>
    </w:p>
    <w:p w14:paraId="6AAB8036" w14:textId="77777777" w:rsidR="00237C32" w:rsidRPr="006F47CA" w:rsidRDefault="00237C32" w:rsidP="00237C32">
      <w:pPr>
        <w:spacing w:before="120" w:after="120"/>
        <w:jc w:val="both"/>
      </w:pPr>
    </w:p>
    <w:p w14:paraId="50628815" w14:textId="77777777" w:rsidR="00237C32" w:rsidRPr="00F0082F" w:rsidRDefault="00237C32" w:rsidP="00237C32">
      <w:pPr>
        <w:pStyle w:val="b"/>
      </w:pPr>
      <w:r w:rsidRPr="00F0082F">
        <w:t>Un modèle idéal de flexibilité quantitative</w:t>
      </w:r>
    </w:p>
    <w:p w14:paraId="6F0B801E" w14:textId="77777777" w:rsidR="00237C32" w:rsidRDefault="00237C32" w:rsidP="00237C32">
      <w:pPr>
        <w:spacing w:before="120" w:after="120"/>
        <w:jc w:val="both"/>
      </w:pPr>
    </w:p>
    <w:p w14:paraId="273EEDB8" w14:textId="77777777" w:rsidR="00237C32" w:rsidRPr="006F47CA" w:rsidRDefault="00237C32" w:rsidP="00237C32">
      <w:pPr>
        <w:spacing w:before="120" w:after="120"/>
        <w:jc w:val="both"/>
      </w:pPr>
      <w:r w:rsidRPr="006F47CA">
        <w:t>L'emploi temporaire peut être considéré, on l'a dit, comme l'arch</w:t>
      </w:r>
      <w:r w:rsidRPr="006F47CA">
        <w:t>é</w:t>
      </w:r>
      <w:r w:rsidRPr="006F47CA">
        <w:t>type de la flexibilité quantitative. Dans cette optique, une flexibilité intégrale de l’emploi signifierait que la totalité du personnel serait co</w:t>
      </w:r>
      <w:r w:rsidRPr="006F47CA">
        <w:t>n</w:t>
      </w:r>
      <w:r w:rsidRPr="006F47CA">
        <w:t>damnée à l'emploi temporaire. Bien plus, seule la forme de l’intérim permet, sembl</w:t>
      </w:r>
      <w:r>
        <w:t>e-t-il, une totale "variabilisass</w:t>
      </w:r>
      <w:r w:rsidRPr="006F47CA">
        <w:t>ion</w:t>
      </w:r>
      <w:r>
        <w:t>s</w:t>
      </w:r>
      <w:r w:rsidRPr="006F47CA">
        <w:t>" des coûts en main-d'oeuvre. Les frais fixes (importants) de la sélection et du r</w:t>
      </w:r>
      <w:r w:rsidRPr="006F47CA">
        <w:t>e</w:t>
      </w:r>
      <w:r w:rsidRPr="006F47CA">
        <w:t>cr</w:t>
      </w:r>
      <w:r w:rsidRPr="006F47CA">
        <w:t>u</w:t>
      </w:r>
      <w:r w:rsidRPr="006F47CA">
        <w:t>tement et plus généralement de la gestion du personnel, sont alors transférés sur l'entreprise d'intérim. Celle-ci les répercute sur ses clients en pr</w:t>
      </w:r>
      <w:r w:rsidRPr="006F47CA">
        <w:t>o</w:t>
      </w:r>
      <w:r w:rsidRPr="006F47CA">
        <w:t>portion des missions réalisées chez eux.</w:t>
      </w:r>
    </w:p>
    <w:p w14:paraId="34327832" w14:textId="77777777" w:rsidR="00237C32" w:rsidRPr="006F47CA" w:rsidRDefault="00237C32" w:rsidP="00237C32">
      <w:pPr>
        <w:spacing w:before="120" w:after="120"/>
        <w:jc w:val="both"/>
      </w:pPr>
      <w:r w:rsidRPr="006F47CA">
        <w:t>Pourquoi pas le « leasing » généralisé, de même que l'intérim g</w:t>
      </w:r>
      <w:r w:rsidRPr="006F47CA">
        <w:t>é</w:t>
      </w:r>
      <w:r>
        <w:t>néralisé ? Ne peut-</w:t>
      </w:r>
      <w:r w:rsidRPr="006F47CA">
        <w:t>on pas affirmer que le leasing est à la sous-traitance ce que l'intérim est à l'emploi temporaire ?</w:t>
      </w:r>
    </w:p>
    <w:p w14:paraId="0F39F387" w14:textId="77777777" w:rsidR="00237C32" w:rsidRPr="006F47CA" w:rsidRDefault="00237C32" w:rsidP="00237C32">
      <w:pPr>
        <w:spacing w:before="120" w:after="120"/>
        <w:jc w:val="both"/>
      </w:pPr>
      <w:r>
        <w:t>[60]</w:t>
      </w:r>
    </w:p>
    <w:p w14:paraId="3D4041F5" w14:textId="77777777" w:rsidR="00237C32" w:rsidRPr="00C91831" w:rsidRDefault="00237C32" w:rsidP="00237C32">
      <w:pPr>
        <w:spacing w:before="120" w:after="120"/>
        <w:jc w:val="both"/>
        <w:rPr>
          <w:i/>
          <w:iCs/>
          <w:szCs w:val="28"/>
        </w:rPr>
      </w:pPr>
      <w:r w:rsidRPr="006F47CA">
        <w:t>Nous avons envisagé ailleurs (Michon, 1983) une situation limite où des procédures à double facette (usage temporaire et extérioris</w:t>
      </w:r>
      <w:r w:rsidRPr="006F47CA">
        <w:t>a</w:t>
      </w:r>
      <w:r w:rsidRPr="006F47CA">
        <w:t>tion) comme l'intérim ou le leasing atteignent l'ensemble des travaux ind</w:t>
      </w:r>
      <w:r w:rsidRPr="006F47CA">
        <w:t>i</w:t>
      </w:r>
      <w:r w:rsidRPr="006F47CA">
        <w:t>rects ou annexes de la fabrication, y compris toute la fourniture et la gestion des infrastructures productives, de la main-d’œuvre, des m</w:t>
      </w:r>
      <w:r w:rsidRPr="006F47CA">
        <w:t>a</w:t>
      </w:r>
      <w:r w:rsidRPr="006F47CA">
        <w:t xml:space="preserve">tières premières et des produits intermédiaires. Où cela about-il ? </w:t>
      </w:r>
      <w:r w:rsidRPr="00C91831">
        <w:rPr>
          <w:i/>
          <w:iCs/>
          <w:szCs w:val="28"/>
        </w:rPr>
        <w:t>La firme « parfaitement flexible » tend à devenir une boîte vide, un simple espace ou les facteurs de production et les consommations inte</w:t>
      </w:r>
      <w:r w:rsidRPr="00C91831">
        <w:rPr>
          <w:i/>
          <w:iCs/>
          <w:szCs w:val="28"/>
        </w:rPr>
        <w:t>r</w:t>
      </w:r>
      <w:r w:rsidRPr="00C91831">
        <w:rPr>
          <w:i/>
          <w:iCs/>
          <w:szCs w:val="28"/>
        </w:rPr>
        <w:t>médiaires se combinent.</w:t>
      </w:r>
    </w:p>
    <w:p w14:paraId="652F2B85" w14:textId="77777777" w:rsidR="00237C32" w:rsidRPr="006F47CA" w:rsidRDefault="00237C32" w:rsidP="00237C32">
      <w:pPr>
        <w:spacing w:before="120" w:after="120"/>
        <w:jc w:val="both"/>
      </w:pPr>
      <w:r w:rsidRPr="006F47CA">
        <w:t>Il faut également envisager la généralisation d'un tel principe : alors toutes les organisations productive, d'amont et d'aval, fourni</w:t>
      </w:r>
      <w:r w:rsidRPr="006F47CA">
        <w:t>s</w:t>
      </w:r>
      <w:r w:rsidRPr="006F47CA">
        <w:t>seurs d'input comme destinataires d'output, deviennent aussi des « boîtes vides ». La fonction d'entreprise est totalement éclatée en composa</w:t>
      </w:r>
      <w:r w:rsidRPr="006F47CA">
        <w:t>n</w:t>
      </w:r>
      <w:r w:rsidRPr="006F47CA">
        <w:t>tes spécialisées dans chacun des aspects de cette fonction.</w:t>
      </w:r>
    </w:p>
    <w:p w14:paraId="5DA56D26" w14:textId="77777777" w:rsidR="00237C32" w:rsidRPr="006F47CA" w:rsidRDefault="00237C32" w:rsidP="00237C32">
      <w:pPr>
        <w:spacing w:before="120" w:after="120"/>
        <w:jc w:val="both"/>
      </w:pPr>
      <w:r w:rsidRPr="006F47CA">
        <w:t>Cela n’a rien à voir avec les processus réels de flexibilité bien sûr. Précisément Il s'agit là de flexibilité parfaite. Pourquoi est-ce pure spéculation ?</w:t>
      </w:r>
    </w:p>
    <w:p w14:paraId="2E5930DC" w14:textId="77777777" w:rsidR="00237C32" w:rsidRDefault="00237C32" w:rsidP="00237C32">
      <w:pPr>
        <w:spacing w:before="120" w:after="120"/>
        <w:ind w:left="720" w:hanging="360"/>
        <w:jc w:val="both"/>
      </w:pPr>
    </w:p>
    <w:p w14:paraId="2EB42A89" w14:textId="77777777" w:rsidR="00237C32" w:rsidRPr="006F47CA" w:rsidRDefault="00237C32" w:rsidP="00237C32">
      <w:pPr>
        <w:spacing w:before="120" w:after="120"/>
        <w:ind w:left="720" w:hanging="360"/>
        <w:jc w:val="both"/>
      </w:pPr>
      <w:r>
        <w:t>-</w:t>
      </w:r>
      <w:r>
        <w:tab/>
      </w:r>
      <w:r w:rsidRPr="006F47CA">
        <w:t xml:space="preserve">Concernant la main-d'œuvre d'une part. Cela suppose un </w:t>
      </w:r>
      <w:r w:rsidRPr="00B20030">
        <w:rPr>
          <w:i/>
        </w:rPr>
        <w:t>contr</w:t>
      </w:r>
      <w:r w:rsidRPr="00B20030">
        <w:rPr>
          <w:i/>
        </w:rPr>
        <w:t>ô</w:t>
      </w:r>
      <w:r w:rsidRPr="00B20030">
        <w:rPr>
          <w:i/>
        </w:rPr>
        <w:t>le presque parfait de la main-d'oeuvre</w:t>
      </w:r>
      <w:r w:rsidRPr="006F47CA">
        <w:t>, y compris au sens du contrôle hiérarchique et disciplinaire d'une part, en toutes s</w:t>
      </w:r>
      <w:r w:rsidRPr="006F47CA">
        <w:t>i</w:t>
      </w:r>
      <w:r w:rsidRPr="006F47CA">
        <w:t>tuations d'autre part. Or il existe toujours un minimum de rési</w:t>
      </w:r>
      <w:r w:rsidRPr="006F47CA">
        <w:t>s</w:t>
      </w:r>
      <w:r w:rsidRPr="006F47CA">
        <w:t>tance de la main-d'œuvre qui éloigne l'entreprise d'une flexibil</w:t>
      </w:r>
      <w:r w:rsidRPr="006F47CA">
        <w:t>i</w:t>
      </w:r>
      <w:r w:rsidRPr="006F47CA">
        <w:t>té « idéale ». A l'époque contemporaine, cet état de flexibilité idéal paraît assez utopique dans la mesure où il suppose l'ann</w:t>
      </w:r>
      <w:r w:rsidRPr="006F47CA">
        <w:t>u</w:t>
      </w:r>
      <w:r w:rsidRPr="006F47CA">
        <w:t>lation de la plupart des conquêtes sociales. Est-ce bien si utop</w:t>
      </w:r>
      <w:r w:rsidRPr="006F47CA">
        <w:t>i</w:t>
      </w:r>
      <w:r w:rsidRPr="006F47CA">
        <w:t>que ? Toute période de crise est peu fav</w:t>
      </w:r>
      <w:r w:rsidRPr="006F47CA">
        <w:t>o</w:t>
      </w:r>
      <w:r w:rsidRPr="006F47CA">
        <w:t>rable à la défense des acquis sociaux.</w:t>
      </w:r>
    </w:p>
    <w:p w14:paraId="50D08F9A" w14:textId="77777777" w:rsidR="00237C32" w:rsidRPr="006F47CA" w:rsidRDefault="00237C32" w:rsidP="00237C32">
      <w:pPr>
        <w:spacing w:before="120" w:after="120"/>
        <w:ind w:left="720" w:hanging="360"/>
        <w:jc w:val="both"/>
      </w:pPr>
      <w:r>
        <w:t>-</w:t>
      </w:r>
      <w:r>
        <w:tab/>
      </w:r>
      <w:r w:rsidRPr="006F47CA">
        <w:t>Concernant les immob</w:t>
      </w:r>
      <w:r>
        <w:t>ilisations d'autre part, les proc</w:t>
      </w:r>
      <w:r w:rsidRPr="006F47CA">
        <w:t>essus de concurrence entre les capitaux individuels s'opposent à une flexibilité quantitative trop parfaite. Celle-ci signifie en effet que la firme serait aussi totalement dépendante de ses fourni</w:t>
      </w:r>
      <w:r w:rsidRPr="006F47CA">
        <w:t>s</w:t>
      </w:r>
      <w:r w:rsidRPr="006F47CA">
        <w:t>seurs et de ses clients, plus généralement de son environnement économique. La complémentarité totale entre les entreprises que cela supposerait serait en même temps une totale dépe</w:t>
      </w:r>
      <w:r w:rsidRPr="006F47CA">
        <w:t>n</w:t>
      </w:r>
      <w:r w:rsidRPr="006F47CA">
        <w:t>dance de chacune par rapport à l'ensemble des autres entrepr</w:t>
      </w:r>
      <w:r w:rsidRPr="006F47CA">
        <w:t>i</w:t>
      </w:r>
      <w:r w:rsidRPr="006F47CA">
        <w:t xml:space="preserve">ses : </w:t>
      </w:r>
      <w:r w:rsidRPr="00C91831">
        <w:rPr>
          <w:i/>
          <w:iCs/>
          <w:szCs w:val="28"/>
        </w:rPr>
        <w:t>une interdépendance généralisée</w:t>
      </w:r>
      <w:r w:rsidRPr="006F47CA">
        <w:t xml:space="preserve">. </w:t>
      </w:r>
      <w:r>
        <w:t>À</w:t>
      </w:r>
      <w:r w:rsidRPr="006F47CA">
        <w:t xml:space="preserve"> moins de supposer qu'un même capital individuel contrôle l'ensemble des organis</w:t>
      </w:r>
      <w:r w:rsidRPr="006F47CA">
        <w:t>a</w:t>
      </w:r>
      <w:r w:rsidRPr="006F47CA">
        <w:t>tions productives, ce qui écarterait toute crainte d'une que</w:t>
      </w:r>
      <w:r w:rsidRPr="006F47CA">
        <w:t>l</w:t>
      </w:r>
      <w:r w:rsidRPr="006F47CA">
        <w:t>conque domination, on imagine mal comment une telle situ</w:t>
      </w:r>
      <w:r w:rsidRPr="006F47CA">
        <w:t>a</w:t>
      </w:r>
      <w:r w:rsidRPr="006F47CA">
        <w:t>tion pourrait arriver. On notera cependant que les structures de holding peuvent intégrer des phénomènes de cette nature, pui</w:t>
      </w:r>
      <w:r w:rsidRPr="006F47CA">
        <w:t>s</w:t>
      </w:r>
      <w:r w:rsidRPr="006F47CA">
        <w:t>que précisément il s'agit d'organis</w:t>
      </w:r>
      <w:r w:rsidRPr="006F47CA">
        <w:t>a</w:t>
      </w:r>
      <w:r w:rsidRPr="006F47CA">
        <w:t>tions productives soumises à un même contrôle.</w:t>
      </w:r>
    </w:p>
    <w:p w14:paraId="6C21EBDF" w14:textId="77777777" w:rsidR="00237C32" w:rsidRDefault="00237C32" w:rsidP="00237C32">
      <w:pPr>
        <w:spacing w:before="120" w:after="120"/>
        <w:jc w:val="both"/>
      </w:pPr>
    </w:p>
    <w:p w14:paraId="6C62BD8C" w14:textId="77777777" w:rsidR="00237C32" w:rsidRDefault="00237C32" w:rsidP="00237C32">
      <w:pPr>
        <w:spacing w:before="120" w:after="120"/>
        <w:jc w:val="both"/>
      </w:pPr>
      <w:r w:rsidRPr="006F47CA">
        <w:t>Si le schéma d'une flexibilité (quantitative) parfaite n’est que pure spéculation, c'est sans doute plus clair pour ce qui concerne le capital technique que pour le seul travail. En particulier, personne n'ignore qu'en période de crise profonde et durable, marquée par une très lo</w:t>
      </w:r>
      <w:r w:rsidRPr="006F47CA">
        <w:t>n</w:t>
      </w:r>
      <w:r w:rsidRPr="006F47CA">
        <w:t>gue croissance du chômage, les capacités de résistance de la main-d'œuvre face à une généralisation éventuelle de l'emploi temporaire ou intérimaire sont considérablement amoindries. Les atteintes aux</w:t>
      </w:r>
      <w:r>
        <w:t xml:space="preserve"> [61] </w:t>
      </w:r>
      <w:r w:rsidRPr="006F47CA">
        <w:t>garanties d'emploi se font plus nombreuses... La flexibilité quantitat</w:t>
      </w:r>
      <w:r w:rsidRPr="006F47CA">
        <w:t>i</w:t>
      </w:r>
      <w:r w:rsidRPr="006F47CA">
        <w:t>ve pèse sur la main-d'œuvre plus que sur le capital technique. Ses e</w:t>
      </w:r>
      <w:r w:rsidRPr="006F47CA">
        <w:t>f</w:t>
      </w:r>
      <w:r w:rsidRPr="006F47CA">
        <w:t>fets d'instabilité portent principalement atteinte à la sécurité d'e</w:t>
      </w:r>
      <w:r w:rsidRPr="006F47CA">
        <w:t>m</w:t>
      </w:r>
      <w:r w:rsidRPr="006F47CA">
        <w:t>ploi.</w:t>
      </w:r>
    </w:p>
    <w:p w14:paraId="230EA7A9" w14:textId="77777777" w:rsidR="00237C32" w:rsidRPr="006F47CA" w:rsidRDefault="00237C32" w:rsidP="00237C32">
      <w:pPr>
        <w:spacing w:before="120" w:after="120"/>
        <w:jc w:val="both"/>
      </w:pPr>
    </w:p>
    <w:p w14:paraId="0442C55B" w14:textId="77777777" w:rsidR="00237C32" w:rsidRPr="00021985" w:rsidRDefault="00237C32" w:rsidP="00237C32">
      <w:pPr>
        <w:pStyle w:val="b"/>
      </w:pPr>
      <w:r w:rsidRPr="00021985">
        <w:t>La flexibilité des systèmes techniques</w:t>
      </w:r>
      <w:r>
        <w:br/>
      </w:r>
      <w:r w:rsidRPr="00021985">
        <w:t>et/ou la polyvalence de la main-d'oeuvre</w:t>
      </w:r>
    </w:p>
    <w:p w14:paraId="1099E810" w14:textId="77777777" w:rsidR="00237C32" w:rsidRDefault="00237C32" w:rsidP="00237C32">
      <w:pPr>
        <w:spacing w:before="120" w:after="120"/>
        <w:jc w:val="both"/>
      </w:pPr>
    </w:p>
    <w:p w14:paraId="7B686388" w14:textId="77777777" w:rsidR="00237C32" w:rsidRPr="006F47CA" w:rsidRDefault="00237C32" w:rsidP="00237C32">
      <w:pPr>
        <w:spacing w:before="120" w:after="120"/>
        <w:jc w:val="both"/>
      </w:pPr>
      <w:r w:rsidRPr="006F47CA">
        <w:t>En principe, avec les systèmes flexibles, la polyvalence obtenue est celle des systèmes technico-organisationnels et d'abord des équip</w:t>
      </w:r>
      <w:r w:rsidRPr="006F47CA">
        <w:t>e</w:t>
      </w:r>
      <w:r w:rsidRPr="006F47CA">
        <w:t>ments. Cela n'implique pas nécessairement une qualification polyv</w:t>
      </w:r>
      <w:r w:rsidRPr="006F47CA">
        <w:t>a</w:t>
      </w:r>
      <w:r w:rsidRPr="006F47CA">
        <w:t>lente de la main-d'œuvre.</w:t>
      </w:r>
    </w:p>
    <w:p w14:paraId="6EBF61AC" w14:textId="77777777" w:rsidR="00237C32" w:rsidRPr="006F47CA" w:rsidRDefault="00237C32" w:rsidP="00237C32">
      <w:pPr>
        <w:spacing w:before="120" w:after="120"/>
        <w:jc w:val="both"/>
      </w:pPr>
      <w:r w:rsidRPr="006F47CA">
        <w:t>La flexibilité des équipements va de pair avec l'automation bien sûr. Une intégration poussée des systèmes automatiques tend à limiter les interventions humaines mais « ... tant pour des activités de travail d</w:t>
      </w:r>
      <w:r w:rsidRPr="006F47CA">
        <w:t>i</w:t>
      </w:r>
      <w:r w:rsidRPr="006F47CA">
        <w:t>rect que pour des activités de contrôle-surveillance, de réglage, de chargement ou d'alimentation, du travail vivant reste toujours requis » (Coriat et Zarifian, 1985).</w:t>
      </w:r>
    </w:p>
    <w:p w14:paraId="3F12FAB2" w14:textId="77777777" w:rsidR="00237C32" w:rsidRPr="006F47CA" w:rsidRDefault="00237C32" w:rsidP="00237C32">
      <w:pPr>
        <w:spacing w:before="120" w:after="120"/>
        <w:jc w:val="both"/>
      </w:pPr>
      <w:r w:rsidRPr="006F47CA">
        <w:t>Le travail direct maintenu par les systèmes automatiques serait une combinaison des tâches d'alimentation et de manutention, d'act</w:t>
      </w:r>
      <w:r>
        <w:t>ivités plus neuves de contrôle-</w:t>
      </w:r>
      <w:r w:rsidRPr="006F47CA">
        <w:t>surveillance ou de supervision-optimisation. Les distinctions traditionnelles entre travail direct et indirect s'atténu</w:t>
      </w:r>
      <w:r w:rsidRPr="006F47CA">
        <w:t>e</w:t>
      </w:r>
      <w:r w:rsidRPr="006F47CA">
        <w:t>raient ou même disparaîtraient. Le contenu du travail de fabrication change et développe une d</w:t>
      </w:r>
      <w:r>
        <w:t>imension de « gestion technico-</w:t>
      </w:r>
      <w:r w:rsidRPr="006F47CA">
        <w:t>économ</w:t>
      </w:r>
      <w:r w:rsidRPr="006F47CA">
        <w:t>i</w:t>
      </w:r>
      <w:r w:rsidRPr="006F47CA">
        <w:t>que d'une ligne entière de fabrication dans ses diverses comp</w:t>
      </w:r>
      <w:r w:rsidRPr="006F47CA">
        <w:t>o</w:t>
      </w:r>
      <w:r w:rsidRPr="006F47CA">
        <w:t>santes » (id. p. 41).</w:t>
      </w:r>
    </w:p>
    <w:p w14:paraId="56285834" w14:textId="77777777" w:rsidR="00237C32" w:rsidRPr="006F47CA" w:rsidRDefault="00237C32" w:rsidP="00237C32">
      <w:pPr>
        <w:spacing w:before="120" w:after="120"/>
        <w:jc w:val="both"/>
      </w:pPr>
      <w:r w:rsidRPr="006F47CA">
        <w:t>Rien ici qui s'apparente vraiment à une véritable polyvalence de la main-d'œuvre elle-même, du moins au sens traditionnel du terme : possession d'aptitudes et de connaissances variées permettant d'occ</w:t>
      </w:r>
      <w:r w:rsidRPr="006F47CA">
        <w:t>u</w:t>
      </w:r>
      <w:r w:rsidRPr="006F47CA">
        <w:t>per des fonctions ou des emplois différents. De fait ici, une polyvale</w:t>
      </w:r>
      <w:r w:rsidRPr="006F47CA">
        <w:t>n</w:t>
      </w:r>
      <w:r w:rsidRPr="006F47CA">
        <w:t xml:space="preserve">ce propre </w:t>
      </w:r>
      <w:r w:rsidRPr="005247F5">
        <w:rPr>
          <w:i/>
          <w:iCs/>
          <w:szCs w:val="28"/>
        </w:rPr>
        <w:t>de la main-d'oeuvre</w:t>
      </w:r>
      <w:r w:rsidRPr="006F47CA">
        <w:t xml:space="preserve"> perd son sens au profit d'« une rel</w:t>
      </w:r>
      <w:r w:rsidRPr="006F47CA">
        <w:t>a</w:t>
      </w:r>
      <w:r w:rsidRPr="006F47CA">
        <w:t>tion équipe/système » comme l'expriment encore Coriat et Zarifian (id., p. 40).</w:t>
      </w:r>
    </w:p>
    <w:p w14:paraId="64CC9F0D" w14:textId="77777777" w:rsidR="00237C32" w:rsidRPr="006F47CA" w:rsidRDefault="00237C32" w:rsidP="00237C32">
      <w:pPr>
        <w:spacing w:before="120" w:after="120"/>
        <w:jc w:val="both"/>
      </w:pPr>
      <w:r w:rsidRPr="006F47CA">
        <w:t xml:space="preserve">En revanche, mais c’est autre chose, une flexibilité qualitative peut fort bien être recherchée dans la direction </w:t>
      </w:r>
      <w:r w:rsidRPr="005247F5">
        <w:rPr>
          <w:i/>
          <w:iCs/>
          <w:szCs w:val="28"/>
        </w:rPr>
        <w:t>d'une véritable polyvalence de la main-d'oeuvre.</w:t>
      </w:r>
      <w:r w:rsidRPr="006F47CA">
        <w:t xml:space="preserve"> Cette direction est généralement suivie dans les industries de main-d’oeuvre et principalement dans les activités de montage qui n'exigent pas d'équipements coûteux relativement au coût du travail, où l'immobilisation la plus importante concerne la main-d'œuvre. La polyvalence signifie alors qu'un même travailleur est c</w:t>
      </w:r>
      <w:r w:rsidRPr="006F47CA">
        <w:t>a</w:t>
      </w:r>
      <w:r>
        <w:t>pable d’oc</w:t>
      </w:r>
      <w:r w:rsidRPr="006F47CA">
        <w:t>cuper plusieurs postes de travail, qu'en fonction des b</w:t>
      </w:r>
      <w:r w:rsidRPr="006F47CA">
        <w:t>e</w:t>
      </w:r>
      <w:r w:rsidRPr="006F47CA">
        <w:t>soins, des déplacements internes de personnel sont opérés. Dans ce cas il est vrai, les exigences de qualification restent le plus souvent modestes. Néanmoins, dans les industries de métiers traditionnels, elles sont r</w:t>
      </w:r>
      <w:r w:rsidRPr="006F47CA">
        <w:t>e</w:t>
      </w:r>
      <w:r w:rsidRPr="006F47CA">
        <w:t>lativement élevées, mais assez proches les unes des autres.</w:t>
      </w:r>
    </w:p>
    <w:p w14:paraId="18FE9F99" w14:textId="77777777" w:rsidR="00237C32" w:rsidRPr="006F47CA" w:rsidRDefault="00237C32" w:rsidP="00237C32">
      <w:pPr>
        <w:spacing w:before="120" w:after="120"/>
        <w:jc w:val="both"/>
      </w:pPr>
      <w:r w:rsidRPr="006F47CA">
        <w:t>Par ailleurs, il a été noté ci-dessus que l'emploi temporaire peut être à ce point de vue doublement utile. Il permet de renouveler sans cesse les qualifications professions, d'obtenir par cette voie une vér</w:t>
      </w:r>
      <w:r w:rsidRPr="006F47CA">
        <w:t>i</w:t>
      </w:r>
      <w:r w:rsidRPr="006F47CA">
        <w:t xml:space="preserve">table polyvalence du </w:t>
      </w:r>
      <w:r w:rsidRPr="00B20030">
        <w:rPr>
          <w:i/>
        </w:rPr>
        <w:t>collectif</w:t>
      </w:r>
      <w:r w:rsidRPr="006F47CA">
        <w:t xml:space="preserve"> de travail. Il permet d'extérioriser des perso</w:t>
      </w:r>
      <w:r w:rsidRPr="006F47CA">
        <w:t>n</w:t>
      </w:r>
      <w:r w:rsidRPr="006F47CA">
        <w:t>nels et des travaux périphériques, pour</w:t>
      </w:r>
      <w:r>
        <w:t xml:space="preserve"> [62] </w:t>
      </w:r>
      <w:r w:rsidRPr="006F47CA">
        <w:t>mieux organiser un réseau de transferts internes de personnels polyv</w:t>
      </w:r>
      <w:r w:rsidRPr="006F47CA">
        <w:t>a</w:t>
      </w:r>
      <w:r w:rsidRPr="006F47CA">
        <w:t>lents et améliorer de fait l'éventail des fabrications possibles.</w:t>
      </w:r>
    </w:p>
    <w:p w14:paraId="7B3D7D4E" w14:textId="77777777" w:rsidR="00237C32" w:rsidRDefault="00237C32" w:rsidP="00237C32">
      <w:pPr>
        <w:spacing w:before="120" w:after="120"/>
        <w:jc w:val="both"/>
      </w:pPr>
      <w:r w:rsidRPr="006F47CA">
        <w:t>Ici encore, on le voir</w:t>
      </w:r>
      <w:r w:rsidRPr="00C00772">
        <w:rPr>
          <w:i/>
          <w:iCs/>
          <w:szCs w:val="28"/>
        </w:rPr>
        <w:t>, deux modèles de flexibilité qualitative</w:t>
      </w:r>
      <w:r w:rsidRPr="006F47CA">
        <w:t xml:space="preserve"> sont envisageables qui font appel l'un à la polyvalence des systèmes tec</w:t>
      </w:r>
      <w:r w:rsidRPr="006F47CA">
        <w:t>h</w:t>
      </w:r>
      <w:r w:rsidRPr="006F47CA">
        <w:t>nico-organisationnels, l'autre à celle du personnel. Doit-on considérer que l'un est une forme ancienne (les métiers traditionnels) destinée à être supplantée par l'autre ? Ou doit-on croire que les deux modèles sont complémentaires parce qu'adaptés à des situations différentes ?</w:t>
      </w:r>
    </w:p>
    <w:p w14:paraId="00FD198B" w14:textId="77777777" w:rsidR="00237C32" w:rsidRPr="006F47CA" w:rsidRDefault="00237C32" w:rsidP="00237C32">
      <w:pPr>
        <w:spacing w:before="120" w:after="120"/>
        <w:jc w:val="both"/>
      </w:pPr>
    </w:p>
    <w:p w14:paraId="08C994E2" w14:textId="77777777" w:rsidR="00237C32" w:rsidRPr="00C00772" w:rsidRDefault="00237C32" w:rsidP="00237C32">
      <w:pPr>
        <w:pStyle w:val="b"/>
      </w:pPr>
      <w:r w:rsidRPr="00C00772">
        <w:t>Un modèle de fle</w:t>
      </w:r>
      <w:r>
        <w:t>xibilité</w:t>
      </w:r>
      <w:r>
        <w:br/>
      </w:r>
      <w:r w:rsidRPr="00C00772">
        <w:t>micro-économique combinée</w:t>
      </w:r>
    </w:p>
    <w:p w14:paraId="38615C19" w14:textId="77777777" w:rsidR="00237C32" w:rsidRDefault="00237C32" w:rsidP="00237C32">
      <w:pPr>
        <w:spacing w:before="120" w:after="120"/>
        <w:jc w:val="both"/>
      </w:pPr>
    </w:p>
    <w:p w14:paraId="0A1700B1" w14:textId="77777777" w:rsidR="00237C32" w:rsidRPr="006F47CA" w:rsidRDefault="00237C32" w:rsidP="00237C32">
      <w:pPr>
        <w:spacing w:before="120" w:after="120"/>
        <w:jc w:val="both"/>
      </w:pPr>
      <w:r w:rsidRPr="006F47CA">
        <w:t>Atkinson (1985) formalise un schéma d’entreprise qui combine flex</w:t>
      </w:r>
      <w:r w:rsidRPr="006F47CA">
        <w:t>i</w:t>
      </w:r>
      <w:r w:rsidRPr="006F47CA">
        <w:t>bilité quantitative et flexibilité qualitative.</w:t>
      </w:r>
    </w:p>
    <w:p w14:paraId="2F823AC0" w14:textId="77777777" w:rsidR="00237C32" w:rsidRDefault="00237C32" w:rsidP="00237C32">
      <w:pPr>
        <w:spacing w:before="120" w:after="120"/>
        <w:jc w:val="both"/>
      </w:pPr>
      <w:r w:rsidRPr="006F47CA">
        <w:t>Dans ce schéma, les tâches centrales et spécifiques sont confiées à un personnel permanent, les autres à des groupes « périphériques » de travailleurs. A ces derniers est attribuée une fonction d'ajustement du niveau de l'emploi aux fluctuations de l’activité. Ils protègent les tr</w:t>
      </w:r>
      <w:r w:rsidRPr="006F47CA">
        <w:t>a</w:t>
      </w:r>
      <w:r w:rsidRPr="006F47CA">
        <w:t xml:space="preserve">vailleurs du « centre » de l'insécurité. Ces derniers peuvent ainsi mieux répondre aux changements puisque leur sécurité d'emploi n'est pas en jeu. Ils se plient ainsi plus facilement aux exigences d'une « functional flexibility », c'est-à-dire à l’ajustement des tâches aux changements qualitatifs de la demande. Ce schéma suppose donc </w:t>
      </w:r>
      <w:r w:rsidRPr="00C00772">
        <w:rPr>
          <w:i/>
          <w:iCs/>
          <w:szCs w:val="28"/>
        </w:rPr>
        <w:t>une insécurité d'emploi à la périphérie</w:t>
      </w:r>
      <w:r w:rsidRPr="006F47CA">
        <w:t xml:space="preserve"> et semble-t-il </w:t>
      </w:r>
      <w:r w:rsidRPr="00C00772">
        <w:rPr>
          <w:i/>
          <w:iCs/>
          <w:szCs w:val="28"/>
        </w:rPr>
        <w:t>une polyvalence de la main-d'oeuvre au centre</w:t>
      </w:r>
      <w:r w:rsidRPr="006F47CA">
        <w:t>. D'autres combinaisons sont bien sûr env</w:t>
      </w:r>
      <w:r w:rsidRPr="006F47CA">
        <w:t>i</w:t>
      </w:r>
      <w:r w:rsidRPr="006F47CA">
        <w:t xml:space="preserve">sageables, en particulier la mise en </w:t>
      </w:r>
      <w:r>
        <w:t>œuvre</w:t>
      </w:r>
      <w:r w:rsidRPr="006F47CA">
        <w:t xml:space="preserve"> des systèmes flexibles au centre et l'emploi temporaire à la périphérie sur les travaux seconda</w:t>
      </w:r>
      <w:r w:rsidRPr="006F47CA">
        <w:t>i</w:t>
      </w:r>
      <w:r w:rsidRPr="006F47CA">
        <w:t>res et non spécifiques de l'activité de l'entreprise. D'autres sont bea</w:t>
      </w:r>
      <w:r w:rsidRPr="006F47CA">
        <w:t>u</w:t>
      </w:r>
      <w:r w:rsidRPr="006F47CA">
        <w:t>coup moins vraisemblables.</w:t>
      </w:r>
    </w:p>
    <w:p w14:paraId="3214B749" w14:textId="77777777" w:rsidR="00237C32" w:rsidRPr="006F47CA" w:rsidRDefault="00237C32" w:rsidP="00237C32">
      <w:pPr>
        <w:spacing w:before="120" w:after="120"/>
        <w:jc w:val="both"/>
      </w:pPr>
      <w:r>
        <w:br w:type="page"/>
      </w:r>
    </w:p>
    <w:p w14:paraId="5FC835B2" w14:textId="77777777" w:rsidR="00237C32" w:rsidRPr="00C00772" w:rsidRDefault="00237C32" w:rsidP="00237C32">
      <w:pPr>
        <w:pStyle w:val="a"/>
      </w:pPr>
      <w:r w:rsidRPr="00C00772">
        <w:t>Flexibilité micro-économique,</w:t>
      </w:r>
      <w:r>
        <w:br/>
      </w:r>
      <w:r w:rsidRPr="00C00772">
        <w:t>flexibilité macro-économique</w:t>
      </w:r>
    </w:p>
    <w:p w14:paraId="1EC0E720" w14:textId="77777777" w:rsidR="00237C32" w:rsidRDefault="00237C32" w:rsidP="00237C32">
      <w:pPr>
        <w:spacing w:before="120" w:after="120"/>
        <w:jc w:val="both"/>
      </w:pPr>
    </w:p>
    <w:p w14:paraId="696F7AF5" w14:textId="77777777" w:rsidR="00237C32" w:rsidRPr="006F47CA" w:rsidRDefault="00237C32" w:rsidP="00237C32">
      <w:pPr>
        <w:spacing w:before="120" w:after="120"/>
        <w:jc w:val="both"/>
      </w:pPr>
      <w:r w:rsidRPr="006F47CA">
        <w:t>Pour souligner le caractère fonctionnel macro-économique de la se</w:t>
      </w:r>
      <w:r w:rsidRPr="006F47CA">
        <w:t>g</w:t>
      </w:r>
      <w:r w:rsidRPr="006F47CA">
        <w:t xml:space="preserve">mentation du marché du travail, F. Sellier (1979) distinguait d’une part son rôle dans la mise au travail salarié de l'ensemble des membres de la famille, d'autre part sa « fonctionnalité productive » consistant à permettre la </w:t>
      </w:r>
      <w:r w:rsidRPr="00C60807">
        <w:rPr>
          <w:i/>
          <w:iCs/>
          <w:szCs w:val="28"/>
        </w:rPr>
        <w:t>flexibilité</w:t>
      </w:r>
      <w:r w:rsidRPr="006F47CA">
        <w:t xml:space="preserve"> de l'utilisation de la main-d'oeuvre face aux phénomènes d'incertitude, enfin sa « fonctionnalité sociale » de </w:t>
      </w:r>
      <w:r w:rsidRPr="00EB2AFC">
        <w:t>pr</w:t>
      </w:r>
      <w:r w:rsidRPr="00EB2AFC">
        <w:t>o</w:t>
      </w:r>
      <w:r w:rsidRPr="00EB2AFC">
        <w:t>tection</w:t>
      </w:r>
      <w:r w:rsidRPr="006F47CA">
        <w:t xml:space="preserve"> du « noyau dur » de la main-d'oeuvre.</w:t>
      </w:r>
    </w:p>
    <w:p w14:paraId="74CCFC04" w14:textId="77777777" w:rsidR="00237C32" w:rsidRPr="006F47CA" w:rsidRDefault="00237C32" w:rsidP="00237C32">
      <w:pPr>
        <w:spacing w:before="120" w:after="120"/>
        <w:jc w:val="both"/>
      </w:pPr>
      <w:r w:rsidRPr="006F47CA">
        <w:t>Mais il faut d'abord préciser comment la flexibilité micro-économique se manifeste au plan macro-économique. On montrera ensuite que ses effets sont sans aucun doute positifs au niveau micro-éco</w:t>
      </w:r>
      <w:r>
        <w:t>nomique mais bien moins évident</w:t>
      </w:r>
      <w:r w:rsidRPr="006F47CA">
        <w:t xml:space="preserve"> au plan macro-économique. E</w:t>
      </w:r>
      <w:r w:rsidRPr="006F47CA">
        <w:t>n</w:t>
      </w:r>
      <w:r w:rsidRPr="006F47CA">
        <w:t xml:space="preserve">fin, si la flexibilité de </w:t>
      </w:r>
      <w:r w:rsidRPr="00EB2AFC">
        <w:rPr>
          <w:i/>
        </w:rPr>
        <w:t>l'emploi</w:t>
      </w:r>
      <w:r w:rsidRPr="006F47CA">
        <w:t xml:space="preserve"> risque fort d’engendrer au plan m</w:t>
      </w:r>
      <w:r w:rsidRPr="006F47CA">
        <w:t>a</w:t>
      </w:r>
      <w:r w:rsidRPr="006F47CA">
        <w:t>cro-économique des phénomènes de segmentation du marché du tr</w:t>
      </w:r>
      <w:r w:rsidRPr="006F47CA">
        <w:t>a</w:t>
      </w:r>
      <w:r w:rsidRPr="006F47CA">
        <w:t>vail, d'autres modèles restent vraisemblables.</w:t>
      </w:r>
    </w:p>
    <w:p w14:paraId="76ED1EAF" w14:textId="77777777" w:rsidR="00237C32" w:rsidRDefault="00237C32" w:rsidP="00237C32">
      <w:pPr>
        <w:spacing w:before="120" w:after="120"/>
        <w:jc w:val="both"/>
      </w:pPr>
      <w:r>
        <w:t>[63]</w:t>
      </w:r>
    </w:p>
    <w:p w14:paraId="01BF1BE2" w14:textId="77777777" w:rsidR="00237C32" w:rsidRDefault="00237C32" w:rsidP="00237C32">
      <w:pPr>
        <w:spacing w:before="120" w:after="120"/>
        <w:jc w:val="both"/>
      </w:pPr>
    </w:p>
    <w:p w14:paraId="1B9D6DC4" w14:textId="77777777" w:rsidR="00237C32" w:rsidRPr="00745C13" w:rsidRDefault="00237C32" w:rsidP="00237C32">
      <w:pPr>
        <w:pStyle w:val="b"/>
      </w:pPr>
      <w:r w:rsidRPr="00745C13">
        <w:t>Flexibilité et mobilité</w:t>
      </w:r>
    </w:p>
    <w:p w14:paraId="0188C8AF" w14:textId="77777777" w:rsidR="00237C32" w:rsidRDefault="00237C32" w:rsidP="00237C32">
      <w:pPr>
        <w:spacing w:before="120" w:after="120"/>
        <w:jc w:val="both"/>
      </w:pPr>
    </w:p>
    <w:p w14:paraId="778788D5" w14:textId="77777777" w:rsidR="00237C32" w:rsidRPr="006F47CA" w:rsidRDefault="00237C32" w:rsidP="00237C32">
      <w:pPr>
        <w:spacing w:before="120" w:after="120"/>
        <w:jc w:val="both"/>
      </w:pPr>
      <w:r w:rsidRPr="006F47CA">
        <w:t>On a essayé de le montrer, la flexibilité micro-économique de l'un</w:t>
      </w:r>
      <w:r w:rsidRPr="006F47CA">
        <w:t>i</w:t>
      </w:r>
      <w:r w:rsidRPr="006F47CA">
        <w:t>té de production résulte de procédures très diversifiées. Dans tous les cas cependant, l'unité flexible est celle qui s'adapte avantageus</w:t>
      </w:r>
      <w:r w:rsidRPr="006F47CA">
        <w:t>e</w:t>
      </w:r>
      <w:r w:rsidRPr="006F47CA">
        <w:t>ment aux changements imprévus de son environnement, utilise à cette fin toutes les ressources de son « marché interne » du travail, adopte un équipement polyvalent, intensifie ses échanges avec le marché e</w:t>
      </w:r>
      <w:r w:rsidRPr="006F47CA">
        <w:t>x</w:t>
      </w:r>
      <w:r w:rsidRPr="006F47CA">
        <w:t>terne du travail.</w:t>
      </w:r>
    </w:p>
    <w:p w14:paraId="25995A7A" w14:textId="77777777" w:rsidR="00237C32" w:rsidRPr="006F47CA" w:rsidRDefault="00237C32" w:rsidP="00237C32">
      <w:pPr>
        <w:spacing w:before="120" w:after="120"/>
        <w:jc w:val="both"/>
      </w:pPr>
      <w:r w:rsidRPr="006F47CA">
        <w:t xml:space="preserve">Comme caractéristique d’un ensemble économique, la notion de flexibilité est « ...du côté de la </w:t>
      </w:r>
      <w:r w:rsidRPr="00EB2AFC">
        <w:rPr>
          <w:i/>
        </w:rPr>
        <w:t>structure </w:t>
      </w:r>
      <w:r w:rsidRPr="006F47CA">
        <w:t xml:space="preserve">» et renvoie à la </w:t>
      </w:r>
      <w:r w:rsidRPr="00EB2AFC">
        <w:rPr>
          <w:i/>
        </w:rPr>
        <w:t>régulation</w:t>
      </w:r>
      <w:r w:rsidRPr="006F47CA">
        <w:t xml:space="preserve"> du système économique. La régulation est une contrainte impliquant une « perte de variété » c'est-à-dire une réduction du champ des possibles. L'ensemble flexible est celui qui rencontre en son sein peu d'obstacles à son « équilibration » ou à sa régulation. « Une économie structure</w:t>
      </w:r>
      <w:r w:rsidRPr="006F47CA">
        <w:t>l</w:t>
      </w:r>
      <w:r w:rsidRPr="006F47CA">
        <w:t>lement rigide n'offre qu'un seul degré de liberté ; sa croissance ne peut être qu'homothétique. Une économie structurellement flexible est douée d'un nombre plus ou moins grand de degrés de liberté... » La flexibilité est une aptitude au changement structurel. Au plan macro-économique elle sera « aptitude au changement » des structures indu</w:t>
      </w:r>
      <w:r w:rsidRPr="006F47CA">
        <w:t>s</w:t>
      </w:r>
      <w:r w:rsidRPr="006F47CA">
        <w:t>trielles et des structures d’emploi (Bartoli, 1986).</w:t>
      </w:r>
    </w:p>
    <w:p w14:paraId="0730CC85" w14:textId="77777777" w:rsidR="00237C32" w:rsidRPr="006F47CA" w:rsidRDefault="00237C32" w:rsidP="00237C32">
      <w:pPr>
        <w:spacing w:before="120" w:after="120"/>
        <w:jc w:val="both"/>
      </w:pPr>
      <w:r w:rsidRPr="006F47CA">
        <w:t>C’est particulièrement clair lorsqu'il s'agit d'économies nationales. Leurs compétitivités, leurs capacités d'adaptation aux aléas du marché mondial se mesurent fréquemment à la rapidité et à l'ampleur de la transformation de leurs structures productives ; à leurs capacités de réallouer leurs ressources productives physiques et humaines en fon</w:t>
      </w:r>
      <w:r w:rsidRPr="006F47CA">
        <w:t>c</w:t>
      </w:r>
      <w:r w:rsidRPr="006F47CA">
        <w:t>tion de nouvelles exigences.</w:t>
      </w:r>
    </w:p>
    <w:p w14:paraId="7622C7C1" w14:textId="77777777" w:rsidR="00237C32" w:rsidRPr="006F47CA" w:rsidRDefault="00237C32" w:rsidP="00237C32">
      <w:pPr>
        <w:spacing w:before="120" w:after="120"/>
        <w:jc w:val="both"/>
      </w:pPr>
      <w:r w:rsidRPr="006F47CA">
        <w:t>Au plan macro-économique donc, le problème de la flexibilité est c</w:t>
      </w:r>
      <w:r w:rsidRPr="006F47CA">
        <w:t>e</w:t>
      </w:r>
      <w:r w:rsidRPr="006F47CA">
        <w:t xml:space="preserve">lui de la « réallocation » </w:t>
      </w:r>
      <w:r w:rsidRPr="00745C13">
        <w:rPr>
          <w:i/>
          <w:iCs/>
          <w:szCs w:val="28"/>
        </w:rPr>
        <w:t>des ressources</w:t>
      </w:r>
      <w:r w:rsidRPr="006F47CA">
        <w:t xml:space="preserve"> physiques et humaines. La flexibilité signifie ici </w:t>
      </w:r>
      <w:r w:rsidRPr="00EB2AFC">
        <w:rPr>
          <w:i/>
        </w:rPr>
        <w:t>mobilité du</w:t>
      </w:r>
      <w:r w:rsidRPr="006F47CA">
        <w:t xml:space="preserve"> </w:t>
      </w:r>
      <w:r w:rsidRPr="00EB2AFC">
        <w:rPr>
          <w:i/>
        </w:rPr>
        <w:t>capital et/ou du travail</w:t>
      </w:r>
      <w:r w:rsidRPr="006F47CA">
        <w:t>.</w:t>
      </w:r>
    </w:p>
    <w:p w14:paraId="2F563538" w14:textId="77777777" w:rsidR="00237C32" w:rsidRDefault="00237C32" w:rsidP="00237C32">
      <w:pPr>
        <w:spacing w:before="120" w:after="120"/>
        <w:ind w:left="720" w:hanging="360"/>
        <w:jc w:val="both"/>
      </w:pPr>
    </w:p>
    <w:p w14:paraId="194473CC" w14:textId="77777777" w:rsidR="00237C32" w:rsidRPr="006F47CA" w:rsidRDefault="00237C32" w:rsidP="00237C32">
      <w:pPr>
        <w:spacing w:before="120" w:after="120"/>
        <w:ind w:left="720" w:hanging="360"/>
        <w:jc w:val="both"/>
      </w:pPr>
      <w:r>
        <w:t>-</w:t>
      </w:r>
      <w:r>
        <w:tab/>
      </w:r>
      <w:r w:rsidRPr="006F47CA">
        <w:t xml:space="preserve">Mobilité du </w:t>
      </w:r>
      <w:r w:rsidRPr="00EB2AFC">
        <w:rPr>
          <w:i/>
        </w:rPr>
        <w:t>capital</w:t>
      </w:r>
      <w:r w:rsidRPr="006F47CA">
        <w:t>. La flexibilité du capital social c'est la m</w:t>
      </w:r>
      <w:r w:rsidRPr="006F47CA">
        <w:t>o</w:t>
      </w:r>
      <w:r w:rsidRPr="006F47CA">
        <w:t>bil</w:t>
      </w:r>
      <w:r w:rsidRPr="006F47CA">
        <w:t>i</w:t>
      </w:r>
      <w:r w:rsidRPr="006F47CA">
        <w:t>té des capitaux individuels.</w:t>
      </w:r>
    </w:p>
    <w:p w14:paraId="721B1367" w14:textId="77777777" w:rsidR="00237C32" w:rsidRDefault="00237C32" w:rsidP="00237C32">
      <w:pPr>
        <w:spacing w:before="120" w:after="120"/>
        <w:ind w:left="720" w:hanging="360"/>
        <w:jc w:val="both"/>
      </w:pPr>
      <w:r>
        <w:t>-</w:t>
      </w:r>
      <w:r>
        <w:tab/>
      </w:r>
      <w:r w:rsidRPr="006F47CA">
        <w:t xml:space="preserve">Mobilité du capital </w:t>
      </w:r>
      <w:r w:rsidRPr="00EB2AFC">
        <w:rPr>
          <w:i/>
        </w:rPr>
        <w:t>autant sinon plus</w:t>
      </w:r>
      <w:r w:rsidRPr="006F47CA">
        <w:t xml:space="preserve"> que du travail. Il nous a semblé que le poids de la flexibilité micro-économique pèse d'abord sur le travail (en tout cas avant le capital). Au plan macro-économique en revanche, la mobilité des capitaux ind</w:t>
      </w:r>
      <w:r w:rsidRPr="006F47CA">
        <w:t>i</w:t>
      </w:r>
      <w:r w:rsidRPr="006F47CA">
        <w:t>viduels est décisive, elle commande dans une très large mesure la mobilité du travail.</w:t>
      </w:r>
    </w:p>
    <w:p w14:paraId="13C43C66" w14:textId="77777777" w:rsidR="00237C32" w:rsidRPr="006F47CA" w:rsidRDefault="00237C32" w:rsidP="00237C32">
      <w:pPr>
        <w:spacing w:before="120" w:after="120"/>
        <w:jc w:val="both"/>
      </w:pPr>
    </w:p>
    <w:p w14:paraId="6A4DD0C5" w14:textId="77777777" w:rsidR="00237C32" w:rsidRPr="00745C13" w:rsidRDefault="00237C32" w:rsidP="00237C32">
      <w:pPr>
        <w:pStyle w:val="b"/>
      </w:pPr>
      <w:r w:rsidRPr="00745C13">
        <w:t>Les limites de la flexibilité</w:t>
      </w:r>
    </w:p>
    <w:p w14:paraId="464F0CDA" w14:textId="77777777" w:rsidR="00237C32" w:rsidRDefault="00237C32" w:rsidP="00237C32">
      <w:pPr>
        <w:spacing w:before="120" w:after="120"/>
        <w:jc w:val="both"/>
        <w:rPr>
          <w:i/>
          <w:iCs/>
          <w:szCs w:val="28"/>
        </w:rPr>
      </w:pPr>
    </w:p>
    <w:p w14:paraId="61ACE7A0" w14:textId="77777777" w:rsidR="00237C32" w:rsidRPr="006F47CA" w:rsidRDefault="00237C32" w:rsidP="00237C32">
      <w:pPr>
        <w:spacing w:before="120" w:after="120"/>
        <w:jc w:val="both"/>
      </w:pPr>
      <w:r w:rsidRPr="00745C13">
        <w:rPr>
          <w:i/>
          <w:iCs/>
          <w:szCs w:val="28"/>
        </w:rPr>
        <w:t>Toutes</w:t>
      </w:r>
      <w:r w:rsidRPr="006F47CA">
        <w:t xml:space="preserve"> les flexibilité</w:t>
      </w:r>
      <w:r>
        <w:t>s</w:t>
      </w:r>
      <w:r w:rsidRPr="006F47CA">
        <w:t xml:space="preserve"> ne sont pas dans </w:t>
      </w:r>
      <w:r w:rsidRPr="00EB2AFC">
        <w:rPr>
          <w:i/>
        </w:rPr>
        <w:t>tous</w:t>
      </w:r>
      <w:r w:rsidRPr="006F47CA">
        <w:t xml:space="preserve"> les cas un avantage pour l’entreprise. </w:t>
      </w:r>
      <w:r w:rsidRPr="00AF343A">
        <w:rPr>
          <w:i/>
        </w:rPr>
        <w:t>A fortiori</w:t>
      </w:r>
      <w:r w:rsidRPr="006F47CA">
        <w:t xml:space="preserve"> au plan macro-économique, les aspects positifs de la flexibilité son fortement contrebalancés par des effets négatifs.</w:t>
      </w:r>
    </w:p>
    <w:p w14:paraId="413EDC90" w14:textId="77777777" w:rsidR="00237C32" w:rsidRDefault="00237C32" w:rsidP="00237C32">
      <w:pPr>
        <w:spacing w:before="120" w:after="120"/>
        <w:jc w:val="both"/>
      </w:pPr>
    </w:p>
    <w:p w14:paraId="23A04852" w14:textId="77777777" w:rsidR="00237C32" w:rsidRPr="006F47CA" w:rsidRDefault="00237C32" w:rsidP="00237C32">
      <w:pPr>
        <w:spacing w:before="120" w:after="120"/>
        <w:ind w:left="360" w:hanging="360"/>
        <w:jc w:val="both"/>
      </w:pPr>
      <w:r>
        <w:t>a)</w:t>
      </w:r>
      <w:r>
        <w:tab/>
      </w:r>
      <w:r w:rsidRPr="006F47CA">
        <w:t>Cela serait a priori peu discutable : la flexibilité micro-économique n'aurait que des aspects positifs. Qui peut nier les avant</w:t>
      </w:r>
      <w:r w:rsidRPr="006F47CA">
        <w:t>a</w:t>
      </w:r>
      <w:r w:rsidRPr="006F47CA">
        <w:t>ges d'une adaptation rapide</w:t>
      </w:r>
      <w:r>
        <w:t xml:space="preserve"> [64] </w:t>
      </w:r>
      <w:r w:rsidRPr="006F47CA">
        <w:t>de l'unité de production aux changements de son environn</w:t>
      </w:r>
      <w:r w:rsidRPr="006F47CA">
        <w:t>e</w:t>
      </w:r>
      <w:r w:rsidRPr="006F47CA">
        <w:t>ment ? Tout le débat politique contemporain admet ainsi comme une évide</w:t>
      </w:r>
      <w:r w:rsidRPr="006F47CA">
        <w:t>n</w:t>
      </w:r>
      <w:r w:rsidRPr="006F47CA">
        <w:t>ce que les aspects positifs de la flexibilité tiennent aux gains de pr</w:t>
      </w:r>
      <w:r w:rsidRPr="006F47CA">
        <w:t>o</w:t>
      </w:r>
      <w:r w:rsidRPr="006F47CA">
        <w:t>ductivité et/ou aux réductions de coût qu'elle autorise. Une plus grande flexibilité accroîtrait la compét</w:t>
      </w:r>
      <w:r w:rsidRPr="006F47CA">
        <w:t>i</w:t>
      </w:r>
      <w:r w:rsidRPr="006F47CA">
        <w:t>tivité, donnerait un avantage sur les concurrents.</w:t>
      </w:r>
    </w:p>
    <w:p w14:paraId="57033A9E" w14:textId="77777777" w:rsidR="00237C32" w:rsidRPr="006F47CA" w:rsidRDefault="00237C32" w:rsidP="00237C32">
      <w:pPr>
        <w:spacing w:before="120" w:after="120"/>
        <w:ind w:left="360"/>
        <w:jc w:val="both"/>
      </w:pPr>
      <w:r w:rsidRPr="005F070F">
        <w:rPr>
          <w:i/>
        </w:rPr>
        <w:t>Ce n'est pourtant pas toujours évident</w:t>
      </w:r>
      <w:r w:rsidRPr="006F47CA">
        <w:t xml:space="preserve"> même au seul plan micr</w:t>
      </w:r>
      <w:r w:rsidRPr="006F47CA">
        <w:t>o</w:t>
      </w:r>
      <w:r w:rsidRPr="006F47CA">
        <w:t>économique.</w:t>
      </w:r>
    </w:p>
    <w:p w14:paraId="31ECAE85" w14:textId="77777777" w:rsidR="00237C32" w:rsidRPr="006F47CA" w:rsidRDefault="00237C32" w:rsidP="00237C32">
      <w:pPr>
        <w:spacing w:before="120" w:after="120"/>
        <w:ind w:left="360"/>
        <w:jc w:val="both"/>
      </w:pPr>
      <w:r>
        <w:t>À</w:t>
      </w:r>
      <w:r w:rsidRPr="006F47CA">
        <w:t xml:space="preserve"> propos des systèmes de travail flexibles on l'a vu, les uns (Piore et Sabel) montrent que l'avantage n'apparaît que dans les f</w:t>
      </w:r>
      <w:r w:rsidRPr="006F47CA">
        <w:t>a</w:t>
      </w:r>
      <w:r w:rsidRPr="006F47CA">
        <w:t>brications de moyennes séries. D'autres (Boyer) soulignent que productivité et flexibilité ne sont vraiment synonyme que dans le court terme.</w:t>
      </w:r>
    </w:p>
    <w:p w14:paraId="5FEFE61A" w14:textId="77777777" w:rsidR="00237C32" w:rsidRPr="006F47CA" w:rsidRDefault="00237C32" w:rsidP="00237C32">
      <w:pPr>
        <w:spacing w:before="120" w:after="120"/>
        <w:ind w:left="360"/>
        <w:jc w:val="both"/>
      </w:pPr>
      <w:r w:rsidRPr="006F47CA">
        <w:t>La variabilité de l'emploi ou la polyvalence de la main-d'oeuvre dans l'entreprise ont des avantages en termes de coûts bien sûr. Ces avant</w:t>
      </w:r>
      <w:r w:rsidRPr="006F47CA">
        <w:t>a</w:t>
      </w:r>
      <w:r w:rsidRPr="006F47CA">
        <w:t>ges l’emporteront d'autant plus qu'est réduit l'investissement nécessaire en formation. Un tel investissement, plus ou moins i</w:t>
      </w:r>
      <w:r w:rsidRPr="006F47CA">
        <w:t>m</w:t>
      </w:r>
      <w:r w:rsidRPr="006F47CA">
        <w:t>po</w:t>
      </w:r>
      <w:r w:rsidRPr="006F47CA">
        <w:t>r</w:t>
      </w:r>
      <w:r w:rsidRPr="006F47CA">
        <w:t>tant selon les cas, doit accompagner les recrutements et/ou est exigé par la r</w:t>
      </w:r>
      <w:r w:rsidRPr="006F47CA">
        <w:t>e</w:t>
      </w:r>
      <w:r w:rsidRPr="006F47CA">
        <w:t>cherche d'une polyvalence.</w:t>
      </w:r>
    </w:p>
    <w:p w14:paraId="115B5FB8" w14:textId="77777777" w:rsidR="00237C32" w:rsidRPr="006F47CA" w:rsidRDefault="00237C32" w:rsidP="00237C32">
      <w:pPr>
        <w:spacing w:before="120" w:after="120"/>
        <w:ind w:left="360"/>
        <w:jc w:val="both"/>
      </w:pPr>
      <w:r w:rsidRPr="006F47CA">
        <w:t xml:space="preserve">De fait l'entreprise ne supporte pas toute la </w:t>
      </w:r>
      <w:r>
        <w:t>charge de formation de la main-</w:t>
      </w:r>
      <w:r w:rsidRPr="006F47CA">
        <w:t>d'</w:t>
      </w:r>
      <w:r>
        <w:t>œuvre</w:t>
      </w:r>
      <w:r w:rsidRPr="006F47CA">
        <w:t xml:space="preserve"> qu’elle utilise. La part qu’elle assume est assez la</w:t>
      </w:r>
      <w:r w:rsidRPr="006F47CA">
        <w:t>r</w:t>
      </w:r>
      <w:r w:rsidRPr="006F47CA">
        <w:t>gement fonction de la transférabilité de la qualification, c'est-à-dire de la mesure dans laquelle cette qualification est spécifique à l'unité de pr</w:t>
      </w:r>
      <w:r w:rsidRPr="006F47CA">
        <w:t>o</w:t>
      </w:r>
      <w:r w:rsidRPr="006F47CA">
        <w:t>duction ou au contraire d'usage suffisamment répandu pour qu'il soit possible de la trouver disponible sans trop d’efforts sur le marché du travail.</w:t>
      </w:r>
    </w:p>
    <w:p w14:paraId="7973DB60" w14:textId="77777777" w:rsidR="00237C32" w:rsidRPr="006F47CA" w:rsidRDefault="00237C32" w:rsidP="00237C32">
      <w:pPr>
        <w:spacing w:before="120" w:after="120"/>
        <w:ind w:left="360"/>
        <w:jc w:val="both"/>
      </w:pPr>
      <w:r w:rsidRPr="006F47CA">
        <w:t>Il n'est pas douteux que l'entreprise n'adoptera une politique de variabilité de l'emploi que si ses qualifications possèdent un min</w:t>
      </w:r>
      <w:r w:rsidRPr="006F47CA">
        <w:t>i</w:t>
      </w:r>
      <w:r w:rsidRPr="006F47CA">
        <w:t>mum de transférabilité. La polyvalence de la main-d’œuvre paraît avant</w:t>
      </w:r>
      <w:r w:rsidRPr="006F47CA">
        <w:t>a</w:t>
      </w:r>
      <w:r w:rsidRPr="006F47CA">
        <w:t>geuse dans une situation opposée puisqu'elle semble exiger une formation plus spécifique à l'entreprise (ou au secteur) (Co</w:t>
      </w:r>
      <w:r w:rsidRPr="006F47CA">
        <w:t>u</w:t>
      </w:r>
      <w:r w:rsidRPr="006F47CA">
        <w:t>rault et R</w:t>
      </w:r>
      <w:r w:rsidRPr="006F47CA">
        <w:t>e</w:t>
      </w:r>
      <w:r w:rsidRPr="006F47CA">
        <w:t>rat, 1985).</w:t>
      </w:r>
    </w:p>
    <w:p w14:paraId="6CB3E14A" w14:textId="77777777" w:rsidR="00237C32" w:rsidRDefault="00237C32" w:rsidP="00237C32">
      <w:pPr>
        <w:spacing w:before="120" w:after="120"/>
        <w:jc w:val="both"/>
      </w:pPr>
    </w:p>
    <w:p w14:paraId="4BD6D7FB" w14:textId="77777777" w:rsidR="00237C32" w:rsidRPr="006F47CA" w:rsidRDefault="00237C32" w:rsidP="00237C32">
      <w:pPr>
        <w:spacing w:before="120" w:after="120"/>
        <w:ind w:left="360" w:hanging="360"/>
        <w:jc w:val="both"/>
      </w:pPr>
      <w:r>
        <w:t>b)</w:t>
      </w:r>
      <w:r>
        <w:tab/>
      </w:r>
      <w:r w:rsidRPr="00F0082F">
        <w:rPr>
          <w:i/>
        </w:rPr>
        <w:t>Au plan de l’ensemble économique</w:t>
      </w:r>
      <w:r w:rsidRPr="006F47CA">
        <w:t xml:space="preserve"> de référence, en pr</w:t>
      </w:r>
      <w:r w:rsidRPr="006F47CA">
        <w:t>e</w:t>
      </w:r>
      <w:r w:rsidRPr="006F47CA">
        <w:t>mier lieu il devient indispensable de tenir compte de l'ensemble des coûts pr</w:t>
      </w:r>
      <w:r w:rsidRPr="006F47CA">
        <w:t>o</w:t>
      </w:r>
      <w:r w:rsidRPr="006F47CA">
        <w:t>pres de la flexibilité qui viennent en contrepartie de ses ava</w:t>
      </w:r>
      <w:r w:rsidRPr="006F47CA">
        <w:t>n</w:t>
      </w:r>
      <w:r w:rsidRPr="006F47CA">
        <w:t>tages. Ils ne sont pas tous supportés par l'unité de production, ils le sont tous par l'ensemble économique..</w:t>
      </w:r>
    </w:p>
    <w:p w14:paraId="0C289B04" w14:textId="77777777" w:rsidR="00237C32" w:rsidRDefault="00237C32" w:rsidP="00237C32">
      <w:pPr>
        <w:spacing w:before="120" w:after="120"/>
        <w:jc w:val="both"/>
      </w:pPr>
    </w:p>
    <w:p w14:paraId="0CCFB256" w14:textId="77777777" w:rsidR="00237C32" w:rsidRPr="006F47CA" w:rsidRDefault="00237C32" w:rsidP="00237C32">
      <w:pPr>
        <w:spacing w:before="120" w:after="120"/>
        <w:ind w:left="360"/>
        <w:jc w:val="both"/>
      </w:pPr>
      <w:r w:rsidRPr="006F47CA">
        <w:t>On l'a dit, les systèmes de fabrications flexibles représentent so</w:t>
      </w:r>
      <w:r w:rsidRPr="006F47CA">
        <w:t>u</w:t>
      </w:r>
      <w:r w:rsidRPr="006F47CA">
        <w:t xml:space="preserve">vent un investissement très onéreux pour l'unité de production. La précarité d'emploi en revanche est à ce niveau peu coûteuse. Mais au plan de l’ensemble économique, </w:t>
      </w:r>
      <w:r w:rsidRPr="00E13F5A">
        <w:rPr>
          <w:i/>
          <w:iCs/>
          <w:szCs w:val="28"/>
        </w:rPr>
        <w:t>les coûts non comptabil</w:t>
      </w:r>
      <w:r w:rsidRPr="00E13F5A">
        <w:rPr>
          <w:i/>
          <w:iCs/>
          <w:szCs w:val="28"/>
        </w:rPr>
        <w:t>i</w:t>
      </w:r>
      <w:r w:rsidRPr="00E13F5A">
        <w:rPr>
          <w:i/>
          <w:iCs/>
          <w:szCs w:val="28"/>
        </w:rPr>
        <w:t>sés seraient nombreux,</w:t>
      </w:r>
      <w:r w:rsidRPr="006F47CA">
        <w:t xml:space="preserve"> dès lors que l'on voudrait ériger la précarité au rang de mode universel de gestion.</w:t>
      </w:r>
    </w:p>
    <w:p w14:paraId="16F94478" w14:textId="77777777" w:rsidR="00237C32" w:rsidRPr="006F47CA" w:rsidRDefault="00237C32" w:rsidP="00237C32">
      <w:pPr>
        <w:spacing w:before="120" w:after="120"/>
        <w:ind w:left="360"/>
        <w:jc w:val="both"/>
      </w:pPr>
      <w:r w:rsidRPr="006F47CA">
        <w:t>Les emplois hautement qualifiés exigent des travailleurs temp</w:t>
      </w:r>
      <w:r w:rsidRPr="006F47CA">
        <w:t>o</w:t>
      </w:r>
      <w:r w:rsidRPr="006F47CA">
        <w:t>raires une</w:t>
      </w:r>
      <w:r>
        <w:t xml:space="preserve"> [65] </w:t>
      </w:r>
      <w:r w:rsidRPr="006F47CA">
        <w:t>compétence bien plus grande que celle des travai</w:t>
      </w:r>
      <w:r w:rsidRPr="006F47CA">
        <w:t>l</w:t>
      </w:r>
      <w:r w:rsidRPr="006F47CA">
        <w:t>leurs permanents puisqu'il leur faut sans cesse s'adapter à des situ</w:t>
      </w:r>
      <w:r w:rsidRPr="006F47CA">
        <w:t>a</w:t>
      </w:r>
      <w:r w:rsidRPr="006F47CA">
        <w:t>tions co</w:t>
      </w:r>
      <w:r w:rsidRPr="006F47CA">
        <w:t>m</w:t>
      </w:r>
      <w:r w:rsidRPr="006F47CA">
        <w:t>plexes nouvelles. La précarité d'emploi crée un chômage intermittent social</w:t>
      </w:r>
      <w:r w:rsidRPr="006F47CA">
        <w:t>e</w:t>
      </w:r>
      <w:r w:rsidRPr="006F47CA">
        <w:t>ment coûteux. Ce sont les deux exemples parmi les plus connus d'ob</w:t>
      </w:r>
      <w:r w:rsidRPr="006F47CA">
        <w:t>s</w:t>
      </w:r>
      <w:r w:rsidRPr="006F47CA">
        <w:t>tacles à une généralisation de cette précarité.</w:t>
      </w:r>
    </w:p>
    <w:p w14:paraId="73C45E0C" w14:textId="77777777" w:rsidR="00237C32" w:rsidRDefault="00237C32" w:rsidP="00237C32">
      <w:pPr>
        <w:spacing w:before="120" w:after="120"/>
        <w:ind w:left="360"/>
        <w:jc w:val="both"/>
      </w:pPr>
      <w:r w:rsidRPr="006F47CA">
        <w:t>Par ailleurs et en second lieu, lorsqu'au plan de l'ensemble éc</w:t>
      </w:r>
      <w:r w:rsidRPr="006F47CA">
        <w:t>o</w:t>
      </w:r>
      <w:r w:rsidRPr="006F47CA">
        <w:t>nomique de référence tout le monde (toutes les unités de produ</w:t>
      </w:r>
      <w:r w:rsidRPr="006F47CA">
        <w:t>c</w:t>
      </w:r>
      <w:r w:rsidRPr="006F47CA">
        <w:t>tion, to</w:t>
      </w:r>
      <w:r w:rsidRPr="006F47CA">
        <w:t>u</w:t>
      </w:r>
      <w:r w:rsidRPr="006F47CA">
        <w:t>tes les économies nationales...) cherche les mêmes gains de productivité, l'économie est tout entière engagée dans la reche</w:t>
      </w:r>
      <w:r w:rsidRPr="006F47CA">
        <w:t>r</w:t>
      </w:r>
      <w:r w:rsidRPr="006F47CA">
        <w:t xml:space="preserve">che d'une </w:t>
      </w:r>
      <w:r w:rsidRPr="005F070F">
        <w:rPr>
          <w:i/>
        </w:rPr>
        <w:t>bai</w:t>
      </w:r>
      <w:r w:rsidRPr="005F070F">
        <w:rPr>
          <w:i/>
        </w:rPr>
        <w:t>s</w:t>
      </w:r>
      <w:r w:rsidRPr="005F070F">
        <w:rPr>
          <w:i/>
        </w:rPr>
        <w:t xml:space="preserve">se des coûts </w:t>
      </w:r>
      <w:r w:rsidRPr="005F070F">
        <w:t>de production</w:t>
      </w:r>
      <w:r w:rsidRPr="006F47CA">
        <w:t xml:space="preserve"> qui signifie également, on le sait depuis Keynes, une </w:t>
      </w:r>
      <w:r w:rsidRPr="005F070F">
        <w:rPr>
          <w:i/>
        </w:rPr>
        <w:t>baisse des revenus</w:t>
      </w:r>
      <w:r w:rsidRPr="006F47CA">
        <w:t xml:space="preserve"> et une pression à la baisse sur la demande fin</w:t>
      </w:r>
      <w:r w:rsidRPr="006F47CA">
        <w:t>a</w:t>
      </w:r>
      <w:r w:rsidRPr="006F47CA">
        <w:t xml:space="preserve">le. De l'ampleur respective des </w:t>
      </w:r>
      <w:r w:rsidRPr="005F070F">
        <w:rPr>
          <w:i/>
        </w:rPr>
        <w:t>effets prix</w:t>
      </w:r>
      <w:r w:rsidRPr="006F47CA">
        <w:t xml:space="preserve"> (effets favorables de la bai</w:t>
      </w:r>
      <w:r w:rsidRPr="006F47CA">
        <w:t>s</w:t>
      </w:r>
      <w:r w:rsidRPr="006F47CA">
        <w:t xml:space="preserve">se des coûts et des prix sur les quantités demandées) et des </w:t>
      </w:r>
      <w:r w:rsidRPr="005F070F">
        <w:rPr>
          <w:i/>
        </w:rPr>
        <w:t>effets revenus</w:t>
      </w:r>
      <w:r w:rsidRPr="006F47CA">
        <w:t xml:space="preserve"> (effets déprimants de la baisse des revenus) dépend l'effet macro-économique final : resta</w:t>
      </w:r>
      <w:r w:rsidRPr="006F47CA">
        <w:t>u</w:t>
      </w:r>
      <w:r w:rsidRPr="006F47CA">
        <w:t>ration de la prospérité ou au contraire accentuation de la spirale dépressive. C'est le problème classique de toute politique écon</w:t>
      </w:r>
      <w:r w:rsidRPr="006F47CA">
        <w:t>o</w:t>
      </w:r>
      <w:r w:rsidRPr="006F47CA">
        <w:t>mique.</w:t>
      </w:r>
    </w:p>
    <w:p w14:paraId="4F58E3E0" w14:textId="77777777" w:rsidR="00237C32" w:rsidRPr="006F47CA" w:rsidRDefault="00237C32" w:rsidP="00237C32">
      <w:pPr>
        <w:spacing w:before="120" w:after="120"/>
        <w:jc w:val="both"/>
      </w:pPr>
    </w:p>
    <w:p w14:paraId="202AE969" w14:textId="77777777" w:rsidR="00237C32" w:rsidRPr="00457413" w:rsidRDefault="00237C32" w:rsidP="00237C32">
      <w:pPr>
        <w:pStyle w:val="b"/>
      </w:pPr>
      <w:r>
        <w:t>Flexibilité macro-économique</w:t>
      </w:r>
      <w:r>
        <w:br/>
      </w:r>
      <w:r w:rsidRPr="00457413">
        <w:t>et segmentation du marché du tr</w:t>
      </w:r>
      <w:r w:rsidRPr="00457413">
        <w:t>a</w:t>
      </w:r>
      <w:r w:rsidRPr="00457413">
        <w:t>vail</w:t>
      </w:r>
    </w:p>
    <w:p w14:paraId="29491D3D" w14:textId="77777777" w:rsidR="00237C32" w:rsidRDefault="00237C32" w:rsidP="00237C32">
      <w:pPr>
        <w:spacing w:before="120" w:after="120"/>
        <w:jc w:val="both"/>
      </w:pPr>
    </w:p>
    <w:p w14:paraId="74F37A8F" w14:textId="77777777" w:rsidR="00237C32" w:rsidRPr="006F47CA" w:rsidRDefault="00237C32" w:rsidP="00237C32">
      <w:pPr>
        <w:spacing w:before="120" w:after="120"/>
        <w:ind w:left="720" w:hanging="360"/>
        <w:jc w:val="both"/>
      </w:pPr>
      <w:r w:rsidRPr="006F47CA">
        <w:t>a)</w:t>
      </w:r>
      <w:r>
        <w:tab/>
      </w:r>
      <w:r w:rsidRPr="006F47CA">
        <w:t>On a présenté ci-dessus un modèle d'entreprise flexible schém</w:t>
      </w:r>
      <w:r w:rsidRPr="006F47CA">
        <w:t>a</w:t>
      </w:r>
      <w:r w:rsidRPr="006F47CA">
        <w:t>tisé par Atkinson. Sa transposition simple au plan macro-économique suppose que toutes les entreprises répondent au même modèle de séparation interne entre les travailleurs prot</w:t>
      </w:r>
      <w:r w:rsidRPr="006F47CA">
        <w:t>é</w:t>
      </w:r>
      <w:r w:rsidRPr="006F47CA">
        <w:t>gés du centre et le personnel précaire de la périphérie. La diff</w:t>
      </w:r>
      <w:r w:rsidRPr="006F47CA">
        <w:t>é</w:t>
      </w:r>
      <w:r w:rsidRPr="006F47CA">
        <w:t>renciation entre une sphère de la sécurité et de la certitude et une sphère de l’insécurité et de l'incertitude, qui est au fond</w:t>
      </w:r>
      <w:r w:rsidRPr="006F47CA">
        <w:t>e</w:t>
      </w:r>
      <w:r w:rsidRPr="006F47CA">
        <w:t>ment des phénomènes de segmentation du ma</w:t>
      </w:r>
      <w:r w:rsidRPr="006F47CA">
        <w:t>r</w:t>
      </w:r>
      <w:r w:rsidRPr="006F47CA">
        <w:t>ché du travail, passe dans l'entreprise. Elle ne correspond à aucune différenci</w:t>
      </w:r>
      <w:r w:rsidRPr="006F47CA">
        <w:t>a</w:t>
      </w:r>
      <w:r w:rsidRPr="006F47CA">
        <w:t>tion des marchés des produits ou des structures productives. E</w:t>
      </w:r>
      <w:r w:rsidRPr="006F47CA">
        <w:t>l</w:t>
      </w:r>
      <w:r w:rsidRPr="006F47CA">
        <w:t>le concerne le seul marché du travail (sur cette hypothèse et les suiva</w:t>
      </w:r>
      <w:r w:rsidRPr="006F47CA">
        <w:t>n</w:t>
      </w:r>
      <w:r w:rsidRPr="006F47CA">
        <w:t>tes, cf. Michon, 1982 ou 1983).</w:t>
      </w:r>
    </w:p>
    <w:p w14:paraId="3BB1B224" w14:textId="77777777" w:rsidR="00237C32" w:rsidRDefault="00237C32" w:rsidP="00237C32">
      <w:pPr>
        <w:spacing w:before="120" w:after="120"/>
        <w:jc w:val="both"/>
      </w:pPr>
    </w:p>
    <w:p w14:paraId="2B0BE206" w14:textId="77777777" w:rsidR="00237C32" w:rsidRPr="006F47CA" w:rsidRDefault="00237C32" w:rsidP="00237C32">
      <w:pPr>
        <w:spacing w:before="120" w:after="120"/>
        <w:jc w:val="both"/>
      </w:pPr>
      <w:r w:rsidRPr="006F47CA">
        <w:t>Dans ce premier modèle, la flexibilité engendre une charge d'inst</w:t>
      </w:r>
      <w:r w:rsidRPr="006F47CA">
        <w:t>a</w:t>
      </w:r>
      <w:r w:rsidRPr="006F47CA">
        <w:t>bilité d'emploi concentrée sur des groupes particuliers de travailleurs et/ou d'emplois. Cette charge n'est jamais également partagée. De même, le besoin de flexibilité est partout (dans toutes les unités pr</w:t>
      </w:r>
      <w:r w:rsidRPr="006F47CA">
        <w:t>o</w:t>
      </w:r>
      <w:r w:rsidRPr="006F47CA">
        <w:t>ductives, pour toutes les activités...) de même nature et de ce fait conduit partout aux mêmes solutions : aux mêmes partages entre tr</w:t>
      </w:r>
      <w:r w:rsidRPr="006F47CA">
        <w:t>a</w:t>
      </w:r>
      <w:r w:rsidRPr="006F47CA">
        <w:t>vai</w:t>
      </w:r>
      <w:r w:rsidRPr="006F47CA">
        <w:t>l</w:t>
      </w:r>
      <w:r w:rsidRPr="006F47CA">
        <w:t>leurs (ou emplois) protégés et personnels (ou emplois) précaires.</w:t>
      </w:r>
    </w:p>
    <w:p w14:paraId="01EADCF2" w14:textId="77777777" w:rsidR="00237C32" w:rsidRPr="006F47CA" w:rsidRDefault="00237C32" w:rsidP="00237C32">
      <w:pPr>
        <w:spacing w:before="120" w:after="120"/>
        <w:jc w:val="both"/>
      </w:pPr>
      <w:r w:rsidRPr="006F47CA">
        <w:t xml:space="preserve">Ce premier modèle possède donc deux significations principales. 1. </w:t>
      </w:r>
      <w:r w:rsidRPr="005F070F">
        <w:rPr>
          <w:i/>
        </w:rPr>
        <w:t>La segmentation</w:t>
      </w:r>
      <w:r w:rsidRPr="006F47CA">
        <w:t xml:space="preserve"> du marché du travail y est très étroitement associée à la </w:t>
      </w:r>
      <w:r w:rsidRPr="005F070F">
        <w:rPr>
          <w:i/>
        </w:rPr>
        <w:t>flexibilité</w:t>
      </w:r>
      <w:r w:rsidRPr="006F47CA">
        <w:t xml:space="preserve"> économique. Les deux ordres de phénomènes deviennent même pratiquement synonymes. Au plan micro-économique de l'e</w:t>
      </w:r>
      <w:r w:rsidRPr="006F47CA">
        <w:t>n</w:t>
      </w:r>
      <w:r w:rsidRPr="006F47CA">
        <w:t xml:space="preserve">treprise comme à celui de l'ensemble économique (et par exemple de l'ensemble national) toute flexibilité engendre une segmentation du marché du travail. 2. Dans ce modèle, </w:t>
      </w:r>
      <w:r w:rsidRPr="005F070F">
        <w:rPr>
          <w:i/>
        </w:rPr>
        <w:t>la segmentation du marché du travail est complètement autonome par rapport à une quelconque structuration du système productif</w:t>
      </w:r>
      <w:r w:rsidRPr="006F47CA">
        <w:t>.</w:t>
      </w:r>
    </w:p>
    <w:p w14:paraId="2A2ADE72" w14:textId="77777777" w:rsidR="00237C32" w:rsidRPr="006F47CA" w:rsidRDefault="00237C32" w:rsidP="00237C32">
      <w:pPr>
        <w:spacing w:before="120" w:after="120"/>
        <w:jc w:val="both"/>
      </w:pPr>
      <w:r>
        <w:t>[66]</w:t>
      </w:r>
    </w:p>
    <w:p w14:paraId="49A48D8A" w14:textId="77777777" w:rsidR="00237C32" w:rsidRPr="006F47CA" w:rsidRDefault="00237C32" w:rsidP="00237C32">
      <w:pPr>
        <w:spacing w:before="120" w:after="120"/>
        <w:jc w:val="both"/>
      </w:pPr>
      <w:r w:rsidRPr="006F47CA">
        <w:t xml:space="preserve">Il y a quelques années, M. Piore décrivait le </w:t>
      </w:r>
      <w:r w:rsidRPr="005F070F">
        <w:rPr>
          <w:i/>
        </w:rPr>
        <w:t>cas français</w:t>
      </w:r>
      <w:r w:rsidRPr="006F47CA">
        <w:t xml:space="preserve"> en des termes correspondant à peu près au modèle précédent. Il utilisait l'image des îlots de flexibilité dans l'entreprise pour traiter des ra</w:t>
      </w:r>
      <w:r w:rsidRPr="006F47CA">
        <w:t>p</w:t>
      </w:r>
      <w:r w:rsidRPr="006F47CA">
        <w:t>ports entre ce qu’il qualifiait de « tendance micro-économique » à la segmentation du marché du travail et l’émergence macro-économique d'une telle segmentation. Les phénomènes de flexibilité et de segme</w:t>
      </w:r>
      <w:r w:rsidRPr="006F47CA">
        <w:t>n</w:t>
      </w:r>
      <w:r w:rsidRPr="006F47CA">
        <w:t>tation étaient étroitement mêlés sinon assimilés (Piore,</w:t>
      </w:r>
      <w:r>
        <w:t xml:space="preserve"> </w:t>
      </w:r>
      <w:r w:rsidRPr="006F47CA">
        <w:t>1978).</w:t>
      </w:r>
    </w:p>
    <w:p w14:paraId="48D6B49C" w14:textId="77777777" w:rsidR="00237C32" w:rsidRPr="006F47CA" w:rsidRDefault="00237C32" w:rsidP="00237C32">
      <w:pPr>
        <w:spacing w:before="120" w:after="120"/>
        <w:jc w:val="both"/>
      </w:pPr>
      <w:r w:rsidRPr="006F47CA">
        <w:t>La flexibilité qualitative est bien sûr plus difficilement réductible à "l’instabilisation" de l'emploi que la flexibilité quantitative. Certes, l'instabilité d'emploi peut servir d'outil de la flexibilité qualitative (cf. l'usage par les entreprises des formes particulières d'emploi, Germe et Michon, 1979-80). Mais elle n'est pas l'archétype comme elle peut l'être de la flexibilité quantitative.</w:t>
      </w:r>
    </w:p>
    <w:p w14:paraId="6FDB9777" w14:textId="77777777" w:rsidR="00237C32" w:rsidRPr="006F47CA" w:rsidRDefault="00237C32" w:rsidP="00237C32">
      <w:pPr>
        <w:spacing w:before="120" w:after="120"/>
        <w:jc w:val="both"/>
      </w:pPr>
      <w:r w:rsidRPr="006F47CA">
        <w:t>Entre flexibilité et segmentation d'autres relations que celles de ce premier modèle peuvent et doivent être envisagées. Elles supposent d'autres modes d'articulation entre les niveaux micro-économique et macro-économique.</w:t>
      </w:r>
    </w:p>
    <w:p w14:paraId="564EA56B" w14:textId="77777777" w:rsidR="00237C32" w:rsidRDefault="00237C32" w:rsidP="00237C32">
      <w:pPr>
        <w:spacing w:before="120" w:after="120"/>
        <w:jc w:val="both"/>
      </w:pPr>
    </w:p>
    <w:p w14:paraId="222CD702" w14:textId="77777777" w:rsidR="00237C32" w:rsidRPr="006F47CA" w:rsidRDefault="00237C32" w:rsidP="00237C32">
      <w:pPr>
        <w:spacing w:before="120" w:after="120"/>
        <w:ind w:left="720" w:hanging="360"/>
        <w:jc w:val="both"/>
      </w:pPr>
      <w:r>
        <w:t>b)</w:t>
      </w:r>
      <w:r>
        <w:tab/>
      </w:r>
      <w:r w:rsidRPr="006F47CA">
        <w:t xml:space="preserve">Par exemple, un </w:t>
      </w:r>
      <w:r w:rsidRPr="008439B5">
        <w:rPr>
          <w:i/>
          <w:iCs/>
          <w:szCs w:val="28"/>
        </w:rPr>
        <w:t>second modèle</w:t>
      </w:r>
      <w:r w:rsidRPr="006F47CA">
        <w:t xml:space="preserve"> suppose que certaines unités de production n’éprouvent qu’un besoin de flexibilité qualitative (ou « fonctionnelle » selon les termes d’Atkinson). Elles le s</w:t>
      </w:r>
      <w:r w:rsidRPr="006F47CA">
        <w:t>a</w:t>
      </w:r>
      <w:r w:rsidRPr="006F47CA">
        <w:t>tisfont par l'usage de systèmes de fabrication flexibles et/ou d'une main-d'œuvre polyvalente, en tout cas sans aucune forme d'insécurité d'emploi. D'a</w:t>
      </w:r>
      <w:r w:rsidRPr="006F47CA">
        <w:t>u</w:t>
      </w:r>
      <w:r w:rsidRPr="006F47CA">
        <w:t xml:space="preserve">tres unités auront besoin de flexibilité quantitative. </w:t>
      </w:r>
      <w:r>
        <w:t>À</w:t>
      </w:r>
      <w:r w:rsidRPr="006F47CA">
        <w:t xml:space="preserve"> cette fin elles useront très largement de l'inséc</w:t>
      </w:r>
      <w:r w:rsidRPr="006F47CA">
        <w:t>u</w:t>
      </w:r>
      <w:r w:rsidRPr="006F47CA">
        <w:t>rité d'emploi.</w:t>
      </w:r>
    </w:p>
    <w:p w14:paraId="2D41391A" w14:textId="77777777" w:rsidR="00237C32" w:rsidRDefault="00237C32" w:rsidP="00237C32">
      <w:pPr>
        <w:spacing w:before="120" w:after="120"/>
        <w:jc w:val="both"/>
      </w:pPr>
    </w:p>
    <w:p w14:paraId="3A3857F6" w14:textId="77777777" w:rsidR="00237C32" w:rsidRPr="006F47CA" w:rsidRDefault="00237C32" w:rsidP="00237C32">
      <w:pPr>
        <w:spacing w:before="120" w:after="120"/>
        <w:jc w:val="both"/>
      </w:pPr>
      <w:r w:rsidRPr="006F47CA">
        <w:t>Au plan macro-économique les choses pourront paraître peu diff</w:t>
      </w:r>
      <w:r w:rsidRPr="006F47CA">
        <w:t>é</w:t>
      </w:r>
      <w:r w:rsidRPr="006F47CA">
        <w:t xml:space="preserve">rentes du modèle précédent les phénomènes de flexibilité produisent ici aussi une segmentation du marché du travail. </w:t>
      </w:r>
      <w:r>
        <w:rPr>
          <w:i/>
          <w:iCs/>
          <w:szCs w:val="28"/>
        </w:rPr>
        <w:t>À</w:t>
      </w:r>
      <w:r w:rsidRPr="00045E94">
        <w:rPr>
          <w:i/>
          <w:iCs/>
          <w:szCs w:val="28"/>
        </w:rPr>
        <w:t xml:space="preserve"> cette segmentation toutefois correspond étroitement une structuration particulière</w:t>
      </w:r>
      <w:r w:rsidRPr="006F47CA">
        <w:t xml:space="preserve"> du système productif : c'est seulement une fraction du système qui offrira les emplois dits « primaires », une autre les emplois dits « seco</w:t>
      </w:r>
      <w:r w:rsidRPr="006F47CA">
        <w:t>n</w:t>
      </w:r>
      <w:r w:rsidRPr="006F47CA">
        <w:t>daires ». Comme il est tout à fait raisonnable de penser que les ph</w:t>
      </w:r>
      <w:r w:rsidRPr="006F47CA">
        <w:t>é</w:t>
      </w:r>
      <w:r w:rsidRPr="006F47CA">
        <w:t>nomènes de flexibilité quantitative et qualitative ne répondent pas aux mêmes types de fabrication ou d'entreprise, cette "</w:t>
      </w:r>
      <w:r w:rsidRPr="00045E94">
        <w:rPr>
          <w:i/>
          <w:iCs/>
          <w:szCs w:val="28"/>
        </w:rPr>
        <w:t>dualisation" du système productif</w:t>
      </w:r>
      <w:r w:rsidRPr="006F47CA">
        <w:t xml:space="preserve"> correspondra à des caractéristiques clairement tra</w:t>
      </w:r>
      <w:r w:rsidRPr="006F47CA">
        <w:t>n</w:t>
      </w:r>
      <w:r w:rsidRPr="006F47CA">
        <w:t xml:space="preserve">chées. </w:t>
      </w:r>
      <w:r>
        <w:t>À</w:t>
      </w:r>
      <w:r w:rsidRPr="006F47CA">
        <w:t xml:space="preserve"> ce second modèle correspondent probablement les schémas de segmentation dualiste du marché du travail tels qu'ils ont été orig</w:t>
      </w:r>
      <w:r w:rsidRPr="006F47CA">
        <w:t>i</w:t>
      </w:r>
      <w:r w:rsidRPr="006F47CA">
        <w:t xml:space="preserve">nellement élaborés aux </w:t>
      </w:r>
      <w:r w:rsidRPr="00045E94">
        <w:rPr>
          <w:b/>
          <w:bCs/>
          <w:szCs w:val="28"/>
        </w:rPr>
        <w:t>États-Unis</w:t>
      </w:r>
      <w:r w:rsidRPr="006F47CA">
        <w:t xml:space="preserve"> pour rendre compte des fortes di</w:t>
      </w:r>
      <w:r w:rsidRPr="006F47CA">
        <w:t>f</w:t>
      </w:r>
      <w:r w:rsidRPr="006F47CA">
        <w:t>férences séparant un secteur syndicalisé de grandes entreprises indu</w:t>
      </w:r>
      <w:r w:rsidRPr="006F47CA">
        <w:t>s</w:t>
      </w:r>
      <w:r w:rsidRPr="006F47CA">
        <w:t>trielles (te plus souvent multinationales) et un secteur de petites entr</w:t>
      </w:r>
      <w:r w:rsidRPr="006F47CA">
        <w:t>e</w:t>
      </w:r>
      <w:r w:rsidRPr="006F47CA">
        <w:t>prise prat</w:t>
      </w:r>
      <w:r w:rsidRPr="006F47CA">
        <w:t>i</w:t>
      </w:r>
      <w:r w:rsidRPr="006F47CA">
        <w:t>quement non syndicalisé :</w:t>
      </w:r>
    </w:p>
    <w:p w14:paraId="1E935714" w14:textId="77777777" w:rsidR="00237C32" w:rsidRDefault="00237C32" w:rsidP="00237C32">
      <w:pPr>
        <w:spacing w:before="120" w:after="120"/>
        <w:jc w:val="both"/>
      </w:pPr>
    </w:p>
    <w:p w14:paraId="15806486" w14:textId="77777777" w:rsidR="00237C32" w:rsidRPr="006F47CA" w:rsidRDefault="00237C32" w:rsidP="00237C32">
      <w:pPr>
        <w:spacing w:before="120" w:after="120"/>
        <w:ind w:left="720" w:hanging="360"/>
        <w:jc w:val="both"/>
      </w:pPr>
      <w:r>
        <w:t>c)</w:t>
      </w:r>
      <w:r>
        <w:tab/>
      </w:r>
      <w:r w:rsidRPr="006F47CA">
        <w:t xml:space="preserve">Enfin il est possible de concevoir </w:t>
      </w:r>
      <w:r w:rsidRPr="00045E94">
        <w:rPr>
          <w:i/>
          <w:iCs/>
          <w:szCs w:val="28"/>
        </w:rPr>
        <w:t>une totale dissociation entre les phénomènes de flexibilité et de segmentation.</w:t>
      </w:r>
      <w:r w:rsidRPr="006F47CA">
        <w:t xml:space="preserve"> Dans la mes</w:t>
      </w:r>
      <w:r w:rsidRPr="006F47CA">
        <w:t>u</w:t>
      </w:r>
      <w:r w:rsidRPr="006F47CA">
        <w:t>re où tes phénomènes de segmentation signifient d'une part une insécurité d'emploi, d’autre part une insécurité inégalement pa</w:t>
      </w:r>
      <w:r w:rsidRPr="006F47CA">
        <w:t>r</w:t>
      </w:r>
      <w:r w:rsidRPr="006F47CA">
        <w:t>tagée et priorita</w:t>
      </w:r>
      <w:r w:rsidRPr="006F47CA">
        <w:t>i</w:t>
      </w:r>
      <w:r w:rsidRPr="006F47CA">
        <w:t>rement concentrée sur des groupes particuliers de travailleurs ou d'emplois, deux modèles sont concevables.</w:t>
      </w:r>
    </w:p>
    <w:p w14:paraId="799D1C61" w14:textId="77777777" w:rsidR="00237C32" w:rsidRPr="006F47CA" w:rsidRDefault="00237C32" w:rsidP="00237C32">
      <w:pPr>
        <w:spacing w:before="120" w:after="120"/>
        <w:jc w:val="both"/>
      </w:pPr>
    </w:p>
    <w:p w14:paraId="1B569BD1" w14:textId="77777777" w:rsidR="00237C32" w:rsidRPr="006F47CA" w:rsidRDefault="00237C32" w:rsidP="00237C32">
      <w:pPr>
        <w:spacing w:before="120" w:after="120"/>
        <w:jc w:val="both"/>
      </w:pPr>
      <w:r>
        <w:t>[67]</w:t>
      </w:r>
    </w:p>
    <w:p w14:paraId="64A46E06" w14:textId="77777777" w:rsidR="00237C32" w:rsidRPr="006F47CA" w:rsidRDefault="00237C32" w:rsidP="00237C32">
      <w:pPr>
        <w:spacing w:before="120" w:after="120"/>
        <w:jc w:val="both"/>
      </w:pPr>
      <w:r w:rsidRPr="006F47CA">
        <w:t xml:space="preserve">L'un (modèle no. 3) suppose que </w:t>
      </w:r>
      <w:r w:rsidRPr="00BC7DEE">
        <w:rPr>
          <w:i/>
          <w:iCs/>
          <w:szCs w:val="28"/>
        </w:rPr>
        <w:t>la flexibilité ne signifie jamais l'insécurité d'emploi.</w:t>
      </w:r>
      <w:r w:rsidRPr="006F47CA">
        <w:t xml:space="preserve"> On peut très bien envisager en effet que l'entr</w:t>
      </w:r>
      <w:r w:rsidRPr="006F47CA">
        <w:t>e</w:t>
      </w:r>
      <w:r w:rsidRPr="006F47CA">
        <w:t>prise satisfait tous ses besoins de flexibilité (quantitative aussi bien que qualitative) par l'utilisation de systèmes de travail flexibles, la p</w:t>
      </w:r>
      <w:r w:rsidRPr="006F47CA">
        <w:t>o</w:t>
      </w:r>
      <w:r w:rsidRPr="006F47CA">
        <w:t>lyv</w:t>
      </w:r>
      <w:r w:rsidRPr="006F47CA">
        <w:t>a</w:t>
      </w:r>
      <w:r w:rsidRPr="006F47CA">
        <w:t>lence et/ou les transferts de main-d'œuvre.</w:t>
      </w:r>
    </w:p>
    <w:p w14:paraId="131DD8DD" w14:textId="77777777" w:rsidR="00237C32" w:rsidRPr="006F47CA" w:rsidRDefault="00237C32" w:rsidP="00237C32">
      <w:pPr>
        <w:spacing w:before="120" w:after="120"/>
        <w:jc w:val="both"/>
      </w:pPr>
      <w:r w:rsidRPr="006F47CA">
        <w:t>Ce troisième modèle paraît fondé sur deux hypothèses centrales. D'une part il semble exiger que les besoins de flexibilité restent lim</w:t>
      </w:r>
      <w:r w:rsidRPr="006F47CA">
        <w:t>i</w:t>
      </w:r>
      <w:r w:rsidRPr="006F47CA">
        <w:t>tés. Il est clair en effet qu'au delà d’un certain seuil, la flexibilité (au moins quantitative) se passe difficilement de l'insécurité d'emploi. D'autre part, ce troisième modèle ne tient pas compte de la diversité du système productif et suppose qu'un tel seuil n'est jamais franchi, même localement, par aucune des composantes du système. Il est clair non seulement que ce n'est jamais le cas, mais encore que d'une entr</w:t>
      </w:r>
      <w:r w:rsidRPr="006F47CA">
        <w:t>e</w:t>
      </w:r>
      <w:r w:rsidRPr="006F47CA">
        <w:t>prise ou d’une activité à l'autre, le seuil n'est probablement pas ident</w:t>
      </w:r>
      <w:r w:rsidRPr="006F47CA">
        <w:t>i</w:t>
      </w:r>
      <w:r w:rsidRPr="006F47CA">
        <w:t>que.</w:t>
      </w:r>
    </w:p>
    <w:p w14:paraId="7B155359" w14:textId="77777777" w:rsidR="00237C32" w:rsidRPr="006F47CA" w:rsidRDefault="00237C32" w:rsidP="00237C32">
      <w:pPr>
        <w:spacing w:before="120" w:after="120"/>
        <w:jc w:val="both"/>
      </w:pPr>
      <w:r w:rsidRPr="006F47CA">
        <w:t xml:space="preserve">En d'autres termes, ce troisième modèle pouvait être quelque peu réaliste du temps </w:t>
      </w:r>
      <w:r w:rsidRPr="00BC7DEE">
        <w:rPr>
          <w:i/>
          <w:iCs/>
          <w:szCs w:val="28"/>
        </w:rPr>
        <w:t>d'une croissance stable et généralisée.</w:t>
      </w:r>
      <w:r w:rsidRPr="006F47CA">
        <w:t xml:space="preserve"> Depuis l'e</w:t>
      </w:r>
      <w:r w:rsidRPr="006F47CA">
        <w:t>n</w:t>
      </w:r>
      <w:r w:rsidRPr="006F47CA">
        <w:t>trée en crise dans les années soixante-dix, il est très largement devenu pure hypothèse d'école.</w:t>
      </w:r>
    </w:p>
    <w:p w14:paraId="7C2B7EF4" w14:textId="77777777" w:rsidR="00237C32" w:rsidRDefault="00237C32" w:rsidP="00237C32">
      <w:pPr>
        <w:spacing w:before="120" w:after="120"/>
        <w:jc w:val="both"/>
      </w:pPr>
    </w:p>
    <w:p w14:paraId="2BB26023" w14:textId="77777777" w:rsidR="00237C32" w:rsidRPr="006F47CA" w:rsidRDefault="00237C32" w:rsidP="00237C32">
      <w:pPr>
        <w:spacing w:before="120" w:after="120"/>
        <w:ind w:left="720" w:hanging="360"/>
        <w:jc w:val="both"/>
      </w:pPr>
      <w:r>
        <w:t>d)</w:t>
      </w:r>
      <w:r>
        <w:tab/>
      </w:r>
      <w:r w:rsidRPr="00BC7DEE">
        <w:rPr>
          <w:i/>
          <w:iCs/>
          <w:szCs w:val="28"/>
        </w:rPr>
        <w:t>Un quatrième modèle</w:t>
      </w:r>
      <w:r w:rsidRPr="006F47CA">
        <w:t xml:space="preserve"> est diamétralement opposé. </w:t>
      </w:r>
      <w:r w:rsidRPr="00BC7DEE">
        <w:rPr>
          <w:i/>
          <w:iCs/>
          <w:szCs w:val="28"/>
        </w:rPr>
        <w:t>Il assimile t</w:t>
      </w:r>
      <w:r w:rsidRPr="00BC7DEE">
        <w:rPr>
          <w:i/>
          <w:iCs/>
          <w:szCs w:val="28"/>
        </w:rPr>
        <w:t>o</w:t>
      </w:r>
      <w:r w:rsidRPr="00BC7DEE">
        <w:rPr>
          <w:i/>
          <w:iCs/>
          <w:szCs w:val="28"/>
        </w:rPr>
        <w:t>talement flexibilité et insécurité d'emploi, sans pour autant a</w:t>
      </w:r>
      <w:r w:rsidRPr="00BC7DEE">
        <w:rPr>
          <w:i/>
          <w:iCs/>
          <w:szCs w:val="28"/>
        </w:rPr>
        <w:t>d</w:t>
      </w:r>
      <w:r w:rsidRPr="00BC7DEE">
        <w:rPr>
          <w:i/>
          <w:iCs/>
          <w:szCs w:val="28"/>
        </w:rPr>
        <w:t>mettre une quelconque segmentation du marché du travail.</w:t>
      </w:r>
      <w:r w:rsidRPr="006F47CA">
        <w:t xml:space="preserve"> S</w:t>
      </w:r>
      <w:r w:rsidRPr="006F47CA">
        <w:t>e</w:t>
      </w:r>
      <w:r w:rsidRPr="006F47CA">
        <w:t>lon ce quatri</w:t>
      </w:r>
      <w:r w:rsidRPr="006F47CA">
        <w:t>è</w:t>
      </w:r>
      <w:r w:rsidRPr="006F47CA">
        <w:t>me modèle, toutes les entreprises satisfont tous leurs besoins de flexibil</w:t>
      </w:r>
      <w:r w:rsidRPr="006F47CA">
        <w:t>i</w:t>
      </w:r>
      <w:r w:rsidRPr="006F47CA">
        <w:t>té, quels qu'ils soient, par l'insécurité d'emploi. Cette dernière n'est plus prioritairement réservée à certaines catégories de travailleurs ou d’emploi. Elle est pre</w:t>
      </w:r>
      <w:r w:rsidRPr="006F47CA">
        <w:t>s</w:t>
      </w:r>
      <w:r w:rsidRPr="006F47CA">
        <w:t>que aléatoirement répartie. Au plan macro-économique par conséquent, le partage de l'insécurité paraît n'obéir à aucune a</w:t>
      </w:r>
      <w:r w:rsidRPr="006F47CA">
        <w:t>u</w:t>
      </w:r>
      <w:r w:rsidRPr="006F47CA">
        <w:t>tre règle que celle du hasard. Il ne structure pas de façon dur</w:t>
      </w:r>
      <w:r w:rsidRPr="006F47CA">
        <w:t>a</w:t>
      </w:r>
      <w:r w:rsidRPr="006F47CA">
        <w:t>ble le marché du travail.</w:t>
      </w:r>
    </w:p>
    <w:p w14:paraId="751EDE2D" w14:textId="77777777" w:rsidR="00237C32" w:rsidRDefault="00237C32" w:rsidP="00237C32">
      <w:pPr>
        <w:spacing w:before="120" w:after="120"/>
        <w:jc w:val="both"/>
      </w:pPr>
    </w:p>
    <w:p w14:paraId="3C3E5EC8" w14:textId="77777777" w:rsidR="00237C32" w:rsidRPr="006F47CA" w:rsidRDefault="00237C32" w:rsidP="00237C32">
      <w:pPr>
        <w:spacing w:before="120" w:after="120"/>
        <w:jc w:val="both"/>
      </w:pPr>
      <w:r w:rsidRPr="006F47CA">
        <w:t>Ce quatrième modèle suppose comme le précédent, que le besoin de flexibilité soit approximativement identique pour toutes les comp</w:t>
      </w:r>
      <w:r w:rsidRPr="006F47CA">
        <w:t>o</w:t>
      </w:r>
      <w:r w:rsidRPr="006F47CA">
        <w:t>santes du système productif ; que celles-ci soient homogènes non se</w:t>
      </w:r>
      <w:r w:rsidRPr="006F47CA">
        <w:t>u</w:t>
      </w:r>
      <w:r w:rsidRPr="006F47CA">
        <w:t>lement quant à l'ampleur du besoin lui-même mais aussi quant à ses modes de satisfaction.</w:t>
      </w:r>
    </w:p>
    <w:p w14:paraId="3FC6F101" w14:textId="77777777" w:rsidR="00237C32" w:rsidRPr="00BC7DEE" w:rsidRDefault="00237C32" w:rsidP="00237C32">
      <w:pPr>
        <w:spacing w:before="120" w:after="120"/>
        <w:jc w:val="both"/>
        <w:rPr>
          <w:i/>
          <w:iCs/>
          <w:szCs w:val="28"/>
        </w:rPr>
      </w:pPr>
      <w:r w:rsidRPr="006F47CA">
        <w:t>On peut imaginer que dans ces conditions et à l’opposé parfait du troisième modèle, ce quatrième modèle suppose un besoin de flexibil</w:t>
      </w:r>
      <w:r w:rsidRPr="006F47CA">
        <w:t>i</w:t>
      </w:r>
      <w:r w:rsidRPr="006F47CA">
        <w:t>té suffisamment fort pour que les particularités ne prennent pas une importance décisive mais au contraire deviennent secondaire par ra</w:t>
      </w:r>
      <w:r w:rsidRPr="006F47CA">
        <w:t>p</w:t>
      </w:r>
      <w:r w:rsidRPr="006F47CA">
        <w:t xml:space="preserve">port à l'ampleur du besoin lui-même. N’est-ce pas </w:t>
      </w:r>
      <w:r w:rsidRPr="00BC7DEE">
        <w:rPr>
          <w:i/>
          <w:iCs/>
          <w:szCs w:val="28"/>
        </w:rPr>
        <w:t>la caractéristique de la situation de crise développée depuis les années soixante-dix ?</w:t>
      </w:r>
    </w:p>
    <w:p w14:paraId="4E187EBE" w14:textId="77777777" w:rsidR="00237C32" w:rsidRPr="00BC7DEE" w:rsidRDefault="00237C32" w:rsidP="00237C32">
      <w:pPr>
        <w:spacing w:before="120" w:after="120"/>
        <w:jc w:val="both"/>
        <w:rPr>
          <w:i/>
          <w:iCs/>
          <w:szCs w:val="28"/>
        </w:rPr>
      </w:pPr>
    </w:p>
    <w:p w14:paraId="1CC30E86" w14:textId="77777777" w:rsidR="00237C32" w:rsidRDefault="00237C32" w:rsidP="00237C32">
      <w:pPr>
        <w:spacing w:before="120" w:after="120"/>
        <w:ind w:left="720" w:hanging="360"/>
        <w:jc w:val="both"/>
        <w:rPr>
          <w:i/>
          <w:iCs/>
          <w:szCs w:val="28"/>
        </w:rPr>
      </w:pPr>
      <w:r>
        <w:t>e)</w:t>
      </w:r>
      <w:r>
        <w:tab/>
      </w:r>
      <w:r w:rsidRPr="006F47CA">
        <w:t>On l'a dit, la flexibilité qualitative est assez largement dissoci</w:t>
      </w:r>
      <w:r w:rsidRPr="006F47CA">
        <w:t>a</w:t>
      </w:r>
      <w:r w:rsidRPr="006F47CA">
        <w:t>ble des phénomènes d’insécurité d'emploi. La flexibilité quant</w:t>
      </w:r>
      <w:r w:rsidRPr="006F47CA">
        <w:t>i</w:t>
      </w:r>
      <w:r w:rsidRPr="006F47CA">
        <w:t>tative se traduit le plus souvent en revanche par une telle ins</w:t>
      </w:r>
      <w:r w:rsidRPr="006F47CA">
        <w:t>é</w:t>
      </w:r>
      <w:r w:rsidRPr="006F47CA">
        <w:t>curité. Le schéma d'Atkinson est fondé sur ce type d'hypothèse. Sa projection au plan macro-économique n'est rien d’autre qu’une combinaison des modèles ci-dessus no. 3 et 4. L'un (no. 3) est alors réservé au champ de la flexibilité qualitative. L'autre (no. 4) à</w:t>
      </w:r>
      <w:r>
        <w:t xml:space="preserve"> [68] </w:t>
      </w:r>
      <w:r w:rsidRPr="006F47CA">
        <w:t>celui de la flexibilité quantitative. Alors la se</w:t>
      </w:r>
      <w:r w:rsidRPr="006F47CA">
        <w:t>g</w:t>
      </w:r>
      <w:r w:rsidRPr="006F47CA">
        <w:t xml:space="preserve">mentation du marché du travail prend un sens très particulier. Elle correspond en effet à une distinction entre </w:t>
      </w:r>
      <w:r w:rsidRPr="0083054F">
        <w:rPr>
          <w:i/>
          <w:iCs/>
          <w:szCs w:val="28"/>
        </w:rPr>
        <w:t>une flexibilité quantitative productrice d'un marché du travail de type s</w:t>
      </w:r>
      <w:r w:rsidRPr="0083054F">
        <w:rPr>
          <w:i/>
          <w:iCs/>
          <w:szCs w:val="28"/>
        </w:rPr>
        <w:t>e</w:t>
      </w:r>
      <w:r w:rsidRPr="0083054F">
        <w:rPr>
          <w:i/>
          <w:iCs/>
          <w:szCs w:val="28"/>
        </w:rPr>
        <w:t>condaire et une flexibilité qualitative génératrice d’un marché de type primaire.</w:t>
      </w:r>
    </w:p>
    <w:p w14:paraId="0210F9CF" w14:textId="77777777" w:rsidR="00237C32" w:rsidRPr="0083054F" w:rsidRDefault="00237C32" w:rsidP="00237C32">
      <w:pPr>
        <w:spacing w:before="120" w:after="120"/>
        <w:jc w:val="both"/>
        <w:rPr>
          <w:i/>
          <w:iCs/>
          <w:szCs w:val="28"/>
        </w:rPr>
      </w:pPr>
    </w:p>
    <w:p w14:paraId="604C267B" w14:textId="77777777" w:rsidR="00237C32" w:rsidRPr="0083054F" w:rsidRDefault="00237C32" w:rsidP="00237C32">
      <w:pPr>
        <w:pStyle w:val="planche"/>
      </w:pPr>
      <w:r w:rsidRPr="0083054F">
        <w:t>Conclusion</w:t>
      </w:r>
    </w:p>
    <w:p w14:paraId="646D23EF" w14:textId="77777777" w:rsidR="00237C32" w:rsidRDefault="00237C32" w:rsidP="00237C32">
      <w:pPr>
        <w:spacing w:before="120" w:after="120"/>
        <w:jc w:val="both"/>
      </w:pPr>
    </w:p>
    <w:p w14:paraId="4A088434" w14:textId="77777777" w:rsidR="00237C32" w:rsidRPr="006F47CA" w:rsidRDefault="00237C32" w:rsidP="00237C32">
      <w:pPr>
        <w:spacing w:before="120" w:after="120"/>
        <w:jc w:val="both"/>
      </w:pPr>
      <w:r w:rsidRPr="006F47CA">
        <w:t>Les quelques « modèles » précédents sont assez largement de l'o</w:t>
      </w:r>
      <w:r w:rsidRPr="006F47CA">
        <w:t>r</w:t>
      </w:r>
      <w:r w:rsidRPr="006F47CA">
        <w:t>dre de l'hypothèse d'école. Ils éclairent néanmoins quelques relations types entre les phénomènes de flexibilité et ceux de segment</w:t>
      </w:r>
      <w:r w:rsidRPr="006F47CA">
        <w:t>a</w:t>
      </w:r>
      <w:r w:rsidRPr="006F47CA">
        <w:t>tion. Ils soulignent fort justement à quel point les flexibilités et les segment</w:t>
      </w:r>
      <w:r w:rsidRPr="006F47CA">
        <w:t>a</w:t>
      </w:r>
      <w:r w:rsidRPr="006F47CA">
        <w:t>tions sont fréquemment et intimement liées ainsi que la d</w:t>
      </w:r>
      <w:r w:rsidRPr="006F47CA">
        <w:t>i</w:t>
      </w:r>
      <w:r w:rsidRPr="006F47CA">
        <w:t>versité de ces liaisons.</w:t>
      </w:r>
    </w:p>
    <w:p w14:paraId="43C4ACCF" w14:textId="77777777" w:rsidR="00237C32" w:rsidRPr="006F47CA" w:rsidRDefault="00237C32" w:rsidP="00237C32">
      <w:pPr>
        <w:spacing w:before="120" w:after="120"/>
        <w:jc w:val="both"/>
      </w:pPr>
      <w:r w:rsidRPr="006F47CA">
        <w:t>Quoiqu'il en soit et pour conclure, on notera ici à quel point le d</w:t>
      </w:r>
      <w:r w:rsidRPr="006F47CA">
        <w:t>é</w:t>
      </w:r>
      <w:r w:rsidRPr="006F47CA">
        <w:t>bat théorique et politique sur la flexibilité risque d'être faussé par l'o</w:t>
      </w:r>
      <w:r w:rsidRPr="006F47CA">
        <w:t>u</w:t>
      </w:r>
      <w:r w:rsidRPr="006F47CA">
        <w:t>bli d'un aspect essentiel de la flexibilité : sa capacité à favoriser l'éme</w:t>
      </w:r>
      <w:r w:rsidRPr="006F47CA">
        <w:t>r</w:t>
      </w:r>
      <w:r w:rsidRPr="006F47CA">
        <w:t>gence ou le renforcement des inégalités à l'égard de l'emploi et du chômage, et au delà des phénomènes de segmentation du marché du travail.</w:t>
      </w:r>
    </w:p>
    <w:p w14:paraId="6B266CF2" w14:textId="77777777" w:rsidR="00237C32" w:rsidRPr="006F47CA" w:rsidRDefault="00237C32" w:rsidP="00237C32">
      <w:pPr>
        <w:spacing w:before="120" w:after="120"/>
        <w:jc w:val="both"/>
      </w:pPr>
      <w:r w:rsidRPr="006F47CA">
        <w:t>En 1981 en France, la gauche arrivait au pouvoir avec une idée force : la solidarité. Il s'agissait de souligner d'une part l'ampleur des inégal</w:t>
      </w:r>
      <w:r w:rsidRPr="006F47CA">
        <w:t>i</w:t>
      </w:r>
      <w:r w:rsidRPr="006F47CA">
        <w:t>tés de la société française, d'autre part la nécessité que tous supportent une part équitable du fardeau de la crise.</w:t>
      </w:r>
    </w:p>
    <w:p w14:paraId="3C2E6165" w14:textId="77777777" w:rsidR="00237C32" w:rsidRPr="006F47CA" w:rsidRDefault="00237C32" w:rsidP="00237C32">
      <w:pPr>
        <w:spacing w:before="120" w:after="120"/>
        <w:jc w:val="both"/>
      </w:pPr>
      <w:r w:rsidRPr="006F47CA">
        <w:t>Quelques années plus tard les nécessités de la compétition internati</w:t>
      </w:r>
      <w:r w:rsidRPr="006F47CA">
        <w:t>o</w:t>
      </w:r>
      <w:r w:rsidRPr="006F47CA">
        <w:t>nale et de la rigueur économique et monétaire ont très largement fait oublier le principe de solidarité. Une autre idée force, celle de la flex</w:t>
      </w:r>
      <w:r w:rsidRPr="006F47CA">
        <w:t>i</w:t>
      </w:r>
      <w:r w:rsidRPr="006F47CA">
        <w:t>bilité, domine les deux côtés de la scène : condition nécessaire sinon suffisante de la compétitivité pour les uns ; remise en cause des protections et des acquis sociaux pour les autres. Le débat fait très r</w:t>
      </w:r>
      <w:r w:rsidRPr="006F47CA">
        <w:t>a</w:t>
      </w:r>
      <w:r w:rsidRPr="006F47CA">
        <w:t>rement le lien avec les préoccupations antérieures de solidarité, sinon pour dénoncer les rigidités du « trop d</w:t>
      </w:r>
      <w:r>
        <w:t>’É</w:t>
      </w:r>
      <w:r w:rsidRPr="006F47CA">
        <w:t>tat » et contester sa justice s</w:t>
      </w:r>
      <w:r w:rsidRPr="006F47CA">
        <w:t>o</w:t>
      </w:r>
      <w:r w:rsidRPr="006F47CA">
        <w:t>ciale.</w:t>
      </w:r>
    </w:p>
    <w:p w14:paraId="5A5B45AB" w14:textId="77777777" w:rsidR="00237C32" w:rsidRPr="0083054F" w:rsidRDefault="00237C32" w:rsidP="00237C32">
      <w:pPr>
        <w:spacing w:before="120" w:after="120"/>
        <w:jc w:val="both"/>
        <w:rPr>
          <w:i/>
          <w:iCs/>
          <w:szCs w:val="28"/>
        </w:rPr>
      </w:pPr>
      <w:r w:rsidRPr="006F47CA">
        <w:t>Et pourtant : la « dé-protection » sociale ne risque-t-elle pas de créer beaucoup plus d'inégalités qu’elle ne fait disparaître de situ</w:t>
      </w:r>
      <w:r w:rsidRPr="006F47CA">
        <w:t>a</w:t>
      </w:r>
      <w:r w:rsidRPr="006F47CA">
        <w:t>tions privilégiées parce que protégées ? Ne peut-on affirmer qu'au plan social, le risque est que la flexibilité accentue les inégalités d’une économie pourtant déjà parmi les plus inégalitaires du monde occ</w:t>
      </w:r>
      <w:r w:rsidRPr="006F47CA">
        <w:t>i</w:t>
      </w:r>
      <w:r w:rsidRPr="006F47CA">
        <w:t>dental développé, ne peut-on pas affirmer que ce risque est plus esse</w:t>
      </w:r>
      <w:r w:rsidRPr="006F47CA">
        <w:t>n</w:t>
      </w:r>
      <w:r w:rsidRPr="006F47CA">
        <w:t xml:space="preserve">tiel que la remise en cause de protections et d’acquis qu'il est souvent trop facile de décrire comme les protections et les acquis de « privilégiés » ? </w:t>
      </w:r>
      <w:r w:rsidRPr="0083054F">
        <w:rPr>
          <w:b/>
          <w:bCs/>
          <w:szCs w:val="28"/>
        </w:rPr>
        <w:t xml:space="preserve">L'arbitrage </w:t>
      </w:r>
      <w:r w:rsidRPr="0083054F">
        <w:rPr>
          <w:i/>
          <w:iCs/>
          <w:szCs w:val="28"/>
        </w:rPr>
        <w:t>n'est-il pas entre compétitivité et no</w:t>
      </w:r>
      <w:r w:rsidRPr="0083054F">
        <w:rPr>
          <w:i/>
          <w:iCs/>
          <w:szCs w:val="28"/>
        </w:rPr>
        <w:t>u</w:t>
      </w:r>
      <w:r w:rsidRPr="0083054F">
        <w:rPr>
          <w:i/>
          <w:iCs/>
          <w:szCs w:val="28"/>
        </w:rPr>
        <w:t>veau renforcement des inégalités plutôt qu'entre compétitivité et mai</w:t>
      </w:r>
      <w:r w:rsidRPr="0083054F">
        <w:rPr>
          <w:i/>
          <w:iCs/>
          <w:szCs w:val="28"/>
        </w:rPr>
        <w:t>n</w:t>
      </w:r>
      <w:r w:rsidRPr="0083054F">
        <w:rPr>
          <w:i/>
          <w:iCs/>
          <w:szCs w:val="28"/>
        </w:rPr>
        <w:t>tien des protections-privilèges ?</w:t>
      </w:r>
    </w:p>
    <w:p w14:paraId="7A8C9320" w14:textId="77777777" w:rsidR="00237C32" w:rsidRDefault="00237C32" w:rsidP="00237C32">
      <w:pPr>
        <w:spacing w:before="120" w:after="120"/>
        <w:jc w:val="both"/>
      </w:pPr>
      <w:r w:rsidRPr="006F47CA">
        <w:br w:type="page"/>
      </w:r>
      <w:r>
        <w:t>[69]</w:t>
      </w:r>
    </w:p>
    <w:p w14:paraId="7DF522F0" w14:textId="77777777" w:rsidR="00237C32" w:rsidRPr="006F47CA" w:rsidRDefault="00237C32" w:rsidP="00237C32">
      <w:pPr>
        <w:spacing w:before="120" w:after="120"/>
        <w:jc w:val="both"/>
      </w:pPr>
    </w:p>
    <w:p w14:paraId="404A5C2E" w14:textId="77777777" w:rsidR="00237C32" w:rsidRPr="009411AC" w:rsidRDefault="00237C32" w:rsidP="00237C32">
      <w:pPr>
        <w:spacing w:before="120" w:after="120"/>
        <w:jc w:val="both"/>
        <w:rPr>
          <w:b/>
          <w:bCs/>
          <w:szCs w:val="28"/>
        </w:rPr>
      </w:pPr>
      <w:r w:rsidRPr="009411AC">
        <w:rPr>
          <w:b/>
          <w:bCs/>
          <w:szCs w:val="28"/>
        </w:rPr>
        <w:t>Bibliographie</w:t>
      </w:r>
    </w:p>
    <w:p w14:paraId="7FBF2873" w14:textId="77777777" w:rsidR="00237C32" w:rsidRDefault="00237C32" w:rsidP="00237C32">
      <w:pPr>
        <w:spacing w:before="120" w:after="120"/>
        <w:jc w:val="both"/>
      </w:pPr>
    </w:p>
    <w:p w14:paraId="637FB884" w14:textId="77777777" w:rsidR="00237C32" w:rsidRPr="006F47CA" w:rsidRDefault="00237C32" w:rsidP="00237C32">
      <w:pPr>
        <w:spacing w:before="120" w:after="120"/>
        <w:jc w:val="both"/>
      </w:pPr>
      <w:r w:rsidRPr="006F47CA">
        <w:t>ATKINSON, J. 1985, « Flexibility : planning for an uncertain fut</w:t>
      </w:r>
      <w:r w:rsidRPr="006F47CA">
        <w:t>u</w:t>
      </w:r>
      <w:r w:rsidRPr="006F47CA">
        <w:t xml:space="preserve">re », </w:t>
      </w:r>
      <w:r w:rsidRPr="00593316">
        <w:rPr>
          <w:i/>
        </w:rPr>
        <w:t>Focus</w:t>
      </w:r>
      <w:r w:rsidRPr="006F47CA">
        <w:t xml:space="preserve">, 1985, p. 26-29 (originally published in </w:t>
      </w:r>
      <w:r w:rsidRPr="00593316">
        <w:rPr>
          <w:i/>
        </w:rPr>
        <w:t>Manpower Pol</w:t>
      </w:r>
      <w:r w:rsidRPr="00593316">
        <w:rPr>
          <w:i/>
        </w:rPr>
        <w:t>i</w:t>
      </w:r>
      <w:r w:rsidRPr="00593316">
        <w:rPr>
          <w:i/>
        </w:rPr>
        <w:t>cy and Practice : the IMS Review</w:t>
      </w:r>
      <w:r w:rsidRPr="006F47CA">
        <w:t>, vol.</w:t>
      </w:r>
      <w:r>
        <w:t> </w:t>
      </w:r>
      <w:r w:rsidRPr="006F47CA">
        <w:t>1, spring).</w:t>
      </w:r>
    </w:p>
    <w:p w14:paraId="35D679CB" w14:textId="77777777" w:rsidR="00237C32" w:rsidRPr="006F47CA" w:rsidRDefault="00237C32" w:rsidP="00237C32">
      <w:pPr>
        <w:spacing w:before="120" w:after="120"/>
        <w:jc w:val="both"/>
      </w:pPr>
      <w:r w:rsidRPr="006F47CA">
        <w:t>BARTOLI, H., 1986, « Au delà des confusions. Propositions hér</w:t>
      </w:r>
      <w:r w:rsidRPr="006F47CA">
        <w:t>é</w:t>
      </w:r>
      <w:r w:rsidRPr="006F47CA">
        <w:t xml:space="preserve">tiques », in « Pénuries d'emploi et flexibilités du travail », no spécial de la revue </w:t>
      </w:r>
      <w:r w:rsidRPr="00593316">
        <w:rPr>
          <w:i/>
        </w:rPr>
        <w:t>Économies et sociétés</w:t>
      </w:r>
      <w:r w:rsidRPr="006F47CA">
        <w:t xml:space="preserve"> (série AB-Économie du travail).</w:t>
      </w:r>
    </w:p>
    <w:p w14:paraId="000B326C" w14:textId="77777777" w:rsidR="00237C32" w:rsidRPr="006F47CA" w:rsidRDefault="00237C32" w:rsidP="00237C32">
      <w:pPr>
        <w:spacing w:before="120" w:after="120"/>
        <w:jc w:val="both"/>
      </w:pPr>
      <w:r w:rsidRPr="006F47CA">
        <w:t xml:space="preserve">BOYER, R., 1985, </w:t>
      </w:r>
      <w:r w:rsidRPr="00593316">
        <w:rPr>
          <w:i/>
        </w:rPr>
        <w:t>Flexibilités des marchés du travail... et/ou r</w:t>
      </w:r>
      <w:r w:rsidRPr="00593316">
        <w:rPr>
          <w:i/>
        </w:rPr>
        <w:t>e</w:t>
      </w:r>
      <w:r w:rsidRPr="00593316">
        <w:rPr>
          <w:i/>
        </w:rPr>
        <w:t>cherche d'un nouveau rapport salarial ?,</w:t>
      </w:r>
      <w:r w:rsidRPr="006F47CA">
        <w:t xml:space="preserve"> CEPREMAP, Paris, cahier no.</w:t>
      </w:r>
      <w:r>
        <w:t> </w:t>
      </w:r>
      <w:r w:rsidRPr="006F47CA">
        <w:t>8522,113 pages.</w:t>
      </w:r>
    </w:p>
    <w:p w14:paraId="489A0C43" w14:textId="77777777" w:rsidR="00237C32" w:rsidRPr="006F47CA" w:rsidRDefault="00237C32" w:rsidP="00237C32">
      <w:pPr>
        <w:spacing w:before="120" w:after="120"/>
        <w:jc w:val="both"/>
      </w:pPr>
      <w:r w:rsidRPr="006F47CA">
        <w:t xml:space="preserve">CAIRE, G., 1982, « Précarisation des emplois et régulation du marché du travail », </w:t>
      </w:r>
      <w:r w:rsidRPr="00593316">
        <w:rPr>
          <w:i/>
        </w:rPr>
        <w:t>Sociologie du travail</w:t>
      </w:r>
      <w:r w:rsidRPr="006F47CA">
        <w:t>, no.</w:t>
      </w:r>
      <w:r>
        <w:t> </w:t>
      </w:r>
      <w:r w:rsidRPr="006F47CA">
        <w:t>2, pp. 13-158.</w:t>
      </w:r>
    </w:p>
    <w:p w14:paraId="58D53491" w14:textId="77777777" w:rsidR="00237C32" w:rsidRPr="006F47CA" w:rsidRDefault="00237C32" w:rsidP="00237C32">
      <w:pPr>
        <w:spacing w:before="120" w:after="120"/>
        <w:jc w:val="both"/>
      </w:pPr>
      <w:r w:rsidRPr="006F47CA">
        <w:t xml:space="preserve">CASSASSUCE, P., HOLLARD, M., MARGIRIER, 1985, G., « Nouveaux procès de production et implications macro-économiques. Contribution au débat sur la flexibilité », </w:t>
      </w:r>
      <w:r w:rsidRPr="00593316">
        <w:rPr>
          <w:i/>
        </w:rPr>
        <w:t>VIII</w:t>
      </w:r>
      <w:r w:rsidRPr="00593316">
        <w:rPr>
          <w:i/>
          <w:vertAlign w:val="superscript"/>
        </w:rPr>
        <w:t>èmes</w:t>
      </w:r>
      <w:r w:rsidRPr="00593316">
        <w:rPr>
          <w:i/>
        </w:rPr>
        <w:t xml:space="preserve"> journées Économie du travail-CNRS</w:t>
      </w:r>
      <w:r>
        <w:t>, Grenoble, 24-</w:t>
      </w:r>
      <w:r w:rsidRPr="006F47CA">
        <w:t>25 octobre 1985.</w:t>
      </w:r>
    </w:p>
    <w:p w14:paraId="064E7812" w14:textId="77777777" w:rsidR="00237C32" w:rsidRPr="006F47CA" w:rsidRDefault="00237C32" w:rsidP="00237C32">
      <w:pPr>
        <w:spacing w:before="120" w:after="120"/>
        <w:jc w:val="both"/>
      </w:pPr>
      <w:r w:rsidRPr="006F47CA">
        <w:t>CORIAT,</w:t>
      </w:r>
      <w:r>
        <w:t xml:space="preserve"> </w:t>
      </w:r>
      <w:r w:rsidRPr="006F47CA">
        <w:t xml:space="preserve">B., ZARIFIAN, P., 1985, « Automatisation filières d'emploi et recomposition des catégories de main-d'œuvre. Tendances et enjeux ». </w:t>
      </w:r>
      <w:r w:rsidRPr="00593316">
        <w:rPr>
          <w:i/>
        </w:rPr>
        <w:t>Travail</w:t>
      </w:r>
      <w:r w:rsidRPr="006F47CA">
        <w:t xml:space="preserve"> (revue de l'Association d'enquête et de recherche sur l'organisation du travail), no.</w:t>
      </w:r>
      <w:r>
        <w:t> </w:t>
      </w:r>
      <w:r w:rsidRPr="006F47CA">
        <w:t>8, juin 1985, 24 pages.</w:t>
      </w:r>
    </w:p>
    <w:p w14:paraId="0B60F268" w14:textId="77777777" w:rsidR="00237C32" w:rsidRPr="006F47CA" w:rsidRDefault="00237C32" w:rsidP="00237C32">
      <w:pPr>
        <w:spacing w:before="120" w:after="120"/>
        <w:jc w:val="both"/>
      </w:pPr>
      <w:r w:rsidRPr="006F47CA">
        <w:t>COURAULT, B., RERAT, F., 1985, « Flexibilisation de la produ</w:t>
      </w:r>
      <w:r w:rsidRPr="006F47CA">
        <w:t>c</w:t>
      </w:r>
      <w:r w:rsidRPr="006F47CA">
        <w:t xml:space="preserve">tion et transformation du marché. Le cas de la polyvalence dans les entreprises de chaussures de Cholet », </w:t>
      </w:r>
      <w:r w:rsidRPr="00593316">
        <w:rPr>
          <w:i/>
        </w:rPr>
        <w:t>VlII</w:t>
      </w:r>
      <w:r w:rsidRPr="00593316">
        <w:rPr>
          <w:i/>
          <w:vertAlign w:val="superscript"/>
        </w:rPr>
        <w:t>èmes</w:t>
      </w:r>
      <w:r w:rsidRPr="00593316">
        <w:rPr>
          <w:i/>
        </w:rPr>
        <w:t xml:space="preserve"> journées des économi</w:t>
      </w:r>
      <w:r w:rsidRPr="00593316">
        <w:rPr>
          <w:i/>
        </w:rPr>
        <w:t>s</w:t>
      </w:r>
      <w:r w:rsidRPr="00593316">
        <w:rPr>
          <w:i/>
        </w:rPr>
        <w:t>tes du travail CNRS</w:t>
      </w:r>
      <w:r w:rsidRPr="006F47CA">
        <w:t>, Grenoble, 24-25 octobre 1985, 24 pages.</w:t>
      </w:r>
    </w:p>
    <w:p w14:paraId="2140252C" w14:textId="77777777" w:rsidR="00237C32" w:rsidRPr="006F47CA" w:rsidRDefault="00237C32" w:rsidP="00237C32">
      <w:pPr>
        <w:spacing w:before="120" w:after="120"/>
        <w:jc w:val="both"/>
      </w:pPr>
      <w:r w:rsidRPr="006F47CA">
        <w:t>ENCYCLOPEDIA UNIVERSALIS, 1968, articles Élasticité (vol., 5), Élasticité en économie (Thésaurus, vol.</w:t>
      </w:r>
      <w:r>
        <w:t> </w:t>
      </w:r>
      <w:r w:rsidRPr="006F47CA">
        <w:t xml:space="preserve">18), </w:t>
      </w:r>
      <w:r w:rsidRPr="00593316">
        <w:rPr>
          <w:i/>
        </w:rPr>
        <w:t>Croissance économ</w:t>
      </w:r>
      <w:r w:rsidRPr="00593316">
        <w:rPr>
          <w:i/>
        </w:rPr>
        <w:t>i</w:t>
      </w:r>
      <w:r w:rsidRPr="00593316">
        <w:rPr>
          <w:i/>
        </w:rPr>
        <w:t>que</w:t>
      </w:r>
      <w:r w:rsidRPr="006F47CA">
        <w:t xml:space="preserve"> (vol.</w:t>
      </w:r>
      <w:r>
        <w:t> </w:t>
      </w:r>
      <w:r w:rsidRPr="006F47CA">
        <w:t>5), Mécanique des solides (vol.</w:t>
      </w:r>
      <w:r>
        <w:t> </w:t>
      </w:r>
      <w:r w:rsidRPr="006F47CA">
        <w:t>10), Résistance des mat</w:t>
      </w:r>
      <w:r w:rsidRPr="006F47CA">
        <w:t>é</w:t>
      </w:r>
      <w:r w:rsidRPr="006F47CA">
        <w:t>riaux (vol.</w:t>
      </w:r>
      <w:r>
        <w:t> </w:t>
      </w:r>
      <w:r w:rsidRPr="006F47CA">
        <w:t>14), Rhéologie (vol.</w:t>
      </w:r>
      <w:r>
        <w:t> </w:t>
      </w:r>
      <w:r w:rsidRPr="006F47CA">
        <w:t>14).</w:t>
      </w:r>
    </w:p>
    <w:p w14:paraId="34DED4F6" w14:textId="77777777" w:rsidR="00237C32" w:rsidRPr="006F47CA" w:rsidRDefault="00237C32" w:rsidP="00237C32">
      <w:pPr>
        <w:spacing w:before="120" w:after="120"/>
        <w:jc w:val="both"/>
      </w:pPr>
      <w:r w:rsidRPr="006F47CA">
        <w:t>FREYSSLNET, J., 1983, « La déstabilisation des formes d'e</w:t>
      </w:r>
      <w:r w:rsidRPr="006F47CA">
        <w:t>m</w:t>
      </w:r>
      <w:r w:rsidRPr="006F47CA">
        <w:t xml:space="preserve">ploi : stratégies patronales et stratégies syndicales », </w:t>
      </w:r>
      <w:r w:rsidRPr="00593316">
        <w:rPr>
          <w:i/>
        </w:rPr>
        <w:t>Critiques de l'économie politique</w:t>
      </w:r>
      <w:r w:rsidRPr="006F47CA">
        <w:t>, no.</w:t>
      </w:r>
      <w:r>
        <w:t> </w:t>
      </w:r>
      <w:r w:rsidRPr="006F47CA">
        <w:t>23/24, pp. 111-114.</w:t>
      </w:r>
    </w:p>
    <w:p w14:paraId="639CC23F" w14:textId="77777777" w:rsidR="00237C32" w:rsidRPr="006F47CA" w:rsidRDefault="00237C32" w:rsidP="00237C32">
      <w:pPr>
        <w:spacing w:before="120" w:after="120"/>
        <w:jc w:val="both"/>
      </w:pPr>
      <w:r>
        <w:t>GERME, J.F., et MI</w:t>
      </w:r>
      <w:r w:rsidRPr="006F47CA">
        <w:t xml:space="preserve">CHON, F., 1979-80, </w:t>
      </w:r>
      <w:r w:rsidRPr="00593316">
        <w:rPr>
          <w:i/>
        </w:rPr>
        <w:t>Stratégies des entreprises et formes particulières d'emploi</w:t>
      </w:r>
      <w:r w:rsidRPr="006F47CA">
        <w:t>. Séminaire d'économie du travail (CNRS- Université de Paris 1), 2 vol. ronéo.</w:t>
      </w:r>
    </w:p>
    <w:p w14:paraId="0FD4E5C6" w14:textId="77777777" w:rsidR="00237C32" w:rsidRPr="006F47CA" w:rsidRDefault="00237C32" w:rsidP="00237C32">
      <w:pPr>
        <w:spacing w:before="120" w:after="120"/>
        <w:jc w:val="both"/>
      </w:pPr>
      <w:r w:rsidRPr="006F47CA">
        <w:t xml:space="preserve">LESTER, R. A., 1954, </w:t>
      </w:r>
      <w:r w:rsidRPr="00593316">
        <w:rPr>
          <w:i/>
        </w:rPr>
        <w:t>H</w:t>
      </w:r>
      <w:r>
        <w:rPr>
          <w:i/>
        </w:rPr>
        <w:t>iring Practices and Labour Compe</w:t>
      </w:r>
      <w:r w:rsidRPr="00593316">
        <w:rPr>
          <w:i/>
        </w:rPr>
        <w:t>tition</w:t>
      </w:r>
      <w:r w:rsidRPr="006F47CA">
        <w:t>, Princeton University Press.</w:t>
      </w:r>
    </w:p>
    <w:p w14:paraId="757F8C35" w14:textId="77777777" w:rsidR="00237C32" w:rsidRPr="006F47CA" w:rsidRDefault="00237C32" w:rsidP="00237C32">
      <w:pPr>
        <w:spacing w:before="120" w:after="120"/>
        <w:jc w:val="both"/>
      </w:pPr>
      <w:r>
        <w:t>[70]</w:t>
      </w:r>
    </w:p>
    <w:p w14:paraId="3932BEB2" w14:textId="77777777" w:rsidR="00237C32" w:rsidRPr="006F47CA" w:rsidRDefault="00237C32" w:rsidP="00237C32">
      <w:pPr>
        <w:spacing w:before="120" w:after="120"/>
        <w:jc w:val="both"/>
      </w:pPr>
      <w:r w:rsidRPr="006F47CA">
        <w:t>MICHON, F., 1982, « Sur le dualisme du marché du travail fra</w:t>
      </w:r>
      <w:r w:rsidRPr="006F47CA">
        <w:t>n</w:t>
      </w:r>
      <w:r w:rsidRPr="006F47CA">
        <w:t>çais. Stratégies des entreprises. Formes particulières d'emploi et e</w:t>
      </w:r>
      <w:r w:rsidRPr="006F47CA">
        <w:t>m</w:t>
      </w:r>
      <w:r w:rsidRPr="006F47CA">
        <w:t xml:space="preserve">plois secondaires », in BARTOLI, H. (études coordonnées par...) </w:t>
      </w:r>
      <w:r w:rsidRPr="002414C1">
        <w:rPr>
          <w:i/>
        </w:rPr>
        <w:t>P</w:t>
      </w:r>
      <w:r w:rsidRPr="002414C1">
        <w:rPr>
          <w:i/>
        </w:rPr>
        <w:t>o</w:t>
      </w:r>
      <w:r w:rsidRPr="002414C1">
        <w:rPr>
          <w:i/>
        </w:rPr>
        <w:t>pulation, travail chômage. Le plein emploi en question</w:t>
      </w:r>
      <w:r w:rsidRPr="006F47CA">
        <w:t>, Économica, Paris, pp. 85-104.</w:t>
      </w:r>
    </w:p>
    <w:p w14:paraId="6ACA8CCD" w14:textId="77777777" w:rsidR="00237C32" w:rsidRPr="006F47CA" w:rsidRDefault="00237C32" w:rsidP="00237C32">
      <w:pPr>
        <w:spacing w:before="120" w:after="120"/>
        <w:jc w:val="both"/>
      </w:pPr>
      <w:r w:rsidRPr="006F47CA">
        <w:t xml:space="preserve">MICHON, F., 1983, « Une lecture des hypothèses de dualisme du marché du travail » </w:t>
      </w:r>
      <w:r w:rsidRPr="002414C1">
        <w:rPr>
          <w:i/>
        </w:rPr>
        <w:t>Économies et sociétés</w:t>
      </w:r>
      <w:r w:rsidRPr="006F47CA">
        <w:t>, tome</w:t>
      </w:r>
      <w:r>
        <w:t> </w:t>
      </w:r>
      <w:r w:rsidRPr="006F47CA">
        <w:t>XVIII, no.</w:t>
      </w:r>
      <w:r>
        <w:t xml:space="preserve"> 3-4, mars avril 1983, pp. 579-</w:t>
      </w:r>
      <w:r w:rsidRPr="006F47CA">
        <w:t>627 (Cahiers de l'ISMEA, série AB, no. 13).</w:t>
      </w:r>
    </w:p>
    <w:p w14:paraId="77888204" w14:textId="77777777" w:rsidR="00237C32" w:rsidRPr="006F47CA" w:rsidRDefault="00237C32" w:rsidP="00237C32">
      <w:pPr>
        <w:spacing w:before="120" w:after="120"/>
        <w:jc w:val="both"/>
      </w:pPr>
      <w:r w:rsidRPr="006F47CA">
        <w:t>MICHON, G., 1985, « Flexibilités et partages, les enjeux de la s</w:t>
      </w:r>
      <w:r w:rsidRPr="006F47CA">
        <w:t>o</w:t>
      </w:r>
      <w:r w:rsidRPr="006F47CA">
        <w:t xml:space="preserve">lidarité » </w:t>
      </w:r>
      <w:r w:rsidRPr="002414C1">
        <w:rPr>
          <w:i/>
        </w:rPr>
        <w:t>VlII</w:t>
      </w:r>
      <w:r w:rsidRPr="002414C1">
        <w:rPr>
          <w:i/>
          <w:vertAlign w:val="superscript"/>
        </w:rPr>
        <w:t>èmes</w:t>
      </w:r>
      <w:r w:rsidRPr="002414C1">
        <w:rPr>
          <w:i/>
        </w:rPr>
        <w:t xml:space="preserve"> journées CNRS-Économie du Travail</w:t>
      </w:r>
      <w:r w:rsidRPr="006F47CA">
        <w:t xml:space="preserve">, Grenoble, 24-25 octobre 1985 (à paraître in « Pénuries d'emploi et flexibilités du travail », no. spécial de la revue </w:t>
      </w:r>
      <w:r w:rsidRPr="002414C1">
        <w:rPr>
          <w:i/>
        </w:rPr>
        <w:t>Économies et sociétés</w:t>
      </w:r>
      <w:r w:rsidRPr="006F47CA">
        <w:t>, série AB-Économie du travail).</w:t>
      </w:r>
    </w:p>
    <w:p w14:paraId="4AF0C2DF" w14:textId="77777777" w:rsidR="00237C32" w:rsidRPr="006F47CA" w:rsidRDefault="00237C32" w:rsidP="00237C32">
      <w:pPr>
        <w:spacing w:before="120" w:after="120"/>
        <w:jc w:val="both"/>
      </w:pPr>
      <w:r w:rsidRPr="006F47CA">
        <w:t xml:space="preserve">PIORE, M. J, 1978, « Dualism in the labor market. A response to uncertainty and flux. The case of France » </w:t>
      </w:r>
      <w:r w:rsidRPr="002414C1">
        <w:rPr>
          <w:i/>
        </w:rPr>
        <w:t>Revue économique</w:t>
      </w:r>
      <w:r w:rsidRPr="006F47CA">
        <w:t>, vol.</w:t>
      </w:r>
      <w:r>
        <w:t> </w:t>
      </w:r>
      <w:r w:rsidRPr="006F47CA">
        <w:t>19, no.</w:t>
      </w:r>
      <w:r>
        <w:t> </w:t>
      </w:r>
      <w:r w:rsidRPr="006F47CA">
        <w:t>1, janvier 1978.</w:t>
      </w:r>
    </w:p>
    <w:p w14:paraId="1170C2C0" w14:textId="77777777" w:rsidR="00237C32" w:rsidRPr="006F47CA" w:rsidRDefault="00237C32" w:rsidP="00237C32">
      <w:pPr>
        <w:spacing w:before="120" w:after="120"/>
        <w:jc w:val="both"/>
      </w:pPr>
      <w:r w:rsidRPr="006F47CA">
        <w:t xml:space="preserve">PIORE, M. J. et SABEL, C.F., 1984, </w:t>
      </w:r>
      <w:r w:rsidRPr="002414C1">
        <w:rPr>
          <w:i/>
        </w:rPr>
        <w:t>The Second Industrial Div</w:t>
      </w:r>
      <w:r w:rsidRPr="002414C1">
        <w:rPr>
          <w:i/>
        </w:rPr>
        <w:t>i</w:t>
      </w:r>
      <w:r w:rsidRPr="002414C1">
        <w:rPr>
          <w:i/>
        </w:rPr>
        <w:t>de. Possibilities for Prosperity</w:t>
      </w:r>
      <w:r w:rsidRPr="006F47CA">
        <w:t>, Basic Books Inc. Publ., New York, 355 p.</w:t>
      </w:r>
    </w:p>
    <w:p w14:paraId="2DEBFC25" w14:textId="77777777" w:rsidR="00237C32" w:rsidRPr="006F47CA" w:rsidRDefault="00237C32" w:rsidP="00237C32">
      <w:pPr>
        <w:spacing w:before="120" w:after="120"/>
        <w:jc w:val="both"/>
      </w:pPr>
      <w:r w:rsidRPr="006F47CA">
        <w:t xml:space="preserve">SELLIER, F., 1979, « Les nouvelles théories de l'offre d'emploi » </w:t>
      </w:r>
      <w:r w:rsidRPr="002414C1">
        <w:rPr>
          <w:i/>
        </w:rPr>
        <w:t>Revue d'économie politique</w:t>
      </w:r>
      <w:r w:rsidRPr="006F47CA">
        <w:t>, no</w:t>
      </w:r>
      <w:r>
        <w:t> </w:t>
      </w:r>
      <w:r w:rsidRPr="006F47CA">
        <w:t>1, janvier-février 1979.</w:t>
      </w:r>
    </w:p>
    <w:p w14:paraId="5134DA5A" w14:textId="77777777" w:rsidR="00237C32" w:rsidRPr="006F47CA" w:rsidRDefault="00237C32" w:rsidP="00237C32">
      <w:pPr>
        <w:spacing w:before="120" w:after="120"/>
        <w:jc w:val="both"/>
      </w:pPr>
      <w:r w:rsidRPr="006F47CA">
        <w:t>ZYLBERBERG, A., 1981, « Flexibilité incertaine et théorie de la de</w:t>
      </w:r>
      <w:r>
        <w:t xml:space="preserve">mande de travail », </w:t>
      </w:r>
      <w:r w:rsidRPr="002414C1">
        <w:rPr>
          <w:i/>
        </w:rPr>
        <w:t>Annales de l’Insée</w:t>
      </w:r>
      <w:r w:rsidRPr="006F47CA">
        <w:t>, no.</w:t>
      </w:r>
      <w:r>
        <w:t> </w:t>
      </w:r>
      <w:r w:rsidRPr="006F47CA">
        <w:t>42, avril-juin 1981, pp. 31-51.</w:t>
      </w:r>
    </w:p>
    <w:p w14:paraId="73A99066" w14:textId="77777777" w:rsidR="00237C32" w:rsidRDefault="00237C32" w:rsidP="00237C32">
      <w:pPr>
        <w:spacing w:before="120" w:after="120"/>
        <w:jc w:val="both"/>
      </w:pPr>
      <w:r>
        <w:br w:type="page"/>
      </w:r>
    </w:p>
    <w:p w14:paraId="4B1593DD" w14:textId="77777777" w:rsidR="00237C32" w:rsidRDefault="00237C32" w:rsidP="00237C32">
      <w:pPr>
        <w:jc w:val="both"/>
      </w:pPr>
      <w:r w:rsidRPr="003F76B5">
        <w:rPr>
          <w:b/>
          <w:color w:val="FF0000"/>
        </w:rPr>
        <w:t>NOTES</w:t>
      </w:r>
    </w:p>
    <w:p w14:paraId="15D6540A" w14:textId="77777777" w:rsidR="00237C32" w:rsidRDefault="00237C32" w:rsidP="00237C32">
      <w:pPr>
        <w:jc w:val="both"/>
      </w:pPr>
    </w:p>
    <w:p w14:paraId="5A62B370"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178AA52F" w14:textId="77777777" w:rsidR="00237C32" w:rsidRPr="00E07116" w:rsidRDefault="00237C32" w:rsidP="00237C32">
      <w:pPr>
        <w:jc w:val="both"/>
      </w:pPr>
    </w:p>
    <w:p w14:paraId="3CEFB937" w14:textId="77777777" w:rsidR="00237C32" w:rsidRPr="006F47CA" w:rsidRDefault="00237C32" w:rsidP="00237C32">
      <w:pPr>
        <w:pStyle w:val="p"/>
      </w:pPr>
      <w:r>
        <w:t>[71]</w:t>
      </w:r>
    </w:p>
    <w:p w14:paraId="53A15536" w14:textId="77777777" w:rsidR="00237C32" w:rsidRDefault="00237C32" w:rsidP="00237C32">
      <w:pPr>
        <w:pStyle w:val="p"/>
      </w:pPr>
      <w:r w:rsidRPr="006F47CA">
        <w:br w:type="page"/>
      </w:r>
      <w:r>
        <w:t>[72]</w:t>
      </w:r>
    </w:p>
    <w:p w14:paraId="6F4ED779" w14:textId="77777777" w:rsidR="00237C32" w:rsidRDefault="00237C32" w:rsidP="00237C32">
      <w:pPr>
        <w:spacing w:before="120" w:after="120"/>
        <w:jc w:val="both"/>
      </w:pPr>
    </w:p>
    <w:p w14:paraId="3EAD3B83" w14:textId="77777777" w:rsidR="00237C32" w:rsidRPr="00F0082F" w:rsidRDefault="00237C32" w:rsidP="00237C32">
      <w:pPr>
        <w:ind w:firstLine="0"/>
        <w:jc w:val="both"/>
        <w:rPr>
          <w:b/>
          <w:bCs/>
          <w:sz w:val="36"/>
          <w:szCs w:val="28"/>
        </w:rPr>
      </w:pPr>
      <w:r w:rsidRPr="00F0082F">
        <w:rPr>
          <w:b/>
          <w:bCs/>
          <w:sz w:val="36"/>
          <w:szCs w:val="28"/>
        </w:rPr>
        <w:t>L'État en question</w:t>
      </w:r>
    </w:p>
    <w:p w14:paraId="16D0E27D" w14:textId="77777777" w:rsidR="00237C32" w:rsidRPr="00F0082F" w:rsidRDefault="00237C32" w:rsidP="00237C32">
      <w:pPr>
        <w:ind w:firstLine="0"/>
        <w:jc w:val="both"/>
        <w:rPr>
          <w:sz w:val="24"/>
        </w:rPr>
      </w:pPr>
    </w:p>
    <w:p w14:paraId="668D9D57" w14:textId="77777777" w:rsidR="00237C32" w:rsidRPr="00F0082F" w:rsidRDefault="00237C32" w:rsidP="00237C32">
      <w:pPr>
        <w:ind w:firstLine="0"/>
        <w:jc w:val="both"/>
        <w:rPr>
          <w:sz w:val="24"/>
        </w:rPr>
      </w:pPr>
      <w:r w:rsidRPr="00F0082F">
        <w:rPr>
          <w:sz w:val="24"/>
        </w:rPr>
        <w:t>Notes d'actualité</w:t>
      </w:r>
    </w:p>
    <w:p w14:paraId="61D9FAD4" w14:textId="77777777" w:rsidR="00237C32" w:rsidRDefault="00237C32" w:rsidP="00237C32">
      <w:pPr>
        <w:ind w:left="720" w:hanging="360"/>
        <w:jc w:val="both"/>
        <w:rPr>
          <w:sz w:val="24"/>
        </w:rPr>
      </w:pPr>
    </w:p>
    <w:p w14:paraId="02788A42" w14:textId="77777777" w:rsidR="00237C32" w:rsidRPr="00F0082F" w:rsidRDefault="00237C32" w:rsidP="00237C32">
      <w:pPr>
        <w:ind w:left="720" w:hanging="360"/>
        <w:jc w:val="both"/>
        <w:rPr>
          <w:sz w:val="24"/>
        </w:rPr>
      </w:pPr>
      <w:r w:rsidRPr="00F0082F">
        <w:rPr>
          <w:sz w:val="24"/>
        </w:rPr>
        <w:t>Négociations des secteurs public et parapublic : un discours gouvernemental d</w:t>
      </w:r>
      <w:r w:rsidRPr="00F0082F">
        <w:rPr>
          <w:sz w:val="24"/>
        </w:rPr>
        <w:t>é</w:t>
      </w:r>
      <w:r w:rsidRPr="00F0082F">
        <w:rPr>
          <w:sz w:val="24"/>
        </w:rPr>
        <w:t>magogique</w:t>
      </w:r>
      <w:r>
        <w:rPr>
          <w:sz w:val="24"/>
        </w:rPr>
        <w:t xml:space="preserve">. </w:t>
      </w:r>
      <w:r w:rsidRPr="00F0082F">
        <w:rPr>
          <w:i/>
          <w:sz w:val="24"/>
        </w:rPr>
        <w:t>Monique Audet</w:t>
      </w:r>
    </w:p>
    <w:p w14:paraId="655CC763" w14:textId="77777777" w:rsidR="00237C32" w:rsidRPr="00F0082F" w:rsidRDefault="00237C32" w:rsidP="00237C32">
      <w:pPr>
        <w:ind w:left="720" w:hanging="360"/>
        <w:jc w:val="both"/>
        <w:rPr>
          <w:sz w:val="24"/>
        </w:rPr>
      </w:pPr>
      <w:r w:rsidRPr="00F0082F">
        <w:rPr>
          <w:sz w:val="24"/>
        </w:rPr>
        <w:t>Le rapport Forget : d'un régime d'assurance sociale à un régime d'assistance p</w:t>
      </w:r>
      <w:r w:rsidRPr="00F0082F">
        <w:rPr>
          <w:sz w:val="24"/>
        </w:rPr>
        <w:t>u</w:t>
      </w:r>
      <w:r w:rsidRPr="00F0082F">
        <w:rPr>
          <w:sz w:val="24"/>
        </w:rPr>
        <w:t>blique</w:t>
      </w:r>
      <w:r>
        <w:rPr>
          <w:sz w:val="24"/>
        </w:rPr>
        <w:t xml:space="preserve">. </w:t>
      </w:r>
      <w:r w:rsidRPr="00F0082F">
        <w:rPr>
          <w:i/>
          <w:sz w:val="24"/>
        </w:rPr>
        <w:t>François Aubry</w:t>
      </w:r>
    </w:p>
    <w:p w14:paraId="335A10C3" w14:textId="77777777" w:rsidR="00237C32" w:rsidRPr="00F0082F" w:rsidRDefault="00237C32" w:rsidP="00237C32">
      <w:pPr>
        <w:ind w:firstLine="0"/>
        <w:jc w:val="both"/>
        <w:rPr>
          <w:sz w:val="24"/>
        </w:rPr>
      </w:pPr>
    </w:p>
    <w:p w14:paraId="2141D39F" w14:textId="77777777" w:rsidR="00237C32" w:rsidRPr="00F0082F" w:rsidRDefault="00237C32" w:rsidP="00237C32">
      <w:pPr>
        <w:ind w:firstLine="0"/>
        <w:jc w:val="both"/>
        <w:rPr>
          <w:b/>
          <w:bCs/>
          <w:sz w:val="24"/>
          <w:szCs w:val="28"/>
        </w:rPr>
      </w:pPr>
      <w:r w:rsidRPr="00F0082F">
        <w:rPr>
          <w:b/>
          <w:bCs/>
          <w:sz w:val="24"/>
          <w:szCs w:val="28"/>
        </w:rPr>
        <w:t>Dossier</w:t>
      </w:r>
    </w:p>
    <w:p w14:paraId="756038E0" w14:textId="77777777" w:rsidR="00237C32" w:rsidRDefault="00237C32" w:rsidP="00237C32">
      <w:pPr>
        <w:ind w:left="720" w:hanging="360"/>
        <w:jc w:val="both"/>
        <w:rPr>
          <w:sz w:val="24"/>
        </w:rPr>
      </w:pPr>
    </w:p>
    <w:p w14:paraId="0772D979" w14:textId="77777777" w:rsidR="00237C32" w:rsidRPr="00F0082F" w:rsidRDefault="00237C32" w:rsidP="00237C32">
      <w:pPr>
        <w:ind w:left="720" w:hanging="360"/>
        <w:jc w:val="both"/>
        <w:rPr>
          <w:sz w:val="24"/>
        </w:rPr>
      </w:pPr>
      <w:r w:rsidRPr="00F0082F">
        <w:rPr>
          <w:sz w:val="24"/>
        </w:rPr>
        <w:t>Présentation : L'État en transition</w:t>
      </w:r>
      <w:r>
        <w:rPr>
          <w:sz w:val="24"/>
        </w:rPr>
        <w:t xml:space="preserve">. </w:t>
      </w:r>
      <w:r w:rsidRPr="00F0082F">
        <w:rPr>
          <w:i/>
          <w:sz w:val="24"/>
        </w:rPr>
        <w:t>Le Collectif</w:t>
      </w:r>
    </w:p>
    <w:p w14:paraId="5C0DA03E" w14:textId="77777777" w:rsidR="00237C32" w:rsidRPr="00F0082F" w:rsidRDefault="00237C32" w:rsidP="00237C32">
      <w:pPr>
        <w:ind w:left="720" w:hanging="360"/>
        <w:jc w:val="both"/>
        <w:rPr>
          <w:sz w:val="24"/>
        </w:rPr>
      </w:pPr>
      <w:r w:rsidRPr="00F0082F">
        <w:rPr>
          <w:sz w:val="24"/>
        </w:rPr>
        <w:t>Théories philosophico-politiques de l'État</w:t>
      </w:r>
      <w:r>
        <w:rPr>
          <w:sz w:val="24"/>
        </w:rPr>
        <w:t xml:space="preserve">. </w:t>
      </w:r>
      <w:r w:rsidRPr="00F0082F">
        <w:rPr>
          <w:i/>
          <w:sz w:val="24"/>
        </w:rPr>
        <w:t>Normand Roy</w:t>
      </w:r>
    </w:p>
    <w:p w14:paraId="11C94796" w14:textId="77777777" w:rsidR="00237C32" w:rsidRPr="00F0082F" w:rsidRDefault="00237C32" w:rsidP="00237C32">
      <w:pPr>
        <w:ind w:left="720" w:hanging="360"/>
        <w:jc w:val="both"/>
        <w:rPr>
          <w:i/>
          <w:sz w:val="24"/>
        </w:rPr>
      </w:pPr>
      <w:r w:rsidRPr="00F0082F">
        <w:rPr>
          <w:sz w:val="24"/>
        </w:rPr>
        <w:t>Régulation technicienne et État disciplinaire</w:t>
      </w:r>
      <w:r>
        <w:rPr>
          <w:sz w:val="24"/>
        </w:rPr>
        <w:t xml:space="preserve">. </w:t>
      </w:r>
      <w:r w:rsidRPr="00F0082F">
        <w:rPr>
          <w:i/>
          <w:sz w:val="24"/>
        </w:rPr>
        <w:t>Gérard Boismenu</w:t>
      </w:r>
    </w:p>
    <w:p w14:paraId="71CC0FE5" w14:textId="77777777" w:rsidR="00237C32" w:rsidRPr="00F0082F" w:rsidRDefault="00237C32" w:rsidP="00237C32">
      <w:pPr>
        <w:ind w:left="720" w:hanging="360"/>
        <w:jc w:val="both"/>
        <w:rPr>
          <w:i/>
          <w:sz w:val="24"/>
        </w:rPr>
      </w:pPr>
      <w:r w:rsidRPr="00F0082F">
        <w:rPr>
          <w:sz w:val="24"/>
        </w:rPr>
        <w:t xml:space="preserve">Réflexions sur la restructuration de l'État au </w:t>
      </w:r>
      <w:r>
        <w:rPr>
          <w:sz w:val="24"/>
        </w:rPr>
        <w:t xml:space="preserve">Canada. </w:t>
      </w:r>
      <w:r w:rsidRPr="00F0082F">
        <w:rPr>
          <w:i/>
          <w:sz w:val="24"/>
        </w:rPr>
        <w:t>François Houle</w:t>
      </w:r>
    </w:p>
    <w:p w14:paraId="3C8AAC31" w14:textId="77777777" w:rsidR="00237C32" w:rsidRPr="00F0082F" w:rsidRDefault="00237C32" w:rsidP="00237C32">
      <w:pPr>
        <w:ind w:left="720" w:hanging="360"/>
        <w:jc w:val="both"/>
        <w:rPr>
          <w:i/>
          <w:sz w:val="24"/>
        </w:rPr>
      </w:pPr>
      <w:r w:rsidRPr="00F0082F">
        <w:rPr>
          <w:sz w:val="24"/>
        </w:rPr>
        <w:t>Fiscalité et solidarité sociale</w:t>
      </w:r>
      <w:r>
        <w:rPr>
          <w:sz w:val="24"/>
        </w:rPr>
        <w:t xml:space="preserve"> </w:t>
      </w:r>
      <w:r w:rsidRPr="00F0082F">
        <w:rPr>
          <w:i/>
          <w:sz w:val="24"/>
        </w:rPr>
        <w:t>Jeanne Baillargeon</w:t>
      </w:r>
    </w:p>
    <w:p w14:paraId="2EFCB223" w14:textId="77777777" w:rsidR="00237C32" w:rsidRPr="00F0082F" w:rsidRDefault="00237C32" w:rsidP="00237C32">
      <w:pPr>
        <w:ind w:left="720" w:hanging="360"/>
        <w:jc w:val="both"/>
        <w:rPr>
          <w:i/>
          <w:sz w:val="24"/>
        </w:rPr>
      </w:pPr>
      <w:r w:rsidRPr="00F0082F">
        <w:rPr>
          <w:sz w:val="24"/>
        </w:rPr>
        <w:t>La politique sociale canadienne et le libre-échange</w:t>
      </w:r>
      <w:r>
        <w:rPr>
          <w:sz w:val="24"/>
        </w:rPr>
        <w:t xml:space="preserve">. </w:t>
      </w:r>
      <w:r w:rsidRPr="00F0082F">
        <w:rPr>
          <w:i/>
          <w:sz w:val="24"/>
        </w:rPr>
        <w:t>Richard Langlois</w:t>
      </w:r>
    </w:p>
    <w:p w14:paraId="2F4AB67E" w14:textId="77777777" w:rsidR="00237C32" w:rsidRPr="00F0082F" w:rsidRDefault="00237C32" w:rsidP="00237C32">
      <w:pPr>
        <w:ind w:left="720" w:hanging="360"/>
        <w:jc w:val="both"/>
        <w:rPr>
          <w:i/>
          <w:sz w:val="24"/>
        </w:rPr>
      </w:pPr>
      <w:r w:rsidRPr="00F0082F">
        <w:rPr>
          <w:sz w:val="24"/>
        </w:rPr>
        <w:t>Le système socio-sanitaire québécois sous le scalpel de l'État</w:t>
      </w:r>
      <w:r>
        <w:rPr>
          <w:sz w:val="24"/>
        </w:rPr>
        <w:t xml:space="preserve">. </w:t>
      </w:r>
      <w:r w:rsidRPr="00F0082F">
        <w:rPr>
          <w:i/>
          <w:sz w:val="24"/>
        </w:rPr>
        <w:t>Marie Moisan</w:t>
      </w:r>
    </w:p>
    <w:p w14:paraId="6047C814" w14:textId="77777777" w:rsidR="00237C32" w:rsidRPr="00F0082F" w:rsidRDefault="00237C32" w:rsidP="00237C32">
      <w:pPr>
        <w:ind w:left="720" w:hanging="360"/>
        <w:jc w:val="both"/>
        <w:rPr>
          <w:i/>
          <w:sz w:val="24"/>
        </w:rPr>
      </w:pPr>
      <w:r w:rsidRPr="00F0082F">
        <w:rPr>
          <w:sz w:val="24"/>
        </w:rPr>
        <w:t>Le financement des universités : L'enjeu du débat</w:t>
      </w:r>
      <w:r>
        <w:rPr>
          <w:sz w:val="24"/>
        </w:rPr>
        <w:t xml:space="preserve">. </w:t>
      </w:r>
      <w:r w:rsidRPr="00F0082F">
        <w:rPr>
          <w:i/>
          <w:sz w:val="24"/>
        </w:rPr>
        <w:t>Jean Beaulieu et François Plourde</w:t>
      </w:r>
    </w:p>
    <w:p w14:paraId="3CD38BF8" w14:textId="77777777" w:rsidR="00237C32" w:rsidRPr="00F0082F" w:rsidRDefault="00237C32" w:rsidP="00237C32">
      <w:pPr>
        <w:ind w:left="720" w:hanging="360"/>
        <w:jc w:val="both"/>
        <w:rPr>
          <w:rStyle w:val="Corpsdutexte29NonGrasItalique"/>
          <w:b w:val="0"/>
          <w:sz w:val="24"/>
        </w:rPr>
      </w:pPr>
      <w:r w:rsidRPr="00F0082F">
        <w:rPr>
          <w:sz w:val="24"/>
        </w:rPr>
        <w:t xml:space="preserve">Les sociétés d'État ou les limites de l'économie mixte </w:t>
      </w:r>
      <w:r w:rsidRPr="00F0082F">
        <w:rPr>
          <w:rStyle w:val="Corpsdutexte29NonGrasItalique"/>
          <w:b w:val="0"/>
          <w:sz w:val="24"/>
        </w:rPr>
        <w:t>Présentation des art</w:t>
      </w:r>
      <w:r w:rsidRPr="00F0082F">
        <w:rPr>
          <w:rStyle w:val="Corpsdutexte29NonGrasItalique"/>
          <w:b w:val="0"/>
          <w:sz w:val="24"/>
        </w:rPr>
        <w:t>i</w:t>
      </w:r>
      <w:r w:rsidRPr="00F0082F">
        <w:rPr>
          <w:rStyle w:val="Corpsdutexte29NonGrasItalique"/>
          <w:b w:val="0"/>
          <w:sz w:val="24"/>
        </w:rPr>
        <w:t>cles de J K. Laux et P. Fournier</w:t>
      </w:r>
    </w:p>
    <w:p w14:paraId="1AAD87BB" w14:textId="77777777" w:rsidR="00237C32" w:rsidRPr="00F0082F" w:rsidRDefault="00237C32" w:rsidP="00237C32">
      <w:pPr>
        <w:ind w:left="720" w:hanging="360"/>
        <w:jc w:val="both"/>
        <w:rPr>
          <w:sz w:val="24"/>
        </w:rPr>
      </w:pPr>
      <w:r w:rsidRPr="00F0082F">
        <w:rPr>
          <w:sz w:val="24"/>
        </w:rPr>
        <w:t xml:space="preserve">La privatisation des sociétés d'État au </w:t>
      </w:r>
      <w:r>
        <w:rPr>
          <w:sz w:val="24"/>
        </w:rPr>
        <w:t xml:space="preserve">Canada. </w:t>
      </w:r>
      <w:r w:rsidRPr="00F0082F">
        <w:rPr>
          <w:i/>
          <w:sz w:val="24"/>
        </w:rPr>
        <w:t>Jeanne</w:t>
      </w:r>
      <w:r w:rsidRPr="00F0082F">
        <w:rPr>
          <w:sz w:val="24"/>
        </w:rPr>
        <w:t xml:space="preserve"> </w:t>
      </w:r>
      <w:r w:rsidRPr="00F0082F">
        <w:rPr>
          <w:i/>
          <w:iCs/>
          <w:sz w:val="24"/>
        </w:rPr>
        <w:t>K Laux</w:t>
      </w:r>
    </w:p>
    <w:p w14:paraId="0E3CD439" w14:textId="77777777" w:rsidR="00237C32" w:rsidRPr="00F0082F" w:rsidRDefault="00237C32" w:rsidP="00237C32">
      <w:pPr>
        <w:ind w:left="720" w:hanging="360"/>
        <w:jc w:val="both"/>
        <w:rPr>
          <w:i/>
          <w:sz w:val="24"/>
        </w:rPr>
      </w:pPr>
      <w:r w:rsidRPr="00F0082F">
        <w:rPr>
          <w:sz w:val="24"/>
        </w:rPr>
        <w:t>Les sociétés d'État au Québec</w:t>
      </w:r>
      <w:r>
        <w:rPr>
          <w:sz w:val="24"/>
        </w:rPr>
        <w:t xml:space="preserve">. </w:t>
      </w:r>
      <w:r w:rsidRPr="00F0082F">
        <w:rPr>
          <w:i/>
          <w:sz w:val="24"/>
        </w:rPr>
        <w:t>Pierre Fournier</w:t>
      </w:r>
    </w:p>
    <w:p w14:paraId="4EA64687" w14:textId="77777777" w:rsidR="00237C32" w:rsidRPr="00F0082F" w:rsidRDefault="00237C32" w:rsidP="00237C32">
      <w:pPr>
        <w:ind w:left="720" w:hanging="360"/>
        <w:jc w:val="both"/>
        <w:rPr>
          <w:sz w:val="24"/>
        </w:rPr>
      </w:pPr>
      <w:r w:rsidRPr="00F0082F">
        <w:rPr>
          <w:sz w:val="24"/>
        </w:rPr>
        <w:t>Privatisation</w:t>
      </w:r>
      <w:r>
        <w:rPr>
          <w:sz w:val="24"/>
        </w:rPr>
        <w:t>’s</w:t>
      </w:r>
      <w:r w:rsidRPr="00F0082F">
        <w:rPr>
          <w:sz w:val="24"/>
        </w:rPr>
        <w:t xml:space="preserve"> Progress : What is the British Government's</w:t>
      </w:r>
      <w:r>
        <w:rPr>
          <w:sz w:val="24"/>
        </w:rPr>
        <w:t xml:space="preserve"> </w:t>
      </w:r>
      <w:r w:rsidRPr="00F0082F">
        <w:rPr>
          <w:sz w:val="24"/>
        </w:rPr>
        <w:t>denationalization program for ?</w:t>
      </w:r>
      <w:r>
        <w:rPr>
          <w:sz w:val="24"/>
        </w:rPr>
        <w:t xml:space="preserve"> </w:t>
      </w:r>
      <w:r w:rsidRPr="00F0082F">
        <w:rPr>
          <w:i/>
          <w:sz w:val="24"/>
        </w:rPr>
        <w:t>Mike Williams</w:t>
      </w:r>
    </w:p>
    <w:p w14:paraId="5BEC8F3E" w14:textId="77777777" w:rsidR="00237C32" w:rsidRPr="00F0082F" w:rsidRDefault="00237C32" w:rsidP="00237C32">
      <w:pPr>
        <w:ind w:left="720" w:hanging="360"/>
        <w:jc w:val="both"/>
        <w:rPr>
          <w:i/>
          <w:sz w:val="24"/>
        </w:rPr>
      </w:pPr>
      <w:r w:rsidRPr="00F0082F">
        <w:rPr>
          <w:sz w:val="24"/>
        </w:rPr>
        <w:t>La privatisation de Dofor : impact sur l'économie québécoise</w:t>
      </w:r>
      <w:r>
        <w:rPr>
          <w:sz w:val="24"/>
        </w:rPr>
        <w:t xml:space="preserve">. </w:t>
      </w:r>
      <w:r w:rsidRPr="00F0082F">
        <w:rPr>
          <w:i/>
          <w:sz w:val="24"/>
        </w:rPr>
        <w:t>Claude Rioux et Robert Beauregard</w:t>
      </w:r>
    </w:p>
    <w:p w14:paraId="1D403470" w14:textId="77777777" w:rsidR="00237C32" w:rsidRPr="00F0082F" w:rsidRDefault="00237C32" w:rsidP="00237C32">
      <w:pPr>
        <w:ind w:left="720" w:hanging="360"/>
        <w:jc w:val="both"/>
        <w:rPr>
          <w:i/>
          <w:sz w:val="24"/>
        </w:rPr>
      </w:pPr>
      <w:r w:rsidRPr="00F0082F">
        <w:rPr>
          <w:sz w:val="24"/>
        </w:rPr>
        <w:t>La nouvelle réglementation du secteur financier</w:t>
      </w:r>
      <w:r>
        <w:rPr>
          <w:sz w:val="24"/>
        </w:rPr>
        <w:t xml:space="preserve">. </w:t>
      </w:r>
      <w:r w:rsidRPr="00F0082F">
        <w:rPr>
          <w:i/>
          <w:sz w:val="24"/>
        </w:rPr>
        <w:t>François Moreau</w:t>
      </w:r>
    </w:p>
    <w:p w14:paraId="43286A47" w14:textId="77777777" w:rsidR="00237C32" w:rsidRPr="00F0082F" w:rsidRDefault="00237C32" w:rsidP="00237C32">
      <w:pPr>
        <w:ind w:firstLine="0"/>
        <w:jc w:val="both"/>
        <w:rPr>
          <w:sz w:val="24"/>
        </w:rPr>
      </w:pPr>
    </w:p>
    <w:p w14:paraId="00820B7A" w14:textId="77777777" w:rsidR="00237C32" w:rsidRPr="00F0082F" w:rsidRDefault="00237C32" w:rsidP="00237C32">
      <w:pPr>
        <w:ind w:firstLine="0"/>
        <w:jc w:val="both"/>
        <w:rPr>
          <w:b/>
          <w:bCs/>
          <w:sz w:val="24"/>
          <w:szCs w:val="28"/>
        </w:rPr>
      </w:pPr>
      <w:r w:rsidRPr="00F0082F">
        <w:rPr>
          <w:b/>
          <w:bCs/>
          <w:sz w:val="24"/>
          <w:szCs w:val="28"/>
        </w:rPr>
        <w:t>Débat</w:t>
      </w:r>
    </w:p>
    <w:p w14:paraId="17FEE718" w14:textId="77777777" w:rsidR="00237C32" w:rsidRDefault="00237C32" w:rsidP="00237C32">
      <w:pPr>
        <w:ind w:left="360" w:firstLine="0"/>
        <w:jc w:val="both"/>
        <w:rPr>
          <w:sz w:val="24"/>
        </w:rPr>
      </w:pPr>
    </w:p>
    <w:p w14:paraId="28F437CC" w14:textId="77777777" w:rsidR="00237C32" w:rsidRPr="00F0082F" w:rsidRDefault="00237C32" w:rsidP="00237C32">
      <w:pPr>
        <w:ind w:left="360" w:firstLine="0"/>
        <w:jc w:val="both"/>
        <w:rPr>
          <w:sz w:val="24"/>
        </w:rPr>
      </w:pPr>
      <w:r w:rsidRPr="00F0082F">
        <w:rPr>
          <w:sz w:val="24"/>
        </w:rPr>
        <w:t>Polanyi, sur Marx et le marxisme</w:t>
      </w:r>
    </w:p>
    <w:p w14:paraId="3C0D554E" w14:textId="77777777" w:rsidR="00237C32" w:rsidRPr="00F0082F" w:rsidRDefault="00237C32" w:rsidP="00237C32">
      <w:pPr>
        <w:ind w:left="360" w:firstLine="0"/>
        <w:jc w:val="both"/>
        <w:rPr>
          <w:i/>
          <w:sz w:val="24"/>
        </w:rPr>
      </w:pPr>
      <w:r w:rsidRPr="00F0082F">
        <w:rPr>
          <w:i/>
          <w:sz w:val="24"/>
        </w:rPr>
        <w:t>textes inédits de Karl Polanyi</w:t>
      </w:r>
    </w:p>
    <w:p w14:paraId="668E5867" w14:textId="77777777" w:rsidR="00237C32" w:rsidRPr="00F0082F" w:rsidRDefault="00237C32" w:rsidP="00237C32">
      <w:pPr>
        <w:ind w:left="360" w:firstLine="0"/>
        <w:jc w:val="both"/>
        <w:rPr>
          <w:b/>
          <w:bCs/>
          <w:sz w:val="24"/>
          <w:szCs w:val="28"/>
        </w:rPr>
      </w:pPr>
      <w:r w:rsidRPr="00F0082F">
        <w:rPr>
          <w:b/>
          <w:bCs/>
          <w:sz w:val="24"/>
          <w:szCs w:val="28"/>
        </w:rPr>
        <w:t>Présentation</w:t>
      </w:r>
    </w:p>
    <w:p w14:paraId="7DE25F73" w14:textId="77777777" w:rsidR="00237C32" w:rsidRPr="00F0082F" w:rsidRDefault="00237C32" w:rsidP="00237C32">
      <w:pPr>
        <w:ind w:left="360" w:firstLine="0"/>
        <w:jc w:val="both"/>
        <w:rPr>
          <w:i/>
          <w:sz w:val="24"/>
        </w:rPr>
      </w:pPr>
      <w:r w:rsidRPr="00F0082F">
        <w:rPr>
          <w:i/>
          <w:sz w:val="24"/>
        </w:rPr>
        <w:t>Marguerite Mendell</w:t>
      </w:r>
    </w:p>
    <w:p w14:paraId="7074BE87" w14:textId="77777777" w:rsidR="00237C32" w:rsidRPr="006F47CA" w:rsidRDefault="00237C32" w:rsidP="00237C32">
      <w:pPr>
        <w:spacing w:before="120" w:after="120"/>
        <w:jc w:val="both"/>
      </w:pPr>
    </w:p>
    <w:p w14:paraId="49BE35B5" w14:textId="77777777" w:rsidR="00237C32" w:rsidRDefault="00237C32" w:rsidP="00237C32">
      <w:pPr>
        <w:pStyle w:val="p"/>
      </w:pPr>
      <w:r w:rsidRPr="006F47CA">
        <w:br w:type="page"/>
      </w:r>
      <w:r>
        <w:t>[73]</w:t>
      </w:r>
    </w:p>
    <w:p w14:paraId="211F338D" w14:textId="77777777" w:rsidR="00237C32" w:rsidRPr="00E07116" w:rsidRDefault="00237C32" w:rsidP="00237C32">
      <w:pPr>
        <w:jc w:val="both"/>
      </w:pPr>
    </w:p>
    <w:p w14:paraId="4509770C" w14:textId="77777777" w:rsidR="00237C32" w:rsidRPr="00E07116" w:rsidRDefault="00237C32" w:rsidP="00237C32">
      <w:pPr>
        <w:jc w:val="both"/>
      </w:pPr>
    </w:p>
    <w:p w14:paraId="1728E480" w14:textId="77777777" w:rsidR="00237C32" w:rsidRDefault="00237C32" w:rsidP="00237C32">
      <w:pPr>
        <w:spacing w:after="120"/>
        <w:ind w:firstLine="0"/>
        <w:jc w:val="center"/>
        <w:rPr>
          <w:sz w:val="24"/>
        </w:rPr>
      </w:pPr>
      <w:bookmarkStart w:id="10" w:name="Interventions_econo_19_dossier_texte_05"/>
      <w:r>
        <w:rPr>
          <w:b/>
          <w:sz w:val="24"/>
        </w:rPr>
        <w:t>Interventions économiques</w:t>
      </w:r>
      <w:r>
        <w:rPr>
          <w:b/>
          <w:sz w:val="24"/>
        </w:rPr>
        <w:br/>
      </w:r>
      <w:r>
        <w:rPr>
          <w:i/>
          <w:sz w:val="24"/>
        </w:rPr>
        <w:t>pour une alternative sociale</w:t>
      </w:r>
    </w:p>
    <w:p w14:paraId="16D2AD83"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2B57381C" w14:textId="77777777" w:rsidR="00237C32" w:rsidRPr="00890E45" w:rsidRDefault="00237C32" w:rsidP="00237C32">
      <w:pPr>
        <w:pStyle w:val="planchenb"/>
        <w:rPr>
          <w:color w:val="auto"/>
          <w:sz w:val="44"/>
        </w:rPr>
      </w:pPr>
      <w:r w:rsidRPr="00890E45">
        <w:rPr>
          <w:color w:val="auto"/>
          <w:sz w:val="44"/>
        </w:rPr>
        <w:t>“</w:t>
      </w:r>
      <w:r>
        <w:rPr>
          <w:color w:val="auto"/>
          <w:sz w:val="44"/>
        </w:rPr>
        <w:t>Statuts précaires et</w:t>
      </w:r>
      <w:r>
        <w:rPr>
          <w:color w:val="auto"/>
          <w:sz w:val="44"/>
        </w:rPr>
        <w:br/>
        <w:t>rémunération des salariés :</w:t>
      </w:r>
      <w:r>
        <w:rPr>
          <w:color w:val="auto"/>
          <w:sz w:val="44"/>
        </w:rPr>
        <w:br/>
        <w:t>deux sources de flexibilité.</w:t>
      </w:r>
      <w:r w:rsidRPr="00890E45">
        <w:rPr>
          <w:color w:val="auto"/>
          <w:sz w:val="44"/>
        </w:rPr>
        <w:t>”</w:t>
      </w:r>
      <w:r>
        <w:rPr>
          <w:color w:val="auto"/>
          <w:sz w:val="44"/>
        </w:rPr>
        <w:t> </w:t>
      </w:r>
      <w:r>
        <w:rPr>
          <w:rStyle w:val="Appelnotedebasdep"/>
        </w:rPr>
        <w:footnoteReference w:customMarkFollows="1" w:id="5"/>
        <w:t>*</w:t>
      </w:r>
    </w:p>
    <w:p w14:paraId="4C104284" w14:textId="77777777" w:rsidR="00237C32" w:rsidRDefault="00237C32" w:rsidP="00237C32">
      <w:pPr>
        <w:jc w:val="both"/>
      </w:pPr>
    </w:p>
    <w:bookmarkEnd w:id="10"/>
    <w:p w14:paraId="26D4B292" w14:textId="77777777" w:rsidR="00237C32" w:rsidRPr="00E07116" w:rsidRDefault="00237C32" w:rsidP="00237C32">
      <w:pPr>
        <w:jc w:val="both"/>
      </w:pPr>
    </w:p>
    <w:p w14:paraId="48D3651A" w14:textId="77777777" w:rsidR="00237C32" w:rsidRPr="00E07116" w:rsidRDefault="00237C32" w:rsidP="00237C32">
      <w:pPr>
        <w:pStyle w:val="suite"/>
      </w:pPr>
      <w:r>
        <w:t>Marcel PEPIN</w:t>
      </w:r>
    </w:p>
    <w:p w14:paraId="70DA7D05" w14:textId="77777777" w:rsidR="00237C32" w:rsidRPr="00E07116" w:rsidRDefault="00237C32" w:rsidP="00237C32">
      <w:pPr>
        <w:jc w:val="both"/>
      </w:pPr>
    </w:p>
    <w:p w14:paraId="08FB1C36" w14:textId="77777777" w:rsidR="00237C32" w:rsidRPr="00E07116" w:rsidRDefault="00237C32" w:rsidP="00237C32">
      <w:pPr>
        <w:jc w:val="both"/>
      </w:pPr>
    </w:p>
    <w:p w14:paraId="2475EC9B" w14:textId="77777777" w:rsidR="00237C32" w:rsidRPr="00E07116" w:rsidRDefault="00237C32" w:rsidP="00237C32">
      <w:pPr>
        <w:jc w:val="both"/>
      </w:pPr>
    </w:p>
    <w:p w14:paraId="5B02B77F"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2465E07" w14:textId="77777777" w:rsidR="00237C32" w:rsidRPr="006F47CA" w:rsidRDefault="00237C32" w:rsidP="00237C32">
      <w:pPr>
        <w:spacing w:before="120" w:after="120"/>
        <w:jc w:val="both"/>
      </w:pPr>
      <w:r w:rsidRPr="006F47CA">
        <w:t>Le monde du travail n'est pas statique, il est en constante évolution. Il est bon, à certains moments, de faire le point en tentant d’identifier les tendances lourdes qui ont une influence sur les relations patron</w:t>
      </w:r>
      <w:r w:rsidRPr="006F47CA">
        <w:t>a</w:t>
      </w:r>
      <w:r w:rsidRPr="006F47CA">
        <w:t>les-syndicales. Ce sera l'objet de ce texte.</w:t>
      </w:r>
    </w:p>
    <w:p w14:paraId="3091F2AF" w14:textId="77777777" w:rsidR="00237C32" w:rsidRPr="006F47CA" w:rsidRDefault="00237C32" w:rsidP="00237C32">
      <w:pPr>
        <w:spacing w:before="120" w:after="120"/>
        <w:jc w:val="both"/>
      </w:pPr>
      <w:r w:rsidRPr="006F47CA">
        <w:t>Le Canada et le Québec ne vivent pas dans un vase clos. Ce qui se passe dans d'autres pays, particulièrement chez nos voisins du Sud, les Etats-Unis, a une grande portée chez nous. Voilà pourquoi dans cette étude, en plus de traiter du Canada et du Québec, nous jetterons un r</w:t>
      </w:r>
      <w:r w:rsidRPr="006F47CA">
        <w:t>e</w:t>
      </w:r>
      <w:r w:rsidRPr="006F47CA">
        <w:t>gard sur les États-Unis.</w:t>
      </w:r>
    </w:p>
    <w:p w14:paraId="6A17E9A1" w14:textId="77777777" w:rsidR="00237C32" w:rsidRPr="006F47CA" w:rsidRDefault="00237C32" w:rsidP="00237C32">
      <w:pPr>
        <w:spacing w:before="120" w:after="120"/>
        <w:jc w:val="both"/>
      </w:pPr>
      <w:r w:rsidRPr="006F47CA">
        <w:t>Les thèmes qui seront abordés sont au nombre de sept et tous reliés à la rémunération. Ces thèmes sont les suivants :</w:t>
      </w:r>
    </w:p>
    <w:p w14:paraId="326ABF53" w14:textId="77777777" w:rsidR="00237C32" w:rsidRPr="006F47CA" w:rsidRDefault="00237C32" w:rsidP="00237C32">
      <w:pPr>
        <w:ind w:left="1080" w:hanging="360"/>
        <w:jc w:val="both"/>
      </w:pPr>
      <w:r>
        <w:t>1.</w:t>
      </w:r>
      <w:r>
        <w:tab/>
      </w:r>
      <w:r w:rsidRPr="006F47CA">
        <w:t>Les statuts précaires ;</w:t>
      </w:r>
    </w:p>
    <w:p w14:paraId="443A93F7" w14:textId="77777777" w:rsidR="00237C32" w:rsidRPr="006F47CA" w:rsidRDefault="00237C32" w:rsidP="00237C32">
      <w:pPr>
        <w:ind w:left="1080" w:hanging="360"/>
        <w:jc w:val="both"/>
      </w:pPr>
      <w:r>
        <w:t>2.</w:t>
      </w:r>
      <w:r>
        <w:tab/>
      </w:r>
      <w:r w:rsidRPr="006F47CA">
        <w:t>Le salaire au rendement ;</w:t>
      </w:r>
    </w:p>
    <w:p w14:paraId="164B4925" w14:textId="77777777" w:rsidR="00237C32" w:rsidRPr="006F47CA" w:rsidRDefault="00237C32" w:rsidP="00237C32">
      <w:pPr>
        <w:ind w:left="1080" w:hanging="360"/>
        <w:jc w:val="both"/>
      </w:pPr>
      <w:r>
        <w:t>3.</w:t>
      </w:r>
      <w:r>
        <w:tab/>
      </w:r>
      <w:r w:rsidRPr="006F47CA">
        <w:t>Le travail partagé ;</w:t>
      </w:r>
    </w:p>
    <w:p w14:paraId="6141BED2" w14:textId="77777777" w:rsidR="00237C32" w:rsidRPr="006F47CA" w:rsidRDefault="00237C32" w:rsidP="00237C32">
      <w:pPr>
        <w:ind w:left="1080" w:hanging="360"/>
        <w:jc w:val="both"/>
      </w:pPr>
      <w:r>
        <w:t>4.</w:t>
      </w:r>
      <w:r>
        <w:tab/>
      </w:r>
      <w:r w:rsidRPr="006F47CA">
        <w:t>Les régimes supplémentaires de rente ;</w:t>
      </w:r>
    </w:p>
    <w:p w14:paraId="324268D7" w14:textId="77777777" w:rsidR="00237C32" w:rsidRPr="006F47CA" w:rsidRDefault="00237C32" w:rsidP="00237C32">
      <w:pPr>
        <w:ind w:left="1080" w:hanging="360"/>
        <w:jc w:val="both"/>
      </w:pPr>
      <w:r>
        <w:t>5.</w:t>
      </w:r>
      <w:r>
        <w:tab/>
      </w:r>
      <w:r w:rsidRPr="006F47CA">
        <w:t>La participation dans les entreprises ;</w:t>
      </w:r>
    </w:p>
    <w:p w14:paraId="38BCBED2" w14:textId="77777777" w:rsidR="00237C32" w:rsidRPr="006F47CA" w:rsidRDefault="00237C32" w:rsidP="00237C32">
      <w:pPr>
        <w:ind w:left="1080" w:hanging="360"/>
        <w:jc w:val="both"/>
      </w:pPr>
      <w:r>
        <w:t>6.</w:t>
      </w:r>
      <w:r>
        <w:tab/>
      </w:r>
      <w:r w:rsidRPr="006F47CA">
        <w:t>Les travailleurs pauvres ;</w:t>
      </w:r>
    </w:p>
    <w:p w14:paraId="3BF15967" w14:textId="77777777" w:rsidR="00237C32" w:rsidRPr="006F47CA" w:rsidRDefault="00237C32" w:rsidP="00237C32">
      <w:pPr>
        <w:ind w:left="1080" w:hanging="360"/>
        <w:jc w:val="both"/>
      </w:pPr>
      <w:r>
        <w:t>7.</w:t>
      </w:r>
      <w:r>
        <w:tab/>
      </w:r>
      <w:r w:rsidRPr="006F47CA">
        <w:t>Les négociations salariales.</w:t>
      </w:r>
    </w:p>
    <w:p w14:paraId="34FF9976" w14:textId="77777777" w:rsidR="00237C32" w:rsidRDefault="00237C32" w:rsidP="00237C32">
      <w:pPr>
        <w:ind w:left="1080" w:hanging="360"/>
        <w:jc w:val="both"/>
      </w:pPr>
    </w:p>
    <w:p w14:paraId="4CAF23ED" w14:textId="77777777" w:rsidR="00237C32" w:rsidRPr="006F47CA" w:rsidRDefault="00237C32" w:rsidP="00237C32">
      <w:pPr>
        <w:spacing w:before="120" w:after="120"/>
        <w:jc w:val="both"/>
      </w:pPr>
      <w:r w:rsidRPr="006F47CA">
        <w:t>Il serait trop long de traiter en profondeur chacun de ces sujets. Au</w:t>
      </w:r>
      <w:r w:rsidRPr="006F47CA">
        <w:t>s</w:t>
      </w:r>
      <w:r w:rsidRPr="006F47CA">
        <w:t>si, faudra-t-il abréger et se contenter des points qui ont un certain int</w:t>
      </w:r>
      <w:r w:rsidRPr="006F47CA">
        <w:t>é</w:t>
      </w:r>
      <w:r w:rsidRPr="006F47CA">
        <w:t>rêt.</w:t>
      </w:r>
    </w:p>
    <w:p w14:paraId="76020FB0" w14:textId="77777777" w:rsidR="00237C32" w:rsidRPr="006F47CA" w:rsidRDefault="00237C32" w:rsidP="00237C32">
      <w:pPr>
        <w:spacing w:before="120" w:after="120"/>
        <w:jc w:val="both"/>
      </w:pPr>
      <w:r w:rsidRPr="006F47CA">
        <w:t>Avant de les aborder, disons en introduction que le trait majeur qui marque toutes les négociations collectives est la sécurité d’emploi. Tous les autres sujets, même les salaires, passent au second rang. D</w:t>
      </w:r>
      <w:r w:rsidRPr="006F47CA">
        <w:t>e</w:t>
      </w:r>
      <w:r w:rsidRPr="006F47CA">
        <w:t>puis longtemps, les syndicats étaient en demande, ce sont eux qui pr</w:t>
      </w:r>
      <w:r w:rsidRPr="006F47CA">
        <w:t>é</w:t>
      </w:r>
      <w:r w:rsidRPr="006F47CA">
        <w:t>sentaient leurs cahiers de revendication, la tendance est renversée, ce sont maintenant les employeurs qui présentent le leur.</w:t>
      </w:r>
    </w:p>
    <w:p w14:paraId="4820D5E9" w14:textId="77777777" w:rsidR="00237C32" w:rsidRPr="006F47CA" w:rsidRDefault="00237C32" w:rsidP="00237C32">
      <w:pPr>
        <w:spacing w:before="120" w:after="120"/>
        <w:jc w:val="both"/>
      </w:pPr>
      <w:r w:rsidRPr="006F47CA">
        <w:t>La crise économique récente (1982-83), la plus sévère depuis les années 30, a eu de sérieux effets sur la condition des travailleurs. La r</w:t>
      </w:r>
      <w:r w:rsidRPr="006F47CA">
        <w:t>e</w:t>
      </w:r>
      <w:r w:rsidRPr="006F47CA">
        <w:t>prise économique est réelle mais le taux de chômage reste très élevé. Il y a encore trop de fermetures d'entreprise et de licenciements co</w:t>
      </w:r>
      <w:r w:rsidRPr="006F47CA">
        <w:t>l</w:t>
      </w:r>
      <w:r w:rsidRPr="006F47CA">
        <w:t>lectifs. Les populations de l'est de Montréal et</w:t>
      </w:r>
      <w:r>
        <w:t xml:space="preserve"> [74] </w:t>
      </w:r>
      <w:r w:rsidRPr="006F47CA">
        <w:t>de Saint-Henri le savent bien. Dans un tel contexte, les travailleurs tentent d'abord de sauver leur emploi avant de penser à une augment</w:t>
      </w:r>
      <w:r w:rsidRPr="006F47CA">
        <w:t>a</w:t>
      </w:r>
      <w:r w:rsidRPr="006F47CA">
        <w:t>tion de salaire.</w:t>
      </w:r>
    </w:p>
    <w:p w14:paraId="2EBB38F7" w14:textId="77777777" w:rsidR="00237C32" w:rsidRPr="006F47CA" w:rsidRDefault="00237C32" w:rsidP="00237C32">
      <w:pPr>
        <w:spacing w:before="120" w:after="120"/>
        <w:jc w:val="both"/>
      </w:pPr>
      <w:r w:rsidRPr="006F47CA">
        <w:t>Les récentes négociations collectives ont donc davantage porté sur la protection de l'emploi. Pour atteindre cet objectif, des formules d</w:t>
      </w:r>
      <w:r w:rsidRPr="006F47CA">
        <w:t>i</w:t>
      </w:r>
      <w:r w:rsidRPr="006F47CA">
        <w:t>verses ont été négociées comme l'élargissement des droits d'ancienn</w:t>
      </w:r>
      <w:r w:rsidRPr="006F47CA">
        <w:t>e</w:t>
      </w:r>
      <w:r w:rsidRPr="006F47CA">
        <w:t>té dans les cas de mise à pied et de transferts, de meilleurs progra</w:t>
      </w:r>
      <w:r w:rsidRPr="006F47CA">
        <w:t>m</w:t>
      </w:r>
      <w:r w:rsidRPr="006F47CA">
        <w:t>mes de formation et d'entraînement, une protection améliorée contre les mises à pied en obtenant une consultation préalable et des avis pr</w:t>
      </w:r>
      <w:r w:rsidRPr="006F47CA">
        <w:t>o</w:t>
      </w:r>
      <w:r w:rsidRPr="006F47CA">
        <w:t>longés, des payes de séparation plus importantes, la retraite hâtive v</w:t>
      </w:r>
      <w:r w:rsidRPr="006F47CA">
        <w:t>o</w:t>
      </w:r>
      <w:r w:rsidRPr="006F47CA">
        <w:t>lontaire sans pénalité quant à la rente de retraite.</w:t>
      </w:r>
    </w:p>
    <w:p w14:paraId="5F853618" w14:textId="77777777" w:rsidR="00237C32" w:rsidRPr="006F47CA" w:rsidRDefault="00237C32" w:rsidP="00237C32">
      <w:pPr>
        <w:spacing w:before="120" w:after="120"/>
        <w:jc w:val="both"/>
      </w:pPr>
      <w:r w:rsidRPr="006F47CA">
        <w:t>Les employeurs cherchent à réduire leurs coûts salariaux en vue d'améliorer leur part sur le marché. Au plus fort de la crise, en co</w:t>
      </w:r>
      <w:r w:rsidRPr="006F47CA">
        <w:t>m</w:t>
      </w:r>
      <w:r w:rsidRPr="006F47CA">
        <w:t>mençant chez Chrysler aux États-Unis, des concessions salariales ont été imposées aux travailleurs. D'autres moyens sont maintenant util</w:t>
      </w:r>
      <w:r w:rsidRPr="006F47CA">
        <w:t>i</w:t>
      </w:r>
      <w:r w:rsidRPr="006F47CA">
        <w:t>sés et se répandent dans certains secteurs d’activité ; ce sont, comme on le verra plus en détail, l'imposition d'une double échelle salariale, des paiements forfaitaires au lieu d'une augmentation sur les échelles de salaire ou encore, une forme de participation aux profits.</w:t>
      </w:r>
    </w:p>
    <w:p w14:paraId="147912CF" w14:textId="77777777" w:rsidR="00237C32" w:rsidRPr="006F47CA" w:rsidRDefault="00237C32" w:rsidP="00237C32">
      <w:pPr>
        <w:spacing w:before="120" w:after="120"/>
        <w:jc w:val="both"/>
      </w:pPr>
      <w:r w:rsidRPr="006F47CA">
        <w:t>Un autre trait dominant des relations patronales-ouvrières, les rel</w:t>
      </w:r>
      <w:r w:rsidRPr="006F47CA">
        <w:t>a</w:t>
      </w:r>
      <w:r w:rsidRPr="006F47CA">
        <w:t>tions humaines. C'est un sujet à la mode, que l'on pense en particulier aux cercles de qualité et à tous les autres programmes inventés en vue de créer un plus grand intérêt des salariés à leur travail. Pour ce thème aussi, c'est de sécurité d'emploi dont il s'agit. Si la productivité est plus grande, si la qualité des produits est meilleure grâce à une plus grande intégration des travailleurs à la vie de l'entreprise, les emplois seront mieux protégés.</w:t>
      </w:r>
    </w:p>
    <w:p w14:paraId="03D34BBF" w14:textId="77777777" w:rsidR="00237C32" w:rsidRDefault="00237C32" w:rsidP="00237C32">
      <w:pPr>
        <w:spacing w:before="120" w:after="120"/>
        <w:jc w:val="both"/>
      </w:pPr>
      <w:r w:rsidRPr="006F47CA">
        <w:t>C'est sur ce fond de scène, la sécurité d'emploi, que nous pouvons aborder les thèmes que j'ai déjà annoncés.</w:t>
      </w:r>
    </w:p>
    <w:p w14:paraId="5C0D88DF" w14:textId="77777777" w:rsidR="00237C32" w:rsidRPr="006F47CA" w:rsidRDefault="00237C32" w:rsidP="00237C32">
      <w:pPr>
        <w:spacing w:before="120" w:after="120"/>
        <w:jc w:val="both"/>
      </w:pPr>
    </w:p>
    <w:p w14:paraId="0E48AC7B" w14:textId="77777777" w:rsidR="00237C32" w:rsidRPr="00B97CF9" w:rsidRDefault="00237C32" w:rsidP="00237C32">
      <w:pPr>
        <w:pStyle w:val="planche"/>
      </w:pPr>
      <w:r w:rsidRPr="00B97CF9">
        <w:t>Les statuts précaires</w:t>
      </w:r>
    </w:p>
    <w:p w14:paraId="150D9984" w14:textId="77777777" w:rsidR="00237C32" w:rsidRDefault="00237C32" w:rsidP="00237C32">
      <w:pPr>
        <w:spacing w:before="120" w:after="120"/>
        <w:jc w:val="both"/>
      </w:pPr>
    </w:p>
    <w:p w14:paraId="45C72496" w14:textId="77777777" w:rsidR="00237C32" w:rsidRPr="006F47CA" w:rsidRDefault="00237C32" w:rsidP="00237C32">
      <w:pPr>
        <w:pStyle w:val="a"/>
      </w:pPr>
      <w:r w:rsidRPr="006F47CA">
        <w:t>Québec</w:t>
      </w:r>
    </w:p>
    <w:p w14:paraId="03D35AD9" w14:textId="77777777" w:rsidR="00237C32" w:rsidRDefault="00237C32" w:rsidP="00237C32">
      <w:pPr>
        <w:spacing w:before="120" w:after="120"/>
        <w:jc w:val="both"/>
      </w:pPr>
    </w:p>
    <w:p w14:paraId="5E50EDD4" w14:textId="77777777" w:rsidR="00237C32" w:rsidRPr="006F47CA" w:rsidRDefault="00237C32" w:rsidP="00237C32">
      <w:pPr>
        <w:spacing w:before="120" w:after="120"/>
        <w:jc w:val="both"/>
      </w:pPr>
      <w:r w:rsidRPr="006F47CA">
        <w:t>Le phénomène du travail précaire n’est pas nouveau. Depuis lon</w:t>
      </w:r>
      <w:r w:rsidRPr="006F47CA">
        <w:t>g</w:t>
      </w:r>
      <w:r w:rsidRPr="006F47CA">
        <w:t>temps, il y a des pigistes, des contractuels, des travailleurs occasio</w:t>
      </w:r>
      <w:r w:rsidRPr="006F47CA">
        <w:t>n</w:t>
      </w:r>
      <w:r w:rsidRPr="006F47CA">
        <w:t>nels. La principale caractéristique c'est qu’il prend de l'ampleur et que cette tendance est susceptible de se maintenir dans l’avenir.</w:t>
      </w:r>
    </w:p>
    <w:p w14:paraId="61C0C44A" w14:textId="77777777" w:rsidR="00237C32" w:rsidRPr="006F47CA" w:rsidRDefault="00237C32" w:rsidP="00237C32">
      <w:pPr>
        <w:spacing w:before="120" w:after="120"/>
        <w:jc w:val="both"/>
      </w:pPr>
      <w:r w:rsidRPr="006F47CA">
        <w:t>Le marché du travail est divisé en deux secteurs. Le secteur prima</w:t>
      </w:r>
      <w:r w:rsidRPr="006F47CA">
        <w:t>i</w:t>
      </w:r>
      <w:r w:rsidRPr="006F47CA">
        <w:t>re regroupe les emplois permanents stables, le secteur secondaire co</w:t>
      </w:r>
      <w:r w:rsidRPr="006F47CA">
        <w:t>m</w:t>
      </w:r>
      <w:r w:rsidRPr="006F47CA">
        <w:t>prend les emplois instables, précaires. Ce sont surtout les femmes, les jeunes, les minorités ethniques, les immigrants qui sont dans le secteur secondaire.</w:t>
      </w:r>
    </w:p>
    <w:p w14:paraId="3B3748C3" w14:textId="77777777" w:rsidR="00237C32" w:rsidRPr="006F47CA" w:rsidRDefault="00237C32" w:rsidP="00237C32">
      <w:pPr>
        <w:spacing w:before="120" w:after="120"/>
        <w:jc w:val="both"/>
      </w:pPr>
      <w:r w:rsidRPr="006F47CA">
        <w:t>Pour avoir une meilleure idée du phénomène, examinons le tableau suivant (Tableau</w:t>
      </w:r>
      <w:r>
        <w:t> </w:t>
      </w:r>
      <w:r w:rsidRPr="006F47CA">
        <w:t>1).</w:t>
      </w:r>
    </w:p>
    <w:p w14:paraId="52EF40AC" w14:textId="77777777" w:rsidR="00237C32" w:rsidRPr="006F47CA" w:rsidRDefault="00237C32" w:rsidP="00237C32">
      <w:pPr>
        <w:spacing w:before="120" w:after="120"/>
        <w:jc w:val="both"/>
      </w:pPr>
    </w:p>
    <w:p w14:paraId="3F90EC89" w14:textId="77777777" w:rsidR="00237C32" w:rsidRDefault="00237C32" w:rsidP="00237C32">
      <w:pPr>
        <w:pStyle w:val="p"/>
      </w:pPr>
      <w:r w:rsidRPr="006F47CA">
        <w:br w:type="page"/>
      </w:r>
      <w:r>
        <w:t>[75]</w:t>
      </w:r>
    </w:p>
    <w:p w14:paraId="35CF2CBF" w14:textId="77777777" w:rsidR="00237C32" w:rsidRDefault="00237C32" w:rsidP="00237C32">
      <w:pPr>
        <w:spacing w:before="120" w:after="120"/>
        <w:jc w:val="both"/>
      </w:pPr>
    </w:p>
    <w:p w14:paraId="67F46138" w14:textId="77777777" w:rsidR="00237C32" w:rsidRDefault="00237C32" w:rsidP="00237C32">
      <w:pPr>
        <w:pStyle w:val="figtitre"/>
        <w:ind w:firstLine="360"/>
      </w:pPr>
      <w:r w:rsidRPr="002414C1">
        <w:t>Tableau 1</w:t>
      </w:r>
    </w:p>
    <w:p w14:paraId="25428646" w14:textId="77777777" w:rsidR="00237C32" w:rsidRPr="002414C1" w:rsidRDefault="00237C32" w:rsidP="00237C32">
      <w:pPr>
        <w:pStyle w:val="figtitre"/>
        <w:ind w:firstLine="360"/>
      </w:pPr>
      <w:r w:rsidRPr="002414C1">
        <w:t>Québec, 1980</w:t>
      </w:r>
    </w:p>
    <w:tbl>
      <w:tblPr>
        <w:tblOverlap w:val="never"/>
        <w:tblW w:w="0" w:type="auto"/>
        <w:tblLayout w:type="fixed"/>
        <w:tblCellMar>
          <w:left w:w="10" w:type="dxa"/>
          <w:right w:w="10" w:type="dxa"/>
        </w:tblCellMar>
        <w:tblLook w:val="04A0" w:firstRow="1" w:lastRow="0" w:firstColumn="1" w:lastColumn="0" w:noHBand="0" w:noVBand="1"/>
      </w:tblPr>
      <w:tblGrid>
        <w:gridCol w:w="3790"/>
        <w:gridCol w:w="2520"/>
        <w:gridCol w:w="1620"/>
      </w:tblGrid>
      <w:tr w:rsidR="00237C32" w:rsidRPr="002414C1" w14:paraId="05874BAF" w14:textId="77777777">
        <w:tblPrEx>
          <w:tblCellMar>
            <w:top w:w="0" w:type="dxa"/>
            <w:bottom w:w="0" w:type="dxa"/>
          </w:tblCellMar>
        </w:tblPrEx>
        <w:tc>
          <w:tcPr>
            <w:tcW w:w="3790" w:type="dxa"/>
            <w:tcBorders>
              <w:top w:val="single" w:sz="4" w:space="0" w:color="auto"/>
              <w:bottom w:val="single" w:sz="4" w:space="0" w:color="auto"/>
            </w:tcBorders>
            <w:shd w:val="clear" w:color="auto" w:fill="EEECE1"/>
            <w:vAlign w:val="bottom"/>
          </w:tcPr>
          <w:p w14:paraId="0425F89C" w14:textId="77777777" w:rsidR="00237C32" w:rsidRPr="002414C1" w:rsidRDefault="00237C32" w:rsidP="00237C32">
            <w:pPr>
              <w:spacing w:before="120" w:after="120"/>
              <w:ind w:firstLine="0"/>
              <w:jc w:val="both"/>
              <w:rPr>
                <w:sz w:val="24"/>
              </w:rPr>
            </w:pPr>
            <w:r w:rsidRPr="00DB7D18">
              <w:rPr>
                <w:sz w:val="24"/>
              </w:rPr>
              <w:t>Sous-catégories de salariés</w:t>
            </w:r>
          </w:p>
        </w:tc>
        <w:tc>
          <w:tcPr>
            <w:tcW w:w="2520" w:type="dxa"/>
            <w:tcBorders>
              <w:top w:val="single" w:sz="4" w:space="0" w:color="auto"/>
              <w:bottom w:val="single" w:sz="4" w:space="0" w:color="auto"/>
            </w:tcBorders>
            <w:shd w:val="clear" w:color="auto" w:fill="EEECE1"/>
            <w:vAlign w:val="bottom"/>
          </w:tcPr>
          <w:p w14:paraId="3FBF2F98" w14:textId="77777777" w:rsidR="00237C32" w:rsidRPr="002414C1" w:rsidRDefault="00237C32" w:rsidP="00237C32">
            <w:pPr>
              <w:tabs>
                <w:tab w:val="decimal" w:pos="1160"/>
              </w:tabs>
              <w:spacing w:before="120" w:after="120"/>
              <w:ind w:firstLine="0"/>
              <w:jc w:val="center"/>
              <w:rPr>
                <w:sz w:val="24"/>
              </w:rPr>
            </w:pPr>
            <w:r>
              <w:rPr>
                <w:sz w:val="24"/>
              </w:rPr>
              <w:t>Importance absolue</w:t>
            </w:r>
          </w:p>
        </w:tc>
        <w:tc>
          <w:tcPr>
            <w:tcW w:w="1620" w:type="dxa"/>
            <w:tcBorders>
              <w:top w:val="single" w:sz="4" w:space="0" w:color="auto"/>
              <w:bottom w:val="single" w:sz="4" w:space="0" w:color="auto"/>
            </w:tcBorders>
            <w:shd w:val="clear" w:color="auto" w:fill="EEECE1"/>
            <w:vAlign w:val="bottom"/>
          </w:tcPr>
          <w:p w14:paraId="2491B988" w14:textId="77777777" w:rsidR="00237C32" w:rsidRPr="002414C1" w:rsidRDefault="00237C32" w:rsidP="00237C32">
            <w:pPr>
              <w:tabs>
                <w:tab w:val="decimal" w:pos="710"/>
              </w:tabs>
              <w:spacing w:before="120" w:after="120"/>
              <w:ind w:firstLine="0"/>
              <w:jc w:val="center"/>
              <w:rPr>
                <w:sz w:val="24"/>
              </w:rPr>
            </w:pPr>
            <w:r w:rsidRPr="00DB7D18">
              <w:rPr>
                <w:sz w:val="24"/>
              </w:rPr>
              <w:t>Relative (%)</w:t>
            </w:r>
          </w:p>
        </w:tc>
      </w:tr>
      <w:tr w:rsidR="00237C32" w:rsidRPr="002414C1" w14:paraId="0ED5BF11" w14:textId="77777777">
        <w:tblPrEx>
          <w:tblCellMar>
            <w:top w:w="0" w:type="dxa"/>
            <w:bottom w:w="0" w:type="dxa"/>
          </w:tblCellMar>
        </w:tblPrEx>
        <w:tc>
          <w:tcPr>
            <w:tcW w:w="3790" w:type="dxa"/>
            <w:tcBorders>
              <w:top w:val="single" w:sz="4" w:space="0" w:color="auto"/>
            </w:tcBorders>
            <w:shd w:val="clear" w:color="auto" w:fill="FFFFFF"/>
            <w:vAlign w:val="bottom"/>
          </w:tcPr>
          <w:p w14:paraId="326F31AC" w14:textId="77777777" w:rsidR="00237C32" w:rsidRPr="002414C1" w:rsidRDefault="00237C32" w:rsidP="00237C32">
            <w:pPr>
              <w:spacing w:before="120"/>
              <w:ind w:firstLine="0"/>
              <w:jc w:val="both"/>
              <w:rPr>
                <w:sz w:val="24"/>
              </w:rPr>
            </w:pPr>
            <w:r w:rsidRPr="002414C1">
              <w:rPr>
                <w:sz w:val="24"/>
              </w:rPr>
              <w:t>Travailleurs à domicile</w:t>
            </w:r>
          </w:p>
        </w:tc>
        <w:tc>
          <w:tcPr>
            <w:tcW w:w="2520" w:type="dxa"/>
            <w:tcBorders>
              <w:top w:val="single" w:sz="4" w:space="0" w:color="auto"/>
            </w:tcBorders>
            <w:shd w:val="clear" w:color="auto" w:fill="FFFFFF"/>
            <w:vAlign w:val="bottom"/>
          </w:tcPr>
          <w:p w14:paraId="6ED156B1" w14:textId="77777777" w:rsidR="00237C32" w:rsidRPr="002414C1" w:rsidRDefault="00237C32" w:rsidP="00237C32">
            <w:pPr>
              <w:tabs>
                <w:tab w:val="decimal" w:pos="1610"/>
              </w:tabs>
              <w:spacing w:before="120"/>
              <w:ind w:firstLine="0"/>
              <w:jc w:val="both"/>
              <w:rPr>
                <w:sz w:val="24"/>
              </w:rPr>
            </w:pPr>
            <w:r w:rsidRPr="002414C1">
              <w:rPr>
                <w:sz w:val="24"/>
              </w:rPr>
              <w:t>100 005</w:t>
            </w:r>
          </w:p>
        </w:tc>
        <w:tc>
          <w:tcPr>
            <w:tcW w:w="1620" w:type="dxa"/>
            <w:tcBorders>
              <w:top w:val="single" w:sz="4" w:space="0" w:color="auto"/>
            </w:tcBorders>
            <w:shd w:val="clear" w:color="auto" w:fill="FFFFFF"/>
            <w:vAlign w:val="bottom"/>
          </w:tcPr>
          <w:p w14:paraId="6FF7C1E1" w14:textId="77777777" w:rsidR="00237C32" w:rsidRPr="002414C1" w:rsidRDefault="00237C32" w:rsidP="00237C32">
            <w:pPr>
              <w:tabs>
                <w:tab w:val="decimal" w:pos="710"/>
              </w:tabs>
              <w:spacing w:before="120"/>
              <w:ind w:firstLine="0"/>
              <w:jc w:val="both"/>
              <w:rPr>
                <w:sz w:val="24"/>
              </w:rPr>
            </w:pPr>
            <w:r w:rsidRPr="002414C1">
              <w:rPr>
                <w:sz w:val="24"/>
              </w:rPr>
              <w:t>3,4</w:t>
            </w:r>
          </w:p>
        </w:tc>
      </w:tr>
      <w:tr w:rsidR="00237C32" w:rsidRPr="002414C1" w14:paraId="680AC6E8" w14:textId="77777777">
        <w:tblPrEx>
          <w:tblCellMar>
            <w:top w:w="0" w:type="dxa"/>
            <w:bottom w:w="0" w:type="dxa"/>
          </w:tblCellMar>
        </w:tblPrEx>
        <w:tc>
          <w:tcPr>
            <w:tcW w:w="3790" w:type="dxa"/>
            <w:shd w:val="clear" w:color="auto" w:fill="FFFFFF"/>
            <w:vAlign w:val="bottom"/>
          </w:tcPr>
          <w:p w14:paraId="390F9910" w14:textId="77777777" w:rsidR="00237C32" w:rsidRPr="002414C1" w:rsidRDefault="00237C32" w:rsidP="00237C32">
            <w:pPr>
              <w:ind w:firstLine="0"/>
              <w:jc w:val="both"/>
              <w:rPr>
                <w:sz w:val="24"/>
              </w:rPr>
            </w:pPr>
            <w:r w:rsidRPr="002414C1">
              <w:rPr>
                <w:sz w:val="24"/>
              </w:rPr>
              <w:t>Travailleurs réguliers plein temps</w:t>
            </w:r>
          </w:p>
        </w:tc>
        <w:tc>
          <w:tcPr>
            <w:tcW w:w="2520" w:type="dxa"/>
            <w:shd w:val="clear" w:color="auto" w:fill="FFFFFF"/>
            <w:vAlign w:val="bottom"/>
          </w:tcPr>
          <w:p w14:paraId="266FC2E5" w14:textId="77777777" w:rsidR="00237C32" w:rsidRPr="002414C1" w:rsidRDefault="00237C32" w:rsidP="00237C32">
            <w:pPr>
              <w:tabs>
                <w:tab w:val="decimal" w:pos="1610"/>
              </w:tabs>
              <w:ind w:firstLine="0"/>
              <w:jc w:val="both"/>
              <w:rPr>
                <w:sz w:val="24"/>
              </w:rPr>
            </w:pPr>
            <w:r w:rsidRPr="002414C1">
              <w:rPr>
                <w:sz w:val="24"/>
              </w:rPr>
              <w:t>1 441 660</w:t>
            </w:r>
          </w:p>
        </w:tc>
        <w:tc>
          <w:tcPr>
            <w:tcW w:w="1620" w:type="dxa"/>
            <w:shd w:val="clear" w:color="auto" w:fill="FFFFFF"/>
            <w:vAlign w:val="bottom"/>
          </w:tcPr>
          <w:p w14:paraId="28949AFE" w14:textId="77777777" w:rsidR="00237C32" w:rsidRPr="002414C1" w:rsidRDefault="00237C32" w:rsidP="00237C32">
            <w:pPr>
              <w:tabs>
                <w:tab w:val="decimal" w:pos="710"/>
              </w:tabs>
              <w:ind w:firstLine="0"/>
              <w:jc w:val="both"/>
              <w:rPr>
                <w:sz w:val="24"/>
              </w:rPr>
            </w:pPr>
            <w:r w:rsidRPr="002414C1">
              <w:rPr>
                <w:sz w:val="24"/>
              </w:rPr>
              <w:t>49,1</w:t>
            </w:r>
          </w:p>
        </w:tc>
      </w:tr>
      <w:tr w:rsidR="00237C32" w:rsidRPr="002414C1" w14:paraId="6613A38F" w14:textId="77777777">
        <w:tblPrEx>
          <w:tblCellMar>
            <w:top w:w="0" w:type="dxa"/>
            <w:bottom w:w="0" w:type="dxa"/>
          </w:tblCellMar>
        </w:tblPrEx>
        <w:tc>
          <w:tcPr>
            <w:tcW w:w="3790" w:type="dxa"/>
            <w:shd w:val="clear" w:color="auto" w:fill="FFFFFF"/>
          </w:tcPr>
          <w:p w14:paraId="007D9ACF" w14:textId="77777777" w:rsidR="00237C32" w:rsidRPr="002414C1" w:rsidRDefault="00237C32" w:rsidP="00237C32">
            <w:pPr>
              <w:ind w:firstLine="0"/>
              <w:jc w:val="both"/>
              <w:rPr>
                <w:sz w:val="24"/>
              </w:rPr>
            </w:pPr>
            <w:r w:rsidRPr="002414C1">
              <w:rPr>
                <w:sz w:val="24"/>
              </w:rPr>
              <w:t>Travailleurs réguliers temps partiel</w:t>
            </w:r>
          </w:p>
        </w:tc>
        <w:tc>
          <w:tcPr>
            <w:tcW w:w="2520" w:type="dxa"/>
            <w:shd w:val="clear" w:color="auto" w:fill="FFFFFF"/>
          </w:tcPr>
          <w:p w14:paraId="6DA8B995" w14:textId="77777777" w:rsidR="00237C32" w:rsidRPr="002414C1" w:rsidRDefault="00237C32" w:rsidP="00237C32">
            <w:pPr>
              <w:tabs>
                <w:tab w:val="decimal" w:pos="1610"/>
              </w:tabs>
              <w:ind w:firstLine="0"/>
              <w:jc w:val="both"/>
              <w:rPr>
                <w:sz w:val="24"/>
              </w:rPr>
            </w:pPr>
            <w:r w:rsidRPr="002414C1">
              <w:rPr>
                <w:sz w:val="24"/>
              </w:rPr>
              <w:t>116 185</w:t>
            </w:r>
          </w:p>
        </w:tc>
        <w:tc>
          <w:tcPr>
            <w:tcW w:w="1620" w:type="dxa"/>
            <w:shd w:val="clear" w:color="auto" w:fill="FFFFFF"/>
          </w:tcPr>
          <w:p w14:paraId="7CE486C8" w14:textId="77777777" w:rsidR="00237C32" w:rsidRPr="002414C1" w:rsidRDefault="00237C32" w:rsidP="00237C32">
            <w:pPr>
              <w:tabs>
                <w:tab w:val="decimal" w:pos="710"/>
              </w:tabs>
              <w:ind w:firstLine="0"/>
              <w:jc w:val="both"/>
              <w:rPr>
                <w:sz w:val="24"/>
              </w:rPr>
            </w:pPr>
            <w:r w:rsidRPr="002414C1">
              <w:rPr>
                <w:sz w:val="24"/>
              </w:rPr>
              <w:t>4,0</w:t>
            </w:r>
          </w:p>
        </w:tc>
      </w:tr>
      <w:tr w:rsidR="00237C32" w:rsidRPr="002414C1" w14:paraId="27A95847" w14:textId="77777777">
        <w:tblPrEx>
          <w:tblCellMar>
            <w:top w:w="0" w:type="dxa"/>
            <w:bottom w:w="0" w:type="dxa"/>
          </w:tblCellMar>
        </w:tblPrEx>
        <w:tc>
          <w:tcPr>
            <w:tcW w:w="3790" w:type="dxa"/>
            <w:shd w:val="clear" w:color="auto" w:fill="FFFFFF"/>
          </w:tcPr>
          <w:p w14:paraId="1A769D5D" w14:textId="77777777" w:rsidR="00237C32" w:rsidRPr="002414C1" w:rsidRDefault="00237C32" w:rsidP="00237C32">
            <w:pPr>
              <w:ind w:firstLine="0"/>
              <w:jc w:val="both"/>
              <w:rPr>
                <w:sz w:val="24"/>
              </w:rPr>
            </w:pPr>
            <w:r w:rsidRPr="002414C1">
              <w:rPr>
                <w:sz w:val="24"/>
              </w:rPr>
              <w:t>Travailleurs saiso</w:t>
            </w:r>
            <w:r w:rsidRPr="002414C1">
              <w:rPr>
                <w:sz w:val="24"/>
              </w:rPr>
              <w:t>n</w:t>
            </w:r>
            <w:r w:rsidRPr="002414C1">
              <w:rPr>
                <w:sz w:val="24"/>
              </w:rPr>
              <w:t>niers</w:t>
            </w:r>
          </w:p>
        </w:tc>
        <w:tc>
          <w:tcPr>
            <w:tcW w:w="2520" w:type="dxa"/>
            <w:shd w:val="clear" w:color="auto" w:fill="FFFFFF"/>
          </w:tcPr>
          <w:p w14:paraId="537FA84A" w14:textId="77777777" w:rsidR="00237C32" w:rsidRPr="002414C1" w:rsidRDefault="00237C32" w:rsidP="00237C32">
            <w:pPr>
              <w:tabs>
                <w:tab w:val="decimal" w:pos="1610"/>
              </w:tabs>
              <w:ind w:firstLine="0"/>
              <w:jc w:val="both"/>
              <w:rPr>
                <w:sz w:val="24"/>
              </w:rPr>
            </w:pPr>
            <w:r w:rsidRPr="002414C1">
              <w:rPr>
                <w:sz w:val="24"/>
              </w:rPr>
              <w:t>105 080</w:t>
            </w:r>
          </w:p>
        </w:tc>
        <w:tc>
          <w:tcPr>
            <w:tcW w:w="1620" w:type="dxa"/>
            <w:shd w:val="clear" w:color="auto" w:fill="FFFFFF"/>
          </w:tcPr>
          <w:p w14:paraId="6367FEDD" w14:textId="77777777" w:rsidR="00237C32" w:rsidRPr="002414C1" w:rsidRDefault="00237C32" w:rsidP="00237C32">
            <w:pPr>
              <w:tabs>
                <w:tab w:val="decimal" w:pos="710"/>
              </w:tabs>
              <w:ind w:firstLine="0"/>
              <w:jc w:val="both"/>
              <w:rPr>
                <w:sz w:val="24"/>
              </w:rPr>
            </w:pPr>
            <w:r w:rsidRPr="002414C1">
              <w:rPr>
                <w:sz w:val="24"/>
              </w:rPr>
              <w:t>3,6</w:t>
            </w:r>
          </w:p>
        </w:tc>
      </w:tr>
      <w:tr w:rsidR="00237C32" w:rsidRPr="002414C1" w14:paraId="76C48299" w14:textId="77777777">
        <w:tblPrEx>
          <w:tblCellMar>
            <w:top w:w="0" w:type="dxa"/>
            <w:bottom w:w="0" w:type="dxa"/>
          </w:tblCellMar>
        </w:tblPrEx>
        <w:tc>
          <w:tcPr>
            <w:tcW w:w="3790" w:type="dxa"/>
            <w:shd w:val="clear" w:color="auto" w:fill="FFFFFF"/>
            <w:vAlign w:val="bottom"/>
          </w:tcPr>
          <w:p w14:paraId="26AC562A" w14:textId="77777777" w:rsidR="00237C32" w:rsidRPr="002414C1" w:rsidRDefault="00237C32" w:rsidP="00237C32">
            <w:pPr>
              <w:ind w:firstLine="0"/>
              <w:jc w:val="both"/>
              <w:rPr>
                <w:sz w:val="24"/>
              </w:rPr>
            </w:pPr>
            <w:r w:rsidRPr="002414C1">
              <w:rPr>
                <w:sz w:val="24"/>
              </w:rPr>
              <w:t>Autres travailleurs occasio</w:t>
            </w:r>
            <w:r w:rsidRPr="002414C1">
              <w:rPr>
                <w:sz w:val="24"/>
              </w:rPr>
              <w:t>n</w:t>
            </w:r>
            <w:r w:rsidRPr="002414C1">
              <w:rPr>
                <w:sz w:val="24"/>
              </w:rPr>
              <w:t>nels</w:t>
            </w:r>
          </w:p>
        </w:tc>
        <w:tc>
          <w:tcPr>
            <w:tcW w:w="2520" w:type="dxa"/>
            <w:shd w:val="clear" w:color="auto" w:fill="FFFFFF"/>
            <w:vAlign w:val="bottom"/>
          </w:tcPr>
          <w:p w14:paraId="3C724FD7" w14:textId="77777777" w:rsidR="00237C32" w:rsidRPr="002414C1" w:rsidRDefault="00237C32" w:rsidP="00237C32">
            <w:pPr>
              <w:tabs>
                <w:tab w:val="decimal" w:pos="1610"/>
              </w:tabs>
              <w:ind w:firstLine="0"/>
              <w:jc w:val="both"/>
              <w:rPr>
                <w:sz w:val="24"/>
              </w:rPr>
            </w:pPr>
            <w:r w:rsidRPr="002414C1">
              <w:rPr>
                <w:sz w:val="24"/>
              </w:rPr>
              <w:t>1 170 365</w:t>
            </w:r>
          </w:p>
        </w:tc>
        <w:tc>
          <w:tcPr>
            <w:tcW w:w="1620" w:type="dxa"/>
            <w:shd w:val="clear" w:color="auto" w:fill="FFFFFF"/>
            <w:vAlign w:val="bottom"/>
          </w:tcPr>
          <w:p w14:paraId="086DC8FF" w14:textId="77777777" w:rsidR="00237C32" w:rsidRPr="002414C1" w:rsidRDefault="00237C32" w:rsidP="00237C32">
            <w:pPr>
              <w:tabs>
                <w:tab w:val="decimal" w:pos="710"/>
              </w:tabs>
              <w:ind w:firstLine="0"/>
              <w:jc w:val="both"/>
              <w:rPr>
                <w:sz w:val="24"/>
              </w:rPr>
            </w:pPr>
            <w:r w:rsidRPr="002414C1">
              <w:rPr>
                <w:sz w:val="24"/>
              </w:rPr>
              <w:t>39,9</w:t>
            </w:r>
          </w:p>
        </w:tc>
      </w:tr>
      <w:tr w:rsidR="00237C32" w:rsidRPr="002414C1" w14:paraId="49F467C1" w14:textId="77777777">
        <w:tblPrEx>
          <w:tblCellMar>
            <w:top w:w="0" w:type="dxa"/>
            <w:bottom w:w="0" w:type="dxa"/>
          </w:tblCellMar>
        </w:tblPrEx>
        <w:tc>
          <w:tcPr>
            <w:tcW w:w="3790" w:type="dxa"/>
            <w:tcBorders>
              <w:bottom w:val="single" w:sz="4" w:space="0" w:color="auto"/>
            </w:tcBorders>
            <w:shd w:val="clear" w:color="auto" w:fill="FFFFFF"/>
          </w:tcPr>
          <w:p w14:paraId="6BD32EFA" w14:textId="77777777" w:rsidR="00237C32" w:rsidRPr="002414C1" w:rsidRDefault="00237C32" w:rsidP="00237C32">
            <w:pPr>
              <w:spacing w:before="120" w:after="120"/>
              <w:ind w:firstLine="0"/>
              <w:jc w:val="both"/>
              <w:rPr>
                <w:sz w:val="24"/>
              </w:rPr>
            </w:pPr>
            <w:r w:rsidRPr="002414C1">
              <w:rPr>
                <w:sz w:val="24"/>
              </w:rPr>
              <w:t>Total des travailleurs salariés</w:t>
            </w:r>
          </w:p>
        </w:tc>
        <w:tc>
          <w:tcPr>
            <w:tcW w:w="2520" w:type="dxa"/>
            <w:tcBorders>
              <w:bottom w:val="single" w:sz="4" w:space="0" w:color="auto"/>
            </w:tcBorders>
            <w:shd w:val="clear" w:color="auto" w:fill="FFFFFF"/>
          </w:tcPr>
          <w:p w14:paraId="1FBE0F5A" w14:textId="77777777" w:rsidR="00237C32" w:rsidRPr="002414C1" w:rsidRDefault="00237C32" w:rsidP="00237C32">
            <w:pPr>
              <w:tabs>
                <w:tab w:val="decimal" w:pos="1610"/>
              </w:tabs>
              <w:spacing w:before="120" w:after="120"/>
              <w:ind w:firstLine="0"/>
              <w:jc w:val="both"/>
              <w:rPr>
                <w:sz w:val="24"/>
              </w:rPr>
            </w:pPr>
            <w:r w:rsidRPr="002414C1">
              <w:rPr>
                <w:sz w:val="24"/>
              </w:rPr>
              <w:t>2 933 295</w:t>
            </w:r>
          </w:p>
        </w:tc>
        <w:tc>
          <w:tcPr>
            <w:tcW w:w="1620" w:type="dxa"/>
            <w:tcBorders>
              <w:bottom w:val="single" w:sz="4" w:space="0" w:color="auto"/>
            </w:tcBorders>
            <w:shd w:val="clear" w:color="auto" w:fill="FFFFFF"/>
            <w:vAlign w:val="bottom"/>
          </w:tcPr>
          <w:p w14:paraId="595FC423" w14:textId="77777777" w:rsidR="00237C32" w:rsidRPr="002414C1" w:rsidRDefault="00237C32" w:rsidP="00237C32">
            <w:pPr>
              <w:tabs>
                <w:tab w:val="decimal" w:pos="710"/>
              </w:tabs>
              <w:spacing w:before="120" w:after="120"/>
              <w:ind w:firstLine="0"/>
              <w:jc w:val="both"/>
              <w:rPr>
                <w:sz w:val="24"/>
              </w:rPr>
            </w:pPr>
            <w:r w:rsidRPr="002414C1">
              <w:rPr>
                <w:sz w:val="24"/>
              </w:rPr>
              <w:t>100,0</w:t>
            </w:r>
          </w:p>
        </w:tc>
      </w:tr>
    </w:tbl>
    <w:p w14:paraId="403D2650" w14:textId="77777777" w:rsidR="00237C32" w:rsidRPr="002414C1" w:rsidRDefault="00237C32" w:rsidP="00237C32">
      <w:pPr>
        <w:spacing w:before="120" w:after="120"/>
        <w:jc w:val="both"/>
        <w:rPr>
          <w:sz w:val="24"/>
        </w:rPr>
      </w:pPr>
      <w:r w:rsidRPr="002414C1">
        <w:rPr>
          <w:sz w:val="24"/>
        </w:rPr>
        <w:t>Source : Statistique Canada, compilation in Brossard, Simard, Étude pour la Commission consultative sur le travail, ou Commission « Beaudry ».</w:t>
      </w:r>
    </w:p>
    <w:p w14:paraId="04F3A4AE" w14:textId="77777777" w:rsidR="00237C32" w:rsidRPr="006F47CA" w:rsidRDefault="00237C32" w:rsidP="00237C32">
      <w:pPr>
        <w:spacing w:before="120" w:after="120"/>
        <w:jc w:val="both"/>
        <w:rPr>
          <w:szCs w:val="2"/>
        </w:rPr>
      </w:pPr>
    </w:p>
    <w:p w14:paraId="120163FB" w14:textId="77777777" w:rsidR="00237C32" w:rsidRPr="006F47CA" w:rsidRDefault="00237C32" w:rsidP="00237C32">
      <w:pPr>
        <w:spacing w:before="120" w:after="120"/>
        <w:jc w:val="both"/>
        <w:rPr>
          <w:szCs w:val="2"/>
        </w:rPr>
      </w:pPr>
    </w:p>
    <w:p w14:paraId="5A655392" w14:textId="77777777" w:rsidR="00237C32" w:rsidRPr="006F47CA" w:rsidRDefault="00237C32" w:rsidP="00237C32">
      <w:pPr>
        <w:spacing w:before="120" w:after="120"/>
        <w:jc w:val="both"/>
      </w:pPr>
      <w:r w:rsidRPr="006F47CA">
        <w:t>Ce tableau nous démontre que les travailleurs réguliers à temps plein représentent la catégorie la plus importante (49,1%) les autres travailleurs occasionnels (surnuméraire, temporaire, intérimaire, co</w:t>
      </w:r>
      <w:r w:rsidRPr="006F47CA">
        <w:t>n</w:t>
      </w:r>
      <w:r w:rsidRPr="006F47CA">
        <w:t>tractuel) groupent 39,9% de l'ensemble. Cependant, si on regroupe les catég</w:t>
      </w:r>
      <w:r w:rsidRPr="006F47CA">
        <w:t>o</w:t>
      </w:r>
      <w:r w:rsidRPr="006F47CA">
        <w:t>ries qui présentent une certaine forme de précarité, on voit qu'elles montrent un total de 50,9% du total des travailleurs salariés.</w:t>
      </w:r>
    </w:p>
    <w:p w14:paraId="7C43FB80" w14:textId="77777777" w:rsidR="00237C32" w:rsidRPr="006F47CA" w:rsidRDefault="00237C32" w:rsidP="00237C32">
      <w:pPr>
        <w:spacing w:before="120" w:after="120"/>
        <w:jc w:val="both"/>
      </w:pPr>
      <w:r w:rsidRPr="006F47CA">
        <w:t>Le tableau</w:t>
      </w:r>
      <w:r>
        <w:t> </w:t>
      </w:r>
      <w:r w:rsidRPr="006F47CA">
        <w:t>2 donne la répartition numérique et ponctuelle des sal</w:t>
      </w:r>
      <w:r w:rsidRPr="006F47CA">
        <w:t>a</w:t>
      </w:r>
      <w:r w:rsidRPr="006F47CA">
        <w:t>riés selon qu'ils sont ré</w:t>
      </w:r>
      <w:r>
        <w:t>guliers à plein temps, régulier</w:t>
      </w:r>
      <w:r w:rsidRPr="006F47CA">
        <w:t xml:space="preserve"> à temps partiel ou occasionnels et selon le sexe, Québec, 1951, 1971, 1981.</w:t>
      </w:r>
    </w:p>
    <w:p w14:paraId="57145A2E" w14:textId="77777777" w:rsidR="00237C32" w:rsidRPr="006F47CA" w:rsidRDefault="00237C32" w:rsidP="00237C32">
      <w:pPr>
        <w:spacing w:before="120" w:after="120"/>
        <w:jc w:val="both"/>
      </w:pPr>
      <w:r w:rsidRPr="006F47CA">
        <w:t>Que nous révèle ce tableau ? Si en 1951, 69,8% des travailleurs s</w:t>
      </w:r>
      <w:r w:rsidRPr="006F47CA">
        <w:t>a</w:t>
      </w:r>
      <w:r w:rsidRPr="006F47CA">
        <w:t>l</w:t>
      </w:r>
      <w:r w:rsidRPr="006F47CA">
        <w:t>a</w:t>
      </w:r>
      <w:r w:rsidRPr="006F47CA">
        <w:t>riés étaient dans la catégorie « réguliers plein temps » il n’est plus que 50,5% en 1981. En 1971, les travailleuses salariées étaient dans la c</w:t>
      </w:r>
      <w:r w:rsidRPr="006F47CA">
        <w:t>a</w:t>
      </w:r>
      <w:r w:rsidRPr="006F47CA">
        <w:t>tégorie « régulier plein temps » à 44,4% alors que ce pourcentage baisse à 42,2% en 1981. C'est dire jusqu'à quel point les femmes sont dans des emplois précaires.</w:t>
      </w:r>
    </w:p>
    <w:p w14:paraId="42D47A24" w14:textId="77777777" w:rsidR="00237C32" w:rsidRPr="006F47CA" w:rsidRDefault="00237C32" w:rsidP="00237C32">
      <w:pPr>
        <w:spacing w:before="120" w:after="120"/>
        <w:jc w:val="both"/>
      </w:pPr>
      <w:r w:rsidRPr="006F47CA">
        <w:t>Pour l'ensemble du Canada, les statistique</w:t>
      </w:r>
      <w:r>
        <w:t>s</w:t>
      </w:r>
      <w:r w:rsidRPr="006F47CA">
        <w:t xml:space="preserve"> portent essentiellement sur les travailleurs à temps partiel. On remarque les mêmes tendances qu’au Québec.</w:t>
      </w:r>
    </w:p>
    <w:p w14:paraId="6C5E9257" w14:textId="77777777" w:rsidR="00237C32" w:rsidRDefault="00237C32" w:rsidP="00237C32">
      <w:pPr>
        <w:spacing w:before="120" w:after="120"/>
        <w:jc w:val="both"/>
      </w:pPr>
      <w:r w:rsidRPr="006F47CA">
        <w:t>La Commission d'enquête sur le travail à temps partiel 1983 (les données qui suivent sont tirées du rapport de cette Commission) déf</w:t>
      </w:r>
      <w:r w:rsidRPr="006F47CA">
        <w:t>i</w:t>
      </w:r>
      <w:r w:rsidRPr="006F47CA">
        <w:t>nit comme étant travailleur à temps partiel celui qui effectue moins de 30 heures par semaine.</w:t>
      </w:r>
    </w:p>
    <w:p w14:paraId="0320F697" w14:textId="77777777" w:rsidR="00237C32" w:rsidRDefault="00EB374B" w:rsidP="00237C32">
      <w:pPr>
        <w:spacing w:before="120" w:after="120"/>
        <w:jc w:val="both"/>
      </w:pPr>
      <w:r w:rsidRPr="006F47CA">
        <w:rPr>
          <w:noProof/>
        </w:rPr>
        <mc:AlternateContent>
          <mc:Choice Requires="wps">
            <w:drawing>
              <wp:anchor distT="0" distB="0" distL="63500" distR="63500" simplePos="0" relativeHeight="251656704" behindDoc="1" locked="0" layoutInCell="1" allowOverlap="1" wp14:anchorId="54CAA191" wp14:editId="7CA507EC">
                <wp:simplePos x="0" y="0"/>
                <wp:positionH relativeFrom="margin">
                  <wp:posOffset>6638290</wp:posOffset>
                </wp:positionH>
                <wp:positionV relativeFrom="margin">
                  <wp:posOffset>0</wp:posOffset>
                </wp:positionV>
                <wp:extent cx="299720" cy="294640"/>
                <wp:effectExtent l="0" t="0" r="0" b="0"/>
                <wp:wrapTopAndBottom/>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7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2AC2" w14:textId="77777777" w:rsidR="00237C32" w:rsidRDefault="00237C32" w:rsidP="00237C32">
                            <w:pPr>
                              <w:spacing w:line="180" w:lineRule="exact"/>
                              <w:ind w:firstLine="68"/>
                            </w:pPr>
                            <w:r>
                              <w:t>76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AA191" id="_x0000_t202" coordsize="21600,21600" o:spt="202" path="m,l,21600r21600,l21600,xe">
                <v:stroke joinstyle="miter"/>
                <v:path gradientshapeok="t" o:connecttype="rect"/>
              </v:shapetype>
              <v:shape id="Text Box 3" o:spid="_x0000_s1026" type="#_x0000_t202" style="position:absolute;left:0;text-align:left;margin-left:522.7pt;margin-top:0;width:23.6pt;height:23.2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" filled="f" stroked="f">
                <v:path arrowok="t"/>
                <v:textbox style="layout-flow:vertical" inset="0,0,0,0">
                  <w:txbxContent>
                    <w:p w14:paraId="3FF82AC2" w14:textId="77777777" w:rsidR="00237C32" w:rsidRDefault="00237C32" w:rsidP="00237C32">
                      <w:pPr>
                        <w:spacing w:line="180" w:lineRule="exact"/>
                        <w:ind w:firstLine="68"/>
                      </w:pPr>
                      <w:r>
                        <w:t>76</w:t>
                      </w:r>
                    </w:p>
                  </w:txbxContent>
                </v:textbox>
                <w10:wrap type="topAndBottom" anchorx="margin" anchory="margin"/>
              </v:shape>
            </w:pict>
          </mc:Fallback>
        </mc:AlternateContent>
      </w:r>
      <w:r w:rsidR="00237C32">
        <w:t>[76]</w:t>
      </w:r>
    </w:p>
    <w:p w14:paraId="22A0B063" w14:textId="77777777" w:rsidR="00237C32" w:rsidRDefault="00237C32" w:rsidP="00237C32">
      <w:pPr>
        <w:spacing w:before="120" w:after="120"/>
        <w:jc w:val="both"/>
      </w:pPr>
    </w:p>
    <w:p w14:paraId="099B7BEB" w14:textId="77777777" w:rsidR="00237C32" w:rsidRDefault="00237C32" w:rsidP="00237C32">
      <w:pPr>
        <w:pStyle w:val="figtitre"/>
        <w:ind w:firstLine="360"/>
      </w:pPr>
      <w:r w:rsidRPr="00DB7D18">
        <w:t>Tableau 2</w:t>
      </w:r>
    </w:p>
    <w:p w14:paraId="2CEDA876" w14:textId="77777777" w:rsidR="00237C32" w:rsidRPr="00E23374" w:rsidRDefault="00237C32" w:rsidP="00237C32">
      <w:pPr>
        <w:pStyle w:val="figtitrest"/>
      </w:pPr>
      <w:r w:rsidRPr="00E23374">
        <w:t>Répartition numérique et processuelle des salariés</w:t>
      </w:r>
      <w:r w:rsidRPr="00E23374">
        <w:br/>
        <w:t>selon qu'ils sont réguliers à plein temps, réguliers à temps partiel</w:t>
      </w:r>
      <w:r w:rsidRPr="00E23374">
        <w:br/>
        <w:t>ou occasionnels et selon le sexe, Québec, 1951, 1971, 1981</w:t>
      </w:r>
    </w:p>
    <w:tbl>
      <w:tblPr>
        <w:tblW w:w="0" w:type="auto"/>
        <w:tblInd w:w="-1512" w:type="dxa"/>
        <w:tblLayout w:type="fixed"/>
        <w:tblLook w:val="00BF" w:firstRow="1" w:lastRow="0" w:firstColumn="1" w:lastColumn="0" w:noHBand="0" w:noVBand="0"/>
      </w:tblPr>
      <w:tblGrid>
        <w:gridCol w:w="1890"/>
        <w:gridCol w:w="1039"/>
        <w:gridCol w:w="1031"/>
        <w:gridCol w:w="1170"/>
        <w:gridCol w:w="900"/>
        <w:gridCol w:w="990"/>
        <w:gridCol w:w="720"/>
        <w:gridCol w:w="1080"/>
        <w:gridCol w:w="752"/>
      </w:tblGrid>
      <w:tr w:rsidR="00237C32" w:rsidRPr="00DE497C" w14:paraId="3692BCA2" w14:textId="77777777">
        <w:tc>
          <w:tcPr>
            <w:tcW w:w="1890" w:type="dxa"/>
            <w:vMerge w:val="restart"/>
            <w:tcBorders>
              <w:top w:val="single" w:sz="12" w:space="0" w:color="auto"/>
              <w:bottom w:val="single" w:sz="12" w:space="0" w:color="auto"/>
            </w:tcBorders>
            <w:shd w:val="clear" w:color="auto" w:fill="EEECE1"/>
            <w:vAlign w:val="bottom"/>
          </w:tcPr>
          <w:p w14:paraId="34647249" w14:textId="77777777" w:rsidR="00237C32" w:rsidRPr="00DE497C" w:rsidRDefault="00237C32" w:rsidP="00237C32">
            <w:pPr>
              <w:spacing w:before="120" w:after="120"/>
              <w:ind w:firstLine="0"/>
              <w:rPr>
                <w:sz w:val="20"/>
              </w:rPr>
            </w:pPr>
            <w:r w:rsidRPr="00DE497C">
              <w:rPr>
                <w:sz w:val="20"/>
              </w:rPr>
              <w:t>Répartition sexue</w:t>
            </w:r>
            <w:r w:rsidRPr="00DE497C">
              <w:rPr>
                <w:sz w:val="20"/>
              </w:rPr>
              <w:t>l</w:t>
            </w:r>
            <w:r w:rsidRPr="00DE497C">
              <w:rPr>
                <w:sz w:val="20"/>
              </w:rPr>
              <w:t>le</w:t>
            </w:r>
            <w:r w:rsidRPr="00DE497C">
              <w:rPr>
                <w:sz w:val="20"/>
              </w:rPr>
              <w:br/>
              <w:t>selon l'année</w:t>
            </w:r>
          </w:p>
        </w:tc>
        <w:tc>
          <w:tcPr>
            <w:tcW w:w="2070" w:type="dxa"/>
            <w:gridSpan w:val="2"/>
            <w:tcBorders>
              <w:top w:val="single" w:sz="12" w:space="0" w:color="auto"/>
              <w:bottom w:val="single" w:sz="12" w:space="0" w:color="auto"/>
            </w:tcBorders>
            <w:shd w:val="clear" w:color="auto" w:fill="EEECE1"/>
          </w:tcPr>
          <w:p w14:paraId="0C8135EF" w14:textId="77777777" w:rsidR="00237C32" w:rsidRPr="00DE497C" w:rsidRDefault="00237C32" w:rsidP="00237C32">
            <w:pPr>
              <w:spacing w:before="120" w:after="120"/>
              <w:ind w:firstLine="0"/>
              <w:jc w:val="center"/>
              <w:rPr>
                <w:sz w:val="20"/>
              </w:rPr>
            </w:pPr>
            <w:r w:rsidRPr="00DE497C">
              <w:rPr>
                <w:sz w:val="20"/>
              </w:rPr>
              <w:t>Total des salariés</w:t>
            </w:r>
          </w:p>
        </w:tc>
        <w:tc>
          <w:tcPr>
            <w:tcW w:w="2070" w:type="dxa"/>
            <w:gridSpan w:val="2"/>
            <w:tcBorders>
              <w:top w:val="single" w:sz="12" w:space="0" w:color="auto"/>
              <w:bottom w:val="single" w:sz="12" w:space="0" w:color="auto"/>
            </w:tcBorders>
            <w:shd w:val="clear" w:color="auto" w:fill="EEECE1"/>
          </w:tcPr>
          <w:p w14:paraId="53FEDC61" w14:textId="77777777" w:rsidR="00237C32" w:rsidRPr="00DE497C" w:rsidRDefault="00237C32" w:rsidP="00237C32">
            <w:pPr>
              <w:spacing w:before="120" w:after="120"/>
              <w:ind w:firstLine="0"/>
              <w:jc w:val="center"/>
              <w:rPr>
                <w:sz w:val="20"/>
              </w:rPr>
            </w:pPr>
            <w:r w:rsidRPr="00DE497C">
              <w:rPr>
                <w:sz w:val="20"/>
              </w:rPr>
              <w:t>Réguliers</w:t>
            </w:r>
            <w:r w:rsidRPr="00DE497C">
              <w:rPr>
                <w:sz w:val="20"/>
              </w:rPr>
              <w:br/>
              <w:t>à plein temps</w:t>
            </w:r>
          </w:p>
        </w:tc>
        <w:tc>
          <w:tcPr>
            <w:tcW w:w="1710" w:type="dxa"/>
            <w:gridSpan w:val="2"/>
            <w:tcBorders>
              <w:top w:val="single" w:sz="12" w:space="0" w:color="auto"/>
              <w:bottom w:val="single" w:sz="12" w:space="0" w:color="auto"/>
            </w:tcBorders>
            <w:shd w:val="clear" w:color="auto" w:fill="EEECE1"/>
          </w:tcPr>
          <w:p w14:paraId="735944CF" w14:textId="77777777" w:rsidR="00237C32" w:rsidRPr="00DE497C" w:rsidRDefault="00237C32" w:rsidP="00237C32">
            <w:pPr>
              <w:spacing w:before="120" w:after="120"/>
              <w:ind w:firstLine="0"/>
              <w:jc w:val="center"/>
              <w:rPr>
                <w:sz w:val="20"/>
              </w:rPr>
            </w:pPr>
            <w:r w:rsidRPr="00DE497C">
              <w:rPr>
                <w:sz w:val="20"/>
              </w:rPr>
              <w:t>Régulier</w:t>
            </w:r>
            <w:r w:rsidRPr="00DE497C">
              <w:rPr>
                <w:sz w:val="20"/>
              </w:rPr>
              <w:br/>
              <w:t xml:space="preserve">à temps partiel </w:t>
            </w:r>
          </w:p>
        </w:tc>
        <w:tc>
          <w:tcPr>
            <w:tcW w:w="1832" w:type="dxa"/>
            <w:gridSpan w:val="2"/>
            <w:tcBorders>
              <w:top w:val="single" w:sz="12" w:space="0" w:color="auto"/>
              <w:bottom w:val="single" w:sz="12" w:space="0" w:color="auto"/>
            </w:tcBorders>
            <w:shd w:val="clear" w:color="auto" w:fill="EEECE1"/>
          </w:tcPr>
          <w:p w14:paraId="42B1B5A8" w14:textId="77777777" w:rsidR="00237C32" w:rsidRPr="00DE497C" w:rsidRDefault="00237C32" w:rsidP="00237C32">
            <w:pPr>
              <w:spacing w:before="120" w:after="120"/>
              <w:ind w:firstLine="0"/>
              <w:jc w:val="center"/>
              <w:rPr>
                <w:sz w:val="20"/>
              </w:rPr>
            </w:pPr>
            <w:r w:rsidRPr="00DE497C">
              <w:rPr>
                <w:sz w:val="20"/>
              </w:rPr>
              <w:t>O</w:t>
            </w:r>
            <w:r w:rsidRPr="00DE497C">
              <w:rPr>
                <w:sz w:val="20"/>
              </w:rPr>
              <w:t>c</w:t>
            </w:r>
            <w:r w:rsidRPr="00DE497C">
              <w:rPr>
                <w:sz w:val="20"/>
              </w:rPr>
              <w:t>casionnels</w:t>
            </w:r>
          </w:p>
        </w:tc>
      </w:tr>
      <w:tr w:rsidR="00237C32" w:rsidRPr="00DE497C" w14:paraId="2FE1CB62" w14:textId="77777777">
        <w:tc>
          <w:tcPr>
            <w:tcW w:w="1890" w:type="dxa"/>
            <w:vMerge/>
            <w:tcBorders>
              <w:top w:val="single" w:sz="12" w:space="0" w:color="auto"/>
              <w:bottom w:val="single" w:sz="12" w:space="0" w:color="auto"/>
            </w:tcBorders>
            <w:shd w:val="clear" w:color="auto" w:fill="EEECE1"/>
          </w:tcPr>
          <w:p w14:paraId="365B5B15" w14:textId="77777777" w:rsidR="00237C32" w:rsidRPr="00DE497C" w:rsidRDefault="00237C32" w:rsidP="00237C32">
            <w:pPr>
              <w:spacing w:before="120" w:after="120"/>
              <w:ind w:firstLine="0"/>
              <w:jc w:val="both"/>
              <w:rPr>
                <w:sz w:val="20"/>
              </w:rPr>
            </w:pPr>
          </w:p>
        </w:tc>
        <w:tc>
          <w:tcPr>
            <w:tcW w:w="1039" w:type="dxa"/>
            <w:tcBorders>
              <w:top w:val="single" w:sz="12" w:space="0" w:color="auto"/>
              <w:bottom w:val="single" w:sz="12" w:space="0" w:color="auto"/>
            </w:tcBorders>
            <w:shd w:val="clear" w:color="auto" w:fill="EEECE1"/>
          </w:tcPr>
          <w:p w14:paraId="69C2125D" w14:textId="77777777" w:rsidR="00237C32" w:rsidRPr="00DE497C" w:rsidRDefault="00237C32" w:rsidP="00237C32">
            <w:pPr>
              <w:spacing w:before="120" w:after="120"/>
              <w:ind w:firstLine="0"/>
              <w:jc w:val="center"/>
              <w:rPr>
                <w:sz w:val="20"/>
              </w:rPr>
            </w:pPr>
            <w:r w:rsidRPr="00DE497C">
              <w:rPr>
                <w:sz w:val="20"/>
              </w:rPr>
              <w:t>N</w:t>
            </w:r>
          </w:p>
        </w:tc>
        <w:tc>
          <w:tcPr>
            <w:tcW w:w="1031" w:type="dxa"/>
            <w:tcBorders>
              <w:top w:val="single" w:sz="12" w:space="0" w:color="auto"/>
              <w:bottom w:val="single" w:sz="12" w:space="0" w:color="auto"/>
            </w:tcBorders>
            <w:shd w:val="clear" w:color="auto" w:fill="EEECE1"/>
          </w:tcPr>
          <w:p w14:paraId="55475C8A" w14:textId="77777777" w:rsidR="00237C32" w:rsidRPr="00DE497C" w:rsidRDefault="00237C32" w:rsidP="00237C32">
            <w:pPr>
              <w:spacing w:before="120" w:after="120"/>
              <w:ind w:firstLine="0"/>
              <w:jc w:val="center"/>
              <w:rPr>
                <w:sz w:val="20"/>
              </w:rPr>
            </w:pPr>
            <w:r w:rsidRPr="00DE497C">
              <w:rPr>
                <w:sz w:val="20"/>
              </w:rPr>
              <w:t>%</w:t>
            </w:r>
          </w:p>
        </w:tc>
        <w:tc>
          <w:tcPr>
            <w:tcW w:w="1170" w:type="dxa"/>
            <w:tcBorders>
              <w:top w:val="single" w:sz="12" w:space="0" w:color="auto"/>
              <w:bottom w:val="single" w:sz="12" w:space="0" w:color="auto"/>
            </w:tcBorders>
            <w:shd w:val="clear" w:color="auto" w:fill="EEECE1"/>
          </w:tcPr>
          <w:p w14:paraId="2DB60369" w14:textId="77777777" w:rsidR="00237C32" w:rsidRPr="00DE497C" w:rsidRDefault="00237C32" w:rsidP="00237C32">
            <w:pPr>
              <w:spacing w:before="120" w:after="120"/>
              <w:ind w:firstLine="0"/>
              <w:jc w:val="center"/>
              <w:rPr>
                <w:sz w:val="20"/>
              </w:rPr>
            </w:pPr>
            <w:r w:rsidRPr="00DE497C">
              <w:rPr>
                <w:sz w:val="20"/>
              </w:rPr>
              <w:t>N</w:t>
            </w:r>
          </w:p>
        </w:tc>
        <w:tc>
          <w:tcPr>
            <w:tcW w:w="900" w:type="dxa"/>
            <w:tcBorders>
              <w:top w:val="single" w:sz="12" w:space="0" w:color="auto"/>
              <w:bottom w:val="single" w:sz="12" w:space="0" w:color="auto"/>
            </w:tcBorders>
            <w:shd w:val="clear" w:color="auto" w:fill="EEECE1"/>
          </w:tcPr>
          <w:p w14:paraId="3AAD8E7D" w14:textId="77777777" w:rsidR="00237C32" w:rsidRPr="00DE497C" w:rsidRDefault="00237C32" w:rsidP="00237C32">
            <w:pPr>
              <w:spacing w:before="120" w:after="120"/>
              <w:ind w:firstLine="0"/>
              <w:jc w:val="center"/>
              <w:rPr>
                <w:sz w:val="20"/>
              </w:rPr>
            </w:pPr>
            <w:r w:rsidRPr="00DE497C">
              <w:rPr>
                <w:sz w:val="20"/>
              </w:rPr>
              <w:t>%</w:t>
            </w:r>
          </w:p>
        </w:tc>
        <w:tc>
          <w:tcPr>
            <w:tcW w:w="990" w:type="dxa"/>
            <w:tcBorders>
              <w:top w:val="single" w:sz="12" w:space="0" w:color="auto"/>
              <w:bottom w:val="single" w:sz="12" w:space="0" w:color="auto"/>
            </w:tcBorders>
            <w:shd w:val="clear" w:color="auto" w:fill="EEECE1"/>
          </w:tcPr>
          <w:p w14:paraId="2F4025DB" w14:textId="77777777" w:rsidR="00237C32" w:rsidRPr="00DE497C" w:rsidRDefault="00237C32" w:rsidP="00237C32">
            <w:pPr>
              <w:spacing w:before="120" w:after="120"/>
              <w:ind w:firstLine="0"/>
              <w:jc w:val="center"/>
              <w:rPr>
                <w:sz w:val="20"/>
              </w:rPr>
            </w:pPr>
            <w:r w:rsidRPr="00DE497C">
              <w:rPr>
                <w:sz w:val="20"/>
              </w:rPr>
              <w:t>N</w:t>
            </w:r>
          </w:p>
        </w:tc>
        <w:tc>
          <w:tcPr>
            <w:tcW w:w="720" w:type="dxa"/>
            <w:tcBorders>
              <w:top w:val="single" w:sz="12" w:space="0" w:color="auto"/>
              <w:bottom w:val="single" w:sz="12" w:space="0" w:color="auto"/>
            </w:tcBorders>
            <w:shd w:val="clear" w:color="auto" w:fill="EEECE1"/>
          </w:tcPr>
          <w:p w14:paraId="4AF9113C" w14:textId="77777777" w:rsidR="00237C32" w:rsidRPr="00DE497C" w:rsidRDefault="00237C32" w:rsidP="00237C32">
            <w:pPr>
              <w:spacing w:before="120" w:after="120"/>
              <w:ind w:firstLine="0"/>
              <w:jc w:val="center"/>
              <w:rPr>
                <w:sz w:val="20"/>
              </w:rPr>
            </w:pPr>
            <w:r w:rsidRPr="00DE497C">
              <w:rPr>
                <w:sz w:val="20"/>
              </w:rPr>
              <w:t>%</w:t>
            </w:r>
          </w:p>
        </w:tc>
        <w:tc>
          <w:tcPr>
            <w:tcW w:w="1080" w:type="dxa"/>
            <w:tcBorders>
              <w:top w:val="single" w:sz="12" w:space="0" w:color="auto"/>
              <w:bottom w:val="single" w:sz="12" w:space="0" w:color="auto"/>
            </w:tcBorders>
            <w:shd w:val="clear" w:color="auto" w:fill="EEECE1"/>
          </w:tcPr>
          <w:p w14:paraId="5016F9FF" w14:textId="77777777" w:rsidR="00237C32" w:rsidRPr="00DE497C" w:rsidRDefault="00237C32" w:rsidP="00237C32">
            <w:pPr>
              <w:spacing w:before="120" w:after="120"/>
              <w:ind w:firstLine="0"/>
              <w:jc w:val="center"/>
              <w:rPr>
                <w:sz w:val="20"/>
              </w:rPr>
            </w:pPr>
            <w:r w:rsidRPr="00DE497C">
              <w:rPr>
                <w:sz w:val="20"/>
              </w:rPr>
              <w:t>N</w:t>
            </w:r>
          </w:p>
        </w:tc>
        <w:tc>
          <w:tcPr>
            <w:tcW w:w="752" w:type="dxa"/>
            <w:tcBorders>
              <w:top w:val="single" w:sz="12" w:space="0" w:color="auto"/>
              <w:bottom w:val="single" w:sz="12" w:space="0" w:color="auto"/>
            </w:tcBorders>
            <w:shd w:val="clear" w:color="auto" w:fill="EEECE1"/>
          </w:tcPr>
          <w:p w14:paraId="1C818541" w14:textId="77777777" w:rsidR="00237C32" w:rsidRPr="00DE497C" w:rsidRDefault="00237C32" w:rsidP="00237C32">
            <w:pPr>
              <w:spacing w:before="120" w:after="120"/>
              <w:ind w:firstLine="0"/>
              <w:jc w:val="center"/>
              <w:rPr>
                <w:sz w:val="20"/>
              </w:rPr>
            </w:pPr>
            <w:r w:rsidRPr="00DE497C">
              <w:rPr>
                <w:sz w:val="20"/>
              </w:rPr>
              <w:t>%</w:t>
            </w:r>
          </w:p>
        </w:tc>
      </w:tr>
      <w:tr w:rsidR="00237C32" w:rsidRPr="00DE497C" w14:paraId="76FED807" w14:textId="77777777">
        <w:tc>
          <w:tcPr>
            <w:tcW w:w="1890" w:type="dxa"/>
            <w:tcBorders>
              <w:top w:val="single" w:sz="12" w:space="0" w:color="auto"/>
            </w:tcBorders>
          </w:tcPr>
          <w:p w14:paraId="04442DFF" w14:textId="77777777" w:rsidR="00237C32" w:rsidRPr="00DE497C" w:rsidRDefault="00237C32" w:rsidP="00237C32">
            <w:pPr>
              <w:spacing w:before="120" w:after="120"/>
              <w:ind w:firstLine="0"/>
              <w:jc w:val="both"/>
              <w:rPr>
                <w:sz w:val="20"/>
              </w:rPr>
            </w:pPr>
            <w:r w:rsidRPr="00DE497C">
              <w:rPr>
                <w:sz w:val="20"/>
              </w:rPr>
              <w:t>1951 : Total</w:t>
            </w:r>
          </w:p>
        </w:tc>
        <w:tc>
          <w:tcPr>
            <w:tcW w:w="1039" w:type="dxa"/>
            <w:tcBorders>
              <w:top w:val="single" w:sz="12" w:space="0" w:color="auto"/>
            </w:tcBorders>
          </w:tcPr>
          <w:p w14:paraId="46A53660" w14:textId="77777777" w:rsidR="00237C32" w:rsidRPr="00DE497C" w:rsidRDefault="00237C32" w:rsidP="00237C32">
            <w:pPr>
              <w:spacing w:before="120" w:after="120"/>
              <w:ind w:firstLine="0"/>
              <w:rPr>
                <w:sz w:val="20"/>
              </w:rPr>
            </w:pPr>
            <w:r w:rsidRPr="00DE497C">
              <w:rPr>
                <w:sz w:val="20"/>
              </w:rPr>
              <w:t>1 112 806</w:t>
            </w:r>
          </w:p>
        </w:tc>
        <w:tc>
          <w:tcPr>
            <w:tcW w:w="1031" w:type="dxa"/>
            <w:tcBorders>
              <w:top w:val="single" w:sz="12" w:space="0" w:color="auto"/>
            </w:tcBorders>
          </w:tcPr>
          <w:p w14:paraId="4B23D731" w14:textId="77777777" w:rsidR="00237C32" w:rsidRPr="00DE497C" w:rsidRDefault="00237C32" w:rsidP="00237C32">
            <w:pPr>
              <w:spacing w:before="120" w:after="120"/>
              <w:ind w:firstLine="0"/>
              <w:rPr>
                <w:sz w:val="20"/>
              </w:rPr>
            </w:pPr>
            <w:r w:rsidRPr="00DE497C">
              <w:rPr>
                <w:sz w:val="20"/>
              </w:rPr>
              <w:t>100.0</w:t>
            </w:r>
          </w:p>
        </w:tc>
        <w:tc>
          <w:tcPr>
            <w:tcW w:w="1170" w:type="dxa"/>
            <w:tcBorders>
              <w:top w:val="single" w:sz="12" w:space="0" w:color="auto"/>
            </w:tcBorders>
          </w:tcPr>
          <w:p w14:paraId="3903563B" w14:textId="77777777" w:rsidR="00237C32" w:rsidRPr="00DE497C" w:rsidRDefault="00237C32" w:rsidP="00237C32">
            <w:pPr>
              <w:spacing w:before="120" w:after="120"/>
              <w:ind w:firstLine="0"/>
              <w:rPr>
                <w:sz w:val="20"/>
              </w:rPr>
            </w:pPr>
            <w:r w:rsidRPr="00DE497C">
              <w:rPr>
                <w:sz w:val="20"/>
              </w:rPr>
              <w:t>776 656</w:t>
            </w:r>
          </w:p>
        </w:tc>
        <w:tc>
          <w:tcPr>
            <w:tcW w:w="900" w:type="dxa"/>
            <w:tcBorders>
              <w:top w:val="single" w:sz="12" w:space="0" w:color="auto"/>
            </w:tcBorders>
          </w:tcPr>
          <w:p w14:paraId="500FF0B2" w14:textId="77777777" w:rsidR="00237C32" w:rsidRPr="00DE497C" w:rsidRDefault="00237C32" w:rsidP="00237C32">
            <w:pPr>
              <w:spacing w:before="120" w:after="120"/>
              <w:ind w:firstLine="0"/>
              <w:rPr>
                <w:sz w:val="20"/>
              </w:rPr>
            </w:pPr>
            <w:r w:rsidRPr="00DE497C">
              <w:rPr>
                <w:sz w:val="20"/>
              </w:rPr>
              <w:t>69.8</w:t>
            </w:r>
          </w:p>
        </w:tc>
        <w:tc>
          <w:tcPr>
            <w:tcW w:w="990" w:type="dxa"/>
            <w:tcBorders>
              <w:top w:val="single" w:sz="12" w:space="0" w:color="auto"/>
            </w:tcBorders>
          </w:tcPr>
          <w:p w14:paraId="0E91BFA6" w14:textId="77777777" w:rsidR="00237C32" w:rsidRPr="00DE497C" w:rsidRDefault="00237C32" w:rsidP="00237C32">
            <w:pPr>
              <w:spacing w:before="120" w:after="120"/>
              <w:ind w:firstLine="0"/>
              <w:rPr>
                <w:sz w:val="20"/>
              </w:rPr>
            </w:pPr>
          </w:p>
        </w:tc>
        <w:tc>
          <w:tcPr>
            <w:tcW w:w="720" w:type="dxa"/>
            <w:tcBorders>
              <w:top w:val="single" w:sz="12" w:space="0" w:color="auto"/>
            </w:tcBorders>
          </w:tcPr>
          <w:p w14:paraId="0871F4C3" w14:textId="77777777" w:rsidR="00237C32" w:rsidRPr="00DE497C" w:rsidRDefault="00237C32" w:rsidP="00237C32">
            <w:pPr>
              <w:spacing w:before="120" w:after="120"/>
              <w:ind w:firstLine="0"/>
              <w:rPr>
                <w:sz w:val="20"/>
              </w:rPr>
            </w:pPr>
          </w:p>
        </w:tc>
        <w:tc>
          <w:tcPr>
            <w:tcW w:w="1080" w:type="dxa"/>
            <w:tcBorders>
              <w:top w:val="single" w:sz="12" w:space="0" w:color="auto"/>
            </w:tcBorders>
          </w:tcPr>
          <w:p w14:paraId="16C78BD3" w14:textId="77777777" w:rsidR="00237C32" w:rsidRPr="00DE497C" w:rsidRDefault="00237C32" w:rsidP="00237C32">
            <w:pPr>
              <w:spacing w:before="120" w:after="120"/>
              <w:ind w:firstLine="0"/>
              <w:rPr>
                <w:sz w:val="20"/>
              </w:rPr>
            </w:pPr>
            <w:r w:rsidRPr="00DE497C">
              <w:rPr>
                <w:sz w:val="20"/>
              </w:rPr>
              <w:t>336 150</w:t>
            </w:r>
          </w:p>
        </w:tc>
        <w:tc>
          <w:tcPr>
            <w:tcW w:w="752" w:type="dxa"/>
            <w:tcBorders>
              <w:top w:val="single" w:sz="12" w:space="0" w:color="auto"/>
            </w:tcBorders>
          </w:tcPr>
          <w:p w14:paraId="004BCCDD" w14:textId="77777777" w:rsidR="00237C32" w:rsidRPr="00DE497C" w:rsidRDefault="00237C32" w:rsidP="00237C32">
            <w:pPr>
              <w:spacing w:before="120" w:after="120"/>
              <w:ind w:firstLine="0"/>
              <w:rPr>
                <w:sz w:val="20"/>
              </w:rPr>
            </w:pPr>
            <w:r w:rsidRPr="00DE497C">
              <w:rPr>
                <w:sz w:val="20"/>
              </w:rPr>
              <w:t>31.2</w:t>
            </w:r>
          </w:p>
        </w:tc>
      </w:tr>
      <w:tr w:rsidR="00237C32" w:rsidRPr="00DE497C" w14:paraId="152C6E39" w14:textId="77777777">
        <w:tc>
          <w:tcPr>
            <w:tcW w:w="1890" w:type="dxa"/>
          </w:tcPr>
          <w:p w14:paraId="29B28905" w14:textId="77777777" w:rsidR="00237C32" w:rsidRPr="00DE497C" w:rsidRDefault="00237C32" w:rsidP="00237C32">
            <w:pPr>
              <w:spacing w:before="120" w:after="120"/>
              <w:ind w:left="342" w:firstLine="0"/>
              <w:jc w:val="both"/>
              <w:rPr>
                <w:sz w:val="20"/>
              </w:rPr>
            </w:pPr>
            <w:r w:rsidRPr="00DE497C">
              <w:rPr>
                <w:sz w:val="20"/>
              </w:rPr>
              <w:t>Hommes</w:t>
            </w:r>
          </w:p>
        </w:tc>
        <w:tc>
          <w:tcPr>
            <w:tcW w:w="1039" w:type="dxa"/>
          </w:tcPr>
          <w:p w14:paraId="413F4C13" w14:textId="77777777" w:rsidR="00237C32" w:rsidRPr="00DE497C" w:rsidRDefault="00237C32" w:rsidP="00237C32">
            <w:pPr>
              <w:spacing w:before="120" w:after="120"/>
              <w:ind w:firstLine="0"/>
              <w:rPr>
                <w:sz w:val="20"/>
              </w:rPr>
            </w:pPr>
            <w:r w:rsidRPr="00DE497C">
              <w:rPr>
                <w:sz w:val="20"/>
              </w:rPr>
              <w:t>809 052</w:t>
            </w:r>
          </w:p>
        </w:tc>
        <w:tc>
          <w:tcPr>
            <w:tcW w:w="1031" w:type="dxa"/>
          </w:tcPr>
          <w:p w14:paraId="345644C7" w14:textId="77777777" w:rsidR="00237C32" w:rsidRPr="00DE497C" w:rsidRDefault="00237C32" w:rsidP="00237C32">
            <w:pPr>
              <w:spacing w:before="120" w:after="120"/>
              <w:ind w:firstLine="0"/>
              <w:rPr>
                <w:sz w:val="20"/>
              </w:rPr>
            </w:pPr>
            <w:r w:rsidRPr="00DE497C">
              <w:rPr>
                <w:sz w:val="20"/>
              </w:rPr>
              <w:t>100.0</w:t>
            </w:r>
          </w:p>
        </w:tc>
        <w:tc>
          <w:tcPr>
            <w:tcW w:w="1170" w:type="dxa"/>
          </w:tcPr>
          <w:p w14:paraId="6C9951E5" w14:textId="77777777" w:rsidR="00237C32" w:rsidRPr="00DE497C" w:rsidRDefault="00237C32" w:rsidP="00237C32">
            <w:pPr>
              <w:spacing w:before="120" w:after="120"/>
              <w:ind w:firstLine="0"/>
              <w:rPr>
                <w:sz w:val="20"/>
              </w:rPr>
            </w:pPr>
            <w:r w:rsidRPr="00DE497C">
              <w:rPr>
                <w:sz w:val="20"/>
              </w:rPr>
              <w:t>561 969</w:t>
            </w:r>
          </w:p>
        </w:tc>
        <w:tc>
          <w:tcPr>
            <w:tcW w:w="900" w:type="dxa"/>
          </w:tcPr>
          <w:p w14:paraId="50E7A298" w14:textId="77777777" w:rsidR="00237C32" w:rsidRPr="00DE497C" w:rsidRDefault="00237C32" w:rsidP="00237C32">
            <w:pPr>
              <w:spacing w:before="120" w:after="120"/>
              <w:ind w:firstLine="0"/>
              <w:rPr>
                <w:sz w:val="20"/>
              </w:rPr>
            </w:pPr>
            <w:r w:rsidRPr="00DE497C">
              <w:rPr>
                <w:sz w:val="20"/>
              </w:rPr>
              <w:t>69.4</w:t>
            </w:r>
          </w:p>
        </w:tc>
        <w:tc>
          <w:tcPr>
            <w:tcW w:w="990" w:type="dxa"/>
          </w:tcPr>
          <w:p w14:paraId="61558A57" w14:textId="77777777" w:rsidR="00237C32" w:rsidRPr="00DE497C" w:rsidRDefault="00237C32" w:rsidP="00237C32">
            <w:pPr>
              <w:spacing w:before="120" w:after="120"/>
              <w:ind w:firstLine="0"/>
              <w:rPr>
                <w:sz w:val="20"/>
              </w:rPr>
            </w:pPr>
          </w:p>
        </w:tc>
        <w:tc>
          <w:tcPr>
            <w:tcW w:w="720" w:type="dxa"/>
          </w:tcPr>
          <w:p w14:paraId="29A925BE" w14:textId="77777777" w:rsidR="00237C32" w:rsidRPr="00DE497C" w:rsidRDefault="00237C32" w:rsidP="00237C32">
            <w:pPr>
              <w:spacing w:before="120" w:after="120"/>
              <w:ind w:firstLine="0"/>
              <w:rPr>
                <w:sz w:val="20"/>
              </w:rPr>
            </w:pPr>
          </w:p>
        </w:tc>
        <w:tc>
          <w:tcPr>
            <w:tcW w:w="1080" w:type="dxa"/>
          </w:tcPr>
          <w:p w14:paraId="5919A058" w14:textId="77777777" w:rsidR="00237C32" w:rsidRPr="00DE497C" w:rsidRDefault="00237C32" w:rsidP="00237C32">
            <w:pPr>
              <w:spacing w:before="120" w:after="120"/>
              <w:ind w:firstLine="0"/>
              <w:rPr>
                <w:sz w:val="20"/>
              </w:rPr>
            </w:pPr>
            <w:r w:rsidRPr="00DE497C">
              <w:rPr>
                <w:sz w:val="20"/>
              </w:rPr>
              <w:t>247 083</w:t>
            </w:r>
          </w:p>
        </w:tc>
        <w:tc>
          <w:tcPr>
            <w:tcW w:w="752" w:type="dxa"/>
          </w:tcPr>
          <w:p w14:paraId="47294442" w14:textId="77777777" w:rsidR="00237C32" w:rsidRPr="00DE497C" w:rsidRDefault="00237C32" w:rsidP="00237C32">
            <w:pPr>
              <w:spacing w:before="120" w:after="120"/>
              <w:ind w:firstLine="0"/>
              <w:rPr>
                <w:sz w:val="20"/>
              </w:rPr>
            </w:pPr>
            <w:r w:rsidRPr="00DE497C">
              <w:rPr>
                <w:sz w:val="20"/>
              </w:rPr>
              <w:t>31.6</w:t>
            </w:r>
          </w:p>
        </w:tc>
      </w:tr>
      <w:tr w:rsidR="00237C32" w:rsidRPr="00DE497C" w14:paraId="1AA3F978" w14:textId="77777777">
        <w:tc>
          <w:tcPr>
            <w:tcW w:w="1890" w:type="dxa"/>
          </w:tcPr>
          <w:p w14:paraId="648D36CE" w14:textId="77777777" w:rsidR="00237C32" w:rsidRPr="00DE497C" w:rsidRDefault="00237C32" w:rsidP="00237C32">
            <w:pPr>
              <w:spacing w:before="120" w:after="120"/>
              <w:ind w:left="342" w:firstLine="0"/>
              <w:jc w:val="both"/>
              <w:rPr>
                <w:sz w:val="20"/>
              </w:rPr>
            </w:pPr>
            <w:r w:rsidRPr="00DE497C">
              <w:rPr>
                <w:sz w:val="20"/>
              </w:rPr>
              <w:t>Femmes</w:t>
            </w:r>
          </w:p>
        </w:tc>
        <w:tc>
          <w:tcPr>
            <w:tcW w:w="1039" w:type="dxa"/>
          </w:tcPr>
          <w:p w14:paraId="187C5C39" w14:textId="77777777" w:rsidR="00237C32" w:rsidRPr="00DE497C" w:rsidRDefault="00237C32" w:rsidP="00237C32">
            <w:pPr>
              <w:spacing w:before="120" w:after="120"/>
              <w:ind w:firstLine="0"/>
              <w:rPr>
                <w:sz w:val="20"/>
              </w:rPr>
            </w:pPr>
            <w:r w:rsidRPr="00DE497C">
              <w:rPr>
                <w:sz w:val="20"/>
              </w:rPr>
              <w:t>303 754</w:t>
            </w:r>
          </w:p>
        </w:tc>
        <w:tc>
          <w:tcPr>
            <w:tcW w:w="1031" w:type="dxa"/>
          </w:tcPr>
          <w:p w14:paraId="75EAB2F2" w14:textId="77777777" w:rsidR="00237C32" w:rsidRPr="00DE497C" w:rsidRDefault="00237C32" w:rsidP="00237C32">
            <w:pPr>
              <w:spacing w:before="120" w:after="120"/>
              <w:ind w:firstLine="0"/>
              <w:rPr>
                <w:sz w:val="20"/>
              </w:rPr>
            </w:pPr>
            <w:r w:rsidRPr="00DE497C">
              <w:rPr>
                <w:sz w:val="20"/>
              </w:rPr>
              <w:t>100.0</w:t>
            </w:r>
          </w:p>
        </w:tc>
        <w:tc>
          <w:tcPr>
            <w:tcW w:w="1170" w:type="dxa"/>
          </w:tcPr>
          <w:p w14:paraId="47DFEF9D" w14:textId="77777777" w:rsidR="00237C32" w:rsidRPr="00DE497C" w:rsidRDefault="00237C32" w:rsidP="00237C32">
            <w:pPr>
              <w:spacing w:before="120" w:after="120"/>
              <w:ind w:firstLine="0"/>
              <w:rPr>
                <w:sz w:val="20"/>
              </w:rPr>
            </w:pPr>
            <w:r w:rsidRPr="00DE497C">
              <w:rPr>
                <w:sz w:val="20"/>
              </w:rPr>
              <w:t>214 682</w:t>
            </w:r>
          </w:p>
        </w:tc>
        <w:tc>
          <w:tcPr>
            <w:tcW w:w="900" w:type="dxa"/>
          </w:tcPr>
          <w:p w14:paraId="74F8440E" w14:textId="77777777" w:rsidR="00237C32" w:rsidRPr="00DE497C" w:rsidRDefault="00237C32" w:rsidP="00237C32">
            <w:pPr>
              <w:spacing w:before="120" w:after="120"/>
              <w:ind w:firstLine="0"/>
              <w:rPr>
                <w:sz w:val="20"/>
              </w:rPr>
            </w:pPr>
            <w:r w:rsidRPr="00DE497C">
              <w:rPr>
                <w:sz w:val="20"/>
              </w:rPr>
              <w:t>70.6</w:t>
            </w:r>
          </w:p>
        </w:tc>
        <w:tc>
          <w:tcPr>
            <w:tcW w:w="990" w:type="dxa"/>
          </w:tcPr>
          <w:p w14:paraId="7357CE1C" w14:textId="77777777" w:rsidR="00237C32" w:rsidRPr="00DE497C" w:rsidRDefault="00237C32" w:rsidP="00237C32">
            <w:pPr>
              <w:spacing w:before="120" w:after="120"/>
              <w:ind w:firstLine="0"/>
              <w:rPr>
                <w:sz w:val="20"/>
              </w:rPr>
            </w:pPr>
          </w:p>
        </w:tc>
        <w:tc>
          <w:tcPr>
            <w:tcW w:w="720" w:type="dxa"/>
          </w:tcPr>
          <w:p w14:paraId="0A8B0049" w14:textId="77777777" w:rsidR="00237C32" w:rsidRPr="00DE497C" w:rsidRDefault="00237C32" w:rsidP="00237C32">
            <w:pPr>
              <w:spacing w:before="120" w:after="120"/>
              <w:ind w:firstLine="0"/>
              <w:rPr>
                <w:sz w:val="20"/>
              </w:rPr>
            </w:pPr>
          </w:p>
        </w:tc>
        <w:tc>
          <w:tcPr>
            <w:tcW w:w="1080" w:type="dxa"/>
          </w:tcPr>
          <w:p w14:paraId="1196AA98" w14:textId="77777777" w:rsidR="00237C32" w:rsidRPr="00DE497C" w:rsidRDefault="00237C32" w:rsidP="00237C32">
            <w:pPr>
              <w:spacing w:before="120" w:after="120"/>
              <w:ind w:firstLine="0"/>
              <w:rPr>
                <w:sz w:val="20"/>
              </w:rPr>
            </w:pPr>
            <w:r w:rsidRPr="00DE497C">
              <w:rPr>
                <w:sz w:val="20"/>
              </w:rPr>
              <w:t>89 072</w:t>
            </w:r>
          </w:p>
        </w:tc>
        <w:tc>
          <w:tcPr>
            <w:tcW w:w="752" w:type="dxa"/>
          </w:tcPr>
          <w:p w14:paraId="5C1B33ED" w14:textId="77777777" w:rsidR="00237C32" w:rsidRDefault="00237C32" w:rsidP="00237C32">
            <w:pPr>
              <w:spacing w:before="120" w:after="120"/>
              <w:ind w:firstLine="0"/>
            </w:pPr>
            <w:r w:rsidRPr="00DE497C">
              <w:rPr>
                <w:sz w:val="20"/>
              </w:rPr>
              <w:t>29.4</w:t>
            </w:r>
          </w:p>
        </w:tc>
      </w:tr>
      <w:tr w:rsidR="00237C32" w:rsidRPr="00DE497C" w14:paraId="52ED9529" w14:textId="77777777">
        <w:tc>
          <w:tcPr>
            <w:tcW w:w="1890" w:type="dxa"/>
          </w:tcPr>
          <w:p w14:paraId="1FA6396D" w14:textId="77777777" w:rsidR="00237C32" w:rsidRPr="00DE497C" w:rsidRDefault="00237C32" w:rsidP="00237C32">
            <w:pPr>
              <w:spacing w:before="120" w:after="120"/>
              <w:ind w:firstLine="0"/>
              <w:rPr>
                <w:sz w:val="20"/>
              </w:rPr>
            </w:pPr>
            <w:r w:rsidRPr="00DE497C">
              <w:rPr>
                <w:sz w:val="20"/>
              </w:rPr>
              <w:t>1971 : Total</w:t>
            </w:r>
          </w:p>
        </w:tc>
        <w:tc>
          <w:tcPr>
            <w:tcW w:w="1039" w:type="dxa"/>
          </w:tcPr>
          <w:p w14:paraId="46F5D35A" w14:textId="77777777" w:rsidR="00237C32" w:rsidRPr="00DE497C" w:rsidRDefault="00237C32" w:rsidP="00237C32">
            <w:pPr>
              <w:spacing w:before="120" w:after="120"/>
              <w:ind w:firstLine="0"/>
              <w:rPr>
                <w:sz w:val="20"/>
              </w:rPr>
            </w:pPr>
            <w:r w:rsidRPr="00DE497C">
              <w:rPr>
                <w:sz w:val="20"/>
              </w:rPr>
              <w:t>2 237 385</w:t>
            </w:r>
          </w:p>
        </w:tc>
        <w:tc>
          <w:tcPr>
            <w:tcW w:w="1031" w:type="dxa"/>
          </w:tcPr>
          <w:p w14:paraId="5FBA0BD8" w14:textId="77777777" w:rsidR="00237C32" w:rsidRPr="00DE497C" w:rsidRDefault="00237C32" w:rsidP="00237C32">
            <w:pPr>
              <w:spacing w:before="120" w:after="120"/>
              <w:ind w:firstLine="0"/>
              <w:rPr>
                <w:sz w:val="20"/>
              </w:rPr>
            </w:pPr>
            <w:r w:rsidRPr="00DE497C">
              <w:rPr>
                <w:sz w:val="20"/>
              </w:rPr>
              <w:t>100.0</w:t>
            </w:r>
          </w:p>
        </w:tc>
        <w:tc>
          <w:tcPr>
            <w:tcW w:w="1170" w:type="dxa"/>
          </w:tcPr>
          <w:p w14:paraId="7F6549BD" w14:textId="77777777" w:rsidR="00237C32" w:rsidRPr="00DE497C" w:rsidRDefault="00237C32" w:rsidP="00237C32">
            <w:pPr>
              <w:spacing w:before="120" w:after="120"/>
              <w:ind w:firstLine="0"/>
              <w:rPr>
                <w:sz w:val="20"/>
              </w:rPr>
            </w:pPr>
            <w:r w:rsidRPr="00DE497C">
              <w:rPr>
                <w:sz w:val="20"/>
              </w:rPr>
              <w:t>1 208 405</w:t>
            </w:r>
          </w:p>
        </w:tc>
        <w:tc>
          <w:tcPr>
            <w:tcW w:w="900" w:type="dxa"/>
          </w:tcPr>
          <w:p w14:paraId="6BCAC38E" w14:textId="77777777" w:rsidR="00237C32" w:rsidRPr="00DE497C" w:rsidRDefault="00237C32" w:rsidP="00237C32">
            <w:pPr>
              <w:spacing w:before="120" w:after="120"/>
              <w:ind w:firstLine="0"/>
              <w:rPr>
                <w:sz w:val="20"/>
              </w:rPr>
            </w:pPr>
            <w:r w:rsidRPr="00DE497C">
              <w:rPr>
                <w:sz w:val="20"/>
              </w:rPr>
              <w:t>54.0</w:t>
            </w:r>
          </w:p>
        </w:tc>
        <w:tc>
          <w:tcPr>
            <w:tcW w:w="990" w:type="dxa"/>
          </w:tcPr>
          <w:p w14:paraId="5CBD0E01" w14:textId="77777777" w:rsidR="00237C32" w:rsidRPr="00DE497C" w:rsidRDefault="00237C32" w:rsidP="00237C32">
            <w:pPr>
              <w:spacing w:before="120" w:after="120"/>
              <w:ind w:firstLine="0"/>
              <w:rPr>
                <w:sz w:val="20"/>
              </w:rPr>
            </w:pPr>
            <w:r w:rsidRPr="00DE497C">
              <w:rPr>
                <w:sz w:val="20"/>
              </w:rPr>
              <w:t>58 875</w:t>
            </w:r>
          </w:p>
        </w:tc>
        <w:tc>
          <w:tcPr>
            <w:tcW w:w="720" w:type="dxa"/>
          </w:tcPr>
          <w:p w14:paraId="5BCF1A19" w14:textId="77777777" w:rsidR="00237C32" w:rsidRPr="00DE497C" w:rsidRDefault="00237C32" w:rsidP="00237C32">
            <w:pPr>
              <w:spacing w:before="120" w:after="120"/>
              <w:ind w:firstLine="0"/>
              <w:rPr>
                <w:sz w:val="20"/>
              </w:rPr>
            </w:pPr>
            <w:r w:rsidRPr="00DE497C">
              <w:rPr>
                <w:sz w:val="20"/>
              </w:rPr>
              <w:t>2.6</w:t>
            </w:r>
          </w:p>
        </w:tc>
        <w:tc>
          <w:tcPr>
            <w:tcW w:w="1080" w:type="dxa"/>
          </w:tcPr>
          <w:p w14:paraId="332913D7" w14:textId="77777777" w:rsidR="00237C32" w:rsidRPr="00DE497C" w:rsidRDefault="00237C32" w:rsidP="00237C32">
            <w:pPr>
              <w:spacing w:before="120" w:after="120"/>
              <w:ind w:firstLine="0"/>
              <w:rPr>
                <w:sz w:val="20"/>
              </w:rPr>
            </w:pPr>
            <w:r w:rsidRPr="00DE497C">
              <w:rPr>
                <w:sz w:val="20"/>
              </w:rPr>
              <w:t>970 105</w:t>
            </w:r>
          </w:p>
        </w:tc>
        <w:tc>
          <w:tcPr>
            <w:tcW w:w="752" w:type="dxa"/>
          </w:tcPr>
          <w:p w14:paraId="49EAE204" w14:textId="77777777" w:rsidR="00237C32" w:rsidRPr="00DE497C" w:rsidRDefault="00237C32" w:rsidP="00237C32">
            <w:pPr>
              <w:spacing w:before="120" w:after="120"/>
              <w:ind w:firstLine="0"/>
              <w:rPr>
                <w:sz w:val="20"/>
              </w:rPr>
            </w:pPr>
            <w:r w:rsidRPr="00DE497C">
              <w:rPr>
                <w:sz w:val="20"/>
              </w:rPr>
              <w:t>43.4</w:t>
            </w:r>
          </w:p>
        </w:tc>
      </w:tr>
      <w:tr w:rsidR="00237C32" w:rsidRPr="00DE497C" w14:paraId="114099DB" w14:textId="77777777">
        <w:tc>
          <w:tcPr>
            <w:tcW w:w="1890" w:type="dxa"/>
          </w:tcPr>
          <w:p w14:paraId="7F801A56" w14:textId="77777777" w:rsidR="00237C32" w:rsidRPr="00DE497C" w:rsidRDefault="00237C32" w:rsidP="00237C32">
            <w:pPr>
              <w:spacing w:before="120" w:after="120"/>
              <w:ind w:left="342" w:firstLine="0"/>
              <w:rPr>
                <w:sz w:val="20"/>
              </w:rPr>
            </w:pPr>
            <w:r w:rsidRPr="00DE497C">
              <w:rPr>
                <w:sz w:val="20"/>
              </w:rPr>
              <w:t>Hommes</w:t>
            </w:r>
          </w:p>
        </w:tc>
        <w:tc>
          <w:tcPr>
            <w:tcW w:w="1039" w:type="dxa"/>
          </w:tcPr>
          <w:p w14:paraId="707F4A47" w14:textId="77777777" w:rsidR="00237C32" w:rsidRPr="00DE497C" w:rsidRDefault="00237C32" w:rsidP="00237C32">
            <w:pPr>
              <w:spacing w:before="120" w:after="120"/>
              <w:ind w:firstLine="0"/>
              <w:rPr>
                <w:sz w:val="20"/>
              </w:rPr>
            </w:pPr>
            <w:r w:rsidRPr="00DE497C">
              <w:rPr>
                <w:sz w:val="20"/>
              </w:rPr>
              <w:t>1 453 290</w:t>
            </w:r>
          </w:p>
        </w:tc>
        <w:tc>
          <w:tcPr>
            <w:tcW w:w="1031" w:type="dxa"/>
          </w:tcPr>
          <w:p w14:paraId="5E517B81" w14:textId="77777777" w:rsidR="00237C32" w:rsidRPr="00DE497C" w:rsidRDefault="00237C32" w:rsidP="00237C32">
            <w:pPr>
              <w:spacing w:before="120" w:after="120"/>
              <w:ind w:firstLine="0"/>
              <w:rPr>
                <w:sz w:val="20"/>
              </w:rPr>
            </w:pPr>
            <w:r w:rsidRPr="00DE497C">
              <w:rPr>
                <w:sz w:val="20"/>
              </w:rPr>
              <w:t>100.0</w:t>
            </w:r>
          </w:p>
        </w:tc>
        <w:tc>
          <w:tcPr>
            <w:tcW w:w="1170" w:type="dxa"/>
          </w:tcPr>
          <w:p w14:paraId="76FBEB7C" w14:textId="77777777" w:rsidR="00237C32" w:rsidRPr="00DE497C" w:rsidRDefault="00237C32" w:rsidP="00237C32">
            <w:pPr>
              <w:spacing w:before="120" w:after="120"/>
              <w:ind w:firstLine="0"/>
              <w:rPr>
                <w:sz w:val="20"/>
              </w:rPr>
            </w:pPr>
            <w:r w:rsidRPr="00DE497C">
              <w:rPr>
                <w:sz w:val="20"/>
              </w:rPr>
              <w:t>860 255</w:t>
            </w:r>
          </w:p>
        </w:tc>
        <w:tc>
          <w:tcPr>
            <w:tcW w:w="900" w:type="dxa"/>
          </w:tcPr>
          <w:p w14:paraId="3985FC44" w14:textId="77777777" w:rsidR="00237C32" w:rsidRPr="00DE497C" w:rsidRDefault="00237C32" w:rsidP="00237C32">
            <w:pPr>
              <w:spacing w:before="120" w:after="120"/>
              <w:ind w:firstLine="0"/>
              <w:rPr>
                <w:sz w:val="20"/>
              </w:rPr>
            </w:pPr>
            <w:r w:rsidRPr="00DE497C">
              <w:rPr>
                <w:sz w:val="20"/>
              </w:rPr>
              <w:t>59.2</w:t>
            </w:r>
          </w:p>
        </w:tc>
        <w:tc>
          <w:tcPr>
            <w:tcW w:w="990" w:type="dxa"/>
          </w:tcPr>
          <w:p w14:paraId="642B9F3B" w14:textId="77777777" w:rsidR="00237C32" w:rsidRPr="00DE497C" w:rsidRDefault="00237C32" w:rsidP="00237C32">
            <w:pPr>
              <w:spacing w:before="120" w:after="120"/>
              <w:ind w:firstLine="0"/>
              <w:rPr>
                <w:sz w:val="20"/>
              </w:rPr>
            </w:pPr>
            <w:r w:rsidRPr="00DE497C">
              <w:rPr>
                <w:sz w:val="20"/>
              </w:rPr>
              <w:t>23 835</w:t>
            </w:r>
          </w:p>
        </w:tc>
        <w:tc>
          <w:tcPr>
            <w:tcW w:w="720" w:type="dxa"/>
          </w:tcPr>
          <w:p w14:paraId="7888952A" w14:textId="77777777" w:rsidR="00237C32" w:rsidRPr="00DE497C" w:rsidRDefault="00237C32" w:rsidP="00237C32">
            <w:pPr>
              <w:spacing w:before="120" w:after="120"/>
              <w:ind w:firstLine="0"/>
              <w:rPr>
                <w:sz w:val="20"/>
              </w:rPr>
            </w:pPr>
            <w:r w:rsidRPr="00DE497C">
              <w:rPr>
                <w:sz w:val="20"/>
              </w:rPr>
              <w:t>1.6</w:t>
            </w:r>
          </w:p>
        </w:tc>
        <w:tc>
          <w:tcPr>
            <w:tcW w:w="1080" w:type="dxa"/>
          </w:tcPr>
          <w:p w14:paraId="2ACF5A54" w14:textId="77777777" w:rsidR="00237C32" w:rsidRPr="00DE497C" w:rsidRDefault="00237C32" w:rsidP="00237C32">
            <w:pPr>
              <w:spacing w:before="120" w:after="120"/>
              <w:ind w:firstLine="0"/>
              <w:rPr>
                <w:sz w:val="20"/>
              </w:rPr>
            </w:pPr>
            <w:r w:rsidRPr="00DE497C">
              <w:rPr>
                <w:sz w:val="20"/>
              </w:rPr>
              <w:t>569 200</w:t>
            </w:r>
          </w:p>
        </w:tc>
        <w:tc>
          <w:tcPr>
            <w:tcW w:w="752" w:type="dxa"/>
          </w:tcPr>
          <w:p w14:paraId="6FC91BE9" w14:textId="77777777" w:rsidR="00237C32" w:rsidRDefault="00237C32" w:rsidP="00237C32">
            <w:pPr>
              <w:spacing w:before="120" w:after="120"/>
              <w:ind w:firstLine="0"/>
            </w:pPr>
            <w:r w:rsidRPr="00DE497C">
              <w:rPr>
                <w:sz w:val="20"/>
              </w:rPr>
              <w:t>39.2</w:t>
            </w:r>
          </w:p>
        </w:tc>
      </w:tr>
      <w:tr w:rsidR="00237C32" w:rsidRPr="00DE497C" w14:paraId="0BEA6411" w14:textId="77777777">
        <w:tc>
          <w:tcPr>
            <w:tcW w:w="1890" w:type="dxa"/>
          </w:tcPr>
          <w:p w14:paraId="765B22B9" w14:textId="77777777" w:rsidR="00237C32" w:rsidRPr="00DE497C" w:rsidRDefault="00237C32" w:rsidP="00237C32">
            <w:pPr>
              <w:spacing w:before="120" w:after="120"/>
              <w:ind w:left="342" w:firstLine="0"/>
              <w:rPr>
                <w:sz w:val="20"/>
              </w:rPr>
            </w:pPr>
            <w:r w:rsidRPr="00DE497C">
              <w:rPr>
                <w:sz w:val="20"/>
              </w:rPr>
              <w:t>Femmes</w:t>
            </w:r>
          </w:p>
        </w:tc>
        <w:tc>
          <w:tcPr>
            <w:tcW w:w="1039" w:type="dxa"/>
          </w:tcPr>
          <w:p w14:paraId="21500DF1" w14:textId="77777777" w:rsidR="00237C32" w:rsidRPr="00DE497C" w:rsidRDefault="00237C32" w:rsidP="00237C32">
            <w:pPr>
              <w:spacing w:before="120" w:after="120"/>
              <w:ind w:firstLine="0"/>
              <w:rPr>
                <w:sz w:val="20"/>
              </w:rPr>
            </w:pPr>
            <w:r w:rsidRPr="00DE497C">
              <w:rPr>
                <w:sz w:val="20"/>
              </w:rPr>
              <w:t>784 095</w:t>
            </w:r>
          </w:p>
        </w:tc>
        <w:tc>
          <w:tcPr>
            <w:tcW w:w="1031" w:type="dxa"/>
          </w:tcPr>
          <w:p w14:paraId="17339E69" w14:textId="77777777" w:rsidR="00237C32" w:rsidRPr="00DE497C" w:rsidRDefault="00237C32" w:rsidP="00237C32">
            <w:pPr>
              <w:spacing w:before="120" w:after="120"/>
              <w:ind w:firstLine="0"/>
              <w:rPr>
                <w:sz w:val="20"/>
              </w:rPr>
            </w:pPr>
            <w:r w:rsidRPr="00DE497C">
              <w:rPr>
                <w:sz w:val="20"/>
              </w:rPr>
              <w:t>100.0</w:t>
            </w:r>
          </w:p>
        </w:tc>
        <w:tc>
          <w:tcPr>
            <w:tcW w:w="1170" w:type="dxa"/>
          </w:tcPr>
          <w:p w14:paraId="3250DD0A" w14:textId="77777777" w:rsidR="00237C32" w:rsidRPr="00DE497C" w:rsidRDefault="00237C32" w:rsidP="00237C32">
            <w:pPr>
              <w:spacing w:before="120" w:after="120"/>
              <w:ind w:firstLine="0"/>
              <w:rPr>
                <w:sz w:val="20"/>
              </w:rPr>
            </w:pPr>
            <w:r w:rsidRPr="00DE497C">
              <w:rPr>
                <w:sz w:val="20"/>
              </w:rPr>
              <w:t>348 150</w:t>
            </w:r>
          </w:p>
        </w:tc>
        <w:tc>
          <w:tcPr>
            <w:tcW w:w="900" w:type="dxa"/>
          </w:tcPr>
          <w:p w14:paraId="633C99A1" w14:textId="77777777" w:rsidR="00237C32" w:rsidRPr="00DE497C" w:rsidRDefault="00237C32" w:rsidP="00237C32">
            <w:pPr>
              <w:spacing w:before="120" w:after="120"/>
              <w:ind w:firstLine="0"/>
              <w:rPr>
                <w:sz w:val="20"/>
              </w:rPr>
            </w:pPr>
            <w:r w:rsidRPr="00DE497C">
              <w:rPr>
                <w:sz w:val="20"/>
              </w:rPr>
              <w:t>44.4</w:t>
            </w:r>
          </w:p>
        </w:tc>
        <w:tc>
          <w:tcPr>
            <w:tcW w:w="990" w:type="dxa"/>
          </w:tcPr>
          <w:p w14:paraId="26DE9CE4" w14:textId="77777777" w:rsidR="00237C32" w:rsidRPr="00DE497C" w:rsidRDefault="00237C32" w:rsidP="00237C32">
            <w:pPr>
              <w:spacing w:before="120" w:after="120"/>
              <w:ind w:firstLine="0"/>
              <w:rPr>
                <w:sz w:val="20"/>
              </w:rPr>
            </w:pPr>
            <w:r w:rsidRPr="00DE497C">
              <w:rPr>
                <w:sz w:val="20"/>
              </w:rPr>
              <w:t>35 040</w:t>
            </w:r>
          </w:p>
        </w:tc>
        <w:tc>
          <w:tcPr>
            <w:tcW w:w="720" w:type="dxa"/>
          </w:tcPr>
          <w:p w14:paraId="4535A3C8" w14:textId="77777777" w:rsidR="00237C32" w:rsidRPr="00DE497C" w:rsidRDefault="00237C32" w:rsidP="00237C32">
            <w:pPr>
              <w:spacing w:before="120" w:after="120"/>
              <w:ind w:firstLine="0"/>
              <w:rPr>
                <w:sz w:val="20"/>
              </w:rPr>
            </w:pPr>
            <w:r w:rsidRPr="00DE497C">
              <w:rPr>
                <w:sz w:val="20"/>
              </w:rPr>
              <w:t>4.3</w:t>
            </w:r>
          </w:p>
        </w:tc>
        <w:tc>
          <w:tcPr>
            <w:tcW w:w="1080" w:type="dxa"/>
          </w:tcPr>
          <w:p w14:paraId="35D8F80A" w14:textId="77777777" w:rsidR="00237C32" w:rsidRPr="00DE497C" w:rsidRDefault="00237C32" w:rsidP="00237C32">
            <w:pPr>
              <w:spacing w:before="120" w:after="120"/>
              <w:ind w:firstLine="0"/>
              <w:rPr>
                <w:sz w:val="20"/>
              </w:rPr>
            </w:pPr>
            <w:r w:rsidRPr="00DE497C">
              <w:rPr>
                <w:sz w:val="20"/>
              </w:rPr>
              <w:t>400 905</w:t>
            </w:r>
          </w:p>
        </w:tc>
        <w:tc>
          <w:tcPr>
            <w:tcW w:w="752" w:type="dxa"/>
          </w:tcPr>
          <w:p w14:paraId="5FB05CF1" w14:textId="77777777" w:rsidR="00237C32" w:rsidRPr="00DE497C" w:rsidRDefault="00237C32" w:rsidP="00237C32">
            <w:pPr>
              <w:spacing w:before="120" w:after="120"/>
              <w:ind w:firstLine="0"/>
              <w:rPr>
                <w:sz w:val="20"/>
              </w:rPr>
            </w:pPr>
            <w:r w:rsidRPr="00DE497C">
              <w:rPr>
                <w:sz w:val="20"/>
              </w:rPr>
              <w:t>51.3</w:t>
            </w:r>
          </w:p>
        </w:tc>
      </w:tr>
      <w:tr w:rsidR="00237C32" w:rsidRPr="00DE497C" w14:paraId="0A929CCE" w14:textId="77777777">
        <w:tc>
          <w:tcPr>
            <w:tcW w:w="1890" w:type="dxa"/>
          </w:tcPr>
          <w:p w14:paraId="3A0DA3D6" w14:textId="77777777" w:rsidR="00237C32" w:rsidRPr="00DE497C" w:rsidRDefault="00237C32" w:rsidP="00237C32">
            <w:pPr>
              <w:spacing w:before="120" w:after="120"/>
              <w:ind w:firstLine="0"/>
              <w:rPr>
                <w:sz w:val="20"/>
              </w:rPr>
            </w:pPr>
            <w:r w:rsidRPr="00DE497C">
              <w:rPr>
                <w:sz w:val="20"/>
              </w:rPr>
              <w:t>1981 : Total</w:t>
            </w:r>
          </w:p>
        </w:tc>
        <w:tc>
          <w:tcPr>
            <w:tcW w:w="1039" w:type="dxa"/>
          </w:tcPr>
          <w:p w14:paraId="38532368" w14:textId="77777777" w:rsidR="00237C32" w:rsidRPr="00DE497C" w:rsidRDefault="00237C32" w:rsidP="00237C32">
            <w:pPr>
              <w:spacing w:before="120" w:after="120"/>
              <w:ind w:firstLine="0"/>
              <w:rPr>
                <w:sz w:val="20"/>
              </w:rPr>
            </w:pPr>
            <w:r w:rsidRPr="00DE497C">
              <w:rPr>
                <w:sz w:val="20"/>
              </w:rPr>
              <w:t>2 933 295</w:t>
            </w:r>
          </w:p>
        </w:tc>
        <w:tc>
          <w:tcPr>
            <w:tcW w:w="1031" w:type="dxa"/>
          </w:tcPr>
          <w:p w14:paraId="68821E60" w14:textId="77777777" w:rsidR="00237C32" w:rsidRPr="00DE497C" w:rsidRDefault="00237C32" w:rsidP="00237C32">
            <w:pPr>
              <w:spacing w:before="120" w:after="120"/>
              <w:ind w:firstLine="0"/>
              <w:rPr>
                <w:sz w:val="20"/>
              </w:rPr>
            </w:pPr>
            <w:r w:rsidRPr="00DE497C">
              <w:rPr>
                <w:sz w:val="20"/>
              </w:rPr>
              <w:t>100.0</w:t>
            </w:r>
          </w:p>
        </w:tc>
        <w:tc>
          <w:tcPr>
            <w:tcW w:w="1170" w:type="dxa"/>
          </w:tcPr>
          <w:p w14:paraId="62D441A8" w14:textId="77777777" w:rsidR="00237C32" w:rsidRPr="00DE497C" w:rsidRDefault="00237C32" w:rsidP="00237C32">
            <w:pPr>
              <w:spacing w:before="120" w:after="120"/>
              <w:ind w:firstLine="0"/>
              <w:rPr>
                <w:sz w:val="20"/>
              </w:rPr>
            </w:pPr>
            <w:r w:rsidRPr="00DE497C">
              <w:rPr>
                <w:sz w:val="20"/>
              </w:rPr>
              <w:t>1 483 890</w:t>
            </w:r>
          </w:p>
        </w:tc>
        <w:tc>
          <w:tcPr>
            <w:tcW w:w="900" w:type="dxa"/>
          </w:tcPr>
          <w:p w14:paraId="03E7C2BF" w14:textId="77777777" w:rsidR="00237C32" w:rsidRPr="00DE497C" w:rsidRDefault="00237C32" w:rsidP="00237C32">
            <w:pPr>
              <w:spacing w:before="120" w:after="120"/>
              <w:ind w:firstLine="0"/>
              <w:rPr>
                <w:sz w:val="20"/>
              </w:rPr>
            </w:pPr>
            <w:r w:rsidRPr="00DE497C">
              <w:rPr>
                <w:sz w:val="20"/>
              </w:rPr>
              <w:t>50.4</w:t>
            </w:r>
          </w:p>
        </w:tc>
        <w:tc>
          <w:tcPr>
            <w:tcW w:w="990" w:type="dxa"/>
          </w:tcPr>
          <w:p w14:paraId="6D26BE66" w14:textId="77777777" w:rsidR="00237C32" w:rsidRPr="00DE497C" w:rsidRDefault="00237C32" w:rsidP="00237C32">
            <w:pPr>
              <w:spacing w:before="120" w:after="120"/>
              <w:ind w:firstLine="0"/>
              <w:rPr>
                <w:sz w:val="20"/>
              </w:rPr>
            </w:pPr>
            <w:r w:rsidRPr="00DE497C">
              <w:rPr>
                <w:sz w:val="20"/>
              </w:rPr>
              <w:t>125 945</w:t>
            </w:r>
          </w:p>
        </w:tc>
        <w:tc>
          <w:tcPr>
            <w:tcW w:w="720" w:type="dxa"/>
          </w:tcPr>
          <w:p w14:paraId="026344EC" w14:textId="77777777" w:rsidR="00237C32" w:rsidRPr="00DE497C" w:rsidRDefault="00237C32" w:rsidP="00237C32">
            <w:pPr>
              <w:spacing w:before="120" w:after="120"/>
              <w:ind w:firstLine="0"/>
              <w:rPr>
                <w:sz w:val="20"/>
              </w:rPr>
            </w:pPr>
            <w:r w:rsidRPr="00DE497C">
              <w:rPr>
                <w:sz w:val="20"/>
              </w:rPr>
              <w:t>4.3</w:t>
            </w:r>
          </w:p>
        </w:tc>
        <w:tc>
          <w:tcPr>
            <w:tcW w:w="1080" w:type="dxa"/>
          </w:tcPr>
          <w:p w14:paraId="3557BA92" w14:textId="77777777" w:rsidR="00237C32" w:rsidRPr="00DE497C" w:rsidRDefault="00237C32" w:rsidP="00237C32">
            <w:pPr>
              <w:spacing w:before="120" w:after="120"/>
              <w:ind w:firstLine="0"/>
              <w:rPr>
                <w:sz w:val="20"/>
              </w:rPr>
            </w:pPr>
            <w:r w:rsidRPr="00DE497C">
              <w:rPr>
                <w:sz w:val="20"/>
              </w:rPr>
              <w:t>1 323 460</w:t>
            </w:r>
          </w:p>
        </w:tc>
        <w:tc>
          <w:tcPr>
            <w:tcW w:w="752" w:type="dxa"/>
          </w:tcPr>
          <w:p w14:paraId="019D4CA9" w14:textId="77777777" w:rsidR="00237C32" w:rsidRPr="00DE497C" w:rsidRDefault="00237C32" w:rsidP="00237C32">
            <w:pPr>
              <w:spacing w:before="120" w:after="120"/>
              <w:ind w:firstLine="0"/>
              <w:rPr>
                <w:sz w:val="20"/>
              </w:rPr>
            </w:pPr>
            <w:r w:rsidRPr="00DE497C">
              <w:rPr>
                <w:sz w:val="20"/>
              </w:rPr>
              <w:t>45.2</w:t>
            </w:r>
          </w:p>
        </w:tc>
      </w:tr>
      <w:tr w:rsidR="00237C32" w:rsidRPr="00DE497C" w14:paraId="2C436318" w14:textId="77777777">
        <w:tc>
          <w:tcPr>
            <w:tcW w:w="1890" w:type="dxa"/>
          </w:tcPr>
          <w:p w14:paraId="35964129" w14:textId="77777777" w:rsidR="00237C32" w:rsidRPr="00DE497C" w:rsidRDefault="00237C32" w:rsidP="00237C32">
            <w:pPr>
              <w:spacing w:before="120" w:after="120"/>
              <w:ind w:left="342" w:firstLine="0"/>
              <w:rPr>
                <w:sz w:val="20"/>
              </w:rPr>
            </w:pPr>
            <w:r w:rsidRPr="00DE497C">
              <w:rPr>
                <w:sz w:val="20"/>
              </w:rPr>
              <w:t>Hommes</w:t>
            </w:r>
          </w:p>
        </w:tc>
        <w:tc>
          <w:tcPr>
            <w:tcW w:w="1039" w:type="dxa"/>
          </w:tcPr>
          <w:p w14:paraId="604E9B52" w14:textId="77777777" w:rsidR="00237C32" w:rsidRPr="00DE497C" w:rsidRDefault="00237C32" w:rsidP="00237C32">
            <w:pPr>
              <w:spacing w:before="120" w:after="120"/>
              <w:ind w:firstLine="0"/>
              <w:rPr>
                <w:sz w:val="20"/>
              </w:rPr>
            </w:pPr>
            <w:r w:rsidRPr="00DE497C">
              <w:rPr>
                <w:sz w:val="20"/>
              </w:rPr>
              <w:t>1 733 845</w:t>
            </w:r>
          </w:p>
        </w:tc>
        <w:tc>
          <w:tcPr>
            <w:tcW w:w="1031" w:type="dxa"/>
          </w:tcPr>
          <w:p w14:paraId="42A97DA5" w14:textId="77777777" w:rsidR="00237C32" w:rsidRPr="00DE497C" w:rsidRDefault="00237C32" w:rsidP="00237C32">
            <w:pPr>
              <w:spacing w:before="120" w:after="120"/>
              <w:ind w:firstLine="0"/>
              <w:rPr>
                <w:sz w:val="20"/>
              </w:rPr>
            </w:pPr>
            <w:r w:rsidRPr="00DE497C">
              <w:rPr>
                <w:sz w:val="20"/>
              </w:rPr>
              <w:t>100.0</w:t>
            </w:r>
          </w:p>
        </w:tc>
        <w:tc>
          <w:tcPr>
            <w:tcW w:w="1170" w:type="dxa"/>
          </w:tcPr>
          <w:p w14:paraId="7B45E925" w14:textId="77777777" w:rsidR="00237C32" w:rsidRPr="00DE497C" w:rsidRDefault="00237C32" w:rsidP="00237C32">
            <w:pPr>
              <w:spacing w:before="120" w:after="120"/>
              <w:ind w:firstLine="0"/>
              <w:rPr>
                <w:sz w:val="20"/>
              </w:rPr>
            </w:pPr>
            <w:r w:rsidRPr="00DE497C">
              <w:rPr>
                <w:sz w:val="20"/>
              </w:rPr>
              <w:t>977 870</w:t>
            </w:r>
          </w:p>
        </w:tc>
        <w:tc>
          <w:tcPr>
            <w:tcW w:w="900" w:type="dxa"/>
          </w:tcPr>
          <w:p w14:paraId="440E3836" w14:textId="77777777" w:rsidR="00237C32" w:rsidRPr="00DE497C" w:rsidRDefault="00237C32" w:rsidP="00237C32">
            <w:pPr>
              <w:spacing w:before="120" w:after="120"/>
              <w:ind w:firstLine="0"/>
              <w:rPr>
                <w:sz w:val="20"/>
              </w:rPr>
            </w:pPr>
            <w:r w:rsidRPr="00DE497C">
              <w:rPr>
                <w:sz w:val="20"/>
              </w:rPr>
              <w:t>56.4</w:t>
            </w:r>
          </w:p>
        </w:tc>
        <w:tc>
          <w:tcPr>
            <w:tcW w:w="990" w:type="dxa"/>
          </w:tcPr>
          <w:p w14:paraId="708F4E8C" w14:textId="77777777" w:rsidR="00237C32" w:rsidRPr="00DE497C" w:rsidRDefault="00237C32" w:rsidP="00237C32">
            <w:pPr>
              <w:spacing w:before="120" w:after="120"/>
              <w:ind w:firstLine="0"/>
              <w:rPr>
                <w:sz w:val="20"/>
              </w:rPr>
            </w:pPr>
            <w:r w:rsidRPr="00DE497C">
              <w:rPr>
                <w:sz w:val="20"/>
              </w:rPr>
              <w:t>39 145</w:t>
            </w:r>
          </w:p>
        </w:tc>
        <w:tc>
          <w:tcPr>
            <w:tcW w:w="720" w:type="dxa"/>
          </w:tcPr>
          <w:p w14:paraId="44C55662" w14:textId="77777777" w:rsidR="00237C32" w:rsidRPr="00DE497C" w:rsidRDefault="00237C32" w:rsidP="00237C32">
            <w:pPr>
              <w:spacing w:before="120" w:after="120"/>
              <w:ind w:firstLine="0"/>
              <w:rPr>
                <w:sz w:val="20"/>
              </w:rPr>
            </w:pPr>
            <w:r w:rsidRPr="00DE497C">
              <w:rPr>
                <w:sz w:val="20"/>
              </w:rPr>
              <w:t>2.2</w:t>
            </w:r>
          </w:p>
        </w:tc>
        <w:tc>
          <w:tcPr>
            <w:tcW w:w="1080" w:type="dxa"/>
          </w:tcPr>
          <w:p w14:paraId="618FBB73" w14:textId="77777777" w:rsidR="00237C32" w:rsidRPr="00DE497C" w:rsidRDefault="00237C32" w:rsidP="00237C32">
            <w:pPr>
              <w:spacing w:before="120" w:after="120"/>
              <w:ind w:firstLine="0"/>
              <w:rPr>
                <w:sz w:val="20"/>
              </w:rPr>
            </w:pPr>
            <w:r w:rsidRPr="00DE497C">
              <w:rPr>
                <w:sz w:val="20"/>
              </w:rPr>
              <w:t>716 830</w:t>
            </w:r>
          </w:p>
        </w:tc>
        <w:tc>
          <w:tcPr>
            <w:tcW w:w="752" w:type="dxa"/>
          </w:tcPr>
          <w:p w14:paraId="6217206A" w14:textId="77777777" w:rsidR="00237C32" w:rsidRPr="00DE497C" w:rsidRDefault="00237C32" w:rsidP="00237C32">
            <w:pPr>
              <w:spacing w:before="120" w:after="120"/>
              <w:ind w:firstLine="0"/>
              <w:rPr>
                <w:sz w:val="20"/>
              </w:rPr>
            </w:pPr>
            <w:r w:rsidRPr="00DE497C">
              <w:rPr>
                <w:sz w:val="20"/>
              </w:rPr>
              <w:t>41.4</w:t>
            </w:r>
          </w:p>
        </w:tc>
      </w:tr>
      <w:tr w:rsidR="00237C32" w:rsidRPr="00DE497C" w14:paraId="30D1F0E5" w14:textId="77777777">
        <w:tc>
          <w:tcPr>
            <w:tcW w:w="1890" w:type="dxa"/>
            <w:tcBorders>
              <w:bottom w:val="single" w:sz="12" w:space="0" w:color="auto"/>
            </w:tcBorders>
          </w:tcPr>
          <w:p w14:paraId="303D485E" w14:textId="77777777" w:rsidR="00237C32" w:rsidRPr="00DE497C" w:rsidRDefault="00237C32" w:rsidP="00237C32">
            <w:pPr>
              <w:spacing w:before="120" w:after="120"/>
              <w:ind w:left="342" w:firstLine="0"/>
              <w:rPr>
                <w:sz w:val="20"/>
              </w:rPr>
            </w:pPr>
            <w:r w:rsidRPr="00DE497C">
              <w:rPr>
                <w:sz w:val="20"/>
              </w:rPr>
              <w:t>Femmes</w:t>
            </w:r>
          </w:p>
        </w:tc>
        <w:tc>
          <w:tcPr>
            <w:tcW w:w="1039" w:type="dxa"/>
            <w:tcBorders>
              <w:bottom w:val="single" w:sz="12" w:space="0" w:color="auto"/>
            </w:tcBorders>
          </w:tcPr>
          <w:p w14:paraId="3A0DFDEA" w14:textId="77777777" w:rsidR="00237C32" w:rsidRPr="00DE497C" w:rsidRDefault="00237C32" w:rsidP="00237C32">
            <w:pPr>
              <w:spacing w:before="120" w:after="120"/>
              <w:ind w:firstLine="0"/>
              <w:rPr>
                <w:sz w:val="20"/>
              </w:rPr>
            </w:pPr>
            <w:r w:rsidRPr="00DE497C">
              <w:rPr>
                <w:sz w:val="20"/>
              </w:rPr>
              <w:t>1 199 455</w:t>
            </w:r>
          </w:p>
        </w:tc>
        <w:tc>
          <w:tcPr>
            <w:tcW w:w="1031" w:type="dxa"/>
            <w:tcBorders>
              <w:bottom w:val="single" w:sz="12" w:space="0" w:color="auto"/>
            </w:tcBorders>
          </w:tcPr>
          <w:p w14:paraId="45D2C396" w14:textId="77777777" w:rsidR="00237C32" w:rsidRPr="00DE497C" w:rsidRDefault="00237C32" w:rsidP="00237C32">
            <w:pPr>
              <w:spacing w:before="120" w:after="120"/>
              <w:ind w:firstLine="0"/>
              <w:rPr>
                <w:sz w:val="20"/>
              </w:rPr>
            </w:pPr>
            <w:r w:rsidRPr="00DE497C">
              <w:rPr>
                <w:sz w:val="20"/>
              </w:rPr>
              <w:t>100.0</w:t>
            </w:r>
          </w:p>
        </w:tc>
        <w:tc>
          <w:tcPr>
            <w:tcW w:w="1170" w:type="dxa"/>
            <w:tcBorders>
              <w:bottom w:val="single" w:sz="12" w:space="0" w:color="auto"/>
            </w:tcBorders>
          </w:tcPr>
          <w:p w14:paraId="41A63991" w14:textId="77777777" w:rsidR="00237C32" w:rsidRPr="00DE497C" w:rsidRDefault="00237C32" w:rsidP="00237C32">
            <w:pPr>
              <w:spacing w:before="120" w:after="120"/>
              <w:ind w:firstLine="0"/>
              <w:rPr>
                <w:sz w:val="20"/>
              </w:rPr>
            </w:pPr>
            <w:r w:rsidRPr="00DE497C">
              <w:rPr>
                <w:sz w:val="20"/>
              </w:rPr>
              <w:t>506 025</w:t>
            </w:r>
          </w:p>
        </w:tc>
        <w:tc>
          <w:tcPr>
            <w:tcW w:w="900" w:type="dxa"/>
            <w:tcBorders>
              <w:bottom w:val="single" w:sz="12" w:space="0" w:color="auto"/>
            </w:tcBorders>
          </w:tcPr>
          <w:p w14:paraId="20FB54FB" w14:textId="77777777" w:rsidR="00237C32" w:rsidRPr="00DE497C" w:rsidRDefault="00237C32" w:rsidP="00237C32">
            <w:pPr>
              <w:spacing w:before="120" w:after="120"/>
              <w:ind w:firstLine="0"/>
              <w:rPr>
                <w:sz w:val="20"/>
              </w:rPr>
            </w:pPr>
            <w:r w:rsidRPr="00DE497C">
              <w:rPr>
                <w:sz w:val="20"/>
              </w:rPr>
              <w:t>42.2</w:t>
            </w:r>
          </w:p>
        </w:tc>
        <w:tc>
          <w:tcPr>
            <w:tcW w:w="990" w:type="dxa"/>
            <w:tcBorders>
              <w:bottom w:val="single" w:sz="12" w:space="0" w:color="auto"/>
            </w:tcBorders>
          </w:tcPr>
          <w:p w14:paraId="64F7EAD6" w14:textId="77777777" w:rsidR="00237C32" w:rsidRPr="00DE497C" w:rsidRDefault="00237C32" w:rsidP="00237C32">
            <w:pPr>
              <w:spacing w:before="120" w:after="120"/>
              <w:ind w:firstLine="0"/>
              <w:rPr>
                <w:sz w:val="20"/>
              </w:rPr>
            </w:pPr>
            <w:r w:rsidRPr="00DE497C">
              <w:rPr>
                <w:sz w:val="20"/>
              </w:rPr>
              <w:t>86 800</w:t>
            </w:r>
          </w:p>
        </w:tc>
        <w:tc>
          <w:tcPr>
            <w:tcW w:w="720" w:type="dxa"/>
            <w:tcBorders>
              <w:bottom w:val="single" w:sz="12" w:space="0" w:color="auto"/>
            </w:tcBorders>
          </w:tcPr>
          <w:p w14:paraId="15F902CA" w14:textId="77777777" w:rsidR="00237C32" w:rsidRPr="00DE497C" w:rsidRDefault="00237C32" w:rsidP="00237C32">
            <w:pPr>
              <w:spacing w:before="120" w:after="120"/>
              <w:ind w:firstLine="0"/>
              <w:rPr>
                <w:sz w:val="20"/>
              </w:rPr>
            </w:pPr>
            <w:r w:rsidRPr="00DE497C">
              <w:rPr>
                <w:sz w:val="20"/>
              </w:rPr>
              <w:t>7.2</w:t>
            </w:r>
          </w:p>
        </w:tc>
        <w:tc>
          <w:tcPr>
            <w:tcW w:w="1080" w:type="dxa"/>
            <w:tcBorders>
              <w:bottom w:val="single" w:sz="12" w:space="0" w:color="auto"/>
            </w:tcBorders>
          </w:tcPr>
          <w:p w14:paraId="0CECBA34" w14:textId="77777777" w:rsidR="00237C32" w:rsidRPr="00DE497C" w:rsidRDefault="00237C32" w:rsidP="00237C32">
            <w:pPr>
              <w:spacing w:before="120" w:after="120"/>
              <w:ind w:firstLine="0"/>
              <w:rPr>
                <w:sz w:val="20"/>
              </w:rPr>
            </w:pPr>
            <w:r w:rsidRPr="00DE497C">
              <w:rPr>
                <w:sz w:val="20"/>
              </w:rPr>
              <w:t>606 630</w:t>
            </w:r>
          </w:p>
        </w:tc>
        <w:tc>
          <w:tcPr>
            <w:tcW w:w="752" w:type="dxa"/>
            <w:tcBorders>
              <w:bottom w:val="single" w:sz="12" w:space="0" w:color="auto"/>
            </w:tcBorders>
          </w:tcPr>
          <w:p w14:paraId="70B026EB" w14:textId="77777777" w:rsidR="00237C32" w:rsidRDefault="00237C32" w:rsidP="00237C32">
            <w:pPr>
              <w:spacing w:before="120" w:after="120"/>
              <w:ind w:firstLine="0"/>
            </w:pPr>
            <w:r w:rsidRPr="00DE497C">
              <w:rPr>
                <w:sz w:val="20"/>
              </w:rPr>
              <w:t>50.6</w:t>
            </w:r>
          </w:p>
        </w:tc>
      </w:tr>
    </w:tbl>
    <w:p w14:paraId="01134DD9" w14:textId="77777777" w:rsidR="00237C32" w:rsidRPr="00DB7D18" w:rsidRDefault="00237C32" w:rsidP="00237C32">
      <w:pPr>
        <w:spacing w:before="120" w:after="120"/>
        <w:jc w:val="both"/>
        <w:rPr>
          <w:sz w:val="20"/>
        </w:rPr>
      </w:pPr>
      <w:r w:rsidRPr="00DB7D18">
        <w:rPr>
          <w:i/>
          <w:iCs/>
          <w:sz w:val="20"/>
        </w:rPr>
        <w:t>Source : Statistique Canada, compilation in Brossard et Simard.</w:t>
      </w:r>
    </w:p>
    <w:p w14:paraId="5C9E2A57" w14:textId="77777777" w:rsidR="00237C32" w:rsidRPr="00DB7D18" w:rsidRDefault="00237C32" w:rsidP="00237C32">
      <w:pPr>
        <w:spacing w:before="120" w:after="120"/>
        <w:jc w:val="both"/>
        <w:rPr>
          <w:sz w:val="20"/>
        </w:rPr>
      </w:pPr>
    </w:p>
    <w:p w14:paraId="3ACB2166" w14:textId="77777777" w:rsidR="00237C32" w:rsidRDefault="00237C32" w:rsidP="00237C32">
      <w:pPr>
        <w:spacing w:before="120" w:after="120"/>
        <w:jc w:val="both"/>
      </w:pPr>
      <w:r w:rsidRPr="006F47CA">
        <w:br w:type="page"/>
      </w:r>
      <w:r>
        <w:t>[77]</w:t>
      </w:r>
    </w:p>
    <w:p w14:paraId="1DCD2A89" w14:textId="77777777" w:rsidR="00237C32" w:rsidRDefault="00237C32" w:rsidP="00237C32">
      <w:pPr>
        <w:spacing w:before="120" w:after="120"/>
        <w:jc w:val="both"/>
      </w:pPr>
    </w:p>
    <w:p w14:paraId="62E5937F" w14:textId="77777777" w:rsidR="00237C32" w:rsidRPr="00971A22" w:rsidRDefault="00237C32" w:rsidP="00237C32">
      <w:pPr>
        <w:pStyle w:val="a"/>
      </w:pPr>
      <w:r w:rsidRPr="00971A22">
        <w:t>Canada</w:t>
      </w:r>
    </w:p>
    <w:p w14:paraId="1C586527" w14:textId="77777777" w:rsidR="00237C32" w:rsidRDefault="00237C32" w:rsidP="00237C32">
      <w:pPr>
        <w:spacing w:before="120" w:after="120"/>
        <w:jc w:val="both"/>
      </w:pPr>
    </w:p>
    <w:p w14:paraId="062D3FDF" w14:textId="77777777" w:rsidR="00237C32" w:rsidRPr="006F47CA" w:rsidRDefault="00237C32" w:rsidP="00237C32">
      <w:pPr>
        <w:spacing w:before="120" w:after="120"/>
        <w:jc w:val="both"/>
      </w:pPr>
      <w:r w:rsidRPr="006F47CA">
        <w:t>En 1981, 2,4 millions de Canadiens ont occupé un emploi à temps partiel, soit 16,2% de tous les emplois à plein temps. De ce nombre, le 1/4 (soit 600 000) n'ont pas d’horaire régulier, ils vivent accrochés au téléphone.</w:t>
      </w:r>
    </w:p>
    <w:p w14:paraId="10F7F20E" w14:textId="77777777" w:rsidR="00237C32" w:rsidRPr="006F47CA" w:rsidRDefault="00237C32" w:rsidP="00237C32">
      <w:pPr>
        <w:spacing w:before="120" w:after="120"/>
        <w:jc w:val="both"/>
      </w:pPr>
      <w:r w:rsidRPr="006F47CA">
        <w:t>Les femmes représentent 72% des salariés</w:t>
      </w:r>
      <w:r>
        <w:t>,</w:t>
      </w:r>
      <w:r w:rsidRPr="006F47CA">
        <w:t xml:space="preserve"> à temps partiel. Elles sont en majorité âgées de 15 à 24 ans. Ceci montre le cumul, pour ce</w:t>
      </w:r>
      <w:r w:rsidRPr="006F47CA">
        <w:t>t</w:t>
      </w:r>
      <w:r w:rsidRPr="006F47CA">
        <w:t>te catégorie, de deux caractéristique (femmes et jeunes).</w:t>
      </w:r>
    </w:p>
    <w:p w14:paraId="130DC4BA" w14:textId="77777777" w:rsidR="00237C32" w:rsidRPr="006F47CA" w:rsidRDefault="00237C32" w:rsidP="00237C32">
      <w:pPr>
        <w:spacing w:before="120" w:after="120"/>
        <w:jc w:val="both"/>
      </w:pPr>
      <w:r w:rsidRPr="006F47CA">
        <w:t>L'état matrimonial du temps partiel est le suivant : 51% des pe</w:t>
      </w:r>
      <w:r w:rsidRPr="006F47CA">
        <w:t>r</w:t>
      </w:r>
      <w:r w:rsidRPr="006F47CA">
        <w:t>sonnes concernées sont mariées. On retrouve chez les plus de 25 ans surtout des femmes. Cet état s'explique en partie parce que c'est enc</w:t>
      </w:r>
      <w:r w:rsidRPr="006F47CA">
        <w:t>o</w:t>
      </w:r>
      <w:r w:rsidRPr="006F47CA">
        <w:t>re surtout les femmes qui s’occupent du foyer et des enfants. Les re</w:t>
      </w:r>
      <w:r w:rsidRPr="006F47CA">
        <w:t>s</w:t>
      </w:r>
      <w:r w:rsidRPr="006F47CA">
        <w:t>ponsabilités familiales expliquent que beaucoup de femmes n'ont d'a</w:t>
      </w:r>
      <w:r w:rsidRPr="006F47CA">
        <w:t>u</w:t>
      </w:r>
      <w:r w:rsidRPr="006F47CA">
        <w:t>tres moyens que de travailler à temps partiel.</w:t>
      </w:r>
    </w:p>
    <w:p w14:paraId="1240CB8B" w14:textId="77777777" w:rsidR="00237C32" w:rsidRPr="006F47CA" w:rsidRDefault="00237C32" w:rsidP="00237C32">
      <w:pPr>
        <w:spacing w:before="120" w:after="120"/>
        <w:jc w:val="both"/>
      </w:pPr>
      <w:r w:rsidRPr="006F47CA">
        <w:t>Les secteurs où l'on retrouve le plus de travailleurs à temps partiel sont les services socio-culturels, commerciaux et personnels, le co</w:t>
      </w:r>
      <w:r w:rsidRPr="006F47CA">
        <w:t>m</w:t>
      </w:r>
      <w:r w:rsidRPr="006F47CA">
        <w:t>merce de gros et de détail.</w:t>
      </w:r>
    </w:p>
    <w:p w14:paraId="5ACD6145" w14:textId="77777777" w:rsidR="00237C32" w:rsidRPr="006F47CA" w:rsidRDefault="00237C32" w:rsidP="00237C32">
      <w:pPr>
        <w:spacing w:before="120" w:after="120"/>
        <w:jc w:val="both"/>
      </w:pPr>
      <w:r w:rsidRPr="006F47CA">
        <w:t>Comme c'est aussi vrai au Québec, les travailleurs</w:t>
      </w:r>
      <w:r>
        <w:t>,</w:t>
      </w:r>
      <w:r w:rsidRPr="006F47CA">
        <w:t xml:space="preserve"> à temps partiel sont moins syndiqués que leurs collègues à plein temps.</w:t>
      </w:r>
    </w:p>
    <w:p w14:paraId="141982BD" w14:textId="77777777" w:rsidR="00237C32" w:rsidRPr="006F47CA" w:rsidRDefault="00237C32" w:rsidP="00237C32">
      <w:pPr>
        <w:spacing w:before="120" w:after="120"/>
        <w:jc w:val="both"/>
      </w:pPr>
      <w:r w:rsidRPr="006F47CA">
        <w:t>Les règlements de l'assurance-chômage stipulent que ceux qui tr</w:t>
      </w:r>
      <w:r w:rsidRPr="006F47CA">
        <w:t>a</w:t>
      </w:r>
      <w:r w:rsidRPr="006F47CA">
        <w:t>vai</w:t>
      </w:r>
      <w:r w:rsidRPr="006F47CA">
        <w:t>l</w:t>
      </w:r>
      <w:r w:rsidRPr="006F47CA">
        <w:t>lent moins de 15 heures/semaine ne paient pas de cotisation et cons</w:t>
      </w:r>
      <w:r w:rsidRPr="006F47CA">
        <w:t>é</w:t>
      </w:r>
      <w:r w:rsidRPr="006F47CA">
        <w:t>quemment n'ont pas de prestation en cas de chômage. En 1981, le nombre de Canadiens dans cette catégorie était de 598</w:t>
      </w:r>
      <w:r>
        <w:t> </w:t>
      </w:r>
      <w:r w:rsidRPr="006F47CA">
        <w:t>000.</w:t>
      </w:r>
    </w:p>
    <w:p w14:paraId="31B94B00" w14:textId="77777777" w:rsidR="00237C32" w:rsidRPr="006F47CA" w:rsidRDefault="00237C32" w:rsidP="00237C32">
      <w:pPr>
        <w:spacing w:before="120" w:after="120"/>
        <w:jc w:val="both"/>
      </w:pPr>
      <w:r w:rsidRPr="006F47CA">
        <w:t>En 1981, la rémunération du temps partiel (taux horaire moyen) était de 79% de celle du temps plein. Toujours en 1981, 72% des tr</w:t>
      </w:r>
      <w:r w:rsidRPr="006F47CA">
        <w:t>a</w:t>
      </w:r>
      <w:r w:rsidRPr="006F47CA">
        <w:t>vailleurs à temps partiel qui tirent tous leurs revenus annuels de leur e</w:t>
      </w:r>
      <w:r w:rsidRPr="006F47CA">
        <w:t>m</w:t>
      </w:r>
      <w:r w:rsidRPr="006F47CA">
        <w:t>ploi gagnèrent moins de $5</w:t>
      </w:r>
      <w:r>
        <w:t> </w:t>
      </w:r>
      <w:r w:rsidRPr="006F47CA">
        <w:t>000.,</w:t>
      </w:r>
      <w:r>
        <w:t xml:space="preserve"> </w:t>
      </w:r>
      <w:r w:rsidRPr="006F47CA">
        <w:t>et 20% entre 5 et $10</w:t>
      </w:r>
      <w:r>
        <w:t> </w:t>
      </w:r>
      <w:r w:rsidRPr="006F47CA">
        <w:t>000. C'est dire que le travail à temps partiel ne rapporte pas gros.</w:t>
      </w:r>
    </w:p>
    <w:p w14:paraId="2C7F1DA3" w14:textId="77777777" w:rsidR="00237C32" w:rsidRDefault="00237C32" w:rsidP="00237C32">
      <w:pPr>
        <w:spacing w:before="120" w:after="120"/>
        <w:jc w:val="both"/>
      </w:pPr>
      <w:r w:rsidRPr="006F47CA">
        <w:t>La Commission d'enquête sur le travail à temps partiel estime que la tendance se maintenant, la moitié de la population active sera à temps partiel en l'an 2000.</w:t>
      </w:r>
    </w:p>
    <w:p w14:paraId="23A0B981" w14:textId="77777777" w:rsidR="00237C32" w:rsidRPr="006F47CA" w:rsidRDefault="00237C32" w:rsidP="00237C32">
      <w:pPr>
        <w:spacing w:before="120" w:after="120"/>
        <w:jc w:val="both"/>
      </w:pPr>
    </w:p>
    <w:p w14:paraId="67F941AF" w14:textId="77777777" w:rsidR="00237C32" w:rsidRPr="00971A22" w:rsidRDefault="00237C32" w:rsidP="00237C32">
      <w:pPr>
        <w:pStyle w:val="a"/>
      </w:pPr>
      <w:r w:rsidRPr="00971A22">
        <w:t>États-Unis</w:t>
      </w:r>
    </w:p>
    <w:p w14:paraId="6059BCC6" w14:textId="77777777" w:rsidR="00237C32" w:rsidRDefault="00237C32" w:rsidP="00237C32">
      <w:pPr>
        <w:spacing w:before="120" w:after="120"/>
        <w:jc w:val="both"/>
      </w:pPr>
    </w:p>
    <w:p w14:paraId="6DABEED7" w14:textId="77777777" w:rsidR="00237C32" w:rsidRPr="006F47CA" w:rsidRDefault="00237C32" w:rsidP="00237C32">
      <w:pPr>
        <w:spacing w:before="120" w:after="120"/>
        <w:jc w:val="both"/>
      </w:pPr>
      <w:r w:rsidRPr="006F47CA">
        <w:t>Comme pour le Canada, les données disponibles pour les États-Unis se limitent aux employés</w:t>
      </w:r>
      <w:r>
        <w:t>,</w:t>
      </w:r>
      <w:r w:rsidRPr="006F47CA">
        <w:t xml:space="preserve"> à temps partiel, laissant de côté les a</w:t>
      </w:r>
      <w:r w:rsidRPr="006F47CA">
        <w:t>u</w:t>
      </w:r>
      <w:r w:rsidRPr="006F47CA">
        <w:t>tres catégories d'emplois précaires.</w:t>
      </w:r>
    </w:p>
    <w:p w14:paraId="77F6920F" w14:textId="77777777" w:rsidR="00237C32" w:rsidRPr="006F47CA" w:rsidRDefault="00237C32" w:rsidP="00237C32">
      <w:pPr>
        <w:spacing w:before="120" w:after="120"/>
        <w:jc w:val="both"/>
      </w:pPr>
      <w:r w:rsidRPr="006F47CA">
        <w:t>L’ensemble des employés de 16 ans et plus est de 107,1 millions en 1985. Parmi ceux-ci 18,6 millions sont à temps partiel (17,3%). Ce chiffre se compare à la réalité canadienne (16,2%), surtout si l'on note que la statistique pour le Canada est pour l'année 1981 et que de cette date à 1985 (statistique américaine), il a pu</w:t>
      </w:r>
      <w:r>
        <w:t xml:space="preserve"> [78] </w:t>
      </w:r>
      <w:r w:rsidRPr="006F47CA">
        <w:t>y avoir une augme</w:t>
      </w:r>
      <w:r w:rsidRPr="006F47CA">
        <w:t>n</w:t>
      </w:r>
      <w:r w:rsidRPr="006F47CA">
        <w:t>tation du temps partiel.</w:t>
      </w:r>
    </w:p>
    <w:p w14:paraId="494E2F47" w14:textId="77777777" w:rsidR="00237C32" w:rsidRPr="006F47CA" w:rsidRDefault="00237C32" w:rsidP="00237C32">
      <w:pPr>
        <w:spacing w:before="120" w:after="120"/>
        <w:jc w:val="both"/>
      </w:pPr>
      <w:r w:rsidRPr="006F47CA">
        <w:t>Les femmes américaines de 16 ans et plus qui travaillent à temps pa</w:t>
      </w:r>
      <w:r w:rsidRPr="006F47CA">
        <w:t>r</w:t>
      </w:r>
      <w:r w:rsidRPr="006F47CA">
        <w:t>tiel sont au nombre de 12 583 000, soit 67,6% de l'ensemble (32,4% pour les hommes). D'autres données permettent de voir que 26,6% des femmes qui travaillent le font à temps partiel (10% les hommes).</w:t>
      </w:r>
    </w:p>
    <w:p w14:paraId="57788AF0" w14:textId="77777777" w:rsidR="00237C32" w:rsidRPr="006F47CA" w:rsidRDefault="00237C32" w:rsidP="00237C32">
      <w:pPr>
        <w:spacing w:before="120" w:after="120"/>
        <w:jc w:val="both"/>
      </w:pPr>
      <w:r w:rsidRPr="006F47CA">
        <w:t>Comme au Canada et au Québec, les secteurs regroupant le plus de travailleurs à temps partiel sont le commerce et les services. Les do</w:t>
      </w:r>
      <w:r w:rsidRPr="006F47CA">
        <w:t>n</w:t>
      </w:r>
      <w:r w:rsidRPr="006F47CA">
        <w:t>nées permettent de conclure que la structure des catégories d'emploi est assez semblable aux États-Unis, Canada et Québec.</w:t>
      </w:r>
    </w:p>
    <w:p w14:paraId="4676F25A" w14:textId="77777777" w:rsidR="00237C32" w:rsidRPr="006F47CA" w:rsidRDefault="00237C32" w:rsidP="00237C32">
      <w:pPr>
        <w:spacing w:before="120" w:after="120"/>
        <w:jc w:val="both"/>
      </w:pPr>
      <w:r w:rsidRPr="006F47CA">
        <w:t>Se pourrait-il que la situation continue à se dégrader et que les e</w:t>
      </w:r>
      <w:r w:rsidRPr="006F47CA">
        <w:t>m</w:t>
      </w:r>
      <w:r w:rsidRPr="006F47CA">
        <w:t>plois précaires aillent constamment en augmentant ? Il serait difficile d'affirmer le contraire à moins de changements radicaux de politique. Et, suivant certaines études, la situation pourrait devenir encore bea</w:t>
      </w:r>
      <w:r w:rsidRPr="006F47CA">
        <w:t>u</w:t>
      </w:r>
      <w:r w:rsidRPr="006F47CA">
        <w:t>coup plus critique, s'il n’y a pas de réduction du temps de travail.</w:t>
      </w:r>
    </w:p>
    <w:p w14:paraId="5C3C4661" w14:textId="77777777" w:rsidR="00237C32" w:rsidRPr="006F47CA" w:rsidRDefault="00237C32" w:rsidP="00237C32">
      <w:pPr>
        <w:spacing w:before="120" w:after="120"/>
        <w:jc w:val="both"/>
      </w:pPr>
      <w:r w:rsidRPr="006F47CA">
        <w:t>Le sociologue André Gorz, dans une communication récente à la CSC (Confédération des syndicats chrétiens) de Belgique rapporte les conclusions d'un travail de Wolgang Lecher du WSI (L'institut des recherches économiques et sociales de la DGB-Allemagne) qui me</w:t>
      </w:r>
      <w:r w:rsidRPr="006F47CA">
        <w:t>n</w:t>
      </w:r>
      <w:r w:rsidRPr="006F47CA">
        <w:t>tionnent que la continuation de l'évolution présente conduirait d'ici une dizaine d'années à ce que la population active soit segmentée s</w:t>
      </w:r>
      <w:r w:rsidRPr="006F47CA">
        <w:t>e</w:t>
      </w:r>
      <w:r w:rsidRPr="006F47CA">
        <w:t>lon les proportions suivantes :</w:t>
      </w:r>
    </w:p>
    <w:p w14:paraId="0F64CF5B" w14:textId="77777777" w:rsidR="00237C32" w:rsidRPr="006F47CA" w:rsidRDefault="00237C32" w:rsidP="00237C32">
      <w:pPr>
        <w:spacing w:before="120" w:after="120"/>
        <w:jc w:val="both"/>
      </w:pPr>
      <w:r w:rsidRPr="006F47CA">
        <w:t>25% de travailleurs permanents, qualifiés et protégés par des conve</w:t>
      </w:r>
      <w:r w:rsidRPr="006F47CA">
        <w:t>n</w:t>
      </w:r>
      <w:r w:rsidRPr="006F47CA">
        <w:t>tions collectives dans les grandes entreprises.</w:t>
      </w:r>
    </w:p>
    <w:p w14:paraId="2973A0EA" w14:textId="77777777" w:rsidR="00237C32" w:rsidRPr="006F47CA" w:rsidRDefault="00237C32" w:rsidP="00237C32">
      <w:pPr>
        <w:spacing w:before="120" w:after="120"/>
        <w:jc w:val="both"/>
      </w:pPr>
      <w:r w:rsidRPr="006F47CA">
        <w:t>25% des travailleurs périphériques qui, dans les entreprises de sous-traitance et de services, occupent des emplois précaires, peu qu</w:t>
      </w:r>
      <w:r w:rsidRPr="006F47CA">
        <w:t>a</w:t>
      </w:r>
      <w:r w:rsidRPr="006F47CA">
        <w:t>lifiés, mal payés, selon des horaires variant au gré de l'employeur et des flu</w:t>
      </w:r>
      <w:r w:rsidRPr="006F47CA">
        <w:t>c</w:t>
      </w:r>
      <w:r w:rsidRPr="006F47CA">
        <w:t>tuations du marché.</w:t>
      </w:r>
    </w:p>
    <w:p w14:paraId="53F0F617" w14:textId="77777777" w:rsidR="00237C32" w:rsidRPr="006F47CA" w:rsidRDefault="00237C32" w:rsidP="00237C32">
      <w:pPr>
        <w:spacing w:before="120" w:after="120"/>
        <w:jc w:val="both"/>
      </w:pPr>
      <w:r w:rsidRPr="006F47CA">
        <w:t>50% de travailleurs marginaux chômeurs ou demi-chômeurs, fa</w:t>
      </w:r>
      <w:r w:rsidRPr="006F47CA">
        <w:t>i</w:t>
      </w:r>
      <w:r w:rsidRPr="006F47CA">
        <w:t>sant des travaux occasionnels ou saisonniers, des « petits boulots ».</w:t>
      </w:r>
    </w:p>
    <w:p w14:paraId="5E1DBC53" w14:textId="77777777" w:rsidR="00237C32" w:rsidRPr="006F47CA" w:rsidRDefault="00237C32" w:rsidP="00237C32">
      <w:pPr>
        <w:spacing w:before="120" w:after="120"/>
        <w:jc w:val="both"/>
      </w:pPr>
      <w:r w:rsidRPr="006F47CA">
        <w:t>On peut ne pas croire ce pronostic, penser que les proportions sont exagérées. Mais la gravité du problème est telle qu'un coup de barre doit être donné pour changer de cap. S'il n'y a pas une réduction des heures de travail, il y aura encore beaucoup plus de travailleurs o</w:t>
      </w:r>
      <w:r w:rsidRPr="006F47CA">
        <w:t>c</w:t>
      </w:r>
      <w:r w:rsidRPr="006F47CA">
        <w:t>cupant des emplois précaires, beaucoup plus de chômeurs.</w:t>
      </w:r>
    </w:p>
    <w:p w14:paraId="35CEB28A" w14:textId="77777777" w:rsidR="00237C32" w:rsidRPr="006F47CA" w:rsidRDefault="00237C32" w:rsidP="00237C32">
      <w:pPr>
        <w:spacing w:before="120" w:after="120"/>
        <w:jc w:val="both"/>
      </w:pPr>
      <w:r w:rsidRPr="006F47CA">
        <w:t>Une action concertée de tous les syndicats s'impose pour obtenir cette diminution du temps de travail. Si les syndicats ne le font pas, qui, dans la société, s’occupera des laissés pour compte ?</w:t>
      </w:r>
    </w:p>
    <w:p w14:paraId="55A431AC" w14:textId="77777777" w:rsidR="00237C32" w:rsidRDefault="00237C32" w:rsidP="00237C32">
      <w:pPr>
        <w:spacing w:before="120" w:after="120"/>
        <w:jc w:val="both"/>
      </w:pPr>
      <w:r>
        <w:t>[79]</w:t>
      </w:r>
    </w:p>
    <w:p w14:paraId="17126FA6" w14:textId="77777777" w:rsidR="00237C32" w:rsidRPr="006F47CA" w:rsidRDefault="00237C32" w:rsidP="00237C32">
      <w:pPr>
        <w:spacing w:before="120" w:after="120"/>
        <w:jc w:val="both"/>
      </w:pPr>
    </w:p>
    <w:p w14:paraId="3951F6D1" w14:textId="77777777" w:rsidR="00237C32" w:rsidRPr="00052338" w:rsidRDefault="00237C32" w:rsidP="00237C32">
      <w:pPr>
        <w:pStyle w:val="planche"/>
      </w:pPr>
      <w:r w:rsidRPr="00052338">
        <w:t>Le salaire au rendement</w:t>
      </w:r>
    </w:p>
    <w:p w14:paraId="18767CA8" w14:textId="77777777" w:rsidR="00237C32" w:rsidRDefault="00237C32" w:rsidP="00237C32">
      <w:pPr>
        <w:spacing w:before="120" w:after="120"/>
        <w:jc w:val="both"/>
      </w:pPr>
    </w:p>
    <w:p w14:paraId="1498EC83" w14:textId="77777777" w:rsidR="00237C32" w:rsidRPr="006F47CA" w:rsidRDefault="00237C32" w:rsidP="00237C32">
      <w:pPr>
        <w:spacing w:before="120" w:after="120"/>
        <w:jc w:val="both"/>
      </w:pPr>
      <w:r w:rsidRPr="006F47CA">
        <w:t>Le salaire au rendement s'applique encore dans certains secteurs d'activité, surtout les secteurs où les salaires représentent une part r</w:t>
      </w:r>
      <w:r w:rsidRPr="006F47CA">
        <w:t>e</w:t>
      </w:r>
      <w:r w:rsidRPr="006F47CA">
        <w:t>lativement importante de la valeur ajoutée. Ce sont des secteurs qui occ</w:t>
      </w:r>
      <w:r>
        <w:t>upent souvent beaucoup de main-</w:t>
      </w:r>
      <w:r w:rsidRPr="006F47CA">
        <w:t>d'œuvre féminine, comme le te</w:t>
      </w:r>
      <w:r w:rsidRPr="006F47CA">
        <w:t>x</w:t>
      </w:r>
      <w:r w:rsidRPr="006F47CA">
        <w:t>tile, l'habillement et la chaussure. Au Québec, le travail au rendement existe aussi dans les mines et la forêt.</w:t>
      </w:r>
    </w:p>
    <w:p w14:paraId="49B608E6" w14:textId="77777777" w:rsidR="00237C32" w:rsidRPr="006F47CA" w:rsidRDefault="00237C32" w:rsidP="00237C32">
      <w:pPr>
        <w:spacing w:before="120" w:after="120"/>
        <w:jc w:val="both"/>
      </w:pPr>
      <w:r w:rsidRPr="006F47CA">
        <w:t>Les syndicats, à juste titre, réclament l'abolition des systèmes de rémunération au rendement pour plusieurs motifs dont des salaires irr</w:t>
      </w:r>
      <w:r w:rsidRPr="006F47CA">
        <w:t>é</w:t>
      </w:r>
      <w:r w:rsidRPr="006F47CA">
        <w:t>guliers (la performance du travailleur n'est pas toujours égale) mais surtout en raison des effets néfastes sur la santé et la sécurité au tr</w:t>
      </w:r>
      <w:r w:rsidRPr="006F47CA">
        <w:t>a</w:t>
      </w:r>
      <w:r w:rsidRPr="006F47CA">
        <w:t>vail.</w:t>
      </w:r>
    </w:p>
    <w:p w14:paraId="678038F1" w14:textId="77777777" w:rsidR="00237C32" w:rsidRPr="006F47CA" w:rsidRDefault="00237C32" w:rsidP="00237C32">
      <w:pPr>
        <w:spacing w:before="120" w:after="120"/>
        <w:jc w:val="both"/>
      </w:pPr>
      <w:r w:rsidRPr="006F47CA">
        <w:t>D'après l'étude du BIT, « Les systèmes de rémunération liés aux résu</w:t>
      </w:r>
      <w:r w:rsidRPr="006F47CA">
        <w:t>l</w:t>
      </w:r>
      <w:r w:rsidRPr="006F47CA">
        <w:t>tats », (Genève, 1985), la popularité de ces systèmes est en déclin un peu partout dans les pays occidentaux. L’étude ne donne pas de chi</w:t>
      </w:r>
      <w:r w:rsidRPr="006F47CA">
        <w:t>f</w:t>
      </w:r>
      <w:r w:rsidRPr="006F47CA">
        <w:t>fres pour le Canada mais pour les États-Unis, il est rapporté qu'en 1945-46, 30% des emplois de l'industrie reliés à la production étaient rétribués au rendement. Pendant les années 50, on constate une au</w:t>
      </w:r>
      <w:r w:rsidRPr="006F47CA">
        <w:t>g</w:t>
      </w:r>
      <w:r w:rsidRPr="006F47CA">
        <w:t>mentation du nombre de ces systèmes. La progression s'est arrêtée là et maintenant, au lieu du 30% on n'en est plus qu'à 18% en 1980. On peut présumer que s’il y a eu baisse relative du nombre de salariés payés au rendement aux États-Unis, la situation au Canada pourrait être la même. Toutefois, des chercheurs québécois affirment ne pas percevoir, au Québec, une diminution du travail au rendement.</w:t>
      </w:r>
    </w:p>
    <w:p w14:paraId="3D156A24" w14:textId="77777777" w:rsidR="00237C32" w:rsidRPr="006F47CA" w:rsidRDefault="00237C32" w:rsidP="00237C32">
      <w:pPr>
        <w:spacing w:before="120" w:after="120"/>
        <w:jc w:val="both"/>
      </w:pPr>
      <w:r w:rsidRPr="006F47CA">
        <w:t>L’étude du BIT donne quelques explications à cette baisse du tr</w:t>
      </w:r>
      <w:r w:rsidRPr="006F47CA">
        <w:t>a</w:t>
      </w:r>
      <w:r w:rsidRPr="006F47CA">
        <w:t>vail au rendement D'abord, on mentionne que lorsque l'emploi était élevé et les marges bénéficiaires importantes, les salaires avaient moins d'importance. Dans les années 70, les mesures anti-inflationnistes ont changé ce portrait. Mais, surtout, c'est un chang</w:t>
      </w:r>
      <w:r w:rsidRPr="006F47CA">
        <w:t>e</w:t>
      </w:r>
      <w:r w:rsidRPr="006F47CA">
        <w:t>ment d'attitude des travailleurs qui en serait la principale cause. Ceux-ci recherchent une stabilité de leurs gains et une meilleure qualité de vie au travail.</w:t>
      </w:r>
    </w:p>
    <w:p w14:paraId="7995B2D4" w14:textId="77777777" w:rsidR="00237C32" w:rsidRDefault="00237C32" w:rsidP="00237C32">
      <w:pPr>
        <w:spacing w:before="120" w:after="120"/>
        <w:jc w:val="both"/>
      </w:pPr>
      <w:r w:rsidRPr="006F47CA">
        <w:t>Le salaire au rendement est encore trop répandu C'est une forme de rémunération à proscrire. Les syndicats doivent continuer leur lutte dans ce sens.</w:t>
      </w:r>
    </w:p>
    <w:p w14:paraId="7EFA615A" w14:textId="77777777" w:rsidR="00237C32" w:rsidRPr="006F47CA" w:rsidRDefault="00237C32" w:rsidP="00237C32">
      <w:pPr>
        <w:spacing w:before="120" w:after="120"/>
        <w:jc w:val="both"/>
      </w:pPr>
    </w:p>
    <w:p w14:paraId="6675C117" w14:textId="77777777" w:rsidR="00237C32" w:rsidRPr="00052338" w:rsidRDefault="00237C32" w:rsidP="00237C32">
      <w:pPr>
        <w:pStyle w:val="planche"/>
      </w:pPr>
      <w:r w:rsidRPr="00052338">
        <w:t>Le travail partagé</w:t>
      </w:r>
    </w:p>
    <w:p w14:paraId="4E7D71E3" w14:textId="77777777" w:rsidR="00237C32" w:rsidRDefault="00237C32" w:rsidP="00237C32">
      <w:pPr>
        <w:spacing w:before="120" w:after="120"/>
        <w:jc w:val="both"/>
      </w:pPr>
    </w:p>
    <w:p w14:paraId="3D86E5D6" w14:textId="77777777" w:rsidR="00237C32" w:rsidRPr="006F47CA" w:rsidRDefault="00237C32" w:rsidP="00237C32">
      <w:pPr>
        <w:spacing w:before="120" w:after="120"/>
        <w:jc w:val="both"/>
      </w:pPr>
      <w:r w:rsidRPr="006F47CA">
        <w:t>Il est important de bien comprendre ce que l'on entend par travail partagé. La réduction des heures de travail, quelqu'en soit la forme, réduction des heures hebdomadaires, allongement des vacances, au</w:t>
      </w:r>
      <w:r w:rsidRPr="006F47CA">
        <w:t>g</w:t>
      </w:r>
      <w:r w:rsidRPr="006F47CA">
        <w:t>mentation du nombre de jours fériés, c'est du partage de l'emploi. L'octroi de congés sabbatiques entre aussi dans cette catégorie.</w:t>
      </w:r>
    </w:p>
    <w:p w14:paraId="7B2C0A72" w14:textId="77777777" w:rsidR="00237C32" w:rsidRPr="006F47CA" w:rsidRDefault="00237C32" w:rsidP="00237C32">
      <w:pPr>
        <w:spacing w:before="120" w:after="120"/>
        <w:jc w:val="both"/>
      </w:pPr>
      <w:r w:rsidRPr="006F47CA">
        <w:t>Mais il y aussi d'autres formes de travail partagé. Une de celles-là vise à partager le travail pour éviter des licenciements</w:t>
      </w:r>
      <w:r>
        <w:t> </w:t>
      </w:r>
      <w:r>
        <w:rPr>
          <w:rStyle w:val="Appelnotedebasdep"/>
        </w:rPr>
        <w:footnoteReference w:id="6"/>
      </w:r>
      <w:r w:rsidRPr="00052338">
        <w:t>.</w:t>
      </w:r>
      <w:r w:rsidRPr="006F47CA">
        <w:t xml:space="preserve"> Ce partage n'est pas volontaire, c'est l'employeur qui l'impose. Il s'accompagne souvent d'une baisse de salaire. Il existe aussi le partage d'emploi, qui est pl</w:t>
      </w:r>
      <w:r w:rsidRPr="006F47CA">
        <w:t>u</w:t>
      </w:r>
      <w:r w:rsidRPr="006F47CA">
        <w:t>tôt un arrangement volontaire qui</w:t>
      </w:r>
      <w:r>
        <w:t xml:space="preserve"> [80] </w:t>
      </w:r>
      <w:r w:rsidRPr="006F47CA">
        <w:t>répond aux besoins des employés. On divise habituellement la s</w:t>
      </w:r>
      <w:r w:rsidRPr="006F47CA">
        <w:t>e</w:t>
      </w:r>
      <w:r w:rsidRPr="006F47CA">
        <w:t>maine ou la journée en deux, ou encore une semaine sur deux, ou l'a</w:t>
      </w:r>
      <w:r w:rsidRPr="006F47CA">
        <w:t>n</w:t>
      </w:r>
      <w:r w:rsidRPr="006F47CA">
        <w:t>née est divisé en deux (6 mois chaque travailleur).</w:t>
      </w:r>
    </w:p>
    <w:p w14:paraId="6399B119" w14:textId="77777777" w:rsidR="00237C32" w:rsidRPr="006F47CA" w:rsidRDefault="00237C32" w:rsidP="00237C32">
      <w:pPr>
        <w:spacing w:before="120" w:after="120"/>
        <w:jc w:val="both"/>
      </w:pPr>
      <w:r w:rsidRPr="006F47CA">
        <w:t>Les statistiques concernant les conventions collectives qui pr</w:t>
      </w:r>
      <w:r w:rsidRPr="006F47CA">
        <w:t>é</w:t>
      </w:r>
      <w:r w:rsidRPr="006F47CA">
        <w:t>voient une clause de partage du travail comme mesure de protection de l'e</w:t>
      </w:r>
      <w:r w:rsidRPr="006F47CA">
        <w:t>m</w:t>
      </w:r>
      <w:r w:rsidRPr="006F47CA">
        <w:t>ploi démontrent que cette forme de partage non volontaire est en r</w:t>
      </w:r>
      <w:r w:rsidRPr="006F47CA">
        <w:t>é</w:t>
      </w:r>
      <w:r w:rsidRPr="006F47CA">
        <w:t>gression depuis 1983, alors que la crise économique commençait à décliner. La proportion des employés couverts a diminué de 45% en avril 85 par rapport à décembre 83 (voir tableau 3).</w:t>
      </w:r>
    </w:p>
    <w:p w14:paraId="1A2BE553" w14:textId="77777777" w:rsidR="00237C32" w:rsidRPr="006F47CA" w:rsidRDefault="00237C32" w:rsidP="00237C32">
      <w:pPr>
        <w:spacing w:before="120" w:after="120"/>
        <w:jc w:val="both"/>
      </w:pPr>
      <w:r w:rsidRPr="006F47CA">
        <w:t>Dans la mesure où la reprise économique continuera, cette forme de partage du travail ira en décroissant et même devrait disparaître.</w:t>
      </w:r>
    </w:p>
    <w:p w14:paraId="21096171" w14:textId="77777777" w:rsidR="00237C32" w:rsidRPr="006F47CA" w:rsidRDefault="00237C32" w:rsidP="00237C32">
      <w:pPr>
        <w:spacing w:before="120" w:after="120"/>
        <w:jc w:val="both"/>
      </w:pPr>
      <w:r w:rsidRPr="006F47CA">
        <w:t>Peu de données existent sur le partage d’emploi volontaire. La Commission d'enquête sur le travail à temps partiel (1983) n'a pu r</w:t>
      </w:r>
      <w:r w:rsidRPr="006F47CA">
        <w:t>e</w:t>
      </w:r>
      <w:r w:rsidRPr="006F47CA">
        <w:t>censer tous les partageants au Canada. Elle a quand même fait une enquête auprès de 104 partageants. Qui sont ces partageants, des m</w:t>
      </w:r>
      <w:r w:rsidRPr="006F47CA">
        <w:t>é</w:t>
      </w:r>
      <w:r w:rsidRPr="006F47CA">
        <w:t>nages à deux revenus ayant des enfants en bas âge et qui ont fait des études supérieures. Les partageants veulent garder leur poste pour le repre</w:t>
      </w:r>
      <w:r w:rsidRPr="006F47CA">
        <w:t>n</w:t>
      </w:r>
      <w:r w:rsidRPr="006F47CA">
        <w:t>dre à temps plein plus tard.</w:t>
      </w:r>
    </w:p>
    <w:p w14:paraId="7FEC000B" w14:textId="77777777" w:rsidR="00237C32" w:rsidRPr="006F47CA" w:rsidRDefault="00237C32" w:rsidP="00237C32">
      <w:pPr>
        <w:spacing w:before="120" w:after="120"/>
        <w:jc w:val="both"/>
      </w:pPr>
      <w:r w:rsidRPr="006F47CA">
        <w:t>Aux États-Unis, cette forme de partage ne semble pas très répa</w:t>
      </w:r>
      <w:r w:rsidRPr="006F47CA">
        <w:t>n</w:t>
      </w:r>
      <w:r w:rsidRPr="006F47CA">
        <w:t>due. La Commission déjà citée a évalué qu'il y avait peut-être 1 à 2% de partageants sur les 100 millions de travailleurs américains.</w:t>
      </w:r>
    </w:p>
    <w:p w14:paraId="1BCA9797" w14:textId="77777777" w:rsidR="00237C32" w:rsidRPr="006F47CA" w:rsidRDefault="00237C32" w:rsidP="00237C32">
      <w:pPr>
        <w:spacing w:before="120" w:after="120"/>
        <w:jc w:val="both"/>
      </w:pPr>
      <w:r w:rsidRPr="006F47CA">
        <w:t>Les avis divergent quant à l'avenir de cette formule ; pour ma part, je crois que ce phénomène restera marginal et qu'il se développera très peu.</w:t>
      </w:r>
    </w:p>
    <w:p w14:paraId="46263D6B" w14:textId="77777777" w:rsidR="00237C32" w:rsidRPr="006F47CA" w:rsidRDefault="00237C32" w:rsidP="00237C32">
      <w:pPr>
        <w:spacing w:before="120" w:after="120"/>
        <w:jc w:val="both"/>
      </w:pPr>
    </w:p>
    <w:p w14:paraId="440F093D" w14:textId="77777777" w:rsidR="00237C32" w:rsidRDefault="00237C32" w:rsidP="00237C32">
      <w:pPr>
        <w:pStyle w:val="p"/>
      </w:pPr>
      <w:r w:rsidRPr="006F47CA">
        <w:br w:type="page"/>
      </w:r>
      <w:r>
        <w:t>[81]</w:t>
      </w:r>
    </w:p>
    <w:p w14:paraId="0FE23B0F" w14:textId="77777777" w:rsidR="00237C32" w:rsidRDefault="00237C32" w:rsidP="00237C32">
      <w:pPr>
        <w:spacing w:before="120" w:after="120"/>
        <w:jc w:val="both"/>
      </w:pPr>
    </w:p>
    <w:p w14:paraId="75007661" w14:textId="77777777" w:rsidR="00237C32" w:rsidRPr="003A6853" w:rsidRDefault="00237C32" w:rsidP="00237C32">
      <w:pPr>
        <w:pStyle w:val="figtitre"/>
        <w:ind w:firstLine="360"/>
      </w:pPr>
      <w:r w:rsidRPr="003A6853">
        <w:t>Tableau 3</w:t>
      </w:r>
    </w:p>
    <w:p w14:paraId="2DCA4F77" w14:textId="77777777" w:rsidR="00237C32" w:rsidRPr="000C0C8B" w:rsidRDefault="00237C32" w:rsidP="00237C32">
      <w:pPr>
        <w:pStyle w:val="figtitrest"/>
      </w:pPr>
      <w:r w:rsidRPr="000C0C8B">
        <w:t>Conventions collectives contenant une clause de partage du travail</w:t>
      </w:r>
      <w:r w:rsidRPr="000C0C8B">
        <w:br/>
        <w:t>co</w:t>
      </w:r>
      <w:r w:rsidRPr="000C0C8B">
        <w:t>m</w:t>
      </w:r>
      <w:r w:rsidRPr="000C0C8B">
        <w:t>me mesure de protection de l'emploi. Québec, 1980-84</w:t>
      </w: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5580"/>
        <w:gridCol w:w="1530"/>
        <w:gridCol w:w="1350"/>
      </w:tblGrid>
      <w:tr w:rsidR="00237C32" w:rsidRPr="003A6853" w14:paraId="6B105313" w14:textId="77777777">
        <w:tblPrEx>
          <w:tblCellMar>
            <w:top w:w="0" w:type="dxa"/>
            <w:bottom w:w="0" w:type="dxa"/>
          </w:tblCellMar>
        </w:tblPrEx>
        <w:tc>
          <w:tcPr>
            <w:tcW w:w="5580" w:type="dxa"/>
            <w:vMerge w:val="restart"/>
            <w:tcBorders>
              <w:top w:val="single" w:sz="4" w:space="0" w:color="auto"/>
              <w:left w:val="single" w:sz="4" w:space="0" w:color="auto"/>
              <w:bottom w:val="single" w:sz="12" w:space="0" w:color="auto"/>
            </w:tcBorders>
            <w:shd w:val="clear" w:color="auto" w:fill="EEECE1"/>
          </w:tcPr>
          <w:p w14:paraId="4557552F" w14:textId="77777777" w:rsidR="00237C32" w:rsidRPr="003A6853" w:rsidRDefault="00237C32" w:rsidP="00237C32">
            <w:pPr>
              <w:spacing w:before="120" w:after="120"/>
              <w:ind w:left="80" w:right="80" w:firstLine="0"/>
              <w:jc w:val="both"/>
              <w:rPr>
                <w:sz w:val="24"/>
                <w:szCs w:val="10"/>
              </w:rPr>
            </w:pPr>
          </w:p>
        </w:tc>
        <w:tc>
          <w:tcPr>
            <w:tcW w:w="1530" w:type="dxa"/>
            <w:tcBorders>
              <w:top w:val="single" w:sz="4" w:space="0" w:color="auto"/>
              <w:left w:val="single" w:sz="4" w:space="0" w:color="auto"/>
              <w:bottom w:val="single" w:sz="12" w:space="0" w:color="auto"/>
            </w:tcBorders>
            <w:shd w:val="clear" w:color="auto" w:fill="EEECE1"/>
            <w:vAlign w:val="bottom"/>
          </w:tcPr>
          <w:p w14:paraId="426BB475" w14:textId="77777777" w:rsidR="00237C32" w:rsidRPr="003A6853" w:rsidRDefault="00237C32" w:rsidP="00237C32">
            <w:pPr>
              <w:spacing w:before="120" w:after="120"/>
              <w:ind w:left="80" w:right="80" w:firstLine="0"/>
              <w:jc w:val="center"/>
              <w:rPr>
                <w:sz w:val="24"/>
              </w:rPr>
            </w:pPr>
            <w:r w:rsidRPr="003A6853">
              <w:rPr>
                <w:sz w:val="24"/>
              </w:rPr>
              <w:t>Conve</w:t>
            </w:r>
            <w:r w:rsidRPr="003A6853">
              <w:rPr>
                <w:sz w:val="24"/>
              </w:rPr>
              <w:t>n</w:t>
            </w:r>
            <w:r w:rsidRPr="003A6853">
              <w:rPr>
                <w:sz w:val="24"/>
              </w:rPr>
              <w:t>tions</w:t>
            </w:r>
          </w:p>
        </w:tc>
        <w:tc>
          <w:tcPr>
            <w:tcW w:w="1350" w:type="dxa"/>
            <w:tcBorders>
              <w:top w:val="single" w:sz="4" w:space="0" w:color="auto"/>
              <w:bottom w:val="single" w:sz="12" w:space="0" w:color="auto"/>
              <w:right w:val="single" w:sz="4" w:space="0" w:color="auto"/>
            </w:tcBorders>
            <w:shd w:val="clear" w:color="auto" w:fill="EEECE1"/>
            <w:vAlign w:val="bottom"/>
          </w:tcPr>
          <w:p w14:paraId="38F6B1D0" w14:textId="77777777" w:rsidR="00237C32" w:rsidRPr="003A6853" w:rsidRDefault="00237C32" w:rsidP="00237C32">
            <w:pPr>
              <w:spacing w:before="120" w:after="120"/>
              <w:ind w:left="80" w:right="80" w:firstLine="0"/>
              <w:jc w:val="center"/>
              <w:rPr>
                <w:sz w:val="24"/>
              </w:rPr>
            </w:pPr>
            <w:r w:rsidRPr="003A6853">
              <w:rPr>
                <w:sz w:val="24"/>
              </w:rPr>
              <w:t>E</w:t>
            </w:r>
            <w:r w:rsidRPr="003A6853">
              <w:rPr>
                <w:sz w:val="24"/>
              </w:rPr>
              <w:t>m</w:t>
            </w:r>
            <w:r w:rsidRPr="003A6853">
              <w:rPr>
                <w:sz w:val="24"/>
              </w:rPr>
              <w:t>ployés</w:t>
            </w:r>
          </w:p>
        </w:tc>
      </w:tr>
      <w:tr w:rsidR="00237C32" w:rsidRPr="003A6853" w14:paraId="6C1FE1DE" w14:textId="77777777">
        <w:tblPrEx>
          <w:tblCellMar>
            <w:top w:w="0" w:type="dxa"/>
            <w:bottom w:w="0" w:type="dxa"/>
          </w:tblCellMar>
        </w:tblPrEx>
        <w:tc>
          <w:tcPr>
            <w:tcW w:w="5580" w:type="dxa"/>
            <w:vMerge/>
            <w:tcBorders>
              <w:top w:val="single" w:sz="12" w:space="0" w:color="auto"/>
              <w:left w:val="single" w:sz="4" w:space="0" w:color="auto"/>
              <w:bottom w:val="single" w:sz="12" w:space="0" w:color="auto"/>
            </w:tcBorders>
            <w:shd w:val="clear" w:color="auto" w:fill="EEECE1"/>
          </w:tcPr>
          <w:p w14:paraId="6C4FE9EC" w14:textId="77777777" w:rsidR="00237C32" w:rsidRPr="003A6853" w:rsidRDefault="00237C32" w:rsidP="00237C32">
            <w:pPr>
              <w:spacing w:before="120" w:after="120"/>
              <w:ind w:left="80" w:right="80" w:firstLine="0"/>
              <w:jc w:val="both"/>
              <w:rPr>
                <w:sz w:val="24"/>
                <w:szCs w:val="10"/>
              </w:rPr>
            </w:pPr>
          </w:p>
        </w:tc>
        <w:tc>
          <w:tcPr>
            <w:tcW w:w="1530" w:type="dxa"/>
            <w:tcBorders>
              <w:top w:val="single" w:sz="12" w:space="0" w:color="auto"/>
              <w:left w:val="single" w:sz="4" w:space="0" w:color="auto"/>
            </w:tcBorders>
            <w:shd w:val="clear" w:color="auto" w:fill="EEECE1"/>
            <w:vAlign w:val="center"/>
          </w:tcPr>
          <w:p w14:paraId="50CE03D6" w14:textId="77777777" w:rsidR="00237C32" w:rsidRPr="003A6853" w:rsidRDefault="00237C32" w:rsidP="00237C32">
            <w:pPr>
              <w:spacing w:before="120" w:after="120"/>
              <w:ind w:left="80" w:right="80" w:firstLine="0"/>
              <w:jc w:val="center"/>
              <w:rPr>
                <w:sz w:val="24"/>
              </w:rPr>
            </w:pPr>
            <w:r w:rsidRPr="003A6853">
              <w:rPr>
                <w:sz w:val="24"/>
              </w:rPr>
              <w:t>(%)</w:t>
            </w:r>
          </w:p>
        </w:tc>
        <w:tc>
          <w:tcPr>
            <w:tcW w:w="1350" w:type="dxa"/>
            <w:tcBorders>
              <w:top w:val="single" w:sz="12" w:space="0" w:color="auto"/>
              <w:right w:val="single" w:sz="4" w:space="0" w:color="auto"/>
            </w:tcBorders>
            <w:shd w:val="clear" w:color="auto" w:fill="EEECE1"/>
            <w:vAlign w:val="center"/>
          </w:tcPr>
          <w:p w14:paraId="0A760163" w14:textId="77777777" w:rsidR="00237C32" w:rsidRPr="003A6853" w:rsidRDefault="00237C32" w:rsidP="00237C32">
            <w:pPr>
              <w:spacing w:before="120" w:after="120"/>
              <w:ind w:left="80" w:right="80" w:firstLine="0"/>
              <w:jc w:val="center"/>
              <w:rPr>
                <w:sz w:val="24"/>
              </w:rPr>
            </w:pPr>
            <w:r w:rsidRPr="003A6853">
              <w:rPr>
                <w:sz w:val="24"/>
              </w:rPr>
              <w:t>(%)</w:t>
            </w:r>
          </w:p>
        </w:tc>
      </w:tr>
      <w:tr w:rsidR="00237C32" w:rsidRPr="003A6853" w14:paraId="34AA0056" w14:textId="77777777">
        <w:tblPrEx>
          <w:tblCellMar>
            <w:top w:w="0" w:type="dxa"/>
            <w:bottom w:w="0" w:type="dxa"/>
          </w:tblCellMar>
        </w:tblPrEx>
        <w:tc>
          <w:tcPr>
            <w:tcW w:w="5580" w:type="dxa"/>
            <w:tcBorders>
              <w:top w:val="single" w:sz="12" w:space="0" w:color="auto"/>
              <w:left w:val="single" w:sz="4" w:space="0" w:color="auto"/>
            </w:tcBorders>
            <w:shd w:val="clear" w:color="auto" w:fill="FFFFFF"/>
            <w:vAlign w:val="bottom"/>
          </w:tcPr>
          <w:p w14:paraId="1E28F69D" w14:textId="77777777" w:rsidR="00237C32" w:rsidRPr="003A6853" w:rsidRDefault="00237C32" w:rsidP="00237C32">
            <w:pPr>
              <w:spacing w:before="120"/>
              <w:ind w:left="86" w:right="86" w:firstLine="0"/>
              <w:jc w:val="both"/>
              <w:rPr>
                <w:sz w:val="24"/>
              </w:rPr>
            </w:pPr>
            <w:r w:rsidRPr="003A6853">
              <w:rPr>
                <w:sz w:val="24"/>
              </w:rPr>
              <w:t>En vigueur au 31 décembre 1980 Aucune dispos</w:t>
            </w:r>
            <w:r w:rsidRPr="003A6853">
              <w:rPr>
                <w:sz w:val="24"/>
              </w:rPr>
              <w:t>i</w:t>
            </w:r>
            <w:r w:rsidRPr="003A6853">
              <w:rPr>
                <w:sz w:val="24"/>
              </w:rPr>
              <w:t>tion</w:t>
            </w:r>
          </w:p>
        </w:tc>
        <w:tc>
          <w:tcPr>
            <w:tcW w:w="1530" w:type="dxa"/>
            <w:tcBorders>
              <w:top w:val="single" w:sz="4" w:space="0" w:color="auto"/>
              <w:left w:val="single" w:sz="4" w:space="0" w:color="auto"/>
            </w:tcBorders>
            <w:shd w:val="clear" w:color="auto" w:fill="FFFFFF"/>
            <w:vAlign w:val="bottom"/>
          </w:tcPr>
          <w:p w14:paraId="2489AD58" w14:textId="77777777" w:rsidR="00237C32" w:rsidRPr="003A6853" w:rsidRDefault="00237C32" w:rsidP="00237C32">
            <w:pPr>
              <w:tabs>
                <w:tab w:val="decimal" w:pos="800"/>
              </w:tabs>
              <w:spacing w:before="120"/>
              <w:ind w:left="86" w:right="86" w:firstLine="0"/>
              <w:jc w:val="both"/>
              <w:rPr>
                <w:sz w:val="24"/>
              </w:rPr>
            </w:pPr>
            <w:r w:rsidRPr="003A6853">
              <w:rPr>
                <w:sz w:val="24"/>
              </w:rPr>
              <w:t>93.7</w:t>
            </w:r>
          </w:p>
        </w:tc>
        <w:tc>
          <w:tcPr>
            <w:tcW w:w="1350" w:type="dxa"/>
            <w:tcBorders>
              <w:top w:val="single" w:sz="4" w:space="0" w:color="auto"/>
              <w:right w:val="single" w:sz="4" w:space="0" w:color="auto"/>
            </w:tcBorders>
            <w:shd w:val="clear" w:color="auto" w:fill="FFFFFF"/>
            <w:vAlign w:val="bottom"/>
          </w:tcPr>
          <w:p w14:paraId="50CBC74F" w14:textId="77777777" w:rsidR="00237C32" w:rsidRPr="003A6853" w:rsidRDefault="00237C32" w:rsidP="00237C32">
            <w:pPr>
              <w:tabs>
                <w:tab w:val="decimal" w:pos="800"/>
              </w:tabs>
              <w:spacing w:before="120"/>
              <w:ind w:left="86" w:right="86" w:firstLine="0"/>
              <w:jc w:val="both"/>
              <w:rPr>
                <w:sz w:val="24"/>
              </w:rPr>
            </w:pPr>
            <w:r w:rsidRPr="003A6853">
              <w:rPr>
                <w:sz w:val="24"/>
              </w:rPr>
              <w:t>94.7</w:t>
            </w:r>
          </w:p>
        </w:tc>
      </w:tr>
      <w:tr w:rsidR="00237C32" w:rsidRPr="003A6853" w14:paraId="51C7E7D9" w14:textId="77777777">
        <w:tblPrEx>
          <w:tblCellMar>
            <w:top w:w="0" w:type="dxa"/>
            <w:bottom w:w="0" w:type="dxa"/>
          </w:tblCellMar>
        </w:tblPrEx>
        <w:tc>
          <w:tcPr>
            <w:tcW w:w="5580" w:type="dxa"/>
            <w:tcBorders>
              <w:left w:val="single" w:sz="4" w:space="0" w:color="auto"/>
            </w:tcBorders>
            <w:shd w:val="clear" w:color="auto" w:fill="FFFFFF"/>
          </w:tcPr>
          <w:p w14:paraId="78DBA686" w14:textId="77777777" w:rsidR="00237C32" w:rsidRPr="003A6853" w:rsidRDefault="00237C32" w:rsidP="00237C32">
            <w:pPr>
              <w:ind w:left="80" w:right="80" w:firstLine="0"/>
              <w:jc w:val="both"/>
              <w:rPr>
                <w:sz w:val="24"/>
              </w:rPr>
            </w:pPr>
            <w:r w:rsidRPr="003A6853">
              <w:rPr>
                <w:sz w:val="24"/>
              </w:rPr>
              <w:t>Disposition</w:t>
            </w:r>
          </w:p>
        </w:tc>
        <w:tc>
          <w:tcPr>
            <w:tcW w:w="1530" w:type="dxa"/>
            <w:tcBorders>
              <w:left w:val="single" w:sz="4" w:space="0" w:color="auto"/>
            </w:tcBorders>
            <w:shd w:val="clear" w:color="auto" w:fill="FFFFFF"/>
          </w:tcPr>
          <w:p w14:paraId="1D90673B" w14:textId="77777777" w:rsidR="00237C32" w:rsidRPr="003A6853" w:rsidRDefault="00237C32" w:rsidP="00237C32">
            <w:pPr>
              <w:tabs>
                <w:tab w:val="decimal" w:pos="800"/>
              </w:tabs>
              <w:ind w:left="80" w:right="80" w:firstLine="0"/>
              <w:jc w:val="both"/>
              <w:rPr>
                <w:sz w:val="24"/>
              </w:rPr>
            </w:pPr>
            <w:r w:rsidRPr="003A6853">
              <w:rPr>
                <w:sz w:val="24"/>
              </w:rPr>
              <w:t>6.3</w:t>
            </w:r>
          </w:p>
        </w:tc>
        <w:tc>
          <w:tcPr>
            <w:tcW w:w="1350" w:type="dxa"/>
            <w:tcBorders>
              <w:right w:val="single" w:sz="4" w:space="0" w:color="auto"/>
            </w:tcBorders>
            <w:shd w:val="clear" w:color="auto" w:fill="FFFFFF"/>
          </w:tcPr>
          <w:p w14:paraId="47D50259" w14:textId="77777777" w:rsidR="00237C32" w:rsidRPr="003A6853" w:rsidRDefault="00237C32" w:rsidP="00237C32">
            <w:pPr>
              <w:tabs>
                <w:tab w:val="decimal" w:pos="800"/>
              </w:tabs>
              <w:ind w:left="80" w:right="80" w:firstLine="0"/>
              <w:jc w:val="both"/>
              <w:rPr>
                <w:sz w:val="24"/>
              </w:rPr>
            </w:pPr>
            <w:r w:rsidRPr="003A6853">
              <w:rPr>
                <w:sz w:val="24"/>
              </w:rPr>
              <w:t>5.3</w:t>
            </w:r>
          </w:p>
        </w:tc>
      </w:tr>
      <w:tr w:rsidR="00237C32" w:rsidRPr="003A6853" w14:paraId="01CDDBED" w14:textId="77777777">
        <w:tblPrEx>
          <w:tblCellMar>
            <w:top w:w="0" w:type="dxa"/>
            <w:bottom w:w="0" w:type="dxa"/>
          </w:tblCellMar>
        </w:tblPrEx>
        <w:tc>
          <w:tcPr>
            <w:tcW w:w="5580" w:type="dxa"/>
            <w:tcBorders>
              <w:left w:val="single" w:sz="4" w:space="0" w:color="auto"/>
            </w:tcBorders>
            <w:shd w:val="clear" w:color="auto" w:fill="FFFFFF"/>
          </w:tcPr>
          <w:p w14:paraId="7D164FA9" w14:textId="77777777" w:rsidR="00237C32" w:rsidRPr="003A6853" w:rsidRDefault="00237C32" w:rsidP="00237C32">
            <w:pPr>
              <w:ind w:left="80" w:right="80" w:firstLine="0"/>
              <w:jc w:val="both"/>
              <w:rPr>
                <w:sz w:val="24"/>
              </w:rPr>
            </w:pPr>
            <w:r w:rsidRPr="003A6853">
              <w:rPr>
                <w:sz w:val="24"/>
              </w:rPr>
              <w:t>Total</w:t>
            </w:r>
          </w:p>
        </w:tc>
        <w:tc>
          <w:tcPr>
            <w:tcW w:w="1530" w:type="dxa"/>
            <w:tcBorders>
              <w:left w:val="single" w:sz="4" w:space="0" w:color="auto"/>
            </w:tcBorders>
            <w:shd w:val="clear" w:color="auto" w:fill="FFFFFF"/>
            <w:vAlign w:val="center"/>
          </w:tcPr>
          <w:p w14:paraId="5BFB12CF" w14:textId="77777777" w:rsidR="00237C32" w:rsidRPr="003A6853" w:rsidRDefault="00237C32" w:rsidP="00237C32">
            <w:pPr>
              <w:tabs>
                <w:tab w:val="decimal" w:pos="800"/>
              </w:tabs>
              <w:ind w:left="80" w:right="80" w:firstLine="0"/>
              <w:jc w:val="both"/>
              <w:rPr>
                <w:sz w:val="24"/>
              </w:rPr>
            </w:pPr>
            <w:r w:rsidRPr="003A6853">
              <w:rPr>
                <w:sz w:val="24"/>
              </w:rPr>
              <w:t>100.0</w:t>
            </w:r>
          </w:p>
        </w:tc>
        <w:tc>
          <w:tcPr>
            <w:tcW w:w="1350" w:type="dxa"/>
            <w:tcBorders>
              <w:right w:val="single" w:sz="4" w:space="0" w:color="auto"/>
            </w:tcBorders>
            <w:shd w:val="clear" w:color="auto" w:fill="FFFFFF"/>
            <w:vAlign w:val="center"/>
          </w:tcPr>
          <w:p w14:paraId="4A0D7853" w14:textId="77777777" w:rsidR="00237C32" w:rsidRPr="003A6853" w:rsidRDefault="00237C32" w:rsidP="00237C32">
            <w:pPr>
              <w:tabs>
                <w:tab w:val="decimal" w:pos="800"/>
              </w:tabs>
              <w:ind w:left="80" w:right="80" w:firstLine="0"/>
              <w:jc w:val="both"/>
              <w:rPr>
                <w:sz w:val="24"/>
              </w:rPr>
            </w:pPr>
            <w:r w:rsidRPr="003A6853">
              <w:rPr>
                <w:sz w:val="24"/>
              </w:rPr>
              <w:t>100.0</w:t>
            </w:r>
          </w:p>
        </w:tc>
      </w:tr>
      <w:tr w:rsidR="00237C32" w:rsidRPr="003A6853" w14:paraId="68A5549F" w14:textId="77777777">
        <w:tblPrEx>
          <w:tblCellMar>
            <w:top w:w="0" w:type="dxa"/>
            <w:bottom w:w="0" w:type="dxa"/>
          </w:tblCellMar>
        </w:tblPrEx>
        <w:tc>
          <w:tcPr>
            <w:tcW w:w="5580" w:type="dxa"/>
            <w:tcBorders>
              <w:left w:val="single" w:sz="4" w:space="0" w:color="auto"/>
            </w:tcBorders>
            <w:shd w:val="clear" w:color="auto" w:fill="FFFFFF"/>
            <w:vAlign w:val="bottom"/>
          </w:tcPr>
          <w:p w14:paraId="517AC96C" w14:textId="77777777" w:rsidR="00237C32" w:rsidRPr="003A6853" w:rsidRDefault="00237C32" w:rsidP="00237C32">
            <w:pPr>
              <w:spacing w:before="120"/>
              <w:ind w:left="86" w:right="86" w:firstLine="0"/>
              <w:jc w:val="both"/>
              <w:rPr>
                <w:sz w:val="24"/>
              </w:rPr>
            </w:pPr>
            <w:r w:rsidRPr="003A6853">
              <w:rPr>
                <w:sz w:val="24"/>
              </w:rPr>
              <w:t>En vigueur au 31 d</w:t>
            </w:r>
            <w:r w:rsidRPr="003A6853">
              <w:rPr>
                <w:sz w:val="24"/>
              </w:rPr>
              <w:t>é</w:t>
            </w:r>
            <w:r w:rsidRPr="003A6853">
              <w:rPr>
                <w:sz w:val="24"/>
              </w:rPr>
              <w:t>cembre 1981</w:t>
            </w:r>
          </w:p>
        </w:tc>
        <w:tc>
          <w:tcPr>
            <w:tcW w:w="1530" w:type="dxa"/>
            <w:tcBorders>
              <w:left w:val="single" w:sz="4" w:space="0" w:color="auto"/>
            </w:tcBorders>
            <w:shd w:val="clear" w:color="auto" w:fill="FFFFFF"/>
          </w:tcPr>
          <w:p w14:paraId="6E8E0229" w14:textId="77777777" w:rsidR="00237C32" w:rsidRPr="003A6853" w:rsidRDefault="00237C32" w:rsidP="00237C32">
            <w:pPr>
              <w:tabs>
                <w:tab w:val="decimal" w:pos="800"/>
              </w:tabs>
              <w:spacing w:before="120"/>
              <w:ind w:left="86" w:right="86" w:firstLine="0"/>
              <w:jc w:val="both"/>
              <w:rPr>
                <w:sz w:val="24"/>
                <w:szCs w:val="10"/>
              </w:rPr>
            </w:pPr>
          </w:p>
        </w:tc>
        <w:tc>
          <w:tcPr>
            <w:tcW w:w="1350" w:type="dxa"/>
            <w:tcBorders>
              <w:right w:val="single" w:sz="4" w:space="0" w:color="auto"/>
            </w:tcBorders>
            <w:shd w:val="clear" w:color="auto" w:fill="FFFFFF"/>
          </w:tcPr>
          <w:p w14:paraId="58F5CC24" w14:textId="77777777" w:rsidR="00237C32" w:rsidRPr="003A6853" w:rsidRDefault="00237C32" w:rsidP="00237C32">
            <w:pPr>
              <w:tabs>
                <w:tab w:val="decimal" w:pos="800"/>
              </w:tabs>
              <w:spacing w:before="120"/>
              <w:ind w:left="86" w:right="86" w:firstLine="0"/>
              <w:jc w:val="both"/>
              <w:rPr>
                <w:sz w:val="24"/>
                <w:szCs w:val="10"/>
              </w:rPr>
            </w:pPr>
          </w:p>
        </w:tc>
      </w:tr>
      <w:tr w:rsidR="00237C32" w:rsidRPr="003A6853" w14:paraId="45016A8F" w14:textId="77777777">
        <w:tblPrEx>
          <w:tblCellMar>
            <w:top w:w="0" w:type="dxa"/>
            <w:bottom w:w="0" w:type="dxa"/>
          </w:tblCellMar>
        </w:tblPrEx>
        <w:tc>
          <w:tcPr>
            <w:tcW w:w="5580" w:type="dxa"/>
            <w:tcBorders>
              <w:left w:val="single" w:sz="4" w:space="0" w:color="auto"/>
            </w:tcBorders>
            <w:shd w:val="clear" w:color="auto" w:fill="FFFFFF"/>
          </w:tcPr>
          <w:p w14:paraId="29AC45E8" w14:textId="77777777" w:rsidR="00237C32" w:rsidRPr="003A6853" w:rsidRDefault="00237C32" w:rsidP="00237C32">
            <w:pPr>
              <w:ind w:left="80" w:right="80" w:firstLine="0"/>
              <w:jc w:val="both"/>
              <w:rPr>
                <w:sz w:val="24"/>
              </w:rPr>
            </w:pPr>
            <w:r w:rsidRPr="003A6853">
              <w:rPr>
                <w:sz w:val="24"/>
              </w:rPr>
              <w:t>Aucune disposition</w:t>
            </w:r>
          </w:p>
        </w:tc>
        <w:tc>
          <w:tcPr>
            <w:tcW w:w="1530" w:type="dxa"/>
            <w:tcBorders>
              <w:left w:val="single" w:sz="4" w:space="0" w:color="auto"/>
            </w:tcBorders>
            <w:shd w:val="clear" w:color="auto" w:fill="FFFFFF"/>
          </w:tcPr>
          <w:p w14:paraId="5102AF92" w14:textId="77777777" w:rsidR="00237C32" w:rsidRPr="003A6853" w:rsidRDefault="00237C32" w:rsidP="00237C32">
            <w:pPr>
              <w:tabs>
                <w:tab w:val="decimal" w:pos="800"/>
              </w:tabs>
              <w:ind w:left="80" w:right="80" w:firstLine="0"/>
              <w:jc w:val="both"/>
              <w:rPr>
                <w:sz w:val="24"/>
              </w:rPr>
            </w:pPr>
            <w:r w:rsidRPr="003A6853">
              <w:rPr>
                <w:sz w:val="24"/>
              </w:rPr>
              <w:t>92.4</w:t>
            </w:r>
          </w:p>
        </w:tc>
        <w:tc>
          <w:tcPr>
            <w:tcW w:w="1350" w:type="dxa"/>
            <w:tcBorders>
              <w:right w:val="single" w:sz="4" w:space="0" w:color="auto"/>
            </w:tcBorders>
            <w:shd w:val="clear" w:color="auto" w:fill="FFFFFF"/>
          </w:tcPr>
          <w:p w14:paraId="6F164928" w14:textId="77777777" w:rsidR="00237C32" w:rsidRPr="003A6853" w:rsidRDefault="00237C32" w:rsidP="00237C32">
            <w:pPr>
              <w:tabs>
                <w:tab w:val="decimal" w:pos="800"/>
              </w:tabs>
              <w:ind w:left="80" w:right="80" w:firstLine="0"/>
              <w:jc w:val="both"/>
              <w:rPr>
                <w:sz w:val="24"/>
              </w:rPr>
            </w:pPr>
            <w:r w:rsidRPr="003A6853">
              <w:rPr>
                <w:sz w:val="24"/>
              </w:rPr>
              <w:t>92.5</w:t>
            </w:r>
          </w:p>
        </w:tc>
      </w:tr>
      <w:tr w:rsidR="00237C32" w:rsidRPr="003A6853" w14:paraId="58432367" w14:textId="77777777">
        <w:tblPrEx>
          <w:tblCellMar>
            <w:top w:w="0" w:type="dxa"/>
            <w:bottom w:w="0" w:type="dxa"/>
          </w:tblCellMar>
        </w:tblPrEx>
        <w:tc>
          <w:tcPr>
            <w:tcW w:w="5580" w:type="dxa"/>
            <w:tcBorders>
              <w:left w:val="single" w:sz="4" w:space="0" w:color="auto"/>
            </w:tcBorders>
            <w:shd w:val="clear" w:color="auto" w:fill="FFFFFF"/>
          </w:tcPr>
          <w:p w14:paraId="6261C07F" w14:textId="77777777" w:rsidR="00237C32" w:rsidRPr="003A6853" w:rsidRDefault="00237C32" w:rsidP="00237C32">
            <w:pPr>
              <w:ind w:left="80" w:right="80" w:firstLine="0"/>
              <w:jc w:val="both"/>
              <w:rPr>
                <w:sz w:val="24"/>
              </w:rPr>
            </w:pPr>
            <w:r w:rsidRPr="003A6853">
              <w:rPr>
                <w:sz w:val="24"/>
              </w:rPr>
              <w:t>Disposition</w:t>
            </w:r>
          </w:p>
        </w:tc>
        <w:tc>
          <w:tcPr>
            <w:tcW w:w="1530" w:type="dxa"/>
            <w:tcBorders>
              <w:left w:val="single" w:sz="4" w:space="0" w:color="auto"/>
            </w:tcBorders>
            <w:shd w:val="clear" w:color="auto" w:fill="FFFFFF"/>
          </w:tcPr>
          <w:p w14:paraId="5B22AC17" w14:textId="77777777" w:rsidR="00237C32" w:rsidRPr="003A6853" w:rsidRDefault="00237C32" w:rsidP="00237C32">
            <w:pPr>
              <w:tabs>
                <w:tab w:val="decimal" w:pos="800"/>
              </w:tabs>
              <w:ind w:left="80" w:right="80" w:firstLine="0"/>
              <w:jc w:val="both"/>
              <w:rPr>
                <w:sz w:val="24"/>
              </w:rPr>
            </w:pPr>
            <w:r w:rsidRPr="003A6853">
              <w:rPr>
                <w:sz w:val="24"/>
              </w:rPr>
              <w:t>7.6</w:t>
            </w:r>
          </w:p>
        </w:tc>
        <w:tc>
          <w:tcPr>
            <w:tcW w:w="1350" w:type="dxa"/>
            <w:tcBorders>
              <w:right w:val="single" w:sz="4" w:space="0" w:color="auto"/>
            </w:tcBorders>
            <w:shd w:val="clear" w:color="auto" w:fill="FFFFFF"/>
          </w:tcPr>
          <w:p w14:paraId="5C30D408" w14:textId="77777777" w:rsidR="00237C32" w:rsidRPr="003A6853" w:rsidRDefault="00237C32" w:rsidP="00237C32">
            <w:pPr>
              <w:tabs>
                <w:tab w:val="decimal" w:pos="800"/>
              </w:tabs>
              <w:ind w:left="80" w:right="80" w:firstLine="0"/>
              <w:jc w:val="both"/>
              <w:rPr>
                <w:sz w:val="24"/>
              </w:rPr>
            </w:pPr>
            <w:r w:rsidRPr="003A6853">
              <w:rPr>
                <w:sz w:val="24"/>
              </w:rPr>
              <w:t>7.5</w:t>
            </w:r>
          </w:p>
        </w:tc>
      </w:tr>
      <w:tr w:rsidR="00237C32" w:rsidRPr="003A6853" w14:paraId="7CA34E82" w14:textId="77777777">
        <w:tblPrEx>
          <w:tblCellMar>
            <w:top w:w="0" w:type="dxa"/>
            <w:bottom w:w="0" w:type="dxa"/>
          </w:tblCellMar>
        </w:tblPrEx>
        <w:tc>
          <w:tcPr>
            <w:tcW w:w="5580" w:type="dxa"/>
            <w:tcBorders>
              <w:left w:val="single" w:sz="4" w:space="0" w:color="auto"/>
            </w:tcBorders>
            <w:shd w:val="clear" w:color="auto" w:fill="FFFFFF"/>
          </w:tcPr>
          <w:p w14:paraId="22B200DC" w14:textId="77777777" w:rsidR="00237C32" w:rsidRPr="003A6853" w:rsidRDefault="00237C32" w:rsidP="00237C32">
            <w:pPr>
              <w:ind w:left="80" w:right="80" w:firstLine="0"/>
              <w:jc w:val="both"/>
              <w:rPr>
                <w:sz w:val="24"/>
              </w:rPr>
            </w:pPr>
            <w:r w:rsidRPr="003A6853">
              <w:rPr>
                <w:sz w:val="24"/>
              </w:rPr>
              <w:t>Total</w:t>
            </w:r>
          </w:p>
        </w:tc>
        <w:tc>
          <w:tcPr>
            <w:tcW w:w="1530" w:type="dxa"/>
            <w:tcBorders>
              <w:left w:val="single" w:sz="4" w:space="0" w:color="auto"/>
            </w:tcBorders>
            <w:shd w:val="clear" w:color="auto" w:fill="FFFFFF"/>
            <w:vAlign w:val="center"/>
          </w:tcPr>
          <w:p w14:paraId="21D7B49E" w14:textId="77777777" w:rsidR="00237C32" w:rsidRPr="003A6853" w:rsidRDefault="00237C32" w:rsidP="00237C32">
            <w:pPr>
              <w:tabs>
                <w:tab w:val="decimal" w:pos="800"/>
              </w:tabs>
              <w:ind w:left="80" w:right="80" w:firstLine="0"/>
              <w:jc w:val="both"/>
              <w:rPr>
                <w:sz w:val="24"/>
              </w:rPr>
            </w:pPr>
            <w:r w:rsidRPr="003A6853">
              <w:rPr>
                <w:sz w:val="24"/>
              </w:rPr>
              <w:t>100.0</w:t>
            </w:r>
          </w:p>
        </w:tc>
        <w:tc>
          <w:tcPr>
            <w:tcW w:w="1350" w:type="dxa"/>
            <w:tcBorders>
              <w:right w:val="single" w:sz="4" w:space="0" w:color="auto"/>
            </w:tcBorders>
            <w:shd w:val="clear" w:color="auto" w:fill="FFFFFF"/>
            <w:vAlign w:val="center"/>
          </w:tcPr>
          <w:p w14:paraId="6B38C9D1" w14:textId="77777777" w:rsidR="00237C32" w:rsidRPr="003A6853" w:rsidRDefault="00237C32" w:rsidP="00237C32">
            <w:pPr>
              <w:tabs>
                <w:tab w:val="decimal" w:pos="800"/>
              </w:tabs>
              <w:ind w:left="80" w:right="80" w:firstLine="0"/>
              <w:jc w:val="both"/>
              <w:rPr>
                <w:sz w:val="24"/>
              </w:rPr>
            </w:pPr>
            <w:r w:rsidRPr="003A6853">
              <w:rPr>
                <w:sz w:val="24"/>
              </w:rPr>
              <w:t>100.0</w:t>
            </w:r>
          </w:p>
        </w:tc>
      </w:tr>
      <w:tr w:rsidR="00237C32" w:rsidRPr="003A6853" w14:paraId="1A626219" w14:textId="77777777">
        <w:tblPrEx>
          <w:tblCellMar>
            <w:top w:w="0" w:type="dxa"/>
            <w:bottom w:w="0" w:type="dxa"/>
          </w:tblCellMar>
        </w:tblPrEx>
        <w:tc>
          <w:tcPr>
            <w:tcW w:w="5580" w:type="dxa"/>
            <w:tcBorders>
              <w:left w:val="single" w:sz="4" w:space="0" w:color="auto"/>
            </w:tcBorders>
            <w:shd w:val="clear" w:color="auto" w:fill="FFFFFF"/>
            <w:vAlign w:val="bottom"/>
          </w:tcPr>
          <w:p w14:paraId="2007CD89" w14:textId="77777777" w:rsidR="00237C32" w:rsidRPr="003A6853" w:rsidRDefault="00237C32" w:rsidP="00237C32">
            <w:pPr>
              <w:spacing w:before="120"/>
              <w:ind w:left="86" w:right="86" w:firstLine="0"/>
              <w:jc w:val="both"/>
              <w:rPr>
                <w:sz w:val="24"/>
              </w:rPr>
            </w:pPr>
            <w:r w:rsidRPr="003A6853">
              <w:rPr>
                <w:sz w:val="24"/>
              </w:rPr>
              <w:t>En vigueur au 31 d</w:t>
            </w:r>
            <w:r w:rsidRPr="003A6853">
              <w:rPr>
                <w:sz w:val="24"/>
              </w:rPr>
              <w:t>é</w:t>
            </w:r>
            <w:r w:rsidRPr="003A6853">
              <w:rPr>
                <w:sz w:val="24"/>
              </w:rPr>
              <w:t>cembre 1982</w:t>
            </w:r>
          </w:p>
        </w:tc>
        <w:tc>
          <w:tcPr>
            <w:tcW w:w="1530" w:type="dxa"/>
            <w:tcBorders>
              <w:left w:val="single" w:sz="4" w:space="0" w:color="auto"/>
            </w:tcBorders>
            <w:shd w:val="clear" w:color="auto" w:fill="FFFFFF"/>
          </w:tcPr>
          <w:p w14:paraId="6664C16E" w14:textId="77777777" w:rsidR="00237C32" w:rsidRPr="003A6853" w:rsidRDefault="00237C32" w:rsidP="00237C32">
            <w:pPr>
              <w:tabs>
                <w:tab w:val="decimal" w:pos="800"/>
              </w:tabs>
              <w:spacing w:before="120"/>
              <w:ind w:left="86" w:right="86" w:firstLine="0"/>
              <w:jc w:val="both"/>
              <w:rPr>
                <w:sz w:val="24"/>
                <w:szCs w:val="10"/>
              </w:rPr>
            </w:pPr>
          </w:p>
        </w:tc>
        <w:tc>
          <w:tcPr>
            <w:tcW w:w="1350" w:type="dxa"/>
            <w:tcBorders>
              <w:right w:val="single" w:sz="4" w:space="0" w:color="auto"/>
            </w:tcBorders>
            <w:shd w:val="clear" w:color="auto" w:fill="FFFFFF"/>
          </w:tcPr>
          <w:p w14:paraId="425D8FCC" w14:textId="77777777" w:rsidR="00237C32" w:rsidRPr="003A6853" w:rsidRDefault="00237C32" w:rsidP="00237C32">
            <w:pPr>
              <w:tabs>
                <w:tab w:val="decimal" w:pos="800"/>
              </w:tabs>
              <w:spacing w:before="120"/>
              <w:ind w:left="86" w:right="86" w:firstLine="0"/>
              <w:jc w:val="both"/>
              <w:rPr>
                <w:sz w:val="24"/>
                <w:szCs w:val="10"/>
              </w:rPr>
            </w:pPr>
          </w:p>
        </w:tc>
      </w:tr>
      <w:tr w:rsidR="00237C32" w:rsidRPr="003A6853" w14:paraId="751AED94" w14:textId="77777777">
        <w:tblPrEx>
          <w:tblCellMar>
            <w:top w:w="0" w:type="dxa"/>
            <w:bottom w:w="0" w:type="dxa"/>
          </w:tblCellMar>
        </w:tblPrEx>
        <w:tc>
          <w:tcPr>
            <w:tcW w:w="5580" w:type="dxa"/>
            <w:tcBorders>
              <w:left w:val="single" w:sz="4" w:space="0" w:color="auto"/>
            </w:tcBorders>
            <w:shd w:val="clear" w:color="auto" w:fill="FFFFFF"/>
          </w:tcPr>
          <w:p w14:paraId="4B5A1C84" w14:textId="77777777" w:rsidR="00237C32" w:rsidRPr="003A6853" w:rsidRDefault="00237C32" w:rsidP="00237C32">
            <w:pPr>
              <w:ind w:left="80" w:right="80" w:firstLine="0"/>
              <w:jc w:val="both"/>
              <w:rPr>
                <w:sz w:val="24"/>
              </w:rPr>
            </w:pPr>
            <w:r w:rsidRPr="003A6853">
              <w:rPr>
                <w:sz w:val="24"/>
              </w:rPr>
              <w:t>Aucune disposition</w:t>
            </w:r>
          </w:p>
        </w:tc>
        <w:tc>
          <w:tcPr>
            <w:tcW w:w="1530" w:type="dxa"/>
            <w:tcBorders>
              <w:left w:val="single" w:sz="4" w:space="0" w:color="auto"/>
            </w:tcBorders>
            <w:shd w:val="clear" w:color="auto" w:fill="FFFFFF"/>
          </w:tcPr>
          <w:p w14:paraId="5B04E013" w14:textId="77777777" w:rsidR="00237C32" w:rsidRPr="003A6853" w:rsidRDefault="00237C32" w:rsidP="00237C32">
            <w:pPr>
              <w:tabs>
                <w:tab w:val="decimal" w:pos="800"/>
              </w:tabs>
              <w:ind w:left="80" w:right="80" w:firstLine="0"/>
              <w:jc w:val="both"/>
              <w:rPr>
                <w:sz w:val="24"/>
              </w:rPr>
            </w:pPr>
            <w:r w:rsidRPr="003A6853">
              <w:rPr>
                <w:sz w:val="24"/>
              </w:rPr>
              <w:t>92.8</w:t>
            </w:r>
          </w:p>
        </w:tc>
        <w:tc>
          <w:tcPr>
            <w:tcW w:w="1350" w:type="dxa"/>
            <w:tcBorders>
              <w:right w:val="single" w:sz="4" w:space="0" w:color="auto"/>
            </w:tcBorders>
            <w:shd w:val="clear" w:color="auto" w:fill="FFFFFF"/>
          </w:tcPr>
          <w:p w14:paraId="651516DC" w14:textId="77777777" w:rsidR="00237C32" w:rsidRPr="003A6853" w:rsidRDefault="00237C32" w:rsidP="00237C32">
            <w:pPr>
              <w:tabs>
                <w:tab w:val="decimal" w:pos="800"/>
              </w:tabs>
              <w:ind w:left="80" w:right="80" w:firstLine="0"/>
              <w:jc w:val="both"/>
              <w:rPr>
                <w:sz w:val="24"/>
              </w:rPr>
            </w:pPr>
            <w:r w:rsidRPr="003A6853">
              <w:rPr>
                <w:sz w:val="24"/>
              </w:rPr>
              <w:t>91.8</w:t>
            </w:r>
          </w:p>
        </w:tc>
      </w:tr>
      <w:tr w:rsidR="00237C32" w:rsidRPr="003A6853" w14:paraId="74BE36C1" w14:textId="77777777">
        <w:tblPrEx>
          <w:tblCellMar>
            <w:top w:w="0" w:type="dxa"/>
            <w:bottom w:w="0" w:type="dxa"/>
          </w:tblCellMar>
        </w:tblPrEx>
        <w:tc>
          <w:tcPr>
            <w:tcW w:w="5580" w:type="dxa"/>
            <w:tcBorders>
              <w:left w:val="single" w:sz="4" w:space="0" w:color="auto"/>
            </w:tcBorders>
            <w:shd w:val="clear" w:color="auto" w:fill="FFFFFF"/>
          </w:tcPr>
          <w:p w14:paraId="25194A0B" w14:textId="77777777" w:rsidR="00237C32" w:rsidRPr="003A6853" w:rsidRDefault="00237C32" w:rsidP="00237C32">
            <w:pPr>
              <w:ind w:left="80" w:right="80" w:firstLine="0"/>
              <w:jc w:val="both"/>
              <w:rPr>
                <w:sz w:val="24"/>
              </w:rPr>
            </w:pPr>
            <w:r w:rsidRPr="003A6853">
              <w:rPr>
                <w:sz w:val="24"/>
              </w:rPr>
              <w:t>Disposition</w:t>
            </w:r>
          </w:p>
        </w:tc>
        <w:tc>
          <w:tcPr>
            <w:tcW w:w="1530" w:type="dxa"/>
            <w:tcBorders>
              <w:left w:val="single" w:sz="4" w:space="0" w:color="auto"/>
            </w:tcBorders>
            <w:shd w:val="clear" w:color="auto" w:fill="FFFFFF"/>
          </w:tcPr>
          <w:p w14:paraId="563A4476" w14:textId="77777777" w:rsidR="00237C32" w:rsidRPr="003A6853" w:rsidRDefault="00237C32" w:rsidP="00237C32">
            <w:pPr>
              <w:tabs>
                <w:tab w:val="decimal" w:pos="800"/>
              </w:tabs>
              <w:ind w:left="80" w:right="80" w:firstLine="0"/>
              <w:jc w:val="both"/>
              <w:rPr>
                <w:sz w:val="24"/>
              </w:rPr>
            </w:pPr>
            <w:r w:rsidRPr="003A6853">
              <w:rPr>
                <w:sz w:val="24"/>
              </w:rPr>
              <w:t>7.1</w:t>
            </w:r>
          </w:p>
        </w:tc>
        <w:tc>
          <w:tcPr>
            <w:tcW w:w="1350" w:type="dxa"/>
            <w:tcBorders>
              <w:right w:val="single" w:sz="4" w:space="0" w:color="auto"/>
            </w:tcBorders>
            <w:shd w:val="clear" w:color="auto" w:fill="FFFFFF"/>
            <w:vAlign w:val="bottom"/>
          </w:tcPr>
          <w:p w14:paraId="1461531D" w14:textId="77777777" w:rsidR="00237C32" w:rsidRPr="003A6853" w:rsidRDefault="00237C32" w:rsidP="00237C32">
            <w:pPr>
              <w:tabs>
                <w:tab w:val="decimal" w:pos="800"/>
              </w:tabs>
              <w:ind w:left="80" w:right="80" w:firstLine="0"/>
              <w:jc w:val="both"/>
              <w:rPr>
                <w:sz w:val="24"/>
              </w:rPr>
            </w:pPr>
            <w:r w:rsidRPr="003A6853">
              <w:rPr>
                <w:sz w:val="24"/>
              </w:rPr>
              <w:t>8.2</w:t>
            </w:r>
          </w:p>
        </w:tc>
      </w:tr>
      <w:tr w:rsidR="00237C32" w:rsidRPr="003A6853" w14:paraId="6B6C3998" w14:textId="77777777">
        <w:tblPrEx>
          <w:tblCellMar>
            <w:top w:w="0" w:type="dxa"/>
            <w:bottom w:w="0" w:type="dxa"/>
          </w:tblCellMar>
        </w:tblPrEx>
        <w:tc>
          <w:tcPr>
            <w:tcW w:w="5580" w:type="dxa"/>
            <w:tcBorders>
              <w:left w:val="single" w:sz="4" w:space="0" w:color="auto"/>
            </w:tcBorders>
            <w:shd w:val="clear" w:color="auto" w:fill="FFFFFF"/>
          </w:tcPr>
          <w:p w14:paraId="4047854C" w14:textId="77777777" w:rsidR="00237C32" w:rsidRPr="003A6853" w:rsidRDefault="00237C32" w:rsidP="00237C32">
            <w:pPr>
              <w:ind w:left="80" w:right="80" w:firstLine="0"/>
              <w:jc w:val="both"/>
              <w:rPr>
                <w:sz w:val="24"/>
              </w:rPr>
            </w:pPr>
            <w:r w:rsidRPr="003A6853">
              <w:rPr>
                <w:sz w:val="24"/>
              </w:rPr>
              <w:t>Total</w:t>
            </w:r>
          </w:p>
        </w:tc>
        <w:tc>
          <w:tcPr>
            <w:tcW w:w="1530" w:type="dxa"/>
            <w:tcBorders>
              <w:left w:val="single" w:sz="4" w:space="0" w:color="auto"/>
            </w:tcBorders>
            <w:shd w:val="clear" w:color="auto" w:fill="FFFFFF"/>
            <w:vAlign w:val="center"/>
          </w:tcPr>
          <w:p w14:paraId="12D17FC4" w14:textId="77777777" w:rsidR="00237C32" w:rsidRPr="003A6853" w:rsidRDefault="00237C32" w:rsidP="00237C32">
            <w:pPr>
              <w:tabs>
                <w:tab w:val="decimal" w:pos="800"/>
              </w:tabs>
              <w:ind w:left="80" w:right="80" w:firstLine="0"/>
              <w:jc w:val="both"/>
              <w:rPr>
                <w:sz w:val="24"/>
              </w:rPr>
            </w:pPr>
            <w:r w:rsidRPr="003A6853">
              <w:rPr>
                <w:sz w:val="24"/>
              </w:rPr>
              <w:t>100.0</w:t>
            </w:r>
          </w:p>
        </w:tc>
        <w:tc>
          <w:tcPr>
            <w:tcW w:w="1350" w:type="dxa"/>
            <w:tcBorders>
              <w:right w:val="single" w:sz="4" w:space="0" w:color="auto"/>
            </w:tcBorders>
            <w:shd w:val="clear" w:color="auto" w:fill="FFFFFF"/>
            <w:vAlign w:val="center"/>
          </w:tcPr>
          <w:p w14:paraId="0A1F3CCD" w14:textId="77777777" w:rsidR="00237C32" w:rsidRPr="003A6853" w:rsidRDefault="00237C32" w:rsidP="00237C32">
            <w:pPr>
              <w:tabs>
                <w:tab w:val="decimal" w:pos="800"/>
              </w:tabs>
              <w:ind w:left="80" w:right="80" w:firstLine="0"/>
              <w:jc w:val="both"/>
              <w:rPr>
                <w:sz w:val="24"/>
              </w:rPr>
            </w:pPr>
            <w:r w:rsidRPr="003A6853">
              <w:rPr>
                <w:sz w:val="24"/>
              </w:rPr>
              <w:t>100.0</w:t>
            </w:r>
          </w:p>
        </w:tc>
      </w:tr>
      <w:tr w:rsidR="00237C32" w:rsidRPr="003A6853" w14:paraId="2FE34334" w14:textId="77777777">
        <w:tblPrEx>
          <w:tblCellMar>
            <w:top w:w="0" w:type="dxa"/>
            <w:bottom w:w="0" w:type="dxa"/>
          </w:tblCellMar>
        </w:tblPrEx>
        <w:tc>
          <w:tcPr>
            <w:tcW w:w="5580" w:type="dxa"/>
            <w:tcBorders>
              <w:left w:val="single" w:sz="4" w:space="0" w:color="auto"/>
            </w:tcBorders>
            <w:shd w:val="clear" w:color="auto" w:fill="FFFFFF"/>
            <w:vAlign w:val="bottom"/>
          </w:tcPr>
          <w:p w14:paraId="31EA741B" w14:textId="77777777" w:rsidR="00237C32" w:rsidRPr="003A6853" w:rsidRDefault="00237C32" w:rsidP="00237C32">
            <w:pPr>
              <w:spacing w:before="120"/>
              <w:ind w:left="86" w:right="86" w:firstLine="0"/>
              <w:jc w:val="both"/>
              <w:rPr>
                <w:sz w:val="24"/>
              </w:rPr>
            </w:pPr>
            <w:r w:rsidRPr="003A6853">
              <w:rPr>
                <w:sz w:val="24"/>
              </w:rPr>
              <w:t>En vigueur au 31 d</w:t>
            </w:r>
            <w:r w:rsidRPr="003A6853">
              <w:rPr>
                <w:sz w:val="24"/>
              </w:rPr>
              <w:t>é</w:t>
            </w:r>
            <w:r w:rsidRPr="003A6853">
              <w:rPr>
                <w:sz w:val="24"/>
              </w:rPr>
              <w:t>cembre 1983</w:t>
            </w:r>
          </w:p>
        </w:tc>
        <w:tc>
          <w:tcPr>
            <w:tcW w:w="1530" w:type="dxa"/>
            <w:tcBorders>
              <w:left w:val="single" w:sz="4" w:space="0" w:color="auto"/>
            </w:tcBorders>
            <w:shd w:val="clear" w:color="auto" w:fill="FFFFFF"/>
          </w:tcPr>
          <w:p w14:paraId="0A74FB44" w14:textId="77777777" w:rsidR="00237C32" w:rsidRPr="003A6853" w:rsidRDefault="00237C32" w:rsidP="00237C32">
            <w:pPr>
              <w:tabs>
                <w:tab w:val="decimal" w:pos="800"/>
              </w:tabs>
              <w:spacing w:before="120"/>
              <w:ind w:left="86" w:right="86" w:firstLine="0"/>
              <w:jc w:val="both"/>
              <w:rPr>
                <w:sz w:val="24"/>
                <w:szCs w:val="10"/>
              </w:rPr>
            </w:pPr>
          </w:p>
        </w:tc>
        <w:tc>
          <w:tcPr>
            <w:tcW w:w="1350" w:type="dxa"/>
            <w:tcBorders>
              <w:right w:val="single" w:sz="4" w:space="0" w:color="auto"/>
            </w:tcBorders>
            <w:shd w:val="clear" w:color="auto" w:fill="FFFFFF"/>
          </w:tcPr>
          <w:p w14:paraId="44D80FCF" w14:textId="77777777" w:rsidR="00237C32" w:rsidRPr="003A6853" w:rsidRDefault="00237C32" w:rsidP="00237C32">
            <w:pPr>
              <w:tabs>
                <w:tab w:val="decimal" w:pos="800"/>
              </w:tabs>
              <w:spacing w:before="120"/>
              <w:ind w:left="86" w:right="86" w:firstLine="0"/>
              <w:jc w:val="both"/>
              <w:rPr>
                <w:sz w:val="24"/>
                <w:szCs w:val="10"/>
              </w:rPr>
            </w:pPr>
          </w:p>
        </w:tc>
      </w:tr>
      <w:tr w:rsidR="00237C32" w:rsidRPr="003A6853" w14:paraId="44C5BBCD" w14:textId="77777777">
        <w:tblPrEx>
          <w:tblCellMar>
            <w:top w:w="0" w:type="dxa"/>
            <w:bottom w:w="0" w:type="dxa"/>
          </w:tblCellMar>
        </w:tblPrEx>
        <w:tc>
          <w:tcPr>
            <w:tcW w:w="5580" w:type="dxa"/>
            <w:tcBorders>
              <w:left w:val="single" w:sz="4" w:space="0" w:color="auto"/>
            </w:tcBorders>
            <w:shd w:val="clear" w:color="auto" w:fill="FFFFFF"/>
          </w:tcPr>
          <w:p w14:paraId="3C95F4E9" w14:textId="77777777" w:rsidR="00237C32" w:rsidRPr="003A6853" w:rsidRDefault="00237C32" w:rsidP="00237C32">
            <w:pPr>
              <w:ind w:left="80" w:right="80" w:firstLine="0"/>
              <w:jc w:val="both"/>
              <w:rPr>
                <w:sz w:val="24"/>
              </w:rPr>
            </w:pPr>
            <w:r w:rsidRPr="003A6853">
              <w:rPr>
                <w:sz w:val="24"/>
              </w:rPr>
              <w:t>Aucune disposition</w:t>
            </w:r>
          </w:p>
        </w:tc>
        <w:tc>
          <w:tcPr>
            <w:tcW w:w="1530" w:type="dxa"/>
            <w:tcBorders>
              <w:left w:val="single" w:sz="4" w:space="0" w:color="auto"/>
            </w:tcBorders>
            <w:shd w:val="clear" w:color="auto" w:fill="FFFFFF"/>
          </w:tcPr>
          <w:p w14:paraId="5FE1725F" w14:textId="77777777" w:rsidR="00237C32" w:rsidRPr="003A6853" w:rsidRDefault="00237C32" w:rsidP="00237C32">
            <w:pPr>
              <w:tabs>
                <w:tab w:val="decimal" w:pos="800"/>
              </w:tabs>
              <w:ind w:left="80" w:right="80" w:firstLine="0"/>
              <w:jc w:val="both"/>
              <w:rPr>
                <w:sz w:val="24"/>
              </w:rPr>
            </w:pPr>
            <w:r w:rsidRPr="003A6853">
              <w:rPr>
                <w:sz w:val="24"/>
              </w:rPr>
              <w:t>94.2</w:t>
            </w:r>
          </w:p>
        </w:tc>
        <w:tc>
          <w:tcPr>
            <w:tcW w:w="1350" w:type="dxa"/>
            <w:tcBorders>
              <w:right w:val="single" w:sz="4" w:space="0" w:color="auto"/>
            </w:tcBorders>
            <w:shd w:val="clear" w:color="auto" w:fill="FFFFFF"/>
          </w:tcPr>
          <w:p w14:paraId="66ED9DA5" w14:textId="77777777" w:rsidR="00237C32" w:rsidRPr="003A6853" w:rsidRDefault="00237C32" w:rsidP="00237C32">
            <w:pPr>
              <w:tabs>
                <w:tab w:val="decimal" w:pos="800"/>
              </w:tabs>
              <w:ind w:left="80" w:right="80" w:firstLine="0"/>
              <w:jc w:val="both"/>
              <w:rPr>
                <w:sz w:val="24"/>
              </w:rPr>
            </w:pPr>
            <w:r w:rsidRPr="003A6853">
              <w:rPr>
                <w:sz w:val="24"/>
              </w:rPr>
              <w:t>90.1</w:t>
            </w:r>
          </w:p>
        </w:tc>
      </w:tr>
      <w:tr w:rsidR="00237C32" w:rsidRPr="003A6853" w14:paraId="3CDCF0B0" w14:textId="77777777">
        <w:tblPrEx>
          <w:tblCellMar>
            <w:top w:w="0" w:type="dxa"/>
            <w:bottom w:w="0" w:type="dxa"/>
          </w:tblCellMar>
        </w:tblPrEx>
        <w:tc>
          <w:tcPr>
            <w:tcW w:w="5580" w:type="dxa"/>
            <w:tcBorders>
              <w:left w:val="single" w:sz="4" w:space="0" w:color="auto"/>
            </w:tcBorders>
            <w:shd w:val="clear" w:color="auto" w:fill="FFFFFF"/>
          </w:tcPr>
          <w:p w14:paraId="70C280C9" w14:textId="77777777" w:rsidR="00237C32" w:rsidRPr="003A6853" w:rsidRDefault="00237C32" w:rsidP="00237C32">
            <w:pPr>
              <w:ind w:left="80" w:right="80" w:firstLine="0"/>
              <w:jc w:val="both"/>
              <w:rPr>
                <w:sz w:val="24"/>
              </w:rPr>
            </w:pPr>
            <w:r w:rsidRPr="003A6853">
              <w:rPr>
                <w:sz w:val="24"/>
              </w:rPr>
              <w:t>Disposition</w:t>
            </w:r>
          </w:p>
        </w:tc>
        <w:tc>
          <w:tcPr>
            <w:tcW w:w="1530" w:type="dxa"/>
            <w:tcBorders>
              <w:left w:val="single" w:sz="4" w:space="0" w:color="auto"/>
            </w:tcBorders>
            <w:shd w:val="clear" w:color="auto" w:fill="FFFFFF"/>
          </w:tcPr>
          <w:p w14:paraId="70D38CA3" w14:textId="77777777" w:rsidR="00237C32" w:rsidRPr="003A6853" w:rsidRDefault="00237C32" w:rsidP="00237C32">
            <w:pPr>
              <w:tabs>
                <w:tab w:val="decimal" w:pos="800"/>
              </w:tabs>
              <w:ind w:left="80" w:right="80" w:firstLine="0"/>
              <w:jc w:val="both"/>
              <w:rPr>
                <w:sz w:val="24"/>
              </w:rPr>
            </w:pPr>
            <w:r w:rsidRPr="003A6853">
              <w:rPr>
                <w:sz w:val="24"/>
              </w:rPr>
              <w:t>5.8</w:t>
            </w:r>
          </w:p>
        </w:tc>
        <w:tc>
          <w:tcPr>
            <w:tcW w:w="1350" w:type="dxa"/>
            <w:tcBorders>
              <w:right w:val="single" w:sz="4" w:space="0" w:color="auto"/>
            </w:tcBorders>
            <w:shd w:val="clear" w:color="auto" w:fill="FFFFFF"/>
          </w:tcPr>
          <w:p w14:paraId="7EC73F86" w14:textId="77777777" w:rsidR="00237C32" w:rsidRPr="003A6853" w:rsidRDefault="00237C32" w:rsidP="00237C32">
            <w:pPr>
              <w:tabs>
                <w:tab w:val="decimal" w:pos="800"/>
              </w:tabs>
              <w:ind w:left="80" w:right="80" w:firstLine="0"/>
              <w:jc w:val="both"/>
              <w:rPr>
                <w:sz w:val="24"/>
              </w:rPr>
            </w:pPr>
            <w:r w:rsidRPr="003A6853">
              <w:rPr>
                <w:sz w:val="24"/>
              </w:rPr>
              <w:t>9.9</w:t>
            </w:r>
          </w:p>
        </w:tc>
      </w:tr>
      <w:tr w:rsidR="00237C32" w:rsidRPr="003A6853" w14:paraId="5CB23FFD" w14:textId="77777777">
        <w:tblPrEx>
          <w:tblCellMar>
            <w:top w:w="0" w:type="dxa"/>
            <w:bottom w:w="0" w:type="dxa"/>
          </w:tblCellMar>
        </w:tblPrEx>
        <w:tc>
          <w:tcPr>
            <w:tcW w:w="5580" w:type="dxa"/>
            <w:tcBorders>
              <w:left w:val="single" w:sz="4" w:space="0" w:color="auto"/>
            </w:tcBorders>
            <w:shd w:val="clear" w:color="auto" w:fill="FFFFFF"/>
          </w:tcPr>
          <w:p w14:paraId="030A7745" w14:textId="77777777" w:rsidR="00237C32" w:rsidRPr="003A6853" w:rsidRDefault="00237C32" w:rsidP="00237C32">
            <w:pPr>
              <w:ind w:left="80" w:right="80" w:firstLine="0"/>
              <w:jc w:val="both"/>
              <w:rPr>
                <w:sz w:val="24"/>
              </w:rPr>
            </w:pPr>
            <w:r w:rsidRPr="003A6853">
              <w:rPr>
                <w:sz w:val="24"/>
              </w:rPr>
              <w:t>Total</w:t>
            </w:r>
          </w:p>
        </w:tc>
        <w:tc>
          <w:tcPr>
            <w:tcW w:w="1530" w:type="dxa"/>
            <w:tcBorders>
              <w:left w:val="single" w:sz="4" w:space="0" w:color="auto"/>
            </w:tcBorders>
            <w:shd w:val="clear" w:color="auto" w:fill="FFFFFF"/>
            <w:vAlign w:val="center"/>
          </w:tcPr>
          <w:p w14:paraId="438E31B0" w14:textId="77777777" w:rsidR="00237C32" w:rsidRPr="003A6853" w:rsidRDefault="00237C32" w:rsidP="00237C32">
            <w:pPr>
              <w:tabs>
                <w:tab w:val="decimal" w:pos="800"/>
              </w:tabs>
              <w:ind w:left="80" w:right="80" w:firstLine="0"/>
              <w:jc w:val="both"/>
              <w:rPr>
                <w:sz w:val="24"/>
              </w:rPr>
            </w:pPr>
            <w:r w:rsidRPr="003A6853">
              <w:rPr>
                <w:sz w:val="24"/>
              </w:rPr>
              <w:t>100.0</w:t>
            </w:r>
          </w:p>
        </w:tc>
        <w:tc>
          <w:tcPr>
            <w:tcW w:w="1350" w:type="dxa"/>
            <w:tcBorders>
              <w:right w:val="single" w:sz="4" w:space="0" w:color="auto"/>
            </w:tcBorders>
            <w:shd w:val="clear" w:color="auto" w:fill="FFFFFF"/>
            <w:vAlign w:val="center"/>
          </w:tcPr>
          <w:p w14:paraId="4114F971" w14:textId="77777777" w:rsidR="00237C32" w:rsidRPr="003A6853" w:rsidRDefault="00237C32" w:rsidP="00237C32">
            <w:pPr>
              <w:tabs>
                <w:tab w:val="decimal" w:pos="800"/>
              </w:tabs>
              <w:ind w:left="80" w:right="80" w:firstLine="0"/>
              <w:jc w:val="both"/>
              <w:rPr>
                <w:sz w:val="24"/>
              </w:rPr>
            </w:pPr>
            <w:r w:rsidRPr="003A6853">
              <w:rPr>
                <w:sz w:val="24"/>
              </w:rPr>
              <w:t>100.0</w:t>
            </w:r>
          </w:p>
        </w:tc>
      </w:tr>
      <w:tr w:rsidR="00237C32" w:rsidRPr="003A6853" w14:paraId="4CD7202B" w14:textId="77777777">
        <w:tblPrEx>
          <w:tblCellMar>
            <w:top w:w="0" w:type="dxa"/>
            <w:bottom w:w="0" w:type="dxa"/>
          </w:tblCellMar>
        </w:tblPrEx>
        <w:tc>
          <w:tcPr>
            <w:tcW w:w="5580" w:type="dxa"/>
            <w:tcBorders>
              <w:left w:val="single" w:sz="4" w:space="0" w:color="auto"/>
            </w:tcBorders>
            <w:shd w:val="clear" w:color="auto" w:fill="FFFFFF"/>
            <w:vAlign w:val="bottom"/>
          </w:tcPr>
          <w:p w14:paraId="3D4DA1E1" w14:textId="77777777" w:rsidR="00237C32" w:rsidRPr="003A6853" w:rsidRDefault="00237C32" w:rsidP="00237C32">
            <w:pPr>
              <w:spacing w:before="120"/>
              <w:ind w:left="86" w:right="86" w:firstLine="0"/>
              <w:jc w:val="both"/>
              <w:rPr>
                <w:sz w:val="24"/>
              </w:rPr>
            </w:pPr>
            <w:r w:rsidRPr="003A6853">
              <w:rPr>
                <w:sz w:val="24"/>
              </w:rPr>
              <w:t>En vigueur au 31 d</w:t>
            </w:r>
            <w:r w:rsidRPr="003A6853">
              <w:rPr>
                <w:sz w:val="24"/>
              </w:rPr>
              <w:t>é</w:t>
            </w:r>
            <w:r w:rsidRPr="003A6853">
              <w:rPr>
                <w:sz w:val="24"/>
              </w:rPr>
              <w:t>cembre 1985</w:t>
            </w:r>
          </w:p>
        </w:tc>
        <w:tc>
          <w:tcPr>
            <w:tcW w:w="1530" w:type="dxa"/>
            <w:tcBorders>
              <w:left w:val="single" w:sz="4" w:space="0" w:color="auto"/>
            </w:tcBorders>
            <w:shd w:val="clear" w:color="auto" w:fill="FFFFFF"/>
          </w:tcPr>
          <w:p w14:paraId="66480DD3" w14:textId="77777777" w:rsidR="00237C32" w:rsidRPr="003A6853" w:rsidRDefault="00237C32" w:rsidP="00237C32">
            <w:pPr>
              <w:tabs>
                <w:tab w:val="decimal" w:pos="800"/>
              </w:tabs>
              <w:spacing w:before="120"/>
              <w:ind w:left="86" w:right="86" w:firstLine="0"/>
              <w:jc w:val="both"/>
              <w:rPr>
                <w:sz w:val="24"/>
                <w:szCs w:val="10"/>
              </w:rPr>
            </w:pPr>
          </w:p>
        </w:tc>
        <w:tc>
          <w:tcPr>
            <w:tcW w:w="1350" w:type="dxa"/>
            <w:tcBorders>
              <w:right w:val="single" w:sz="4" w:space="0" w:color="auto"/>
            </w:tcBorders>
            <w:shd w:val="clear" w:color="auto" w:fill="FFFFFF"/>
          </w:tcPr>
          <w:p w14:paraId="754756BA" w14:textId="77777777" w:rsidR="00237C32" w:rsidRPr="003A6853" w:rsidRDefault="00237C32" w:rsidP="00237C32">
            <w:pPr>
              <w:tabs>
                <w:tab w:val="decimal" w:pos="800"/>
              </w:tabs>
              <w:spacing w:before="120"/>
              <w:ind w:left="86" w:right="86" w:firstLine="0"/>
              <w:jc w:val="both"/>
              <w:rPr>
                <w:sz w:val="24"/>
                <w:szCs w:val="10"/>
              </w:rPr>
            </w:pPr>
          </w:p>
        </w:tc>
      </w:tr>
      <w:tr w:rsidR="00237C32" w:rsidRPr="003A6853" w14:paraId="6C1B4319" w14:textId="77777777">
        <w:tblPrEx>
          <w:tblCellMar>
            <w:top w:w="0" w:type="dxa"/>
            <w:bottom w:w="0" w:type="dxa"/>
          </w:tblCellMar>
        </w:tblPrEx>
        <w:tc>
          <w:tcPr>
            <w:tcW w:w="5580" w:type="dxa"/>
            <w:tcBorders>
              <w:left w:val="single" w:sz="4" w:space="0" w:color="auto"/>
            </w:tcBorders>
            <w:shd w:val="clear" w:color="auto" w:fill="FFFFFF"/>
          </w:tcPr>
          <w:p w14:paraId="73FA0289" w14:textId="77777777" w:rsidR="00237C32" w:rsidRPr="003A6853" w:rsidRDefault="00237C32" w:rsidP="00237C32">
            <w:pPr>
              <w:ind w:left="80" w:right="80" w:firstLine="0"/>
              <w:jc w:val="both"/>
              <w:rPr>
                <w:sz w:val="24"/>
              </w:rPr>
            </w:pPr>
            <w:r w:rsidRPr="003A6853">
              <w:rPr>
                <w:sz w:val="24"/>
              </w:rPr>
              <w:t>Aucune disposition</w:t>
            </w:r>
          </w:p>
        </w:tc>
        <w:tc>
          <w:tcPr>
            <w:tcW w:w="1530" w:type="dxa"/>
            <w:tcBorders>
              <w:left w:val="single" w:sz="4" w:space="0" w:color="auto"/>
            </w:tcBorders>
            <w:shd w:val="clear" w:color="auto" w:fill="FFFFFF"/>
          </w:tcPr>
          <w:p w14:paraId="594037B5" w14:textId="77777777" w:rsidR="00237C32" w:rsidRPr="003A6853" w:rsidRDefault="00237C32" w:rsidP="00237C32">
            <w:pPr>
              <w:tabs>
                <w:tab w:val="decimal" w:pos="800"/>
              </w:tabs>
              <w:ind w:left="80" w:right="80" w:firstLine="0"/>
              <w:jc w:val="both"/>
              <w:rPr>
                <w:sz w:val="24"/>
              </w:rPr>
            </w:pPr>
            <w:r w:rsidRPr="003A6853">
              <w:rPr>
                <w:sz w:val="24"/>
              </w:rPr>
              <w:t>95.4</w:t>
            </w:r>
          </w:p>
        </w:tc>
        <w:tc>
          <w:tcPr>
            <w:tcW w:w="1350" w:type="dxa"/>
            <w:tcBorders>
              <w:right w:val="single" w:sz="4" w:space="0" w:color="auto"/>
            </w:tcBorders>
            <w:shd w:val="clear" w:color="auto" w:fill="FFFFFF"/>
          </w:tcPr>
          <w:p w14:paraId="0FA5F100" w14:textId="77777777" w:rsidR="00237C32" w:rsidRPr="003A6853" w:rsidRDefault="00237C32" w:rsidP="00237C32">
            <w:pPr>
              <w:tabs>
                <w:tab w:val="decimal" w:pos="800"/>
              </w:tabs>
              <w:ind w:left="80" w:right="80" w:firstLine="0"/>
              <w:jc w:val="both"/>
              <w:rPr>
                <w:sz w:val="24"/>
              </w:rPr>
            </w:pPr>
            <w:r w:rsidRPr="003A6853">
              <w:rPr>
                <w:sz w:val="24"/>
              </w:rPr>
              <w:t>94.6</w:t>
            </w:r>
          </w:p>
        </w:tc>
      </w:tr>
      <w:tr w:rsidR="00237C32" w:rsidRPr="003A6853" w14:paraId="6C0BC3F9" w14:textId="77777777">
        <w:tblPrEx>
          <w:tblCellMar>
            <w:top w:w="0" w:type="dxa"/>
            <w:bottom w:w="0" w:type="dxa"/>
          </w:tblCellMar>
        </w:tblPrEx>
        <w:tc>
          <w:tcPr>
            <w:tcW w:w="5580" w:type="dxa"/>
            <w:tcBorders>
              <w:left w:val="single" w:sz="4" w:space="0" w:color="auto"/>
            </w:tcBorders>
            <w:shd w:val="clear" w:color="auto" w:fill="FFFFFF"/>
          </w:tcPr>
          <w:p w14:paraId="6CE9F577" w14:textId="77777777" w:rsidR="00237C32" w:rsidRPr="003A6853" w:rsidRDefault="00237C32" w:rsidP="00237C32">
            <w:pPr>
              <w:ind w:left="80" w:right="80" w:firstLine="0"/>
              <w:jc w:val="both"/>
              <w:rPr>
                <w:sz w:val="24"/>
              </w:rPr>
            </w:pPr>
            <w:r w:rsidRPr="003A6853">
              <w:rPr>
                <w:sz w:val="24"/>
              </w:rPr>
              <w:t>Disposition</w:t>
            </w:r>
          </w:p>
        </w:tc>
        <w:tc>
          <w:tcPr>
            <w:tcW w:w="1530" w:type="dxa"/>
            <w:tcBorders>
              <w:left w:val="single" w:sz="4" w:space="0" w:color="auto"/>
            </w:tcBorders>
            <w:shd w:val="clear" w:color="auto" w:fill="FFFFFF"/>
          </w:tcPr>
          <w:p w14:paraId="667AB8E9" w14:textId="77777777" w:rsidR="00237C32" w:rsidRPr="003A6853" w:rsidRDefault="00237C32" w:rsidP="00237C32">
            <w:pPr>
              <w:tabs>
                <w:tab w:val="decimal" w:pos="800"/>
              </w:tabs>
              <w:ind w:left="80" w:right="80" w:firstLine="0"/>
              <w:jc w:val="both"/>
              <w:rPr>
                <w:sz w:val="24"/>
              </w:rPr>
            </w:pPr>
            <w:r w:rsidRPr="003A6853">
              <w:rPr>
                <w:sz w:val="24"/>
              </w:rPr>
              <w:t>4.6</w:t>
            </w:r>
          </w:p>
        </w:tc>
        <w:tc>
          <w:tcPr>
            <w:tcW w:w="1350" w:type="dxa"/>
            <w:tcBorders>
              <w:right w:val="single" w:sz="4" w:space="0" w:color="auto"/>
            </w:tcBorders>
            <w:shd w:val="clear" w:color="auto" w:fill="FFFFFF"/>
          </w:tcPr>
          <w:p w14:paraId="0D14A507" w14:textId="77777777" w:rsidR="00237C32" w:rsidRPr="003A6853" w:rsidRDefault="00237C32" w:rsidP="00237C32">
            <w:pPr>
              <w:tabs>
                <w:tab w:val="decimal" w:pos="800"/>
              </w:tabs>
              <w:ind w:left="80" w:right="80" w:firstLine="0"/>
              <w:jc w:val="both"/>
              <w:rPr>
                <w:sz w:val="24"/>
              </w:rPr>
            </w:pPr>
            <w:r w:rsidRPr="003A6853">
              <w:rPr>
                <w:sz w:val="24"/>
              </w:rPr>
              <w:t>5.4</w:t>
            </w:r>
          </w:p>
        </w:tc>
      </w:tr>
      <w:tr w:rsidR="00237C32" w:rsidRPr="003A6853" w14:paraId="2074192E" w14:textId="77777777">
        <w:tblPrEx>
          <w:tblCellMar>
            <w:top w:w="0" w:type="dxa"/>
            <w:bottom w:w="0" w:type="dxa"/>
          </w:tblCellMar>
        </w:tblPrEx>
        <w:tc>
          <w:tcPr>
            <w:tcW w:w="5580" w:type="dxa"/>
            <w:tcBorders>
              <w:left w:val="single" w:sz="4" w:space="0" w:color="auto"/>
              <w:bottom w:val="single" w:sz="4" w:space="0" w:color="auto"/>
            </w:tcBorders>
            <w:shd w:val="clear" w:color="auto" w:fill="FFFFFF"/>
          </w:tcPr>
          <w:p w14:paraId="1A6A1DC5" w14:textId="77777777" w:rsidR="00237C32" w:rsidRPr="003A6853" w:rsidRDefault="00237C32" w:rsidP="00237C32">
            <w:pPr>
              <w:spacing w:after="120"/>
              <w:ind w:left="86" w:right="86" w:firstLine="0"/>
              <w:jc w:val="both"/>
              <w:rPr>
                <w:sz w:val="24"/>
              </w:rPr>
            </w:pPr>
            <w:r w:rsidRPr="003A6853">
              <w:rPr>
                <w:sz w:val="24"/>
              </w:rPr>
              <w:t>Total</w:t>
            </w:r>
          </w:p>
        </w:tc>
        <w:tc>
          <w:tcPr>
            <w:tcW w:w="1530" w:type="dxa"/>
            <w:tcBorders>
              <w:left w:val="single" w:sz="4" w:space="0" w:color="auto"/>
              <w:bottom w:val="single" w:sz="4" w:space="0" w:color="auto"/>
            </w:tcBorders>
            <w:shd w:val="clear" w:color="auto" w:fill="FFFFFF"/>
          </w:tcPr>
          <w:p w14:paraId="7404E136" w14:textId="77777777" w:rsidR="00237C32" w:rsidRPr="003A6853" w:rsidRDefault="00237C32" w:rsidP="00237C32">
            <w:pPr>
              <w:tabs>
                <w:tab w:val="decimal" w:pos="800"/>
              </w:tabs>
              <w:spacing w:after="120"/>
              <w:ind w:left="86" w:right="86" w:firstLine="0"/>
              <w:jc w:val="both"/>
              <w:rPr>
                <w:sz w:val="24"/>
              </w:rPr>
            </w:pPr>
            <w:r w:rsidRPr="003A6853">
              <w:rPr>
                <w:sz w:val="24"/>
              </w:rPr>
              <w:t>100.0</w:t>
            </w:r>
          </w:p>
        </w:tc>
        <w:tc>
          <w:tcPr>
            <w:tcW w:w="1350" w:type="dxa"/>
            <w:tcBorders>
              <w:bottom w:val="single" w:sz="4" w:space="0" w:color="auto"/>
              <w:right w:val="single" w:sz="4" w:space="0" w:color="auto"/>
            </w:tcBorders>
            <w:shd w:val="clear" w:color="auto" w:fill="FFFFFF"/>
          </w:tcPr>
          <w:p w14:paraId="7A40BBDD" w14:textId="77777777" w:rsidR="00237C32" w:rsidRPr="003A6853" w:rsidRDefault="00237C32" w:rsidP="00237C32">
            <w:pPr>
              <w:tabs>
                <w:tab w:val="decimal" w:pos="800"/>
              </w:tabs>
              <w:spacing w:after="120"/>
              <w:ind w:left="86" w:right="86" w:firstLine="0"/>
              <w:jc w:val="both"/>
              <w:rPr>
                <w:sz w:val="24"/>
              </w:rPr>
            </w:pPr>
            <w:r w:rsidRPr="003A6853">
              <w:rPr>
                <w:sz w:val="24"/>
              </w:rPr>
              <w:t>100.0</w:t>
            </w:r>
          </w:p>
        </w:tc>
      </w:tr>
    </w:tbl>
    <w:p w14:paraId="20F6B1FC" w14:textId="77777777" w:rsidR="00237C32" w:rsidRPr="003A6853" w:rsidRDefault="00237C32" w:rsidP="00237C32">
      <w:pPr>
        <w:spacing w:before="120" w:after="120"/>
        <w:jc w:val="both"/>
        <w:rPr>
          <w:sz w:val="24"/>
        </w:rPr>
      </w:pPr>
      <w:r w:rsidRPr="003A6853">
        <w:rPr>
          <w:sz w:val="24"/>
        </w:rPr>
        <w:t>Sources : 1) Conditions de travail contenues dans les conventions collectives au Québec, 1980, 1981, 1982. CRSMT mini</w:t>
      </w:r>
      <w:r>
        <w:rPr>
          <w:sz w:val="24"/>
        </w:rPr>
        <w:t>s</w:t>
      </w:r>
      <w:r w:rsidRPr="003A6853">
        <w:rPr>
          <w:sz w:val="24"/>
        </w:rPr>
        <w:t>tère du Travail et de la main-d'œuvre (1981-1982) ministère du Travail (1983). 2) 1983 : Guilloteau, J.F. : « Conditions de travail contenues dans les conventions collectives en 1983 », Le marché du travail, mars 1984.</w:t>
      </w:r>
    </w:p>
    <w:p w14:paraId="3316D3D5" w14:textId="77777777" w:rsidR="00237C32" w:rsidRDefault="00237C32" w:rsidP="00237C32">
      <w:pPr>
        <w:pStyle w:val="p"/>
      </w:pPr>
      <w:r w:rsidRPr="006F47CA">
        <w:br w:type="page"/>
      </w:r>
      <w:r>
        <w:t>[82]</w:t>
      </w:r>
    </w:p>
    <w:p w14:paraId="0DC97091" w14:textId="77777777" w:rsidR="00237C32" w:rsidRDefault="00237C32" w:rsidP="00237C32">
      <w:pPr>
        <w:spacing w:before="120" w:after="120"/>
        <w:jc w:val="both"/>
      </w:pPr>
    </w:p>
    <w:p w14:paraId="03F02A85" w14:textId="77777777" w:rsidR="00237C32" w:rsidRPr="000F1961" w:rsidRDefault="00237C32" w:rsidP="00237C32">
      <w:pPr>
        <w:pStyle w:val="planche"/>
      </w:pPr>
      <w:r w:rsidRPr="000F1961">
        <w:t>Les régimes supplémentaires de rente</w:t>
      </w:r>
    </w:p>
    <w:p w14:paraId="2F9BDA81" w14:textId="77777777" w:rsidR="00237C32" w:rsidRDefault="00237C32" w:rsidP="00237C32">
      <w:pPr>
        <w:spacing w:before="120" w:after="120"/>
        <w:jc w:val="both"/>
      </w:pPr>
    </w:p>
    <w:p w14:paraId="091A4475" w14:textId="77777777" w:rsidR="00237C32" w:rsidRPr="006F47CA" w:rsidRDefault="00237C32" w:rsidP="00237C32">
      <w:pPr>
        <w:spacing w:before="120" w:after="120"/>
        <w:jc w:val="both"/>
      </w:pPr>
      <w:r w:rsidRPr="006F47CA">
        <w:t>Plus de la moitié des travailleurs qui éventuellement prendront leur retraite devront se contenter, pour vivre, des rentes versées par les r</w:t>
      </w:r>
      <w:r w:rsidRPr="006F47CA">
        <w:t>é</w:t>
      </w:r>
      <w:r w:rsidRPr="006F47CA">
        <w:t>gimes publics et de leurs épargnes, s'ils ont pu en accumuler.</w:t>
      </w:r>
    </w:p>
    <w:p w14:paraId="4FC0FBD1" w14:textId="77777777" w:rsidR="00237C32" w:rsidRPr="006F47CA" w:rsidRDefault="00237C32" w:rsidP="00237C32">
      <w:pPr>
        <w:spacing w:before="120" w:after="120"/>
        <w:jc w:val="both"/>
      </w:pPr>
      <w:r w:rsidRPr="006F47CA">
        <w:t>On sait que les régimes publics ne sont pas assez généreux pour pe</w:t>
      </w:r>
      <w:r w:rsidRPr="006F47CA">
        <w:t>r</w:t>
      </w:r>
      <w:r w:rsidRPr="006F47CA">
        <w:t>mettre une vie décente, même en ajoutant à la rente versée par la RRQ, la pension de la sécurité de vieillesse du gouvernement fédéral. Bien peu, parmi ceux qui ne bénéficient pas d'un régime suppléme</w:t>
      </w:r>
      <w:r w:rsidRPr="006F47CA">
        <w:t>n</w:t>
      </w:r>
      <w:r w:rsidRPr="006F47CA">
        <w:t>taire de rente, ont la possibilité de faire des épargnes. Plusieurs d'entre eux auront toujours gagné un salaire médiocre, auront eu des emplois précaires et auront connu de longues périodes de chômage.</w:t>
      </w:r>
    </w:p>
    <w:p w14:paraId="39896D6C" w14:textId="77777777" w:rsidR="00237C32" w:rsidRPr="006F47CA" w:rsidRDefault="00237C32" w:rsidP="00237C32">
      <w:pPr>
        <w:spacing w:before="120" w:after="120"/>
        <w:jc w:val="both"/>
      </w:pPr>
      <w:r w:rsidRPr="006F47CA">
        <w:t>Sans examiner la qualité des régimes qui varie presqu'à l'infini, voyons, de plus près, le nombre de travailleurs rémunérés qui partic</w:t>
      </w:r>
      <w:r w:rsidRPr="006F47CA">
        <w:t>i</w:t>
      </w:r>
      <w:r w:rsidRPr="006F47CA">
        <w:t>pent à un régime supplémentaire de rente.</w:t>
      </w:r>
    </w:p>
    <w:p w14:paraId="6837A2AC" w14:textId="77777777" w:rsidR="00237C32" w:rsidRPr="006F47CA" w:rsidRDefault="00237C32" w:rsidP="00237C32">
      <w:pPr>
        <w:spacing w:before="120" w:after="120"/>
        <w:jc w:val="both"/>
      </w:pPr>
      <w:r w:rsidRPr="006F47CA">
        <w:t>Au Québec, en 1984, le pourcentage de ceux qui participaient à un tel régime était de 45,8%, soit 1</w:t>
      </w:r>
      <w:r>
        <w:t> </w:t>
      </w:r>
      <w:r w:rsidRPr="006F47CA">
        <w:t>099</w:t>
      </w:r>
      <w:r>
        <w:t> </w:t>
      </w:r>
      <w:r w:rsidRPr="006F47CA">
        <w:t>680 travailleurs. Au Canada, pour la même année, le taux était de 47%, soit 4</w:t>
      </w:r>
      <w:r>
        <w:t> </w:t>
      </w:r>
      <w:r w:rsidRPr="006F47CA">
        <w:t>564</w:t>
      </w:r>
      <w:r>
        <w:t> </w:t>
      </w:r>
      <w:r w:rsidRPr="006F47CA">
        <w:t>623.</w:t>
      </w:r>
    </w:p>
    <w:p w14:paraId="3968838A" w14:textId="77777777" w:rsidR="00237C32" w:rsidRPr="006F47CA" w:rsidRDefault="00237C32" w:rsidP="00237C32">
      <w:pPr>
        <w:spacing w:before="120" w:after="120"/>
        <w:jc w:val="both"/>
      </w:pPr>
      <w:r w:rsidRPr="006F47CA">
        <w:t>Encore une fois, les femmes sont plus défavorisées que les ho</w:t>
      </w:r>
      <w:r w:rsidRPr="006F47CA">
        <w:t>m</w:t>
      </w:r>
      <w:r w:rsidRPr="006F47CA">
        <w:t>mes à ce chapitre. Au Canada, en 1984, le pourcentage des travaille</w:t>
      </w:r>
      <w:r w:rsidRPr="006F47CA">
        <w:t>u</w:t>
      </w:r>
      <w:r w:rsidRPr="006F47CA">
        <w:t>ses o</w:t>
      </w:r>
      <w:r w:rsidRPr="006F47CA">
        <w:t>c</w:t>
      </w:r>
      <w:r w:rsidRPr="006F47CA">
        <w:t>cupées qui participaient à un régime était de 37.1% (1</w:t>
      </w:r>
      <w:r>
        <w:t> </w:t>
      </w:r>
      <w:r w:rsidRPr="006F47CA">
        <w:t>525</w:t>
      </w:r>
      <w:r>
        <w:t> </w:t>
      </w:r>
      <w:r w:rsidRPr="006F47CA">
        <w:t>174) alors que le taux était de 54,4% (3</w:t>
      </w:r>
      <w:r>
        <w:t> </w:t>
      </w:r>
      <w:r w:rsidRPr="006F47CA">
        <w:t>039</w:t>
      </w:r>
      <w:r>
        <w:t> </w:t>
      </w:r>
      <w:r w:rsidRPr="006F47CA">
        <w:t>449) pour les hommes. Dans ce</w:t>
      </w:r>
      <w:r w:rsidRPr="006F47CA">
        <w:t>r</w:t>
      </w:r>
      <w:r w:rsidRPr="006F47CA">
        <w:t>tains secteurs, comme le commerce de gros et de détail, à peine 15% des travailleurs sont couverts par un régime.</w:t>
      </w:r>
    </w:p>
    <w:p w14:paraId="798B23EA" w14:textId="77777777" w:rsidR="00237C32" w:rsidRPr="006F47CA" w:rsidRDefault="00237C32" w:rsidP="00237C32">
      <w:pPr>
        <w:spacing w:before="120" w:after="120"/>
        <w:jc w:val="both"/>
      </w:pPr>
      <w:r w:rsidRPr="006F47CA">
        <w:t>Il serait urgent que des remèdes soient apportés, soit en général</w:t>
      </w:r>
      <w:r w:rsidRPr="006F47CA">
        <w:t>i</w:t>
      </w:r>
      <w:r w:rsidRPr="006F47CA">
        <w:t>sant les régimes supplémentaires, soit en bonifiant les régimes p</w:t>
      </w:r>
      <w:r w:rsidRPr="006F47CA">
        <w:t>u</w:t>
      </w:r>
      <w:r w:rsidRPr="006F47CA">
        <w:t>blics.</w:t>
      </w:r>
    </w:p>
    <w:p w14:paraId="69EDBF97" w14:textId="77777777" w:rsidR="00237C32" w:rsidRPr="006F47CA" w:rsidRDefault="00237C32" w:rsidP="00237C32">
      <w:pPr>
        <w:spacing w:before="120" w:after="120"/>
        <w:jc w:val="both"/>
      </w:pPr>
      <w:r w:rsidRPr="006F47CA">
        <w:t>Une plus grande syndicalisation pourrait permettre la négociation de tels régimes dans les secteurs défavorisés. Avec les lois du travail a</w:t>
      </w:r>
      <w:r w:rsidRPr="006F47CA">
        <w:t>c</w:t>
      </w:r>
      <w:r w:rsidRPr="006F47CA">
        <w:t>tuelles, il n'est pas facile pour les travailleurs de petites et moyennes unités de se syndiquer. Or, c'est surtout les petites et moyennes entr</w:t>
      </w:r>
      <w:r w:rsidRPr="006F47CA">
        <w:t>e</w:t>
      </w:r>
      <w:r w:rsidRPr="006F47CA">
        <w:t>prises qui n'ont pas de régime supplémentaire.</w:t>
      </w:r>
    </w:p>
    <w:p w14:paraId="60DC0029" w14:textId="77777777" w:rsidR="00237C32" w:rsidRDefault="00237C32" w:rsidP="00237C32">
      <w:pPr>
        <w:spacing w:before="120" w:after="120"/>
        <w:jc w:val="both"/>
      </w:pPr>
      <w:r w:rsidRPr="006F47CA">
        <w:t>C'est donc du côté des régimes publics qu’il faut se retourner. E</w:t>
      </w:r>
      <w:r w:rsidRPr="006F47CA">
        <w:t>n</w:t>
      </w:r>
      <w:r w:rsidRPr="006F47CA">
        <w:t>core là, les difficultés sont grandes surtout dans une période où les gouve</w:t>
      </w:r>
      <w:r w:rsidRPr="006F47CA">
        <w:t>r</w:t>
      </w:r>
      <w:r w:rsidRPr="006F47CA">
        <w:t>nements veulent tout privatiser. L'inaction signifie que l'on est prêt à sacrifier un pourcentage important des personnes âgées en ne leur a</w:t>
      </w:r>
      <w:r w:rsidRPr="006F47CA">
        <w:t>s</w:t>
      </w:r>
      <w:r w:rsidRPr="006F47CA">
        <w:t>surant pas les revenus pour mener une vie décente.</w:t>
      </w:r>
    </w:p>
    <w:p w14:paraId="72FF0BD8" w14:textId="77777777" w:rsidR="00237C32" w:rsidRPr="006F47CA" w:rsidRDefault="00237C32" w:rsidP="00237C32">
      <w:pPr>
        <w:spacing w:before="120" w:after="120"/>
        <w:jc w:val="both"/>
      </w:pPr>
    </w:p>
    <w:p w14:paraId="3D764D56" w14:textId="77777777" w:rsidR="00237C32" w:rsidRPr="000F1961" w:rsidRDefault="00237C32" w:rsidP="00237C32">
      <w:pPr>
        <w:pStyle w:val="planche"/>
      </w:pPr>
      <w:r w:rsidRPr="000F1961">
        <w:t>La participation dans les entreprises</w:t>
      </w:r>
    </w:p>
    <w:p w14:paraId="7E81BD6C" w14:textId="77777777" w:rsidR="00237C32" w:rsidRDefault="00237C32" w:rsidP="00237C32">
      <w:pPr>
        <w:spacing w:before="120" w:after="120"/>
        <w:jc w:val="both"/>
      </w:pPr>
    </w:p>
    <w:p w14:paraId="524CC8A0" w14:textId="77777777" w:rsidR="00237C32" w:rsidRPr="006F47CA" w:rsidRDefault="00237C32" w:rsidP="00237C32">
      <w:pPr>
        <w:spacing w:before="120" w:after="120"/>
        <w:jc w:val="both"/>
      </w:pPr>
      <w:r w:rsidRPr="006F47CA">
        <w:t>Les divers types de participation sont présentés au tableau 4.</w:t>
      </w:r>
    </w:p>
    <w:p w14:paraId="66B98DA5" w14:textId="77777777" w:rsidR="00237C32" w:rsidRPr="006F47CA" w:rsidRDefault="00237C32" w:rsidP="00237C32">
      <w:pPr>
        <w:spacing w:before="120" w:after="120"/>
        <w:jc w:val="both"/>
      </w:pPr>
      <w:r>
        <w:t>[83]</w:t>
      </w:r>
    </w:p>
    <w:p w14:paraId="777BE5E1" w14:textId="77777777" w:rsidR="00237C32" w:rsidRPr="006F47CA" w:rsidRDefault="00237C32" w:rsidP="00237C32">
      <w:pPr>
        <w:spacing w:before="120" w:after="120"/>
        <w:jc w:val="both"/>
      </w:pPr>
      <w:r w:rsidRPr="006F47CA">
        <w:t>Le but premier de l'employeur d'augmenter la productivité est à l'or</w:t>
      </w:r>
      <w:r w:rsidRPr="006F47CA">
        <w:t>i</w:t>
      </w:r>
      <w:r w:rsidRPr="006F47CA">
        <w:t>gine de la mise sur pied des régimes de participation. On tente alors d'améliorer l'environnement du milieu de travail et d'intéresser les tr</w:t>
      </w:r>
      <w:r w:rsidRPr="006F47CA">
        <w:t>a</w:t>
      </w:r>
      <w:r w:rsidRPr="006F47CA">
        <w:t>vailleurs aux normes et objectifs de production. En comblant certains besoins d'appartenance, d'épanouissement, d'affiliation, on incite les travailleurs à accroître la productivité.</w:t>
      </w:r>
    </w:p>
    <w:p w14:paraId="672EDB00" w14:textId="77777777" w:rsidR="00237C32" w:rsidRDefault="00237C32" w:rsidP="00237C32">
      <w:pPr>
        <w:spacing w:before="120" w:after="120"/>
        <w:jc w:val="both"/>
      </w:pPr>
      <w:r>
        <w:br w:type="page"/>
      </w:r>
    </w:p>
    <w:p w14:paraId="0B948F5B" w14:textId="77777777" w:rsidR="00237C32" w:rsidRDefault="00237C32" w:rsidP="00237C32">
      <w:pPr>
        <w:pStyle w:val="figtitre"/>
        <w:ind w:firstLine="360"/>
      </w:pPr>
      <w:r w:rsidRPr="006F47CA">
        <w:t>Tableau 4</w:t>
      </w:r>
    </w:p>
    <w:p w14:paraId="5D4C4F4D" w14:textId="77777777" w:rsidR="00237C32" w:rsidRPr="006F47CA" w:rsidRDefault="00237C32" w:rsidP="00237C32">
      <w:pPr>
        <w:pStyle w:val="figtitrest"/>
      </w:pPr>
      <w:r w:rsidRPr="006F47CA">
        <w:t>Typologie des formes de participation</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34"/>
        <w:gridCol w:w="4098"/>
      </w:tblGrid>
      <w:tr w:rsidR="00237C32" w:rsidRPr="00DE497C" w14:paraId="47FCD2E4" w14:textId="77777777">
        <w:tc>
          <w:tcPr>
            <w:tcW w:w="4410" w:type="dxa"/>
            <w:shd w:val="clear" w:color="auto" w:fill="EEECE1"/>
          </w:tcPr>
          <w:p w14:paraId="538B347B" w14:textId="77777777" w:rsidR="00237C32" w:rsidRPr="00DE497C" w:rsidRDefault="00237C32" w:rsidP="00237C32">
            <w:pPr>
              <w:spacing w:before="120" w:after="120"/>
              <w:ind w:firstLine="0"/>
              <w:rPr>
                <w:sz w:val="24"/>
              </w:rPr>
            </w:pPr>
            <w:r w:rsidRPr="00DE497C">
              <w:rPr>
                <w:sz w:val="24"/>
              </w:rPr>
              <w:t>Types</w:t>
            </w:r>
          </w:p>
        </w:tc>
        <w:tc>
          <w:tcPr>
            <w:tcW w:w="4172" w:type="dxa"/>
            <w:shd w:val="clear" w:color="auto" w:fill="EEECE1"/>
          </w:tcPr>
          <w:p w14:paraId="1E694806" w14:textId="77777777" w:rsidR="00237C32" w:rsidRPr="00DE497C" w:rsidRDefault="00237C32" w:rsidP="00237C32">
            <w:pPr>
              <w:spacing w:before="120" w:after="120"/>
              <w:ind w:firstLine="0"/>
              <w:rPr>
                <w:sz w:val="24"/>
              </w:rPr>
            </w:pPr>
            <w:r w:rsidRPr="00DE497C">
              <w:rPr>
                <w:sz w:val="24"/>
              </w:rPr>
              <w:t>Caractéristiques</w:t>
            </w:r>
          </w:p>
        </w:tc>
      </w:tr>
      <w:tr w:rsidR="00237C32" w:rsidRPr="00DE497C" w14:paraId="29705285" w14:textId="77777777">
        <w:tc>
          <w:tcPr>
            <w:tcW w:w="4410" w:type="dxa"/>
          </w:tcPr>
          <w:p w14:paraId="49333DF5" w14:textId="77777777" w:rsidR="00237C32" w:rsidRPr="00DE497C" w:rsidRDefault="00237C32" w:rsidP="00237C32">
            <w:pPr>
              <w:spacing w:before="120" w:after="60"/>
              <w:ind w:firstLine="0"/>
              <w:rPr>
                <w:sz w:val="24"/>
              </w:rPr>
            </w:pPr>
            <w:r w:rsidRPr="00DE497C">
              <w:rPr>
                <w:sz w:val="24"/>
              </w:rPr>
              <w:t xml:space="preserve">Participation aux profits </w:t>
            </w:r>
          </w:p>
        </w:tc>
        <w:tc>
          <w:tcPr>
            <w:tcW w:w="4172" w:type="dxa"/>
          </w:tcPr>
          <w:p w14:paraId="4DDCC4A2" w14:textId="77777777" w:rsidR="00237C32" w:rsidRPr="00DE497C" w:rsidRDefault="00237C32" w:rsidP="00237C32">
            <w:pPr>
              <w:spacing w:before="120" w:after="60"/>
              <w:ind w:firstLine="0"/>
              <w:rPr>
                <w:sz w:val="24"/>
              </w:rPr>
            </w:pPr>
            <w:r w:rsidRPr="00DE497C">
              <w:rPr>
                <w:sz w:val="24"/>
              </w:rPr>
              <w:t>Partage des profits entre ateliers</w:t>
            </w:r>
          </w:p>
        </w:tc>
      </w:tr>
      <w:tr w:rsidR="00237C32" w:rsidRPr="00DE497C" w14:paraId="21C7152E" w14:textId="77777777">
        <w:tc>
          <w:tcPr>
            <w:tcW w:w="4410" w:type="dxa"/>
          </w:tcPr>
          <w:p w14:paraId="551A7FB9" w14:textId="77777777" w:rsidR="00237C32" w:rsidRPr="00DE497C" w:rsidRDefault="00237C32" w:rsidP="00237C32">
            <w:pPr>
              <w:spacing w:before="60" w:after="60"/>
              <w:ind w:firstLine="0"/>
              <w:rPr>
                <w:sz w:val="24"/>
              </w:rPr>
            </w:pPr>
            <w:r w:rsidRPr="00DE497C">
              <w:rPr>
                <w:sz w:val="24"/>
              </w:rPr>
              <w:t>Prime collective ou prime d'intéress</w:t>
            </w:r>
            <w:r w:rsidRPr="00DE497C">
              <w:rPr>
                <w:sz w:val="24"/>
              </w:rPr>
              <w:t>e</w:t>
            </w:r>
            <w:r w:rsidRPr="00DE497C">
              <w:rPr>
                <w:sz w:val="24"/>
              </w:rPr>
              <w:t xml:space="preserve">ment </w:t>
            </w:r>
          </w:p>
        </w:tc>
        <w:tc>
          <w:tcPr>
            <w:tcW w:w="4172" w:type="dxa"/>
          </w:tcPr>
          <w:p w14:paraId="74A2BA04" w14:textId="77777777" w:rsidR="00237C32" w:rsidRPr="00DE497C" w:rsidRDefault="00237C32" w:rsidP="00237C32">
            <w:pPr>
              <w:spacing w:before="60" w:after="60"/>
              <w:ind w:firstLine="0"/>
              <w:rPr>
                <w:sz w:val="24"/>
              </w:rPr>
            </w:pPr>
            <w:r w:rsidRPr="00DE497C">
              <w:rPr>
                <w:sz w:val="24"/>
              </w:rPr>
              <w:t xml:space="preserve">Partage des profits selon rendement </w:t>
            </w:r>
          </w:p>
        </w:tc>
      </w:tr>
      <w:tr w:rsidR="00237C32" w:rsidRPr="00DE497C" w14:paraId="057CC319" w14:textId="77777777">
        <w:tc>
          <w:tcPr>
            <w:tcW w:w="4410" w:type="dxa"/>
          </w:tcPr>
          <w:p w14:paraId="6D844493" w14:textId="77777777" w:rsidR="00237C32" w:rsidRPr="00DE497C" w:rsidRDefault="00237C32" w:rsidP="00237C32">
            <w:pPr>
              <w:spacing w:before="60" w:after="60"/>
              <w:ind w:firstLine="0"/>
              <w:rPr>
                <w:sz w:val="24"/>
              </w:rPr>
            </w:pPr>
            <w:r w:rsidRPr="00DE497C">
              <w:rPr>
                <w:sz w:val="24"/>
              </w:rPr>
              <w:t>Particip</w:t>
            </w:r>
            <w:r w:rsidRPr="00DE497C">
              <w:rPr>
                <w:sz w:val="24"/>
              </w:rPr>
              <w:t>a</w:t>
            </w:r>
            <w:r w:rsidRPr="00DE497C">
              <w:rPr>
                <w:sz w:val="24"/>
              </w:rPr>
              <w:t xml:space="preserve">tion au capital </w:t>
            </w:r>
          </w:p>
        </w:tc>
        <w:tc>
          <w:tcPr>
            <w:tcW w:w="4172" w:type="dxa"/>
          </w:tcPr>
          <w:p w14:paraId="0647A475" w14:textId="77777777" w:rsidR="00237C32" w:rsidRPr="00DE497C" w:rsidRDefault="00237C32" w:rsidP="00237C32">
            <w:pPr>
              <w:spacing w:before="60" w:after="60"/>
              <w:ind w:firstLine="0"/>
              <w:rPr>
                <w:sz w:val="24"/>
              </w:rPr>
            </w:pPr>
            <w:r w:rsidRPr="00DE497C">
              <w:rPr>
                <w:sz w:val="24"/>
              </w:rPr>
              <w:t>Achat d'actions par ouvriers</w:t>
            </w:r>
          </w:p>
        </w:tc>
      </w:tr>
      <w:tr w:rsidR="00237C32" w:rsidRPr="00DE497C" w14:paraId="6CB480A0" w14:textId="77777777">
        <w:tc>
          <w:tcPr>
            <w:tcW w:w="4410" w:type="dxa"/>
          </w:tcPr>
          <w:p w14:paraId="1E55381A" w14:textId="77777777" w:rsidR="00237C32" w:rsidRPr="00DE497C" w:rsidRDefault="00237C32" w:rsidP="00237C32">
            <w:pPr>
              <w:spacing w:before="60" w:after="60"/>
              <w:ind w:firstLine="0"/>
              <w:rPr>
                <w:sz w:val="24"/>
              </w:rPr>
            </w:pPr>
            <w:r w:rsidRPr="00DE497C">
              <w:rPr>
                <w:sz w:val="24"/>
              </w:rPr>
              <w:t>Participation aux augmentations du cap</w:t>
            </w:r>
            <w:r w:rsidRPr="00DE497C">
              <w:rPr>
                <w:sz w:val="24"/>
              </w:rPr>
              <w:t>i</w:t>
            </w:r>
            <w:r w:rsidRPr="00DE497C">
              <w:rPr>
                <w:sz w:val="24"/>
              </w:rPr>
              <w:t>tal</w:t>
            </w:r>
          </w:p>
        </w:tc>
        <w:tc>
          <w:tcPr>
            <w:tcW w:w="4172" w:type="dxa"/>
          </w:tcPr>
          <w:p w14:paraId="465602C1" w14:textId="77777777" w:rsidR="00237C32" w:rsidRPr="00DE497C" w:rsidRDefault="00237C32" w:rsidP="00237C32">
            <w:pPr>
              <w:spacing w:before="60" w:after="60"/>
              <w:ind w:firstLine="0"/>
              <w:rPr>
                <w:sz w:val="24"/>
              </w:rPr>
            </w:pPr>
            <w:r w:rsidRPr="00DE497C">
              <w:rPr>
                <w:sz w:val="24"/>
              </w:rPr>
              <w:t xml:space="preserve">Participation à l'autofinancement </w:t>
            </w:r>
          </w:p>
        </w:tc>
      </w:tr>
      <w:tr w:rsidR="00237C32" w:rsidRPr="00DE497C" w14:paraId="7D780D0F" w14:textId="77777777">
        <w:tc>
          <w:tcPr>
            <w:tcW w:w="4410" w:type="dxa"/>
          </w:tcPr>
          <w:p w14:paraId="63B76426" w14:textId="77777777" w:rsidR="00237C32" w:rsidRPr="00DE497C" w:rsidRDefault="00237C32" w:rsidP="00237C32">
            <w:pPr>
              <w:spacing w:before="60" w:after="60"/>
              <w:ind w:firstLine="0"/>
              <w:rPr>
                <w:sz w:val="24"/>
              </w:rPr>
            </w:pPr>
            <w:r w:rsidRPr="00DE497C">
              <w:rPr>
                <w:sz w:val="24"/>
              </w:rPr>
              <w:t>Système coopératif</w:t>
            </w:r>
          </w:p>
        </w:tc>
        <w:tc>
          <w:tcPr>
            <w:tcW w:w="4172" w:type="dxa"/>
          </w:tcPr>
          <w:p w14:paraId="0D89E08C" w14:textId="77777777" w:rsidR="00237C32" w:rsidRPr="00DE497C" w:rsidRDefault="00237C32" w:rsidP="00237C32">
            <w:pPr>
              <w:spacing w:before="60" w:after="60"/>
              <w:ind w:firstLine="0"/>
              <w:rPr>
                <w:sz w:val="24"/>
              </w:rPr>
            </w:pPr>
            <w:r w:rsidRPr="00DE497C">
              <w:rPr>
                <w:sz w:val="24"/>
              </w:rPr>
              <w:t>I</w:t>
            </w:r>
            <w:r w:rsidRPr="00DE497C">
              <w:rPr>
                <w:sz w:val="24"/>
              </w:rPr>
              <w:t>m</w:t>
            </w:r>
            <w:r w:rsidRPr="00DE497C">
              <w:rPr>
                <w:sz w:val="24"/>
              </w:rPr>
              <w:t>plication à planification, objectifs, etc.</w:t>
            </w:r>
          </w:p>
        </w:tc>
      </w:tr>
      <w:tr w:rsidR="00237C32" w:rsidRPr="00DE497C" w14:paraId="358C3FB5" w14:textId="77777777">
        <w:tc>
          <w:tcPr>
            <w:tcW w:w="4410" w:type="dxa"/>
          </w:tcPr>
          <w:p w14:paraId="0199ED1E" w14:textId="77777777" w:rsidR="00237C32" w:rsidRPr="00DE497C" w:rsidRDefault="00237C32" w:rsidP="00237C32">
            <w:pPr>
              <w:spacing w:before="60" w:after="60"/>
              <w:ind w:firstLine="0"/>
              <w:rPr>
                <w:sz w:val="24"/>
              </w:rPr>
            </w:pPr>
            <w:r w:rsidRPr="00DE497C">
              <w:rPr>
                <w:sz w:val="24"/>
              </w:rPr>
              <w:t xml:space="preserve">Participation aux bénéfices </w:t>
            </w:r>
          </w:p>
        </w:tc>
        <w:tc>
          <w:tcPr>
            <w:tcW w:w="4172" w:type="dxa"/>
          </w:tcPr>
          <w:p w14:paraId="092A4456" w14:textId="77777777" w:rsidR="00237C32" w:rsidRPr="00DE497C" w:rsidRDefault="00237C32" w:rsidP="00237C32">
            <w:pPr>
              <w:spacing w:before="60" w:after="60"/>
              <w:ind w:firstLine="0"/>
              <w:rPr>
                <w:sz w:val="24"/>
              </w:rPr>
            </w:pPr>
            <w:r w:rsidRPr="00DE497C">
              <w:rPr>
                <w:sz w:val="24"/>
              </w:rPr>
              <w:t xml:space="preserve">Ibid/participation aux profits </w:t>
            </w:r>
          </w:p>
        </w:tc>
      </w:tr>
      <w:tr w:rsidR="00237C32" w:rsidRPr="00DE497C" w14:paraId="6C5A5189" w14:textId="77777777">
        <w:tc>
          <w:tcPr>
            <w:tcW w:w="4410" w:type="dxa"/>
          </w:tcPr>
          <w:p w14:paraId="6074C507" w14:textId="77777777" w:rsidR="00237C32" w:rsidRPr="00DE497C" w:rsidRDefault="00237C32" w:rsidP="00237C32">
            <w:pPr>
              <w:spacing w:before="60" w:after="60"/>
              <w:ind w:firstLine="0"/>
              <w:rPr>
                <w:sz w:val="24"/>
              </w:rPr>
            </w:pPr>
            <w:r w:rsidRPr="00DE497C">
              <w:rPr>
                <w:sz w:val="24"/>
              </w:rPr>
              <w:t xml:space="preserve">Régime d'économie des coûts </w:t>
            </w:r>
          </w:p>
        </w:tc>
        <w:tc>
          <w:tcPr>
            <w:tcW w:w="4172" w:type="dxa"/>
          </w:tcPr>
          <w:p w14:paraId="7AB77D99" w14:textId="77777777" w:rsidR="00237C32" w:rsidRPr="00DE497C" w:rsidRDefault="00237C32" w:rsidP="00237C32">
            <w:pPr>
              <w:spacing w:before="60" w:after="60"/>
              <w:ind w:firstLine="0"/>
              <w:rPr>
                <w:sz w:val="24"/>
              </w:rPr>
            </w:pPr>
            <w:r w:rsidRPr="00DE497C">
              <w:rPr>
                <w:sz w:val="24"/>
              </w:rPr>
              <w:t>Remise des économies aux travai</w:t>
            </w:r>
            <w:r w:rsidRPr="00DE497C">
              <w:rPr>
                <w:sz w:val="24"/>
              </w:rPr>
              <w:t>l</w:t>
            </w:r>
            <w:r w:rsidRPr="00DE497C">
              <w:rPr>
                <w:sz w:val="24"/>
              </w:rPr>
              <w:t>leurs</w:t>
            </w:r>
          </w:p>
        </w:tc>
      </w:tr>
      <w:tr w:rsidR="00237C32" w:rsidRPr="00DE497C" w14:paraId="02D45119" w14:textId="77777777">
        <w:tc>
          <w:tcPr>
            <w:tcW w:w="4410" w:type="dxa"/>
          </w:tcPr>
          <w:p w14:paraId="5FF6F7D1" w14:textId="77777777" w:rsidR="00237C32" w:rsidRPr="00DE497C" w:rsidRDefault="00237C32" w:rsidP="00237C32">
            <w:pPr>
              <w:spacing w:before="60" w:after="60"/>
              <w:ind w:firstLine="0"/>
              <w:rPr>
                <w:sz w:val="24"/>
              </w:rPr>
            </w:pPr>
            <w:r w:rsidRPr="00DE497C">
              <w:rPr>
                <w:sz w:val="24"/>
              </w:rPr>
              <w:t>Régime de répart</w:t>
            </w:r>
            <w:r w:rsidRPr="00DE497C">
              <w:rPr>
                <w:sz w:val="24"/>
              </w:rPr>
              <w:t>i</w:t>
            </w:r>
            <w:r w:rsidRPr="00DE497C">
              <w:rPr>
                <w:sz w:val="24"/>
              </w:rPr>
              <w:t>tion à court terme</w:t>
            </w:r>
          </w:p>
        </w:tc>
        <w:tc>
          <w:tcPr>
            <w:tcW w:w="4172" w:type="dxa"/>
          </w:tcPr>
          <w:p w14:paraId="208E014B" w14:textId="77777777" w:rsidR="00237C32" w:rsidRPr="00DE497C" w:rsidRDefault="00237C32" w:rsidP="00237C32">
            <w:pPr>
              <w:spacing w:before="60" w:after="60"/>
              <w:ind w:firstLine="0"/>
              <w:rPr>
                <w:sz w:val="24"/>
              </w:rPr>
            </w:pPr>
          </w:p>
        </w:tc>
      </w:tr>
      <w:tr w:rsidR="00237C32" w:rsidRPr="00DE497C" w14:paraId="10F07858" w14:textId="77777777">
        <w:tc>
          <w:tcPr>
            <w:tcW w:w="4410" w:type="dxa"/>
          </w:tcPr>
          <w:p w14:paraId="2637DE10" w14:textId="77777777" w:rsidR="00237C32" w:rsidRPr="00DE497C" w:rsidRDefault="00237C32" w:rsidP="00237C32">
            <w:pPr>
              <w:spacing w:before="60" w:after="60"/>
              <w:ind w:firstLine="0"/>
              <w:rPr>
                <w:sz w:val="24"/>
              </w:rPr>
            </w:pPr>
            <w:r w:rsidRPr="00DE497C">
              <w:rPr>
                <w:sz w:val="24"/>
              </w:rPr>
              <w:t>Régime à particip</w:t>
            </w:r>
            <w:r w:rsidRPr="00DE497C">
              <w:rPr>
                <w:sz w:val="24"/>
              </w:rPr>
              <w:t>a</w:t>
            </w:r>
            <w:r w:rsidRPr="00DE497C">
              <w:rPr>
                <w:sz w:val="24"/>
              </w:rPr>
              <w:t xml:space="preserve">tion différée </w:t>
            </w:r>
          </w:p>
        </w:tc>
        <w:tc>
          <w:tcPr>
            <w:tcW w:w="4172" w:type="dxa"/>
          </w:tcPr>
          <w:p w14:paraId="484EC536" w14:textId="77777777" w:rsidR="00237C32" w:rsidRPr="00DE497C" w:rsidRDefault="00237C32" w:rsidP="00237C32">
            <w:pPr>
              <w:spacing w:before="60" w:after="60"/>
              <w:ind w:firstLine="0"/>
              <w:rPr>
                <w:sz w:val="24"/>
              </w:rPr>
            </w:pPr>
          </w:p>
        </w:tc>
      </w:tr>
      <w:tr w:rsidR="00237C32" w:rsidRPr="00DE497C" w14:paraId="55FBE4A9" w14:textId="77777777">
        <w:tc>
          <w:tcPr>
            <w:tcW w:w="4410" w:type="dxa"/>
          </w:tcPr>
          <w:p w14:paraId="744585A2" w14:textId="77777777" w:rsidR="00237C32" w:rsidRPr="00DE497C" w:rsidRDefault="00237C32" w:rsidP="00237C32">
            <w:pPr>
              <w:spacing w:before="60" w:after="60"/>
              <w:ind w:firstLine="0"/>
              <w:rPr>
                <w:sz w:val="24"/>
              </w:rPr>
            </w:pPr>
            <w:r w:rsidRPr="00DE497C">
              <w:rPr>
                <w:sz w:val="24"/>
              </w:rPr>
              <w:t>Régime mixte</w:t>
            </w:r>
          </w:p>
        </w:tc>
        <w:tc>
          <w:tcPr>
            <w:tcW w:w="4172" w:type="dxa"/>
          </w:tcPr>
          <w:p w14:paraId="2A248480" w14:textId="77777777" w:rsidR="00237C32" w:rsidRPr="00DE497C" w:rsidRDefault="00237C32" w:rsidP="00237C32">
            <w:pPr>
              <w:spacing w:before="60" w:after="60"/>
              <w:ind w:firstLine="0"/>
              <w:rPr>
                <w:sz w:val="24"/>
              </w:rPr>
            </w:pPr>
          </w:p>
        </w:tc>
      </w:tr>
      <w:tr w:rsidR="00237C32" w:rsidRPr="00DE497C" w14:paraId="5EBF2139" w14:textId="77777777">
        <w:tc>
          <w:tcPr>
            <w:tcW w:w="4410" w:type="dxa"/>
          </w:tcPr>
          <w:p w14:paraId="3B801025" w14:textId="77777777" w:rsidR="00237C32" w:rsidRPr="00DE497C" w:rsidRDefault="00237C32" w:rsidP="00237C32">
            <w:pPr>
              <w:spacing w:before="60" w:after="60"/>
              <w:ind w:firstLine="0"/>
              <w:rPr>
                <w:sz w:val="24"/>
              </w:rPr>
            </w:pPr>
            <w:r w:rsidRPr="00DE497C">
              <w:rPr>
                <w:sz w:val="24"/>
              </w:rPr>
              <w:t>Participation à la productivité</w:t>
            </w:r>
          </w:p>
        </w:tc>
        <w:tc>
          <w:tcPr>
            <w:tcW w:w="4172" w:type="dxa"/>
          </w:tcPr>
          <w:p w14:paraId="3AF832BC" w14:textId="77777777" w:rsidR="00237C32" w:rsidRPr="00DE497C" w:rsidRDefault="00237C32" w:rsidP="00237C32">
            <w:pPr>
              <w:spacing w:before="60" w:after="60"/>
              <w:ind w:firstLine="0"/>
              <w:rPr>
                <w:sz w:val="24"/>
              </w:rPr>
            </w:pPr>
          </w:p>
        </w:tc>
      </w:tr>
      <w:tr w:rsidR="00237C32" w:rsidRPr="00DE497C" w14:paraId="4E0B2BEF" w14:textId="77777777">
        <w:tc>
          <w:tcPr>
            <w:tcW w:w="4410" w:type="dxa"/>
          </w:tcPr>
          <w:p w14:paraId="656A7A1F" w14:textId="77777777" w:rsidR="00237C32" w:rsidRPr="00DE497C" w:rsidRDefault="00237C32" w:rsidP="00237C32">
            <w:pPr>
              <w:spacing w:before="60" w:after="60"/>
              <w:ind w:left="342" w:firstLine="0"/>
              <w:rPr>
                <w:sz w:val="24"/>
              </w:rPr>
            </w:pPr>
            <w:r w:rsidRPr="00DE497C">
              <w:rPr>
                <w:sz w:val="24"/>
              </w:rPr>
              <w:t xml:space="preserve">— Régime </w:t>
            </w:r>
            <w:r w:rsidRPr="00DE497C">
              <w:rPr>
                <w:i/>
                <w:sz w:val="24"/>
              </w:rPr>
              <w:t>Scanlon</w:t>
            </w:r>
          </w:p>
        </w:tc>
        <w:tc>
          <w:tcPr>
            <w:tcW w:w="4172" w:type="dxa"/>
          </w:tcPr>
          <w:p w14:paraId="40DBDF1D" w14:textId="77777777" w:rsidR="00237C32" w:rsidRPr="00DE497C" w:rsidRDefault="00237C32" w:rsidP="00237C32">
            <w:pPr>
              <w:spacing w:before="60" w:after="60"/>
              <w:ind w:firstLine="0"/>
              <w:rPr>
                <w:sz w:val="24"/>
              </w:rPr>
            </w:pPr>
            <w:r w:rsidRPr="00DE497C">
              <w:rPr>
                <w:sz w:val="24"/>
              </w:rPr>
              <w:t>Encouragement financier</w:t>
            </w:r>
          </w:p>
        </w:tc>
      </w:tr>
      <w:tr w:rsidR="00237C32" w:rsidRPr="00DE497C" w14:paraId="7CA8CCEC" w14:textId="77777777">
        <w:tc>
          <w:tcPr>
            <w:tcW w:w="4410" w:type="dxa"/>
          </w:tcPr>
          <w:p w14:paraId="1DA145D8" w14:textId="77777777" w:rsidR="00237C32" w:rsidRPr="00DE497C" w:rsidRDefault="00237C32" w:rsidP="00237C32">
            <w:pPr>
              <w:spacing w:before="60" w:after="60"/>
              <w:ind w:left="342" w:firstLine="0"/>
              <w:rPr>
                <w:sz w:val="24"/>
              </w:rPr>
            </w:pPr>
            <w:r w:rsidRPr="00DE497C">
              <w:rPr>
                <w:sz w:val="24"/>
              </w:rPr>
              <w:t xml:space="preserve">— Régime </w:t>
            </w:r>
            <w:r w:rsidRPr="00DE497C">
              <w:rPr>
                <w:i/>
                <w:sz w:val="24"/>
              </w:rPr>
              <w:t>Rucher</w:t>
            </w:r>
          </w:p>
        </w:tc>
        <w:tc>
          <w:tcPr>
            <w:tcW w:w="4172" w:type="dxa"/>
          </w:tcPr>
          <w:p w14:paraId="4F013706" w14:textId="77777777" w:rsidR="00237C32" w:rsidRPr="00DE497C" w:rsidRDefault="00237C32" w:rsidP="00237C32">
            <w:pPr>
              <w:spacing w:before="60" w:after="60"/>
              <w:ind w:firstLine="0"/>
              <w:rPr>
                <w:sz w:val="24"/>
              </w:rPr>
            </w:pPr>
            <w:r w:rsidRPr="00DE497C">
              <w:rPr>
                <w:sz w:val="24"/>
              </w:rPr>
              <w:t>Systèmes de comités participatifs</w:t>
            </w:r>
          </w:p>
        </w:tc>
      </w:tr>
      <w:tr w:rsidR="00237C32" w:rsidRPr="00DE497C" w14:paraId="0CF58B1C" w14:textId="77777777">
        <w:tc>
          <w:tcPr>
            <w:tcW w:w="4410" w:type="dxa"/>
          </w:tcPr>
          <w:p w14:paraId="72CA8194" w14:textId="77777777" w:rsidR="00237C32" w:rsidRPr="00DE497C" w:rsidRDefault="00237C32" w:rsidP="00237C32">
            <w:pPr>
              <w:spacing w:before="60" w:after="60"/>
              <w:ind w:left="342" w:firstLine="0"/>
              <w:rPr>
                <w:sz w:val="24"/>
              </w:rPr>
            </w:pPr>
            <w:r w:rsidRPr="00DE497C">
              <w:rPr>
                <w:sz w:val="24"/>
              </w:rPr>
              <w:t xml:space="preserve">— </w:t>
            </w:r>
            <w:r w:rsidRPr="00DE497C">
              <w:rPr>
                <w:i/>
                <w:sz w:val="24"/>
              </w:rPr>
              <w:t>Improshare</w:t>
            </w:r>
          </w:p>
        </w:tc>
        <w:tc>
          <w:tcPr>
            <w:tcW w:w="4172" w:type="dxa"/>
          </w:tcPr>
          <w:p w14:paraId="5DD9F0BE" w14:textId="77777777" w:rsidR="00237C32" w:rsidRPr="00DE497C" w:rsidRDefault="00237C32" w:rsidP="00237C32">
            <w:pPr>
              <w:spacing w:before="60" w:after="60"/>
              <w:ind w:firstLine="0"/>
              <w:rPr>
                <w:sz w:val="24"/>
              </w:rPr>
            </w:pPr>
          </w:p>
        </w:tc>
      </w:tr>
      <w:tr w:rsidR="00237C32" w:rsidRPr="00DE497C" w14:paraId="0826E839" w14:textId="77777777">
        <w:tc>
          <w:tcPr>
            <w:tcW w:w="4410" w:type="dxa"/>
          </w:tcPr>
          <w:p w14:paraId="42E65BBB" w14:textId="77777777" w:rsidR="00237C32" w:rsidRPr="00DE497C" w:rsidRDefault="00237C32" w:rsidP="00237C32">
            <w:pPr>
              <w:spacing w:before="60" w:after="60"/>
              <w:ind w:firstLine="0"/>
              <w:rPr>
                <w:sz w:val="24"/>
              </w:rPr>
            </w:pPr>
            <w:r w:rsidRPr="00DE497C">
              <w:rPr>
                <w:sz w:val="24"/>
              </w:rPr>
              <w:t>Employée stock ownership plan (ESOP)</w:t>
            </w:r>
          </w:p>
        </w:tc>
        <w:tc>
          <w:tcPr>
            <w:tcW w:w="4172" w:type="dxa"/>
          </w:tcPr>
          <w:p w14:paraId="1A59F55E" w14:textId="77777777" w:rsidR="00237C32" w:rsidRPr="00DE497C" w:rsidRDefault="00237C32" w:rsidP="00237C32">
            <w:pPr>
              <w:spacing w:before="60" w:after="60"/>
              <w:ind w:firstLine="0"/>
              <w:rPr>
                <w:sz w:val="24"/>
              </w:rPr>
            </w:pPr>
            <w:r w:rsidRPr="00DE497C">
              <w:rPr>
                <w:sz w:val="24"/>
              </w:rPr>
              <w:t>Crédit sur marchandise</w:t>
            </w:r>
          </w:p>
        </w:tc>
      </w:tr>
      <w:tr w:rsidR="00237C32" w:rsidRPr="00DE497C" w14:paraId="65DBF0D1" w14:textId="77777777">
        <w:tc>
          <w:tcPr>
            <w:tcW w:w="4410" w:type="dxa"/>
          </w:tcPr>
          <w:p w14:paraId="57A79AB6" w14:textId="77777777" w:rsidR="00237C32" w:rsidRPr="00DE497C" w:rsidRDefault="00237C32" w:rsidP="00237C32">
            <w:pPr>
              <w:spacing w:before="60" w:after="60"/>
              <w:ind w:firstLine="0"/>
              <w:rPr>
                <w:sz w:val="24"/>
              </w:rPr>
            </w:pPr>
            <w:r w:rsidRPr="00DE497C">
              <w:rPr>
                <w:sz w:val="24"/>
              </w:rPr>
              <w:t>Autogestion</w:t>
            </w:r>
          </w:p>
        </w:tc>
        <w:tc>
          <w:tcPr>
            <w:tcW w:w="4172" w:type="dxa"/>
          </w:tcPr>
          <w:p w14:paraId="53E7274F" w14:textId="77777777" w:rsidR="00237C32" w:rsidRPr="00DE497C" w:rsidRDefault="00237C32" w:rsidP="00237C32">
            <w:pPr>
              <w:spacing w:before="60" w:after="60"/>
              <w:ind w:firstLine="0"/>
              <w:rPr>
                <w:sz w:val="24"/>
              </w:rPr>
            </w:pPr>
            <w:r w:rsidRPr="00DE497C">
              <w:rPr>
                <w:sz w:val="24"/>
              </w:rPr>
              <w:t>Gestion totale par ouvriers</w:t>
            </w:r>
          </w:p>
        </w:tc>
      </w:tr>
      <w:tr w:rsidR="00237C32" w:rsidRPr="00DE497C" w14:paraId="2A634EE2" w14:textId="77777777">
        <w:tc>
          <w:tcPr>
            <w:tcW w:w="4410" w:type="dxa"/>
          </w:tcPr>
          <w:p w14:paraId="41B26A14" w14:textId="77777777" w:rsidR="00237C32" w:rsidRPr="00DE497C" w:rsidRDefault="00237C32" w:rsidP="00237C32">
            <w:pPr>
              <w:spacing w:before="60" w:after="60"/>
              <w:ind w:firstLine="0"/>
              <w:rPr>
                <w:sz w:val="24"/>
              </w:rPr>
            </w:pPr>
            <w:r w:rsidRPr="00DE497C">
              <w:rPr>
                <w:sz w:val="24"/>
              </w:rPr>
              <w:t>Cogestion</w:t>
            </w:r>
          </w:p>
        </w:tc>
        <w:tc>
          <w:tcPr>
            <w:tcW w:w="4172" w:type="dxa"/>
          </w:tcPr>
          <w:p w14:paraId="749C472C" w14:textId="77777777" w:rsidR="00237C32" w:rsidRPr="00DE497C" w:rsidRDefault="00237C32" w:rsidP="00237C32">
            <w:pPr>
              <w:spacing w:before="60" w:after="60"/>
              <w:ind w:firstLine="0"/>
              <w:rPr>
                <w:sz w:val="24"/>
              </w:rPr>
            </w:pPr>
            <w:r w:rsidRPr="00DE497C">
              <w:rPr>
                <w:sz w:val="24"/>
              </w:rPr>
              <w:t>Représentation ouvrière au CA</w:t>
            </w:r>
          </w:p>
        </w:tc>
      </w:tr>
    </w:tbl>
    <w:p w14:paraId="3ED5FD28" w14:textId="77777777" w:rsidR="00237C32" w:rsidRPr="0072297B" w:rsidRDefault="00237C32" w:rsidP="00237C32">
      <w:pPr>
        <w:spacing w:before="120" w:after="120"/>
        <w:jc w:val="both"/>
        <w:rPr>
          <w:sz w:val="24"/>
        </w:rPr>
      </w:pPr>
    </w:p>
    <w:p w14:paraId="325DC531" w14:textId="77777777" w:rsidR="00237C32" w:rsidRPr="006F47CA" w:rsidRDefault="00237C32" w:rsidP="00237C32">
      <w:pPr>
        <w:spacing w:before="120" w:after="120"/>
        <w:jc w:val="both"/>
      </w:pPr>
      <w:r w:rsidRPr="006F47CA">
        <w:t>Des programmes de participation aux profits permettent de différer les coûts de main-d'œuvre (sous forme de boni), de répondre au besoin de capital des employeurs (par la vente d'actions aux travailleurs) et d'intéresser les employés à la productivité de l'entreprise. Ces pr</w:t>
      </w:r>
      <w:r w:rsidRPr="006F47CA">
        <w:t>o</w:t>
      </w:r>
      <w:r w:rsidRPr="006F47CA">
        <w:t>grammes visent à augmenter le degré de satisfaction et ainsi éviter des conflits.</w:t>
      </w:r>
    </w:p>
    <w:p w14:paraId="5262C496" w14:textId="77777777" w:rsidR="00237C32" w:rsidRPr="006F47CA" w:rsidRDefault="00237C32" w:rsidP="00237C32">
      <w:pPr>
        <w:spacing w:before="120" w:after="120"/>
        <w:jc w:val="both"/>
      </w:pPr>
      <w:r w:rsidRPr="006F47CA">
        <w:t>Les divers programmes de participation sont souvent mis sur pied dans un contexte difficile et dans un but de sauver des emplois. C'est ce qui s'est produit fréquemment au Québec au plus fort de la récente crise économique. La principale conséquence de ces programmes c'est qu'ils amènent les travailleurs à épouser la</w:t>
      </w:r>
      <w:r>
        <w:t xml:space="preserve"> [84] </w:t>
      </w:r>
      <w:r w:rsidRPr="006F47CA">
        <w:t>logique des investi</w:t>
      </w:r>
      <w:r w:rsidRPr="006F47CA">
        <w:t>s</w:t>
      </w:r>
      <w:r w:rsidRPr="006F47CA">
        <w:t>seurs (rentabilité, maximisation des profits, dim</w:t>
      </w:r>
      <w:r w:rsidRPr="006F47CA">
        <w:t>i</w:t>
      </w:r>
      <w:r w:rsidRPr="006F47CA">
        <w:t>nution des coûts de main-d'œuvre).</w:t>
      </w:r>
    </w:p>
    <w:p w14:paraId="321C9BE3" w14:textId="77777777" w:rsidR="00237C32" w:rsidRPr="006F47CA" w:rsidRDefault="00237C32" w:rsidP="00237C32">
      <w:pPr>
        <w:spacing w:before="120" w:after="120"/>
        <w:jc w:val="both"/>
      </w:pPr>
      <w:r w:rsidRPr="006F47CA">
        <w:t>En Amérique du Nord, les programmes de participation aux profits sont jugés par certains syndicats un gain sur l'employeur, alors que pour d'autres syndicats, la participation n'a aucun sens tant qu’il n'y a pas de participation aux décisions, à la gestion financière et admini</w:t>
      </w:r>
      <w:r w:rsidRPr="006F47CA">
        <w:t>s</w:t>
      </w:r>
      <w:r w:rsidRPr="006F47CA">
        <w:t>trative de l'entreprise.</w:t>
      </w:r>
    </w:p>
    <w:p w14:paraId="0E9534CD" w14:textId="77777777" w:rsidR="00237C32" w:rsidRDefault="00237C32" w:rsidP="00237C32">
      <w:pPr>
        <w:spacing w:before="120" w:after="120"/>
        <w:jc w:val="both"/>
      </w:pPr>
      <w:r w:rsidRPr="006F47CA">
        <w:t>En examinant les diverses formules de participation, il ne faut pas perdre de vue que la négociation collective est une formule de partic</w:t>
      </w:r>
      <w:r w:rsidRPr="006F47CA">
        <w:t>i</w:t>
      </w:r>
      <w:r w:rsidRPr="006F47CA">
        <w:t>pation (participation à la détermination des conditions de travail). Ce</w:t>
      </w:r>
      <w:r w:rsidRPr="006F47CA">
        <w:t>t</w:t>
      </w:r>
      <w:r w:rsidRPr="006F47CA">
        <w:t>te forme de participation est la plus répandue au Québec comme dans le reste de l'Amérique du Nord.</w:t>
      </w:r>
    </w:p>
    <w:p w14:paraId="0D174E14" w14:textId="77777777" w:rsidR="00237C32" w:rsidRPr="006F47CA" w:rsidRDefault="00237C32" w:rsidP="00237C32">
      <w:pPr>
        <w:spacing w:before="120" w:after="120"/>
        <w:jc w:val="both"/>
      </w:pPr>
    </w:p>
    <w:p w14:paraId="521B122E" w14:textId="77777777" w:rsidR="00237C32" w:rsidRPr="00AE5EBD" w:rsidRDefault="00237C32" w:rsidP="00237C32">
      <w:pPr>
        <w:pStyle w:val="a"/>
      </w:pPr>
      <w:r w:rsidRPr="00AE5EBD">
        <w:t>Québec</w:t>
      </w:r>
    </w:p>
    <w:p w14:paraId="73956266" w14:textId="77777777" w:rsidR="00237C32" w:rsidRDefault="00237C32" w:rsidP="00237C32">
      <w:pPr>
        <w:spacing w:before="120" w:after="120"/>
        <w:jc w:val="both"/>
      </w:pPr>
    </w:p>
    <w:p w14:paraId="44ECCE47" w14:textId="77777777" w:rsidR="00237C32" w:rsidRPr="006F47CA" w:rsidRDefault="00237C32" w:rsidP="00237C32">
      <w:pPr>
        <w:spacing w:before="120" w:after="120"/>
        <w:jc w:val="both"/>
      </w:pPr>
      <w:r w:rsidRPr="006F47CA">
        <w:t>Les programmes de participation aux profits ou au capital sont à l'état embryonnaire au Québec. En effet, les formules de coopérative, de participation aux profits ou au résultat sont peu répandues. Tout</w:t>
      </w:r>
      <w:r w:rsidRPr="006F47CA">
        <w:t>e</w:t>
      </w:r>
      <w:r w:rsidRPr="006F47CA">
        <w:t>fois, le Conf</w:t>
      </w:r>
      <w:r>
        <w:t>e</w:t>
      </w:r>
      <w:r w:rsidRPr="006F47CA">
        <w:t>rence Board du Canada est d'avis que l'utilisation de r</w:t>
      </w:r>
      <w:r w:rsidRPr="006F47CA">
        <w:t>é</w:t>
      </w:r>
      <w:r w:rsidRPr="006F47CA">
        <w:t>gimes d'intéressement augmentera à l’avenir.</w:t>
      </w:r>
    </w:p>
    <w:p w14:paraId="4BB250EF" w14:textId="77777777" w:rsidR="00237C32" w:rsidRPr="006F47CA" w:rsidRDefault="00237C32" w:rsidP="00237C32">
      <w:pPr>
        <w:spacing w:before="120" w:after="120"/>
        <w:jc w:val="both"/>
      </w:pPr>
      <w:r w:rsidRPr="006F47CA">
        <w:t>Les formes de cogestion qui impliquent une représentation des tr</w:t>
      </w:r>
      <w:r w:rsidRPr="006F47CA">
        <w:t>a</w:t>
      </w:r>
      <w:r w:rsidRPr="006F47CA">
        <w:t>vai</w:t>
      </w:r>
      <w:r w:rsidRPr="006F47CA">
        <w:t>l</w:t>
      </w:r>
      <w:r w:rsidRPr="006F47CA">
        <w:t>leurs aux Conseils d'administration commencent un peu à percer. Une des caractéristiques du Québec (et du Canada) c'est que les pr</w:t>
      </w:r>
      <w:r w:rsidRPr="006F47CA">
        <w:t>o</w:t>
      </w:r>
      <w:r w:rsidRPr="006F47CA">
        <w:t>grammes de participation à la propriété s'adressent aux cadres sup</w:t>
      </w:r>
      <w:r w:rsidRPr="006F47CA">
        <w:t>é</w:t>
      </w:r>
      <w:r w:rsidRPr="006F47CA">
        <w:t>rieurs et non aux travailleurs comme aux États-Unis.</w:t>
      </w:r>
    </w:p>
    <w:p w14:paraId="12D7C42F" w14:textId="77777777" w:rsidR="00237C32" w:rsidRDefault="00237C32" w:rsidP="00237C32">
      <w:pPr>
        <w:spacing w:before="120" w:after="120"/>
        <w:jc w:val="both"/>
      </w:pPr>
      <w:r w:rsidRPr="006F47CA">
        <w:t>Au Québec, il a existé d’autres formes de partenariat à un niveau plus général. La tenue de sommets économiques (1977-1979-1982) de même que la tenue de nombreux sommets sectoriels en est un exe</w:t>
      </w:r>
      <w:r w:rsidRPr="006F47CA">
        <w:t>m</w:t>
      </w:r>
      <w:r w:rsidRPr="006F47CA">
        <w:t>ple. Le sommet de 1982 a débouché sur une aide directe au financ</w:t>
      </w:r>
      <w:r w:rsidRPr="006F47CA">
        <w:t>e</w:t>
      </w:r>
      <w:r w:rsidRPr="006F47CA">
        <w:t>ment du secteur de la construction (Corvée-habitation). Le fonds de solidarité de la FTQ qui accumule du capital de risque est une autre forme de participation mais qui n'est pas reliée directement aux e</w:t>
      </w:r>
      <w:r w:rsidRPr="006F47CA">
        <w:t>m</w:t>
      </w:r>
      <w:r w:rsidRPr="006F47CA">
        <w:t>ployés d'une entreprise.</w:t>
      </w:r>
    </w:p>
    <w:p w14:paraId="7A8DED01" w14:textId="77777777" w:rsidR="00237C32" w:rsidRPr="006F47CA" w:rsidRDefault="00237C32" w:rsidP="00237C32">
      <w:pPr>
        <w:spacing w:before="120" w:after="120"/>
        <w:jc w:val="both"/>
      </w:pPr>
    </w:p>
    <w:p w14:paraId="31CA2677" w14:textId="77777777" w:rsidR="00237C32" w:rsidRPr="00AE5EBD" w:rsidRDefault="00237C32" w:rsidP="00237C32">
      <w:pPr>
        <w:pStyle w:val="a"/>
      </w:pPr>
      <w:r w:rsidRPr="00AE5EBD">
        <w:t>Canada</w:t>
      </w:r>
    </w:p>
    <w:p w14:paraId="33327AAC" w14:textId="77777777" w:rsidR="00237C32" w:rsidRDefault="00237C32" w:rsidP="00237C32">
      <w:pPr>
        <w:spacing w:before="120" w:after="120"/>
        <w:jc w:val="both"/>
      </w:pPr>
    </w:p>
    <w:p w14:paraId="3298F15A" w14:textId="77777777" w:rsidR="00237C32" w:rsidRPr="006F47CA" w:rsidRDefault="00237C32" w:rsidP="00237C32">
      <w:pPr>
        <w:spacing w:before="120" w:after="120"/>
        <w:jc w:val="both"/>
      </w:pPr>
      <w:r w:rsidRPr="006F47CA">
        <w:t>Les régimes d'intéressement c'est-à-dire tout arrangement qui ét</w:t>
      </w:r>
      <w:r w:rsidRPr="006F47CA">
        <w:t>a</w:t>
      </w:r>
      <w:r w:rsidRPr="006F47CA">
        <w:t>blit un lien entre la rémunération et le rendement de l'entreprise se r</w:t>
      </w:r>
      <w:r w:rsidRPr="006F47CA">
        <w:t>e</w:t>
      </w:r>
      <w:r w:rsidRPr="006F47CA">
        <w:t>tro</w:t>
      </w:r>
      <w:r w:rsidRPr="006F47CA">
        <w:t>u</w:t>
      </w:r>
      <w:r w:rsidRPr="006F47CA">
        <w:t>vent surtout dans les secteurs de la fabrication, la vente au détail et les banques. Ce système est appliqué dans des centaines d'entrepr</w:t>
      </w:r>
      <w:r w:rsidRPr="006F47CA">
        <w:t>i</w:t>
      </w:r>
      <w:r w:rsidRPr="006F47CA">
        <w:t>ses.</w:t>
      </w:r>
    </w:p>
    <w:p w14:paraId="306FCD82" w14:textId="77777777" w:rsidR="00237C32" w:rsidRPr="006F47CA" w:rsidRDefault="00237C32" w:rsidP="00237C32">
      <w:pPr>
        <w:spacing w:before="120" w:after="120"/>
        <w:jc w:val="both"/>
      </w:pPr>
      <w:r w:rsidRPr="006F47CA">
        <w:t>Au Canada, on retrouve trois types de régimes à participation di</w:t>
      </w:r>
      <w:r w:rsidRPr="006F47CA">
        <w:t>f</w:t>
      </w:r>
      <w:r w:rsidRPr="006F47CA">
        <w:t>férée :</w:t>
      </w:r>
    </w:p>
    <w:p w14:paraId="4C2BB676" w14:textId="77777777" w:rsidR="00237C32" w:rsidRDefault="00237C32" w:rsidP="00237C32">
      <w:pPr>
        <w:spacing w:before="120" w:after="120"/>
        <w:jc w:val="both"/>
      </w:pPr>
    </w:p>
    <w:p w14:paraId="4403BC96" w14:textId="77777777" w:rsidR="00237C32" w:rsidRPr="006F47CA" w:rsidRDefault="00237C32" w:rsidP="00237C32">
      <w:pPr>
        <w:spacing w:before="120" w:after="120"/>
        <w:ind w:left="720" w:hanging="360"/>
        <w:jc w:val="both"/>
      </w:pPr>
      <w:r>
        <w:t>1.</w:t>
      </w:r>
      <w:r>
        <w:tab/>
      </w:r>
      <w:r w:rsidRPr="006F47CA">
        <w:t>Le RPDB — Régime de partage différé aux bénéfices.</w:t>
      </w:r>
    </w:p>
    <w:p w14:paraId="5E6699A9" w14:textId="77777777" w:rsidR="00237C32" w:rsidRPr="006F47CA" w:rsidRDefault="00237C32" w:rsidP="00237C32">
      <w:pPr>
        <w:spacing w:before="120" w:after="120"/>
        <w:ind w:left="720" w:hanging="360"/>
        <w:jc w:val="both"/>
      </w:pPr>
      <w:r>
        <w:t>2.</w:t>
      </w:r>
      <w:r>
        <w:tab/>
      </w:r>
      <w:r w:rsidRPr="006F47CA">
        <w:t>Le RDBE — Régime de partage des bénéfices avec les e</w:t>
      </w:r>
      <w:r w:rsidRPr="006F47CA">
        <w:t>m</w:t>
      </w:r>
      <w:r w:rsidRPr="006F47CA">
        <w:t>ployés.</w:t>
      </w:r>
    </w:p>
    <w:p w14:paraId="2121DA10" w14:textId="77777777" w:rsidR="00237C32" w:rsidRPr="006F47CA" w:rsidRDefault="00237C32" w:rsidP="00237C32">
      <w:pPr>
        <w:spacing w:before="120" w:after="120"/>
        <w:ind w:left="720" w:hanging="360"/>
        <w:jc w:val="both"/>
      </w:pPr>
      <w:r>
        <w:t>3.</w:t>
      </w:r>
      <w:r>
        <w:tab/>
      </w:r>
      <w:r w:rsidRPr="006F47CA">
        <w:t>Régime mixte.</w:t>
      </w:r>
    </w:p>
    <w:p w14:paraId="2AB76058" w14:textId="77777777" w:rsidR="00237C32" w:rsidRPr="006F47CA" w:rsidRDefault="00237C32" w:rsidP="00237C32">
      <w:pPr>
        <w:spacing w:before="120" w:after="120"/>
        <w:jc w:val="both"/>
      </w:pPr>
    </w:p>
    <w:p w14:paraId="57F7E337" w14:textId="77777777" w:rsidR="00237C32" w:rsidRDefault="00237C32" w:rsidP="00237C32">
      <w:pPr>
        <w:spacing w:before="120" w:after="120"/>
        <w:jc w:val="both"/>
      </w:pPr>
      <w:r>
        <w:t>[85]</w:t>
      </w:r>
    </w:p>
    <w:p w14:paraId="5BD48740" w14:textId="77777777" w:rsidR="00237C32" w:rsidRPr="006F47CA" w:rsidRDefault="00237C32" w:rsidP="00237C32">
      <w:pPr>
        <w:spacing w:before="120" w:after="120"/>
        <w:jc w:val="both"/>
      </w:pPr>
      <w:r w:rsidRPr="006F47CA">
        <w:t>Le RPDB prévoit le versement de montants d'argent aux employés lorsque ceux-ci prendront leur retraite ou encore dans le cas de décès ou d'invalidité. Les sommes sont alors déposés dans un fonds de fid</w:t>
      </w:r>
      <w:r w:rsidRPr="006F47CA">
        <w:t>u</w:t>
      </w:r>
      <w:r w:rsidRPr="006F47CA">
        <w:t>cie. Ce régime n'offre pas d'avantage immédiat. L'imposition est ég</w:t>
      </w:r>
      <w:r w:rsidRPr="006F47CA">
        <w:t>a</w:t>
      </w:r>
      <w:r w:rsidRPr="006F47CA">
        <w:t>lement différée.</w:t>
      </w:r>
    </w:p>
    <w:p w14:paraId="03558D07" w14:textId="77777777" w:rsidR="00237C32" w:rsidRPr="006F47CA" w:rsidRDefault="00237C32" w:rsidP="00237C32">
      <w:pPr>
        <w:spacing w:before="120" w:after="120"/>
        <w:jc w:val="both"/>
      </w:pPr>
      <w:r w:rsidRPr="006F47CA">
        <w:t>Le RDBE n'est pas un régime différé et le travailleur paie des i</w:t>
      </w:r>
      <w:r w:rsidRPr="006F47CA">
        <w:t>m</w:t>
      </w:r>
      <w:r w:rsidRPr="006F47CA">
        <w:t>pôts sur les sommes qu'il reçoit. Le régime mixte est d'une part un montant différé et d'autre part un montant en espèce.</w:t>
      </w:r>
    </w:p>
    <w:p w14:paraId="040FF2CE" w14:textId="77777777" w:rsidR="00237C32" w:rsidRPr="006F47CA" w:rsidRDefault="00237C32" w:rsidP="00237C32">
      <w:pPr>
        <w:spacing w:before="120" w:after="120"/>
        <w:jc w:val="both"/>
      </w:pPr>
      <w:r w:rsidRPr="006F47CA">
        <w:t>Bien qu'il soit très difficile d'évaluer avec précision le nombre de r</w:t>
      </w:r>
      <w:r w:rsidRPr="006F47CA">
        <w:t>é</w:t>
      </w:r>
      <w:r w:rsidRPr="006F47CA">
        <w:t>gimes de participation aux bénéfices existants, on sait quand même qu’au milieu des années 1950 il en existait au moins 2</w:t>
      </w:r>
      <w:r>
        <w:t> </w:t>
      </w:r>
      <w:r w:rsidRPr="006F47CA">
        <w:t>000, en 1970, 8</w:t>
      </w:r>
      <w:r>
        <w:t> </w:t>
      </w:r>
      <w:r w:rsidRPr="006F47CA">
        <w:t>000 et en 1984, plus de 25</w:t>
      </w:r>
      <w:r>
        <w:t> </w:t>
      </w:r>
      <w:r w:rsidRPr="006F47CA">
        <w:t xml:space="preserve">000. </w:t>
      </w:r>
      <w:r>
        <w:t>À</w:t>
      </w:r>
      <w:r w:rsidRPr="006F47CA">
        <w:t xml:space="preserve"> noter que 95% de ces régimes ne s'adressent qu'aux cadres supérieurs.</w:t>
      </w:r>
    </w:p>
    <w:p w14:paraId="72E27138" w14:textId="77777777" w:rsidR="00237C32" w:rsidRDefault="00237C32" w:rsidP="00237C32">
      <w:pPr>
        <w:spacing w:before="120" w:after="120"/>
        <w:jc w:val="both"/>
      </w:pPr>
      <w:r w:rsidRPr="006F47CA">
        <w:t>Depuis 1970, les « Employée stock ownership plan » (ESOP) se sont développés. Ces régimes prévoient que les paiements se font sous forme de crédit. En 1977, on dénombre 2</w:t>
      </w:r>
      <w:r>
        <w:t> </w:t>
      </w:r>
      <w:r w:rsidRPr="006F47CA">
        <w:t>000 entreprises où existe un tel régime.</w:t>
      </w:r>
    </w:p>
    <w:p w14:paraId="741E6DDF" w14:textId="77777777" w:rsidR="00237C32" w:rsidRPr="006F47CA" w:rsidRDefault="00237C32" w:rsidP="00237C32">
      <w:pPr>
        <w:spacing w:before="120" w:after="120"/>
        <w:jc w:val="both"/>
      </w:pPr>
    </w:p>
    <w:p w14:paraId="4E6A0004" w14:textId="77777777" w:rsidR="00237C32" w:rsidRPr="00372018" w:rsidRDefault="00237C32" w:rsidP="00237C32">
      <w:pPr>
        <w:pStyle w:val="a"/>
      </w:pPr>
      <w:r w:rsidRPr="00372018">
        <w:t>États-Unis</w:t>
      </w:r>
    </w:p>
    <w:p w14:paraId="538F8AF8" w14:textId="77777777" w:rsidR="00237C32" w:rsidRDefault="00237C32" w:rsidP="00237C32">
      <w:pPr>
        <w:spacing w:before="120" w:after="120"/>
        <w:jc w:val="both"/>
      </w:pPr>
    </w:p>
    <w:p w14:paraId="44D32D0D" w14:textId="77777777" w:rsidR="00237C32" w:rsidRPr="006F47CA" w:rsidRDefault="00237C32" w:rsidP="00237C32">
      <w:pPr>
        <w:spacing w:before="120" w:after="120"/>
        <w:jc w:val="both"/>
      </w:pPr>
      <w:r w:rsidRPr="006F47CA">
        <w:t>L'évolution des régimes de partage des bénéfices aux États-Unis est caractérisée par une forte croissance : 8</w:t>
      </w:r>
      <w:r>
        <w:t> </w:t>
      </w:r>
      <w:r w:rsidRPr="006F47CA">
        <w:t>000 régimes en 1950, 186</w:t>
      </w:r>
      <w:r>
        <w:t> </w:t>
      </w:r>
      <w:r w:rsidRPr="006F47CA">
        <w:t>000 en 1970, et en 1984, 350</w:t>
      </w:r>
      <w:r>
        <w:t> </w:t>
      </w:r>
      <w:r w:rsidRPr="006F47CA">
        <w:t>000. Seize millions d'employés pa</w:t>
      </w:r>
      <w:r w:rsidRPr="006F47CA">
        <w:t>r</w:t>
      </w:r>
      <w:r w:rsidRPr="006F47CA">
        <w:t>ticipent à des régimes. La somme du compte de tous ces régimes d</w:t>
      </w:r>
      <w:r w:rsidRPr="006F47CA">
        <w:t>é</w:t>
      </w:r>
      <w:r w:rsidRPr="006F47CA">
        <w:t>passe 60 milliards de dollars. 26% des régimes en 1984 se regroupent dans les entreprises manufacturières (50 empl. et plus) ; 44% dans les ba</w:t>
      </w:r>
      <w:r w:rsidRPr="006F47CA">
        <w:t>n</w:t>
      </w:r>
      <w:r w:rsidRPr="006F47CA">
        <w:t>ques et sociétés de fiducie. Ces régimes doublent tous les 5 ans.</w:t>
      </w:r>
    </w:p>
    <w:p w14:paraId="74742735" w14:textId="77777777" w:rsidR="00237C32" w:rsidRDefault="00237C32" w:rsidP="00237C32">
      <w:pPr>
        <w:spacing w:before="120" w:after="120"/>
        <w:jc w:val="both"/>
      </w:pPr>
      <w:r w:rsidRPr="006F47CA">
        <w:t>On peut donc voir l'importance du développement de ces régimes. Même si le Québec est moins marqué par l'application de ces régimes qu'aux États-Unis, il me semble que les syndicats doivent s'y préparer en se donnant une politique générale. A ne jamais oublier que souvent ces régimes ont un effet sur l'existence du syndicat local, du pouvoir syndical en général et sur la tolérance de mauvaises conditions de tr</w:t>
      </w:r>
      <w:r w:rsidRPr="006F47CA">
        <w:t>a</w:t>
      </w:r>
      <w:r w:rsidRPr="006F47CA">
        <w:t>vail.</w:t>
      </w:r>
    </w:p>
    <w:p w14:paraId="27111424" w14:textId="77777777" w:rsidR="00237C32" w:rsidRPr="006F47CA" w:rsidRDefault="00237C32" w:rsidP="00237C32">
      <w:pPr>
        <w:spacing w:before="120" w:after="120"/>
        <w:jc w:val="both"/>
      </w:pPr>
    </w:p>
    <w:p w14:paraId="553E7488" w14:textId="77777777" w:rsidR="00237C32" w:rsidRPr="00372018" w:rsidRDefault="00237C32" w:rsidP="00237C32">
      <w:pPr>
        <w:pStyle w:val="planche"/>
      </w:pPr>
      <w:r w:rsidRPr="00372018">
        <w:t>Les travailleurs pauvres</w:t>
      </w:r>
    </w:p>
    <w:p w14:paraId="58095BDF" w14:textId="77777777" w:rsidR="00237C32" w:rsidRDefault="00237C32" w:rsidP="00237C32">
      <w:pPr>
        <w:spacing w:before="120" w:after="120"/>
        <w:jc w:val="both"/>
      </w:pPr>
    </w:p>
    <w:p w14:paraId="7A166B60" w14:textId="77777777" w:rsidR="00237C32" w:rsidRPr="006F47CA" w:rsidRDefault="00237C32" w:rsidP="00237C32">
      <w:pPr>
        <w:spacing w:before="120" w:after="120"/>
        <w:jc w:val="both"/>
      </w:pPr>
      <w:r w:rsidRPr="006F47CA">
        <w:t>Il y a des pauvres parmi nous, beaucoup de pauvres. Il y aura to</w:t>
      </w:r>
      <w:r w:rsidRPr="006F47CA">
        <w:t>u</w:t>
      </w:r>
      <w:r w:rsidRPr="006F47CA">
        <w:t>jours des pauvres parmi nous, est-on habitué d'entendre. Mais, est-il néce</w:t>
      </w:r>
      <w:r w:rsidRPr="006F47CA">
        <w:t>s</w:t>
      </w:r>
      <w:r w:rsidRPr="006F47CA">
        <w:t>saire qu'il y en ait autant ?</w:t>
      </w:r>
    </w:p>
    <w:p w14:paraId="49223B42" w14:textId="77777777" w:rsidR="00237C32" w:rsidRPr="006F47CA" w:rsidRDefault="00237C32" w:rsidP="00237C32">
      <w:pPr>
        <w:spacing w:before="120" w:after="120"/>
        <w:jc w:val="both"/>
      </w:pPr>
      <w:r>
        <w:t>À</w:t>
      </w:r>
      <w:r w:rsidRPr="006F47CA">
        <w:t xml:space="preserve"> l'aide des données du Conseil national de bien-être social (org</w:t>
      </w:r>
      <w:r w:rsidRPr="006F47CA">
        <w:t>a</w:t>
      </w:r>
      <w:r w:rsidRPr="006F47CA">
        <w:t>ni</w:t>
      </w:r>
      <w:r w:rsidRPr="006F47CA">
        <w:t>s</w:t>
      </w:r>
      <w:r w:rsidRPr="006F47CA">
        <w:t>me fédéral fort réputé), voyons l'état de la situation pour l'année 1985. D'après le Conseil, le nombre d'hommes, de femmes et d'e</w:t>
      </w:r>
      <w:r w:rsidRPr="006F47CA">
        <w:t>n</w:t>
      </w:r>
      <w:r w:rsidRPr="006F47CA">
        <w:t>fants v</w:t>
      </w:r>
      <w:r w:rsidRPr="006F47CA">
        <w:t>i</w:t>
      </w:r>
      <w:r w:rsidRPr="006F47CA">
        <w:t>vant d'un faible revenu s'élève à environ 3</w:t>
      </w:r>
      <w:r>
        <w:t> </w:t>
      </w:r>
      <w:r w:rsidRPr="006F47CA">
        <w:t>490</w:t>
      </w:r>
      <w:r>
        <w:t> </w:t>
      </w:r>
      <w:r w:rsidRPr="006F47CA">
        <w:t>000 ou 17,8% de la population. Un Canadien sur six est pauvre. Le nombre d'enfants pauvres de moins de 16 ans, ajoute le Conseil, augmente chaque a</w:t>
      </w:r>
      <w:r w:rsidRPr="006F47CA">
        <w:t>n</w:t>
      </w:r>
      <w:r w:rsidRPr="006F47CA">
        <w:t>née depuis 1980 ; il est passé de 896</w:t>
      </w:r>
      <w:r>
        <w:t> </w:t>
      </w:r>
      <w:r w:rsidRPr="006F47CA">
        <w:t>000 en 1980 à environ 1</w:t>
      </w:r>
      <w:r>
        <w:t> </w:t>
      </w:r>
      <w:r w:rsidRPr="006F47CA">
        <w:t>200</w:t>
      </w:r>
      <w:r>
        <w:t> </w:t>
      </w:r>
      <w:r w:rsidRPr="006F47CA">
        <w:t>000 en 1984. Un enfant sur cinq vit dans la pauvreté, 20% de la population enfantine.</w:t>
      </w:r>
    </w:p>
    <w:p w14:paraId="414836B5" w14:textId="77777777" w:rsidR="00237C32" w:rsidRDefault="00237C32" w:rsidP="00237C32">
      <w:pPr>
        <w:spacing w:before="120" w:after="120"/>
        <w:jc w:val="both"/>
      </w:pPr>
      <w:r w:rsidRPr="006F47CA">
        <w:br w:type="page"/>
      </w:r>
      <w:r>
        <w:t>[86]</w:t>
      </w:r>
    </w:p>
    <w:p w14:paraId="0A678E88" w14:textId="77777777" w:rsidR="00237C32" w:rsidRPr="006F47CA" w:rsidRDefault="00237C32" w:rsidP="00237C32">
      <w:pPr>
        <w:spacing w:before="120" w:after="120"/>
        <w:jc w:val="both"/>
      </w:pPr>
      <w:r w:rsidRPr="006F47CA">
        <w:t>Pour établir le seuil de pauvreté, le Conseil utilise les données de St</w:t>
      </w:r>
      <w:r w:rsidRPr="006F47CA">
        <w:t>a</w:t>
      </w:r>
      <w:r w:rsidRPr="006F47CA">
        <w:t>tistique Canada.</w:t>
      </w:r>
    </w:p>
    <w:p w14:paraId="41D3A38A" w14:textId="77777777" w:rsidR="00237C32" w:rsidRPr="006F47CA" w:rsidRDefault="00237C32" w:rsidP="00237C32">
      <w:pPr>
        <w:spacing w:before="120" w:after="120"/>
        <w:jc w:val="both"/>
      </w:pPr>
      <w:r w:rsidRPr="006F47CA">
        <w:t>D’après Statistique Canada, pour une personne vivant seule, d</w:t>
      </w:r>
      <w:r w:rsidRPr="006F47CA">
        <w:t>é</w:t>
      </w:r>
      <w:r w:rsidRPr="006F47CA">
        <w:t>pendant de la taille de la collectivité où elle vit, le seuil de pauvreté est établi, en 1985, à $7</w:t>
      </w:r>
      <w:r>
        <w:t> </w:t>
      </w:r>
      <w:r w:rsidRPr="006F47CA">
        <w:t>567 annuel (milieu rural) et à $10</w:t>
      </w:r>
      <w:r>
        <w:t> </w:t>
      </w:r>
      <w:r w:rsidRPr="006F47CA">
        <w:t>233 pour la personne qui vit seule dans une ville de plus de 500</w:t>
      </w:r>
      <w:r>
        <w:t> </w:t>
      </w:r>
      <w:r w:rsidRPr="006F47CA">
        <w:t>000 personnes.</w:t>
      </w:r>
    </w:p>
    <w:p w14:paraId="6F35BE72" w14:textId="77777777" w:rsidR="00237C32" w:rsidRPr="006F47CA" w:rsidRDefault="00237C32" w:rsidP="00237C32">
      <w:pPr>
        <w:spacing w:before="120" w:after="120"/>
        <w:jc w:val="both"/>
      </w:pPr>
      <w:r w:rsidRPr="006F47CA">
        <w:t>Pour deux personnes vivant en commun, le seuil de pauvreté varie de $9 890 (milieu rural) à $13</w:t>
      </w:r>
      <w:r>
        <w:t> </w:t>
      </w:r>
      <w:r w:rsidRPr="006F47CA">
        <w:t>500 (Ville de plus de 500</w:t>
      </w:r>
      <w:r>
        <w:t> </w:t>
      </w:r>
      <w:r w:rsidRPr="006F47CA">
        <w:t>000</w:t>
      </w:r>
      <w:r>
        <w:t> </w:t>
      </w:r>
      <w:r w:rsidRPr="006F47CA">
        <w:t>h.). Pour trois personnes, deux conjoints et un enfant, le seuil est de $13</w:t>
      </w:r>
      <w:r>
        <w:t> </w:t>
      </w:r>
      <w:r w:rsidRPr="006F47CA">
        <w:t>243 (milieu rural) à $18</w:t>
      </w:r>
      <w:r>
        <w:t> </w:t>
      </w:r>
      <w:r w:rsidRPr="006F47CA">
        <w:t>060 (Ville de plus de 500</w:t>
      </w:r>
      <w:r>
        <w:t> </w:t>
      </w:r>
      <w:r w:rsidRPr="006F47CA">
        <w:t>000</w:t>
      </w:r>
      <w:r>
        <w:t> </w:t>
      </w:r>
      <w:r w:rsidRPr="006F47CA">
        <w:t>h.). Pour deux co</w:t>
      </w:r>
      <w:r w:rsidRPr="006F47CA">
        <w:t>n</w:t>
      </w:r>
      <w:r w:rsidRPr="006F47CA">
        <w:t>joints et deux enfants, le taux monte à $15</w:t>
      </w:r>
      <w:r>
        <w:t> </w:t>
      </w:r>
      <w:r w:rsidRPr="006F47CA">
        <w:t>039. (milieu rural) à $20 810. (ville de plus de 500</w:t>
      </w:r>
      <w:r>
        <w:t> </w:t>
      </w:r>
      <w:r w:rsidRPr="006F47CA">
        <w:t>000h.). C'est vrai que les gouvern</w:t>
      </w:r>
      <w:r w:rsidRPr="006F47CA">
        <w:t>e</w:t>
      </w:r>
      <w:r w:rsidRPr="006F47CA">
        <w:t>ments aident les pauvres mais il</w:t>
      </w:r>
      <w:r>
        <w:t>s</w:t>
      </w:r>
      <w:r w:rsidRPr="006F47CA">
        <w:t xml:space="preserve"> le font avec une grande parcimonie. Ainsi, au Québec, les bénéficiaires de l'aide sociale recevaient en o</w:t>
      </w:r>
      <w:r w:rsidRPr="006F47CA">
        <w:t>c</w:t>
      </w:r>
      <w:r w:rsidRPr="006F47CA">
        <w:t>tobre 1985, pour un adulte et 2 enfants et plus, $7</w:t>
      </w:r>
      <w:r>
        <w:t> </w:t>
      </w:r>
      <w:r w:rsidRPr="006F47CA">
        <w:t>848. annuellement, soit 57% du seuil de la pauvreté ; pour deux adultes et 2 enfants et plus, $9</w:t>
      </w:r>
      <w:r>
        <w:t> </w:t>
      </w:r>
      <w:r w:rsidRPr="006F47CA">
        <w:t>708. annuellement, soit 53% du seuil de la pauvreté.</w:t>
      </w:r>
    </w:p>
    <w:p w14:paraId="7BD80908" w14:textId="77777777" w:rsidR="00237C32" w:rsidRPr="006F47CA" w:rsidRDefault="00237C32" w:rsidP="00237C32">
      <w:pPr>
        <w:spacing w:before="120" w:after="120"/>
        <w:jc w:val="both"/>
      </w:pPr>
      <w:r w:rsidRPr="006F47CA">
        <w:t xml:space="preserve">Aux États-Unis, le problème de la pauvreté est aussi sérieux. Le </w:t>
      </w:r>
      <w:r w:rsidRPr="0072297B">
        <w:rPr>
          <w:i/>
        </w:rPr>
        <w:t>Mo</w:t>
      </w:r>
      <w:r w:rsidRPr="0072297B">
        <w:rPr>
          <w:i/>
        </w:rPr>
        <w:t>n</w:t>
      </w:r>
      <w:r w:rsidRPr="0072297B">
        <w:rPr>
          <w:i/>
        </w:rPr>
        <w:t>thly Labor Review</w:t>
      </w:r>
      <w:r w:rsidRPr="006F47CA">
        <w:t xml:space="preserve"> publiait en septembre 1986, un article de S. Danz</w:t>
      </w:r>
      <w:r w:rsidRPr="006F47CA">
        <w:t>i</w:t>
      </w:r>
      <w:r w:rsidRPr="006F47CA">
        <w:t>ger et P. Gottschalk (« Work Poverty and the Working Poor, a Multifaceted Problem »). D'après ces auteurs, un ménage est consid</w:t>
      </w:r>
      <w:r w:rsidRPr="006F47CA">
        <w:t>é</w:t>
      </w:r>
      <w:r w:rsidRPr="006F47CA">
        <w:t>ré pa</w:t>
      </w:r>
      <w:r w:rsidRPr="006F47CA">
        <w:t>u</w:t>
      </w:r>
      <w:r w:rsidRPr="006F47CA">
        <w:t>vre si le revenu tombe sous le seuil de pauvreté officiel qui est de $204. par semaine en 1984. En 1984, 15,2% de tous les ménages étaient pauvres. Ces statistiques émeuvent très peu parce que trop souvent on oublie que ce sont des êtres humains qui sont en cause.</w:t>
      </w:r>
    </w:p>
    <w:p w14:paraId="29DF6E38" w14:textId="77777777" w:rsidR="00237C32" w:rsidRPr="006F47CA" w:rsidRDefault="00237C32" w:rsidP="00237C32">
      <w:pPr>
        <w:spacing w:before="120" w:after="120"/>
        <w:jc w:val="both"/>
      </w:pPr>
      <w:r w:rsidRPr="006F47CA">
        <w:t>Certains ont aussi tendance à se blanchir la conscience en disant que la plupart des pauvres le sont de leur propre gré. Peut-on croire que tant de personnes vivent dans un état de pauvreté parce qu’ils sont p</w:t>
      </w:r>
      <w:r w:rsidRPr="006F47CA">
        <w:t>a</w:t>
      </w:r>
      <w:r w:rsidRPr="006F47CA">
        <w:t>resseux et qu'ils refusent de travailler ?</w:t>
      </w:r>
    </w:p>
    <w:p w14:paraId="7B942CFD" w14:textId="77777777" w:rsidR="00237C32" w:rsidRDefault="00237C32" w:rsidP="00237C32">
      <w:pPr>
        <w:spacing w:before="120" w:after="120"/>
        <w:jc w:val="both"/>
      </w:pPr>
      <w:r w:rsidRPr="006F47CA">
        <w:t>Pour d'autres, les seuils de pauvreté fixés (arbitrairement) sont trop élevés. Faudrait-il suivre la voie cynique proposée par quelques éc</w:t>
      </w:r>
      <w:r w:rsidRPr="006F47CA">
        <w:t>o</w:t>
      </w:r>
      <w:r w:rsidRPr="006F47CA">
        <w:t>nomistes (Milton Friedman, semble-t-il serait de cette catégorie) soit de réduire les seuils de pauvreté de 50% et ainsi régler en bonne partie le problème de la pauvreté. Supporter de tels taux de pauvreté est un symptôme de sociétés très malades.</w:t>
      </w:r>
    </w:p>
    <w:p w14:paraId="7E8ECD28" w14:textId="77777777" w:rsidR="00237C32" w:rsidRPr="006F47CA" w:rsidRDefault="00237C32" w:rsidP="00237C32">
      <w:pPr>
        <w:spacing w:before="120" w:after="120"/>
        <w:jc w:val="both"/>
      </w:pPr>
    </w:p>
    <w:p w14:paraId="4761836C" w14:textId="77777777" w:rsidR="00237C32" w:rsidRPr="00263269" w:rsidRDefault="00237C32" w:rsidP="00237C32">
      <w:pPr>
        <w:pStyle w:val="planche"/>
      </w:pPr>
      <w:r w:rsidRPr="00263269">
        <w:t>Négociations salariales</w:t>
      </w:r>
    </w:p>
    <w:p w14:paraId="02FBA4DF" w14:textId="77777777" w:rsidR="00237C32" w:rsidRDefault="00237C32" w:rsidP="00237C32">
      <w:pPr>
        <w:spacing w:before="120" w:after="120"/>
        <w:jc w:val="both"/>
      </w:pPr>
    </w:p>
    <w:p w14:paraId="0AF0C24D" w14:textId="77777777" w:rsidR="00237C32" w:rsidRPr="00224D3E" w:rsidRDefault="00237C32" w:rsidP="00237C32">
      <w:pPr>
        <w:spacing w:before="120" w:after="120"/>
        <w:jc w:val="both"/>
        <w:rPr>
          <w:i/>
          <w:iCs/>
          <w:szCs w:val="28"/>
        </w:rPr>
      </w:pPr>
      <w:r w:rsidRPr="006F47CA">
        <w:t>J'ai déjà mentionné que la recherche d'une plus grande sécurité d'e</w:t>
      </w:r>
      <w:r w:rsidRPr="006F47CA">
        <w:t>m</w:t>
      </w:r>
      <w:r w:rsidRPr="006F47CA">
        <w:t>ploi est le trait marquant des négociations collectives. Les salaires passent au second rang. Les employeurs, dans le but de réduire leurs coûts salariaux et d'améliorer leur compétitivité, offriront des mo</w:t>
      </w:r>
      <w:r w:rsidRPr="006F47CA">
        <w:t>n</w:t>
      </w:r>
      <w:r w:rsidRPr="006F47CA">
        <w:t>tants forfaitaires (lump sum payments) au lieu d'augmenter l'échelle salariale, une double échelle salariale (aux États-Unis, certaines entr</w:t>
      </w:r>
      <w:r w:rsidRPr="006F47CA">
        <w:t>e</w:t>
      </w:r>
      <w:r w:rsidRPr="006F47CA">
        <w:t>prises commerciales en sont à une troisième échelle), et dans certains cas, une forme de participation aux profits. Pour ce dernier élément, c’est surtout aux États-Unis qu'on le remarque davantage. Une te</w:t>
      </w:r>
      <w:r w:rsidRPr="006F47CA">
        <w:t>n</w:t>
      </w:r>
      <w:r w:rsidRPr="006F47CA">
        <w:t>dance qui se</w:t>
      </w:r>
      <w:r>
        <w:t xml:space="preserve"> [87] </w:t>
      </w:r>
      <w:r w:rsidRPr="006F47CA">
        <w:t>développe pour les négociations salariales est d'a</w:t>
      </w:r>
      <w:r w:rsidRPr="006F47CA">
        <w:t>c</w:t>
      </w:r>
      <w:r w:rsidRPr="006F47CA">
        <w:t>corder une augmentation plus faible la première année de la conve</w:t>
      </w:r>
      <w:r w:rsidRPr="006F47CA">
        <w:t>n</w:t>
      </w:r>
      <w:r w:rsidRPr="006F47CA">
        <w:t>tion (ou encore uniquement un montant forfaitaire) et une augment</w:t>
      </w:r>
      <w:r w:rsidRPr="006F47CA">
        <w:t>a</w:t>
      </w:r>
      <w:r w:rsidRPr="006F47CA">
        <w:t>tion un peu plus forte la deuxième et la troisième année de la conve</w:t>
      </w:r>
      <w:r w:rsidRPr="006F47CA">
        <w:t>n</w:t>
      </w:r>
      <w:r w:rsidRPr="006F47CA">
        <w:t>tion. En anglais on pa</w:t>
      </w:r>
      <w:r w:rsidRPr="006F47CA">
        <w:t>r</w:t>
      </w:r>
      <w:r w:rsidRPr="006F47CA">
        <w:t xml:space="preserve">lera de </w:t>
      </w:r>
      <w:r w:rsidRPr="00611922">
        <w:rPr>
          <w:i/>
        </w:rPr>
        <w:t>Back</w:t>
      </w:r>
      <w:r w:rsidRPr="006F47CA">
        <w:t xml:space="preserve"> </w:t>
      </w:r>
      <w:r w:rsidRPr="00224D3E">
        <w:rPr>
          <w:i/>
          <w:iCs/>
          <w:szCs w:val="28"/>
        </w:rPr>
        <w:t>Loaded Agreements.</w:t>
      </w:r>
    </w:p>
    <w:p w14:paraId="515ABBCC" w14:textId="77777777" w:rsidR="00237C32" w:rsidRPr="006F47CA" w:rsidRDefault="00237C32" w:rsidP="00237C32">
      <w:pPr>
        <w:spacing w:before="120" w:after="120"/>
        <w:jc w:val="both"/>
      </w:pPr>
      <w:r w:rsidRPr="006F47CA">
        <w:t>Tous ces éléments font que les travailleurs voient leur salaire réel d</w:t>
      </w:r>
      <w:r w:rsidRPr="006F47CA">
        <w:t>i</w:t>
      </w:r>
      <w:r w:rsidRPr="006F47CA">
        <w:t>minué. Ils disposent de moins d'argent, en termes réels, qu’ils en avaient auparavant pour remplir leurs paniers de provisions. Les do</w:t>
      </w:r>
      <w:r w:rsidRPr="006F47CA">
        <w:t>n</w:t>
      </w:r>
      <w:r w:rsidRPr="006F47CA">
        <w:t>nées suivantes permettent de suivre l'évolution du salaire réel.</w:t>
      </w:r>
    </w:p>
    <w:p w14:paraId="20E357F2" w14:textId="77777777" w:rsidR="00237C32" w:rsidRDefault="00237C32" w:rsidP="00237C32">
      <w:pPr>
        <w:spacing w:before="120" w:after="120"/>
        <w:jc w:val="both"/>
      </w:pPr>
    </w:p>
    <w:p w14:paraId="4CB1971C" w14:textId="77777777" w:rsidR="00237C32" w:rsidRPr="0072297B" w:rsidRDefault="00237C32" w:rsidP="00237C32">
      <w:pPr>
        <w:pStyle w:val="figtitre"/>
        <w:ind w:firstLine="360"/>
      </w:pPr>
      <w:r w:rsidRPr="0072297B">
        <w:t>Tableau 5</w:t>
      </w:r>
    </w:p>
    <w:p w14:paraId="53FEEFDA" w14:textId="77777777" w:rsidR="00237C32" w:rsidRPr="0072297B" w:rsidRDefault="00237C32" w:rsidP="00237C32">
      <w:pPr>
        <w:pStyle w:val="figtitrest"/>
      </w:pPr>
      <w:r w:rsidRPr="0072297B">
        <w:t>Variation de la rémunération hebdomadaire moyenne</w:t>
      </w:r>
      <w:r w:rsidRPr="0072297B">
        <w:br/>
        <w:t>Ensemble des salariés (%)</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237C32" w:rsidRPr="0072297B" w14:paraId="667147A1" w14:textId="77777777">
        <w:tblPrEx>
          <w:tblCellMar>
            <w:top w:w="0" w:type="dxa"/>
            <w:bottom w:w="0" w:type="dxa"/>
          </w:tblCellMar>
        </w:tblPrEx>
        <w:tc>
          <w:tcPr>
            <w:tcW w:w="1982" w:type="dxa"/>
            <w:tcBorders>
              <w:top w:val="single" w:sz="4" w:space="0" w:color="auto"/>
            </w:tcBorders>
            <w:shd w:val="clear" w:color="auto" w:fill="EEECE1"/>
          </w:tcPr>
          <w:p w14:paraId="76446080" w14:textId="77777777" w:rsidR="00237C32" w:rsidRPr="0072297B" w:rsidRDefault="00237C32" w:rsidP="00237C32">
            <w:pPr>
              <w:spacing w:before="120" w:after="120"/>
              <w:ind w:left="86" w:right="72" w:firstLine="0"/>
              <w:jc w:val="both"/>
              <w:rPr>
                <w:sz w:val="24"/>
                <w:szCs w:val="10"/>
              </w:rPr>
            </w:pPr>
          </w:p>
        </w:tc>
        <w:tc>
          <w:tcPr>
            <w:tcW w:w="1983" w:type="dxa"/>
            <w:tcBorders>
              <w:top w:val="single" w:sz="4" w:space="0" w:color="auto"/>
            </w:tcBorders>
            <w:shd w:val="clear" w:color="auto" w:fill="EEECE1"/>
            <w:vAlign w:val="bottom"/>
          </w:tcPr>
          <w:p w14:paraId="3836F454" w14:textId="77777777" w:rsidR="00237C32" w:rsidRPr="0072297B" w:rsidRDefault="00237C32" w:rsidP="00237C32">
            <w:pPr>
              <w:spacing w:before="120" w:after="120"/>
              <w:ind w:left="86" w:right="72" w:firstLine="0"/>
              <w:jc w:val="center"/>
              <w:rPr>
                <w:sz w:val="24"/>
              </w:rPr>
            </w:pPr>
            <w:r w:rsidRPr="0072297B">
              <w:rPr>
                <w:sz w:val="24"/>
              </w:rPr>
              <w:t>Québec</w:t>
            </w:r>
          </w:p>
        </w:tc>
        <w:tc>
          <w:tcPr>
            <w:tcW w:w="1982" w:type="dxa"/>
            <w:tcBorders>
              <w:top w:val="single" w:sz="4" w:space="0" w:color="auto"/>
            </w:tcBorders>
            <w:shd w:val="clear" w:color="auto" w:fill="EEECE1"/>
            <w:vAlign w:val="bottom"/>
          </w:tcPr>
          <w:p w14:paraId="2F480EA9" w14:textId="77777777" w:rsidR="00237C32" w:rsidRPr="0072297B" w:rsidRDefault="00237C32" w:rsidP="00237C32">
            <w:pPr>
              <w:spacing w:before="120" w:after="120"/>
              <w:ind w:left="86" w:right="72" w:firstLine="0"/>
              <w:jc w:val="center"/>
              <w:rPr>
                <w:sz w:val="24"/>
              </w:rPr>
            </w:pPr>
            <w:r w:rsidRPr="0072297B">
              <w:rPr>
                <w:sz w:val="24"/>
              </w:rPr>
              <w:t>Canada</w:t>
            </w:r>
          </w:p>
        </w:tc>
        <w:tc>
          <w:tcPr>
            <w:tcW w:w="1983" w:type="dxa"/>
            <w:tcBorders>
              <w:top w:val="single" w:sz="4" w:space="0" w:color="auto"/>
            </w:tcBorders>
            <w:shd w:val="clear" w:color="auto" w:fill="EEECE1"/>
            <w:vAlign w:val="bottom"/>
          </w:tcPr>
          <w:p w14:paraId="7A67428E" w14:textId="77777777" w:rsidR="00237C32" w:rsidRPr="0072297B" w:rsidRDefault="00237C32" w:rsidP="00237C32">
            <w:pPr>
              <w:spacing w:before="120" w:after="120"/>
              <w:ind w:left="86" w:right="72" w:firstLine="0"/>
              <w:jc w:val="center"/>
              <w:rPr>
                <w:sz w:val="24"/>
              </w:rPr>
            </w:pPr>
            <w:r w:rsidRPr="0072297B">
              <w:rPr>
                <w:sz w:val="24"/>
              </w:rPr>
              <w:t>IPC (Canada)</w:t>
            </w:r>
          </w:p>
        </w:tc>
      </w:tr>
      <w:tr w:rsidR="00237C32" w:rsidRPr="0072297B" w14:paraId="779B6F3B" w14:textId="77777777">
        <w:tblPrEx>
          <w:tblCellMar>
            <w:top w:w="0" w:type="dxa"/>
            <w:bottom w:w="0" w:type="dxa"/>
          </w:tblCellMar>
        </w:tblPrEx>
        <w:tc>
          <w:tcPr>
            <w:tcW w:w="1982" w:type="dxa"/>
            <w:tcBorders>
              <w:top w:val="single" w:sz="4" w:space="0" w:color="auto"/>
            </w:tcBorders>
            <w:shd w:val="clear" w:color="auto" w:fill="FFFFFF"/>
            <w:vAlign w:val="bottom"/>
          </w:tcPr>
          <w:p w14:paraId="22D5EA0B" w14:textId="77777777" w:rsidR="00237C32" w:rsidRPr="0072297B" w:rsidRDefault="00237C32" w:rsidP="00237C32">
            <w:pPr>
              <w:spacing w:before="120"/>
              <w:ind w:left="86" w:right="72" w:firstLine="0"/>
              <w:jc w:val="center"/>
              <w:rPr>
                <w:sz w:val="24"/>
              </w:rPr>
            </w:pPr>
            <w:r w:rsidRPr="0072297B">
              <w:rPr>
                <w:sz w:val="24"/>
              </w:rPr>
              <w:t>1980</w:t>
            </w:r>
          </w:p>
        </w:tc>
        <w:tc>
          <w:tcPr>
            <w:tcW w:w="1983" w:type="dxa"/>
            <w:tcBorders>
              <w:top w:val="single" w:sz="4" w:space="0" w:color="auto"/>
            </w:tcBorders>
            <w:shd w:val="clear" w:color="auto" w:fill="FFFFFF"/>
            <w:vAlign w:val="bottom"/>
          </w:tcPr>
          <w:p w14:paraId="038079D2" w14:textId="77777777" w:rsidR="00237C32" w:rsidRPr="0072297B" w:rsidRDefault="00237C32" w:rsidP="00237C32">
            <w:pPr>
              <w:tabs>
                <w:tab w:val="decimal" w:pos="988"/>
              </w:tabs>
              <w:spacing w:before="120"/>
              <w:ind w:left="86" w:right="72" w:firstLine="0"/>
              <w:jc w:val="both"/>
              <w:rPr>
                <w:sz w:val="24"/>
              </w:rPr>
            </w:pPr>
            <w:r w:rsidRPr="0072297B">
              <w:rPr>
                <w:sz w:val="24"/>
              </w:rPr>
              <w:t>10,9</w:t>
            </w:r>
          </w:p>
        </w:tc>
        <w:tc>
          <w:tcPr>
            <w:tcW w:w="1982" w:type="dxa"/>
            <w:tcBorders>
              <w:top w:val="single" w:sz="4" w:space="0" w:color="auto"/>
            </w:tcBorders>
            <w:shd w:val="clear" w:color="auto" w:fill="FFFFFF"/>
            <w:vAlign w:val="bottom"/>
          </w:tcPr>
          <w:p w14:paraId="72CE2E40" w14:textId="77777777" w:rsidR="00237C32" w:rsidRPr="0072297B" w:rsidRDefault="00237C32" w:rsidP="00237C32">
            <w:pPr>
              <w:tabs>
                <w:tab w:val="decimal" w:pos="988"/>
              </w:tabs>
              <w:spacing w:before="120"/>
              <w:ind w:left="86" w:right="72" w:firstLine="0"/>
              <w:jc w:val="both"/>
              <w:rPr>
                <w:sz w:val="24"/>
              </w:rPr>
            </w:pPr>
            <w:r w:rsidRPr="0072297B">
              <w:rPr>
                <w:sz w:val="24"/>
              </w:rPr>
              <w:t>11,5</w:t>
            </w:r>
          </w:p>
        </w:tc>
        <w:tc>
          <w:tcPr>
            <w:tcW w:w="1983" w:type="dxa"/>
            <w:tcBorders>
              <w:top w:val="single" w:sz="4" w:space="0" w:color="auto"/>
            </w:tcBorders>
            <w:shd w:val="clear" w:color="auto" w:fill="FFFFFF"/>
            <w:vAlign w:val="bottom"/>
          </w:tcPr>
          <w:p w14:paraId="6AD13998" w14:textId="77777777" w:rsidR="00237C32" w:rsidRPr="0072297B" w:rsidRDefault="00237C32" w:rsidP="00237C32">
            <w:pPr>
              <w:tabs>
                <w:tab w:val="decimal" w:pos="988"/>
              </w:tabs>
              <w:spacing w:before="120"/>
              <w:ind w:left="86" w:right="72" w:firstLine="0"/>
              <w:jc w:val="both"/>
              <w:rPr>
                <w:sz w:val="24"/>
              </w:rPr>
            </w:pPr>
            <w:r w:rsidRPr="0072297B">
              <w:rPr>
                <w:sz w:val="24"/>
              </w:rPr>
              <w:t>12,0</w:t>
            </w:r>
          </w:p>
        </w:tc>
      </w:tr>
      <w:tr w:rsidR="00237C32" w:rsidRPr="0072297B" w14:paraId="08B49D1B" w14:textId="77777777">
        <w:tblPrEx>
          <w:tblCellMar>
            <w:top w:w="0" w:type="dxa"/>
            <w:bottom w:w="0" w:type="dxa"/>
          </w:tblCellMar>
        </w:tblPrEx>
        <w:tc>
          <w:tcPr>
            <w:tcW w:w="1982" w:type="dxa"/>
            <w:shd w:val="clear" w:color="auto" w:fill="FFFFFF"/>
            <w:vAlign w:val="bottom"/>
          </w:tcPr>
          <w:p w14:paraId="210723BF" w14:textId="77777777" w:rsidR="00237C32" w:rsidRPr="0072297B" w:rsidRDefault="00237C32" w:rsidP="00237C32">
            <w:pPr>
              <w:ind w:left="86" w:right="72" w:firstLine="0"/>
              <w:jc w:val="center"/>
              <w:rPr>
                <w:sz w:val="24"/>
              </w:rPr>
            </w:pPr>
            <w:r w:rsidRPr="0072297B">
              <w:rPr>
                <w:sz w:val="24"/>
              </w:rPr>
              <w:t>1981</w:t>
            </w:r>
          </w:p>
        </w:tc>
        <w:tc>
          <w:tcPr>
            <w:tcW w:w="1983" w:type="dxa"/>
            <w:shd w:val="clear" w:color="auto" w:fill="FFFFFF"/>
            <w:vAlign w:val="bottom"/>
          </w:tcPr>
          <w:p w14:paraId="29F30CDC" w14:textId="77777777" w:rsidR="00237C32" w:rsidRPr="0072297B" w:rsidRDefault="00237C32" w:rsidP="00237C32">
            <w:pPr>
              <w:tabs>
                <w:tab w:val="decimal" w:pos="988"/>
              </w:tabs>
              <w:ind w:left="86" w:right="72" w:firstLine="0"/>
              <w:jc w:val="both"/>
              <w:rPr>
                <w:sz w:val="24"/>
              </w:rPr>
            </w:pPr>
            <w:r w:rsidRPr="0072297B">
              <w:rPr>
                <w:sz w:val="24"/>
              </w:rPr>
              <w:t>11,4</w:t>
            </w:r>
          </w:p>
        </w:tc>
        <w:tc>
          <w:tcPr>
            <w:tcW w:w="1982" w:type="dxa"/>
            <w:shd w:val="clear" w:color="auto" w:fill="FFFFFF"/>
            <w:vAlign w:val="bottom"/>
          </w:tcPr>
          <w:p w14:paraId="6C412FC8" w14:textId="77777777" w:rsidR="00237C32" w:rsidRPr="0072297B" w:rsidRDefault="00237C32" w:rsidP="00237C32">
            <w:pPr>
              <w:tabs>
                <w:tab w:val="decimal" w:pos="988"/>
              </w:tabs>
              <w:ind w:left="86" w:right="72" w:firstLine="0"/>
              <w:jc w:val="both"/>
              <w:rPr>
                <w:sz w:val="24"/>
              </w:rPr>
            </w:pPr>
            <w:r w:rsidRPr="0072297B">
              <w:rPr>
                <w:sz w:val="24"/>
              </w:rPr>
              <w:t>11,4</w:t>
            </w:r>
          </w:p>
        </w:tc>
        <w:tc>
          <w:tcPr>
            <w:tcW w:w="1983" w:type="dxa"/>
            <w:shd w:val="clear" w:color="auto" w:fill="FFFFFF"/>
            <w:vAlign w:val="bottom"/>
          </w:tcPr>
          <w:p w14:paraId="1BD30006" w14:textId="77777777" w:rsidR="00237C32" w:rsidRPr="0072297B" w:rsidRDefault="00237C32" w:rsidP="00237C32">
            <w:pPr>
              <w:tabs>
                <w:tab w:val="decimal" w:pos="988"/>
              </w:tabs>
              <w:ind w:left="86" w:right="72" w:firstLine="0"/>
              <w:jc w:val="both"/>
              <w:rPr>
                <w:sz w:val="24"/>
              </w:rPr>
            </w:pPr>
            <w:r w:rsidRPr="0072297B">
              <w:rPr>
                <w:sz w:val="24"/>
              </w:rPr>
              <w:t>11,4</w:t>
            </w:r>
          </w:p>
        </w:tc>
      </w:tr>
      <w:tr w:rsidR="00237C32" w:rsidRPr="0072297B" w14:paraId="27F59B3C" w14:textId="77777777">
        <w:tblPrEx>
          <w:tblCellMar>
            <w:top w:w="0" w:type="dxa"/>
            <w:bottom w:w="0" w:type="dxa"/>
          </w:tblCellMar>
        </w:tblPrEx>
        <w:tc>
          <w:tcPr>
            <w:tcW w:w="1982" w:type="dxa"/>
            <w:shd w:val="clear" w:color="auto" w:fill="FFFFFF"/>
            <w:vAlign w:val="bottom"/>
          </w:tcPr>
          <w:p w14:paraId="13FBCDC2" w14:textId="77777777" w:rsidR="00237C32" w:rsidRPr="0072297B" w:rsidRDefault="00237C32" w:rsidP="00237C32">
            <w:pPr>
              <w:ind w:left="86" w:right="72" w:firstLine="0"/>
              <w:jc w:val="center"/>
              <w:rPr>
                <w:sz w:val="24"/>
              </w:rPr>
            </w:pPr>
            <w:r w:rsidRPr="0072297B">
              <w:rPr>
                <w:sz w:val="24"/>
              </w:rPr>
              <w:t>1982</w:t>
            </w:r>
          </w:p>
        </w:tc>
        <w:tc>
          <w:tcPr>
            <w:tcW w:w="1983" w:type="dxa"/>
            <w:shd w:val="clear" w:color="auto" w:fill="FFFFFF"/>
            <w:vAlign w:val="bottom"/>
          </w:tcPr>
          <w:p w14:paraId="3E1140C0" w14:textId="77777777" w:rsidR="00237C32" w:rsidRPr="0072297B" w:rsidRDefault="00237C32" w:rsidP="00237C32">
            <w:pPr>
              <w:tabs>
                <w:tab w:val="decimal" w:pos="988"/>
              </w:tabs>
              <w:ind w:left="86" w:right="72" w:firstLine="0"/>
              <w:jc w:val="both"/>
              <w:rPr>
                <w:sz w:val="24"/>
              </w:rPr>
            </w:pPr>
            <w:r w:rsidRPr="0072297B">
              <w:rPr>
                <w:sz w:val="24"/>
              </w:rPr>
              <w:t>6,2</w:t>
            </w:r>
          </w:p>
        </w:tc>
        <w:tc>
          <w:tcPr>
            <w:tcW w:w="1982" w:type="dxa"/>
            <w:shd w:val="clear" w:color="auto" w:fill="FFFFFF"/>
            <w:vAlign w:val="bottom"/>
          </w:tcPr>
          <w:p w14:paraId="36EDE536" w14:textId="77777777" w:rsidR="00237C32" w:rsidRPr="0072297B" w:rsidRDefault="00237C32" w:rsidP="00237C32">
            <w:pPr>
              <w:tabs>
                <w:tab w:val="decimal" w:pos="988"/>
              </w:tabs>
              <w:ind w:left="86" w:right="72" w:firstLine="0"/>
              <w:jc w:val="both"/>
              <w:rPr>
                <w:sz w:val="24"/>
              </w:rPr>
            </w:pPr>
            <w:r w:rsidRPr="0072297B">
              <w:rPr>
                <w:sz w:val="24"/>
              </w:rPr>
              <w:t>7,2</w:t>
            </w:r>
          </w:p>
        </w:tc>
        <w:tc>
          <w:tcPr>
            <w:tcW w:w="1983" w:type="dxa"/>
            <w:shd w:val="clear" w:color="auto" w:fill="FFFFFF"/>
            <w:vAlign w:val="bottom"/>
          </w:tcPr>
          <w:p w14:paraId="5F7F0BD4" w14:textId="77777777" w:rsidR="00237C32" w:rsidRPr="0072297B" w:rsidRDefault="00237C32" w:rsidP="00237C32">
            <w:pPr>
              <w:tabs>
                <w:tab w:val="decimal" w:pos="988"/>
              </w:tabs>
              <w:ind w:left="86" w:right="72" w:firstLine="0"/>
              <w:jc w:val="both"/>
              <w:rPr>
                <w:sz w:val="24"/>
              </w:rPr>
            </w:pPr>
            <w:r w:rsidRPr="0072297B">
              <w:rPr>
                <w:sz w:val="24"/>
              </w:rPr>
              <w:t>8,3</w:t>
            </w:r>
          </w:p>
        </w:tc>
      </w:tr>
      <w:tr w:rsidR="00237C32" w:rsidRPr="0072297B" w14:paraId="3B8AC707" w14:textId="77777777">
        <w:tblPrEx>
          <w:tblCellMar>
            <w:top w:w="0" w:type="dxa"/>
            <w:bottom w:w="0" w:type="dxa"/>
          </w:tblCellMar>
        </w:tblPrEx>
        <w:tc>
          <w:tcPr>
            <w:tcW w:w="1982" w:type="dxa"/>
            <w:shd w:val="clear" w:color="auto" w:fill="FFFFFF"/>
            <w:vAlign w:val="bottom"/>
          </w:tcPr>
          <w:p w14:paraId="145110C3" w14:textId="77777777" w:rsidR="00237C32" w:rsidRPr="0072297B" w:rsidRDefault="00237C32" w:rsidP="00237C32">
            <w:pPr>
              <w:ind w:left="86" w:right="72" w:firstLine="0"/>
              <w:jc w:val="center"/>
              <w:rPr>
                <w:sz w:val="24"/>
              </w:rPr>
            </w:pPr>
            <w:r w:rsidRPr="0072297B">
              <w:rPr>
                <w:sz w:val="24"/>
              </w:rPr>
              <w:t>1983</w:t>
            </w:r>
          </w:p>
        </w:tc>
        <w:tc>
          <w:tcPr>
            <w:tcW w:w="1983" w:type="dxa"/>
            <w:shd w:val="clear" w:color="auto" w:fill="FFFFFF"/>
            <w:vAlign w:val="bottom"/>
          </w:tcPr>
          <w:p w14:paraId="04FCB2A7" w14:textId="77777777" w:rsidR="00237C32" w:rsidRPr="0072297B" w:rsidRDefault="00237C32" w:rsidP="00237C32">
            <w:pPr>
              <w:tabs>
                <w:tab w:val="decimal" w:pos="988"/>
              </w:tabs>
              <w:ind w:left="86" w:right="72" w:firstLine="0"/>
              <w:jc w:val="both"/>
              <w:rPr>
                <w:sz w:val="24"/>
              </w:rPr>
            </w:pPr>
            <w:r w:rsidRPr="0072297B">
              <w:rPr>
                <w:sz w:val="24"/>
              </w:rPr>
              <w:t>5,5</w:t>
            </w:r>
          </w:p>
        </w:tc>
        <w:tc>
          <w:tcPr>
            <w:tcW w:w="1982" w:type="dxa"/>
            <w:shd w:val="clear" w:color="auto" w:fill="FFFFFF"/>
            <w:vAlign w:val="bottom"/>
          </w:tcPr>
          <w:p w14:paraId="6D5E71C7" w14:textId="77777777" w:rsidR="00237C32" w:rsidRPr="0072297B" w:rsidRDefault="00237C32" w:rsidP="00237C32">
            <w:pPr>
              <w:tabs>
                <w:tab w:val="decimal" w:pos="988"/>
              </w:tabs>
              <w:ind w:left="86" w:right="72" w:firstLine="0"/>
              <w:jc w:val="both"/>
              <w:rPr>
                <w:sz w:val="24"/>
              </w:rPr>
            </w:pPr>
            <w:r w:rsidRPr="0072297B">
              <w:rPr>
                <w:sz w:val="24"/>
              </w:rPr>
              <w:t>4,6</w:t>
            </w:r>
          </w:p>
        </w:tc>
        <w:tc>
          <w:tcPr>
            <w:tcW w:w="1983" w:type="dxa"/>
            <w:shd w:val="clear" w:color="auto" w:fill="FFFFFF"/>
            <w:vAlign w:val="bottom"/>
          </w:tcPr>
          <w:p w14:paraId="5B3FD993" w14:textId="77777777" w:rsidR="00237C32" w:rsidRPr="0072297B" w:rsidRDefault="00237C32" w:rsidP="00237C32">
            <w:pPr>
              <w:tabs>
                <w:tab w:val="decimal" w:pos="988"/>
              </w:tabs>
              <w:ind w:left="86" w:right="72" w:firstLine="0"/>
              <w:jc w:val="both"/>
              <w:rPr>
                <w:sz w:val="24"/>
              </w:rPr>
            </w:pPr>
            <w:r w:rsidRPr="0072297B">
              <w:rPr>
                <w:sz w:val="24"/>
              </w:rPr>
              <w:t>4,4</w:t>
            </w:r>
          </w:p>
        </w:tc>
      </w:tr>
      <w:tr w:rsidR="00237C32" w:rsidRPr="0072297B" w14:paraId="503ABF72" w14:textId="77777777">
        <w:tblPrEx>
          <w:tblCellMar>
            <w:top w:w="0" w:type="dxa"/>
            <w:bottom w:w="0" w:type="dxa"/>
          </w:tblCellMar>
        </w:tblPrEx>
        <w:tc>
          <w:tcPr>
            <w:tcW w:w="1982" w:type="dxa"/>
            <w:shd w:val="clear" w:color="auto" w:fill="FFFFFF"/>
            <w:vAlign w:val="bottom"/>
          </w:tcPr>
          <w:p w14:paraId="56021D3A" w14:textId="77777777" w:rsidR="00237C32" w:rsidRPr="0072297B" w:rsidRDefault="00237C32" w:rsidP="00237C32">
            <w:pPr>
              <w:ind w:left="86" w:right="72" w:firstLine="0"/>
              <w:jc w:val="center"/>
              <w:rPr>
                <w:sz w:val="24"/>
              </w:rPr>
            </w:pPr>
            <w:r w:rsidRPr="0072297B">
              <w:rPr>
                <w:sz w:val="24"/>
              </w:rPr>
              <w:t>1984</w:t>
            </w:r>
          </w:p>
        </w:tc>
        <w:tc>
          <w:tcPr>
            <w:tcW w:w="1983" w:type="dxa"/>
            <w:shd w:val="clear" w:color="auto" w:fill="FFFFFF"/>
            <w:vAlign w:val="bottom"/>
          </w:tcPr>
          <w:p w14:paraId="2A281110" w14:textId="77777777" w:rsidR="00237C32" w:rsidRPr="0072297B" w:rsidRDefault="00237C32" w:rsidP="00237C32">
            <w:pPr>
              <w:tabs>
                <w:tab w:val="decimal" w:pos="988"/>
              </w:tabs>
              <w:ind w:left="86" w:right="72" w:firstLine="0"/>
              <w:jc w:val="both"/>
              <w:rPr>
                <w:sz w:val="24"/>
              </w:rPr>
            </w:pPr>
            <w:r w:rsidRPr="0072297B">
              <w:rPr>
                <w:sz w:val="24"/>
              </w:rPr>
              <w:t>1,7</w:t>
            </w:r>
          </w:p>
        </w:tc>
        <w:tc>
          <w:tcPr>
            <w:tcW w:w="1982" w:type="dxa"/>
            <w:shd w:val="clear" w:color="auto" w:fill="FFFFFF"/>
            <w:vAlign w:val="bottom"/>
          </w:tcPr>
          <w:p w14:paraId="5E23683B" w14:textId="77777777" w:rsidR="00237C32" w:rsidRPr="0072297B" w:rsidRDefault="00237C32" w:rsidP="00237C32">
            <w:pPr>
              <w:tabs>
                <w:tab w:val="decimal" w:pos="988"/>
              </w:tabs>
              <w:ind w:left="86" w:right="72" w:firstLine="0"/>
              <w:jc w:val="both"/>
              <w:rPr>
                <w:sz w:val="24"/>
              </w:rPr>
            </w:pPr>
            <w:r w:rsidRPr="0072297B">
              <w:rPr>
                <w:sz w:val="24"/>
              </w:rPr>
              <w:t>2,2</w:t>
            </w:r>
          </w:p>
        </w:tc>
        <w:tc>
          <w:tcPr>
            <w:tcW w:w="1983" w:type="dxa"/>
            <w:shd w:val="clear" w:color="auto" w:fill="FFFFFF"/>
            <w:vAlign w:val="bottom"/>
          </w:tcPr>
          <w:p w14:paraId="0F627BF9" w14:textId="77777777" w:rsidR="00237C32" w:rsidRPr="0072297B" w:rsidRDefault="00237C32" w:rsidP="00237C32">
            <w:pPr>
              <w:tabs>
                <w:tab w:val="decimal" w:pos="988"/>
              </w:tabs>
              <w:ind w:left="86" w:right="72" w:firstLine="0"/>
              <w:jc w:val="both"/>
              <w:rPr>
                <w:sz w:val="24"/>
              </w:rPr>
            </w:pPr>
            <w:r w:rsidRPr="0072297B">
              <w:rPr>
                <w:sz w:val="24"/>
              </w:rPr>
              <w:t>3,7</w:t>
            </w:r>
          </w:p>
        </w:tc>
      </w:tr>
      <w:tr w:rsidR="00237C32" w:rsidRPr="0072297B" w14:paraId="4742C5A4" w14:textId="77777777">
        <w:tblPrEx>
          <w:tblCellMar>
            <w:top w:w="0" w:type="dxa"/>
            <w:bottom w:w="0" w:type="dxa"/>
          </w:tblCellMar>
        </w:tblPrEx>
        <w:tc>
          <w:tcPr>
            <w:tcW w:w="1982" w:type="dxa"/>
            <w:shd w:val="clear" w:color="auto" w:fill="FFFFFF"/>
            <w:vAlign w:val="bottom"/>
          </w:tcPr>
          <w:p w14:paraId="78CF56E5" w14:textId="77777777" w:rsidR="00237C32" w:rsidRPr="0072297B" w:rsidRDefault="00237C32" w:rsidP="00237C32">
            <w:pPr>
              <w:ind w:left="86" w:right="72" w:firstLine="0"/>
              <w:jc w:val="center"/>
              <w:rPr>
                <w:sz w:val="24"/>
              </w:rPr>
            </w:pPr>
            <w:r w:rsidRPr="0072297B">
              <w:rPr>
                <w:sz w:val="24"/>
              </w:rPr>
              <w:t>1985</w:t>
            </w:r>
          </w:p>
        </w:tc>
        <w:tc>
          <w:tcPr>
            <w:tcW w:w="1983" w:type="dxa"/>
            <w:shd w:val="clear" w:color="auto" w:fill="FFFFFF"/>
            <w:vAlign w:val="bottom"/>
          </w:tcPr>
          <w:p w14:paraId="45459144" w14:textId="77777777" w:rsidR="00237C32" w:rsidRPr="0072297B" w:rsidRDefault="00237C32" w:rsidP="00237C32">
            <w:pPr>
              <w:tabs>
                <w:tab w:val="decimal" w:pos="988"/>
              </w:tabs>
              <w:ind w:left="86" w:right="72" w:firstLine="0"/>
              <w:jc w:val="both"/>
              <w:rPr>
                <w:sz w:val="24"/>
              </w:rPr>
            </w:pPr>
            <w:r w:rsidRPr="0072297B">
              <w:rPr>
                <w:sz w:val="24"/>
              </w:rPr>
              <w:t>4,1</w:t>
            </w:r>
          </w:p>
        </w:tc>
        <w:tc>
          <w:tcPr>
            <w:tcW w:w="1982" w:type="dxa"/>
            <w:shd w:val="clear" w:color="auto" w:fill="FFFFFF"/>
            <w:vAlign w:val="bottom"/>
          </w:tcPr>
          <w:p w14:paraId="18E2C422" w14:textId="77777777" w:rsidR="00237C32" w:rsidRPr="0072297B" w:rsidRDefault="00237C32" w:rsidP="00237C32">
            <w:pPr>
              <w:tabs>
                <w:tab w:val="decimal" w:pos="988"/>
              </w:tabs>
              <w:ind w:left="86" w:right="72" w:firstLine="0"/>
              <w:jc w:val="both"/>
              <w:rPr>
                <w:sz w:val="24"/>
              </w:rPr>
            </w:pPr>
            <w:r w:rsidRPr="0072297B">
              <w:rPr>
                <w:sz w:val="24"/>
              </w:rPr>
              <w:t>3,9</w:t>
            </w:r>
          </w:p>
        </w:tc>
        <w:tc>
          <w:tcPr>
            <w:tcW w:w="1983" w:type="dxa"/>
            <w:shd w:val="clear" w:color="auto" w:fill="FFFFFF"/>
            <w:vAlign w:val="bottom"/>
          </w:tcPr>
          <w:p w14:paraId="4E8B0B71" w14:textId="77777777" w:rsidR="00237C32" w:rsidRPr="0072297B" w:rsidRDefault="00237C32" w:rsidP="00237C32">
            <w:pPr>
              <w:tabs>
                <w:tab w:val="decimal" w:pos="988"/>
              </w:tabs>
              <w:ind w:left="86" w:right="72" w:firstLine="0"/>
              <w:jc w:val="both"/>
              <w:rPr>
                <w:sz w:val="24"/>
              </w:rPr>
            </w:pPr>
            <w:r w:rsidRPr="0072297B">
              <w:rPr>
                <w:sz w:val="24"/>
              </w:rPr>
              <w:t>4,4</w:t>
            </w:r>
          </w:p>
        </w:tc>
      </w:tr>
      <w:tr w:rsidR="00237C32" w:rsidRPr="0072297B" w14:paraId="25F69BF7" w14:textId="77777777">
        <w:tblPrEx>
          <w:tblCellMar>
            <w:top w:w="0" w:type="dxa"/>
            <w:bottom w:w="0" w:type="dxa"/>
          </w:tblCellMar>
        </w:tblPrEx>
        <w:tc>
          <w:tcPr>
            <w:tcW w:w="1982" w:type="dxa"/>
            <w:tcBorders>
              <w:bottom w:val="single" w:sz="4" w:space="0" w:color="auto"/>
            </w:tcBorders>
            <w:shd w:val="clear" w:color="auto" w:fill="FFFFFF"/>
          </w:tcPr>
          <w:p w14:paraId="67A50B61" w14:textId="77777777" w:rsidR="00237C32" w:rsidRPr="0072297B" w:rsidRDefault="00237C32" w:rsidP="00237C32">
            <w:pPr>
              <w:spacing w:after="120"/>
              <w:ind w:left="86" w:right="72" w:firstLine="0"/>
              <w:jc w:val="center"/>
              <w:rPr>
                <w:sz w:val="24"/>
              </w:rPr>
            </w:pPr>
            <w:r w:rsidRPr="0072297B">
              <w:rPr>
                <w:sz w:val="24"/>
              </w:rPr>
              <w:t>1986</w:t>
            </w:r>
          </w:p>
        </w:tc>
        <w:tc>
          <w:tcPr>
            <w:tcW w:w="1983" w:type="dxa"/>
            <w:tcBorders>
              <w:bottom w:val="single" w:sz="4" w:space="0" w:color="auto"/>
            </w:tcBorders>
            <w:shd w:val="clear" w:color="auto" w:fill="FFFFFF"/>
          </w:tcPr>
          <w:p w14:paraId="41B26A2B" w14:textId="77777777" w:rsidR="00237C32" w:rsidRPr="0072297B" w:rsidRDefault="00237C32" w:rsidP="00237C32">
            <w:pPr>
              <w:tabs>
                <w:tab w:val="decimal" w:pos="988"/>
              </w:tabs>
              <w:spacing w:after="120"/>
              <w:ind w:left="86" w:right="72" w:firstLine="0"/>
              <w:jc w:val="both"/>
              <w:rPr>
                <w:sz w:val="24"/>
              </w:rPr>
            </w:pPr>
            <w:r w:rsidRPr="0072297B">
              <w:rPr>
                <w:sz w:val="24"/>
              </w:rPr>
              <w:t>2,7</w:t>
            </w:r>
          </w:p>
        </w:tc>
        <w:tc>
          <w:tcPr>
            <w:tcW w:w="1982" w:type="dxa"/>
            <w:tcBorders>
              <w:bottom w:val="single" w:sz="4" w:space="0" w:color="auto"/>
            </w:tcBorders>
            <w:shd w:val="clear" w:color="auto" w:fill="FFFFFF"/>
          </w:tcPr>
          <w:p w14:paraId="749FDCF8" w14:textId="77777777" w:rsidR="00237C32" w:rsidRPr="0072297B" w:rsidRDefault="00237C32" w:rsidP="00237C32">
            <w:pPr>
              <w:tabs>
                <w:tab w:val="decimal" w:pos="988"/>
              </w:tabs>
              <w:spacing w:after="120"/>
              <w:ind w:left="86" w:right="72" w:firstLine="0"/>
              <w:jc w:val="both"/>
              <w:rPr>
                <w:sz w:val="24"/>
              </w:rPr>
            </w:pPr>
            <w:r w:rsidRPr="0072297B">
              <w:rPr>
                <w:sz w:val="24"/>
              </w:rPr>
              <w:t>1,7</w:t>
            </w:r>
          </w:p>
        </w:tc>
        <w:tc>
          <w:tcPr>
            <w:tcW w:w="1983" w:type="dxa"/>
            <w:tcBorders>
              <w:bottom w:val="single" w:sz="4" w:space="0" w:color="auto"/>
            </w:tcBorders>
            <w:shd w:val="clear" w:color="auto" w:fill="FFFFFF"/>
          </w:tcPr>
          <w:p w14:paraId="33ECFEC5" w14:textId="77777777" w:rsidR="00237C32" w:rsidRPr="0072297B" w:rsidRDefault="00237C32" w:rsidP="00237C32">
            <w:pPr>
              <w:tabs>
                <w:tab w:val="decimal" w:pos="988"/>
              </w:tabs>
              <w:spacing w:after="120"/>
              <w:ind w:left="86" w:right="72" w:firstLine="0"/>
              <w:jc w:val="both"/>
              <w:rPr>
                <w:sz w:val="24"/>
              </w:rPr>
            </w:pPr>
            <w:r w:rsidRPr="0072297B">
              <w:rPr>
                <w:sz w:val="24"/>
              </w:rPr>
              <w:t>3,9</w:t>
            </w:r>
          </w:p>
        </w:tc>
      </w:tr>
    </w:tbl>
    <w:p w14:paraId="00CA28C1" w14:textId="77777777" w:rsidR="00237C32" w:rsidRPr="0072297B" w:rsidRDefault="00237C32" w:rsidP="00237C32">
      <w:pPr>
        <w:spacing w:before="120" w:after="120"/>
        <w:jc w:val="both"/>
        <w:rPr>
          <w:sz w:val="24"/>
        </w:rPr>
      </w:pPr>
      <w:r w:rsidRPr="0072297B">
        <w:rPr>
          <w:sz w:val="24"/>
        </w:rPr>
        <w:t>Source : Le marché du travail</w:t>
      </w:r>
    </w:p>
    <w:p w14:paraId="668A154E" w14:textId="77777777" w:rsidR="00237C32" w:rsidRPr="006F47CA" w:rsidRDefault="00237C32" w:rsidP="00237C32">
      <w:pPr>
        <w:spacing w:before="120" w:after="120"/>
        <w:jc w:val="both"/>
        <w:rPr>
          <w:szCs w:val="2"/>
        </w:rPr>
      </w:pPr>
    </w:p>
    <w:p w14:paraId="5A603D15" w14:textId="77777777" w:rsidR="00237C32" w:rsidRPr="006F47CA" w:rsidRDefault="00237C32" w:rsidP="00237C32">
      <w:pPr>
        <w:spacing w:before="120" w:after="120"/>
        <w:jc w:val="both"/>
      </w:pPr>
      <w:r w:rsidRPr="006F47CA">
        <w:t>Ce tableau nous montre tant au Canada qu’au Québec les salaires ne suivent pas l'augmentation du coût de la vie. Les travailleurs s'a</w:t>
      </w:r>
      <w:r w:rsidRPr="006F47CA">
        <w:t>p</w:t>
      </w:r>
      <w:r w:rsidRPr="006F47CA">
        <w:t>pa</w:t>
      </w:r>
      <w:r w:rsidRPr="006F47CA">
        <w:t>u</w:t>
      </w:r>
      <w:r w:rsidRPr="006F47CA">
        <w:t>vrissent d'année en année depuis 1980.</w:t>
      </w:r>
    </w:p>
    <w:p w14:paraId="39143B93" w14:textId="77777777" w:rsidR="00237C32" w:rsidRPr="006F47CA" w:rsidRDefault="00237C32" w:rsidP="00237C32">
      <w:pPr>
        <w:spacing w:before="120" w:after="120"/>
        <w:jc w:val="both"/>
        <w:rPr>
          <w:szCs w:val="2"/>
        </w:rPr>
      </w:pPr>
    </w:p>
    <w:p w14:paraId="583E5449" w14:textId="77777777" w:rsidR="00237C32" w:rsidRPr="006F47CA" w:rsidRDefault="00237C32" w:rsidP="00237C32">
      <w:pPr>
        <w:spacing w:before="120" w:after="120"/>
        <w:jc w:val="both"/>
      </w:pPr>
      <w:r w:rsidRPr="006F47CA">
        <w:t>Le journaliste Alain Dubuc, dans La Presse du samedi 27 déce</w:t>
      </w:r>
      <w:r w:rsidRPr="006F47CA">
        <w:t>m</w:t>
      </w:r>
      <w:r w:rsidRPr="006F47CA">
        <w:t>bre 1986 a repris ce sujet et a démontré d'une manière éclatante que d</w:t>
      </w:r>
      <w:r w:rsidRPr="006F47CA">
        <w:t>e</w:t>
      </w:r>
      <w:r w:rsidRPr="006F47CA">
        <w:t>puis 1977 la perte du pouvoir d’achat par travailleur de 1977 à 1987 s'établit à $154.00 par semaine, soit $8,000.00 par année, (t</w:t>
      </w:r>
      <w:r w:rsidRPr="006F47CA">
        <w:t>a</w:t>
      </w:r>
      <w:r w:rsidRPr="006F47CA">
        <w:t>bleau 6)</w:t>
      </w:r>
    </w:p>
    <w:p w14:paraId="6A346536" w14:textId="77777777" w:rsidR="00237C32" w:rsidRDefault="00237C32" w:rsidP="00237C32">
      <w:pPr>
        <w:spacing w:before="120" w:after="120"/>
        <w:jc w:val="both"/>
      </w:pPr>
      <w:r w:rsidRPr="006F47CA">
        <w:t>Pour en arriver à ces données, Dubuc explique que d'abord les s</w:t>
      </w:r>
      <w:r w:rsidRPr="006F47CA">
        <w:t>a</w:t>
      </w:r>
      <w:r w:rsidRPr="006F47CA">
        <w:t>laires n'ont pas suivi l'évolution du coût de la vie de 1977 à 1987 ; dans les faits la perte du pouvoir d'achat se situe à $21.80 par semaine soit plus de $1</w:t>
      </w:r>
      <w:r>
        <w:t> </w:t>
      </w:r>
      <w:r w:rsidRPr="006F47CA">
        <w:t>100 par année. Dans un deuxième temps, il rappelle que dans les vingt années antérieures à 1977, les travailleurs s'enr</w:t>
      </w:r>
      <w:r w:rsidRPr="006F47CA">
        <w:t>i</w:t>
      </w:r>
      <w:r w:rsidRPr="006F47CA">
        <w:t>chissaient de 2,5% par année. Pour Dubuc, il est normal et rationnel pour les co</w:t>
      </w:r>
      <w:r w:rsidRPr="006F47CA">
        <w:t>n</w:t>
      </w:r>
      <w:r w:rsidRPr="006F47CA">
        <w:t>sommateurs d'espérer un enrichissement progressif, ce qui ne s'est plus produit depuis 1977. La perte est énorme puisqu'elle se cumule d’une année à l'autre. « Pour l’ensemble de ces dix ans, écrit-il, le tr</w:t>
      </w:r>
      <w:r w:rsidRPr="006F47CA">
        <w:t>a</w:t>
      </w:r>
      <w:r w:rsidRPr="006F47CA">
        <w:t>vailleur au salaire moyen a touché un revenu total de $263 000 si on l'exprime en dollars d'aujourd’hui. Si les revenus avaient au</w:t>
      </w:r>
      <w:r w:rsidRPr="006F47CA">
        <w:t>g</w:t>
      </w:r>
      <w:r w:rsidRPr="006F47CA">
        <w:t>menté de 2,5%</w:t>
      </w:r>
      <w:r>
        <w:t xml:space="preserve"> [88] </w:t>
      </w:r>
      <w:r w:rsidRPr="006F47CA">
        <w:t>par année, il aurait gagné un total de $306</w:t>
      </w:r>
      <w:r>
        <w:t> </w:t>
      </w:r>
      <w:r w:rsidRPr="006F47CA">
        <w:t>000 en dix ans. La perte de pouvoir d'achat pendant la dernière décennie s'élève donc à $43</w:t>
      </w:r>
      <w:r>
        <w:t> </w:t>
      </w:r>
      <w:r w:rsidRPr="006F47CA">
        <w:t>000.</w:t>
      </w:r>
    </w:p>
    <w:p w14:paraId="771BA9A5" w14:textId="77777777" w:rsidR="00237C32" w:rsidRPr="006F47CA" w:rsidRDefault="00237C32" w:rsidP="00237C32">
      <w:pPr>
        <w:spacing w:before="120" w:after="120"/>
        <w:jc w:val="both"/>
      </w:pPr>
    </w:p>
    <w:p w14:paraId="7B4827C2" w14:textId="77777777" w:rsidR="00237C32" w:rsidRPr="009138FE" w:rsidRDefault="00237C32" w:rsidP="00237C32">
      <w:pPr>
        <w:pStyle w:val="figtitre"/>
        <w:ind w:firstLine="360"/>
      </w:pPr>
      <w:r w:rsidRPr="009138FE">
        <w:t>Tableau 6</w:t>
      </w:r>
    </w:p>
    <w:p w14:paraId="1A2A3165" w14:textId="77777777" w:rsidR="00237C32" w:rsidRPr="009138FE" w:rsidRDefault="00237C32" w:rsidP="00237C32">
      <w:pPr>
        <w:pStyle w:val="figtitrest"/>
      </w:pPr>
      <w:r w:rsidRPr="009138FE">
        <w:t>La perte du pouvoir d'achat depuis dix ans</w:t>
      </w:r>
    </w:p>
    <w:tbl>
      <w:tblPr>
        <w:tblOverlap w:val="never"/>
        <w:tblW w:w="0" w:type="auto"/>
        <w:tblInd w:w="-1880" w:type="dxa"/>
        <w:tblLayout w:type="fixed"/>
        <w:tblCellMar>
          <w:left w:w="10" w:type="dxa"/>
          <w:right w:w="10" w:type="dxa"/>
        </w:tblCellMar>
        <w:tblLook w:val="04A0" w:firstRow="1" w:lastRow="0" w:firstColumn="1" w:lastColumn="0" w:noHBand="0" w:noVBand="1"/>
      </w:tblPr>
      <w:tblGrid>
        <w:gridCol w:w="3266"/>
        <w:gridCol w:w="594"/>
        <w:gridCol w:w="595"/>
        <w:gridCol w:w="595"/>
        <w:gridCol w:w="595"/>
        <w:gridCol w:w="595"/>
        <w:gridCol w:w="595"/>
        <w:gridCol w:w="595"/>
        <w:gridCol w:w="595"/>
        <w:gridCol w:w="595"/>
        <w:gridCol w:w="595"/>
        <w:gridCol w:w="595"/>
      </w:tblGrid>
      <w:tr w:rsidR="00237C32" w:rsidRPr="009138FE" w14:paraId="6B2F30D2" w14:textId="77777777">
        <w:tblPrEx>
          <w:tblCellMar>
            <w:top w:w="0" w:type="dxa"/>
            <w:bottom w:w="0" w:type="dxa"/>
          </w:tblCellMar>
        </w:tblPrEx>
        <w:tc>
          <w:tcPr>
            <w:tcW w:w="3266" w:type="dxa"/>
            <w:tcBorders>
              <w:top w:val="single" w:sz="12" w:space="0" w:color="auto"/>
              <w:bottom w:val="single" w:sz="12" w:space="0" w:color="auto"/>
            </w:tcBorders>
            <w:shd w:val="clear" w:color="auto" w:fill="EEECE1"/>
          </w:tcPr>
          <w:p w14:paraId="5FB5A32A" w14:textId="77777777" w:rsidR="00237C32" w:rsidRPr="009138FE" w:rsidRDefault="00237C32" w:rsidP="00237C32">
            <w:pPr>
              <w:spacing w:before="120" w:after="120"/>
              <w:ind w:firstLine="0"/>
              <w:jc w:val="both"/>
              <w:rPr>
                <w:sz w:val="24"/>
                <w:szCs w:val="10"/>
              </w:rPr>
            </w:pPr>
          </w:p>
        </w:tc>
        <w:tc>
          <w:tcPr>
            <w:tcW w:w="594" w:type="dxa"/>
            <w:tcBorders>
              <w:top w:val="single" w:sz="12" w:space="0" w:color="auto"/>
              <w:bottom w:val="single" w:sz="12" w:space="0" w:color="auto"/>
            </w:tcBorders>
            <w:shd w:val="clear" w:color="auto" w:fill="EEECE1"/>
            <w:vAlign w:val="bottom"/>
          </w:tcPr>
          <w:p w14:paraId="56417A4B" w14:textId="77777777" w:rsidR="00237C32" w:rsidRPr="009138FE" w:rsidRDefault="00237C32" w:rsidP="00237C32">
            <w:pPr>
              <w:spacing w:before="120" w:after="120"/>
              <w:ind w:firstLine="0"/>
              <w:jc w:val="center"/>
              <w:rPr>
                <w:sz w:val="24"/>
              </w:rPr>
            </w:pPr>
            <w:r w:rsidRPr="009138FE">
              <w:rPr>
                <w:sz w:val="24"/>
              </w:rPr>
              <w:t>1977</w:t>
            </w:r>
          </w:p>
        </w:tc>
        <w:tc>
          <w:tcPr>
            <w:tcW w:w="595" w:type="dxa"/>
            <w:tcBorders>
              <w:top w:val="single" w:sz="12" w:space="0" w:color="auto"/>
              <w:bottom w:val="single" w:sz="12" w:space="0" w:color="auto"/>
            </w:tcBorders>
            <w:shd w:val="clear" w:color="auto" w:fill="EEECE1"/>
            <w:vAlign w:val="bottom"/>
          </w:tcPr>
          <w:p w14:paraId="28FD68A3" w14:textId="77777777" w:rsidR="00237C32" w:rsidRPr="009138FE" w:rsidRDefault="00237C32" w:rsidP="00237C32">
            <w:pPr>
              <w:spacing w:before="120" w:after="120"/>
              <w:ind w:firstLine="0"/>
              <w:jc w:val="center"/>
              <w:rPr>
                <w:sz w:val="24"/>
              </w:rPr>
            </w:pPr>
            <w:r w:rsidRPr="009138FE">
              <w:rPr>
                <w:sz w:val="24"/>
              </w:rPr>
              <w:t>1978</w:t>
            </w:r>
          </w:p>
        </w:tc>
        <w:tc>
          <w:tcPr>
            <w:tcW w:w="595" w:type="dxa"/>
            <w:tcBorders>
              <w:top w:val="single" w:sz="12" w:space="0" w:color="auto"/>
              <w:bottom w:val="single" w:sz="12" w:space="0" w:color="auto"/>
            </w:tcBorders>
            <w:shd w:val="clear" w:color="auto" w:fill="EEECE1"/>
            <w:vAlign w:val="bottom"/>
          </w:tcPr>
          <w:p w14:paraId="1CA40371" w14:textId="77777777" w:rsidR="00237C32" w:rsidRPr="009138FE" w:rsidRDefault="00237C32" w:rsidP="00237C32">
            <w:pPr>
              <w:spacing w:before="120" w:after="120"/>
              <w:ind w:firstLine="0"/>
              <w:jc w:val="center"/>
              <w:rPr>
                <w:sz w:val="24"/>
              </w:rPr>
            </w:pPr>
            <w:r w:rsidRPr="009138FE">
              <w:rPr>
                <w:sz w:val="24"/>
              </w:rPr>
              <w:t>1979</w:t>
            </w:r>
          </w:p>
        </w:tc>
        <w:tc>
          <w:tcPr>
            <w:tcW w:w="595" w:type="dxa"/>
            <w:tcBorders>
              <w:top w:val="single" w:sz="12" w:space="0" w:color="auto"/>
              <w:bottom w:val="single" w:sz="12" w:space="0" w:color="auto"/>
            </w:tcBorders>
            <w:shd w:val="clear" w:color="auto" w:fill="EEECE1"/>
            <w:vAlign w:val="bottom"/>
          </w:tcPr>
          <w:p w14:paraId="5B24D1CD" w14:textId="77777777" w:rsidR="00237C32" w:rsidRPr="009138FE" w:rsidRDefault="00237C32" w:rsidP="00237C32">
            <w:pPr>
              <w:spacing w:before="120" w:after="120"/>
              <w:ind w:firstLine="0"/>
              <w:jc w:val="center"/>
              <w:rPr>
                <w:sz w:val="24"/>
              </w:rPr>
            </w:pPr>
            <w:r w:rsidRPr="009138FE">
              <w:rPr>
                <w:sz w:val="24"/>
              </w:rPr>
              <w:t>1980</w:t>
            </w:r>
          </w:p>
        </w:tc>
        <w:tc>
          <w:tcPr>
            <w:tcW w:w="595" w:type="dxa"/>
            <w:tcBorders>
              <w:top w:val="single" w:sz="12" w:space="0" w:color="auto"/>
              <w:bottom w:val="single" w:sz="12" w:space="0" w:color="auto"/>
            </w:tcBorders>
            <w:shd w:val="clear" w:color="auto" w:fill="EEECE1"/>
            <w:vAlign w:val="bottom"/>
          </w:tcPr>
          <w:p w14:paraId="2E9197D1" w14:textId="77777777" w:rsidR="00237C32" w:rsidRPr="009138FE" w:rsidRDefault="00237C32" w:rsidP="00237C32">
            <w:pPr>
              <w:spacing w:before="120" w:after="120"/>
              <w:ind w:firstLine="0"/>
              <w:jc w:val="center"/>
              <w:rPr>
                <w:sz w:val="24"/>
              </w:rPr>
            </w:pPr>
            <w:r w:rsidRPr="009138FE">
              <w:rPr>
                <w:sz w:val="24"/>
              </w:rPr>
              <w:t>1981</w:t>
            </w:r>
          </w:p>
        </w:tc>
        <w:tc>
          <w:tcPr>
            <w:tcW w:w="595" w:type="dxa"/>
            <w:tcBorders>
              <w:top w:val="single" w:sz="12" w:space="0" w:color="auto"/>
              <w:bottom w:val="single" w:sz="12" w:space="0" w:color="auto"/>
            </w:tcBorders>
            <w:shd w:val="clear" w:color="auto" w:fill="EEECE1"/>
            <w:vAlign w:val="bottom"/>
          </w:tcPr>
          <w:p w14:paraId="2279E772" w14:textId="77777777" w:rsidR="00237C32" w:rsidRPr="009138FE" w:rsidRDefault="00237C32" w:rsidP="00237C32">
            <w:pPr>
              <w:spacing w:before="120" w:after="120"/>
              <w:ind w:firstLine="0"/>
              <w:jc w:val="center"/>
              <w:rPr>
                <w:sz w:val="24"/>
              </w:rPr>
            </w:pPr>
            <w:r w:rsidRPr="009138FE">
              <w:rPr>
                <w:sz w:val="24"/>
              </w:rPr>
              <w:t>1982</w:t>
            </w:r>
          </w:p>
        </w:tc>
        <w:tc>
          <w:tcPr>
            <w:tcW w:w="595" w:type="dxa"/>
            <w:tcBorders>
              <w:top w:val="single" w:sz="12" w:space="0" w:color="auto"/>
              <w:bottom w:val="single" w:sz="12" w:space="0" w:color="auto"/>
            </w:tcBorders>
            <w:shd w:val="clear" w:color="auto" w:fill="EEECE1"/>
            <w:vAlign w:val="bottom"/>
          </w:tcPr>
          <w:p w14:paraId="39B0D4EF" w14:textId="77777777" w:rsidR="00237C32" w:rsidRPr="009138FE" w:rsidRDefault="00237C32" w:rsidP="00237C32">
            <w:pPr>
              <w:spacing w:before="120" w:after="120"/>
              <w:ind w:firstLine="0"/>
              <w:jc w:val="center"/>
              <w:rPr>
                <w:sz w:val="24"/>
              </w:rPr>
            </w:pPr>
            <w:r w:rsidRPr="009138FE">
              <w:rPr>
                <w:sz w:val="24"/>
              </w:rPr>
              <w:t>1983</w:t>
            </w:r>
          </w:p>
        </w:tc>
        <w:tc>
          <w:tcPr>
            <w:tcW w:w="595" w:type="dxa"/>
            <w:tcBorders>
              <w:top w:val="single" w:sz="12" w:space="0" w:color="auto"/>
              <w:bottom w:val="single" w:sz="12" w:space="0" w:color="auto"/>
            </w:tcBorders>
            <w:shd w:val="clear" w:color="auto" w:fill="EEECE1"/>
            <w:vAlign w:val="bottom"/>
          </w:tcPr>
          <w:p w14:paraId="4FE5AA77" w14:textId="77777777" w:rsidR="00237C32" w:rsidRPr="009138FE" w:rsidRDefault="00237C32" w:rsidP="00237C32">
            <w:pPr>
              <w:spacing w:before="120" w:after="120"/>
              <w:ind w:firstLine="0"/>
              <w:jc w:val="center"/>
              <w:rPr>
                <w:sz w:val="24"/>
              </w:rPr>
            </w:pPr>
            <w:r w:rsidRPr="009138FE">
              <w:rPr>
                <w:sz w:val="24"/>
              </w:rPr>
              <w:t>1984</w:t>
            </w:r>
          </w:p>
        </w:tc>
        <w:tc>
          <w:tcPr>
            <w:tcW w:w="595" w:type="dxa"/>
            <w:tcBorders>
              <w:top w:val="single" w:sz="12" w:space="0" w:color="auto"/>
              <w:bottom w:val="single" w:sz="12" w:space="0" w:color="auto"/>
            </w:tcBorders>
            <w:shd w:val="clear" w:color="auto" w:fill="EEECE1"/>
            <w:vAlign w:val="bottom"/>
          </w:tcPr>
          <w:p w14:paraId="38C988AC" w14:textId="77777777" w:rsidR="00237C32" w:rsidRPr="009138FE" w:rsidRDefault="00237C32" w:rsidP="00237C32">
            <w:pPr>
              <w:spacing w:before="120" w:after="120"/>
              <w:ind w:firstLine="0"/>
              <w:jc w:val="center"/>
              <w:rPr>
                <w:sz w:val="24"/>
              </w:rPr>
            </w:pPr>
            <w:r w:rsidRPr="009138FE">
              <w:rPr>
                <w:sz w:val="24"/>
              </w:rPr>
              <w:t>1985</w:t>
            </w:r>
          </w:p>
        </w:tc>
        <w:tc>
          <w:tcPr>
            <w:tcW w:w="595" w:type="dxa"/>
            <w:tcBorders>
              <w:top w:val="single" w:sz="12" w:space="0" w:color="auto"/>
              <w:bottom w:val="single" w:sz="12" w:space="0" w:color="auto"/>
            </w:tcBorders>
            <w:shd w:val="clear" w:color="auto" w:fill="EEECE1"/>
            <w:vAlign w:val="bottom"/>
          </w:tcPr>
          <w:p w14:paraId="268D087A" w14:textId="77777777" w:rsidR="00237C32" w:rsidRPr="009138FE" w:rsidRDefault="00237C32" w:rsidP="00237C32">
            <w:pPr>
              <w:spacing w:before="120" w:after="120"/>
              <w:ind w:firstLine="0"/>
              <w:jc w:val="center"/>
              <w:rPr>
                <w:sz w:val="24"/>
              </w:rPr>
            </w:pPr>
            <w:r w:rsidRPr="009138FE">
              <w:rPr>
                <w:sz w:val="24"/>
              </w:rPr>
              <w:t>1986</w:t>
            </w:r>
          </w:p>
        </w:tc>
        <w:tc>
          <w:tcPr>
            <w:tcW w:w="595" w:type="dxa"/>
            <w:tcBorders>
              <w:top w:val="single" w:sz="12" w:space="0" w:color="auto"/>
              <w:bottom w:val="single" w:sz="12" w:space="0" w:color="auto"/>
            </w:tcBorders>
            <w:shd w:val="clear" w:color="auto" w:fill="EEECE1"/>
            <w:vAlign w:val="bottom"/>
          </w:tcPr>
          <w:p w14:paraId="0B8AE992" w14:textId="77777777" w:rsidR="00237C32" w:rsidRPr="009138FE" w:rsidRDefault="00237C32" w:rsidP="00237C32">
            <w:pPr>
              <w:spacing w:before="120" w:after="120"/>
              <w:ind w:firstLine="0"/>
              <w:jc w:val="center"/>
              <w:rPr>
                <w:sz w:val="24"/>
              </w:rPr>
            </w:pPr>
            <w:r w:rsidRPr="009138FE">
              <w:rPr>
                <w:sz w:val="24"/>
              </w:rPr>
              <w:t>1987</w:t>
            </w:r>
          </w:p>
        </w:tc>
      </w:tr>
      <w:tr w:rsidR="00237C32" w:rsidRPr="009138FE" w14:paraId="2ADB7F75" w14:textId="77777777">
        <w:tblPrEx>
          <w:tblCellMar>
            <w:top w:w="0" w:type="dxa"/>
            <w:bottom w:w="0" w:type="dxa"/>
          </w:tblCellMar>
        </w:tblPrEx>
        <w:tc>
          <w:tcPr>
            <w:tcW w:w="3266" w:type="dxa"/>
            <w:tcBorders>
              <w:top w:val="single" w:sz="12" w:space="0" w:color="auto"/>
            </w:tcBorders>
            <w:shd w:val="clear" w:color="auto" w:fill="FFFFFF"/>
          </w:tcPr>
          <w:p w14:paraId="0C70DDA1" w14:textId="77777777" w:rsidR="00237C32" w:rsidRPr="009138FE" w:rsidRDefault="00237C32" w:rsidP="00237C32">
            <w:pPr>
              <w:spacing w:before="120" w:after="120"/>
              <w:ind w:firstLine="0"/>
              <w:jc w:val="both"/>
              <w:rPr>
                <w:sz w:val="24"/>
              </w:rPr>
            </w:pPr>
            <w:r w:rsidRPr="009138FE">
              <w:rPr>
                <w:sz w:val="24"/>
              </w:rPr>
              <w:t>Salaire hebdom</w:t>
            </w:r>
            <w:r w:rsidRPr="009138FE">
              <w:rPr>
                <w:sz w:val="24"/>
              </w:rPr>
              <w:t>a</w:t>
            </w:r>
            <w:r w:rsidRPr="009138FE">
              <w:rPr>
                <w:sz w:val="24"/>
              </w:rPr>
              <w:t>daire moyen ($)</w:t>
            </w:r>
          </w:p>
        </w:tc>
        <w:tc>
          <w:tcPr>
            <w:tcW w:w="594" w:type="dxa"/>
            <w:tcBorders>
              <w:top w:val="single" w:sz="12" w:space="0" w:color="auto"/>
            </w:tcBorders>
            <w:shd w:val="clear" w:color="auto" w:fill="FFFFFF"/>
            <w:vAlign w:val="bottom"/>
          </w:tcPr>
          <w:p w14:paraId="60F32E58" w14:textId="77777777" w:rsidR="00237C32" w:rsidRPr="009138FE" w:rsidRDefault="00237C32" w:rsidP="00237C32">
            <w:pPr>
              <w:spacing w:before="120" w:after="120"/>
              <w:ind w:firstLine="0"/>
              <w:jc w:val="center"/>
              <w:rPr>
                <w:sz w:val="24"/>
              </w:rPr>
            </w:pPr>
            <w:r w:rsidRPr="009138FE">
              <w:rPr>
                <w:sz w:val="24"/>
              </w:rPr>
              <w:t>232</w:t>
            </w:r>
          </w:p>
        </w:tc>
        <w:tc>
          <w:tcPr>
            <w:tcW w:w="595" w:type="dxa"/>
            <w:tcBorders>
              <w:top w:val="single" w:sz="12" w:space="0" w:color="auto"/>
            </w:tcBorders>
            <w:shd w:val="clear" w:color="auto" w:fill="FFFFFF"/>
            <w:vAlign w:val="bottom"/>
          </w:tcPr>
          <w:p w14:paraId="6C45E365" w14:textId="77777777" w:rsidR="00237C32" w:rsidRPr="009138FE" w:rsidRDefault="00237C32" w:rsidP="00237C32">
            <w:pPr>
              <w:spacing w:before="120" w:after="120"/>
              <w:ind w:firstLine="0"/>
              <w:jc w:val="center"/>
              <w:rPr>
                <w:sz w:val="24"/>
              </w:rPr>
            </w:pPr>
            <w:r w:rsidRPr="009138FE">
              <w:rPr>
                <w:sz w:val="24"/>
              </w:rPr>
              <w:t>246</w:t>
            </w:r>
          </w:p>
        </w:tc>
        <w:tc>
          <w:tcPr>
            <w:tcW w:w="595" w:type="dxa"/>
            <w:tcBorders>
              <w:top w:val="single" w:sz="12" w:space="0" w:color="auto"/>
            </w:tcBorders>
            <w:shd w:val="clear" w:color="auto" w:fill="FFFFFF"/>
            <w:vAlign w:val="bottom"/>
          </w:tcPr>
          <w:p w14:paraId="50319C71" w14:textId="77777777" w:rsidR="00237C32" w:rsidRPr="009138FE" w:rsidRDefault="00237C32" w:rsidP="00237C32">
            <w:pPr>
              <w:spacing w:before="120" w:after="120"/>
              <w:ind w:firstLine="0"/>
              <w:jc w:val="center"/>
              <w:rPr>
                <w:sz w:val="24"/>
              </w:rPr>
            </w:pPr>
            <w:r w:rsidRPr="009138FE">
              <w:rPr>
                <w:sz w:val="24"/>
              </w:rPr>
              <w:t>268</w:t>
            </w:r>
          </w:p>
        </w:tc>
        <w:tc>
          <w:tcPr>
            <w:tcW w:w="595" w:type="dxa"/>
            <w:tcBorders>
              <w:top w:val="single" w:sz="12" w:space="0" w:color="auto"/>
            </w:tcBorders>
            <w:shd w:val="clear" w:color="auto" w:fill="FFFFFF"/>
            <w:vAlign w:val="bottom"/>
          </w:tcPr>
          <w:p w14:paraId="1A4B738B" w14:textId="77777777" w:rsidR="00237C32" w:rsidRPr="009138FE" w:rsidRDefault="00237C32" w:rsidP="00237C32">
            <w:pPr>
              <w:spacing w:before="120" w:after="120"/>
              <w:ind w:firstLine="0"/>
              <w:jc w:val="center"/>
              <w:rPr>
                <w:sz w:val="24"/>
              </w:rPr>
            </w:pPr>
            <w:r w:rsidRPr="009138FE">
              <w:rPr>
                <w:sz w:val="24"/>
              </w:rPr>
              <w:t>295</w:t>
            </w:r>
          </w:p>
        </w:tc>
        <w:tc>
          <w:tcPr>
            <w:tcW w:w="595" w:type="dxa"/>
            <w:tcBorders>
              <w:top w:val="single" w:sz="12" w:space="0" w:color="auto"/>
            </w:tcBorders>
            <w:shd w:val="clear" w:color="auto" w:fill="FFFFFF"/>
            <w:vAlign w:val="bottom"/>
          </w:tcPr>
          <w:p w14:paraId="5B9C62D4" w14:textId="77777777" w:rsidR="00237C32" w:rsidRPr="009138FE" w:rsidRDefault="00237C32" w:rsidP="00237C32">
            <w:pPr>
              <w:spacing w:before="120" w:after="120"/>
              <w:ind w:firstLine="0"/>
              <w:jc w:val="center"/>
              <w:rPr>
                <w:sz w:val="24"/>
              </w:rPr>
            </w:pPr>
            <w:r w:rsidRPr="009138FE">
              <w:rPr>
                <w:sz w:val="24"/>
              </w:rPr>
              <w:t>330</w:t>
            </w:r>
          </w:p>
        </w:tc>
        <w:tc>
          <w:tcPr>
            <w:tcW w:w="595" w:type="dxa"/>
            <w:tcBorders>
              <w:top w:val="single" w:sz="12" w:space="0" w:color="auto"/>
            </w:tcBorders>
            <w:shd w:val="clear" w:color="auto" w:fill="FFFFFF"/>
            <w:vAlign w:val="bottom"/>
          </w:tcPr>
          <w:p w14:paraId="198835DC" w14:textId="77777777" w:rsidR="00237C32" w:rsidRPr="009138FE" w:rsidRDefault="00237C32" w:rsidP="00237C32">
            <w:pPr>
              <w:spacing w:before="120" w:after="120"/>
              <w:ind w:firstLine="0"/>
              <w:jc w:val="center"/>
              <w:rPr>
                <w:sz w:val="24"/>
              </w:rPr>
            </w:pPr>
            <w:r w:rsidRPr="009138FE">
              <w:rPr>
                <w:sz w:val="24"/>
              </w:rPr>
              <w:t>363</w:t>
            </w:r>
          </w:p>
        </w:tc>
        <w:tc>
          <w:tcPr>
            <w:tcW w:w="595" w:type="dxa"/>
            <w:tcBorders>
              <w:top w:val="single" w:sz="12" w:space="0" w:color="auto"/>
            </w:tcBorders>
            <w:shd w:val="clear" w:color="auto" w:fill="FFFFFF"/>
            <w:vAlign w:val="bottom"/>
          </w:tcPr>
          <w:p w14:paraId="19870068" w14:textId="77777777" w:rsidR="00237C32" w:rsidRPr="009138FE" w:rsidRDefault="00237C32" w:rsidP="00237C32">
            <w:pPr>
              <w:spacing w:before="120" w:after="120"/>
              <w:ind w:firstLine="0"/>
              <w:jc w:val="center"/>
              <w:rPr>
                <w:sz w:val="24"/>
              </w:rPr>
            </w:pPr>
            <w:r w:rsidRPr="009138FE">
              <w:rPr>
                <w:sz w:val="24"/>
              </w:rPr>
              <w:t>388</w:t>
            </w:r>
          </w:p>
        </w:tc>
        <w:tc>
          <w:tcPr>
            <w:tcW w:w="595" w:type="dxa"/>
            <w:tcBorders>
              <w:top w:val="single" w:sz="12" w:space="0" w:color="auto"/>
            </w:tcBorders>
            <w:shd w:val="clear" w:color="auto" w:fill="FFFFFF"/>
            <w:vAlign w:val="bottom"/>
          </w:tcPr>
          <w:p w14:paraId="6B275432" w14:textId="77777777" w:rsidR="00237C32" w:rsidRPr="009138FE" w:rsidRDefault="00237C32" w:rsidP="00237C32">
            <w:pPr>
              <w:spacing w:before="120" w:after="120"/>
              <w:ind w:firstLine="0"/>
              <w:jc w:val="center"/>
              <w:rPr>
                <w:sz w:val="24"/>
              </w:rPr>
            </w:pPr>
            <w:r w:rsidRPr="009138FE">
              <w:rPr>
                <w:sz w:val="24"/>
              </w:rPr>
              <w:t>404</w:t>
            </w:r>
          </w:p>
        </w:tc>
        <w:tc>
          <w:tcPr>
            <w:tcW w:w="595" w:type="dxa"/>
            <w:tcBorders>
              <w:top w:val="single" w:sz="12" w:space="0" w:color="auto"/>
            </w:tcBorders>
            <w:shd w:val="clear" w:color="auto" w:fill="FFFFFF"/>
            <w:vAlign w:val="bottom"/>
          </w:tcPr>
          <w:p w14:paraId="5ED5E7C4" w14:textId="77777777" w:rsidR="00237C32" w:rsidRPr="009138FE" w:rsidRDefault="00237C32" w:rsidP="00237C32">
            <w:pPr>
              <w:spacing w:before="120" w:after="120"/>
              <w:ind w:firstLine="0"/>
              <w:jc w:val="center"/>
              <w:rPr>
                <w:sz w:val="24"/>
              </w:rPr>
            </w:pPr>
            <w:r w:rsidRPr="009138FE">
              <w:rPr>
                <w:sz w:val="24"/>
              </w:rPr>
              <w:t>419</w:t>
            </w:r>
          </w:p>
        </w:tc>
        <w:tc>
          <w:tcPr>
            <w:tcW w:w="595" w:type="dxa"/>
            <w:tcBorders>
              <w:top w:val="single" w:sz="12" w:space="0" w:color="auto"/>
            </w:tcBorders>
            <w:shd w:val="clear" w:color="auto" w:fill="FFFFFF"/>
            <w:vAlign w:val="bottom"/>
          </w:tcPr>
          <w:p w14:paraId="4F292FBB" w14:textId="77777777" w:rsidR="00237C32" w:rsidRPr="009138FE" w:rsidRDefault="00237C32" w:rsidP="00237C32">
            <w:pPr>
              <w:spacing w:before="120" w:after="120"/>
              <w:ind w:firstLine="0"/>
              <w:jc w:val="center"/>
              <w:rPr>
                <w:sz w:val="24"/>
              </w:rPr>
            </w:pPr>
            <w:r w:rsidRPr="009138FE">
              <w:rPr>
                <w:sz w:val="24"/>
              </w:rPr>
              <w:t>434</w:t>
            </w:r>
          </w:p>
        </w:tc>
        <w:tc>
          <w:tcPr>
            <w:tcW w:w="595" w:type="dxa"/>
            <w:tcBorders>
              <w:top w:val="single" w:sz="12" w:space="0" w:color="auto"/>
            </w:tcBorders>
            <w:shd w:val="clear" w:color="auto" w:fill="FFFFFF"/>
            <w:vAlign w:val="bottom"/>
          </w:tcPr>
          <w:p w14:paraId="7A18F77D" w14:textId="77777777" w:rsidR="00237C32" w:rsidRPr="009138FE" w:rsidRDefault="00237C32" w:rsidP="00237C32">
            <w:pPr>
              <w:spacing w:before="120" w:after="120"/>
              <w:ind w:firstLine="0"/>
              <w:jc w:val="center"/>
              <w:rPr>
                <w:sz w:val="24"/>
              </w:rPr>
            </w:pPr>
            <w:r w:rsidRPr="009138FE">
              <w:rPr>
                <w:sz w:val="24"/>
              </w:rPr>
              <w:t>450</w:t>
            </w:r>
          </w:p>
        </w:tc>
      </w:tr>
      <w:tr w:rsidR="00237C32" w:rsidRPr="009138FE" w14:paraId="72FF904E" w14:textId="77777777">
        <w:tblPrEx>
          <w:tblCellMar>
            <w:top w:w="0" w:type="dxa"/>
            <w:bottom w:w="0" w:type="dxa"/>
          </w:tblCellMar>
        </w:tblPrEx>
        <w:tc>
          <w:tcPr>
            <w:tcW w:w="3266" w:type="dxa"/>
            <w:shd w:val="clear" w:color="auto" w:fill="FFFFFF"/>
          </w:tcPr>
          <w:p w14:paraId="41B56786" w14:textId="77777777" w:rsidR="00237C32" w:rsidRPr="009138FE" w:rsidRDefault="00237C32" w:rsidP="00237C32">
            <w:pPr>
              <w:spacing w:before="120" w:after="120"/>
              <w:ind w:firstLine="0"/>
              <w:jc w:val="both"/>
              <w:rPr>
                <w:sz w:val="24"/>
              </w:rPr>
            </w:pPr>
            <w:r w:rsidRPr="009138FE">
              <w:rPr>
                <w:sz w:val="24"/>
              </w:rPr>
              <w:t>Salaire moyen en $ 1987</w:t>
            </w:r>
          </w:p>
        </w:tc>
        <w:tc>
          <w:tcPr>
            <w:tcW w:w="594" w:type="dxa"/>
            <w:shd w:val="clear" w:color="auto" w:fill="FFFFFF"/>
            <w:vAlign w:val="bottom"/>
          </w:tcPr>
          <w:p w14:paraId="6751461C" w14:textId="77777777" w:rsidR="00237C32" w:rsidRPr="009138FE" w:rsidRDefault="00237C32" w:rsidP="00237C32">
            <w:pPr>
              <w:spacing w:before="120" w:after="120"/>
              <w:ind w:firstLine="0"/>
              <w:jc w:val="center"/>
              <w:rPr>
                <w:sz w:val="24"/>
              </w:rPr>
            </w:pPr>
            <w:r w:rsidRPr="009138FE">
              <w:rPr>
                <w:sz w:val="24"/>
              </w:rPr>
              <w:t>472</w:t>
            </w:r>
          </w:p>
        </w:tc>
        <w:tc>
          <w:tcPr>
            <w:tcW w:w="595" w:type="dxa"/>
            <w:shd w:val="clear" w:color="auto" w:fill="FFFFFF"/>
            <w:vAlign w:val="bottom"/>
          </w:tcPr>
          <w:p w14:paraId="33FB967C" w14:textId="77777777" w:rsidR="00237C32" w:rsidRPr="009138FE" w:rsidRDefault="00237C32" w:rsidP="00237C32">
            <w:pPr>
              <w:spacing w:before="120" w:after="120"/>
              <w:ind w:firstLine="0"/>
              <w:jc w:val="center"/>
              <w:rPr>
                <w:sz w:val="24"/>
              </w:rPr>
            </w:pPr>
            <w:r w:rsidRPr="009138FE">
              <w:rPr>
                <w:sz w:val="24"/>
              </w:rPr>
              <w:t>460</w:t>
            </w:r>
          </w:p>
        </w:tc>
        <w:tc>
          <w:tcPr>
            <w:tcW w:w="595" w:type="dxa"/>
            <w:shd w:val="clear" w:color="auto" w:fill="FFFFFF"/>
            <w:vAlign w:val="bottom"/>
          </w:tcPr>
          <w:p w14:paraId="55C8E59E" w14:textId="77777777" w:rsidR="00237C32" w:rsidRPr="009138FE" w:rsidRDefault="00237C32" w:rsidP="00237C32">
            <w:pPr>
              <w:spacing w:before="120" w:after="120"/>
              <w:ind w:firstLine="0"/>
              <w:jc w:val="center"/>
              <w:rPr>
                <w:sz w:val="24"/>
              </w:rPr>
            </w:pPr>
            <w:r w:rsidRPr="009138FE">
              <w:rPr>
                <w:sz w:val="24"/>
              </w:rPr>
              <w:t>458</w:t>
            </w:r>
          </w:p>
        </w:tc>
        <w:tc>
          <w:tcPr>
            <w:tcW w:w="595" w:type="dxa"/>
            <w:shd w:val="clear" w:color="auto" w:fill="FFFFFF"/>
            <w:vAlign w:val="bottom"/>
          </w:tcPr>
          <w:p w14:paraId="171DBEAF" w14:textId="77777777" w:rsidR="00237C32" w:rsidRPr="009138FE" w:rsidRDefault="00237C32" w:rsidP="00237C32">
            <w:pPr>
              <w:spacing w:before="120" w:after="120"/>
              <w:ind w:firstLine="0"/>
              <w:jc w:val="center"/>
              <w:rPr>
                <w:sz w:val="24"/>
              </w:rPr>
            </w:pPr>
            <w:r w:rsidRPr="009138FE">
              <w:rPr>
                <w:sz w:val="24"/>
              </w:rPr>
              <w:t>458</w:t>
            </w:r>
          </w:p>
        </w:tc>
        <w:tc>
          <w:tcPr>
            <w:tcW w:w="595" w:type="dxa"/>
            <w:shd w:val="clear" w:color="auto" w:fill="FFFFFF"/>
            <w:vAlign w:val="bottom"/>
          </w:tcPr>
          <w:p w14:paraId="6B2902B5" w14:textId="77777777" w:rsidR="00237C32" w:rsidRPr="009138FE" w:rsidRDefault="00237C32" w:rsidP="00237C32">
            <w:pPr>
              <w:spacing w:before="120" w:after="120"/>
              <w:ind w:firstLine="0"/>
              <w:jc w:val="center"/>
              <w:rPr>
                <w:sz w:val="24"/>
              </w:rPr>
            </w:pPr>
            <w:r w:rsidRPr="009138FE">
              <w:rPr>
                <w:sz w:val="24"/>
              </w:rPr>
              <w:t>455</w:t>
            </w:r>
          </w:p>
        </w:tc>
        <w:tc>
          <w:tcPr>
            <w:tcW w:w="595" w:type="dxa"/>
            <w:shd w:val="clear" w:color="auto" w:fill="FFFFFF"/>
            <w:vAlign w:val="bottom"/>
          </w:tcPr>
          <w:p w14:paraId="1F59D05E" w14:textId="77777777" w:rsidR="00237C32" w:rsidRPr="009138FE" w:rsidRDefault="00237C32" w:rsidP="00237C32">
            <w:pPr>
              <w:spacing w:before="120" w:after="120"/>
              <w:ind w:firstLine="0"/>
              <w:jc w:val="center"/>
              <w:rPr>
                <w:sz w:val="24"/>
              </w:rPr>
            </w:pPr>
            <w:r w:rsidRPr="009138FE">
              <w:rPr>
                <w:sz w:val="24"/>
              </w:rPr>
              <w:t>452</w:t>
            </w:r>
          </w:p>
        </w:tc>
        <w:tc>
          <w:tcPr>
            <w:tcW w:w="595" w:type="dxa"/>
            <w:shd w:val="clear" w:color="auto" w:fill="FFFFFF"/>
            <w:vAlign w:val="bottom"/>
          </w:tcPr>
          <w:p w14:paraId="539B6E4E" w14:textId="77777777" w:rsidR="00237C32" w:rsidRPr="009138FE" w:rsidRDefault="00237C32" w:rsidP="00237C32">
            <w:pPr>
              <w:spacing w:before="120" w:after="120"/>
              <w:ind w:firstLine="0"/>
              <w:jc w:val="center"/>
              <w:rPr>
                <w:sz w:val="24"/>
              </w:rPr>
            </w:pPr>
            <w:r w:rsidRPr="009138FE">
              <w:rPr>
                <w:sz w:val="24"/>
              </w:rPr>
              <w:t>457</w:t>
            </w:r>
          </w:p>
        </w:tc>
        <w:tc>
          <w:tcPr>
            <w:tcW w:w="595" w:type="dxa"/>
            <w:shd w:val="clear" w:color="auto" w:fill="FFFFFF"/>
            <w:vAlign w:val="bottom"/>
          </w:tcPr>
          <w:p w14:paraId="0CE37D1B" w14:textId="77777777" w:rsidR="00237C32" w:rsidRPr="009138FE" w:rsidRDefault="00237C32" w:rsidP="00237C32">
            <w:pPr>
              <w:spacing w:before="120" w:after="120"/>
              <w:ind w:firstLine="0"/>
              <w:jc w:val="center"/>
              <w:rPr>
                <w:sz w:val="24"/>
              </w:rPr>
            </w:pPr>
            <w:r w:rsidRPr="009138FE">
              <w:rPr>
                <w:sz w:val="24"/>
              </w:rPr>
              <w:t>456</w:t>
            </w:r>
          </w:p>
        </w:tc>
        <w:tc>
          <w:tcPr>
            <w:tcW w:w="595" w:type="dxa"/>
            <w:shd w:val="clear" w:color="auto" w:fill="FFFFFF"/>
            <w:vAlign w:val="bottom"/>
          </w:tcPr>
          <w:p w14:paraId="0E433553" w14:textId="77777777" w:rsidR="00237C32" w:rsidRPr="009138FE" w:rsidRDefault="00237C32" w:rsidP="00237C32">
            <w:pPr>
              <w:spacing w:before="120" w:after="120"/>
              <w:ind w:firstLine="0"/>
              <w:jc w:val="center"/>
              <w:rPr>
                <w:sz w:val="24"/>
              </w:rPr>
            </w:pPr>
            <w:r w:rsidRPr="009138FE">
              <w:rPr>
                <w:sz w:val="24"/>
              </w:rPr>
              <w:t>455</w:t>
            </w:r>
          </w:p>
        </w:tc>
        <w:tc>
          <w:tcPr>
            <w:tcW w:w="595" w:type="dxa"/>
            <w:shd w:val="clear" w:color="auto" w:fill="FFFFFF"/>
            <w:vAlign w:val="bottom"/>
          </w:tcPr>
          <w:p w14:paraId="436173B0" w14:textId="77777777" w:rsidR="00237C32" w:rsidRPr="009138FE" w:rsidRDefault="00237C32" w:rsidP="00237C32">
            <w:pPr>
              <w:spacing w:before="120" w:after="120"/>
              <w:ind w:firstLine="0"/>
              <w:jc w:val="center"/>
              <w:rPr>
                <w:sz w:val="24"/>
              </w:rPr>
            </w:pPr>
            <w:r w:rsidRPr="009138FE">
              <w:rPr>
                <w:sz w:val="24"/>
              </w:rPr>
              <w:t>452</w:t>
            </w:r>
          </w:p>
        </w:tc>
        <w:tc>
          <w:tcPr>
            <w:tcW w:w="595" w:type="dxa"/>
            <w:shd w:val="clear" w:color="auto" w:fill="FFFFFF"/>
            <w:vAlign w:val="bottom"/>
          </w:tcPr>
          <w:p w14:paraId="0CA00C2B" w14:textId="77777777" w:rsidR="00237C32" w:rsidRPr="009138FE" w:rsidRDefault="00237C32" w:rsidP="00237C32">
            <w:pPr>
              <w:spacing w:before="120" w:after="120"/>
              <w:ind w:firstLine="0"/>
              <w:jc w:val="center"/>
              <w:rPr>
                <w:sz w:val="24"/>
              </w:rPr>
            </w:pPr>
            <w:r w:rsidRPr="009138FE">
              <w:rPr>
                <w:sz w:val="24"/>
              </w:rPr>
              <w:t>450</w:t>
            </w:r>
          </w:p>
        </w:tc>
      </w:tr>
      <w:tr w:rsidR="00237C32" w:rsidRPr="009138FE" w14:paraId="57D28FE2" w14:textId="77777777">
        <w:tblPrEx>
          <w:tblCellMar>
            <w:top w:w="0" w:type="dxa"/>
            <w:bottom w:w="0" w:type="dxa"/>
          </w:tblCellMar>
        </w:tblPrEx>
        <w:tc>
          <w:tcPr>
            <w:tcW w:w="3266" w:type="dxa"/>
            <w:shd w:val="clear" w:color="auto" w:fill="FFFFFF"/>
          </w:tcPr>
          <w:p w14:paraId="514FF380" w14:textId="77777777" w:rsidR="00237C32" w:rsidRPr="009138FE" w:rsidRDefault="00237C32" w:rsidP="00237C32">
            <w:pPr>
              <w:spacing w:before="120" w:after="120"/>
              <w:ind w:firstLine="0"/>
              <w:jc w:val="both"/>
              <w:rPr>
                <w:sz w:val="24"/>
              </w:rPr>
            </w:pPr>
            <w:r w:rsidRPr="009138FE">
              <w:rPr>
                <w:sz w:val="24"/>
              </w:rPr>
              <w:t>Progression normale des s</w:t>
            </w:r>
            <w:r w:rsidRPr="009138FE">
              <w:rPr>
                <w:sz w:val="24"/>
              </w:rPr>
              <w:t>a</w:t>
            </w:r>
            <w:r w:rsidRPr="009138FE">
              <w:rPr>
                <w:sz w:val="24"/>
              </w:rPr>
              <w:t>laires</w:t>
            </w:r>
          </w:p>
        </w:tc>
        <w:tc>
          <w:tcPr>
            <w:tcW w:w="594" w:type="dxa"/>
            <w:shd w:val="clear" w:color="auto" w:fill="FFFFFF"/>
            <w:vAlign w:val="bottom"/>
          </w:tcPr>
          <w:p w14:paraId="033D5663" w14:textId="77777777" w:rsidR="00237C32" w:rsidRPr="009138FE" w:rsidRDefault="00237C32" w:rsidP="00237C32">
            <w:pPr>
              <w:spacing w:before="120" w:after="120"/>
              <w:ind w:firstLine="0"/>
              <w:jc w:val="center"/>
              <w:rPr>
                <w:sz w:val="24"/>
              </w:rPr>
            </w:pPr>
            <w:r w:rsidRPr="009138FE">
              <w:rPr>
                <w:sz w:val="24"/>
              </w:rPr>
              <w:t>472</w:t>
            </w:r>
          </w:p>
        </w:tc>
        <w:tc>
          <w:tcPr>
            <w:tcW w:w="595" w:type="dxa"/>
            <w:shd w:val="clear" w:color="auto" w:fill="FFFFFF"/>
            <w:vAlign w:val="bottom"/>
          </w:tcPr>
          <w:p w14:paraId="6327C21E" w14:textId="77777777" w:rsidR="00237C32" w:rsidRPr="009138FE" w:rsidRDefault="00237C32" w:rsidP="00237C32">
            <w:pPr>
              <w:spacing w:before="120" w:after="120"/>
              <w:ind w:firstLine="0"/>
              <w:jc w:val="center"/>
              <w:rPr>
                <w:sz w:val="24"/>
              </w:rPr>
            </w:pPr>
            <w:r w:rsidRPr="009138FE">
              <w:rPr>
                <w:sz w:val="24"/>
              </w:rPr>
              <w:t>484</w:t>
            </w:r>
          </w:p>
        </w:tc>
        <w:tc>
          <w:tcPr>
            <w:tcW w:w="595" w:type="dxa"/>
            <w:shd w:val="clear" w:color="auto" w:fill="FFFFFF"/>
            <w:vAlign w:val="bottom"/>
          </w:tcPr>
          <w:p w14:paraId="074EF4E9" w14:textId="77777777" w:rsidR="00237C32" w:rsidRPr="009138FE" w:rsidRDefault="00237C32" w:rsidP="00237C32">
            <w:pPr>
              <w:spacing w:before="120" w:after="120"/>
              <w:ind w:firstLine="0"/>
              <w:jc w:val="center"/>
              <w:rPr>
                <w:sz w:val="24"/>
              </w:rPr>
            </w:pPr>
            <w:r w:rsidRPr="009138FE">
              <w:rPr>
                <w:sz w:val="24"/>
              </w:rPr>
              <w:t>496</w:t>
            </w:r>
          </w:p>
        </w:tc>
        <w:tc>
          <w:tcPr>
            <w:tcW w:w="595" w:type="dxa"/>
            <w:shd w:val="clear" w:color="auto" w:fill="FFFFFF"/>
            <w:vAlign w:val="bottom"/>
          </w:tcPr>
          <w:p w14:paraId="7B164A5C" w14:textId="77777777" w:rsidR="00237C32" w:rsidRPr="009138FE" w:rsidRDefault="00237C32" w:rsidP="00237C32">
            <w:pPr>
              <w:spacing w:before="120" w:after="120"/>
              <w:ind w:firstLine="0"/>
              <w:jc w:val="center"/>
              <w:rPr>
                <w:sz w:val="24"/>
              </w:rPr>
            </w:pPr>
            <w:r w:rsidRPr="009138FE">
              <w:rPr>
                <w:sz w:val="24"/>
              </w:rPr>
              <w:t>508</w:t>
            </w:r>
          </w:p>
        </w:tc>
        <w:tc>
          <w:tcPr>
            <w:tcW w:w="595" w:type="dxa"/>
            <w:shd w:val="clear" w:color="auto" w:fill="FFFFFF"/>
            <w:vAlign w:val="bottom"/>
          </w:tcPr>
          <w:p w14:paraId="212FA2B6" w14:textId="77777777" w:rsidR="00237C32" w:rsidRPr="009138FE" w:rsidRDefault="00237C32" w:rsidP="00237C32">
            <w:pPr>
              <w:spacing w:before="120" w:after="120"/>
              <w:ind w:firstLine="0"/>
              <w:jc w:val="center"/>
              <w:rPr>
                <w:sz w:val="24"/>
              </w:rPr>
            </w:pPr>
            <w:r w:rsidRPr="009138FE">
              <w:rPr>
                <w:sz w:val="24"/>
              </w:rPr>
              <w:t>521</w:t>
            </w:r>
          </w:p>
        </w:tc>
        <w:tc>
          <w:tcPr>
            <w:tcW w:w="595" w:type="dxa"/>
            <w:shd w:val="clear" w:color="auto" w:fill="FFFFFF"/>
            <w:vAlign w:val="bottom"/>
          </w:tcPr>
          <w:p w14:paraId="3B81DA30" w14:textId="77777777" w:rsidR="00237C32" w:rsidRPr="009138FE" w:rsidRDefault="00237C32" w:rsidP="00237C32">
            <w:pPr>
              <w:spacing w:before="120" w:after="120"/>
              <w:ind w:firstLine="0"/>
              <w:jc w:val="center"/>
              <w:rPr>
                <w:sz w:val="24"/>
              </w:rPr>
            </w:pPr>
            <w:r w:rsidRPr="009138FE">
              <w:rPr>
                <w:sz w:val="24"/>
              </w:rPr>
              <w:t>534</w:t>
            </w:r>
          </w:p>
        </w:tc>
        <w:tc>
          <w:tcPr>
            <w:tcW w:w="595" w:type="dxa"/>
            <w:shd w:val="clear" w:color="auto" w:fill="FFFFFF"/>
            <w:vAlign w:val="bottom"/>
          </w:tcPr>
          <w:p w14:paraId="7F9C3482" w14:textId="77777777" w:rsidR="00237C32" w:rsidRPr="009138FE" w:rsidRDefault="00237C32" w:rsidP="00237C32">
            <w:pPr>
              <w:spacing w:before="120" w:after="120"/>
              <w:ind w:firstLine="0"/>
              <w:jc w:val="center"/>
              <w:rPr>
                <w:sz w:val="24"/>
              </w:rPr>
            </w:pPr>
            <w:r w:rsidRPr="009138FE">
              <w:rPr>
                <w:sz w:val="24"/>
              </w:rPr>
              <w:t>547</w:t>
            </w:r>
          </w:p>
        </w:tc>
        <w:tc>
          <w:tcPr>
            <w:tcW w:w="595" w:type="dxa"/>
            <w:shd w:val="clear" w:color="auto" w:fill="FFFFFF"/>
            <w:vAlign w:val="bottom"/>
          </w:tcPr>
          <w:p w14:paraId="26974D99" w14:textId="77777777" w:rsidR="00237C32" w:rsidRPr="009138FE" w:rsidRDefault="00237C32" w:rsidP="00237C32">
            <w:pPr>
              <w:spacing w:before="120" w:after="120"/>
              <w:ind w:firstLine="0"/>
              <w:jc w:val="center"/>
              <w:rPr>
                <w:sz w:val="24"/>
              </w:rPr>
            </w:pPr>
            <w:r w:rsidRPr="009138FE">
              <w:rPr>
                <w:sz w:val="24"/>
              </w:rPr>
              <w:t>561</w:t>
            </w:r>
          </w:p>
        </w:tc>
        <w:tc>
          <w:tcPr>
            <w:tcW w:w="595" w:type="dxa"/>
            <w:shd w:val="clear" w:color="auto" w:fill="FFFFFF"/>
            <w:vAlign w:val="bottom"/>
          </w:tcPr>
          <w:p w14:paraId="1588AF7D" w14:textId="77777777" w:rsidR="00237C32" w:rsidRPr="009138FE" w:rsidRDefault="00237C32" w:rsidP="00237C32">
            <w:pPr>
              <w:spacing w:before="120" w:after="120"/>
              <w:ind w:firstLine="0"/>
              <w:jc w:val="center"/>
              <w:rPr>
                <w:sz w:val="24"/>
              </w:rPr>
            </w:pPr>
            <w:r w:rsidRPr="009138FE">
              <w:rPr>
                <w:sz w:val="24"/>
              </w:rPr>
              <w:t>575</w:t>
            </w:r>
          </w:p>
        </w:tc>
        <w:tc>
          <w:tcPr>
            <w:tcW w:w="595" w:type="dxa"/>
            <w:shd w:val="clear" w:color="auto" w:fill="FFFFFF"/>
            <w:vAlign w:val="bottom"/>
          </w:tcPr>
          <w:p w14:paraId="37C11E22" w14:textId="77777777" w:rsidR="00237C32" w:rsidRPr="009138FE" w:rsidRDefault="00237C32" w:rsidP="00237C32">
            <w:pPr>
              <w:spacing w:before="120" w:after="120"/>
              <w:ind w:firstLine="0"/>
              <w:jc w:val="center"/>
              <w:rPr>
                <w:sz w:val="24"/>
              </w:rPr>
            </w:pPr>
            <w:r w:rsidRPr="009138FE">
              <w:rPr>
                <w:sz w:val="24"/>
              </w:rPr>
              <w:t>589</w:t>
            </w:r>
          </w:p>
        </w:tc>
        <w:tc>
          <w:tcPr>
            <w:tcW w:w="595" w:type="dxa"/>
            <w:shd w:val="clear" w:color="auto" w:fill="FFFFFF"/>
            <w:vAlign w:val="bottom"/>
          </w:tcPr>
          <w:p w14:paraId="06ADE262" w14:textId="77777777" w:rsidR="00237C32" w:rsidRPr="009138FE" w:rsidRDefault="00237C32" w:rsidP="00237C32">
            <w:pPr>
              <w:spacing w:before="120" w:after="120"/>
              <w:ind w:firstLine="0"/>
              <w:jc w:val="center"/>
              <w:rPr>
                <w:sz w:val="24"/>
              </w:rPr>
            </w:pPr>
            <w:r w:rsidRPr="009138FE">
              <w:rPr>
                <w:sz w:val="24"/>
              </w:rPr>
              <w:t>604</w:t>
            </w:r>
          </w:p>
        </w:tc>
      </w:tr>
      <w:tr w:rsidR="00237C32" w:rsidRPr="009138FE" w14:paraId="220D4867" w14:textId="77777777">
        <w:tblPrEx>
          <w:tblCellMar>
            <w:top w:w="0" w:type="dxa"/>
            <w:bottom w:w="0" w:type="dxa"/>
          </w:tblCellMar>
        </w:tblPrEx>
        <w:tc>
          <w:tcPr>
            <w:tcW w:w="3266" w:type="dxa"/>
            <w:tcBorders>
              <w:bottom w:val="single" w:sz="12" w:space="0" w:color="auto"/>
            </w:tcBorders>
            <w:shd w:val="clear" w:color="auto" w:fill="FFFFFF"/>
          </w:tcPr>
          <w:p w14:paraId="43E6B97A" w14:textId="77777777" w:rsidR="00237C32" w:rsidRPr="009138FE" w:rsidRDefault="00237C32" w:rsidP="00237C32">
            <w:pPr>
              <w:spacing w:before="120" w:after="120"/>
              <w:ind w:firstLine="0"/>
              <w:jc w:val="both"/>
              <w:rPr>
                <w:sz w:val="24"/>
              </w:rPr>
            </w:pPr>
            <w:r w:rsidRPr="009138FE">
              <w:rPr>
                <w:sz w:val="24"/>
              </w:rPr>
              <w:t>Perte du po</w:t>
            </w:r>
            <w:r w:rsidRPr="009138FE">
              <w:rPr>
                <w:sz w:val="24"/>
              </w:rPr>
              <w:t>u</w:t>
            </w:r>
            <w:r w:rsidRPr="009138FE">
              <w:rPr>
                <w:sz w:val="24"/>
              </w:rPr>
              <w:t>voir d’achat</w:t>
            </w:r>
          </w:p>
        </w:tc>
        <w:tc>
          <w:tcPr>
            <w:tcW w:w="594" w:type="dxa"/>
            <w:tcBorders>
              <w:bottom w:val="single" w:sz="12" w:space="0" w:color="auto"/>
            </w:tcBorders>
            <w:shd w:val="clear" w:color="auto" w:fill="FFFFFF"/>
            <w:vAlign w:val="center"/>
          </w:tcPr>
          <w:p w14:paraId="05665823" w14:textId="77777777" w:rsidR="00237C32" w:rsidRPr="009138FE" w:rsidRDefault="00237C32" w:rsidP="00237C32">
            <w:pPr>
              <w:spacing w:before="120" w:after="120"/>
              <w:ind w:firstLine="0"/>
              <w:jc w:val="center"/>
              <w:rPr>
                <w:sz w:val="24"/>
              </w:rPr>
            </w:pPr>
            <w:r w:rsidRPr="009138FE">
              <w:rPr>
                <w:sz w:val="24"/>
              </w:rPr>
              <w:t>-</w:t>
            </w:r>
          </w:p>
        </w:tc>
        <w:tc>
          <w:tcPr>
            <w:tcW w:w="595" w:type="dxa"/>
            <w:tcBorders>
              <w:bottom w:val="single" w:sz="12" w:space="0" w:color="auto"/>
            </w:tcBorders>
            <w:shd w:val="clear" w:color="auto" w:fill="FFFFFF"/>
            <w:vAlign w:val="center"/>
          </w:tcPr>
          <w:p w14:paraId="424FEFE3" w14:textId="77777777" w:rsidR="00237C32" w:rsidRPr="009138FE" w:rsidRDefault="00237C32" w:rsidP="00237C32">
            <w:pPr>
              <w:spacing w:before="120" w:after="120"/>
              <w:ind w:firstLine="0"/>
              <w:jc w:val="center"/>
              <w:rPr>
                <w:sz w:val="24"/>
              </w:rPr>
            </w:pPr>
            <w:r w:rsidRPr="009138FE">
              <w:rPr>
                <w:sz w:val="24"/>
              </w:rPr>
              <w:t>24</w:t>
            </w:r>
          </w:p>
        </w:tc>
        <w:tc>
          <w:tcPr>
            <w:tcW w:w="595" w:type="dxa"/>
            <w:tcBorders>
              <w:bottom w:val="single" w:sz="12" w:space="0" w:color="auto"/>
            </w:tcBorders>
            <w:shd w:val="clear" w:color="auto" w:fill="FFFFFF"/>
            <w:vAlign w:val="center"/>
          </w:tcPr>
          <w:p w14:paraId="0FB2A1A6" w14:textId="77777777" w:rsidR="00237C32" w:rsidRPr="009138FE" w:rsidRDefault="00237C32" w:rsidP="00237C32">
            <w:pPr>
              <w:spacing w:before="120" w:after="120"/>
              <w:ind w:firstLine="0"/>
              <w:jc w:val="center"/>
              <w:rPr>
                <w:sz w:val="24"/>
              </w:rPr>
            </w:pPr>
            <w:r w:rsidRPr="009138FE">
              <w:rPr>
                <w:sz w:val="24"/>
              </w:rPr>
              <w:t>38</w:t>
            </w:r>
          </w:p>
        </w:tc>
        <w:tc>
          <w:tcPr>
            <w:tcW w:w="595" w:type="dxa"/>
            <w:tcBorders>
              <w:bottom w:val="single" w:sz="12" w:space="0" w:color="auto"/>
            </w:tcBorders>
            <w:shd w:val="clear" w:color="auto" w:fill="FFFFFF"/>
            <w:vAlign w:val="center"/>
          </w:tcPr>
          <w:p w14:paraId="52F00A09" w14:textId="77777777" w:rsidR="00237C32" w:rsidRPr="009138FE" w:rsidRDefault="00237C32" w:rsidP="00237C32">
            <w:pPr>
              <w:spacing w:before="120" w:after="120"/>
              <w:ind w:firstLine="0"/>
              <w:jc w:val="center"/>
              <w:rPr>
                <w:sz w:val="24"/>
              </w:rPr>
            </w:pPr>
            <w:r w:rsidRPr="009138FE">
              <w:rPr>
                <w:sz w:val="24"/>
              </w:rPr>
              <w:t>50</w:t>
            </w:r>
          </w:p>
        </w:tc>
        <w:tc>
          <w:tcPr>
            <w:tcW w:w="595" w:type="dxa"/>
            <w:tcBorders>
              <w:bottom w:val="single" w:sz="12" w:space="0" w:color="auto"/>
            </w:tcBorders>
            <w:shd w:val="clear" w:color="auto" w:fill="FFFFFF"/>
            <w:vAlign w:val="center"/>
          </w:tcPr>
          <w:p w14:paraId="5DBDE5F7" w14:textId="77777777" w:rsidR="00237C32" w:rsidRPr="009138FE" w:rsidRDefault="00237C32" w:rsidP="00237C32">
            <w:pPr>
              <w:spacing w:before="120" w:after="120"/>
              <w:ind w:firstLine="0"/>
              <w:jc w:val="center"/>
              <w:rPr>
                <w:sz w:val="24"/>
              </w:rPr>
            </w:pPr>
            <w:r w:rsidRPr="009138FE">
              <w:rPr>
                <w:sz w:val="24"/>
              </w:rPr>
              <w:t>66</w:t>
            </w:r>
          </w:p>
        </w:tc>
        <w:tc>
          <w:tcPr>
            <w:tcW w:w="595" w:type="dxa"/>
            <w:tcBorders>
              <w:bottom w:val="single" w:sz="12" w:space="0" w:color="auto"/>
            </w:tcBorders>
            <w:shd w:val="clear" w:color="auto" w:fill="FFFFFF"/>
            <w:vAlign w:val="center"/>
          </w:tcPr>
          <w:p w14:paraId="592C27BF" w14:textId="77777777" w:rsidR="00237C32" w:rsidRPr="009138FE" w:rsidRDefault="00237C32" w:rsidP="00237C32">
            <w:pPr>
              <w:spacing w:before="120" w:after="120"/>
              <w:ind w:firstLine="0"/>
              <w:jc w:val="center"/>
              <w:rPr>
                <w:sz w:val="24"/>
              </w:rPr>
            </w:pPr>
            <w:r w:rsidRPr="009138FE">
              <w:rPr>
                <w:sz w:val="24"/>
              </w:rPr>
              <w:t>82</w:t>
            </w:r>
          </w:p>
        </w:tc>
        <w:tc>
          <w:tcPr>
            <w:tcW w:w="595" w:type="dxa"/>
            <w:tcBorders>
              <w:bottom w:val="single" w:sz="12" w:space="0" w:color="auto"/>
            </w:tcBorders>
            <w:shd w:val="clear" w:color="auto" w:fill="FFFFFF"/>
            <w:vAlign w:val="center"/>
          </w:tcPr>
          <w:p w14:paraId="0DFD9D43" w14:textId="77777777" w:rsidR="00237C32" w:rsidRPr="009138FE" w:rsidRDefault="00237C32" w:rsidP="00237C32">
            <w:pPr>
              <w:spacing w:before="120" w:after="120"/>
              <w:ind w:firstLine="0"/>
              <w:jc w:val="center"/>
              <w:rPr>
                <w:sz w:val="24"/>
              </w:rPr>
            </w:pPr>
            <w:r w:rsidRPr="009138FE">
              <w:rPr>
                <w:sz w:val="24"/>
              </w:rPr>
              <w:t>90</w:t>
            </w:r>
          </w:p>
        </w:tc>
        <w:tc>
          <w:tcPr>
            <w:tcW w:w="595" w:type="dxa"/>
            <w:tcBorders>
              <w:bottom w:val="single" w:sz="12" w:space="0" w:color="auto"/>
            </w:tcBorders>
            <w:shd w:val="clear" w:color="auto" w:fill="FFFFFF"/>
            <w:vAlign w:val="center"/>
          </w:tcPr>
          <w:p w14:paraId="5586C2C5" w14:textId="77777777" w:rsidR="00237C32" w:rsidRPr="009138FE" w:rsidRDefault="00237C32" w:rsidP="00237C32">
            <w:pPr>
              <w:spacing w:before="120" w:after="120"/>
              <w:ind w:firstLine="0"/>
              <w:jc w:val="center"/>
              <w:rPr>
                <w:sz w:val="24"/>
              </w:rPr>
            </w:pPr>
            <w:r w:rsidRPr="009138FE">
              <w:rPr>
                <w:sz w:val="24"/>
              </w:rPr>
              <w:t>105</w:t>
            </w:r>
          </w:p>
        </w:tc>
        <w:tc>
          <w:tcPr>
            <w:tcW w:w="595" w:type="dxa"/>
            <w:tcBorders>
              <w:bottom w:val="single" w:sz="12" w:space="0" w:color="auto"/>
            </w:tcBorders>
            <w:shd w:val="clear" w:color="auto" w:fill="FFFFFF"/>
            <w:vAlign w:val="center"/>
          </w:tcPr>
          <w:p w14:paraId="2DEAD895" w14:textId="77777777" w:rsidR="00237C32" w:rsidRPr="009138FE" w:rsidRDefault="00237C32" w:rsidP="00237C32">
            <w:pPr>
              <w:spacing w:before="120" w:after="120"/>
              <w:ind w:firstLine="0"/>
              <w:jc w:val="center"/>
              <w:rPr>
                <w:sz w:val="24"/>
              </w:rPr>
            </w:pPr>
            <w:r w:rsidRPr="009138FE">
              <w:rPr>
                <w:sz w:val="24"/>
              </w:rPr>
              <w:t>120</w:t>
            </w:r>
          </w:p>
        </w:tc>
        <w:tc>
          <w:tcPr>
            <w:tcW w:w="595" w:type="dxa"/>
            <w:tcBorders>
              <w:bottom w:val="single" w:sz="12" w:space="0" w:color="auto"/>
            </w:tcBorders>
            <w:shd w:val="clear" w:color="auto" w:fill="FFFFFF"/>
            <w:vAlign w:val="center"/>
          </w:tcPr>
          <w:p w14:paraId="25839DE1" w14:textId="77777777" w:rsidR="00237C32" w:rsidRPr="009138FE" w:rsidRDefault="00237C32" w:rsidP="00237C32">
            <w:pPr>
              <w:spacing w:before="120" w:after="120"/>
              <w:ind w:firstLine="0"/>
              <w:jc w:val="center"/>
              <w:rPr>
                <w:sz w:val="24"/>
              </w:rPr>
            </w:pPr>
            <w:r w:rsidRPr="009138FE">
              <w:rPr>
                <w:sz w:val="24"/>
              </w:rPr>
              <w:t>137</w:t>
            </w:r>
          </w:p>
        </w:tc>
        <w:tc>
          <w:tcPr>
            <w:tcW w:w="595" w:type="dxa"/>
            <w:tcBorders>
              <w:bottom w:val="single" w:sz="12" w:space="0" w:color="auto"/>
            </w:tcBorders>
            <w:shd w:val="clear" w:color="auto" w:fill="FFFFFF"/>
            <w:vAlign w:val="center"/>
          </w:tcPr>
          <w:p w14:paraId="454C7ABC" w14:textId="77777777" w:rsidR="00237C32" w:rsidRPr="009138FE" w:rsidRDefault="00237C32" w:rsidP="00237C32">
            <w:pPr>
              <w:spacing w:before="120" w:after="120"/>
              <w:ind w:firstLine="0"/>
              <w:jc w:val="center"/>
              <w:rPr>
                <w:sz w:val="24"/>
              </w:rPr>
            </w:pPr>
            <w:r w:rsidRPr="009138FE">
              <w:rPr>
                <w:sz w:val="24"/>
              </w:rPr>
              <w:t>154</w:t>
            </w:r>
          </w:p>
        </w:tc>
      </w:tr>
    </w:tbl>
    <w:p w14:paraId="729F638B" w14:textId="77777777" w:rsidR="00237C32" w:rsidRPr="009138FE" w:rsidRDefault="00237C32" w:rsidP="00237C32">
      <w:pPr>
        <w:spacing w:before="120" w:after="120"/>
        <w:jc w:val="both"/>
        <w:rPr>
          <w:sz w:val="24"/>
        </w:rPr>
      </w:pPr>
      <w:r w:rsidRPr="009138FE">
        <w:rPr>
          <w:sz w:val="24"/>
        </w:rPr>
        <w:t>Source : La Presse, 27 décembre 1986.</w:t>
      </w:r>
    </w:p>
    <w:p w14:paraId="67BABA50" w14:textId="77777777" w:rsidR="00237C32" w:rsidRPr="006F47CA" w:rsidRDefault="00237C32" w:rsidP="00237C32">
      <w:pPr>
        <w:spacing w:before="120" w:after="120"/>
        <w:jc w:val="both"/>
        <w:rPr>
          <w:szCs w:val="2"/>
        </w:rPr>
      </w:pPr>
    </w:p>
    <w:p w14:paraId="018A81C8" w14:textId="77777777" w:rsidR="00237C32" w:rsidRDefault="00237C32" w:rsidP="00237C32">
      <w:pPr>
        <w:spacing w:before="120" w:after="120"/>
        <w:jc w:val="both"/>
      </w:pPr>
      <w:r w:rsidRPr="006F47CA">
        <w:t>Toutes ces données ne tiennent pas compte d'une autre dimension qui a comme effet d'augmenter encore la perte du pouvoir d'achat. Pour avoir une idée plus exacte de la réalité, il faudrait tenir compte de la progression des impôts tant au fédéral qu'au provincial. Le v</w:t>
      </w:r>
      <w:r w:rsidRPr="006F47CA">
        <w:t>o</w:t>
      </w:r>
      <w:r w:rsidRPr="006F47CA">
        <w:t>lume des impôts des particuliers augmente d'année en année, ce qui a un impact sur le pouvoir d'achat. Les données précédentes ne tiennent pas com</w:t>
      </w:r>
      <w:r w:rsidRPr="006F47CA">
        <w:t>p</w:t>
      </w:r>
      <w:r w:rsidRPr="006F47CA">
        <w:t>te de ce facteur.</w:t>
      </w:r>
    </w:p>
    <w:p w14:paraId="39A18CA8" w14:textId="77777777" w:rsidR="00237C32" w:rsidRPr="006F47CA" w:rsidRDefault="00237C32" w:rsidP="00237C32">
      <w:pPr>
        <w:spacing w:before="120" w:after="120"/>
        <w:jc w:val="both"/>
      </w:pPr>
    </w:p>
    <w:p w14:paraId="059DC8F3" w14:textId="77777777" w:rsidR="00237C32" w:rsidRPr="009138FE" w:rsidRDefault="00237C32" w:rsidP="00237C32">
      <w:pPr>
        <w:pStyle w:val="figtitre"/>
        <w:ind w:firstLine="360"/>
      </w:pPr>
      <w:r w:rsidRPr="009138FE">
        <w:t>Tableau 7</w:t>
      </w:r>
    </w:p>
    <w:p w14:paraId="1132CEE6" w14:textId="77777777" w:rsidR="00237C32" w:rsidRPr="009138FE" w:rsidRDefault="00237C32" w:rsidP="00237C32">
      <w:pPr>
        <w:pStyle w:val="figtitrest"/>
      </w:pPr>
      <w:r w:rsidRPr="009138FE">
        <w:t>Variation des gains annuels (%)</w:t>
      </w:r>
    </w:p>
    <w:tbl>
      <w:tblPr>
        <w:tblOverlap w:val="never"/>
        <w:tblW w:w="0" w:type="auto"/>
        <w:tblLayout w:type="fixed"/>
        <w:tblCellMar>
          <w:left w:w="10" w:type="dxa"/>
          <w:right w:w="10" w:type="dxa"/>
        </w:tblCellMar>
        <w:tblLook w:val="04A0" w:firstRow="1" w:lastRow="0" w:firstColumn="1" w:lastColumn="0" w:noHBand="0" w:noVBand="1"/>
      </w:tblPr>
      <w:tblGrid>
        <w:gridCol w:w="1559"/>
        <w:gridCol w:w="3185"/>
        <w:gridCol w:w="3186"/>
      </w:tblGrid>
      <w:tr w:rsidR="00237C32" w:rsidRPr="009138FE" w14:paraId="719F0B47" w14:textId="77777777">
        <w:tblPrEx>
          <w:tblCellMar>
            <w:top w:w="0" w:type="dxa"/>
            <w:bottom w:w="0" w:type="dxa"/>
          </w:tblCellMar>
        </w:tblPrEx>
        <w:tc>
          <w:tcPr>
            <w:tcW w:w="1559" w:type="dxa"/>
            <w:tcBorders>
              <w:top w:val="single" w:sz="4" w:space="0" w:color="auto"/>
            </w:tcBorders>
            <w:shd w:val="clear" w:color="auto" w:fill="EEECE1"/>
          </w:tcPr>
          <w:p w14:paraId="6537FF01" w14:textId="77777777" w:rsidR="00237C32" w:rsidRPr="009138FE" w:rsidRDefault="00237C32" w:rsidP="00237C32">
            <w:pPr>
              <w:pStyle w:val="figtitrest"/>
              <w:ind w:firstLine="0"/>
            </w:pPr>
          </w:p>
        </w:tc>
        <w:tc>
          <w:tcPr>
            <w:tcW w:w="3185" w:type="dxa"/>
            <w:tcBorders>
              <w:top w:val="single" w:sz="4" w:space="0" w:color="auto"/>
            </w:tcBorders>
            <w:shd w:val="clear" w:color="auto" w:fill="EEECE1"/>
            <w:vAlign w:val="bottom"/>
          </w:tcPr>
          <w:p w14:paraId="303EC512" w14:textId="77777777" w:rsidR="00237C32" w:rsidRPr="009138FE" w:rsidRDefault="00237C32" w:rsidP="00237C32">
            <w:pPr>
              <w:pStyle w:val="figtitrest"/>
              <w:ind w:firstLine="0"/>
            </w:pPr>
            <w:r w:rsidRPr="009138FE">
              <w:t>États-Unis</w:t>
            </w:r>
          </w:p>
        </w:tc>
        <w:tc>
          <w:tcPr>
            <w:tcW w:w="3186" w:type="dxa"/>
            <w:tcBorders>
              <w:top w:val="single" w:sz="4" w:space="0" w:color="auto"/>
            </w:tcBorders>
            <w:shd w:val="clear" w:color="auto" w:fill="EEECE1"/>
            <w:vAlign w:val="bottom"/>
          </w:tcPr>
          <w:p w14:paraId="731B191B" w14:textId="77777777" w:rsidR="00237C32" w:rsidRPr="009138FE" w:rsidRDefault="00237C32" w:rsidP="00237C32">
            <w:pPr>
              <w:pStyle w:val="figtitrest"/>
              <w:ind w:firstLine="0"/>
            </w:pPr>
            <w:r w:rsidRPr="009138FE">
              <w:t>IPC</w:t>
            </w:r>
          </w:p>
        </w:tc>
      </w:tr>
      <w:tr w:rsidR="00237C32" w:rsidRPr="009138FE" w14:paraId="42C8181A" w14:textId="77777777">
        <w:tblPrEx>
          <w:tblCellMar>
            <w:top w:w="0" w:type="dxa"/>
            <w:bottom w:w="0" w:type="dxa"/>
          </w:tblCellMar>
        </w:tblPrEx>
        <w:tc>
          <w:tcPr>
            <w:tcW w:w="1559" w:type="dxa"/>
            <w:tcBorders>
              <w:top w:val="single" w:sz="4" w:space="0" w:color="auto"/>
            </w:tcBorders>
            <w:shd w:val="clear" w:color="auto" w:fill="FFFFFF"/>
            <w:vAlign w:val="bottom"/>
          </w:tcPr>
          <w:p w14:paraId="7D80A756" w14:textId="77777777" w:rsidR="00237C32" w:rsidRPr="009138FE" w:rsidRDefault="00237C32" w:rsidP="00237C32">
            <w:pPr>
              <w:pStyle w:val="figtitrest"/>
              <w:spacing w:after="0"/>
              <w:ind w:firstLine="0"/>
            </w:pPr>
            <w:r w:rsidRPr="009138FE">
              <w:t>1975</w:t>
            </w:r>
          </w:p>
        </w:tc>
        <w:tc>
          <w:tcPr>
            <w:tcW w:w="3185" w:type="dxa"/>
            <w:tcBorders>
              <w:top w:val="single" w:sz="4" w:space="0" w:color="auto"/>
            </w:tcBorders>
            <w:shd w:val="clear" w:color="auto" w:fill="FFFFFF"/>
            <w:vAlign w:val="bottom"/>
          </w:tcPr>
          <w:p w14:paraId="4BA09AE2" w14:textId="77777777" w:rsidR="00237C32" w:rsidRPr="009138FE" w:rsidRDefault="00237C32" w:rsidP="00237C32">
            <w:pPr>
              <w:pStyle w:val="figtitrest"/>
              <w:spacing w:after="0"/>
              <w:ind w:firstLine="0"/>
            </w:pPr>
            <w:r w:rsidRPr="009138FE">
              <w:t>7,3</w:t>
            </w:r>
          </w:p>
        </w:tc>
        <w:tc>
          <w:tcPr>
            <w:tcW w:w="3186" w:type="dxa"/>
            <w:tcBorders>
              <w:top w:val="single" w:sz="4" w:space="0" w:color="auto"/>
            </w:tcBorders>
            <w:shd w:val="clear" w:color="auto" w:fill="FFFFFF"/>
            <w:vAlign w:val="bottom"/>
          </w:tcPr>
          <w:p w14:paraId="6B62A7B1" w14:textId="77777777" w:rsidR="00237C32" w:rsidRPr="009138FE" w:rsidRDefault="00237C32" w:rsidP="00237C32">
            <w:pPr>
              <w:pStyle w:val="figtitrest"/>
              <w:spacing w:after="0"/>
              <w:ind w:firstLine="0"/>
            </w:pPr>
            <w:r w:rsidRPr="009138FE">
              <w:t>9,1</w:t>
            </w:r>
          </w:p>
        </w:tc>
      </w:tr>
      <w:tr w:rsidR="00237C32" w:rsidRPr="009138FE" w14:paraId="73526DFF" w14:textId="77777777">
        <w:tblPrEx>
          <w:tblCellMar>
            <w:top w:w="0" w:type="dxa"/>
            <w:bottom w:w="0" w:type="dxa"/>
          </w:tblCellMar>
        </w:tblPrEx>
        <w:tc>
          <w:tcPr>
            <w:tcW w:w="1559" w:type="dxa"/>
            <w:shd w:val="clear" w:color="auto" w:fill="FFFFFF"/>
            <w:vAlign w:val="bottom"/>
          </w:tcPr>
          <w:p w14:paraId="11517F61" w14:textId="77777777" w:rsidR="00237C32" w:rsidRPr="009138FE" w:rsidRDefault="00237C32" w:rsidP="00237C32">
            <w:pPr>
              <w:pStyle w:val="figtitrest"/>
              <w:spacing w:before="0" w:after="0"/>
              <w:ind w:firstLine="0"/>
            </w:pPr>
            <w:r w:rsidRPr="009138FE">
              <w:t>1976</w:t>
            </w:r>
          </w:p>
        </w:tc>
        <w:tc>
          <w:tcPr>
            <w:tcW w:w="3185" w:type="dxa"/>
            <w:shd w:val="clear" w:color="auto" w:fill="FFFFFF"/>
            <w:vAlign w:val="bottom"/>
          </w:tcPr>
          <w:p w14:paraId="7E906F38" w14:textId="77777777" w:rsidR="00237C32" w:rsidRPr="009138FE" w:rsidRDefault="00237C32" w:rsidP="00237C32">
            <w:pPr>
              <w:pStyle w:val="figtitrest"/>
              <w:spacing w:before="0" w:after="0"/>
              <w:ind w:firstLine="0"/>
            </w:pPr>
            <w:r w:rsidRPr="009138FE">
              <w:t>8,0</w:t>
            </w:r>
          </w:p>
        </w:tc>
        <w:tc>
          <w:tcPr>
            <w:tcW w:w="3186" w:type="dxa"/>
            <w:shd w:val="clear" w:color="auto" w:fill="FFFFFF"/>
            <w:vAlign w:val="bottom"/>
          </w:tcPr>
          <w:p w14:paraId="0607C663" w14:textId="77777777" w:rsidR="00237C32" w:rsidRPr="009138FE" w:rsidRDefault="00237C32" w:rsidP="00237C32">
            <w:pPr>
              <w:pStyle w:val="figtitrest"/>
              <w:spacing w:before="0" w:after="0"/>
              <w:ind w:firstLine="0"/>
            </w:pPr>
            <w:r w:rsidRPr="009138FE">
              <w:t>5,8</w:t>
            </w:r>
          </w:p>
        </w:tc>
      </w:tr>
      <w:tr w:rsidR="00237C32" w:rsidRPr="009138FE" w14:paraId="702C4875" w14:textId="77777777">
        <w:tblPrEx>
          <w:tblCellMar>
            <w:top w:w="0" w:type="dxa"/>
            <w:bottom w:w="0" w:type="dxa"/>
          </w:tblCellMar>
        </w:tblPrEx>
        <w:tc>
          <w:tcPr>
            <w:tcW w:w="1559" w:type="dxa"/>
            <w:shd w:val="clear" w:color="auto" w:fill="FFFFFF"/>
            <w:vAlign w:val="bottom"/>
          </w:tcPr>
          <w:p w14:paraId="3C52CC05" w14:textId="77777777" w:rsidR="00237C32" w:rsidRPr="009138FE" w:rsidRDefault="00237C32" w:rsidP="00237C32">
            <w:pPr>
              <w:pStyle w:val="figtitrest"/>
              <w:spacing w:before="0" w:after="0"/>
              <w:ind w:firstLine="0"/>
            </w:pPr>
            <w:r w:rsidRPr="009138FE">
              <w:t>1977</w:t>
            </w:r>
          </w:p>
        </w:tc>
        <w:tc>
          <w:tcPr>
            <w:tcW w:w="3185" w:type="dxa"/>
            <w:shd w:val="clear" w:color="auto" w:fill="FFFFFF"/>
            <w:vAlign w:val="bottom"/>
          </w:tcPr>
          <w:p w14:paraId="4F69A35F" w14:textId="77777777" w:rsidR="00237C32" w:rsidRPr="009138FE" w:rsidRDefault="00237C32" w:rsidP="00237C32">
            <w:pPr>
              <w:pStyle w:val="figtitrest"/>
              <w:spacing w:before="0" w:after="0"/>
              <w:ind w:firstLine="0"/>
            </w:pPr>
            <w:r w:rsidRPr="009138FE">
              <w:t>8,4</w:t>
            </w:r>
          </w:p>
        </w:tc>
        <w:tc>
          <w:tcPr>
            <w:tcW w:w="3186" w:type="dxa"/>
            <w:shd w:val="clear" w:color="auto" w:fill="FFFFFF"/>
            <w:vAlign w:val="bottom"/>
          </w:tcPr>
          <w:p w14:paraId="22AD5F43" w14:textId="77777777" w:rsidR="00237C32" w:rsidRPr="009138FE" w:rsidRDefault="00237C32" w:rsidP="00237C32">
            <w:pPr>
              <w:pStyle w:val="figtitrest"/>
              <w:spacing w:before="0" w:after="0"/>
              <w:ind w:firstLine="0"/>
            </w:pPr>
            <w:r w:rsidRPr="009138FE">
              <w:t>6,5</w:t>
            </w:r>
          </w:p>
        </w:tc>
      </w:tr>
      <w:tr w:rsidR="00237C32" w:rsidRPr="009138FE" w14:paraId="4141FFE9" w14:textId="77777777">
        <w:tblPrEx>
          <w:tblCellMar>
            <w:top w:w="0" w:type="dxa"/>
            <w:bottom w:w="0" w:type="dxa"/>
          </w:tblCellMar>
        </w:tblPrEx>
        <w:tc>
          <w:tcPr>
            <w:tcW w:w="1559" w:type="dxa"/>
            <w:shd w:val="clear" w:color="auto" w:fill="FFFFFF"/>
            <w:vAlign w:val="bottom"/>
          </w:tcPr>
          <w:p w14:paraId="6DE49667" w14:textId="77777777" w:rsidR="00237C32" w:rsidRPr="009138FE" w:rsidRDefault="00237C32" w:rsidP="00237C32">
            <w:pPr>
              <w:pStyle w:val="figtitrest"/>
              <w:spacing w:before="0" w:after="0"/>
              <w:ind w:firstLine="0"/>
            </w:pPr>
            <w:r w:rsidRPr="009138FE">
              <w:t>1978</w:t>
            </w:r>
          </w:p>
        </w:tc>
        <w:tc>
          <w:tcPr>
            <w:tcW w:w="3185" w:type="dxa"/>
            <w:shd w:val="clear" w:color="auto" w:fill="FFFFFF"/>
            <w:vAlign w:val="bottom"/>
          </w:tcPr>
          <w:p w14:paraId="756AEED1" w14:textId="77777777" w:rsidR="00237C32" w:rsidRPr="009138FE" w:rsidRDefault="00237C32" w:rsidP="00237C32">
            <w:pPr>
              <w:pStyle w:val="figtitrest"/>
              <w:spacing w:before="0" w:after="0"/>
              <w:ind w:firstLine="0"/>
            </w:pPr>
            <w:r w:rsidRPr="009138FE">
              <w:t>8,3</w:t>
            </w:r>
          </w:p>
        </w:tc>
        <w:tc>
          <w:tcPr>
            <w:tcW w:w="3186" w:type="dxa"/>
            <w:shd w:val="clear" w:color="auto" w:fill="FFFFFF"/>
            <w:vAlign w:val="bottom"/>
          </w:tcPr>
          <w:p w14:paraId="2258BC71" w14:textId="77777777" w:rsidR="00237C32" w:rsidRPr="009138FE" w:rsidRDefault="00237C32" w:rsidP="00237C32">
            <w:pPr>
              <w:pStyle w:val="figtitrest"/>
              <w:spacing w:before="0" w:after="0"/>
              <w:ind w:firstLine="0"/>
            </w:pPr>
            <w:r w:rsidRPr="009138FE">
              <w:t>7,7</w:t>
            </w:r>
          </w:p>
        </w:tc>
      </w:tr>
      <w:tr w:rsidR="00237C32" w:rsidRPr="009138FE" w14:paraId="2C438985" w14:textId="77777777">
        <w:tblPrEx>
          <w:tblCellMar>
            <w:top w:w="0" w:type="dxa"/>
            <w:bottom w:w="0" w:type="dxa"/>
          </w:tblCellMar>
        </w:tblPrEx>
        <w:tc>
          <w:tcPr>
            <w:tcW w:w="1559" w:type="dxa"/>
            <w:shd w:val="clear" w:color="auto" w:fill="FFFFFF"/>
            <w:vAlign w:val="bottom"/>
          </w:tcPr>
          <w:p w14:paraId="1C0364B7" w14:textId="77777777" w:rsidR="00237C32" w:rsidRPr="009138FE" w:rsidRDefault="00237C32" w:rsidP="00237C32">
            <w:pPr>
              <w:pStyle w:val="figtitrest"/>
              <w:spacing w:before="0" w:after="0"/>
              <w:ind w:firstLine="0"/>
            </w:pPr>
            <w:r w:rsidRPr="009138FE">
              <w:t>1979</w:t>
            </w:r>
          </w:p>
        </w:tc>
        <w:tc>
          <w:tcPr>
            <w:tcW w:w="3185" w:type="dxa"/>
            <w:shd w:val="clear" w:color="auto" w:fill="FFFFFF"/>
            <w:vAlign w:val="bottom"/>
          </w:tcPr>
          <w:p w14:paraId="493B7681" w14:textId="77777777" w:rsidR="00237C32" w:rsidRPr="009138FE" w:rsidRDefault="00237C32" w:rsidP="00237C32">
            <w:pPr>
              <w:pStyle w:val="figtitrest"/>
              <w:spacing w:before="0" w:after="0"/>
              <w:ind w:firstLine="0"/>
            </w:pPr>
            <w:r w:rsidRPr="009138FE">
              <w:t>8,1</w:t>
            </w:r>
          </w:p>
        </w:tc>
        <w:tc>
          <w:tcPr>
            <w:tcW w:w="3186" w:type="dxa"/>
            <w:shd w:val="clear" w:color="auto" w:fill="FFFFFF"/>
            <w:vAlign w:val="bottom"/>
          </w:tcPr>
          <w:p w14:paraId="093E0B48" w14:textId="77777777" w:rsidR="00237C32" w:rsidRPr="009138FE" w:rsidRDefault="00237C32" w:rsidP="00237C32">
            <w:pPr>
              <w:pStyle w:val="figtitrest"/>
              <w:spacing w:before="0" w:after="0"/>
              <w:ind w:firstLine="0"/>
            </w:pPr>
            <w:r w:rsidRPr="009138FE">
              <w:t>11,3</w:t>
            </w:r>
          </w:p>
        </w:tc>
      </w:tr>
      <w:tr w:rsidR="00237C32" w:rsidRPr="009138FE" w14:paraId="73E2F06C" w14:textId="77777777">
        <w:tblPrEx>
          <w:tblCellMar>
            <w:top w:w="0" w:type="dxa"/>
            <w:bottom w:w="0" w:type="dxa"/>
          </w:tblCellMar>
        </w:tblPrEx>
        <w:tc>
          <w:tcPr>
            <w:tcW w:w="1559" w:type="dxa"/>
            <w:shd w:val="clear" w:color="auto" w:fill="FFFFFF"/>
            <w:vAlign w:val="bottom"/>
          </w:tcPr>
          <w:p w14:paraId="35FF8E48" w14:textId="77777777" w:rsidR="00237C32" w:rsidRPr="009138FE" w:rsidRDefault="00237C32" w:rsidP="00237C32">
            <w:pPr>
              <w:pStyle w:val="figtitrest"/>
              <w:spacing w:before="0" w:after="0"/>
              <w:ind w:firstLine="0"/>
            </w:pPr>
            <w:r w:rsidRPr="009138FE">
              <w:t>1980</w:t>
            </w:r>
          </w:p>
        </w:tc>
        <w:tc>
          <w:tcPr>
            <w:tcW w:w="3185" w:type="dxa"/>
            <w:shd w:val="clear" w:color="auto" w:fill="FFFFFF"/>
            <w:vAlign w:val="bottom"/>
          </w:tcPr>
          <w:p w14:paraId="28022744" w14:textId="77777777" w:rsidR="00237C32" w:rsidRPr="009138FE" w:rsidRDefault="00237C32" w:rsidP="00237C32">
            <w:pPr>
              <w:pStyle w:val="figtitrest"/>
              <w:spacing w:before="0" w:after="0"/>
              <w:ind w:firstLine="0"/>
            </w:pPr>
            <w:r w:rsidRPr="009138FE">
              <w:t>8,9</w:t>
            </w:r>
          </w:p>
        </w:tc>
        <w:tc>
          <w:tcPr>
            <w:tcW w:w="3186" w:type="dxa"/>
            <w:shd w:val="clear" w:color="auto" w:fill="FFFFFF"/>
            <w:vAlign w:val="bottom"/>
          </w:tcPr>
          <w:p w14:paraId="75A91DA3" w14:textId="77777777" w:rsidR="00237C32" w:rsidRPr="009138FE" w:rsidRDefault="00237C32" w:rsidP="00237C32">
            <w:pPr>
              <w:pStyle w:val="figtitrest"/>
              <w:spacing w:before="0" w:after="0"/>
              <w:ind w:firstLine="0"/>
            </w:pPr>
            <w:r w:rsidRPr="009138FE">
              <w:t>13,5</w:t>
            </w:r>
          </w:p>
        </w:tc>
      </w:tr>
      <w:tr w:rsidR="00237C32" w:rsidRPr="009138FE" w14:paraId="77F3F5A0" w14:textId="77777777">
        <w:tblPrEx>
          <w:tblCellMar>
            <w:top w:w="0" w:type="dxa"/>
            <w:bottom w:w="0" w:type="dxa"/>
          </w:tblCellMar>
        </w:tblPrEx>
        <w:tc>
          <w:tcPr>
            <w:tcW w:w="1559" w:type="dxa"/>
            <w:shd w:val="clear" w:color="auto" w:fill="FFFFFF"/>
            <w:vAlign w:val="bottom"/>
          </w:tcPr>
          <w:p w14:paraId="642E42F6" w14:textId="77777777" w:rsidR="00237C32" w:rsidRPr="009138FE" w:rsidRDefault="00237C32" w:rsidP="00237C32">
            <w:pPr>
              <w:pStyle w:val="figtitrest"/>
              <w:spacing w:before="0" w:after="0"/>
              <w:ind w:firstLine="0"/>
            </w:pPr>
            <w:r w:rsidRPr="009138FE">
              <w:t>1981</w:t>
            </w:r>
          </w:p>
        </w:tc>
        <w:tc>
          <w:tcPr>
            <w:tcW w:w="3185" w:type="dxa"/>
            <w:shd w:val="clear" w:color="auto" w:fill="FFFFFF"/>
            <w:vAlign w:val="bottom"/>
          </w:tcPr>
          <w:p w14:paraId="5DCBCE94" w14:textId="77777777" w:rsidR="00237C32" w:rsidRPr="009138FE" w:rsidRDefault="00237C32" w:rsidP="00237C32">
            <w:pPr>
              <w:pStyle w:val="figtitrest"/>
              <w:spacing w:before="0" w:after="0"/>
              <w:ind w:firstLine="0"/>
            </w:pPr>
            <w:r w:rsidRPr="009138FE">
              <w:t>5,9</w:t>
            </w:r>
          </w:p>
        </w:tc>
        <w:tc>
          <w:tcPr>
            <w:tcW w:w="3186" w:type="dxa"/>
            <w:shd w:val="clear" w:color="auto" w:fill="FFFFFF"/>
            <w:vAlign w:val="bottom"/>
          </w:tcPr>
          <w:p w14:paraId="6EC0DD3A" w14:textId="77777777" w:rsidR="00237C32" w:rsidRPr="009138FE" w:rsidRDefault="00237C32" w:rsidP="00237C32">
            <w:pPr>
              <w:pStyle w:val="figtitrest"/>
              <w:spacing w:before="0" w:after="0"/>
              <w:ind w:firstLine="0"/>
            </w:pPr>
            <w:r w:rsidRPr="009138FE">
              <w:t>10,4</w:t>
            </w:r>
          </w:p>
        </w:tc>
      </w:tr>
      <w:tr w:rsidR="00237C32" w:rsidRPr="009138FE" w14:paraId="0A945D11" w14:textId="77777777">
        <w:tblPrEx>
          <w:tblCellMar>
            <w:top w:w="0" w:type="dxa"/>
            <w:bottom w:w="0" w:type="dxa"/>
          </w:tblCellMar>
        </w:tblPrEx>
        <w:tc>
          <w:tcPr>
            <w:tcW w:w="1559" w:type="dxa"/>
            <w:shd w:val="clear" w:color="auto" w:fill="FFFFFF"/>
            <w:vAlign w:val="bottom"/>
          </w:tcPr>
          <w:p w14:paraId="6522E931" w14:textId="77777777" w:rsidR="00237C32" w:rsidRPr="009138FE" w:rsidRDefault="00237C32" w:rsidP="00237C32">
            <w:pPr>
              <w:pStyle w:val="figtitrest"/>
              <w:spacing w:before="0" w:after="0"/>
              <w:ind w:firstLine="0"/>
            </w:pPr>
            <w:r w:rsidRPr="009138FE">
              <w:t>1982</w:t>
            </w:r>
          </w:p>
        </w:tc>
        <w:tc>
          <w:tcPr>
            <w:tcW w:w="3185" w:type="dxa"/>
            <w:shd w:val="clear" w:color="auto" w:fill="FFFFFF"/>
            <w:vAlign w:val="bottom"/>
          </w:tcPr>
          <w:p w14:paraId="0758F690" w14:textId="77777777" w:rsidR="00237C32" w:rsidRPr="009138FE" w:rsidRDefault="00237C32" w:rsidP="00237C32">
            <w:pPr>
              <w:pStyle w:val="figtitrest"/>
              <w:spacing w:before="0" w:after="0"/>
              <w:ind w:firstLine="0"/>
            </w:pPr>
            <w:r w:rsidRPr="009138FE">
              <w:t>4,4</w:t>
            </w:r>
          </w:p>
        </w:tc>
        <w:tc>
          <w:tcPr>
            <w:tcW w:w="3186" w:type="dxa"/>
            <w:shd w:val="clear" w:color="auto" w:fill="FFFFFF"/>
            <w:vAlign w:val="bottom"/>
          </w:tcPr>
          <w:p w14:paraId="7AF7AC27" w14:textId="77777777" w:rsidR="00237C32" w:rsidRPr="009138FE" w:rsidRDefault="00237C32" w:rsidP="00237C32">
            <w:pPr>
              <w:pStyle w:val="figtitrest"/>
              <w:spacing w:before="0" w:after="0"/>
              <w:ind w:firstLine="0"/>
            </w:pPr>
            <w:r w:rsidRPr="009138FE">
              <w:t>6,1</w:t>
            </w:r>
          </w:p>
        </w:tc>
      </w:tr>
      <w:tr w:rsidR="00237C32" w:rsidRPr="009138FE" w14:paraId="18F31015" w14:textId="77777777">
        <w:tblPrEx>
          <w:tblCellMar>
            <w:top w:w="0" w:type="dxa"/>
            <w:bottom w:w="0" w:type="dxa"/>
          </w:tblCellMar>
        </w:tblPrEx>
        <w:tc>
          <w:tcPr>
            <w:tcW w:w="1559" w:type="dxa"/>
            <w:shd w:val="clear" w:color="auto" w:fill="FFFFFF"/>
            <w:vAlign w:val="bottom"/>
          </w:tcPr>
          <w:p w14:paraId="78C30341" w14:textId="77777777" w:rsidR="00237C32" w:rsidRPr="009138FE" w:rsidRDefault="00237C32" w:rsidP="00237C32">
            <w:pPr>
              <w:pStyle w:val="figtitrest"/>
              <w:spacing w:before="0" w:after="0"/>
              <w:ind w:firstLine="0"/>
            </w:pPr>
            <w:r w:rsidRPr="009138FE">
              <w:t>1983</w:t>
            </w:r>
          </w:p>
        </w:tc>
        <w:tc>
          <w:tcPr>
            <w:tcW w:w="3185" w:type="dxa"/>
            <w:shd w:val="clear" w:color="auto" w:fill="FFFFFF"/>
            <w:vAlign w:val="bottom"/>
          </w:tcPr>
          <w:p w14:paraId="6C60C9A6" w14:textId="77777777" w:rsidR="00237C32" w:rsidRPr="009138FE" w:rsidRDefault="00237C32" w:rsidP="00237C32">
            <w:pPr>
              <w:pStyle w:val="figtitrest"/>
              <w:spacing w:before="0" w:after="0"/>
              <w:ind w:firstLine="0"/>
            </w:pPr>
            <w:r w:rsidRPr="009138FE">
              <w:t>3,7</w:t>
            </w:r>
          </w:p>
        </w:tc>
        <w:tc>
          <w:tcPr>
            <w:tcW w:w="3186" w:type="dxa"/>
            <w:shd w:val="clear" w:color="auto" w:fill="FFFFFF"/>
            <w:vAlign w:val="bottom"/>
          </w:tcPr>
          <w:p w14:paraId="5824DB04" w14:textId="77777777" w:rsidR="00237C32" w:rsidRPr="009138FE" w:rsidRDefault="00237C32" w:rsidP="00237C32">
            <w:pPr>
              <w:pStyle w:val="figtitrest"/>
              <w:spacing w:before="0" w:after="0"/>
              <w:ind w:firstLine="0"/>
            </w:pPr>
            <w:r w:rsidRPr="009138FE">
              <w:t>3,2</w:t>
            </w:r>
          </w:p>
        </w:tc>
      </w:tr>
      <w:tr w:rsidR="00237C32" w:rsidRPr="009138FE" w14:paraId="7F2026D2" w14:textId="77777777">
        <w:tblPrEx>
          <w:tblCellMar>
            <w:top w:w="0" w:type="dxa"/>
            <w:bottom w:w="0" w:type="dxa"/>
          </w:tblCellMar>
        </w:tblPrEx>
        <w:tc>
          <w:tcPr>
            <w:tcW w:w="1559" w:type="dxa"/>
            <w:shd w:val="clear" w:color="auto" w:fill="FFFFFF"/>
            <w:vAlign w:val="bottom"/>
          </w:tcPr>
          <w:p w14:paraId="3FBCB11F" w14:textId="77777777" w:rsidR="00237C32" w:rsidRPr="009138FE" w:rsidRDefault="00237C32" w:rsidP="00237C32">
            <w:pPr>
              <w:pStyle w:val="figtitrest"/>
              <w:spacing w:before="0" w:after="0"/>
              <w:ind w:firstLine="0"/>
            </w:pPr>
            <w:r w:rsidRPr="009138FE">
              <w:t>1984</w:t>
            </w:r>
          </w:p>
        </w:tc>
        <w:tc>
          <w:tcPr>
            <w:tcW w:w="3185" w:type="dxa"/>
            <w:shd w:val="clear" w:color="auto" w:fill="FFFFFF"/>
            <w:vAlign w:val="bottom"/>
          </w:tcPr>
          <w:p w14:paraId="44E3D4A5" w14:textId="77777777" w:rsidR="00237C32" w:rsidRPr="009138FE" w:rsidRDefault="00237C32" w:rsidP="00237C32">
            <w:pPr>
              <w:pStyle w:val="figtitrest"/>
              <w:spacing w:before="0" w:after="0"/>
              <w:ind w:firstLine="0"/>
            </w:pPr>
            <w:r w:rsidRPr="009138FE">
              <w:t>3,0</w:t>
            </w:r>
          </w:p>
        </w:tc>
        <w:tc>
          <w:tcPr>
            <w:tcW w:w="3186" w:type="dxa"/>
            <w:shd w:val="clear" w:color="auto" w:fill="FFFFFF"/>
            <w:vAlign w:val="bottom"/>
          </w:tcPr>
          <w:p w14:paraId="7361845F" w14:textId="77777777" w:rsidR="00237C32" w:rsidRPr="009138FE" w:rsidRDefault="00237C32" w:rsidP="00237C32">
            <w:pPr>
              <w:pStyle w:val="figtitrest"/>
              <w:spacing w:before="0" w:after="0"/>
              <w:ind w:firstLine="0"/>
            </w:pPr>
            <w:r w:rsidRPr="009138FE">
              <w:t>4,3</w:t>
            </w:r>
          </w:p>
        </w:tc>
      </w:tr>
      <w:tr w:rsidR="00237C32" w:rsidRPr="009138FE" w14:paraId="7E3962A2" w14:textId="77777777">
        <w:tblPrEx>
          <w:tblCellMar>
            <w:top w:w="0" w:type="dxa"/>
            <w:bottom w:w="0" w:type="dxa"/>
          </w:tblCellMar>
        </w:tblPrEx>
        <w:tc>
          <w:tcPr>
            <w:tcW w:w="1559" w:type="dxa"/>
            <w:shd w:val="clear" w:color="auto" w:fill="FFFFFF"/>
            <w:vAlign w:val="bottom"/>
          </w:tcPr>
          <w:p w14:paraId="0F7E3F4D" w14:textId="77777777" w:rsidR="00237C32" w:rsidRPr="009138FE" w:rsidRDefault="00237C32" w:rsidP="00237C32">
            <w:pPr>
              <w:pStyle w:val="figtitrest"/>
              <w:spacing w:before="0" w:after="0"/>
              <w:ind w:firstLine="0"/>
            </w:pPr>
            <w:r w:rsidRPr="009138FE">
              <w:t>1985</w:t>
            </w:r>
          </w:p>
        </w:tc>
        <w:tc>
          <w:tcPr>
            <w:tcW w:w="3185" w:type="dxa"/>
            <w:shd w:val="clear" w:color="auto" w:fill="FFFFFF"/>
            <w:vAlign w:val="bottom"/>
          </w:tcPr>
          <w:p w14:paraId="794F2DEF" w14:textId="77777777" w:rsidR="00237C32" w:rsidRPr="009138FE" w:rsidRDefault="00237C32" w:rsidP="00237C32">
            <w:pPr>
              <w:pStyle w:val="figtitrest"/>
              <w:spacing w:before="0" w:after="0"/>
              <w:ind w:firstLine="0"/>
            </w:pPr>
            <w:r w:rsidRPr="009138FE">
              <w:t>4,2</w:t>
            </w:r>
          </w:p>
        </w:tc>
        <w:tc>
          <w:tcPr>
            <w:tcW w:w="3186" w:type="dxa"/>
            <w:shd w:val="clear" w:color="auto" w:fill="FFFFFF"/>
            <w:vAlign w:val="bottom"/>
          </w:tcPr>
          <w:p w14:paraId="6DA2162B" w14:textId="77777777" w:rsidR="00237C32" w:rsidRPr="009138FE" w:rsidRDefault="00237C32" w:rsidP="00237C32">
            <w:pPr>
              <w:pStyle w:val="figtitrest"/>
              <w:spacing w:before="0" w:after="0"/>
              <w:ind w:firstLine="0"/>
            </w:pPr>
            <w:r w:rsidRPr="009138FE">
              <w:t>3,6</w:t>
            </w:r>
          </w:p>
        </w:tc>
      </w:tr>
      <w:tr w:rsidR="00237C32" w:rsidRPr="009138FE" w14:paraId="581807FB" w14:textId="77777777">
        <w:tblPrEx>
          <w:tblCellMar>
            <w:top w:w="0" w:type="dxa"/>
            <w:bottom w:w="0" w:type="dxa"/>
          </w:tblCellMar>
        </w:tblPrEx>
        <w:tc>
          <w:tcPr>
            <w:tcW w:w="1559" w:type="dxa"/>
            <w:tcBorders>
              <w:bottom w:val="single" w:sz="4" w:space="0" w:color="auto"/>
            </w:tcBorders>
            <w:shd w:val="clear" w:color="auto" w:fill="FFFFFF"/>
          </w:tcPr>
          <w:p w14:paraId="7A89DA28" w14:textId="77777777" w:rsidR="00237C32" w:rsidRPr="009138FE" w:rsidRDefault="00237C32" w:rsidP="00237C32">
            <w:pPr>
              <w:pStyle w:val="figtitrest"/>
              <w:spacing w:before="0"/>
              <w:ind w:firstLine="0"/>
            </w:pPr>
            <w:r w:rsidRPr="009138FE">
              <w:t>1986</w:t>
            </w:r>
          </w:p>
        </w:tc>
        <w:tc>
          <w:tcPr>
            <w:tcW w:w="3185" w:type="dxa"/>
            <w:tcBorders>
              <w:bottom w:val="single" w:sz="4" w:space="0" w:color="auto"/>
            </w:tcBorders>
            <w:shd w:val="clear" w:color="auto" w:fill="FFFFFF"/>
          </w:tcPr>
          <w:p w14:paraId="158333BC" w14:textId="77777777" w:rsidR="00237C32" w:rsidRPr="009138FE" w:rsidRDefault="00237C32" w:rsidP="00237C32">
            <w:pPr>
              <w:pStyle w:val="figtitrest"/>
              <w:spacing w:before="0"/>
              <w:ind w:firstLine="0"/>
            </w:pPr>
            <w:r w:rsidRPr="009138FE">
              <w:t>3,5</w:t>
            </w:r>
          </w:p>
        </w:tc>
        <w:tc>
          <w:tcPr>
            <w:tcW w:w="3186" w:type="dxa"/>
            <w:tcBorders>
              <w:bottom w:val="single" w:sz="4" w:space="0" w:color="auto"/>
            </w:tcBorders>
            <w:shd w:val="clear" w:color="auto" w:fill="FFFFFF"/>
          </w:tcPr>
          <w:p w14:paraId="656468DE" w14:textId="77777777" w:rsidR="00237C32" w:rsidRPr="009138FE" w:rsidRDefault="00237C32" w:rsidP="00237C32">
            <w:pPr>
              <w:pStyle w:val="figtitrest"/>
              <w:spacing w:before="0"/>
              <w:ind w:firstLine="0"/>
            </w:pPr>
            <w:r w:rsidRPr="009138FE">
              <w:t>1,9</w:t>
            </w:r>
          </w:p>
        </w:tc>
      </w:tr>
    </w:tbl>
    <w:p w14:paraId="2CF70146" w14:textId="77777777" w:rsidR="00237C32" w:rsidRPr="009138FE" w:rsidRDefault="00237C32" w:rsidP="00237C32">
      <w:pPr>
        <w:spacing w:before="120" w:after="120"/>
        <w:jc w:val="both"/>
        <w:rPr>
          <w:sz w:val="24"/>
        </w:rPr>
      </w:pPr>
      <w:r w:rsidRPr="009138FE">
        <w:rPr>
          <w:rStyle w:val="Lgendedutableau7NonItalique"/>
          <w:sz w:val="24"/>
          <w:lang w:val="fr-CA"/>
        </w:rPr>
        <w:t xml:space="preserve">Source : </w:t>
      </w:r>
      <w:r w:rsidRPr="00367D7A">
        <w:rPr>
          <w:i/>
          <w:sz w:val="24"/>
        </w:rPr>
        <w:t>Statistical Abstract of the United States</w:t>
      </w:r>
      <w:r w:rsidRPr="00367D7A">
        <w:rPr>
          <w:rStyle w:val="Lgendedutableau7NonItalique"/>
          <w:i/>
          <w:sz w:val="24"/>
          <w:lang w:val="fr-CA"/>
        </w:rPr>
        <w:t xml:space="preserve"> et </w:t>
      </w:r>
      <w:r w:rsidRPr="00367D7A">
        <w:rPr>
          <w:i/>
          <w:sz w:val="24"/>
        </w:rPr>
        <w:t>Monthly Labor Review</w:t>
      </w:r>
      <w:r w:rsidRPr="009138FE">
        <w:rPr>
          <w:sz w:val="24"/>
        </w:rPr>
        <w:t>.</w:t>
      </w:r>
    </w:p>
    <w:p w14:paraId="1AF8B326" w14:textId="77777777" w:rsidR="00237C32" w:rsidRPr="006F47CA" w:rsidRDefault="00237C32" w:rsidP="00237C32">
      <w:pPr>
        <w:spacing w:before="120" w:after="120"/>
        <w:jc w:val="both"/>
        <w:rPr>
          <w:szCs w:val="2"/>
        </w:rPr>
      </w:pPr>
    </w:p>
    <w:p w14:paraId="51FD6EAD" w14:textId="77777777" w:rsidR="00237C32" w:rsidRPr="006F47CA" w:rsidRDefault="00237C32" w:rsidP="00237C32">
      <w:pPr>
        <w:spacing w:before="120" w:after="120"/>
        <w:jc w:val="both"/>
        <w:rPr>
          <w:szCs w:val="2"/>
        </w:rPr>
      </w:pPr>
    </w:p>
    <w:p w14:paraId="028BD3B2" w14:textId="77777777" w:rsidR="00237C32" w:rsidRPr="006F47CA" w:rsidRDefault="00237C32" w:rsidP="00237C32">
      <w:pPr>
        <w:spacing w:before="120" w:after="120"/>
        <w:jc w:val="both"/>
      </w:pPr>
      <w:r w:rsidRPr="006F47CA">
        <w:t>Aux États-Unis, la variation des gains annuels comparée à l’évolution de l’indice</w:t>
      </w:r>
      <w:r>
        <w:t xml:space="preserve"> [89] </w:t>
      </w:r>
      <w:r w:rsidRPr="006F47CA">
        <w:t>des prix à la consommation est en partie comparable à la situation du Canada et du Québec.</w:t>
      </w:r>
    </w:p>
    <w:p w14:paraId="4944F5E8" w14:textId="77777777" w:rsidR="00237C32" w:rsidRPr="006F47CA" w:rsidRDefault="00237C32" w:rsidP="00237C32">
      <w:pPr>
        <w:spacing w:before="120" w:after="120"/>
        <w:jc w:val="both"/>
      </w:pPr>
      <w:r w:rsidRPr="006F47CA">
        <w:t>Ce tableau nous indique que depuis 1975, les travailleurs amér</w:t>
      </w:r>
      <w:r w:rsidRPr="006F47CA">
        <w:t>i</w:t>
      </w:r>
      <w:r w:rsidRPr="006F47CA">
        <w:t>cains ont globalement perdu du pouvoir d'achat. Toutefois, on peut observer un certain redressement pour les deux dernières années 1985-1986 et même pour cette dernière année les gains annuels ont augmenté en termes réels de 1.6%. Est-ce là le début d'une tendance qui pourrait influencer la courbe de l'évolution des salaires au Canada et au Qu</w:t>
      </w:r>
      <w:r w:rsidRPr="006F47CA">
        <w:t>é</w:t>
      </w:r>
      <w:r w:rsidRPr="006F47CA">
        <w:t>bec ? On peut le souhaiter mais on ne peut l'affirmer.</w:t>
      </w:r>
    </w:p>
    <w:p w14:paraId="759A9F7F" w14:textId="77777777" w:rsidR="00237C32" w:rsidRPr="006F47CA" w:rsidRDefault="00237C32" w:rsidP="00237C32">
      <w:pPr>
        <w:spacing w:before="120" w:after="120"/>
        <w:jc w:val="both"/>
      </w:pPr>
      <w:r w:rsidRPr="006F47CA">
        <w:t>Les règlements salariaux se font donc à la baisse. Le paiement de montants forfaitaires (lump sum payments) est de plus en plus pop</w:t>
      </w:r>
      <w:r w:rsidRPr="006F47CA">
        <w:t>u</w:t>
      </w:r>
      <w:r w:rsidRPr="006F47CA">
        <w:t>laire aux États-Unis et s'introduit graduellement au Canada et au Qu</w:t>
      </w:r>
      <w:r w:rsidRPr="006F47CA">
        <w:t>é</w:t>
      </w:r>
      <w:r w:rsidRPr="006F47CA">
        <w:t>bec. Cette méthode de paiement est caractérisée par plusieurs facteurs.</w:t>
      </w:r>
    </w:p>
    <w:p w14:paraId="47E5B04A" w14:textId="77777777" w:rsidR="00237C32" w:rsidRDefault="00237C32" w:rsidP="00237C32">
      <w:pPr>
        <w:spacing w:before="120" w:after="120"/>
        <w:jc w:val="both"/>
      </w:pPr>
    </w:p>
    <w:p w14:paraId="51A8E91D" w14:textId="77777777" w:rsidR="00237C32" w:rsidRPr="006F47CA" w:rsidRDefault="00237C32" w:rsidP="00237C32">
      <w:pPr>
        <w:spacing w:before="120" w:after="120"/>
        <w:ind w:left="720" w:hanging="360"/>
        <w:jc w:val="both"/>
      </w:pPr>
      <w:r>
        <w:t>1.</w:t>
      </w:r>
      <w:r>
        <w:tab/>
      </w:r>
      <w:r w:rsidRPr="006F47CA">
        <w:t>l'employeur ne fait qu'un seul déboursé qui n'a pas de répercu</w:t>
      </w:r>
      <w:r w:rsidRPr="006F47CA">
        <w:t>s</w:t>
      </w:r>
      <w:r w:rsidRPr="006F47CA">
        <w:t>sion dans le futur ;</w:t>
      </w:r>
    </w:p>
    <w:p w14:paraId="5803DC65" w14:textId="77777777" w:rsidR="00237C32" w:rsidRPr="006F47CA" w:rsidRDefault="00237C32" w:rsidP="00237C32">
      <w:pPr>
        <w:spacing w:before="120" w:after="120"/>
        <w:ind w:left="720" w:hanging="360"/>
        <w:jc w:val="both"/>
      </w:pPr>
      <w:r>
        <w:t>2.</w:t>
      </w:r>
      <w:r>
        <w:tab/>
      </w:r>
      <w:r w:rsidRPr="006F47CA">
        <w:t>l'échelle des salaires (le taux de base) n'est pas affectée ;</w:t>
      </w:r>
    </w:p>
    <w:p w14:paraId="272AE6E2" w14:textId="77777777" w:rsidR="00237C32" w:rsidRPr="006F47CA" w:rsidRDefault="00237C32" w:rsidP="00237C32">
      <w:pPr>
        <w:spacing w:before="120" w:after="120"/>
        <w:ind w:left="720" w:hanging="360"/>
        <w:jc w:val="both"/>
      </w:pPr>
      <w:r>
        <w:t>3.</w:t>
      </w:r>
      <w:r>
        <w:tab/>
      </w:r>
      <w:r w:rsidRPr="006F47CA">
        <w:t>les autres salaires (comme le temps supplémentaire) et les bén</w:t>
      </w:r>
      <w:r w:rsidRPr="006F47CA">
        <w:t>é</w:t>
      </w:r>
      <w:r w:rsidRPr="006F47CA">
        <w:t>fices sociaux qui (comme fonds de pension, assurance s</w:t>
      </w:r>
      <w:r w:rsidRPr="006F47CA">
        <w:t>a</w:t>
      </w:r>
      <w:r w:rsidRPr="006F47CA">
        <w:t>laire etc.) dépendent du niveau des taux de base, ne sont pas affe</w:t>
      </w:r>
      <w:r w:rsidRPr="006F47CA">
        <w:t>c</w:t>
      </w:r>
      <w:r w:rsidRPr="006F47CA">
        <w:t>tés ;</w:t>
      </w:r>
    </w:p>
    <w:p w14:paraId="33E83DED" w14:textId="77777777" w:rsidR="00237C32" w:rsidRPr="006F47CA" w:rsidRDefault="00237C32" w:rsidP="00237C32">
      <w:pPr>
        <w:spacing w:before="120" w:after="120"/>
        <w:ind w:left="720" w:hanging="360"/>
        <w:jc w:val="both"/>
      </w:pPr>
      <w:r>
        <w:t>4.</w:t>
      </w:r>
      <w:r>
        <w:tab/>
      </w:r>
      <w:r w:rsidRPr="006F47CA">
        <w:t>il arrive que les travailleurs préfèrent un chèque de $6000 plutôt qu'une augmentation de $10 par semaine dans leur env</w:t>
      </w:r>
      <w:r w:rsidRPr="006F47CA">
        <w:t>e</w:t>
      </w:r>
      <w:r w:rsidRPr="006F47CA">
        <w:t>loppe de paye.</w:t>
      </w:r>
    </w:p>
    <w:p w14:paraId="6F9C6E0F" w14:textId="77777777" w:rsidR="00237C32" w:rsidRDefault="00237C32" w:rsidP="00237C32">
      <w:pPr>
        <w:spacing w:before="120" w:after="120"/>
        <w:jc w:val="both"/>
      </w:pPr>
    </w:p>
    <w:p w14:paraId="5F3721CB" w14:textId="77777777" w:rsidR="00237C32" w:rsidRDefault="00237C32" w:rsidP="00237C32">
      <w:pPr>
        <w:spacing w:before="120" w:after="120"/>
        <w:jc w:val="both"/>
      </w:pPr>
      <w:r w:rsidRPr="006F47CA">
        <w:t>Cette préférence des travailleurs, à moyen et à long terme joue contre eux et il est à souhaiter que cette méthode ne se généralise pas.</w:t>
      </w:r>
    </w:p>
    <w:p w14:paraId="61185BC2" w14:textId="77777777" w:rsidR="00237C32" w:rsidRPr="006F47CA" w:rsidRDefault="00237C32" w:rsidP="00237C32">
      <w:pPr>
        <w:spacing w:before="120" w:after="120"/>
        <w:jc w:val="both"/>
      </w:pPr>
    </w:p>
    <w:p w14:paraId="7E851AB5" w14:textId="77777777" w:rsidR="00237C32" w:rsidRPr="00207771" w:rsidRDefault="00237C32" w:rsidP="00237C32">
      <w:pPr>
        <w:pStyle w:val="planche"/>
      </w:pPr>
      <w:r w:rsidRPr="00207771">
        <w:t>La double échelle salariale</w:t>
      </w:r>
    </w:p>
    <w:p w14:paraId="535E8DE9" w14:textId="77777777" w:rsidR="00237C32" w:rsidRDefault="00237C32" w:rsidP="00237C32">
      <w:pPr>
        <w:spacing w:before="120" w:after="120"/>
        <w:jc w:val="both"/>
      </w:pPr>
    </w:p>
    <w:p w14:paraId="6D76FCBB" w14:textId="77777777" w:rsidR="00237C32" w:rsidRPr="006F47CA" w:rsidRDefault="00237C32" w:rsidP="00237C32">
      <w:pPr>
        <w:spacing w:before="120" w:after="120"/>
        <w:jc w:val="both"/>
      </w:pPr>
      <w:r w:rsidRPr="006F47CA">
        <w:t>Les périodes de récession économique impliquent un plus grand pouvoir de négociation pour les employeurs, c'est ce qui a permis à plusieurs d'entre eux de négocier la double échelle salariale permane</w:t>
      </w:r>
      <w:r w:rsidRPr="006F47CA">
        <w:t>n</w:t>
      </w:r>
      <w:r w:rsidRPr="006F47CA">
        <w:t>te.</w:t>
      </w:r>
    </w:p>
    <w:p w14:paraId="08CA9104" w14:textId="77777777" w:rsidR="00237C32" w:rsidRPr="006F47CA" w:rsidRDefault="00237C32" w:rsidP="00237C32">
      <w:pPr>
        <w:spacing w:before="120" w:after="120"/>
        <w:jc w:val="both"/>
      </w:pPr>
      <w:r w:rsidRPr="006F47CA">
        <w:t>Le « two-tier wage System » (la double échelle salariale) est une échelle salariale différente et réduite établie pour les employés e</w:t>
      </w:r>
      <w:r w:rsidRPr="006F47CA">
        <w:t>m</w:t>
      </w:r>
      <w:r w:rsidRPr="006F47CA">
        <w:t>bauchés après une certaine date. Dans certains milieux, on l'appellera la clause « orphelin ».</w:t>
      </w:r>
    </w:p>
    <w:p w14:paraId="5E29FC53" w14:textId="77777777" w:rsidR="00237C32" w:rsidRPr="006F47CA" w:rsidRDefault="00237C32" w:rsidP="00237C32">
      <w:pPr>
        <w:spacing w:before="120" w:after="120"/>
        <w:jc w:val="both"/>
      </w:pPr>
      <w:r w:rsidRPr="006F47CA">
        <w:t>Ce ne sont pas les syndicats qui sont responsables de cette nouvelle réalité. Au contraire, ils la combattent et même souvent des grèves ont été déclenchées pour tenter de l'éviter. Quand les syndicats ont été obligés de l'accepter, ils l’ont fait en échange d'une meilleure sécurité d’emploi.</w:t>
      </w:r>
    </w:p>
    <w:p w14:paraId="0BC1ECFF" w14:textId="77777777" w:rsidR="00237C32" w:rsidRPr="006F47CA" w:rsidRDefault="00237C32" w:rsidP="00237C32">
      <w:pPr>
        <w:spacing w:before="120" w:after="120"/>
        <w:jc w:val="both"/>
      </w:pPr>
      <w:r w:rsidRPr="006F47CA">
        <w:t>Pendant une certaine période, au plus fort de la crise économique (1982-1983), les employeurs, pour réduire leurs coûts salariaux, pr</w:t>
      </w:r>
      <w:r w:rsidRPr="006F47CA">
        <w:t>o</w:t>
      </w:r>
      <w:r w:rsidRPr="006F47CA">
        <w:t>posaient des coupures de salaire. Maintenant qu'il est plus difficile d'atteindre leur objectif par ce moyen, la stratégie a été modifiée parce qu'il est plus facile de « vendre » aux travailleurs la double échelle salariale que des coupures de salaire. Les futurs employés ne</w:t>
      </w:r>
      <w:r>
        <w:t xml:space="preserve"> [90] </w:t>
      </w:r>
      <w:r w:rsidRPr="006F47CA">
        <w:t>v</w:t>
      </w:r>
      <w:r w:rsidRPr="006F47CA">
        <w:t>o</w:t>
      </w:r>
      <w:r w:rsidRPr="006F47CA">
        <w:t>tent pas aux assemblées générales, quant aux employés actuels, on leur fait miroiter que leurs conditions salariales ne sont pas détéri</w:t>
      </w:r>
      <w:r w:rsidRPr="006F47CA">
        <w:t>o</w:t>
      </w:r>
      <w:r w:rsidRPr="006F47CA">
        <w:t>rées, même s'il n'en sera pas ainsi pour le futur.</w:t>
      </w:r>
    </w:p>
    <w:p w14:paraId="29ADBB3E" w14:textId="77777777" w:rsidR="00237C32" w:rsidRDefault="00237C32" w:rsidP="00237C32">
      <w:pPr>
        <w:spacing w:before="120" w:after="120"/>
        <w:jc w:val="both"/>
      </w:pPr>
      <w:r w:rsidRPr="006F47CA">
        <w:t>Le « two-tier wage System » (la double échelle salariale) frôlerait l'i</w:t>
      </w:r>
      <w:r w:rsidRPr="006F47CA">
        <w:t>l</w:t>
      </w:r>
      <w:r w:rsidRPr="006F47CA">
        <w:t xml:space="preserve">légalité, pour certains (voir le </w:t>
      </w:r>
      <w:r w:rsidRPr="00336BE9">
        <w:rPr>
          <w:i/>
          <w:iCs/>
          <w:szCs w:val="28"/>
        </w:rPr>
        <w:t>Management Review,</w:t>
      </w:r>
      <w:r w:rsidRPr="006F47CA">
        <w:t xml:space="preserve"> vol.</w:t>
      </w:r>
      <w:r>
        <w:t> </w:t>
      </w:r>
      <w:r w:rsidRPr="006F47CA">
        <w:t>73, no.</w:t>
      </w:r>
      <w:r>
        <w:t> </w:t>
      </w:r>
      <w:r w:rsidRPr="006F47CA">
        <w:t>9, sept 1984, p. 4). Du côté syndical, on pourrait être accusé de mal r</w:t>
      </w:r>
      <w:r w:rsidRPr="006F47CA">
        <w:t>e</w:t>
      </w:r>
      <w:r w:rsidRPr="006F47CA">
        <w:t>présenter les travailleurs et du côté de l'employeur, on peut les accuser de discrimination (les nouveaux arrivants sur le marché du travail sont souvent des femmes, des jeunes et des gens de groupes ethniques, (pour ce dernier groupe particulièrement aux États-Unis).</w:t>
      </w:r>
    </w:p>
    <w:p w14:paraId="08F513BE" w14:textId="77777777" w:rsidR="00237C32" w:rsidRPr="006F47CA" w:rsidRDefault="00237C32" w:rsidP="00237C32">
      <w:pPr>
        <w:spacing w:before="120" w:after="120"/>
        <w:jc w:val="both"/>
      </w:pPr>
    </w:p>
    <w:p w14:paraId="3D0307D0" w14:textId="77777777" w:rsidR="00237C32" w:rsidRPr="00336BE9" w:rsidRDefault="00237C32" w:rsidP="00237C32">
      <w:pPr>
        <w:pStyle w:val="a"/>
      </w:pPr>
      <w:r w:rsidRPr="00336BE9">
        <w:t>Québec — Canada</w:t>
      </w:r>
    </w:p>
    <w:p w14:paraId="384F7B59" w14:textId="77777777" w:rsidR="00237C32" w:rsidRDefault="00237C32" w:rsidP="00237C32">
      <w:pPr>
        <w:spacing w:before="120" w:after="120"/>
        <w:jc w:val="both"/>
      </w:pPr>
    </w:p>
    <w:p w14:paraId="5C3BD56E" w14:textId="77777777" w:rsidR="00237C32" w:rsidRDefault="00237C32" w:rsidP="00237C32">
      <w:pPr>
        <w:spacing w:before="120" w:after="120"/>
        <w:jc w:val="both"/>
      </w:pPr>
      <w:r w:rsidRPr="006F47CA">
        <w:t>Il n’existe pas de textes traitant de la double échelle salariale au Québec et au Canada. Cependant, certaines conventions collectives co</w:t>
      </w:r>
      <w:r w:rsidRPr="006F47CA">
        <w:t>n</w:t>
      </w:r>
      <w:r w:rsidRPr="006F47CA">
        <w:t>tiennent une telle disposition. C'est le cas dans le commerce (exemple Steinberg — Greater Vancouver Hôtel) et dans le transport aérien (Air Canada), où ce type de clause se retrouve. Donc, un ph</w:t>
      </w:r>
      <w:r w:rsidRPr="006F47CA">
        <w:t>é</w:t>
      </w:r>
      <w:r w:rsidRPr="006F47CA">
        <w:t>nomène e</w:t>
      </w:r>
      <w:r w:rsidRPr="006F47CA">
        <w:t>n</w:t>
      </w:r>
      <w:r w:rsidRPr="006F47CA">
        <w:t>core peu développé chez nous.</w:t>
      </w:r>
    </w:p>
    <w:p w14:paraId="7E77BD77" w14:textId="77777777" w:rsidR="00237C32" w:rsidRPr="006F47CA" w:rsidRDefault="00237C32" w:rsidP="00237C32">
      <w:pPr>
        <w:spacing w:before="120" w:after="120"/>
        <w:jc w:val="both"/>
      </w:pPr>
    </w:p>
    <w:p w14:paraId="52AC7CA2" w14:textId="77777777" w:rsidR="00237C32" w:rsidRPr="00336BE9" w:rsidRDefault="00237C32" w:rsidP="00237C32">
      <w:pPr>
        <w:pStyle w:val="a"/>
      </w:pPr>
      <w:r w:rsidRPr="00336BE9">
        <w:t>États-Unis</w:t>
      </w:r>
    </w:p>
    <w:p w14:paraId="3E363D2D" w14:textId="77777777" w:rsidR="00237C32" w:rsidRDefault="00237C32" w:rsidP="00237C32">
      <w:pPr>
        <w:spacing w:before="120" w:after="120"/>
        <w:jc w:val="both"/>
      </w:pPr>
    </w:p>
    <w:p w14:paraId="41D5B785" w14:textId="77777777" w:rsidR="00237C32" w:rsidRPr="006F47CA" w:rsidRDefault="00237C32" w:rsidP="00237C32">
      <w:pPr>
        <w:spacing w:before="120" w:after="120"/>
        <w:jc w:val="both"/>
      </w:pPr>
      <w:r w:rsidRPr="006F47CA">
        <w:t>Dans ce pays, les clauses de « two-tier » font partie d'une vague de concessions dans les années 1983. Les cas les plus typiques sont les magasins Safeway et Kroger. Dans le cas de Kroger, il existe trois échelles. Il est donc possible d’y voir là une possibilité de croissance d'échelle multiple.</w:t>
      </w:r>
    </w:p>
    <w:p w14:paraId="3EEE50CB" w14:textId="77777777" w:rsidR="00237C32" w:rsidRDefault="00237C32" w:rsidP="00237C32">
      <w:pPr>
        <w:spacing w:before="120" w:after="120"/>
        <w:jc w:val="both"/>
      </w:pPr>
      <w:r w:rsidRPr="006F47CA">
        <w:t>Les statistiques démontrent que la double échelle n'a jamais couver autant de salariés qu’aujourd’hui (700 000 en 1985). Dans l'industrie de l'aéronautique, il y a tendance à l'augmentation des clauses de « two-tier » (tableau 8).</w:t>
      </w:r>
    </w:p>
    <w:p w14:paraId="579E4FAA" w14:textId="77777777" w:rsidR="00237C32" w:rsidRPr="006F47CA" w:rsidRDefault="00237C32" w:rsidP="00237C32">
      <w:pPr>
        <w:spacing w:before="120" w:after="120"/>
        <w:jc w:val="both"/>
      </w:pPr>
    </w:p>
    <w:p w14:paraId="6F631761" w14:textId="77777777" w:rsidR="00237C32" w:rsidRPr="009138FE" w:rsidRDefault="00237C32" w:rsidP="00237C32">
      <w:pPr>
        <w:pStyle w:val="figtitre"/>
        <w:ind w:firstLine="360"/>
      </w:pPr>
      <w:r w:rsidRPr="009138FE">
        <w:t>Tableau 8</w:t>
      </w:r>
    </w:p>
    <w:p w14:paraId="4784D049" w14:textId="77777777" w:rsidR="00237C32" w:rsidRPr="009138FE" w:rsidRDefault="00237C32" w:rsidP="00237C32">
      <w:pPr>
        <w:pStyle w:val="figtitrest"/>
      </w:pPr>
      <w:r w:rsidRPr="009138FE">
        <w:t>Pourcentage de conventions collectives</w:t>
      </w:r>
      <w:r w:rsidRPr="009138FE">
        <w:br/>
        <w:t>comprenant une clause de « two-tier »</w:t>
      </w:r>
    </w:p>
    <w:tbl>
      <w:tblPr>
        <w:tblOverlap w:val="never"/>
        <w:tblW w:w="0" w:type="auto"/>
        <w:tblLayout w:type="fixed"/>
        <w:tblCellMar>
          <w:left w:w="10" w:type="dxa"/>
          <w:right w:w="10" w:type="dxa"/>
        </w:tblCellMar>
        <w:tblLook w:val="04A0" w:firstRow="1" w:lastRow="0" w:firstColumn="1" w:lastColumn="0" w:noHBand="0" w:noVBand="1"/>
      </w:tblPr>
      <w:tblGrid>
        <w:gridCol w:w="1062"/>
        <w:gridCol w:w="3060"/>
        <w:gridCol w:w="3808"/>
      </w:tblGrid>
      <w:tr w:rsidR="00237C32" w:rsidRPr="009138FE" w14:paraId="69F29818" w14:textId="77777777">
        <w:tblPrEx>
          <w:tblCellMar>
            <w:top w:w="0" w:type="dxa"/>
            <w:bottom w:w="0" w:type="dxa"/>
          </w:tblCellMar>
        </w:tblPrEx>
        <w:tc>
          <w:tcPr>
            <w:tcW w:w="1062" w:type="dxa"/>
            <w:tcBorders>
              <w:top w:val="single" w:sz="4" w:space="0" w:color="auto"/>
            </w:tcBorders>
            <w:shd w:val="clear" w:color="auto" w:fill="EEECE1"/>
          </w:tcPr>
          <w:p w14:paraId="4D3757A9" w14:textId="77777777" w:rsidR="00237C32" w:rsidRPr="009138FE" w:rsidRDefault="00237C32" w:rsidP="00237C32">
            <w:pPr>
              <w:spacing w:before="120" w:after="120"/>
              <w:ind w:firstLine="0"/>
              <w:jc w:val="both"/>
              <w:rPr>
                <w:sz w:val="24"/>
              </w:rPr>
            </w:pPr>
            <w:r w:rsidRPr="009138FE">
              <w:rPr>
                <w:sz w:val="24"/>
              </w:rPr>
              <w:t>A</w:t>
            </w:r>
            <w:r w:rsidRPr="009138FE">
              <w:rPr>
                <w:sz w:val="24"/>
              </w:rPr>
              <w:t>n</w:t>
            </w:r>
            <w:r w:rsidRPr="009138FE">
              <w:rPr>
                <w:sz w:val="24"/>
              </w:rPr>
              <w:t>née</w:t>
            </w:r>
          </w:p>
        </w:tc>
        <w:tc>
          <w:tcPr>
            <w:tcW w:w="3060" w:type="dxa"/>
            <w:tcBorders>
              <w:top w:val="single" w:sz="4" w:space="0" w:color="auto"/>
            </w:tcBorders>
            <w:shd w:val="clear" w:color="auto" w:fill="EEECE1"/>
          </w:tcPr>
          <w:p w14:paraId="5F2AD1BF" w14:textId="77777777" w:rsidR="00237C32" w:rsidRPr="009138FE" w:rsidRDefault="00237C32" w:rsidP="00237C32">
            <w:pPr>
              <w:spacing w:before="120" w:after="120"/>
              <w:ind w:firstLine="0"/>
              <w:jc w:val="center"/>
              <w:rPr>
                <w:sz w:val="24"/>
              </w:rPr>
            </w:pPr>
            <w:r w:rsidRPr="009138FE">
              <w:rPr>
                <w:sz w:val="24"/>
              </w:rPr>
              <w:t>Industrie aéronautique</w:t>
            </w:r>
          </w:p>
        </w:tc>
        <w:tc>
          <w:tcPr>
            <w:tcW w:w="3808" w:type="dxa"/>
            <w:tcBorders>
              <w:top w:val="single" w:sz="4" w:space="0" w:color="auto"/>
            </w:tcBorders>
            <w:shd w:val="clear" w:color="auto" w:fill="EEECE1"/>
            <w:vAlign w:val="bottom"/>
          </w:tcPr>
          <w:p w14:paraId="08BD870C" w14:textId="77777777" w:rsidR="00237C32" w:rsidRPr="009138FE" w:rsidRDefault="00237C32" w:rsidP="00237C32">
            <w:pPr>
              <w:spacing w:before="120" w:after="120"/>
              <w:ind w:firstLine="0"/>
              <w:jc w:val="center"/>
              <w:rPr>
                <w:sz w:val="24"/>
              </w:rPr>
            </w:pPr>
            <w:r w:rsidRPr="009138FE">
              <w:rPr>
                <w:sz w:val="24"/>
              </w:rPr>
              <w:t>Toute convention (50 employés et +)</w:t>
            </w:r>
          </w:p>
        </w:tc>
      </w:tr>
      <w:tr w:rsidR="00237C32" w:rsidRPr="009138FE" w14:paraId="2028A9B9" w14:textId="77777777">
        <w:tblPrEx>
          <w:tblCellMar>
            <w:top w:w="0" w:type="dxa"/>
            <w:bottom w:w="0" w:type="dxa"/>
          </w:tblCellMar>
        </w:tblPrEx>
        <w:tc>
          <w:tcPr>
            <w:tcW w:w="1062" w:type="dxa"/>
            <w:tcBorders>
              <w:top w:val="single" w:sz="4" w:space="0" w:color="auto"/>
            </w:tcBorders>
            <w:shd w:val="clear" w:color="auto" w:fill="FFFFFF"/>
            <w:vAlign w:val="bottom"/>
          </w:tcPr>
          <w:p w14:paraId="1AC1CE87" w14:textId="77777777" w:rsidR="00237C32" w:rsidRPr="009138FE" w:rsidRDefault="00237C32" w:rsidP="00237C32">
            <w:pPr>
              <w:spacing w:before="120"/>
              <w:ind w:firstLine="0"/>
              <w:jc w:val="both"/>
              <w:rPr>
                <w:sz w:val="24"/>
              </w:rPr>
            </w:pPr>
            <w:r w:rsidRPr="009138FE">
              <w:rPr>
                <w:sz w:val="24"/>
              </w:rPr>
              <w:t>1983</w:t>
            </w:r>
          </w:p>
        </w:tc>
        <w:tc>
          <w:tcPr>
            <w:tcW w:w="3060" w:type="dxa"/>
            <w:tcBorders>
              <w:top w:val="single" w:sz="4" w:space="0" w:color="auto"/>
            </w:tcBorders>
            <w:shd w:val="clear" w:color="auto" w:fill="FFFFFF"/>
            <w:vAlign w:val="bottom"/>
          </w:tcPr>
          <w:p w14:paraId="181CC38C" w14:textId="77777777" w:rsidR="00237C32" w:rsidRPr="009138FE" w:rsidRDefault="00237C32" w:rsidP="00237C32">
            <w:pPr>
              <w:tabs>
                <w:tab w:val="decimal" w:pos="1548"/>
              </w:tabs>
              <w:spacing w:before="120"/>
              <w:ind w:firstLine="0"/>
              <w:jc w:val="both"/>
              <w:rPr>
                <w:sz w:val="24"/>
              </w:rPr>
            </w:pPr>
            <w:r w:rsidRPr="009138FE">
              <w:rPr>
                <w:sz w:val="24"/>
              </w:rPr>
              <w:t>8</w:t>
            </w:r>
          </w:p>
        </w:tc>
        <w:tc>
          <w:tcPr>
            <w:tcW w:w="3808" w:type="dxa"/>
            <w:tcBorders>
              <w:top w:val="single" w:sz="4" w:space="0" w:color="auto"/>
            </w:tcBorders>
            <w:shd w:val="clear" w:color="auto" w:fill="FFFFFF"/>
            <w:vAlign w:val="bottom"/>
          </w:tcPr>
          <w:p w14:paraId="228695AC" w14:textId="77777777" w:rsidR="00237C32" w:rsidRPr="009138FE" w:rsidRDefault="00237C32" w:rsidP="00237C32">
            <w:pPr>
              <w:tabs>
                <w:tab w:val="decimal" w:pos="1548"/>
              </w:tabs>
              <w:spacing w:before="120"/>
              <w:ind w:firstLine="0"/>
              <w:jc w:val="both"/>
              <w:rPr>
                <w:sz w:val="24"/>
              </w:rPr>
            </w:pPr>
            <w:r w:rsidRPr="009138FE">
              <w:rPr>
                <w:sz w:val="24"/>
              </w:rPr>
              <w:t>4,4</w:t>
            </w:r>
          </w:p>
        </w:tc>
      </w:tr>
      <w:tr w:rsidR="00237C32" w:rsidRPr="009138FE" w14:paraId="3B59873A" w14:textId="77777777">
        <w:tblPrEx>
          <w:tblCellMar>
            <w:top w:w="0" w:type="dxa"/>
            <w:bottom w:w="0" w:type="dxa"/>
          </w:tblCellMar>
        </w:tblPrEx>
        <w:tc>
          <w:tcPr>
            <w:tcW w:w="1062" w:type="dxa"/>
            <w:shd w:val="clear" w:color="auto" w:fill="FFFFFF"/>
            <w:vAlign w:val="bottom"/>
          </w:tcPr>
          <w:p w14:paraId="5303E790" w14:textId="77777777" w:rsidR="00237C32" w:rsidRPr="009138FE" w:rsidRDefault="00237C32" w:rsidP="00237C32">
            <w:pPr>
              <w:ind w:firstLine="0"/>
              <w:jc w:val="both"/>
              <w:rPr>
                <w:sz w:val="24"/>
              </w:rPr>
            </w:pPr>
            <w:r w:rsidRPr="009138FE">
              <w:rPr>
                <w:sz w:val="24"/>
              </w:rPr>
              <w:t>1984</w:t>
            </w:r>
          </w:p>
        </w:tc>
        <w:tc>
          <w:tcPr>
            <w:tcW w:w="3060" w:type="dxa"/>
            <w:shd w:val="clear" w:color="auto" w:fill="FFFFFF"/>
            <w:vAlign w:val="bottom"/>
          </w:tcPr>
          <w:p w14:paraId="57D7527B" w14:textId="77777777" w:rsidR="00237C32" w:rsidRPr="009138FE" w:rsidRDefault="00237C32" w:rsidP="00237C32">
            <w:pPr>
              <w:tabs>
                <w:tab w:val="decimal" w:pos="1548"/>
              </w:tabs>
              <w:ind w:firstLine="0"/>
              <w:jc w:val="both"/>
              <w:rPr>
                <w:sz w:val="24"/>
              </w:rPr>
            </w:pPr>
            <w:r w:rsidRPr="009138FE">
              <w:rPr>
                <w:sz w:val="24"/>
              </w:rPr>
              <w:t>35</w:t>
            </w:r>
          </w:p>
        </w:tc>
        <w:tc>
          <w:tcPr>
            <w:tcW w:w="3808" w:type="dxa"/>
            <w:shd w:val="clear" w:color="auto" w:fill="FFFFFF"/>
            <w:vAlign w:val="bottom"/>
          </w:tcPr>
          <w:p w14:paraId="7A842A59" w14:textId="77777777" w:rsidR="00237C32" w:rsidRPr="009138FE" w:rsidRDefault="00237C32" w:rsidP="00237C32">
            <w:pPr>
              <w:tabs>
                <w:tab w:val="decimal" w:pos="1548"/>
              </w:tabs>
              <w:ind w:firstLine="0"/>
              <w:jc w:val="both"/>
              <w:rPr>
                <w:sz w:val="24"/>
              </w:rPr>
            </w:pPr>
            <w:r w:rsidRPr="009138FE">
              <w:rPr>
                <w:sz w:val="24"/>
              </w:rPr>
              <w:t>8,0</w:t>
            </w:r>
          </w:p>
        </w:tc>
      </w:tr>
      <w:tr w:rsidR="00237C32" w:rsidRPr="009138FE" w14:paraId="535C5F0C" w14:textId="77777777">
        <w:tblPrEx>
          <w:tblCellMar>
            <w:top w:w="0" w:type="dxa"/>
            <w:bottom w:w="0" w:type="dxa"/>
          </w:tblCellMar>
        </w:tblPrEx>
        <w:tc>
          <w:tcPr>
            <w:tcW w:w="1062" w:type="dxa"/>
            <w:tcBorders>
              <w:bottom w:val="single" w:sz="4" w:space="0" w:color="auto"/>
            </w:tcBorders>
            <w:shd w:val="clear" w:color="auto" w:fill="FFFFFF"/>
          </w:tcPr>
          <w:p w14:paraId="74A58F50" w14:textId="77777777" w:rsidR="00237C32" w:rsidRPr="009138FE" w:rsidRDefault="00237C32" w:rsidP="00237C32">
            <w:pPr>
              <w:spacing w:after="120"/>
              <w:ind w:firstLine="0"/>
              <w:jc w:val="both"/>
              <w:rPr>
                <w:sz w:val="24"/>
              </w:rPr>
            </w:pPr>
            <w:r w:rsidRPr="009138FE">
              <w:rPr>
                <w:sz w:val="24"/>
              </w:rPr>
              <w:t>1985</w:t>
            </w:r>
          </w:p>
        </w:tc>
        <w:tc>
          <w:tcPr>
            <w:tcW w:w="3060" w:type="dxa"/>
            <w:tcBorders>
              <w:bottom w:val="single" w:sz="4" w:space="0" w:color="auto"/>
            </w:tcBorders>
            <w:shd w:val="clear" w:color="auto" w:fill="FFFFFF"/>
            <w:vAlign w:val="center"/>
          </w:tcPr>
          <w:p w14:paraId="0E77E8B3" w14:textId="77777777" w:rsidR="00237C32" w:rsidRPr="009138FE" w:rsidRDefault="00237C32" w:rsidP="00237C32">
            <w:pPr>
              <w:tabs>
                <w:tab w:val="decimal" w:pos="1548"/>
              </w:tabs>
              <w:spacing w:after="120"/>
              <w:ind w:firstLine="0"/>
              <w:jc w:val="both"/>
              <w:rPr>
                <w:sz w:val="24"/>
              </w:rPr>
            </w:pPr>
            <w:r w:rsidRPr="009138FE">
              <w:rPr>
                <w:sz w:val="24"/>
              </w:rPr>
              <w:t>62</w:t>
            </w:r>
          </w:p>
        </w:tc>
        <w:tc>
          <w:tcPr>
            <w:tcW w:w="3808" w:type="dxa"/>
            <w:tcBorders>
              <w:bottom w:val="single" w:sz="4" w:space="0" w:color="auto"/>
            </w:tcBorders>
            <w:shd w:val="clear" w:color="auto" w:fill="FFFFFF"/>
          </w:tcPr>
          <w:p w14:paraId="2926DF97" w14:textId="77777777" w:rsidR="00237C32" w:rsidRPr="009138FE" w:rsidRDefault="00237C32" w:rsidP="00237C32">
            <w:pPr>
              <w:tabs>
                <w:tab w:val="decimal" w:pos="1548"/>
              </w:tabs>
              <w:spacing w:after="120"/>
              <w:ind w:firstLine="0"/>
              <w:jc w:val="both"/>
              <w:rPr>
                <w:sz w:val="24"/>
                <w:szCs w:val="10"/>
              </w:rPr>
            </w:pPr>
          </w:p>
        </w:tc>
      </w:tr>
    </w:tbl>
    <w:p w14:paraId="19B73C3C" w14:textId="77777777" w:rsidR="00237C32" w:rsidRPr="009138FE" w:rsidRDefault="00237C32" w:rsidP="00237C32">
      <w:pPr>
        <w:spacing w:before="120" w:after="120"/>
        <w:jc w:val="both"/>
        <w:rPr>
          <w:sz w:val="24"/>
        </w:rPr>
      </w:pPr>
      <w:r w:rsidRPr="009138FE">
        <w:rPr>
          <w:sz w:val="24"/>
        </w:rPr>
        <w:t>Source : Walsh David J., 1986.</w:t>
      </w:r>
    </w:p>
    <w:p w14:paraId="258E7A5A" w14:textId="77777777" w:rsidR="00237C32" w:rsidRPr="006F47CA" w:rsidRDefault="00237C32" w:rsidP="00237C32">
      <w:pPr>
        <w:spacing w:before="120" w:after="120"/>
        <w:jc w:val="both"/>
        <w:rPr>
          <w:szCs w:val="2"/>
        </w:rPr>
      </w:pPr>
    </w:p>
    <w:p w14:paraId="65F89D25" w14:textId="77777777" w:rsidR="00237C32" w:rsidRPr="006F47CA" w:rsidRDefault="00237C32" w:rsidP="00237C32">
      <w:pPr>
        <w:spacing w:before="120" w:after="120"/>
        <w:jc w:val="both"/>
        <w:rPr>
          <w:szCs w:val="2"/>
        </w:rPr>
      </w:pPr>
    </w:p>
    <w:p w14:paraId="0DB1751A" w14:textId="77777777" w:rsidR="00237C32" w:rsidRPr="006F47CA" w:rsidRDefault="00237C32" w:rsidP="00237C32">
      <w:pPr>
        <w:spacing w:before="120" w:after="120"/>
        <w:jc w:val="both"/>
      </w:pPr>
      <w:r w:rsidRPr="006F47CA">
        <w:t>Il faut noter que les conventions collectives des chemins de fer et du service postal contiennent des clauses de « two-tier ».</w:t>
      </w:r>
    </w:p>
    <w:p w14:paraId="6BE6260F" w14:textId="77777777" w:rsidR="00237C32" w:rsidRPr="006F47CA" w:rsidRDefault="00237C32" w:rsidP="00237C32">
      <w:pPr>
        <w:spacing w:before="120" w:after="120"/>
        <w:jc w:val="both"/>
      </w:pPr>
      <w:r>
        <w:t>[91]</w:t>
      </w:r>
    </w:p>
    <w:p w14:paraId="774EEF74" w14:textId="77777777" w:rsidR="00237C32" w:rsidRPr="006F47CA" w:rsidRDefault="00237C32" w:rsidP="00237C32">
      <w:pPr>
        <w:spacing w:before="120" w:after="120"/>
        <w:jc w:val="both"/>
      </w:pPr>
      <w:r w:rsidRPr="006F47CA">
        <w:t xml:space="preserve">Quel avenir est à prévoir pour le développement des « two-tier » ? Je ne pense pas qu'il soit très grand. </w:t>
      </w:r>
      <w:r>
        <w:t>À</w:t>
      </w:r>
      <w:r w:rsidRPr="006F47CA">
        <w:t xml:space="preserve"> moyen terme, les employeurs devraient se rendre compte qu’il est plus difficile de gérer les ressou</w:t>
      </w:r>
      <w:r w:rsidRPr="006F47CA">
        <w:t>r</w:t>
      </w:r>
      <w:r w:rsidRPr="006F47CA">
        <w:t>ces humaines convenablement lorsque deux salariés exécutant le m</w:t>
      </w:r>
      <w:r w:rsidRPr="006F47CA">
        <w:t>ê</w:t>
      </w:r>
      <w:r w:rsidRPr="006F47CA">
        <w:t>me travail sont payés à des taux différents. Du côté des salariés, il est f</w:t>
      </w:r>
      <w:r w:rsidRPr="006F47CA">
        <w:t>a</w:t>
      </w:r>
      <w:r w:rsidRPr="006F47CA">
        <w:t>cile de comprendre que les rapports entre ceux de la deuxième échelle et ceux de la première ne favorisent pas l'harmonie, ni une plus haute productivité.</w:t>
      </w:r>
    </w:p>
    <w:p w14:paraId="2A452576" w14:textId="77777777" w:rsidR="00237C32" w:rsidRPr="006F47CA" w:rsidRDefault="00237C32" w:rsidP="00237C32">
      <w:pPr>
        <w:spacing w:before="120" w:after="120"/>
        <w:jc w:val="both"/>
      </w:pPr>
      <w:r w:rsidRPr="006F47CA">
        <w:t>En résumé de ce qui précède, on peut retenir que :</w:t>
      </w:r>
    </w:p>
    <w:p w14:paraId="39BADE22" w14:textId="77777777" w:rsidR="00237C32" w:rsidRDefault="00237C32" w:rsidP="00237C32">
      <w:pPr>
        <w:spacing w:before="120" w:after="120"/>
        <w:jc w:val="both"/>
      </w:pPr>
    </w:p>
    <w:p w14:paraId="50E89604" w14:textId="77777777" w:rsidR="00237C32" w:rsidRPr="006F47CA" w:rsidRDefault="00237C32" w:rsidP="00237C32">
      <w:pPr>
        <w:spacing w:before="120" w:after="120"/>
        <w:ind w:left="720" w:hanging="360"/>
        <w:jc w:val="both"/>
      </w:pPr>
      <w:r>
        <w:t>1.</w:t>
      </w:r>
      <w:r>
        <w:tab/>
      </w:r>
      <w:r w:rsidRPr="006F47CA">
        <w:t>le travail précaire se développe à un rythme considérable. Si les heures de travail ne sont pas radicalement réduites, la s</w:t>
      </w:r>
      <w:r w:rsidRPr="006F47CA">
        <w:t>i</w:t>
      </w:r>
      <w:r w:rsidRPr="006F47CA">
        <w:t>tuation d</w:t>
      </w:r>
      <w:r w:rsidRPr="006F47CA">
        <w:t>e</w:t>
      </w:r>
      <w:r w:rsidRPr="006F47CA">
        <w:t>viendra critique ;</w:t>
      </w:r>
    </w:p>
    <w:p w14:paraId="05D0053A" w14:textId="77777777" w:rsidR="00237C32" w:rsidRPr="006F47CA" w:rsidRDefault="00237C32" w:rsidP="00237C32">
      <w:pPr>
        <w:spacing w:before="120" w:after="120"/>
        <w:ind w:left="720" w:hanging="360"/>
        <w:jc w:val="both"/>
      </w:pPr>
      <w:r>
        <w:t>2.</w:t>
      </w:r>
      <w:r>
        <w:tab/>
      </w:r>
      <w:r w:rsidRPr="006F47CA">
        <w:t>le salaire au rendement est une formule que l'on aurait intérêt à fa</w:t>
      </w:r>
      <w:r w:rsidRPr="006F47CA">
        <w:t>i</w:t>
      </w:r>
      <w:r w:rsidRPr="006F47CA">
        <w:t>re disparaître totalement ;</w:t>
      </w:r>
    </w:p>
    <w:p w14:paraId="18653985" w14:textId="77777777" w:rsidR="00237C32" w:rsidRPr="006F47CA" w:rsidRDefault="00237C32" w:rsidP="00237C32">
      <w:pPr>
        <w:spacing w:before="120" w:after="120"/>
        <w:ind w:left="720" w:hanging="360"/>
        <w:jc w:val="both"/>
      </w:pPr>
      <w:r>
        <w:t>3.</w:t>
      </w:r>
      <w:r>
        <w:tab/>
      </w:r>
      <w:r w:rsidRPr="006F47CA">
        <w:t>le travail partagé volontairement entre deux salariés ne semble pas avoir un grand avenir ;</w:t>
      </w:r>
    </w:p>
    <w:p w14:paraId="7E5C66AC" w14:textId="77777777" w:rsidR="00237C32" w:rsidRPr="006F47CA" w:rsidRDefault="00237C32" w:rsidP="00237C32">
      <w:pPr>
        <w:spacing w:before="120" w:after="120"/>
        <w:ind w:left="720" w:hanging="360"/>
        <w:jc w:val="both"/>
      </w:pPr>
      <w:r>
        <w:t>4.</w:t>
      </w:r>
      <w:r>
        <w:tab/>
      </w:r>
      <w:r w:rsidRPr="006F47CA">
        <w:t>les régimes publics de rente ne sont pas adéquats et les régimes supplémentaires de rente ne sont pas assez généralisés ;</w:t>
      </w:r>
    </w:p>
    <w:p w14:paraId="39DBE000" w14:textId="77777777" w:rsidR="00237C32" w:rsidRPr="006F47CA" w:rsidRDefault="00237C32" w:rsidP="00237C32">
      <w:pPr>
        <w:spacing w:before="120" w:after="120"/>
        <w:ind w:left="720" w:hanging="360"/>
        <w:jc w:val="both"/>
      </w:pPr>
      <w:r>
        <w:t>5.</w:t>
      </w:r>
      <w:r>
        <w:tab/>
      </w:r>
      <w:r w:rsidRPr="006F47CA">
        <w:t>les régimes de participation aux profits se développement plus rapidement aux États-Unis qu'au Canada et les syndicats do</w:t>
      </w:r>
      <w:r w:rsidRPr="006F47CA">
        <w:t>i</w:t>
      </w:r>
      <w:r w:rsidRPr="006F47CA">
        <w:t>vent se donner une politique à cet égard ;</w:t>
      </w:r>
    </w:p>
    <w:p w14:paraId="432D423B" w14:textId="77777777" w:rsidR="00237C32" w:rsidRPr="006F47CA" w:rsidRDefault="00237C32" w:rsidP="00237C32">
      <w:pPr>
        <w:spacing w:before="120" w:after="120"/>
        <w:ind w:left="720" w:hanging="360"/>
        <w:jc w:val="both"/>
      </w:pPr>
      <w:r>
        <w:t>6.</w:t>
      </w:r>
      <w:r>
        <w:tab/>
      </w:r>
      <w:r w:rsidRPr="006F47CA">
        <w:t>la guerre à la pauvreté n'est pas gagnée, on est même en train de la perdre ;</w:t>
      </w:r>
    </w:p>
    <w:p w14:paraId="3A52B04B" w14:textId="77777777" w:rsidR="00237C32" w:rsidRPr="006F47CA" w:rsidRDefault="00237C32" w:rsidP="00237C32">
      <w:pPr>
        <w:spacing w:before="120" w:after="120"/>
        <w:ind w:left="720" w:hanging="360"/>
        <w:jc w:val="both"/>
      </w:pPr>
      <w:r>
        <w:t>7.</w:t>
      </w:r>
      <w:r>
        <w:tab/>
      </w:r>
      <w:r w:rsidRPr="006F47CA">
        <w:t>les travailleurs s'appauvrissent constamment depuis une dizaine d'années.</w:t>
      </w:r>
    </w:p>
    <w:p w14:paraId="11420571" w14:textId="77777777" w:rsidR="00237C32" w:rsidRDefault="00237C32" w:rsidP="00237C32">
      <w:pPr>
        <w:spacing w:before="120" w:after="120"/>
        <w:jc w:val="both"/>
      </w:pPr>
    </w:p>
    <w:p w14:paraId="2CD76B83" w14:textId="77777777" w:rsidR="00237C32" w:rsidRPr="00CE42B2" w:rsidRDefault="00237C32" w:rsidP="00237C32">
      <w:pPr>
        <w:pStyle w:val="planche"/>
      </w:pPr>
      <w:r w:rsidRPr="00CE42B2">
        <w:t>Conclusion</w:t>
      </w:r>
    </w:p>
    <w:p w14:paraId="5F44418D" w14:textId="77777777" w:rsidR="00237C32" w:rsidRDefault="00237C32" w:rsidP="00237C32">
      <w:pPr>
        <w:spacing w:before="120" w:after="120"/>
        <w:jc w:val="both"/>
      </w:pPr>
    </w:p>
    <w:p w14:paraId="5893AA91" w14:textId="77777777" w:rsidR="00237C32" w:rsidRPr="006F47CA" w:rsidRDefault="00237C32" w:rsidP="00237C32">
      <w:pPr>
        <w:spacing w:before="120" w:after="120"/>
        <w:jc w:val="both"/>
      </w:pPr>
      <w:r w:rsidRPr="006F47CA">
        <w:t>Pendant que la condition des travailleurs-euses se détériore, d'a</w:t>
      </w:r>
      <w:r w:rsidRPr="006F47CA">
        <w:t>u</w:t>
      </w:r>
      <w:r w:rsidRPr="006F47CA">
        <w:t>tres en profitent. Les marchés boursiers</w:t>
      </w:r>
      <w:r>
        <w:t> </w:t>
      </w:r>
      <w:r>
        <w:rPr>
          <w:rStyle w:val="Appelnotedebasdep"/>
        </w:rPr>
        <w:footnoteReference w:id="7"/>
      </w:r>
      <w:r w:rsidRPr="006F47CA">
        <w:t xml:space="preserve"> sont là pour en témoigner, les profits des entreprises sont généralement à la hausse.</w:t>
      </w:r>
    </w:p>
    <w:p w14:paraId="34036F8B" w14:textId="77777777" w:rsidR="00237C32" w:rsidRPr="006F47CA" w:rsidRDefault="00237C32" w:rsidP="00237C32">
      <w:pPr>
        <w:spacing w:before="120" w:after="120"/>
        <w:jc w:val="both"/>
      </w:pPr>
      <w:r w:rsidRPr="006F47CA">
        <w:t xml:space="preserve">Il est urgent que les syndicats reprennent du pouvoir sinon le prix à payer sera une détérioration plus grande des conditions de travail et de vie pour l'ensemble de la population. Une concertation plus grande entre les diverses organisations syndicales </w:t>
      </w:r>
      <w:r>
        <w:t>du Québec et du Canada pourrai</w:t>
      </w:r>
      <w:r w:rsidRPr="006F47CA">
        <w:t>t être bénéfiques si l'on s'entendait minimalement sur des o</w:t>
      </w:r>
      <w:r w:rsidRPr="006F47CA">
        <w:t>b</w:t>
      </w:r>
      <w:r w:rsidRPr="006F47CA">
        <w:t>jectifs communs.</w:t>
      </w:r>
    </w:p>
    <w:p w14:paraId="02DAEC6F" w14:textId="77777777" w:rsidR="00237C32" w:rsidRPr="006F47CA" w:rsidRDefault="00237C32" w:rsidP="00237C32">
      <w:pPr>
        <w:spacing w:before="120" w:after="120"/>
        <w:jc w:val="both"/>
      </w:pPr>
      <w:r w:rsidRPr="006F47CA">
        <w:t>Cette concertation ne pourra plus se limiter au Québec et au Can</w:t>
      </w:r>
      <w:r w:rsidRPr="006F47CA">
        <w:t>a</w:t>
      </w:r>
      <w:r w:rsidRPr="006F47CA">
        <w:t>da surtout dans le contexte du libre-échange Canada/États-Unis. Alors, il faudrait parler aux travailleurs américains, tenter de s'ente</w:t>
      </w:r>
      <w:r w:rsidRPr="006F47CA">
        <w:t>n</w:t>
      </w:r>
      <w:r w:rsidRPr="006F47CA">
        <w:t>dre avec eux sur certaines perspectives, en vue d'éviter aux travai</w:t>
      </w:r>
      <w:r w:rsidRPr="006F47CA">
        <w:t>l</w:t>
      </w:r>
      <w:r w:rsidRPr="006F47CA">
        <w:t>leurs-euses une aggravation encore plus grande de leurs conditions de travail.</w:t>
      </w:r>
    </w:p>
    <w:p w14:paraId="23AD15FF" w14:textId="77777777" w:rsidR="00237C32" w:rsidRPr="006F47CA" w:rsidRDefault="00237C32" w:rsidP="00237C32">
      <w:pPr>
        <w:spacing w:before="120" w:after="120"/>
        <w:jc w:val="both"/>
      </w:pPr>
      <w:r w:rsidRPr="006F47CA">
        <w:t>Rien n'est facile pour les syndicats et leurs membres, rien ne le sera non plus, mais leur rôle historique dans nos sociétés les engage à être de plus en plus vigilants. C'est en grande partie sur leurs épaules que repose la construction d'une société plus équilibrée où les puissants n'écraseront pas trop les plus faibles.</w:t>
      </w:r>
    </w:p>
    <w:p w14:paraId="4231AFE8" w14:textId="77777777" w:rsidR="00237C32" w:rsidRPr="006F47CA" w:rsidRDefault="00237C32" w:rsidP="00237C32">
      <w:pPr>
        <w:spacing w:before="120" w:after="120"/>
        <w:jc w:val="both"/>
      </w:pPr>
      <w:r>
        <w:t>[92]</w:t>
      </w:r>
    </w:p>
    <w:p w14:paraId="073620B7" w14:textId="77777777" w:rsidR="00237C32" w:rsidRDefault="00237C32" w:rsidP="00237C32">
      <w:pPr>
        <w:spacing w:before="120" w:after="120"/>
        <w:jc w:val="both"/>
        <w:rPr>
          <w:rStyle w:val="En-tte213ptNonGras"/>
          <w:b w:val="0"/>
          <w:sz w:val="28"/>
          <w:lang w:val="fr-CA"/>
        </w:rPr>
      </w:pPr>
    </w:p>
    <w:p w14:paraId="4291C042" w14:textId="77777777" w:rsidR="00237C32" w:rsidRDefault="00237C32" w:rsidP="00237C32">
      <w:pPr>
        <w:jc w:val="both"/>
      </w:pPr>
      <w:r w:rsidRPr="003F76B5">
        <w:rPr>
          <w:b/>
          <w:color w:val="FF0000"/>
        </w:rPr>
        <w:t>NOTES</w:t>
      </w:r>
    </w:p>
    <w:p w14:paraId="6C896B28" w14:textId="77777777" w:rsidR="00237C32" w:rsidRDefault="00237C32" w:rsidP="00237C32">
      <w:pPr>
        <w:jc w:val="both"/>
      </w:pPr>
    </w:p>
    <w:p w14:paraId="6EE0CCCC"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411DA446" w14:textId="77777777" w:rsidR="00237C32" w:rsidRPr="00E07116" w:rsidRDefault="00237C32" w:rsidP="00237C32">
      <w:pPr>
        <w:jc w:val="both"/>
      </w:pPr>
    </w:p>
    <w:p w14:paraId="2933D624" w14:textId="77777777" w:rsidR="00237C32" w:rsidRDefault="00237C32" w:rsidP="00237C32">
      <w:pPr>
        <w:spacing w:before="120" w:after="120"/>
        <w:jc w:val="both"/>
      </w:pPr>
    </w:p>
    <w:p w14:paraId="44AAEC35" w14:textId="77777777" w:rsidR="00237C32" w:rsidRPr="006F47CA" w:rsidRDefault="00EB374B" w:rsidP="00237C32">
      <w:pPr>
        <w:pStyle w:val="fig"/>
      </w:pPr>
      <w:r>
        <w:rPr>
          <w:noProof/>
        </w:rPr>
        <w:drawing>
          <wp:inline distT="0" distB="0" distL="0" distR="0" wp14:anchorId="622DD72D" wp14:editId="13A4CFAA">
            <wp:extent cx="4597400" cy="36068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7400" cy="3606800"/>
                    </a:xfrm>
                    <a:prstGeom prst="rect">
                      <a:avLst/>
                    </a:prstGeom>
                    <a:noFill/>
                    <a:ln>
                      <a:noFill/>
                    </a:ln>
                  </pic:spPr>
                </pic:pic>
              </a:graphicData>
            </a:graphic>
          </wp:inline>
        </w:drawing>
      </w:r>
    </w:p>
    <w:p w14:paraId="6C3491E1" w14:textId="77777777" w:rsidR="00237C32" w:rsidRDefault="00237C32" w:rsidP="00237C32">
      <w:pPr>
        <w:pStyle w:val="p"/>
      </w:pPr>
      <w:r>
        <w:rPr>
          <w:szCs w:val="2"/>
        </w:rPr>
        <w:br w:type="page"/>
      </w:r>
      <w:r>
        <w:t>[93]</w:t>
      </w:r>
    </w:p>
    <w:p w14:paraId="37CD62C5" w14:textId="77777777" w:rsidR="00237C32" w:rsidRPr="00E07116" w:rsidRDefault="00237C32" w:rsidP="00237C32">
      <w:pPr>
        <w:jc w:val="both"/>
      </w:pPr>
    </w:p>
    <w:p w14:paraId="5D52E71F" w14:textId="77777777" w:rsidR="00237C32" w:rsidRPr="00E07116" w:rsidRDefault="00237C32" w:rsidP="00237C32">
      <w:pPr>
        <w:jc w:val="both"/>
      </w:pPr>
    </w:p>
    <w:p w14:paraId="50797C02" w14:textId="77777777" w:rsidR="00237C32" w:rsidRDefault="00237C32" w:rsidP="00237C32">
      <w:pPr>
        <w:spacing w:after="120"/>
        <w:ind w:firstLine="0"/>
        <w:jc w:val="center"/>
        <w:rPr>
          <w:sz w:val="24"/>
        </w:rPr>
      </w:pPr>
      <w:bookmarkStart w:id="11" w:name="Interventions_econo_19_dossier_texte_06"/>
      <w:r>
        <w:rPr>
          <w:b/>
          <w:sz w:val="24"/>
        </w:rPr>
        <w:t>Interventions économiques</w:t>
      </w:r>
      <w:r>
        <w:rPr>
          <w:b/>
          <w:sz w:val="24"/>
        </w:rPr>
        <w:br/>
      </w:r>
      <w:r>
        <w:rPr>
          <w:i/>
          <w:sz w:val="24"/>
        </w:rPr>
        <w:t>pour une alternative sociale</w:t>
      </w:r>
    </w:p>
    <w:p w14:paraId="5F973A35"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47A0E928" w14:textId="77777777" w:rsidR="00237C32" w:rsidRPr="00890E45" w:rsidRDefault="00237C32" w:rsidP="00237C32">
      <w:pPr>
        <w:pStyle w:val="planchenb"/>
        <w:rPr>
          <w:color w:val="auto"/>
          <w:sz w:val="44"/>
        </w:rPr>
      </w:pPr>
      <w:r w:rsidRPr="00890E45">
        <w:rPr>
          <w:color w:val="auto"/>
          <w:sz w:val="44"/>
        </w:rPr>
        <w:t>“</w:t>
      </w:r>
      <w:r>
        <w:rPr>
          <w:color w:val="auto"/>
          <w:sz w:val="44"/>
        </w:rPr>
        <w:t>Les caractéristiques principales</w:t>
      </w:r>
      <w:r>
        <w:rPr>
          <w:color w:val="auto"/>
          <w:sz w:val="44"/>
        </w:rPr>
        <w:br/>
        <w:t>des personnes à bas salaire</w:t>
      </w:r>
      <w:r>
        <w:rPr>
          <w:color w:val="auto"/>
          <w:sz w:val="44"/>
        </w:rPr>
        <w:br/>
        <w:t>au Québec</w:t>
      </w:r>
      <w:r w:rsidRPr="00890E45">
        <w:rPr>
          <w:color w:val="auto"/>
          <w:sz w:val="44"/>
        </w:rPr>
        <w:t>”</w:t>
      </w:r>
    </w:p>
    <w:bookmarkEnd w:id="11"/>
    <w:p w14:paraId="031D7E93" w14:textId="77777777" w:rsidR="00237C32" w:rsidRDefault="00237C32" w:rsidP="00237C32">
      <w:pPr>
        <w:jc w:val="both"/>
      </w:pPr>
    </w:p>
    <w:p w14:paraId="1D8D751E" w14:textId="77777777" w:rsidR="00237C32" w:rsidRPr="00E07116" w:rsidRDefault="00237C32" w:rsidP="00237C32">
      <w:pPr>
        <w:jc w:val="both"/>
      </w:pPr>
    </w:p>
    <w:p w14:paraId="56D2BDB7" w14:textId="77777777" w:rsidR="00237C32" w:rsidRPr="00893FDD" w:rsidRDefault="00237C32" w:rsidP="00237C32">
      <w:pPr>
        <w:pStyle w:val="suite"/>
        <w:rPr>
          <w:b w:val="0"/>
        </w:rPr>
      </w:pPr>
      <w:r>
        <w:t>Michel COURNOYER</w:t>
      </w:r>
      <w:r>
        <w:rPr>
          <w:b w:val="0"/>
        </w:rPr>
        <w:t> </w:t>
      </w:r>
      <w:r>
        <w:rPr>
          <w:rStyle w:val="Appelnotedebasdep"/>
          <w:b w:val="0"/>
        </w:rPr>
        <w:footnoteReference w:customMarkFollows="1" w:id="8"/>
        <w:t>*</w:t>
      </w:r>
    </w:p>
    <w:p w14:paraId="6DC500B3" w14:textId="77777777" w:rsidR="00237C32" w:rsidRPr="00E07116" w:rsidRDefault="00237C32" w:rsidP="00237C32">
      <w:pPr>
        <w:jc w:val="both"/>
      </w:pPr>
    </w:p>
    <w:p w14:paraId="39B8D075" w14:textId="77777777" w:rsidR="00237C32" w:rsidRPr="00E07116" w:rsidRDefault="00237C32" w:rsidP="00237C32">
      <w:pPr>
        <w:jc w:val="both"/>
      </w:pPr>
    </w:p>
    <w:p w14:paraId="0221F50B"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BC266FC" w14:textId="77777777" w:rsidR="00237C32" w:rsidRPr="00996003" w:rsidRDefault="00237C32" w:rsidP="00237C32">
      <w:pPr>
        <w:spacing w:before="120" w:after="120"/>
        <w:jc w:val="both"/>
        <w:rPr>
          <w:vertAlign w:val="subscript"/>
        </w:rPr>
      </w:pPr>
      <w:r w:rsidRPr="009376E3">
        <w:t>Il n'existe que très peu de données récentes sur les caractérist</w:t>
      </w:r>
      <w:r w:rsidRPr="009376E3">
        <w:t>i</w:t>
      </w:r>
      <w:r w:rsidRPr="009376E3">
        <w:t>ques des personnes à bas salaire et de leur emploi, au Québec. Les deux sources de données couramment utilisées sont l'Enquête Boutin de 1974 sur les salariés au salaire minimum et la Commission des no</w:t>
      </w:r>
      <w:r w:rsidRPr="009376E3">
        <w:t>r</w:t>
      </w:r>
      <w:r w:rsidRPr="009376E3">
        <w:t>mes du travail dont les données administratives portent sur les s</w:t>
      </w:r>
      <w:r w:rsidRPr="009376E3">
        <w:t>a</w:t>
      </w:r>
      <w:r w:rsidRPr="009376E3">
        <w:t>lariés au salaire minimum chez les employeurs assujettis au prélèv</w:t>
      </w:r>
      <w:r w:rsidRPr="009376E3">
        <w:t>e</w:t>
      </w:r>
      <w:r w:rsidRPr="009376E3">
        <w:t>ment en vertu d</w:t>
      </w:r>
      <w:r>
        <w:t xml:space="preserve">e la </w:t>
      </w:r>
      <w:r w:rsidRPr="009376E3">
        <w:t xml:space="preserve">Loi sur les </w:t>
      </w:r>
      <w:r w:rsidRPr="00893FDD">
        <w:t>normes</w:t>
      </w:r>
      <w:r>
        <w:t> </w:t>
      </w:r>
      <w:r>
        <w:rPr>
          <w:rStyle w:val="Appelnotedebasdep"/>
        </w:rPr>
        <w:footnoteReference w:id="9"/>
      </w:r>
      <w:r w:rsidRPr="00893FDD">
        <w:t>.</w:t>
      </w:r>
    </w:p>
    <w:p w14:paraId="1BF5B009" w14:textId="77777777" w:rsidR="00237C32" w:rsidRPr="009376E3" w:rsidRDefault="00237C32" w:rsidP="00237C32">
      <w:pPr>
        <w:spacing w:before="120" w:after="120"/>
        <w:jc w:val="both"/>
      </w:pPr>
      <w:r w:rsidRPr="009376E3">
        <w:t>Les données produites par la Commission des normes ne traitent pas des caractéristiques des personnes et de leur emploi, mis à part le sexe, alors que celles provenant de l'Enquête Boutin sont les plus d</w:t>
      </w:r>
      <w:r w:rsidRPr="009376E3">
        <w:t>é</w:t>
      </w:r>
      <w:r w:rsidRPr="009376E3">
        <w:t>taillées qui aient été disponibles jusqu'à maintenant. Ces dernières ne sont toutefois pas vraiment d'actualité, étant donné les boulevers</w:t>
      </w:r>
      <w:r w:rsidRPr="009376E3">
        <w:t>e</w:t>
      </w:r>
      <w:r w:rsidRPr="009376E3">
        <w:t>ments importants du marché du travail su</w:t>
      </w:r>
      <w:r w:rsidRPr="009376E3">
        <w:t>r</w:t>
      </w:r>
      <w:r w:rsidRPr="009376E3">
        <w:t>venus tout particulièrement au cours des cinq dernières années. En effet, la situation relative des travailleurs au salaire minimum s'est passablement détériorée entre 1981 et 1986 suite au gel pr</w:t>
      </w:r>
      <w:r w:rsidRPr="009376E3">
        <w:t>o</w:t>
      </w:r>
      <w:r w:rsidRPr="009376E3">
        <w:t>longé des minima. De plus, la récession de 1982 a provoqué l'él</w:t>
      </w:r>
      <w:r w:rsidRPr="009376E3">
        <w:t>i</w:t>
      </w:r>
      <w:r w:rsidRPr="009376E3">
        <w:t>mination de nombreux emplois à faible salaire dans les secteurs mous.</w:t>
      </w:r>
    </w:p>
    <w:p w14:paraId="3B6F159F" w14:textId="77777777" w:rsidR="00237C32" w:rsidRDefault="00237C32" w:rsidP="00237C32">
      <w:pPr>
        <w:spacing w:before="120" w:after="120"/>
        <w:jc w:val="both"/>
      </w:pPr>
      <w:r w:rsidRPr="009376E3">
        <w:t>Le présent article dresse tout d'abord un tableau de la situ</w:t>
      </w:r>
      <w:r w:rsidRPr="009376E3">
        <w:t>a</w:t>
      </w:r>
      <w:r w:rsidRPr="009376E3">
        <w:t>tion des bas salariés au Québec, en décembre 1984. Nous nous attarderons e</w:t>
      </w:r>
      <w:r w:rsidRPr="009376E3">
        <w:t>n</w:t>
      </w:r>
      <w:r w:rsidRPr="009376E3">
        <w:t>suite sur l'évolution des caractéristiques des bas salariés entre déce</w:t>
      </w:r>
      <w:r w:rsidRPr="009376E3">
        <w:t>m</w:t>
      </w:r>
      <w:r w:rsidRPr="009376E3">
        <w:t>bre 1981 et décembre 198</w:t>
      </w:r>
      <w:r>
        <w:t>4. Cette analyse permettra de m</w:t>
      </w:r>
      <w:r w:rsidRPr="009376E3">
        <w:t>i</w:t>
      </w:r>
      <w:r>
        <w:t>e</w:t>
      </w:r>
      <w:r w:rsidRPr="009376E3">
        <w:t>ux conna</w:t>
      </w:r>
      <w:r w:rsidRPr="009376E3">
        <w:t>î</w:t>
      </w:r>
      <w:r w:rsidRPr="009376E3">
        <w:t>tre les éléments qui caractérisent la dynamique propre à ce type de sal</w:t>
      </w:r>
      <w:r w:rsidRPr="009376E3">
        <w:t>a</w:t>
      </w:r>
      <w:r w:rsidRPr="009376E3">
        <w:t>riés.</w:t>
      </w:r>
    </w:p>
    <w:p w14:paraId="2F9D5220" w14:textId="77777777" w:rsidR="00237C32" w:rsidRPr="009376E3" w:rsidRDefault="00237C32" w:rsidP="00237C32">
      <w:pPr>
        <w:spacing w:before="120" w:after="120"/>
        <w:jc w:val="both"/>
      </w:pPr>
      <w:r>
        <w:br w:type="page"/>
      </w:r>
    </w:p>
    <w:p w14:paraId="4164558A" w14:textId="77777777" w:rsidR="00237C32" w:rsidRPr="00996003" w:rsidRDefault="00237C32" w:rsidP="00237C32">
      <w:pPr>
        <w:pStyle w:val="planche"/>
      </w:pPr>
      <w:r w:rsidRPr="00996003">
        <w:t>La situation en décembre 1984</w:t>
      </w:r>
    </w:p>
    <w:p w14:paraId="413266A6" w14:textId="77777777" w:rsidR="00237C32" w:rsidRDefault="00237C32" w:rsidP="00237C32">
      <w:pPr>
        <w:spacing w:before="120" w:after="120"/>
        <w:jc w:val="both"/>
      </w:pPr>
    </w:p>
    <w:p w14:paraId="4598CE23" w14:textId="77777777" w:rsidR="00237C32" w:rsidRPr="009376E3" w:rsidRDefault="00237C32" w:rsidP="00237C32">
      <w:pPr>
        <w:pStyle w:val="a"/>
      </w:pPr>
      <w:r w:rsidRPr="009376E3">
        <w:t>Une incidence fortement concentrée</w:t>
      </w:r>
    </w:p>
    <w:p w14:paraId="1228FAC5" w14:textId="77777777" w:rsidR="00237C32" w:rsidRDefault="00237C32" w:rsidP="00237C32">
      <w:pPr>
        <w:spacing w:before="120" w:after="120"/>
        <w:jc w:val="both"/>
      </w:pPr>
    </w:p>
    <w:p w14:paraId="49291A2D" w14:textId="77777777" w:rsidR="00237C32" w:rsidRPr="009376E3" w:rsidRDefault="00237C32" w:rsidP="00237C32">
      <w:pPr>
        <w:spacing w:before="120" w:after="120"/>
        <w:jc w:val="both"/>
      </w:pPr>
      <w:r w:rsidRPr="009376E3">
        <w:t>Le tableau 1 présente les résultats d'ensemble quant au no</w:t>
      </w:r>
      <w:r w:rsidRPr="009376E3">
        <w:t>m</w:t>
      </w:r>
      <w:r w:rsidRPr="009376E3">
        <w:t>bre et à la répartition des bas salariés, de même qu'à l'incidence des bas sala</w:t>
      </w:r>
      <w:r w:rsidRPr="009376E3">
        <w:t>i</w:t>
      </w:r>
      <w:r w:rsidRPr="009376E3">
        <w:t>res en décembre 1984.</w:t>
      </w:r>
    </w:p>
    <w:p w14:paraId="48DE1C8B" w14:textId="77777777" w:rsidR="00237C32" w:rsidRPr="009376E3" w:rsidRDefault="00237C32" w:rsidP="00237C32">
      <w:pPr>
        <w:spacing w:before="120" w:after="120"/>
        <w:jc w:val="both"/>
      </w:pPr>
      <w:r w:rsidRPr="009376E3">
        <w:t>On dénombrait un total de 162,200 bas salariés en décembre 1984 soit, en termes relatifs, 6.9% de l'ensemble des salariés. Les femmes comptaient pour 63,5% des</w:t>
      </w:r>
      <w:r>
        <w:t xml:space="preserve"> [94] </w:t>
      </w:r>
      <w:r w:rsidRPr="009376E3">
        <w:t>bas salariés ; leur nombre s'établissait à 103,000. Les 15 à 19 ans fo</w:t>
      </w:r>
      <w:r w:rsidRPr="009376E3">
        <w:t>r</w:t>
      </w:r>
      <w:r w:rsidRPr="009376E3">
        <w:t>maient 27,6% du total des bas salariés. Les jeunes et les femmes de tous les groupes d'âge totalisaient 77,1% des bas salariés alors qu'ils n'occupaient que 46.1% des emplois sal</w:t>
      </w:r>
      <w:r w:rsidRPr="009376E3">
        <w:t>a</w:t>
      </w:r>
      <w:r w:rsidRPr="009376E3">
        <w:t>riés.</w:t>
      </w:r>
    </w:p>
    <w:p w14:paraId="0BF9E56E" w14:textId="77777777" w:rsidR="00237C32" w:rsidRPr="009376E3" w:rsidRDefault="00237C32" w:rsidP="00237C32">
      <w:pPr>
        <w:spacing w:before="120" w:after="120"/>
        <w:jc w:val="both"/>
      </w:pPr>
      <w:r w:rsidRPr="009376E3">
        <w:t>Les bas salariés du secteur tertiaire représentaient 86.5% des bas sal</w:t>
      </w:r>
      <w:r w:rsidRPr="009376E3">
        <w:t>a</w:t>
      </w:r>
      <w:r w:rsidRPr="009376E3">
        <w:t>riés, tandis que ce secteur avait un poids relatif de 70.8% quant au nombre total de salariés pour l'ensemble des secteurs.</w:t>
      </w:r>
    </w:p>
    <w:p w14:paraId="0CE353C7" w14:textId="77777777" w:rsidR="00237C32" w:rsidRPr="009376E3" w:rsidRDefault="00237C32" w:rsidP="00237C32">
      <w:pPr>
        <w:spacing w:before="120" w:after="120"/>
        <w:jc w:val="both"/>
      </w:pPr>
      <w:r w:rsidRPr="009376E3">
        <w:t>L'emploi à plein temps était beaucoup moins important chez les bas salariés ; moins de 60% d'entre eux occupaient ce type d’emploi, alors que plus de 85% des emplois salariés étaient à plein temps.</w:t>
      </w:r>
    </w:p>
    <w:p w14:paraId="0811B038" w14:textId="77777777" w:rsidR="00237C32" w:rsidRPr="009376E3" w:rsidRDefault="00237C32" w:rsidP="00237C32">
      <w:pPr>
        <w:spacing w:before="120" w:after="120"/>
        <w:jc w:val="both"/>
      </w:pPr>
      <w:r w:rsidRPr="009376E3">
        <w:t>On comptait très peu de personnes syndiquées parmi les bas sal</w:t>
      </w:r>
      <w:r w:rsidRPr="009376E3">
        <w:t>a</w:t>
      </w:r>
      <w:r w:rsidRPr="009376E3">
        <w:t>riés. Pas moins de 94.6% des bas salariés étaient non synd</w:t>
      </w:r>
      <w:r w:rsidRPr="009376E3">
        <w:t>i</w:t>
      </w:r>
      <w:r w:rsidRPr="009376E3">
        <w:t>qués alors que, selon les données de l'EAS, 43.3% de l'ensemble des salariés étaient syndiqués.</w:t>
      </w:r>
    </w:p>
    <w:p w14:paraId="29A20D4A" w14:textId="77777777" w:rsidR="00237C32" w:rsidRPr="009376E3" w:rsidRDefault="00237C32" w:rsidP="00237C32">
      <w:pPr>
        <w:spacing w:before="120" w:after="120"/>
        <w:jc w:val="both"/>
      </w:pPr>
      <w:r w:rsidRPr="009376E3">
        <w:t>La concentration de la portée des bas salaires chez certains groupes ressort mieux lorsque l'on examine l'incidence relative des b</w:t>
      </w:r>
      <w:r>
        <w:t>as salaires chez certains sous-</w:t>
      </w:r>
      <w:r w:rsidRPr="009376E3">
        <w:t>groupes.</w:t>
      </w:r>
    </w:p>
    <w:p w14:paraId="48E4AB85" w14:textId="77777777" w:rsidR="00237C32" w:rsidRPr="009376E3" w:rsidRDefault="00237C32" w:rsidP="00237C32">
      <w:pPr>
        <w:spacing w:before="120" w:after="120"/>
        <w:jc w:val="both"/>
      </w:pPr>
      <w:r w:rsidRPr="009376E3">
        <w:t>Les jeunes femmes de 15 à 19 ans constituent le groupe démogr</w:t>
      </w:r>
      <w:r w:rsidRPr="009376E3">
        <w:t>a</w:t>
      </w:r>
      <w:r>
        <w:t>ph</w:t>
      </w:r>
      <w:r>
        <w:t>i</w:t>
      </w:r>
      <w:r>
        <w:t>que le plus sur</w:t>
      </w:r>
      <w:r w:rsidRPr="009376E3">
        <w:t>représenté parmi les bas salariés ; 37.6% des jeunes salariées se retrouvaient dans un emploi faiblement rémunéré en d</w:t>
      </w:r>
      <w:r w:rsidRPr="009376E3">
        <w:t>é</w:t>
      </w:r>
      <w:r w:rsidRPr="009376E3">
        <w:t>cembre 1984. A l’opposé, le groupe démograph</w:t>
      </w:r>
      <w:r w:rsidRPr="009376E3">
        <w:t>i</w:t>
      </w:r>
      <w:r w:rsidRPr="009376E3">
        <w:t>que le moins visé est celui des hommes de plus de 20 ans ; seul</w:t>
      </w:r>
      <w:r w:rsidRPr="009376E3">
        <w:t>e</w:t>
      </w:r>
      <w:r w:rsidRPr="009376E3">
        <w:t>ment 3.0% d’entre eux se retro</w:t>
      </w:r>
      <w:r w:rsidRPr="009376E3">
        <w:t>u</w:t>
      </w:r>
      <w:r w:rsidRPr="009376E3">
        <w:t>vaient parmi les bas salariés.</w:t>
      </w:r>
    </w:p>
    <w:p w14:paraId="0794ECC7" w14:textId="77777777" w:rsidR="00237C32" w:rsidRPr="009376E3" w:rsidRDefault="00237C32" w:rsidP="00237C32">
      <w:pPr>
        <w:spacing w:before="120" w:after="120"/>
        <w:jc w:val="both"/>
      </w:pPr>
      <w:r w:rsidRPr="009376E3">
        <w:t>Le deuxième groupe le plus touché par les bas salaries est celui des jeunes hommes de 15 à 19 ans alors que 30.1% d'entre eux étaient r</w:t>
      </w:r>
      <w:r w:rsidRPr="009376E3">
        <w:t>é</w:t>
      </w:r>
      <w:r w:rsidRPr="009376E3">
        <w:t>munérés à $4.00 ou moins l’heure. C’est ainsi qu'une fois regroupés, les jeunes hommes et les jeunes femmes de 15 à 19 ans se retrouvaient à 33.5% parmi les bas salariés, soit dans une pr</w:t>
      </w:r>
      <w:r w:rsidRPr="009376E3">
        <w:t>o</w:t>
      </w:r>
      <w:r w:rsidRPr="009376E3">
        <w:t>portion 5 fois plus élevée que celle observée pour l'ensemble des salariés.</w:t>
      </w:r>
    </w:p>
    <w:p w14:paraId="774C5180" w14:textId="77777777" w:rsidR="00237C32" w:rsidRPr="009376E3" w:rsidRDefault="00237C32" w:rsidP="00237C32">
      <w:pPr>
        <w:spacing w:before="120" w:after="120"/>
        <w:jc w:val="both"/>
      </w:pPr>
      <w:r w:rsidRPr="009376E3">
        <w:t>Examinées selon le sexe et sans tenir compte de l'âge, les données indiquent un incidence relative des bas salaires plus du do</w:t>
      </w:r>
      <w:r w:rsidRPr="009376E3">
        <w:t>u</w:t>
      </w:r>
      <w:r w:rsidRPr="009376E3">
        <w:t>ble chez les femmes (10.3%) que chez les hommes (4.4%).</w:t>
      </w:r>
    </w:p>
    <w:p w14:paraId="45DF9914" w14:textId="77777777" w:rsidR="00237C32" w:rsidRPr="009376E3" w:rsidRDefault="00237C32" w:rsidP="00237C32">
      <w:pPr>
        <w:spacing w:before="120" w:after="120"/>
        <w:jc w:val="both"/>
      </w:pPr>
      <w:r w:rsidRPr="009376E3">
        <w:t>La concentration des bas salaires s'observe aussi au niveau sect</w:t>
      </w:r>
      <w:r w:rsidRPr="009376E3">
        <w:t>o</w:t>
      </w:r>
      <w:r w:rsidRPr="009376E3">
        <w:t>riel. Les données indiquent que 8.5% des salariés du secteur tertiaire étaient des bas salariés. Par rapport à l'incidence moyenne (6.9%), c</w:t>
      </w:r>
      <w:r w:rsidRPr="009376E3">
        <w:t>e</w:t>
      </w:r>
      <w:r w:rsidRPr="009376E3">
        <w:t>la représente un excédent de 26,200 bas salariés, soit 18.7% de l’ensemble des bas salariés du tertiaire.</w:t>
      </w:r>
    </w:p>
    <w:p w14:paraId="2E007E97" w14:textId="77777777" w:rsidR="00237C32" w:rsidRPr="009376E3" w:rsidRDefault="00237C32" w:rsidP="00237C32">
      <w:pPr>
        <w:spacing w:before="120" w:after="120"/>
        <w:jc w:val="both"/>
      </w:pPr>
    </w:p>
    <w:p w14:paraId="64053707" w14:textId="77777777" w:rsidR="00237C32" w:rsidRPr="009376E3" w:rsidRDefault="00237C32" w:rsidP="00237C32">
      <w:pPr>
        <w:pStyle w:val="p"/>
      </w:pPr>
      <w:r w:rsidRPr="009376E3">
        <w:br w:type="page"/>
      </w:r>
      <w:r>
        <w:t>[95]</w:t>
      </w:r>
    </w:p>
    <w:p w14:paraId="371CEF05" w14:textId="77777777" w:rsidR="00237C32" w:rsidRDefault="00237C32" w:rsidP="00237C32">
      <w:pPr>
        <w:spacing w:before="120" w:after="120"/>
        <w:jc w:val="both"/>
      </w:pPr>
    </w:p>
    <w:p w14:paraId="6C0A66BC" w14:textId="77777777" w:rsidR="00237C32" w:rsidRPr="004F3023" w:rsidRDefault="00237C32" w:rsidP="00237C32">
      <w:pPr>
        <w:pStyle w:val="figtitre"/>
        <w:ind w:firstLine="360"/>
      </w:pPr>
      <w:r w:rsidRPr="004F3023">
        <w:t>Tableau 1.</w:t>
      </w:r>
    </w:p>
    <w:p w14:paraId="661424EB" w14:textId="77777777" w:rsidR="00237C32" w:rsidRPr="004F3023" w:rsidRDefault="00237C32" w:rsidP="00237C32">
      <w:pPr>
        <w:pStyle w:val="figtitrest0"/>
      </w:pPr>
      <w:r w:rsidRPr="004F3023">
        <w:t>Nombre et proportion de personnes rémunérées à $4.00 l'heure ou moins, dans l'ensemble des personnes salariées, selon les grands se</w:t>
      </w:r>
      <w:r w:rsidRPr="004F3023">
        <w:t>c</w:t>
      </w:r>
      <w:r w:rsidRPr="004F3023">
        <w:t>teurs, le sexe, l'âge, le type d'emploi et la syndicalisation, Québec, décembre 1984 (en mi</w:t>
      </w:r>
      <w:r w:rsidRPr="004F3023">
        <w:t>l</w:t>
      </w:r>
      <w:r w:rsidRPr="004F3023">
        <w:t>liers)</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3150"/>
        <w:gridCol w:w="1080"/>
        <w:gridCol w:w="990"/>
        <w:gridCol w:w="1170"/>
        <w:gridCol w:w="1350"/>
        <w:gridCol w:w="1530"/>
      </w:tblGrid>
      <w:tr w:rsidR="00237C32" w:rsidRPr="004F3023" w14:paraId="38BB9722" w14:textId="77777777">
        <w:tblPrEx>
          <w:tblCellMar>
            <w:top w:w="0" w:type="dxa"/>
            <w:bottom w:w="0" w:type="dxa"/>
          </w:tblCellMar>
        </w:tblPrEx>
        <w:tc>
          <w:tcPr>
            <w:tcW w:w="3150" w:type="dxa"/>
            <w:vMerge w:val="restart"/>
            <w:tcBorders>
              <w:top w:val="single" w:sz="12" w:space="0" w:color="auto"/>
              <w:bottom w:val="single" w:sz="12" w:space="0" w:color="auto"/>
            </w:tcBorders>
            <w:shd w:val="clear" w:color="auto" w:fill="EEECE1"/>
            <w:vAlign w:val="bottom"/>
          </w:tcPr>
          <w:p w14:paraId="2DD9377E" w14:textId="77777777" w:rsidR="00237C32" w:rsidRPr="004F3023" w:rsidRDefault="00237C32" w:rsidP="00237C32">
            <w:pPr>
              <w:spacing w:before="120" w:after="120"/>
              <w:ind w:firstLine="0"/>
              <w:jc w:val="both"/>
              <w:rPr>
                <w:sz w:val="24"/>
              </w:rPr>
            </w:pPr>
            <w:r>
              <w:rPr>
                <w:sz w:val="24"/>
              </w:rPr>
              <w:t>Grand secteur, sexe, âge,</w:t>
            </w:r>
            <w:r>
              <w:rPr>
                <w:sz w:val="24"/>
              </w:rPr>
              <w:br/>
              <w:t>type d'emp</w:t>
            </w:r>
            <w:r w:rsidRPr="004F3023">
              <w:rPr>
                <w:sz w:val="24"/>
              </w:rPr>
              <w:t>loi et syndicalis</w:t>
            </w:r>
            <w:r w:rsidRPr="004F3023">
              <w:rPr>
                <w:sz w:val="24"/>
              </w:rPr>
              <w:t>a</w:t>
            </w:r>
            <w:r w:rsidRPr="004F3023">
              <w:rPr>
                <w:sz w:val="24"/>
              </w:rPr>
              <w:t>tion</w:t>
            </w:r>
          </w:p>
        </w:tc>
        <w:tc>
          <w:tcPr>
            <w:tcW w:w="2070" w:type="dxa"/>
            <w:gridSpan w:val="2"/>
            <w:tcBorders>
              <w:top w:val="single" w:sz="12" w:space="0" w:color="auto"/>
              <w:bottom w:val="single" w:sz="12" w:space="0" w:color="auto"/>
            </w:tcBorders>
            <w:shd w:val="clear" w:color="auto" w:fill="EEECE1"/>
            <w:vAlign w:val="bottom"/>
          </w:tcPr>
          <w:p w14:paraId="0132BABD" w14:textId="77777777" w:rsidR="00237C32" w:rsidRPr="004F3023" w:rsidRDefault="00237C32" w:rsidP="00237C32">
            <w:pPr>
              <w:spacing w:before="120" w:after="120"/>
              <w:ind w:firstLine="0"/>
              <w:jc w:val="center"/>
              <w:rPr>
                <w:sz w:val="24"/>
              </w:rPr>
            </w:pPr>
            <w:r w:rsidRPr="004F3023">
              <w:rPr>
                <w:sz w:val="24"/>
              </w:rPr>
              <w:t>Toutes les pe</w:t>
            </w:r>
            <w:r w:rsidRPr="004F3023">
              <w:rPr>
                <w:sz w:val="24"/>
              </w:rPr>
              <w:t>r</w:t>
            </w:r>
            <w:r w:rsidRPr="004F3023">
              <w:rPr>
                <w:sz w:val="24"/>
              </w:rPr>
              <w:t>sonnes sal</w:t>
            </w:r>
            <w:r w:rsidRPr="004F3023">
              <w:rPr>
                <w:sz w:val="24"/>
              </w:rPr>
              <w:t>a</w:t>
            </w:r>
            <w:r w:rsidRPr="004F3023">
              <w:rPr>
                <w:sz w:val="24"/>
              </w:rPr>
              <w:t>riées</w:t>
            </w:r>
          </w:p>
        </w:tc>
        <w:tc>
          <w:tcPr>
            <w:tcW w:w="4050" w:type="dxa"/>
            <w:gridSpan w:val="3"/>
            <w:tcBorders>
              <w:top w:val="single" w:sz="12" w:space="0" w:color="auto"/>
              <w:bottom w:val="single" w:sz="12" w:space="0" w:color="auto"/>
            </w:tcBorders>
            <w:shd w:val="clear" w:color="auto" w:fill="EEECE1"/>
          </w:tcPr>
          <w:p w14:paraId="12328F99" w14:textId="77777777" w:rsidR="00237C32" w:rsidRPr="004F3023" w:rsidRDefault="00237C32" w:rsidP="00237C32">
            <w:pPr>
              <w:spacing w:before="120" w:after="120"/>
              <w:ind w:firstLine="0"/>
              <w:jc w:val="center"/>
              <w:rPr>
                <w:sz w:val="24"/>
              </w:rPr>
            </w:pPr>
            <w:r w:rsidRPr="004F3023">
              <w:rPr>
                <w:sz w:val="24"/>
              </w:rPr>
              <w:t>Personnes à 4,00 $ l'he</w:t>
            </w:r>
            <w:r w:rsidRPr="004F3023">
              <w:rPr>
                <w:sz w:val="24"/>
              </w:rPr>
              <w:t>u</w:t>
            </w:r>
            <w:r w:rsidRPr="004F3023">
              <w:rPr>
                <w:sz w:val="24"/>
              </w:rPr>
              <w:t>re ou moins</w:t>
            </w:r>
          </w:p>
        </w:tc>
      </w:tr>
      <w:tr w:rsidR="00237C32" w:rsidRPr="004F3023" w14:paraId="492AFEA5" w14:textId="77777777">
        <w:tblPrEx>
          <w:tblCellMar>
            <w:top w:w="0" w:type="dxa"/>
            <w:bottom w:w="0" w:type="dxa"/>
          </w:tblCellMar>
        </w:tblPrEx>
        <w:tc>
          <w:tcPr>
            <w:tcW w:w="3150" w:type="dxa"/>
            <w:vMerge/>
            <w:tcBorders>
              <w:top w:val="single" w:sz="12" w:space="0" w:color="auto"/>
              <w:bottom w:val="single" w:sz="12" w:space="0" w:color="auto"/>
            </w:tcBorders>
            <w:shd w:val="clear" w:color="auto" w:fill="EEECE1"/>
          </w:tcPr>
          <w:p w14:paraId="0FA1BB53" w14:textId="77777777" w:rsidR="00237C32" w:rsidRPr="004F3023" w:rsidRDefault="00237C32" w:rsidP="00237C32">
            <w:pPr>
              <w:spacing w:before="120" w:after="120"/>
              <w:ind w:firstLine="0"/>
              <w:jc w:val="both"/>
              <w:rPr>
                <w:sz w:val="24"/>
              </w:rPr>
            </w:pPr>
          </w:p>
        </w:tc>
        <w:tc>
          <w:tcPr>
            <w:tcW w:w="1080" w:type="dxa"/>
            <w:tcBorders>
              <w:top w:val="single" w:sz="12" w:space="0" w:color="auto"/>
              <w:bottom w:val="single" w:sz="12" w:space="0" w:color="auto"/>
            </w:tcBorders>
            <w:shd w:val="clear" w:color="auto" w:fill="EEECE1"/>
          </w:tcPr>
          <w:p w14:paraId="4A9C115B" w14:textId="77777777" w:rsidR="00237C32" w:rsidRPr="004F3023" w:rsidRDefault="00237C32" w:rsidP="00237C32">
            <w:pPr>
              <w:spacing w:before="120" w:after="120"/>
              <w:ind w:firstLine="0"/>
              <w:jc w:val="center"/>
              <w:rPr>
                <w:sz w:val="24"/>
              </w:rPr>
            </w:pPr>
            <w:r w:rsidRPr="004F3023">
              <w:rPr>
                <w:sz w:val="24"/>
              </w:rPr>
              <w:t>N</w:t>
            </w:r>
          </w:p>
        </w:tc>
        <w:tc>
          <w:tcPr>
            <w:tcW w:w="990" w:type="dxa"/>
            <w:tcBorders>
              <w:top w:val="single" w:sz="12" w:space="0" w:color="auto"/>
              <w:bottom w:val="single" w:sz="12" w:space="0" w:color="auto"/>
            </w:tcBorders>
            <w:shd w:val="clear" w:color="auto" w:fill="EEECE1"/>
          </w:tcPr>
          <w:p w14:paraId="60529E5B" w14:textId="77777777" w:rsidR="00237C32" w:rsidRPr="004F3023" w:rsidRDefault="00237C32" w:rsidP="00237C32">
            <w:pPr>
              <w:spacing w:before="120" w:after="120"/>
              <w:ind w:firstLine="0"/>
              <w:jc w:val="center"/>
              <w:rPr>
                <w:sz w:val="24"/>
              </w:rPr>
            </w:pPr>
            <w:r>
              <w:rPr>
                <w:rStyle w:val="Corpsdutexte265ptItaliqueEspacement-1ptchelle70"/>
                <w:sz w:val="24"/>
              </w:rPr>
              <w:t>%</w:t>
            </w:r>
          </w:p>
        </w:tc>
        <w:tc>
          <w:tcPr>
            <w:tcW w:w="1170" w:type="dxa"/>
            <w:tcBorders>
              <w:top w:val="single" w:sz="12" w:space="0" w:color="auto"/>
              <w:bottom w:val="single" w:sz="12" w:space="0" w:color="auto"/>
            </w:tcBorders>
            <w:shd w:val="clear" w:color="auto" w:fill="EEECE1"/>
          </w:tcPr>
          <w:p w14:paraId="5C920224" w14:textId="77777777" w:rsidR="00237C32" w:rsidRPr="004F3023" w:rsidRDefault="00237C32" w:rsidP="00237C32">
            <w:pPr>
              <w:spacing w:before="120" w:after="120"/>
              <w:ind w:firstLine="0"/>
              <w:jc w:val="center"/>
              <w:rPr>
                <w:sz w:val="24"/>
              </w:rPr>
            </w:pPr>
            <w:r w:rsidRPr="004F3023">
              <w:rPr>
                <w:sz w:val="24"/>
              </w:rPr>
              <w:t>N</w:t>
            </w:r>
          </w:p>
        </w:tc>
        <w:tc>
          <w:tcPr>
            <w:tcW w:w="1350" w:type="dxa"/>
            <w:tcBorders>
              <w:top w:val="single" w:sz="12" w:space="0" w:color="auto"/>
              <w:bottom w:val="single" w:sz="12" w:space="0" w:color="auto"/>
            </w:tcBorders>
            <w:shd w:val="clear" w:color="auto" w:fill="EEECE1"/>
          </w:tcPr>
          <w:p w14:paraId="68690D4C" w14:textId="77777777" w:rsidR="00237C32" w:rsidRPr="004F3023" w:rsidRDefault="00237C32" w:rsidP="00237C32">
            <w:pPr>
              <w:spacing w:before="120" w:after="120"/>
              <w:ind w:firstLine="0"/>
              <w:jc w:val="center"/>
              <w:rPr>
                <w:sz w:val="24"/>
              </w:rPr>
            </w:pPr>
            <w:r>
              <w:rPr>
                <w:rStyle w:val="Corpsdutexte265ptItaliqueEspacement-1ptchelle70"/>
                <w:sz w:val="24"/>
              </w:rPr>
              <w:t>%</w:t>
            </w:r>
            <w:r w:rsidRPr="004F3023">
              <w:rPr>
                <w:sz w:val="24"/>
              </w:rPr>
              <w:t xml:space="preserve"> de to</w:t>
            </w:r>
            <w:r w:rsidRPr="004F3023">
              <w:rPr>
                <w:sz w:val="24"/>
              </w:rPr>
              <w:t>u</w:t>
            </w:r>
            <w:r w:rsidRPr="004F3023">
              <w:rPr>
                <w:sz w:val="24"/>
              </w:rPr>
              <w:t>tes les pe</w:t>
            </w:r>
            <w:r w:rsidRPr="004F3023">
              <w:rPr>
                <w:sz w:val="24"/>
              </w:rPr>
              <w:t>r</w:t>
            </w:r>
            <w:r w:rsidRPr="004F3023">
              <w:rPr>
                <w:sz w:val="24"/>
              </w:rPr>
              <w:t>sonnes sal</w:t>
            </w:r>
            <w:r w:rsidRPr="004F3023">
              <w:rPr>
                <w:sz w:val="24"/>
              </w:rPr>
              <w:t>a</w:t>
            </w:r>
            <w:r w:rsidRPr="004F3023">
              <w:rPr>
                <w:sz w:val="24"/>
              </w:rPr>
              <w:t>riées</w:t>
            </w:r>
          </w:p>
        </w:tc>
        <w:tc>
          <w:tcPr>
            <w:tcW w:w="1530" w:type="dxa"/>
            <w:tcBorders>
              <w:top w:val="single" w:sz="12" w:space="0" w:color="auto"/>
              <w:bottom w:val="single" w:sz="12" w:space="0" w:color="auto"/>
            </w:tcBorders>
            <w:shd w:val="clear" w:color="auto" w:fill="EEECE1"/>
          </w:tcPr>
          <w:p w14:paraId="212FFDDE" w14:textId="77777777" w:rsidR="00237C32" w:rsidRPr="004F3023" w:rsidRDefault="00237C32" w:rsidP="00237C32">
            <w:pPr>
              <w:spacing w:before="120" w:after="120"/>
              <w:ind w:firstLine="0"/>
              <w:jc w:val="center"/>
              <w:rPr>
                <w:sz w:val="24"/>
              </w:rPr>
            </w:pPr>
            <w:r w:rsidRPr="004F3023">
              <w:rPr>
                <w:sz w:val="24"/>
              </w:rPr>
              <w:t>% de toutes</w:t>
            </w:r>
            <w:r>
              <w:rPr>
                <w:sz w:val="24"/>
              </w:rPr>
              <w:br/>
            </w:r>
            <w:r w:rsidRPr="004F3023">
              <w:rPr>
                <w:sz w:val="24"/>
              </w:rPr>
              <w:t>les perso</w:t>
            </w:r>
            <w:r w:rsidRPr="004F3023">
              <w:rPr>
                <w:sz w:val="24"/>
              </w:rPr>
              <w:t>n</w:t>
            </w:r>
            <w:r w:rsidRPr="004F3023">
              <w:rPr>
                <w:sz w:val="24"/>
              </w:rPr>
              <w:t>nes</w:t>
            </w:r>
            <w:r>
              <w:rPr>
                <w:sz w:val="24"/>
              </w:rPr>
              <w:br/>
            </w:r>
            <w:r w:rsidRPr="004F3023">
              <w:rPr>
                <w:sz w:val="24"/>
              </w:rPr>
              <w:t>à 4,00 $/h</w:t>
            </w:r>
            <w:r>
              <w:rPr>
                <w:sz w:val="24"/>
              </w:rPr>
              <w:br/>
            </w:r>
            <w:r w:rsidRPr="004F3023">
              <w:rPr>
                <w:sz w:val="24"/>
              </w:rPr>
              <w:t>ou moins</w:t>
            </w:r>
          </w:p>
        </w:tc>
      </w:tr>
      <w:tr w:rsidR="00237C32" w:rsidRPr="004F3023" w14:paraId="4C0DA8BC" w14:textId="77777777">
        <w:tblPrEx>
          <w:tblCellMar>
            <w:top w:w="0" w:type="dxa"/>
            <w:bottom w:w="0" w:type="dxa"/>
          </w:tblCellMar>
        </w:tblPrEx>
        <w:tc>
          <w:tcPr>
            <w:tcW w:w="3150" w:type="dxa"/>
            <w:tcBorders>
              <w:top w:val="single" w:sz="12" w:space="0" w:color="auto"/>
            </w:tcBorders>
            <w:shd w:val="clear" w:color="auto" w:fill="FFFFFF"/>
            <w:vAlign w:val="bottom"/>
          </w:tcPr>
          <w:p w14:paraId="1177E758" w14:textId="77777777" w:rsidR="00237C32" w:rsidRPr="004F3023" w:rsidRDefault="00237C32" w:rsidP="00237C32">
            <w:pPr>
              <w:spacing w:before="120" w:after="120"/>
              <w:ind w:firstLine="0"/>
              <w:jc w:val="both"/>
              <w:rPr>
                <w:sz w:val="24"/>
              </w:rPr>
            </w:pPr>
            <w:r w:rsidRPr="004F3023">
              <w:rPr>
                <w:sz w:val="24"/>
              </w:rPr>
              <w:t>TOTAL</w:t>
            </w:r>
          </w:p>
        </w:tc>
        <w:tc>
          <w:tcPr>
            <w:tcW w:w="1080" w:type="dxa"/>
            <w:tcBorders>
              <w:top w:val="single" w:sz="12" w:space="0" w:color="auto"/>
            </w:tcBorders>
            <w:shd w:val="clear" w:color="auto" w:fill="FFFFFF"/>
            <w:vAlign w:val="bottom"/>
          </w:tcPr>
          <w:p w14:paraId="3FF2E7EC" w14:textId="77777777" w:rsidR="00237C32" w:rsidRPr="004F3023" w:rsidRDefault="00237C32" w:rsidP="00237C32">
            <w:pPr>
              <w:tabs>
                <w:tab w:val="decimal" w:pos="620"/>
              </w:tabs>
              <w:spacing w:before="120" w:after="120"/>
              <w:ind w:firstLine="0"/>
              <w:jc w:val="both"/>
              <w:rPr>
                <w:sz w:val="24"/>
              </w:rPr>
            </w:pPr>
            <w:r w:rsidRPr="004F3023">
              <w:rPr>
                <w:sz w:val="24"/>
              </w:rPr>
              <w:t>2 335,4</w:t>
            </w:r>
          </w:p>
        </w:tc>
        <w:tc>
          <w:tcPr>
            <w:tcW w:w="990" w:type="dxa"/>
            <w:tcBorders>
              <w:top w:val="single" w:sz="12" w:space="0" w:color="auto"/>
            </w:tcBorders>
            <w:shd w:val="clear" w:color="auto" w:fill="FFFFFF"/>
            <w:vAlign w:val="bottom"/>
          </w:tcPr>
          <w:p w14:paraId="64B8111D" w14:textId="77777777" w:rsidR="00237C32" w:rsidRPr="004F3023" w:rsidRDefault="00237C32" w:rsidP="00237C32">
            <w:pPr>
              <w:tabs>
                <w:tab w:val="decimal" w:pos="620"/>
              </w:tabs>
              <w:spacing w:before="120" w:after="120"/>
              <w:ind w:firstLine="0"/>
              <w:jc w:val="both"/>
              <w:rPr>
                <w:sz w:val="24"/>
              </w:rPr>
            </w:pPr>
            <w:r w:rsidRPr="004F3023">
              <w:rPr>
                <w:sz w:val="24"/>
              </w:rPr>
              <w:t>100</w:t>
            </w:r>
          </w:p>
        </w:tc>
        <w:tc>
          <w:tcPr>
            <w:tcW w:w="1170" w:type="dxa"/>
            <w:tcBorders>
              <w:top w:val="single" w:sz="12" w:space="0" w:color="auto"/>
            </w:tcBorders>
            <w:shd w:val="clear" w:color="auto" w:fill="FFFFFF"/>
            <w:vAlign w:val="bottom"/>
          </w:tcPr>
          <w:p w14:paraId="04757136" w14:textId="77777777" w:rsidR="00237C32" w:rsidRPr="004F3023" w:rsidRDefault="00237C32" w:rsidP="00237C32">
            <w:pPr>
              <w:tabs>
                <w:tab w:val="decimal" w:pos="620"/>
              </w:tabs>
              <w:spacing w:before="120" w:after="120"/>
              <w:ind w:firstLine="0"/>
              <w:jc w:val="both"/>
              <w:rPr>
                <w:sz w:val="24"/>
              </w:rPr>
            </w:pPr>
            <w:r w:rsidRPr="004F3023">
              <w:rPr>
                <w:sz w:val="24"/>
              </w:rPr>
              <w:t>162,2</w:t>
            </w:r>
          </w:p>
        </w:tc>
        <w:tc>
          <w:tcPr>
            <w:tcW w:w="1350" w:type="dxa"/>
            <w:tcBorders>
              <w:top w:val="single" w:sz="12" w:space="0" w:color="auto"/>
            </w:tcBorders>
            <w:shd w:val="clear" w:color="auto" w:fill="FFFFFF"/>
            <w:vAlign w:val="bottom"/>
          </w:tcPr>
          <w:p w14:paraId="2884D8C5" w14:textId="77777777" w:rsidR="00237C32" w:rsidRPr="004F3023" w:rsidRDefault="00237C32" w:rsidP="00237C32">
            <w:pPr>
              <w:tabs>
                <w:tab w:val="decimal" w:pos="620"/>
              </w:tabs>
              <w:spacing w:before="120" w:after="120"/>
              <w:ind w:firstLine="0"/>
              <w:jc w:val="both"/>
              <w:rPr>
                <w:sz w:val="24"/>
              </w:rPr>
            </w:pPr>
            <w:r w:rsidRPr="004F3023">
              <w:rPr>
                <w:sz w:val="24"/>
              </w:rPr>
              <w:t>6,9</w:t>
            </w:r>
          </w:p>
        </w:tc>
        <w:tc>
          <w:tcPr>
            <w:tcW w:w="1530" w:type="dxa"/>
            <w:tcBorders>
              <w:top w:val="single" w:sz="12" w:space="0" w:color="auto"/>
            </w:tcBorders>
            <w:shd w:val="clear" w:color="auto" w:fill="FFFFFF"/>
            <w:vAlign w:val="bottom"/>
          </w:tcPr>
          <w:p w14:paraId="0B7CC13B" w14:textId="77777777" w:rsidR="00237C32" w:rsidRPr="004F3023" w:rsidRDefault="00237C32" w:rsidP="00237C32">
            <w:pPr>
              <w:tabs>
                <w:tab w:val="decimal" w:pos="620"/>
              </w:tabs>
              <w:spacing w:before="120" w:after="120"/>
              <w:ind w:firstLine="0"/>
              <w:jc w:val="both"/>
              <w:rPr>
                <w:sz w:val="24"/>
              </w:rPr>
            </w:pPr>
            <w:r w:rsidRPr="004F3023">
              <w:rPr>
                <w:sz w:val="24"/>
              </w:rPr>
              <w:t>100</w:t>
            </w:r>
          </w:p>
        </w:tc>
      </w:tr>
      <w:tr w:rsidR="00237C32" w:rsidRPr="004F3023" w14:paraId="29991C75" w14:textId="77777777">
        <w:tblPrEx>
          <w:tblCellMar>
            <w:top w:w="0" w:type="dxa"/>
            <w:bottom w:w="0" w:type="dxa"/>
          </w:tblCellMar>
        </w:tblPrEx>
        <w:tc>
          <w:tcPr>
            <w:tcW w:w="3150" w:type="dxa"/>
            <w:shd w:val="clear" w:color="auto" w:fill="FFFFFF"/>
            <w:vAlign w:val="center"/>
          </w:tcPr>
          <w:p w14:paraId="430F05E5" w14:textId="77777777" w:rsidR="00237C32" w:rsidRPr="004F3023" w:rsidRDefault="00237C32" w:rsidP="00237C32">
            <w:pPr>
              <w:spacing w:before="120"/>
              <w:ind w:firstLine="0"/>
              <w:jc w:val="both"/>
              <w:rPr>
                <w:sz w:val="24"/>
              </w:rPr>
            </w:pPr>
            <w:r w:rsidRPr="004F3023">
              <w:rPr>
                <w:sz w:val="24"/>
              </w:rPr>
              <w:t>GRAND SE</w:t>
            </w:r>
            <w:r w:rsidRPr="004F3023">
              <w:rPr>
                <w:sz w:val="24"/>
              </w:rPr>
              <w:t>C</w:t>
            </w:r>
            <w:r w:rsidRPr="004F3023">
              <w:rPr>
                <w:sz w:val="24"/>
              </w:rPr>
              <w:t>TEUR</w:t>
            </w:r>
          </w:p>
        </w:tc>
        <w:tc>
          <w:tcPr>
            <w:tcW w:w="1080" w:type="dxa"/>
            <w:shd w:val="clear" w:color="auto" w:fill="FFFFFF"/>
          </w:tcPr>
          <w:p w14:paraId="3261F49D" w14:textId="77777777" w:rsidR="00237C32" w:rsidRPr="004F3023" w:rsidRDefault="00237C32" w:rsidP="00237C32">
            <w:pPr>
              <w:tabs>
                <w:tab w:val="decimal" w:pos="620"/>
              </w:tabs>
              <w:spacing w:before="120"/>
              <w:ind w:firstLine="0"/>
              <w:jc w:val="both"/>
              <w:rPr>
                <w:sz w:val="24"/>
                <w:szCs w:val="10"/>
              </w:rPr>
            </w:pPr>
          </w:p>
        </w:tc>
        <w:tc>
          <w:tcPr>
            <w:tcW w:w="990" w:type="dxa"/>
            <w:shd w:val="clear" w:color="auto" w:fill="FFFFFF"/>
          </w:tcPr>
          <w:p w14:paraId="72F1FD61" w14:textId="77777777" w:rsidR="00237C32" w:rsidRPr="004F3023" w:rsidRDefault="00237C32" w:rsidP="00237C32">
            <w:pPr>
              <w:tabs>
                <w:tab w:val="decimal" w:pos="620"/>
              </w:tabs>
              <w:spacing w:before="120"/>
              <w:ind w:firstLine="0"/>
              <w:jc w:val="both"/>
              <w:rPr>
                <w:sz w:val="24"/>
                <w:szCs w:val="10"/>
              </w:rPr>
            </w:pPr>
          </w:p>
        </w:tc>
        <w:tc>
          <w:tcPr>
            <w:tcW w:w="1170" w:type="dxa"/>
            <w:shd w:val="clear" w:color="auto" w:fill="FFFFFF"/>
          </w:tcPr>
          <w:p w14:paraId="489263FB" w14:textId="77777777" w:rsidR="00237C32" w:rsidRPr="004F3023" w:rsidRDefault="00237C32" w:rsidP="00237C32">
            <w:pPr>
              <w:tabs>
                <w:tab w:val="decimal" w:pos="620"/>
              </w:tabs>
              <w:spacing w:before="120"/>
              <w:ind w:firstLine="0"/>
              <w:jc w:val="both"/>
              <w:rPr>
                <w:sz w:val="24"/>
                <w:szCs w:val="10"/>
              </w:rPr>
            </w:pPr>
          </w:p>
        </w:tc>
        <w:tc>
          <w:tcPr>
            <w:tcW w:w="1350" w:type="dxa"/>
            <w:shd w:val="clear" w:color="auto" w:fill="FFFFFF"/>
          </w:tcPr>
          <w:p w14:paraId="331263D5" w14:textId="77777777" w:rsidR="00237C32" w:rsidRPr="004F3023" w:rsidRDefault="00237C32" w:rsidP="00237C32">
            <w:pPr>
              <w:tabs>
                <w:tab w:val="decimal" w:pos="620"/>
              </w:tabs>
              <w:spacing w:before="120"/>
              <w:ind w:firstLine="0"/>
              <w:jc w:val="both"/>
              <w:rPr>
                <w:sz w:val="24"/>
                <w:szCs w:val="10"/>
              </w:rPr>
            </w:pPr>
          </w:p>
        </w:tc>
        <w:tc>
          <w:tcPr>
            <w:tcW w:w="1530" w:type="dxa"/>
            <w:shd w:val="clear" w:color="auto" w:fill="FFFFFF"/>
          </w:tcPr>
          <w:p w14:paraId="638CBF70" w14:textId="77777777" w:rsidR="00237C32" w:rsidRPr="004F3023" w:rsidRDefault="00237C32" w:rsidP="00237C32">
            <w:pPr>
              <w:tabs>
                <w:tab w:val="decimal" w:pos="620"/>
              </w:tabs>
              <w:spacing w:before="120"/>
              <w:ind w:firstLine="0"/>
              <w:jc w:val="both"/>
              <w:rPr>
                <w:sz w:val="24"/>
                <w:szCs w:val="10"/>
              </w:rPr>
            </w:pPr>
          </w:p>
        </w:tc>
      </w:tr>
      <w:tr w:rsidR="00237C32" w:rsidRPr="004F3023" w14:paraId="1E0FD452" w14:textId="77777777">
        <w:tblPrEx>
          <w:tblCellMar>
            <w:top w:w="0" w:type="dxa"/>
            <w:bottom w:w="0" w:type="dxa"/>
          </w:tblCellMar>
        </w:tblPrEx>
        <w:tc>
          <w:tcPr>
            <w:tcW w:w="3150" w:type="dxa"/>
            <w:shd w:val="clear" w:color="auto" w:fill="FFFFFF"/>
            <w:vAlign w:val="bottom"/>
          </w:tcPr>
          <w:p w14:paraId="71E57623" w14:textId="77777777" w:rsidR="00237C32" w:rsidRPr="004F3023" w:rsidRDefault="00237C32" w:rsidP="00237C32">
            <w:pPr>
              <w:ind w:left="530" w:firstLine="0"/>
              <w:jc w:val="both"/>
              <w:rPr>
                <w:sz w:val="24"/>
              </w:rPr>
            </w:pPr>
            <w:r w:rsidRPr="004F3023">
              <w:rPr>
                <w:sz w:val="24"/>
              </w:rPr>
              <w:t>. Primaire</w:t>
            </w:r>
          </w:p>
        </w:tc>
        <w:tc>
          <w:tcPr>
            <w:tcW w:w="1080" w:type="dxa"/>
            <w:shd w:val="clear" w:color="auto" w:fill="FFFFFF"/>
            <w:vAlign w:val="bottom"/>
          </w:tcPr>
          <w:p w14:paraId="0AF2216B" w14:textId="77777777" w:rsidR="00237C32" w:rsidRPr="004F3023" w:rsidRDefault="00237C32" w:rsidP="00237C32">
            <w:pPr>
              <w:tabs>
                <w:tab w:val="decimal" w:pos="620"/>
              </w:tabs>
              <w:ind w:firstLine="0"/>
              <w:jc w:val="both"/>
              <w:rPr>
                <w:sz w:val="24"/>
              </w:rPr>
            </w:pPr>
            <w:r w:rsidRPr="004F3023">
              <w:rPr>
                <w:sz w:val="24"/>
              </w:rPr>
              <w:t>61,9</w:t>
            </w:r>
          </w:p>
        </w:tc>
        <w:tc>
          <w:tcPr>
            <w:tcW w:w="990" w:type="dxa"/>
            <w:shd w:val="clear" w:color="auto" w:fill="FFFFFF"/>
            <w:vAlign w:val="bottom"/>
          </w:tcPr>
          <w:p w14:paraId="05F8AD5D" w14:textId="77777777" w:rsidR="00237C32" w:rsidRPr="004F3023" w:rsidRDefault="00237C32" w:rsidP="00237C32">
            <w:pPr>
              <w:tabs>
                <w:tab w:val="decimal" w:pos="620"/>
              </w:tabs>
              <w:ind w:firstLine="0"/>
              <w:jc w:val="both"/>
              <w:rPr>
                <w:sz w:val="24"/>
              </w:rPr>
            </w:pPr>
            <w:r w:rsidRPr="004F3023">
              <w:rPr>
                <w:sz w:val="24"/>
              </w:rPr>
              <w:t>2,6</w:t>
            </w:r>
          </w:p>
        </w:tc>
        <w:tc>
          <w:tcPr>
            <w:tcW w:w="1170" w:type="dxa"/>
            <w:shd w:val="clear" w:color="auto" w:fill="FFFFFF"/>
            <w:vAlign w:val="bottom"/>
          </w:tcPr>
          <w:p w14:paraId="301F71B3" w14:textId="77777777" w:rsidR="00237C32" w:rsidRPr="004F3023" w:rsidRDefault="00237C32" w:rsidP="00237C32">
            <w:pPr>
              <w:tabs>
                <w:tab w:val="decimal" w:pos="620"/>
              </w:tabs>
              <w:ind w:firstLine="0"/>
              <w:jc w:val="both"/>
              <w:rPr>
                <w:sz w:val="24"/>
              </w:rPr>
            </w:pPr>
            <w:r w:rsidRPr="004F3023">
              <w:rPr>
                <w:sz w:val="24"/>
              </w:rPr>
              <w:t>_</w:t>
            </w:r>
          </w:p>
        </w:tc>
        <w:tc>
          <w:tcPr>
            <w:tcW w:w="1350" w:type="dxa"/>
            <w:shd w:val="clear" w:color="auto" w:fill="FFFFFF"/>
          </w:tcPr>
          <w:p w14:paraId="41599A3F" w14:textId="77777777" w:rsidR="00237C32" w:rsidRPr="004F3023" w:rsidRDefault="00237C32" w:rsidP="00237C32">
            <w:pPr>
              <w:tabs>
                <w:tab w:val="decimal" w:pos="620"/>
              </w:tabs>
              <w:ind w:firstLine="0"/>
              <w:jc w:val="both"/>
              <w:rPr>
                <w:sz w:val="24"/>
                <w:szCs w:val="10"/>
              </w:rPr>
            </w:pPr>
          </w:p>
        </w:tc>
        <w:tc>
          <w:tcPr>
            <w:tcW w:w="1530" w:type="dxa"/>
            <w:shd w:val="clear" w:color="auto" w:fill="FFFFFF"/>
          </w:tcPr>
          <w:p w14:paraId="257F41E6" w14:textId="77777777" w:rsidR="00237C32" w:rsidRPr="004F3023" w:rsidRDefault="00237C32" w:rsidP="00237C32">
            <w:pPr>
              <w:tabs>
                <w:tab w:val="decimal" w:pos="620"/>
              </w:tabs>
              <w:ind w:firstLine="0"/>
              <w:jc w:val="both"/>
              <w:rPr>
                <w:sz w:val="24"/>
                <w:szCs w:val="10"/>
              </w:rPr>
            </w:pPr>
          </w:p>
        </w:tc>
      </w:tr>
      <w:tr w:rsidR="00237C32" w:rsidRPr="004F3023" w14:paraId="1200D574" w14:textId="77777777">
        <w:tblPrEx>
          <w:tblCellMar>
            <w:top w:w="0" w:type="dxa"/>
            <w:bottom w:w="0" w:type="dxa"/>
          </w:tblCellMar>
        </w:tblPrEx>
        <w:tc>
          <w:tcPr>
            <w:tcW w:w="3150" w:type="dxa"/>
            <w:shd w:val="clear" w:color="auto" w:fill="FFFFFF"/>
            <w:vAlign w:val="bottom"/>
          </w:tcPr>
          <w:p w14:paraId="6051175E" w14:textId="77777777" w:rsidR="00237C32" w:rsidRPr="004F3023" w:rsidRDefault="00237C32" w:rsidP="00237C32">
            <w:pPr>
              <w:ind w:left="530" w:firstLine="0"/>
              <w:jc w:val="both"/>
              <w:rPr>
                <w:sz w:val="24"/>
              </w:rPr>
            </w:pPr>
            <w:r w:rsidRPr="004F3023">
              <w:rPr>
                <w:sz w:val="24"/>
              </w:rPr>
              <w:t>. Secondaire</w:t>
            </w:r>
          </w:p>
        </w:tc>
        <w:tc>
          <w:tcPr>
            <w:tcW w:w="1080" w:type="dxa"/>
            <w:shd w:val="clear" w:color="auto" w:fill="FFFFFF"/>
            <w:vAlign w:val="bottom"/>
          </w:tcPr>
          <w:p w14:paraId="21FA593A" w14:textId="77777777" w:rsidR="00237C32" w:rsidRPr="004F3023" w:rsidRDefault="00237C32" w:rsidP="00237C32">
            <w:pPr>
              <w:tabs>
                <w:tab w:val="decimal" w:pos="620"/>
              </w:tabs>
              <w:ind w:firstLine="0"/>
              <w:jc w:val="both"/>
              <w:rPr>
                <w:sz w:val="24"/>
              </w:rPr>
            </w:pPr>
            <w:r w:rsidRPr="004F3023">
              <w:rPr>
                <w:sz w:val="24"/>
              </w:rPr>
              <w:t>619,9</w:t>
            </w:r>
          </w:p>
        </w:tc>
        <w:tc>
          <w:tcPr>
            <w:tcW w:w="990" w:type="dxa"/>
            <w:shd w:val="clear" w:color="auto" w:fill="FFFFFF"/>
            <w:vAlign w:val="bottom"/>
          </w:tcPr>
          <w:p w14:paraId="1C3DC503" w14:textId="77777777" w:rsidR="00237C32" w:rsidRPr="004F3023" w:rsidRDefault="00237C32" w:rsidP="00237C32">
            <w:pPr>
              <w:tabs>
                <w:tab w:val="decimal" w:pos="620"/>
              </w:tabs>
              <w:ind w:firstLine="0"/>
              <w:jc w:val="both"/>
              <w:rPr>
                <w:sz w:val="24"/>
              </w:rPr>
            </w:pPr>
            <w:r w:rsidRPr="004F3023">
              <w:rPr>
                <w:sz w:val="24"/>
              </w:rPr>
              <w:t>26,5</w:t>
            </w:r>
          </w:p>
        </w:tc>
        <w:tc>
          <w:tcPr>
            <w:tcW w:w="1170" w:type="dxa"/>
            <w:shd w:val="clear" w:color="auto" w:fill="FFFFFF"/>
            <w:vAlign w:val="bottom"/>
          </w:tcPr>
          <w:p w14:paraId="08BBCDC0" w14:textId="77777777" w:rsidR="00237C32" w:rsidRPr="004F3023" w:rsidRDefault="00237C32" w:rsidP="00237C32">
            <w:pPr>
              <w:tabs>
                <w:tab w:val="decimal" w:pos="620"/>
              </w:tabs>
              <w:ind w:firstLine="0"/>
              <w:jc w:val="both"/>
              <w:rPr>
                <w:sz w:val="24"/>
              </w:rPr>
            </w:pPr>
            <w:r w:rsidRPr="004F3023">
              <w:rPr>
                <w:sz w:val="24"/>
              </w:rPr>
              <w:t>17,1</w:t>
            </w:r>
          </w:p>
        </w:tc>
        <w:tc>
          <w:tcPr>
            <w:tcW w:w="1350" w:type="dxa"/>
            <w:shd w:val="clear" w:color="auto" w:fill="FFFFFF"/>
            <w:vAlign w:val="bottom"/>
          </w:tcPr>
          <w:p w14:paraId="27D0E112" w14:textId="77777777" w:rsidR="00237C32" w:rsidRPr="004F3023" w:rsidRDefault="00237C32" w:rsidP="00237C32">
            <w:pPr>
              <w:tabs>
                <w:tab w:val="decimal" w:pos="620"/>
              </w:tabs>
              <w:ind w:firstLine="0"/>
              <w:jc w:val="both"/>
              <w:rPr>
                <w:sz w:val="24"/>
              </w:rPr>
            </w:pPr>
            <w:r w:rsidRPr="004F3023">
              <w:rPr>
                <w:sz w:val="24"/>
              </w:rPr>
              <w:t>2,8</w:t>
            </w:r>
          </w:p>
        </w:tc>
        <w:tc>
          <w:tcPr>
            <w:tcW w:w="1530" w:type="dxa"/>
            <w:shd w:val="clear" w:color="auto" w:fill="FFFFFF"/>
            <w:vAlign w:val="bottom"/>
          </w:tcPr>
          <w:p w14:paraId="13572A5C" w14:textId="77777777" w:rsidR="00237C32" w:rsidRPr="004F3023" w:rsidRDefault="00237C32" w:rsidP="00237C32">
            <w:pPr>
              <w:tabs>
                <w:tab w:val="decimal" w:pos="620"/>
              </w:tabs>
              <w:ind w:firstLine="0"/>
              <w:jc w:val="both"/>
              <w:rPr>
                <w:sz w:val="24"/>
              </w:rPr>
            </w:pPr>
            <w:r w:rsidRPr="004F3023">
              <w:rPr>
                <w:sz w:val="24"/>
              </w:rPr>
              <w:t>10,5</w:t>
            </w:r>
          </w:p>
        </w:tc>
      </w:tr>
      <w:tr w:rsidR="00237C32" w:rsidRPr="004F3023" w14:paraId="19572221" w14:textId="77777777">
        <w:tblPrEx>
          <w:tblCellMar>
            <w:top w:w="0" w:type="dxa"/>
            <w:bottom w:w="0" w:type="dxa"/>
          </w:tblCellMar>
        </w:tblPrEx>
        <w:tc>
          <w:tcPr>
            <w:tcW w:w="3150" w:type="dxa"/>
            <w:shd w:val="clear" w:color="auto" w:fill="FFFFFF"/>
          </w:tcPr>
          <w:p w14:paraId="4509884D" w14:textId="77777777" w:rsidR="00237C32" w:rsidRPr="004F3023" w:rsidRDefault="00237C32" w:rsidP="00237C32">
            <w:pPr>
              <w:ind w:left="530" w:firstLine="0"/>
              <w:jc w:val="both"/>
              <w:rPr>
                <w:sz w:val="24"/>
              </w:rPr>
            </w:pPr>
            <w:r w:rsidRPr="004F3023">
              <w:rPr>
                <w:sz w:val="24"/>
              </w:rPr>
              <w:t>. Tertiaire</w:t>
            </w:r>
          </w:p>
        </w:tc>
        <w:tc>
          <w:tcPr>
            <w:tcW w:w="1080" w:type="dxa"/>
            <w:shd w:val="clear" w:color="auto" w:fill="FFFFFF"/>
          </w:tcPr>
          <w:p w14:paraId="19BEBE8D" w14:textId="77777777" w:rsidR="00237C32" w:rsidRPr="004F3023" w:rsidRDefault="00237C32" w:rsidP="00237C32">
            <w:pPr>
              <w:tabs>
                <w:tab w:val="decimal" w:pos="620"/>
              </w:tabs>
              <w:ind w:firstLine="0"/>
              <w:jc w:val="both"/>
              <w:rPr>
                <w:sz w:val="24"/>
              </w:rPr>
            </w:pPr>
            <w:r w:rsidRPr="004F3023">
              <w:rPr>
                <w:sz w:val="24"/>
              </w:rPr>
              <w:t>1 653,5</w:t>
            </w:r>
          </w:p>
        </w:tc>
        <w:tc>
          <w:tcPr>
            <w:tcW w:w="990" w:type="dxa"/>
            <w:shd w:val="clear" w:color="auto" w:fill="FFFFFF"/>
          </w:tcPr>
          <w:p w14:paraId="45A0F320" w14:textId="77777777" w:rsidR="00237C32" w:rsidRPr="004F3023" w:rsidRDefault="00237C32" w:rsidP="00237C32">
            <w:pPr>
              <w:tabs>
                <w:tab w:val="decimal" w:pos="620"/>
              </w:tabs>
              <w:ind w:firstLine="0"/>
              <w:jc w:val="both"/>
              <w:rPr>
                <w:sz w:val="24"/>
              </w:rPr>
            </w:pPr>
            <w:r w:rsidRPr="004F3023">
              <w:rPr>
                <w:sz w:val="24"/>
              </w:rPr>
              <w:t>70,8</w:t>
            </w:r>
          </w:p>
        </w:tc>
        <w:tc>
          <w:tcPr>
            <w:tcW w:w="1170" w:type="dxa"/>
            <w:shd w:val="clear" w:color="auto" w:fill="FFFFFF"/>
          </w:tcPr>
          <w:p w14:paraId="4A9BEC8A" w14:textId="77777777" w:rsidR="00237C32" w:rsidRPr="004F3023" w:rsidRDefault="00237C32" w:rsidP="00237C32">
            <w:pPr>
              <w:tabs>
                <w:tab w:val="decimal" w:pos="620"/>
              </w:tabs>
              <w:ind w:firstLine="0"/>
              <w:jc w:val="both"/>
              <w:rPr>
                <w:sz w:val="24"/>
              </w:rPr>
            </w:pPr>
            <w:r w:rsidRPr="004F3023">
              <w:rPr>
                <w:sz w:val="24"/>
              </w:rPr>
              <w:t>140,3</w:t>
            </w:r>
          </w:p>
        </w:tc>
        <w:tc>
          <w:tcPr>
            <w:tcW w:w="1350" w:type="dxa"/>
            <w:shd w:val="clear" w:color="auto" w:fill="FFFFFF"/>
          </w:tcPr>
          <w:p w14:paraId="5ACE42C6" w14:textId="77777777" w:rsidR="00237C32" w:rsidRPr="004F3023" w:rsidRDefault="00237C32" w:rsidP="00237C32">
            <w:pPr>
              <w:tabs>
                <w:tab w:val="decimal" w:pos="620"/>
              </w:tabs>
              <w:ind w:firstLine="0"/>
              <w:jc w:val="both"/>
              <w:rPr>
                <w:sz w:val="24"/>
              </w:rPr>
            </w:pPr>
            <w:r w:rsidRPr="004F3023">
              <w:rPr>
                <w:sz w:val="24"/>
              </w:rPr>
              <w:t>8,5</w:t>
            </w:r>
          </w:p>
        </w:tc>
        <w:tc>
          <w:tcPr>
            <w:tcW w:w="1530" w:type="dxa"/>
            <w:shd w:val="clear" w:color="auto" w:fill="FFFFFF"/>
          </w:tcPr>
          <w:p w14:paraId="35E47B33" w14:textId="77777777" w:rsidR="00237C32" w:rsidRPr="004F3023" w:rsidRDefault="00237C32" w:rsidP="00237C32">
            <w:pPr>
              <w:tabs>
                <w:tab w:val="decimal" w:pos="620"/>
              </w:tabs>
              <w:ind w:firstLine="0"/>
              <w:jc w:val="both"/>
              <w:rPr>
                <w:sz w:val="24"/>
              </w:rPr>
            </w:pPr>
            <w:r w:rsidRPr="004F3023">
              <w:rPr>
                <w:sz w:val="24"/>
              </w:rPr>
              <w:t>86,5</w:t>
            </w:r>
          </w:p>
        </w:tc>
      </w:tr>
      <w:tr w:rsidR="00237C32" w:rsidRPr="004F3023" w14:paraId="16E795A7" w14:textId="77777777">
        <w:tblPrEx>
          <w:tblCellMar>
            <w:top w:w="0" w:type="dxa"/>
            <w:bottom w:w="0" w:type="dxa"/>
          </w:tblCellMar>
        </w:tblPrEx>
        <w:tc>
          <w:tcPr>
            <w:tcW w:w="3150" w:type="dxa"/>
            <w:shd w:val="clear" w:color="auto" w:fill="FFFFFF"/>
            <w:vAlign w:val="center"/>
          </w:tcPr>
          <w:p w14:paraId="3EC51438" w14:textId="77777777" w:rsidR="00237C32" w:rsidRPr="004F3023" w:rsidRDefault="00237C32" w:rsidP="00237C32">
            <w:pPr>
              <w:spacing w:before="120"/>
              <w:ind w:firstLine="0"/>
              <w:jc w:val="both"/>
              <w:rPr>
                <w:sz w:val="24"/>
              </w:rPr>
            </w:pPr>
            <w:r w:rsidRPr="004F3023">
              <w:rPr>
                <w:sz w:val="24"/>
              </w:rPr>
              <w:t>SEXE</w:t>
            </w:r>
          </w:p>
        </w:tc>
        <w:tc>
          <w:tcPr>
            <w:tcW w:w="1080" w:type="dxa"/>
            <w:shd w:val="clear" w:color="auto" w:fill="FFFFFF"/>
          </w:tcPr>
          <w:p w14:paraId="29A58615" w14:textId="77777777" w:rsidR="00237C32" w:rsidRPr="004F3023" w:rsidRDefault="00237C32" w:rsidP="00237C32">
            <w:pPr>
              <w:tabs>
                <w:tab w:val="decimal" w:pos="620"/>
              </w:tabs>
              <w:spacing w:before="120"/>
              <w:ind w:firstLine="0"/>
              <w:jc w:val="both"/>
              <w:rPr>
                <w:sz w:val="24"/>
                <w:szCs w:val="10"/>
              </w:rPr>
            </w:pPr>
          </w:p>
        </w:tc>
        <w:tc>
          <w:tcPr>
            <w:tcW w:w="990" w:type="dxa"/>
            <w:shd w:val="clear" w:color="auto" w:fill="FFFFFF"/>
          </w:tcPr>
          <w:p w14:paraId="4E159005" w14:textId="77777777" w:rsidR="00237C32" w:rsidRPr="004F3023" w:rsidRDefault="00237C32" w:rsidP="00237C32">
            <w:pPr>
              <w:tabs>
                <w:tab w:val="decimal" w:pos="620"/>
              </w:tabs>
              <w:spacing w:before="120"/>
              <w:ind w:firstLine="0"/>
              <w:jc w:val="both"/>
              <w:rPr>
                <w:sz w:val="24"/>
                <w:szCs w:val="10"/>
              </w:rPr>
            </w:pPr>
          </w:p>
        </w:tc>
        <w:tc>
          <w:tcPr>
            <w:tcW w:w="1170" w:type="dxa"/>
            <w:shd w:val="clear" w:color="auto" w:fill="FFFFFF"/>
          </w:tcPr>
          <w:p w14:paraId="2C42F918" w14:textId="77777777" w:rsidR="00237C32" w:rsidRPr="004F3023" w:rsidRDefault="00237C32" w:rsidP="00237C32">
            <w:pPr>
              <w:tabs>
                <w:tab w:val="decimal" w:pos="620"/>
              </w:tabs>
              <w:spacing w:before="120"/>
              <w:ind w:firstLine="0"/>
              <w:jc w:val="both"/>
              <w:rPr>
                <w:sz w:val="24"/>
                <w:szCs w:val="10"/>
              </w:rPr>
            </w:pPr>
          </w:p>
        </w:tc>
        <w:tc>
          <w:tcPr>
            <w:tcW w:w="1350" w:type="dxa"/>
            <w:shd w:val="clear" w:color="auto" w:fill="FFFFFF"/>
          </w:tcPr>
          <w:p w14:paraId="205AC910" w14:textId="77777777" w:rsidR="00237C32" w:rsidRPr="004F3023" w:rsidRDefault="00237C32" w:rsidP="00237C32">
            <w:pPr>
              <w:tabs>
                <w:tab w:val="decimal" w:pos="620"/>
              </w:tabs>
              <w:spacing w:before="120"/>
              <w:ind w:firstLine="0"/>
              <w:jc w:val="both"/>
              <w:rPr>
                <w:sz w:val="24"/>
                <w:szCs w:val="10"/>
              </w:rPr>
            </w:pPr>
          </w:p>
        </w:tc>
        <w:tc>
          <w:tcPr>
            <w:tcW w:w="1530" w:type="dxa"/>
            <w:shd w:val="clear" w:color="auto" w:fill="FFFFFF"/>
          </w:tcPr>
          <w:p w14:paraId="55E03F41" w14:textId="77777777" w:rsidR="00237C32" w:rsidRPr="004F3023" w:rsidRDefault="00237C32" w:rsidP="00237C32">
            <w:pPr>
              <w:tabs>
                <w:tab w:val="decimal" w:pos="620"/>
              </w:tabs>
              <w:spacing w:before="120"/>
              <w:ind w:firstLine="0"/>
              <w:jc w:val="both"/>
              <w:rPr>
                <w:sz w:val="24"/>
                <w:szCs w:val="10"/>
              </w:rPr>
            </w:pPr>
          </w:p>
        </w:tc>
      </w:tr>
      <w:tr w:rsidR="00237C32" w:rsidRPr="004F3023" w14:paraId="66F13802" w14:textId="77777777">
        <w:tblPrEx>
          <w:tblCellMar>
            <w:top w:w="0" w:type="dxa"/>
            <w:bottom w:w="0" w:type="dxa"/>
          </w:tblCellMar>
        </w:tblPrEx>
        <w:tc>
          <w:tcPr>
            <w:tcW w:w="3150" w:type="dxa"/>
            <w:shd w:val="clear" w:color="auto" w:fill="FFFFFF"/>
            <w:vAlign w:val="bottom"/>
          </w:tcPr>
          <w:p w14:paraId="4D64F6DE" w14:textId="77777777" w:rsidR="00237C32" w:rsidRPr="004F3023" w:rsidRDefault="00237C32" w:rsidP="00237C32">
            <w:pPr>
              <w:ind w:left="530" w:firstLine="0"/>
              <w:jc w:val="both"/>
              <w:rPr>
                <w:sz w:val="24"/>
              </w:rPr>
            </w:pPr>
            <w:r w:rsidRPr="004F3023">
              <w:rPr>
                <w:sz w:val="24"/>
              </w:rPr>
              <w:t>. Home</w:t>
            </w:r>
          </w:p>
        </w:tc>
        <w:tc>
          <w:tcPr>
            <w:tcW w:w="1080" w:type="dxa"/>
            <w:shd w:val="clear" w:color="auto" w:fill="FFFFFF"/>
            <w:vAlign w:val="bottom"/>
          </w:tcPr>
          <w:p w14:paraId="355F7C43" w14:textId="77777777" w:rsidR="00237C32" w:rsidRPr="004F3023" w:rsidRDefault="00237C32" w:rsidP="00237C32">
            <w:pPr>
              <w:tabs>
                <w:tab w:val="decimal" w:pos="620"/>
              </w:tabs>
              <w:ind w:firstLine="0"/>
              <w:jc w:val="both"/>
              <w:rPr>
                <w:sz w:val="24"/>
              </w:rPr>
            </w:pPr>
            <w:r w:rsidRPr="004F3023">
              <w:rPr>
                <w:sz w:val="24"/>
              </w:rPr>
              <w:t>t 333,6</w:t>
            </w:r>
          </w:p>
        </w:tc>
        <w:tc>
          <w:tcPr>
            <w:tcW w:w="990" w:type="dxa"/>
            <w:shd w:val="clear" w:color="auto" w:fill="FFFFFF"/>
            <w:vAlign w:val="bottom"/>
          </w:tcPr>
          <w:p w14:paraId="2B2EF979" w14:textId="77777777" w:rsidR="00237C32" w:rsidRPr="004F3023" w:rsidRDefault="00237C32" w:rsidP="00237C32">
            <w:pPr>
              <w:tabs>
                <w:tab w:val="decimal" w:pos="620"/>
              </w:tabs>
              <w:ind w:firstLine="0"/>
              <w:jc w:val="both"/>
              <w:rPr>
                <w:sz w:val="24"/>
              </w:rPr>
            </w:pPr>
            <w:r w:rsidRPr="004F3023">
              <w:rPr>
                <w:sz w:val="24"/>
              </w:rPr>
              <w:t>57,1</w:t>
            </w:r>
          </w:p>
        </w:tc>
        <w:tc>
          <w:tcPr>
            <w:tcW w:w="1170" w:type="dxa"/>
            <w:shd w:val="clear" w:color="auto" w:fill="FFFFFF"/>
            <w:vAlign w:val="bottom"/>
          </w:tcPr>
          <w:p w14:paraId="44255659" w14:textId="77777777" w:rsidR="00237C32" w:rsidRPr="004F3023" w:rsidRDefault="00237C32" w:rsidP="00237C32">
            <w:pPr>
              <w:tabs>
                <w:tab w:val="decimal" w:pos="620"/>
              </w:tabs>
              <w:ind w:firstLine="0"/>
              <w:jc w:val="both"/>
              <w:rPr>
                <w:sz w:val="24"/>
              </w:rPr>
            </w:pPr>
            <w:r w:rsidRPr="004F3023">
              <w:rPr>
                <w:sz w:val="24"/>
              </w:rPr>
              <w:t>59,2</w:t>
            </w:r>
          </w:p>
        </w:tc>
        <w:tc>
          <w:tcPr>
            <w:tcW w:w="1350" w:type="dxa"/>
            <w:shd w:val="clear" w:color="auto" w:fill="FFFFFF"/>
            <w:vAlign w:val="bottom"/>
          </w:tcPr>
          <w:p w14:paraId="676E616E" w14:textId="77777777" w:rsidR="00237C32" w:rsidRPr="004F3023" w:rsidRDefault="00237C32" w:rsidP="00237C32">
            <w:pPr>
              <w:tabs>
                <w:tab w:val="decimal" w:pos="620"/>
              </w:tabs>
              <w:ind w:firstLine="0"/>
              <w:jc w:val="both"/>
              <w:rPr>
                <w:sz w:val="24"/>
              </w:rPr>
            </w:pPr>
            <w:r w:rsidRPr="004F3023">
              <w:rPr>
                <w:sz w:val="24"/>
              </w:rPr>
              <w:t>4,4</w:t>
            </w:r>
          </w:p>
        </w:tc>
        <w:tc>
          <w:tcPr>
            <w:tcW w:w="1530" w:type="dxa"/>
            <w:shd w:val="clear" w:color="auto" w:fill="FFFFFF"/>
            <w:vAlign w:val="bottom"/>
          </w:tcPr>
          <w:p w14:paraId="109CB5A5" w14:textId="77777777" w:rsidR="00237C32" w:rsidRPr="004F3023" w:rsidRDefault="00237C32" w:rsidP="00237C32">
            <w:pPr>
              <w:tabs>
                <w:tab w:val="decimal" w:pos="620"/>
              </w:tabs>
              <w:ind w:firstLine="0"/>
              <w:jc w:val="both"/>
              <w:rPr>
                <w:sz w:val="24"/>
              </w:rPr>
            </w:pPr>
            <w:r w:rsidRPr="004F3023">
              <w:rPr>
                <w:sz w:val="24"/>
              </w:rPr>
              <w:t>36,5</w:t>
            </w:r>
          </w:p>
        </w:tc>
      </w:tr>
      <w:tr w:rsidR="00237C32" w:rsidRPr="004F3023" w14:paraId="19627758" w14:textId="77777777">
        <w:tblPrEx>
          <w:tblCellMar>
            <w:top w:w="0" w:type="dxa"/>
            <w:bottom w:w="0" w:type="dxa"/>
          </w:tblCellMar>
        </w:tblPrEx>
        <w:tc>
          <w:tcPr>
            <w:tcW w:w="3150" w:type="dxa"/>
            <w:shd w:val="clear" w:color="auto" w:fill="FFFFFF"/>
          </w:tcPr>
          <w:p w14:paraId="4EFE7FFD" w14:textId="77777777" w:rsidR="00237C32" w:rsidRPr="004F3023" w:rsidRDefault="00237C32" w:rsidP="00237C32">
            <w:pPr>
              <w:ind w:left="530" w:firstLine="0"/>
              <w:jc w:val="both"/>
              <w:rPr>
                <w:sz w:val="24"/>
              </w:rPr>
            </w:pPr>
            <w:r w:rsidRPr="004F3023">
              <w:rPr>
                <w:sz w:val="24"/>
              </w:rPr>
              <w:t>. Ferme</w:t>
            </w:r>
          </w:p>
        </w:tc>
        <w:tc>
          <w:tcPr>
            <w:tcW w:w="1080" w:type="dxa"/>
            <w:shd w:val="clear" w:color="auto" w:fill="FFFFFF"/>
          </w:tcPr>
          <w:p w14:paraId="1480EFE5" w14:textId="77777777" w:rsidR="00237C32" w:rsidRPr="004F3023" w:rsidRDefault="00237C32" w:rsidP="00237C32">
            <w:pPr>
              <w:tabs>
                <w:tab w:val="decimal" w:pos="620"/>
              </w:tabs>
              <w:ind w:firstLine="0"/>
              <w:jc w:val="both"/>
              <w:rPr>
                <w:sz w:val="24"/>
              </w:rPr>
            </w:pPr>
            <w:r w:rsidRPr="004F3023">
              <w:rPr>
                <w:sz w:val="24"/>
              </w:rPr>
              <w:t>1 001,8</w:t>
            </w:r>
          </w:p>
        </w:tc>
        <w:tc>
          <w:tcPr>
            <w:tcW w:w="990" w:type="dxa"/>
            <w:shd w:val="clear" w:color="auto" w:fill="FFFFFF"/>
          </w:tcPr>
          <w:p w14:paraId="317FD5A5" w14:textId="77777777" w:rsidR="00237C32" w:rsidRPr="004F3023" w:rsidRDefault="00237C32" w:rsidP="00237C32">
            <w:pPr>
              <w:tabs>
                <w:tab w:val="decimal" w:pos="620"/>
              </w:tabs>
              <w:ind w:firstLine="0"/>
              <w:jc w:val="both"/>
              <w:rPr>
                <w:sz w:val="24"/>
              </w:rPr>
            </w:pPr>
            <w:r w:rsidRPr="004F3023">
              <w:rPr>
                <w:sz w:val="24"/>
              </w:rPr>
              <w:t>42,9</w:t>
            </w:r>
          </w:p>
        </w:tc>
        <w:tc>
          <w:tcPr>
            <w:tcW w:w="1170" w:type="dxa"/>
            <w:shd w:val="clear" w:color="auto" w:fill="FFFFFF"/>
          </w:tcPr>
          <w:p w14:paraId="1033F04A" w14:textId="77777777" w:rsidR="00237C32" w:rsidRPr="004F3023" w:rsidRDefault="00237C32" w:rsidP="00237C32">
            <w:pPr>
              <w:tabs>
                <w:tab w:val="decimal" w:pos="620"/>
              </w:tabs>
              <w:ind w:firstLine="0"/>
              <w:jc w:val="both"/>
              <w:rPr>
                <w:sz w:val="24"/>
              </w:rPr>
            </w:pPr>
            <w:r w:rsidRPr="004F3023">
              <w:rPr>
                <w:sz w:val="24"/>
              </w:rPr>
              <w:t>103,0</w:t>
            </w:r>
          </w:p>
        </w:tc>
        <w:tc>
          <w:tcPr>
            <w:tcW w:w="1350" w:type="dxa"/>
            <w:shd w:val="clear" w:color="auto" w:fill="FFFFFF"/>
          </w:tcPr>
          <w:p w14:paraId="3395F617" w14:textId="77777777" w:rsidR="00237C32" w:rsidRPr="004F3023" w:rsidRDefault="00237C32" w:rsidP="00237C32">
            <w:pPr>
              <w:tabs>
                <w:tab w:val="decimal" w:pos="620"/>
              </w:tabs>
              <w:ind w:firstLine="0"/>
              <w:jc w:val="both"/>
              <w:rPr>
                <w:sz w:val="24"/>
              </w:rPr>
            </w:pPr>
            <w:r w:rsidRPr="004F3023">
              <w:rPr>
                <w:sz w:val="24"/>
              </w:rPr>
              <w:t>10,3</w:t>
            </w:r>
          </w:p>
        </w:tc>
        <w:tc>
          <w:tcPr>
            <w:tcW w:w="1530" w:type="dxa"/>
            <w:shd w:val="clear" w:color="auto" w:fill="FFFFFF"/>
          </w:tcPr>
          <w:p w14:paraId="1B0E9478" w14:textId="77777777" w:rsidR="00237C32" w:rsidRPr="004F3023" w:rsidRDefault="00237C32" w:rsidP="00237C32">
            <w:pPr>
              <w:tabs>
                <w:tab w:val="decimal" w:pos="620"/>
              </w:tabs>
              <w:ind w:firstLine="0"/>
              <w:jc w:val="both"/>
              <w:rPr>
                <w:sz w:val="24"/>
              </w:rPr>
            </w:pPr>
            <w:r w:rsidRPr="004F3023">
              <w:rPr>
                <w:sz w:val="24"/>
              </w:rPr>
              <w:t>63,5</w:t>
            </w:r>
          </w:p>
        </w:tc>
      </w:tr>
      <w:tr w:rsidR="00237C32" w:rsidRPr="004F3023" w14:paraId="7F455B3C" w14:textId="77777777">
        <w:tblPrEx>
          <w:tblCellMar>
            <w:top w:w="0" w:type="dxa"/>
            <w:bottom w:w="0" w:type="dxa"/>
          </w:tblCellMar>
        </w:tblPrEx>
        <w:tc>
          <w:tcPr>
            <w:tcW w:w="3150" w:type="dxa"/>
            <w:shd w:val="clear" w:color="auto" w:fill="FFFFFF"/>
            <w:vAlign w:val="center"/>
          </w:tcPr>
          <w:p w14:paraId="718923D6" w14:textId="77777777" w:rsidR="00237C32" w:rsidRPr="004F3023" w:rsidRDefault="00237C32" w:rsidP="00237C32">
            <w:pPr>
              <w:ind w:firstLine="0"/>
              <w:jc w:val="both"/>
              <w:rPr>
                <w:sz w:val="24"/>
              </w:rPr>
            </w:pPr>
            <w:r w:rsidRPr="004F3023">
              <w:rPr>
                <w:rStyle w:val="Corpsdutexte265ptItaliqueEspacement-1ptchelle70"/>
                <w:sz w:val="24"/>
              </w:rPr>
              <w:t>PCE</w:t>
            </w:r>
          </w:p>
        </w:tc>
        <w:tc>
          <w:tcPr>
            <w:tcW w:w="1080" w:type="dxa"/>
            <w:shd w:val="clear" w:color="auto" w:fill="FFFFFF"/>
          </w:tcPr>
          <w:p w14:paraId="3530C3C7" w14:textId="77777777" w:rsidR="00237C32" w:rsidRPr="004F3023" w:rsidRDefault="00237C32" w:rsidP="00237C32">
            <w:pPr>
              <w:tabs>
                <w:tab w:val="decimal" w:pos="620"/>
              </w:tabs>
              <w:ind w:firstLine="0"/>
              <w:jc w:val="both"/>
              <w:rPr>
                <w:sz w:val="24"/>
                <w:szCs w:val="10"/>
              </w:rPr>
            </w:pPr>
          </w:p>
        </w:tc>
        <w:tc>
          <w:tcPr>
            <w:tcW w:w="990" w:type="dxa"/>
            <w:shd w:val="clear" w:color="auto" w:fill="FFFFFF"/>
          </w:tcPr>
          <w:p w14:paraId="2AD366A9" w14:textId="77777777" w:rsidR="00237C32" w:rsidRPr="004F3023" w:rsidRDefault="00237C32" w:rsidP="00237C32">
            <w:pPr>
              <w:tabs>
                <w:tab w:val="decimal" w:pos="620"/>
              </w:tabs>
              <w:ind w:firstLine="0"/>
              <w:jc w:val="both"/>
              <w:rPr>
                <w:sz w:val="24"/>
                <w:szCs w:val="10"/>
              </w:rPr>
            </w:pPr>
          </w:p>
        </w:tc>
        <w:tc>
          <w:tcPr>
            <w:tcW w:w="1170" w:type="dxa"/>
            <w:shd w:val="clear" w:color="auto" w:fill="FFFFFF"/>
          </w:tcPr>
          <w:p w14:paraId="0B16322C" w14:textId="77777777" w:rsidR="00237C32" w:rsidRPr="004F3023" w:rsidRDefault="00237C32" w:rsidP="00237C32">
            <w:pPr>
              <w:tabs>
                <w:tab w:val="decimal" w:pos="620"/>
              </w:tabs>
              <w:ind w:firstLine="0"/>
              <w:jc w:val="both"/>
              <w:rPr>
                <w:sz w:val="24"/>
                <w:szCs w:val="10"/>
              </w:rPr>
            </w:pPr>
          </w:p>
        </w:tc>
        <w:tc>
          <w:tcPr>
            <w:tcW w:w="1350" w:type="dxa"/>
            <w:shd w:val="clear" w:color="auto" w:fill="FFFFFF"/>
          </w:tcPr>
          <w:p w14:paraId="6D8F6E1D" w14:textId="77777777" w:rsidR="00237C32" w:rsidRPr="004F3023" w:rsidRDefault="00237C32" w:rsidP="00237C32">
            <w:pPr>
              <w:tabs>
                <w:tab w:val="decimal" w:pos="620"/>
              </w:tabs>
              <w:ind w:firstLine="0"/>
              <w:jc w:val="both"/>
              <w:rPr>
                <w:sz w:val="24"/>
                <w:szCs w:val="10"/>
              </w:rPr>
            </w:pPr>
          </w:p>
        </w:tc>
        <w:tc>
          <w:tcPr>
            <w:tcW w:w="1530" w:type="dxa"/>
            <w:shd w:val="clear" w:color="auto" w:fill="FFFFFF"/>
          </w:tcPr>
          <w:p w14:paraId="32804E37" w14:textId="77777777" w:rsidR="00237C32" w:rsidRPr="004F3023" w:rsidRDefault="00237C32" w:rsidP="00237C32">
            <w:pPr>
              <w:tabs>
                <w:tab w:val="decimal" w:pos="620"/>
              </w:tabs>
              <w:ind w:firstLine="0"/>
              <w:jc w:val="both"/>
              <w:rPr>
                <w:sz w:val="24"/>
                <w:szCs w:val="10"/>
              </w:rPr>
            </w:pPr>
          </w:p>
        </w:tc>
      </w:tr>
      <w:tr w:rsidR="00237C32" w:rsidRPr="004F3023" w14:paraId="1C22FE85" w14:textId="77777777">
        <w:tblPrEx>
          <w:tblCellMar>
            <w:top w:w="0" w:type="dxa"/>
            <w:bottom w:w="0" w:type="dxa"/>
          </w:tblCellMar>
        </w:tblPrEx>
        <w:tc>
          <w:tcPr>
            <w:tcW w:w="3150" w:type="dxa"/>
            <w:shd w:val="clear" w:color="auto" w:fill="FFFFFF"/>
            <w:vAlign w:val="bottom"/>
          </w:tcPr>
          <w:p w14:paraId="22CA0309" w14:textId="77777777" w:rsidR="00237C32" w:rsidRPr="004F3023" w:rsidRDefault="00237C32" w:rsidP="00237C32">
            <w:pPr>
              <w:ind w:left="530" w:firstLine="0"/>
              <w:jc w:val="both"/>
              <w:rPr>
                <w:sz w:val="24"/>
              </w:rPr>
            </w:pPr>
            <w:r w:rsidRPr="004F3023">
              <w:rPr>
                <w:sz w:val="24"/>
              </w:rPr>
              <w:t>. 15 à 19 ans</w:t>
            </w:r>
          </w:p>
        </w:tc>
        <w:tc>
          <w:tcPr>
            <w:tcW w:w="1080" w:type="dxa"/>
            <w:shd w:val="clear" w:color="auto" w:fill="FFFFFF"/>
            <w:vAlign w:val="bottom"/>
          </w:tcPr>
          <w:p w14:paraId="3AE33C06" w14:textId="77777777" w:rsidR="00237C32" w:rsidRPr="004F3023" w:rsidRDefault="00237C32" w:rsidP="00237C32">
            <w:pPr>
              <w:tabs>
                <w:tab w:val="decimal" w:pos="620"/>
              </w:tabs>
              <w:ind w:firstLine="0"/>
              <w:jc w:val="both"/>
              <w:rPr>
                <w:sz w:val="24"/>
              </w:rPr>
            </w:pPr>
            <w:r w:rsidRPr="004F3023">
              <w:rPr>
                <w:sz w:val="24"/>
              </w:rPr>
              <w:t>133,4</w:t>
            </w:r>
          </w:p>
        </w:tc>
        <w:tc>
          <w:tcPr>
            <w:tcW w:w="990" w:type="dxa"/>
            <w:shd w:val="clear" w:color="auto" w:fill="FFFFFF"/>
            <w:vAlign w:val="bottom"/>
          </w:tcPr>
          <w:p w14:paraId="3A827E28" w14:textId="77777777" w:rsidR="00237C32" w:rsidRPr="004F3023" w:rsidRDefault="00237C32" w:rsidP="00237C32">
            <w:pPr>
              <w:tabs>
                <w:tab w:val="decimal" w:pos="620"/>
              </w:tabs>
              <w:ind w:firstLine="0"/>
              <w:jc w:val="both"/>
              <w:rPr>
                <w:sz w:val="24"/>
              </w:rPr>
            </w:pPr>
            <w:r w:rsidRPr="004F3023">
              <w:rPr>
                <w:sz w:val="24"/>
              </w:rPr>
              <w:t>5,7</w:t>
            </w:r>
          </w:p>
        </w:tc>
        <w:tc>
          <w:tcPr>
            <w:tcW w:w="1170" w:type="dxa"/>
            <w:shd w:val="clear" w:color="auto" w:fill="FFFFFF"/>
            <w:vAlign w:val="bottom"/>
          </w:tcPr>
          <w:p w14:paraId="3B2EA56A" w14:textId="77777777" w:rsidR="00237C32" w:rsidRPr="004F3023" w:rsidRDefault="00237C32" w:rsidP="00237C32">
            <w:pPr>
              <w:tabs>
                <w:tab w:val="decimal" w:pos="620"/>
              </w:tabs>
              <w:ind w:firstLine="0"/>
              <w:jc w:val="both"/>
              <w:rPr>
                <w:sz w:val="24"/>
              </w:rPr>
            </w:pPr>
            <w:r w:rsidRPr="004F3023">
              <w:rPr>
                <w:sz w:val="24"/>
              </w:rPr>
              <w:t>44,7</w:t>
            </w:r>
          </w:p>
        </w:tc>
        <w:tc>
          <w:tcPr>
            <w:tcW w:w="1350" w:type="dxa"/>
            <w:shd w:val="clear" w:color="auto" w:fill="FFFFFF"/>
            <w:vAlign w:val="bottom"/>
          </w:tcPr>
          <w:p w14:paraId="078CA808" w14:textId="77777777" w:rsidR="00237C32" w:rsidRPr="004F3023" w:rsidRDefault="00237C32" w:rsidP="00237C32">
            <w:pPr>
              <w:tabs>
                <w:tab w:val="decimal" w:pos="620"/>
              </w:tabs>
              <w:ind w:firstLine="0"/>
              <w:jc w:val="both"/>
              <w:rPr>
                <w:sz w:val="24"/>
              </w:rPr>
            </w:pPr>
            <w:r w:rsidRPr="004F3023">
              <w:rPr>
                <w:sz w:val="24"/>
              </w:rPr>
              <w:t>33,5</w:t>
            </w:r>
          </w:p>
        </w:tc>
        <w:tc>
          <w:tcPr>
            <w:tcW w:w="1530" w:type="dxa"/>
            <w:shd w:val="clear" w:color="auto" w:fill="FFFFFF"/>
            <w:vAlign w:val="bottom"/>
          </w:tcPr>
          <w:p w14:paraId="3A16EA30" w14:textId="77777777" w:rsidR="00237C32" w:rsidRPr="004F3023" w:rsidRDefault="00237C32" w:rsidP="00237C32">
            <w:pPr>
              <w:tabs>
                <w:tab w:val="decimal" w:pos="620"/>
              </w:tabs>
              <w:ind w:firstLine="0"/>
              <w:jc w:val="both"/>
              <w:rPr>
                <w:sz w:val="24"/>
              </w:rPr>
            </w:pPr>
            <w:r w:rsidRPr="004F3023">
              <w:rPr>
                <w:sz w:val="24"/>
              </w:rPr>
              <w:t>27,6</w:t>
            </w:r>
          </w:p>
        </w:tc>
      </w:tr>
      <w:tr w:rsidR="00237C32" w:rsidRPr="004F3023" w14:paraId="3B125791" w14:textId="77777777">
        <w:tblPrEx>
          <w:tblCellMar>
            <w:top w:w="0" w:type="dxa"/>
            <w:bottom w:w="0" w:type="dxa"/>
          </w:tblCellMar>
        </w:tblPrEx>
        <w:tc>
          <w:tcPr>
            <w:tcW w:w="3150" w:type="dxa"/>
            <w:shd w:val="clear" w:color="auto" w:fill="FFFFFF"/>
          </w:tcPr>
          <w:p w14:paraId="058AE7F2" w14:textId="77777777" w:rsidR="00237C32" w:rsidRPr="004F3023" w:rsidRDefault="00237C32" w:rsidP="00237C32">
            <w:pPr>
              <w:ind w:left="530" w:firstLine="0"/>
              <w:jc w:val="both"/>
              <w:rPr>
                <w:sz w:val="24"/>
              </w:rPr>
            </w:pPr>
            <w:r w:rsidRPr="004F3023">
              <w:rPr>
                <w:sz w:val="24"/>
              </w:rPr>
              <w:t>. 20 ans et plus</w:t>
            </w:r>
          </w:p>
        </w:tc>
        <w:tc>
          <w:tcPr>
            <w:tcW w:w="1080" w:type="dxa"/>
            <w:shd w:val="clear" w:color="auto" w:fill="FFFFFF"/>
          </w:tcPr>
          <w:p w14:paraId="3CF0E829" w14:textId="77777777" w:rsidR="00237C32" w:rsidRPr="004F3023" w:rsidRDefault="00237C32" w:rsidP="00237C32">
            <w:pPr>
              <w:tabs>
                <w:tab w:val="decimal" w:pos="620"/>
              </w:tabs>
              <w:ind w:firstLine="0"/>
              <w:jc w:val="both"/>
              <w:rPr>
                <w:sz w:val="24"/>
              </w:rPr>
            </w:pPr>
            <w:r w:rsidRPr="004F3023">
              <w:rPr>
                <w:sz w:val="24"/>
              </w:rPr>
              <w:t>2 202,0</w:t>
            </w:r>
          </w:p>
        </w:tc>
        <w:tc>
          <w:tcPr>
            <w:tcW w:w="990" w:type="dxa"/>
            <w:shd w:val="clear" w:color="auto" w:fill="FFFFFF"/>
          </w:tcPr>
          <w:p w14:paraId="01073E0C" w14:textId="77777777" w:rsidR="00237C32" w:rsidRPr="004F3023" w:rsidRDefault="00237C32" w:rsidP="00237C32">
            <w:pPr>
              <w:tabs>
                <w:tab w:val="decimal" w:pos="620"/>
              </w:tabs>
              <w:ind w:firstLine="0"/>
              <w:jc w:val="both"/>
              <w:rPr>
                <w:sz w:val="24"/>
              </w:rPr>
            </w:pPr>
            <w:r w:rsidRPr="004F3023">
              <w:rPr>
                <w:sz w:val="24"/>
              </w:rPr>
              <w:t>94,3</w:t>
            </w:r>
          </w:p>
        </w:tc>
        <w:tc>
          <w:tcPr>
            <w:tcW w:w="1170" w:type="dxa"/>
            <w:shd w:val="clear" w:color="auto" w:fill="FFFFFF"/>
          </w:tcPr>
          <w:p w14:paraId="0DE3FAF9" w14:textId="77777777" w:rsidR="00237C32" w:rsidRPr="004F3023" w:rsidRDefault="00237C32" w:rsidP="00237C32">
            <w:pPr>
              <w:tabs>
                <w:tab w:val="decimal" w:pos="620"/>
              </w:tabs>
              <w:ind w:firstLine="0"/>
              <w:jc w:val="both"/>
              <w:rPr>
                <w:sz w:val="24"/>
              </w:rPr>
            </w:pPr>
            <w:r w:rsidRPr="004F3023">
              <w:rPr>
                <w:sz w:val="24"/>
              </w:rPr>
              <w:t>117,5</w:t>
            </w:r>
          </w:p>
        </w:tc>
        <w:tc>
          <w:tcPr>
            <w:tcW w:w="1350" w:type="dxa"/>
            <w:shd w:val="clear" w:color="auto" w:fill="FFFFFF"/>
          </w:tcPr>
          <w:p w14:paraId="7E1FE72A" w14:textId="77777777" w:rsidR="00237C32" w:rsidRPr="004F3023" w:rsidRDefault="00237C32" w:rsidP="00237C32">
            <w:pPr>
              <w:tabs>
                <w:tab w:val="decimal" w:pos="620"/>
              </w:tabs>
              <w:ind w:firstLine="0"/>
              <w:jc w:val="both"/>
              <w:rPr>
                <w:sz w:val="24"/>
              </w:rPr>
            </w:pPr>
            <w:r w:rsidRPr="004F3023">
              <w:rPr>
                <w:sz w:val="24"/>
              </w:rPr>
              <w:t>5.3</w:t>
            </w:r>
          </w:p>
        </w:tc>
        <w:tc>
          <w:tcPr>
            <w:tcW w:w="1530" w:type="dxa"/>
            <w:shd w:val="clear" w:color="auto" w:fill="FFFFFF"/>
          </w:tcPr>
          <w:p w14:paraId="28F43141" w14:textId="77777777" w:rsidR="00237C32" w:rsidRPr="004F3023" w:rsidRDefault="00237C32" w:rsidP="00237C32">
            <w:pPr>
              <w:tabs>
                <w:tab w:val="decimal" w:pos="620"/>
              </w:tabs>
              <w:ind w:firstLine="0"/>
              <w:jc w:val="both"/>
              <w:rPr>
                <w:sz w:val="24"/>
              </w:rPr>
            </w:pPr>
            <w:r w:rsidRPr="004F3023">
              <w:rPr>
                <w:sz w:val="24"/>
              </w:rPr>
              <w:t>72,4</w:t>
            </w:r>
          </w:p>
        </w:tc>
      </w:tr>
      <w:tr w:rsidR="00237C32" w:rsidRPr="004F3023" w14:paraId="3EEFC7E4" w14:textId="77777777">
        <w:tblPrEx>
          <w:tblCellMar>
            <w:top w:w="0" w:type="dxa"/>
            <w:bottom w:w="0" w:type="dxa"/>
          </w:tblCellMar>
        </w:tblPrEx>
        <w:tc>
          <w:tcPr>
            <w:tcW w:w="3150" w:type="dxa"/>
            <w:shd w:val="clear" w:color="auto" w:fill="FFFFFF"/>
            <w:vAlign w:val="bottom"/>
          </w:tcPr>
          <w:p w14:paraId="49B61E0E" w14:textId="77777777" w:rsidR="00237C32" w:rsidRPr="004F3023" w:rsidRDefault="00237C32" w:rsidP="00237C32">
            <w:pPr>
              <w:spacing w:before="120"/>
              <w:ind w:firstLine="0"/>
              <w:jc w:val="both"/>
              <w:rPr>
                <w:sz w:val="24"/>
              </w:rPr>
            </w:pPr>
            <w:r w:rsidRPr="004F3023">
              <w:rPr>
                <w:sz w:val="24"/>
              </w:rPr>
              <w:t>TYPE D’EMPLOI</w:t>
            </w:r>
          </w:p>
        </w:tc>
        <w:tc>
          <w:tcPr>
            <w:tcW w:w="1080" w:type="dxa"/>
            <w:shd w:val="clear" w:color="auto" w:fill="FFFFFF"/>
          </w:tcPr>
          <w:p w14:paraId="6AABEAC1" w14:textId="77777777" w:rsidR="00237C32" w:rsidRPr="004F3023" w:rsidRDefault="00237C32" w:rsidP="00237C32">
            <w:pPr>
              <w:tabs>
                <w:tab w:val="decimal" w:pos="620"/>
              </w:tabs>
              <w:spacing w:before="120"/>
              <w:ind w:firstLine="0"/>
              <w:jc w:val="both"/>
              <w:rPr>
                <w:sz w:val="24"/>
                <w:szCs w:val="10"/>
              </w:rPr>
            </w:pPr>
          </w:p>
        </w:tc>
        <w:tc>
          <w:tcPr>
            <w:tcW w:w="990" w:type="dxa"/>
            <w:shd w:val="clear" w:color="auto" w:fill="FFFFFF"/>
          </w:tcPr>
          <w:p w14:paraId="6059EEFD" w14:textId="77777777" w:rsidR="00237C32" w:rsidRPr="004F3023" w:rsidRDefault="00237C32" w:rsidP="00237C32">
            <w:pPr>
              <w:tabs>
                <w:tab w:val="decimal" w:pos="620"/>
              </w:tabs>
              <w:spacing w:before="120"/>
              <w:ind w:firstLine="0"/>
              <w:jc w:val="both"/>
              <w:rPr>
                <w:sz w:val="24"/>
                <w:szCs w:val="10"/>
              </w:rPr>
            </w:pPr>
          </w:p>
        </w:tc>
        <w:tc>
          <w:tcPr>
            <w:tcW w:w="1170" w:type="dxa"/>
            <w:shd w:val="clear" w:color="auto" w:fill="FFFFFF"/>
          </w:tcPr>
          <w:p w14:paraId="753249EE" w14:textId="77777777" w:rsidR="00237C32" w:rsidRPr="004F3023" w:rsidRDefault="00237C32" w:rsidP="00237C32">
            <w:pPr>
              <w:tabs>
                <w:tab w:val="decimal" w:pos="620"/>
              </w:tabs>
              <w:spacing w:before="120"/>
              <w:ind w:firstLine="0"/>
              <w:jc w:val="both"/>
              <w:rPr>
                <w:sz w:val="24"/>
                <w:szCs w:val="10"/>
              </w:rPr>
            </w:pPr>
          </w:p>
        </w:tc>
        <w:tc>
          <w:tcPr>
            <w:tcW w:w="1350" w:type="dxa"/>
            <w:shd w:val="clear" w:color="auto" w:fill="FFFFFF"/>
          </w:tcPr>
          <w:p w14:paraId="254B307D" w14:textId="77777777" w:rsidR="00237C32" w:rsidRPr="004F3023" w:rsidRDefault="00237C32" w:rsidP="00237C32">
            <w:pPr>
              <w:tabs>
                <w:tab w:val="decimal" w:pos="620"/>
              </w:tabs>
              <w:spacing w:before="120"/>
              <w:ind w:firstLine="0"/>
              <w:jc w:val="both"/>
              <w:rPr>
                <w:sz w:val="24"/>
                <w:szCs w:val="10"/>
              </w:rPr>
            </w:pPr>
          </w:p>
        </w:tc>
        <w:tc>
          <w:tcPr>
            <w:tcW w:w="1530" w:type="dxa"/>
            <w:shd w:val="clear" w:color="auto" w:fill="FFFFFF"/>
          </w:tcPr>
          <w:p w14:paraId="508FFD28" w14:textId="77777777" w:rsidR="00237C32" w:rsidRPr="004F3023" w:rsidRDefault="00237C32" w:rsidP="00237C32">
            <w:pPr>
              <w:tabs>
                <w:tab w:val="decimal" w:pos="620"/>
              </w:tabs>
              <w:spacing w:before="120"/>
              <w:ind w:firstLine="0"/>
              <w:jc w:val="both"/>
              <w:rPr>
                <w:sz w:val="24"/>
                <w:szCs w:val="10"/>
              </w:rPr>
            </w:pPr>
          </w:p>
        </w:tc>
      </w:tr>
      <w:tr w:rsidR="00237C32" w:rsidRPr="004F3023" w14:paraId="691DFF61" w14:textId="77777777">
        <w:tblPrEx>
          <w:tblCellMar>
            <w:top w:w="0" w:type="dxa"/>
            <w:bottom w:w="0" w:type="dxa"/>
          </w:tblCellMar>
        </w:tblPrEx>
        <w:tc>
          <w:tcPr>
            <w:tcW w:w="3150" w:type="dxa"/>
            <w:shd w:val="clear" w:color="auto" w:fill="FFFFFF"/>
            <w:vAlign w:val="bottom"/>
          </w:tcPr>
          <w:p w14:paraId="0FD43FEF" w14:textId="77777777" w:rsidR="00237C32" w:rsidRPr="004F3023" w:rsidRDefault="00237C32" w:rsidP="00237C32">
            <w:pPr>
              <w:ind w:left="530" w:firstLine="0"/>
              <w:jc w:val="both"/>
              <w:rPr>
                <w:sz w:val="24"/>
              </w:rPr>
            </w:pPr>
            <w:r w:rsidRPr="004F3023">
              <w:rPr>
                <w:sz w:val="24"/>
              </w:rPr>
              <w:t>. Plein temps</w:t>
            </w:r>
          </w:p>
        </w:tc>
        <w:tc>
          <w:tcPr>
            <w:tcW w:w="1080" w:type="dxa"/>
            <w:shd w:val="clear" w:color="auto" w:fill="FFFFFF"/>
            <w:vAlign w:val="bottom"/>
          </w:tcPr>
          <w:p w14:paraId="5CA57FF3" w14:textId="77777777" w:rsidR="00237C32" w:rsidRPr="004F3023" w:rsidRDefault="00237C32" w:rsidP="00237C32">
            <w:pPr>
              <w:tabs>
                <w:tab w:val="decimal" w:pos="620"/>
              </w:tabs>
              <w:ind w:firstLine="0"/>
              <w:jc w:val="both"/>
              <w:rPr>
                <w:sz w:val="24"/>
              </w:rPr>
            </w:pPr>
            <w:r w:rsidRPr="004F3023">
              <w:rPr>
                <w:sz w:val="24"/>
              </w:rPr>
              <w:t>2 004,4</w:t>
            </w:r>
          </w:p>
        </w:tc>
        <w:tc>
          <w:tcPr>
            <w:tcW w:w="990" w:type="dxa"/>
            <w:shd w:val="clear" w:color="auto" w:fill="FFFFFF"/>
            <w:vAlign w:val="bottom"/>
          </w:tcPr>
          <w:p w14:paraId="542A7C18" w14:textId="77777777" w:rsidR="00237C32" w:rsidRPr="004F3023" w:rsidRDefault="00237C32" w:rsidP="00237C32">
            <w:pPr>
              <w:tabs>
                <w:tab w:val="decimal" w:pos="620"/>
              </w:tabs>
              <w:ind w:firstLine="0"/>
              <w:jc w:val="both"/>
              <w:rPr>
                <w:sz w:val="24"/>
              </w:rPr>
            </w:pPr>
            <w:r w:rsidRPr="004F3023">
              <w:rPr>
                <w:sz w:val="24"/>
              </w:rPr>
              <w:t>85,8</w:t>
            </w:r>
          </w:p>
        </w:tc>
        <w:tc>
          <w:tcPr>
            <w:tcW w:w="1170" w:type="dxa"/>
            <w:shd w:val="clear" w:color="auto" w:fill="FFFFFF"/>
            <w:vAlign w:val="bottom"/>
          </w:tcPr>
          <w:p w14:paraId="7CE7975B" w14:textId="77777777" w:rsidR="00237C32" w:rsidRPr="004F3023" w:rsidRDefault="00237C32" w:rsidP="00237C32">
            <w:pPr>
              <w:tabs>
                <w:tab w:val="decimal" w:pos="620"/>
              </w:tabs>
              <w:ind w:firstLine="0"/>
              <w:jc w:val="both"/>
              <w:rPr>
                <w:sz w:val="24"/>
              </w:rPr>
            </w:pPr>
            <w:r w:rsidRPr="004F3023">
              <w:rPr>
                <w:sz w:val="24"/>
              </w:rPr>
              <w:t>96,8</w:t>
            </w:r>
          </w:p>
        </w:tc>
        <w:tc>
          <w:tcPr>
            <w:tcW w:w="1350" w:type="dxa"/>
            <w:shd w:val="clear" w:color="auto" w:fill="FFFFFF"/>
            <w:vAlign w:val="bottom"/>
          </w:tcPr>
          <w:p w14:paraId="5BA67AD0" w14:textId="77777777" w:rsidR="00237C32" w:rsidRPr="004F3023" w:rsidRDefault="00237C32" w:rsidP="00237C32">
            <w:pPr>
              <w:tabs>
                <w:tab w:val="decimal" w:pos="620"/>
              </w:tabs>
              <w:ind w:firstLine="0"/>
              <w:jc w:val="both"/>
              <w:rPr>
                <w:sz w:val="24"/>
              </w:rPr>
            </w:pPr>
            <w:r w:rsidRPr="004F3023">
              <w:rPr>
                <w:sz w:val="24"/>
              </w:rPr>
              <w:t>4,8</w:t>
            </w:r>
          </w:p>
        </w:tc>
        <w:tc>
          <w:tcPr>
            <w:tcW w:w="1530" w:type="dxa"/>
            <w:shd w:val="clear" w:color="auto" w:fill="FFFFFF"/>
            <w:vAlign w:val="bottom"/>
          </w:tcPr>
          <w:p w14:paraId="1CC2680A" w14:textId="77777777" w:rsidR="00237C32" w:rsidRPr="004F3023" w:rsidRDefault="00237C32" w:rsidP="00237C32">
            <w:pPr>
              <w:tabs>
                <w:tab w:val="decimal" w:pos="620"/>
              </w:tabs>
              <w:ind w:firstLine="0"/>
              <w:jc w:val="both"/>
              <w:rPr>
                <w:sz w:val="24"/>
              </w:rPr>
            </w:pPr>
            <w:r w:rsidRPr="004F3023">
              <w:rPr>
                <w:sz w:val="24"/>
              </w:rPr>
              <w:t>59,7</w:t>
            </w:r>
          </w:p>
        </w:tc>
      </w:tr>
      <w:tr w:rsidR="00237C32" w:rsidRPr="004F3023" w14:paraId="7DAD3B85" w14:textId="77777777">
        <w:tblPrEx>
          <w:tblCellMar>
            <w:top w:w="0" w:type="dxa"/>
            <w:bottom w:w="0" w:type="dxa"/>
          </w:tblCellMar>
        </w:tblPrEx>
        <w:tc>
          <w:tcPr>
            <w:tcW w:w="3150" w:type="dxa"/>
            <w:shd w:val="clear" w:color="auto" w:fill="FFFFFF"/>
          </w:tcPr>
          <w:p w14:paraId="3EDB0B79" w14:textId="77777777" w:rsidR="00237C32" w:rsidRPr="004F3023" w:rsidRDefault="00237C32" w:rsidP="00237C32">
            <w:pPr>
              <w:ind w:left="530" w:firstLine="0"/>
              <w:jc w:val="both"/>
              <w:rPr>
                <w:sz w:val="24"/>
              </w:rPr>
            </w:pPr>
            <w:r w:rsidRPr="004F3023">
              <w:rPr>
                <w:sz w:val="24"/>
              </w:rPr>
              <w:t>. Temp6 partiel</w:t>
            </w:r>
          </w:p>
        </w:tc>
        <w:tc>
          <w:tcPr>
            <w:tcW w:w="1080" w:type="dxa"/>
            <w:shd w:val="clear" w:color="auto" w:fill="FFFFFF"/>
          </w:tcPr>
          <w:p w14:paraId="7453F5A0" w14:textId="77777777" w:rsidR="00237C32" w:rsidRPr="004F3023" w:rsidRDefault="00237C32" w:rsidP="00237C32">
            <w:pPr>
              <w:tabs>
                <w:tab w:val="decimal" w:pos="620"/>
              </w:tabs>
              <w:ind w:firstLine="0"/>
              <w:jc w:val="both"/>
              <w:rPr>
                <w:sz w:val="24"/>
              </w:rPr>
            </w:pPr>
            <w:r w:rsidRPr="004F3023">
              <w:rPr>
                <w:sz w:val="24"/>
              </w:rPr>
              <w:t>330,7</w:t>
            </w:r>
          </w:p>
        </w:tc>
        <w:tc>
          <w:tcPr>
            <w:tcW w:w="990" w:type="dxa"/>
            <w:shd w:val="clear" w:color="auto" w:fill="FFFFFF"/>
          </w:tcPr>
          <w:p w14:paraId="5402DEB4" w14:textId="77777777" w:rsidR="00237C32" w:rsidRPr="004F3023" w:rsidRDefault="00237C32" w:rsidP="00237C32">
            <w:pPr>
              <w:tabs>
                <w:tab w:val="decimal" w:pos="620"/>
              </w:tabs>
              <w:ind w:firstLine="0"/>
              <w:jc w:val="both"/>
              <w:rPr>
                <w:sz w:val="24"/>
              </w:rPr>
            </w:pPr>
            <w:r w:rsidRPr="004F3023">
              <w:rPr>
                <w:sz w:val="24"/>
              </w:rPr>
              <w:t>14,2</w:t>
            </w:r>
          </w:p>
        </w:tc>
        <w:tc>
          <w:tcPr>
            <w:tcW w:w="1170" w:type="dxa"/>
            <w:shd w:val="clear" w:color="auto" w:fill="FFFFFF"/>
          </w:tcPr>
          <w:p w14:paraId="0D2688AB" w14:textId="77777777" w:rsidR="00237C32" w:rsidRPr="004F3023" w:rsidRDefault="00237C32" w:rsidP="00237C32">
            <w:pPr>
              <w:tabs>
                <w:tab w:val="decimal" w:pos="620"/>
              </w:tabs>
              <w:ind w:firstLine="0"/>
              <w:jc w:val="both"/>
              <w:rPr>
                <w:sz w:val="24"/>
              </w:rPr>
            </w:pPr>
            <w:r w:rsidRPr="004F3023">
              <w:rPr>
                <w:sz w:val="24"/>
              </w:rPr>
              <w:t>65,4</w:t>
            </w:r>
          </w:p>
        </w:tc>
        <w:tc>
          <w:tcPr>
            <w:tcW w:w="1350" w:type="dxa"/>
            <w:shd w:val="clear" w:color="auto" w:fill="FFFFFF"/>
          </w:tcPr>
          <w:p w14:paraId="1A55C378" w14:textId="77777777" w:rsidR="00237C32" w:rsidRPr="004F3023" w:rsidRDefault="00237C32" w:rsidP="00237C32">
            <w:pPr>
              <w:tabs>
                <w:tab w:val="decimal" w:pos="620"/>
              </w:tabs>
              <w:ind w:firstLine="0"/>
              <w:jc w:val="both"/>
              <w:rPr>
                <w:sz w:val="24"/>
              </w:rPr>
            </w:pPr>
            <w:r w:rsidRPr="004F3023">
              <w:rPr>
                <w:sz w:val="24"/>
              </w:rPr>
              <w:t>19,8</w:t>
            </w:r>
          </w:p>
        </w:tc>
        <w:tc>
          <w:tcPr>
            <w:tcW w:w="1530" w:type="dxa"/>
            <w:shd w:val="clear" w:color="auto" w:fill="FFFFFF"/>
          </w:tcPr>
          <w:p w14:paraId="673880AC" w14:textId="77777777" w:rsidR="00237C32" w:rsidRPr="004F3023" w:rsidRDefault="00237C32" w:rsidP="00237C32">
            <w:pPr>
              <w:tabs>
                <w:tab w:val="decimal" w:pos="620"/>
              </w:tabs>
              <w:ind w:firstLine="0"/>
              <w:jc w:val="both"/>
              <w:rPr>
                <w:sz w:val="24"/>
              </w:rPr>
            </w:pPr>
            <w:r w:rsidRPr="004F3023">
              <w:rPr>
                <w:sz w:val="24"/>
              </w:rPr>
              <w:t>40,3</w:t>
            </w:r>
          </w:p>
        </w:tc>
      </w:tr>
      <w:tr w:rsidR="00237C32" w:rsidRPr="004F3023" w14:paraId="4C2B0EC8" w14:textId="77777777">
        <w:tblPrEx>
          <w:tblCellMar>
            <w:top w:w="0" w:type="dxa"/>
            <w:bottom w:w="0" w:type="dxa"/>
          </w:tblCellMar>
        </w:tblPrEx>
        <w:tc>
          <w:tcPr>
            <w:tcW w:w="3150" w:type="dxa"/>
            <w:shd w:val="clear" w:color="auto" w:fill="FFFFFF"/>
            <w:vAlign w:val="bottom"/>
          </w:tcPr>
          <w:p w14:paraId="79D152E0" w14:textId="77777777" w:rsidR="00237C32" w:rsidRPr="004F3023" w:rsidRDefault="00237C32" w:rsidP="00237C32">
            <w:pPr>
              <w:spacing w:before="120"/>
              <w:ind w:firstLine="0"/>
              <w:jc w:val="both"/>
              <w:rPr>
                <w:sz w:val="24"/>
              </w:rPr>
            </w:pPr>
            <w:r w:rsidRPr="004F3023">
              <w:rPr>
                <w:sz w:val="24"/>
              </w:rPr>
              <w:t>SYNDICALIS</w:t>
            </w:r>
            <w:r w:rsidRPr="004F3023">
              <w:rPr>
                <w:sz w:val="24"/>
              </w:rPr>
              <w:t>A</w:t>
            </w:r>
            <w:r w:rsidRPr="004F3023">
              <w:rPr>
                <w:sz w:val="24"/>
              </w:rPr>
              <w:t>TION</w:t>
            </w:r>
          </w:p>
        </w:tc>
        <w:tc>
          <w:tcPr>
            <w:tcW w:w="1080" w:type="dxa"/>
            <w:shd w:val="clear" w:color="auto" w:fill="FFFFFF"/>
          </w:tcPr>
          <w:p w14:paraId="6E655B6D" w14:textId="77777777" w:rsidR="00237C32" w:rsidRPr="004F3023" w:rsidRDefault="00237C32" w:rsidP="00237C32">
            <w:pPr>
              <w:tabs>
                <w:tab w:val="decimal" w:pos="620"/>
              </w:tabs>
              <w:spacing w:before="120"/>
              <w:ind w:firstLine="0"/>
              <w:jc w:val="both"/>
              <w:rPr>
                <w:sz w:val="24"/>
                <w:szCs w:val="10"/>
              </w:rPr>
            </w:pPr>
          </w:p>
        </w:tc>
        <w:tc>
          <w:tcPr>
            <w:tcW w:w="990" w:type="dxa"/>
            <w:shd w:val="clear" w:color="auto" w:fill="FFFFFF"/>
          </w:tcPr>
          <w:p w14:paraId="41714EC5" w14:textId="77777777" w:rsidR="00237C32" w:rsidRPr="004F3023" w:rsidRDefault="00237C32" w:rsidP="00237C32">
            <w:pPr>
              <w:tabs>
                <w:tab w:val="decimal" w:pos="620"/>
              </w:tabs>
              <w:spacing w:before="120"/>
              <w:ind w:firstLine="0"/>
              <w:jc w:val="both"/>
              <w:rPr>
                <w:sz w:val="24"/>
                <w:szCs w:val="10"/>
              </w:rPr>
            </w:pPr>
          </w:p>
        </w:tc>
        <w:tc>
          <w:tcPr>
            <w:tcW w:w="1170" w:type="dxa"/>
            <w:shd w:val="clear" w:color="auto" w:fill="FFFFFF"/>
          </w:tcPr>
          <w:p w14:paraId="32E7C43E" w14:textId="77777777" w:rsidR="00237C32" w:rsidRPr="004F3023" w:rsidRDefault="00237C32" w:rsidP="00237C32">
            <w:pPr>
              <w:tabs>
                <w:tab w:val="decimal" w:pos="620"/>
              </w:tabs>
              <w:spacing w:before="120"/>
              <w:ind w:firstLine="0"/>
              <w:jc w:val="both"/>
              <w:rPr>
                <w:sz w:val="24"/>
                <w:szCs w:val="10"/>
              </w:rPr>
            </w:pPr>
          </w:p>
        </w:tc>
        <w:tc>
          <w:tcPr>
            <w:tcW w:w="1350" w:type="dxa"/>
            <w:shd w:val="clear" w:color="auto" w:fill="FFFFFF"/>
          </w:tcPr>
          <w:p w14:paraId="00604EDA" w14:textId="77777777" w:rsidR="00237C32" w:rsidRPr="004F3023" w:rsidRDefault="00237C32" w:rsidP="00237C32">
            <w:pPr>
              <w:tabs>
                <w:tab w:val="decimal" w:pos="620"/>
              </w:tabs>
              <w:spacing w:before="120"/>
              <w:ind w:firstLine="0"/>
              <w:jc w:val="both"/>
              <w:rPr>
                <w:sz w:val="24"/>
                <w:szCs w:val="10"/>
              </w:rPr>
            </w:pPr>
          </w:p>
        </w:tc>
        <w:tc>
          <w:tcPr>
            <w:tcW w:w="1530" w:type="dxa"/>
            <w:shd w:val="clear" w:color="auto" w:fill="FFFFFF"/>
          </w:tcPr>
          <w:p w14:paraId="09BDA9E3" w14:textId="77777777" w:rsidR="00237C32" w:rsidRPr="004F3023" w:rsidRDefault="00237C32" w:rsidP="00237C32">
            <w:pPr>
              <w:tabs>
                <w:tab w:val="decimal" w:pos="620"/>
              </w:tabs>
              <w:spacing w:before="120"/>
              <w:ind w:firstLine="0"/>
              <w:jc w:val="both"/>
              <w:rPr>
                <w:sz w:val="24"/>
                <w:szCs w:val="10"/>
              </w:rPr>
            </w:pPr>
          </w:p>
        </w:tc>
      </w:tr>
      <w:tr w:rsidR="00237C32" w:rsidRPr="004F3023" w14:paraId="135F4E21" w14:textId="77777777">
        <w:tblPrEx>
          <w:tblCellMar>
            <w:top w:w="0" w:type="dxa"/>
            <w:bottom w:w="0" w:type="dxa"/>
          </w:tblCellMar>
        </w:tblPrEx>
        <w:tc>
          <w:tcPr>
            <w:tcW w:w="3150" w:type="dxa"/>
            <w:shd w:val="clear" w:color="auto" w:fill="FFFFFF"/>
            <w:vAlign w:val="bottom"/>
          </w:tcPr>
          <w:p w14:paraId="2AE2E20B" w14:textId="77777777" w:rsidR="00237C32" w:rsidRPr="004F3023" w:rsidRDefault="00237C32" w:rsidP="00237C32">
            <w:pPr>
              <w:ind w:left="530" w:firstLine="0"/>
              <w:jc w:val="both"/>
              <w:rPr>
                <w:sz w:val="24"/>
              </w:rPr>
            </w:pPr>
            <w:r w:rsidRPr="004F3023">
              <w:rPr>
                <w:sz w:val="24"/>
              </w:rPr>
              <w:t>. Personne synd</w:t>
            </w:r>
            <w:r w:rsidRPr="004F3023">
              <w:rPr>
                <w:sz w:val="24"/>
              </w:rPr>
              <w:t>i</w:t>
            </w:r>
            <w:r w:rsidRPr="004F3023">
              <w:rPr>
                <w:sz w:val="24"/>
              </w:rPr>
              <w:t>quée</w:t>
            </w:r>
          </w:p>
        </w:tc>
        <w:tc>
          <w:tcPr>
            <w:tcW w:w="1080" w:type="dxa"/>
            <w:shd w:val="clear" w:color="auto" w:fill="FFFFFF"/>
            <w:vAlign w:val="bottom"/>
          </w:tcPr>
          <w:p w14:paraId="5D0690EB" w14:textId="77777777" w:rsidR="00237C32" w:rsidRPr="004F3023" w:rsidRDefault="00237C32" w:rsidP="00237C32">
            <w:pPr>
              <w:tabs>
                <w:tab w:val="decimal" w:pos="620"/>
              </w:tabs>
              <w:ind w:firstLine="0"/>
              <w:jc w:val="both"/>
              <w:rPr>
                <w:sz w:val="24"/>
              </w:rPr>
            </w:pPr>
            <w:r w:rsidRPr="004F3023">
              <w:rPr>
                <w:sz w:val="24"/>
              </w:rPr>
              <w:t>1 012,2</w:t>
            </w:r>
          </w:p>
        </w:tc>
        <w:tc>
          <w:tcPr>
            <w:tcW w:w="990" w:type="dxa"/>
            <w:shd w:val="clear" w:color="auto" w:fill="FFFFFF"/>
            <w:vAlign w:val="bottom"/>
          </w:tcPr>
          <w:p w14:paraId="5FF267CD" w14:textId="77777777" w:rsidR="00237C32" w:rsidRPr="004F3023" w:rsidRDefault="00237C32" w:rsidP="00237C32">
            <w:pPr>
              <w:tabs>
                <w:tab w:val="decimal" w:pos="620"/>
              </w:tabs>
              <w:ind w:firstLine="0"/>
              <w:jc w:val="both"/>
              <w:rPr>
                <w:sz w:val="24"/>
              </w:rPr>
            </w:pPr>
            <w:r w:rsidRPr="004F3023">
              <w:rPr>
                <w:sz w:val="24"/>
              </w:rPr>
              <w:t>43,3</w:t>
            </w:r>
          </w:p>
        </w:tc>
        <w:tc>
          <w:tcPr>
            <w:tcW w:w="1170" w:type="dxa"/>
            <w:shd w:val="clear" w:color="auto" w:fill="FFFFFF"/>
          </w:tcPr>
          <w:p w14:paraId="71851AE8" w14:textId="77777777" w:rsidR="00237C32" w:rsidRPr="004F3023" w:rsidRDefault="00237C32" w:rsidP="00237C32">
            <w:pPr>
              <w:tabs>
                <w:tab w:val="decimal" w:pos="620"/>
              </w:tabs>
              <w:ind w:firstLine="0"/>
              <w:jc w:val="both"/>
              <w:rPr>
                <w:sz w:val="24"/>
                <w:szCs w:val="10"/>
              </w:rPr>
            </w:pPr>
          </w:p>
        </w:tc>
        <w:tc>
          <w:tcPr>
            <w:tcW w:w="1350" w:type="dxa"/>
            <w:shd w:val="clear" w:color="auto" w:fill="FFFFFF"/>
          </w:tcPr>
          <w:p w14:paraId="1A6624A7" w14:textId="77777777" w:rsidR="00237C32" w:rsidRPr="004F3023" w:rsidRDefault="00237C32" w:rsidP="00237C32">
            <w:pPr>
              <w:tabs>
                <w:tab w:val="decimal" w:pos="620"/>
              </w:tabs>
              <w:ind w:firstLine="0"/>
              <w:jc w:val="both"/>
              <w:rPr>
                <w:sz w:val="24"/>
                <w:szCs w:val="10"/>
              </w:rPr>
            </w:pPr>
          </w:p>
        </w:tc>
        <w:tc>
          <w:tcPr>
            <w:tcW w:w="1530" w:type="dxa"/>
            <w:shd w:val="clear" w:color="auto" w:fill="FFFFFF"/>
          </w:tcPr>
          <w:p w14:paraId="5B98E392" w14:textId="77777777" w:rsidR="00237C32" w:rsidRPr="004F3023" w:rsidRDefault="00237C32" w:rsidP="00237C32">
            <w:pPr>
              <w:tabs>
                <w:tab w:val="decimal" w:pos="620"/>
              </w:tabs>
              <w:ind w:firstLine="0"/>
              <w:jc w:val="both"/>
              <w:rPr>
                <w:sz w:val="24"/>
                <w:szCs w:val="10"/>
              </w:rPr>
            </w:pPr>
          </w:p>
        </w:tc>
      </w:tr>
      <w:tr w:rsidR="00237C32" w:rsidRPr="004F3023" w14:paraId="54B95BDF" w14:textId="77777777">
        <w:tblPrEx>
          <w:tblCellMar>
            <w:top w:w="0" w:type="dxa"/>
            <w:bottom w:w="0" w:type="dxa"/>
          </w:tblCellMar>
        </w:tblPrEx>
        <w:tc>
          <w:tcPr>
            <w:tcW w:w="3150" w:type="dxa"/>
            <w:tcBorders>
              <w:bottom w:val="single" w:sz="12" w:space="0" w:color="auto"/>
            </w:tcBorders>
            <w:shd w:val="clear" w:color="auto" w:fill="FFFFFF"/>
          </w:tcPr>
          <w:p w14:paraId="4A4505A7" w14:textId="77777777" w:rsidR="00237C32" w:rsidRPr="004F3023" w:rsidRDefault="00237C32" w:rsidP="00237C32">
            <w:pPr>
              <w:spacing w:before="120" w:after="120"/>
              <w:ind w:left="530" w:firstLine="0"/>
              <w:jc w:val="both"/>
              <w:rPr>
                <w:sz w:val="24"/>
              </w:rPr>
            </w:pPr>
            <w:r w:rsidRPr="004F3023">
              <w:rPr>
                <w:sz w:val="24"/>
              </w:rPr>
              <w:t>. Personne non synd</w:t>
            </w:r>
            <w:r w:rsidRPr="004F3023">
              <w:rPr>
                <w:sz w:val="24"/>
              </w:rPr>
              <w:t>i</w:t>
            </w:r>
            <w:r w:rsidRPr="004F3023">
              <w:rPr>
                <w:sz w:val="24"/>
              </w:rPr>
              <w:t>quée</w:t>
            </w:r>
          </w:p>
        </w:tc>
        <w:tc>
          <w:tcPr>
            <w:tcW w:w="1080" w:type="dxa"/>
            <w:tcBorders>
              <w:bottom w:val="single" w:sz="12" w:space="0" w:color="auto"/>
            </w:tcBorders>
            <w:shd w:val="clear" w:color="auto" w:fill="FFFFFF"/>
          </w:tcPr>
          <w:p w14:paraId="54F6C450" w14:textId="77777777" w:rsidR="00237C32" w:rsidRPr="004F3023" w:rsidRDefault="00237C32" w:rsidP="00237C32">
            <w:pPr>
              <w:tabs>
                <w:tab w:val="decimal" w:pos="620"/>
              </w:tabs>
              <w:spacing w:before="120" w:after="120"/>
              <w:ind w:firstLine="0"/>
              <w:jc w:val="both"/>
              <w:rPr>
                <w:sz w:val="24"/>
              </w:rPr>
            </w:pPr>
            <w:r w:rsidRPr="004F3023">
              <w:rPr>
                <w:sz w:val="24"/>
              </w:rPr>
              <w:t>1 323,0</w:t>
            </w:r>
          </w:p>
        </w:tc>
        <w:tc>
          <w:tcPr>
            <w:tcW w:w="990" w:type="dxa"/>
            <w:tcBorders>
              <w:bottom w:val="single" w:sz="12" w:space="0" w:color="auto"/>
            </w:tcBorders>
            <w:shd w:val="clear" w:color="auto" w:fill="FFFFFF"/>
          </w:tcPr>
          <w:p w14:paraId="19D61971" w14:textId="77777777" w:rsidR="00237C32" w:rsidRPr="004F3023" w:rsidRDefault="00237C32" w:rsidP="00237C32">
            <w:pPr>
              <w:tabs>
                <w:tab w:val="decimal" w:pos="620"/>
              </w:tabs>
              <w:spacing w:before="120" w:after="120"/>
              <w:ind w:firstLine="0"/>
              <w:jc w:val="both"/>
              <w:rPr>
                <w:sz w:val="24"/>
              </w:rPr>
            </w:pPr>
            <w:r w:rsidRPr="004F3023">
              <w:rPr>
                <w:sz w:val="24"/>
              </w:rPr>
              <w:t>56,7</w:t>
            </w:r>
          </w:p>
        </w:tc>
        <w:tc>
          <w:tcPr>
            <w:tcW w:w="1170" w:type="dxa"/>
            <w:tcBorders>
              <w:bottom w:val="single" w:sz="12" w:space="0" w:color="auto"/>
            </w:tcBorders>
            <w:shd w:val="clear" w:color="auto" w:fill="FFFFFF"/>
          </w:tcPr>
          <w:p w14:paraId="459AB880" w14:textId="77777777" w:rsidR="00237C32" w:rsidRPr="004F3023" w:rsidRDefault="00237C32" w:rsidP="00237C32">
            <w:pPr>
              <w:tabs>
                <w:tab w:val="decimal" w:pos="620"/>
              </w:tabs>
              <w:spacing w:before="120" w:after="120"/>
              <w:ind w:firstLine="0"/>
              <w:jc w:val="both"/>
              <w:rPr>
                <w:sz w:val="24"/>
              </w:rPr>
            </w:pPr>
            <w:r w:rsidRPr="004F3023">
              <w:rPr>
                <w:sz w:val="24"/>
              </w:rPr>
              <w:t>153,5</w:t>
            </w:r>
          </w:p>
        </w:tc>
        <w:tc>
          <w:tcPr>
            <w:tcW w:w="1350" w:type="dxa"/>
            <w:tcBorders>
              <w:bottom w:val="single" w:sz="12" w:space="0" w:color="auto"/>
            </w:tcBorders>
            <w:shd w:val="clear" w:color="auto" w:fill="FFFFFF"/>
          </w:tcPr>
          <w:p w14:paraId="5BA4E608" w14:textId="77777777" w:rsidR="00237C32" w:rsidRPr="004F3023" w:rsidRDefault="00237C32" w:rsidP="00237C32">
            <w:pPr>
              <w:tabs>
                <w:tab w:val="decimal" w:pos="620"/>
              </w:tabs>
              <w:spacing w:before="120" w:after="120"/>
              <w:ind w:firstLine="0"/>
              <w:jc w:val="both"/>
              <w:rPr>
                <w:sz w:val="24"/>
              </w:rPr>
            </w:pPr>
            <w:r w:rsidRPr="004F3023">
              <w:rPr>
                <w:sz w:val="24"/>
              </w:rPr>
              <w:t>11,6</w:t>
            </w:r>
          </w:p>
        </w:tc>
        <w:tc>
          <w:tcPr>
            <w:tcW w:w="1530" w:type="dxa"/>
            <w:tcBorders>
              <w:bottom w:val="single" w:sz="12" w:space="0" w:color="auto"/>
            </w:tcBorders>
            <w:shd w:val="clear" w:color="auto" w:fill="FFFFFF"/>
          </w:tcPr>
          <w:p w14:paraId="6019B172" w14:textId="77777777" w:rsidR="00237C32" w:rsidRPr="004F3023" w:rsidRDefault="00237C32" w:rsidP="00237C32">
            <w:pPr>
              <w:tabs>
                <w:tab w:val="decimal" w:pos="620"/>
              </w:tabs>
              <w:spacing w:before="120" w:after="120"/>
              <w:ind w:firstLine="0"/>
              <w:jc w:val="both"/>
              <w:rPr>
                <w:sz w:val="24"/>
              </w:rPr>
            </w:pPr>
            <w:r w:rsidRPr="004F3023">
              <w:rPr>
                <w:sz w:val="24"/>
              </w:rPr>
              <w:t>94,6</w:t>
            </w:r>
          </w:p>
        </w:tc>
      </w:tr>
    </w:tbl>
    <w:p w14:paraId="660664B5" w14:textId="77777777" w:rsidR="00237C32" w:rsidRPr="004F3023" w:rsidRDefault="00237C32" w:rsidP="00237C32">
      <w:pPr>
        <w:spacing w:before="120" w:after="120"/>
        <w:jc w:val="both"/>
        <w:rPr>
          <w:sz w:val="24"/>
        </w:rPr>
      </w:pPr>
      <w:r w:rsidRPr="004F3023">
        <w:rPr>
          <w:sz w:val="24"/>
        </w:rPr>
        <w:t>Source : Calculs effectués à partir de l'Enquête sur l'adhésion syndic</w:t>
      </w:r>
      <w:r w:rsidRPr="004F3023">
        <w:rPr>
          <w:sz w:val="24"/>
        </w:rPr>
        <w:t>a</w:t>
      </w:r>
      <w:r w:rsidRPr="004F3023">
        <w:rPr>
          <w:sz w:val="24"/>
        </w:rPr>
        <w:t>le en 1984 - Statistique Canada</w:t>
      </w:r>
    </w:p>
    <w:p w14:paraId="1E5266C5" w14:textId="77777777" w:rsidR="00237C32" w:rsidRPr="009376E3" w:rsidRDefault="00237C32" w:rsidP="00237C32">
      <w:pPr>
        <w:spacing w:before="120" w:after="120"/>
        <w:jc w:val="both"/>
        <w:rPr>
          <w:szCs w:val="2"/>
        </w:rPr>
      </w:pPr>
      <w:r w:rsidRPr="009376E3">
        <w:br w:type="page"/>
      </w:r>
      <w:r>
        <w:t>[96]</w:t>
      </w:r>
    </w:p>
    <w:p w14:paraId="5A3D6670" w14:textId="77777777" w:rsidR="00237C32" w:rsidRPr="009376E3" w:rsidRDefault="00237C32" w:rsidP="00237C32">
      <w:pPr>
        <w:spacing w:before="120" w:after="120"/>
        <w:jc w:val="both"/>
      </w:pPr>
      <w:r w:rsidRPr="009376E3">
        <w:t>L'examen en détail de la répartition des bas salariés à l'int</w:t>
      </w:r>
      <w:r w:rsidRPr="009376E3">
        <w:t>é</w:t>
      </w:r>
      <w:r w:rsidRPr="009376E3">
        <w:t>rieur du secteur tertiaire révèle une concentration encore plus forte de leur pr</w:t>
      </w:r>
      <w:r w:rsidRPr="009376E3">
        <w:t>é</w:t>
      </w:r>
      <w:r w:rsidRPr="009376E3">
        <w:t>sence. On retrouvait 55,100 bas salariés dans le secteur de l'héberg</w:t>
      </w:r>
      <w:r w:rsidRPr="009376E3">
        <w:t>e</w:t>
      </w:r>
      <w:r w:rsidRPr="009376E3">
        <w:t>ment-restauration et 40,100 dans celui du commerce de détail. En terme relatif, ces deux secteurs, qui r</w:t>
      </w:r>
      <w:r w:rsidRPr="009376E3">
        <w:t>e</w:t>
      </w:r>
      <w:r w:rsidRPr="009376E3">
        <w:t>groupaient 25.4% des emplois salariés du tertiaire, recrutaient pas moins de 68.9% des bas salariés du tertiaire. En fait, ces deux secteurs rassemblaient 58.7% des bas salariés, alors qu'on n'y r</w:t>
      </w:r>
      <w:r w:rsidRPr="009376E3">
        <w:t>e</w:t>
      </w:r>
      <w:r w:rsidRPr="009376E3">
        <w:t>trouvait que 18.0% des emplois salariés.</w:t>
      </w:r>
    </w:p>
    <w:p w14:paraId="008FAC7C" w14:textId="77777777" w:rsidR="00237C32" w:rsidRPr="009376E3" w:rsidRDefault="00237C32" w:rsidP="00237C32">
      <w:pPr>
        <w:spacing w:before="120" w:after="120"/>
        <w:jc w:val="both"/>
      </w:pPr>
      <w:r w:rsidRPr="009376E3">
        <w:t>Vu sous un autre angle, on constate que 49.5% des salariés dans le secteur de l'hébergement-restauration touchaient une r</w:t>
      </w:r>
      <w:r w:rsidRPr="009376E3">
        <w:t>é</w:t>
      </w:r>
      <w:r w:rsidRPr="009376E3">
        <w:t>munération horaire de $4.00 ou moins l'heure, ce qui représente une incidence r</w:t>
      </w:r>
      <w:r w:rsidRPr="009376E3">
        <w:t>e</w:t>
      </w:r>
      <w:r w:rsidRPr="009376E3">
        <w:t>lative des bas salariés sept fois plus élevée que ce</w:t>
      </w:r>
      <w:r w:rsidRPr="009376E3">
        <w:t>l</w:t>
      </w:r>
      <w:r w:rsidRPr="009376E3">
        <w:t>le observée pour l'ensemble des salariés.</w:t>
      </w:r>
    </w:p>
    <w:p w14:paraId="22D8C3B3" w14:textId="77777777" w:rsidR="00237C32" w:rsidRDefault="00237C32" w:rsidP="00237C32">
      <w:pPr>
        <w:spacing w:before="120" w:after="120"/>
        <w:jc w:val="both"/>
      </w:pPr>
      <w:r w:rsidRPr="009376E3">
        <w:t>L'image qui ressort de ces résultats ne peut qu'être très difficil</w:t>
      </w:r>
      <w:r w:rsidRPr="009376E3">
        <w:t>e</w:t>
      </w:r>
      <w:r w:rsidRPr="009376E3">
        <w:t>ment réduite à la vision monolithique du marché du travail que supp</w:t>
      </w:r>
      <w:r w:rsidRPr="009376E3">
        <w:t>o</w:t>
      </w:r>
      <w:r w:rsidRPr="009376E3">
        <w:t>se le modèle de concurrence pure et parfaite des manuels de sciences économiques et est plutôt conforme à l'hypothèse de la se</w:t>
      </w:r>
      <w:r w:rsidRPr="009376E3">
        <w:t>g</w:t>
      </w:r>
      <w:r w:rsidRPr="009376E3">
        <w:t>mentation du marché du travail. La concentration démogr</w:t>
      </w:r>
      <w:r w:rsidRPr="009376E3">
        <w:t>a</w:t>
      </w:r>
      <w:r w:rsidRPr="009376E3">
        <w:t>phique et sectorielle dont on vient de faire état permet d'identifier clairement un segment distinct très caractérisé de la main-d'œuvre, lequel est difficilement ass</w:t>
      </w:r>
      <w:r w:rsidRPr="009376E3">
        <w:t>i</w:t>
      </w:r>
      <w:r w:rsidRPr="009376E3">
        <w:t>milable au portrait-type du salarié moyen.</w:t>
      </w:r>
    </w:p>
    <w:p w14:paraId="70D87BC6" w14:textId="77777777" w:rsidR="00237C32" w:rsidRPr="009376E3" w:rsidRDefault="00237C32" w:rsidP="00237C32">
      <w:pPr>
        <w:spacing w:before="120" w:after="120"/>
        <w:jc w:val="both"/>
      </w:pPr>
    </w:p>
    <w:p w14:paraId="3C1146CA" w14:textId="77777777" w:rsidR="00237C32" w:rsidRPr="00097ED3" w:rsidRDefault="00237C32" w:rsidP="00237C32">
      <w:pPr>
        <w:pStyle w:val="a"/>
      </w:pPr>
      <w:r w:rsidRPr="00097ED3">
        <w:t>Une rémunération très faible</w:t>
      </w:r>
    </w:p>
    <w:p w14:paraId="7DD58C2B" w14:textId="77777777" w:rsidR="00237C32" w:rsidRDefault="00237C32" w:rsidP="00237C32">
      <w:pPr>
        <w:spacing w:before="120" w:after="120"/>
        <w:jc w:val="both"/>
      </w:pPr>
    </w:p>
    <w:p w14:paraId="046F5732" w14:textId="77777777" w:rsidR="00237C32" w:rsidRPr="009376E3" w:rsidRDefault="00237C32" w:rsidP="00237C32">
      <w:pPr>
        <w:spacing w:before="120" w:after="120"/>
        <w:jc w:val="both"/>
      </w:pPr>
      <w:r w:rsidRPr="009376E3">
        <w:t>Le tableau 2 présente les résultats d'ensemble de la rémunération h</w:t>
      </w:r>
      <w:r w:rsidRPr="009376E3">
        <w:t>o</w:t>
      </w:r>
      <w:r w:rsidRPr="009376E3">
        <w:t>raire des salariés en général et des bas salariés.</w:t>
      </w:r>
    </w:p>
    <w:p w14:paraId="3E70B929" w14:textId="77777777" w:rsidR="00237C32" w:rsidRPr="009376E3" w:rsidRDefault="00237C32" w:rsidP="00237C32">
      <w:pPr>
        <w:spacing w:before="120" w:after="120"/>
        <w:jc w:val="both"/>
      </w:pPr>
      <w:r w:rsidRPr="009376E3">
        <w:t>Les calculs effectués à partir des données de l'EAS indiquent que le gain horaire moyen des bas salariés se situait à $3.31, en compara</w:t>
      </w:r>
      <w:r w:rsidRPr="009376E3">
        <w:t>i</w:t>
      </w:r>
      <w:r w:rsidRPr="009376E3">
        <w:t>son à $10.54 pour l'ensemble des salariés, soit 31.4% du gain horaire moyen.</w:t>
      </w:r>
    </w:p>
    <w:p w14:paraId="057C22E1" w14:textId="77777777" w:rsidR="00237C32" w:rsidRPr="009376E3" w:rsidRDefault="00237C32" w:rsidP="00237C32">
      <w:pPr>
        <w:spacing w:before="120" w:after="120"/>
        <w:jc w:val="both"/>
      </w:pPr>
      <w:r w:rsidRPr="009376E3">
        <w:t>Contrairement à ce que l'on observe pour l'ensemble des sal</w:t>
      </w:r>
      <w:r w:rsidRPr="009376E3">
        <w:t>a</w:t>
      </w:r>
      <w:r w:rsidRPr="009376E3">
        <w:t>riés, la rémunération horaire moyenne chez les bas salariés est plus élevée chez les femmes que chez les hommes ($3.33 contre $3.27), chez les 15 à 19 ans que chez les 20 ans et plus ($3.47 contre $3.27). Ces r</w:t>
      </w:r>
      <w:r w:rsidRPr="009376E3">
        <w:t>é</w:t>
      </w:r>
      <w:r w:rsidRPr="009376E3">
        <w:t>sultats, quoique très surprenants, s'expl</w:t>
      </w:r>
      <w:r w:rsidRPr="009376E3">
        <w:t>i</w:t>
      </w:r>
      <w:r w:rsidRPr="009376E3">
        <w:t>quent par le faible niveau de rémunération chez les adultes, en particulier chez les hommes.</w:t>
      </w:r>
    </w:p>
    <w:p w14:paraId="0652C212" w14:textId="77777777" w:rsidR="00237C32" w:rsidRPr="009376E3" w:rsidRDefault="00237C32" w:rsidP="00237C32">
      <w:pPr>
        <w:spacing w:before="120" w:after="120"/>
        <w:jc w:val="both"/>
      </w:pPr>
      <w:r w:rsidRPr="009376E3">
        <w:t>De fait, la moyenne de salaire des 20 ans et plus est inférieure au plus bas taux horaire du salaire minimum pour les adultes en vigueur au moment de l'enquête ($3.28 l’heure pour les 18 ans et plus travai</w:t>
      </w:r>
      <w:r w:rsidRPr="009376E3">
        <w:t>l</w:t>
      </w:r>
      <w:r w:rsidRPr="009376E3">
        <w:t>lant à pourboire). L'analyse détaillée des dossiers des répondants a permis de constater que de nombreux éléments concourent à l'explic</w:t>
      </w:r>
      <w:r w:rsidRPr="009376E3">
        <w:t>a</w:t>
      </w:r>
      <w:r w:rsidRPr="009376E3">
        <w:t>tion de ce résultat. L'élément le plus impo</w:t>
      </w:r>
      <w:r w:rsidRPr="009376E3">
        <w:t>r</w:t>
      </w:r>
      <w:r w:rsidRPr="009376E3">
        <w:t>tant concerne les heures de travail. Plusieurs personnes ont décl</w:t>
      </w:r>
      <w:r w:rsidRPr="009376E3">
        <w:t>a</w:t>
      </w:r>
      <w:r w:rsidRPr="009376E3">
        <w:t>ré de fort nombreuses heures de travail. Le salaire horaire moyen chez celles qui ont déclaré plus de 45 heures par semaine se chiffre à $2.80, alors qu'il se situe à $3.44 pour les autres. Chez les adultes, la moyenne salariale dans ce cas se chi</w:t>
      </w:r>
      <w:r w:rsidRPr="009376E3">
        <w:t>f</w:t>
      </w:r>
      <w:r w:rsidRPr="009376E3">
        <w:t>frait à $2.53, donc bien en-deçà du gain horaire moyen de $3.31 pour l'ensemble des pe</w:t>
      </w:r>
      <w:r w:rsidRPr="009376E3">
        <w:t>r</w:t>
      </w:r>
      <w:r w:rsidRPr="009376E3">
        <w:t>sonnes salariés.</w:t>
      </w:r>
    </w:p>
    <w:p w14:paraId="2FEBE616" w14:textId="77777777" w:rsidR="00237C32" w:rsidRPr="009376E3" w:rsidRDefault="00237C32" w:rsidP="00237C32">
      <w:pPr>
        <w:spacing w:before="120" w:after="120"/>
        <w:jc w:val="both"/>
      </w:pPr>
    </w:p>
    <w:p w14:paraId="07E6A0A7" w14:textId="77777777" w:rsidR="00237C32" w:rsidRDefault="00237C32" w:rsidP="00237C32">
      <w:pPr>
        <w:pStyle w:val="p"/>
      </w:pPr>
      <w:r w:rsidRPr="009376E3">
        <w:br w:type="page"/>
      </w:r>
      <w:r>
        <w:t>[97]</w:t>
      </w:r>
    </w:p>
    <w:p w14:paraId="35ADE529" w14:textId="77777777" w:rsidR="00237C32" w:rsidRDefault="00237C32" w:rsidP="00237C32">
      <w:pPr>
        <w:pStyle w:val="p"/>
      </w:pPr>
    </w:p>
    <w:p w14:paraId="6B3D1C1A" w14:textId="77777777" w:rsidR="00237C32" w:rsidRPr="004F3023" w:rsidRDefault="00237C32" w:rsidP="00237C32">
      <w:pPr>
        <w:pStyle w:val="figtitre"/>
        <w:ind w:firstLine="360"/>
      </w:pPr>
      <w:r w:rsidRPr="004F3023">
        <w:t>Tableau 2</w:t>
      </w:r>
    </w:p>
    <w:p w14:paraId="226BF2DB" w14:textId="77777777" w:rsidR="00237C32" w:rsidRPr="004F3023" w:rsidRDefault="00237C32" w:rsidP="00237C32">
      <w:pPr>
        <w:pStyle w:val="figtitrest0"/>
      </w:pPr>
      <w:r w:rsidRPr="004F3023">
        <w:t>Salaire horaire moyen des personnes rémunérées à $4.00 l'he</w:t>
      </w:r>
      <w:r w:rsidRPr="004F3023">
        <w:t>u</w:t>
      </w:r>
      <w:r w:rsidRPr="004F3023">
        <w:t>re</w:t>
      </w:r>
      <w:r>
        <w:t xml:space="preserve"> </w:t>
      </w:r>
      <w:r w:rsidRPr="004F3023">
        <w:t>ou moins, en comparaison de l'ensemble des salariées, selon les</w:t>
      </w:r>
      <w:r>
        <w:t xml:space="preserve"> </w:t>
      </w:r>
      <w:r w:rsidRPr="004F3023">
        <w:t>grands secteurs d'activités éc</w:t>
      </w:r>
      <w:r w:rsidRPr="004F3023">
        <w:t>o</w:t>
      </w:r>
      <w:r w:rsidRPr="004F3023">
        <w:t>nomiques, le sexe, l'âge, le type</w:t>
      </w:r>
      <w:r>
        <w:t xml:space="preserve"> </w:t>
      </w:r>
      <w:r w:rsidRPr="004F3023">
        <w:t>d'emploi et la syndicalisation.</w:t>
      </w:r>
      <w:r>
        <w:t xml:space="preserve"> </w:t>
      </w:r>
      <w:r w:rsidRPr="004F3023">
        <w:t>(Québec, décembre 1984)</w:t>
      </w: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3420"/>
        <w:gridCol w:w="1800"/>
        <w:gridCol w:w="1530"/>
        <w:gridCol w:w="1620"/>
      </w:tblGrid>
      <w:tr w:rsidR="00237C32" w:rsidRPr="004F3023" w14:paraId="292EBC91" w14:textId="77777777">
        <w:tblPrEx>
          <w:tblCellMar>
            <w:top w:w="0" w:type="dxa"/>
            <w:bottom w:w="0" w:type="dxa"/>
          </w:tblCellMar>
        </w:tblPrEx>
        <w:tc>
          <w:tcPr>
            <w:tcW w:w="3420" w:type="dxa"/>
            <w:tcBorders>
              <w:top w:val="single" w:sz="4" w:space="0" w:color="auto"/>
              <w:left w:val="single" w:sz="4" w:space="0" w:color="auto"/>
            </w:tcBorders>
            <w:shd w:val="clear" w:color="auto" w:fill="EEECE1"/>
          </w:tcPr>
          <w:p w14:paraId="22507422" w14:textId="77777777" w:rsidR="00237C32" w:rsidRPr="004F3023" w:rsidRDefault="00237C32" w:rsidP="00237C32">
            <w:pPr>
              <w:spacing w:before="120" w:after="120"/>
              <w:ind w:left="90" w:right="66" w:firstLine="0"/>
              <w:rPr>
                <w:sz w:val="24"/>
                <w:szCs w:val="10"/>
              </w:rPr>
            </w:pPr>
          </w:p>
        </w:tc>
        <w:tc>
          <w:tcPr>
            <w:tcW w:w="1800" w:type="dxa"/>
            <w:tcBorders>
              <w:top w:val="single" w:sz="4" w:space="0" w:color="auto"/>
              <w:left w:val="single" w:sz="4" w:space="0" w:color="auto"/>
            </w:tcBorders>
            <w:shd w:val="clear" w:color="auto" w:fill="EEECE1"/>
          </w:tcPr>
          <w:p w14:paraId="0383F527" w14:textId="77777777" w:rsidR="00237C32" w:rsidRPr="004F3023" w:rsidRDefault="00237C32" w:rsidP="00237C32">
            <w:pPr>
              <w:spacing w:before="120" w:after="120"/>
              <w:ind w:left="90" w:right="66" w:firstLine="0"/>
              <w:jc w:val="center"/>
              <w:rPr>
                <w:sz w:val="24"/>
              </w:rPr>
            </w:pPr>
            <w:r w:rsidRPr="004F3023">
              <w:rPr>
                <w:sz w:val="24"/>
              </w:rPr>
              <w:t>Toutes les pe</w:t>
            </w:r>
            <w:r w:rsidRPr="004F3023">
              <w:rPr>
                <w:sz w:val="24"/>
              </w:rPr>
              <w:t>r</w:t>
            </w:r>
            <w:r w:rsidRPr="004F3023">
              <w:rPr>
                <w:sz w:val="24"/>
              </w:rPr>
              <w:t>sonnes sal</w:t>
            </w:r>
            <w:r w:rsidRPr="004F3023">
              <w:rPr>
                <w:sz w:val="24"/>
              </w:rPr>
              <w:t>a</w:t>
            </w:r>
            <w:r w:rsidRPr="004F3023">
              <w:rPr>
                <w:sz w:val="24"/>
              </w:rPr>
              <w:t>riées</w:t>
            </w:r>
          </w:p>
        </w:tc>
        <w:tc>
          <w:tcPr>
            <w:tcW w:w="3150" w:type="dxa"/>
            <w:gridSpan w:val="2"/>
            <w:tcBorders>
              <w:top w:val="single" w:sz="4" w:space="0" w:color="auto"/>
              <w:left w:val="single" w:sz="4" w:space="0" w:color="auto"/>
              <w:right w:val="single" w:sz="4" w:space="0" w:color="auto"/>
            </w:tcBorders>
            <w:shd w:val="clear" w:color="auto" w:fill="EEECE1"/>
          </w:tcPr>
          <w:p w14:paraId="78608081" w14:textId="77777777" w:rsidR="00237C32" w:rsidRPr="004F3023" w:rsidRDefault="00237C32" w:rsidP="00237C32">
            <w:pPr>
              <w:spacing w:before="120" w:after="120"/>
              <w:ind w:left="90" w:right="66" w:firstLine="0"/>
              <w:jc w:val="center"/>
              <w:rPr>
                <w:sz w:val="24"/>
              </w:rPr>
            </w:pPr>
            <w:r w:rsidRPr="004F3023">
              <w:rPr>
                <w:sz w:val="24"/>
              </w:rPr>
              <w:t>Personnes à 4,00 $ l'he</w:t>
            </w:r>
            <w:r w:rsidRPr="004F3023">
              <w:rPr>
                <w:sz w:val="24"/>
              </w:rPr>
              <w:t>u</w:t>
            </w:r>
            <w:r w:rsidRPr="004F3023">
              <w:rPr>
                <w:sz w:val="24"/>
              </w:rPr>
              <w:t>re</w:t>
            </w:r>
            <w:r>
              <w:rPr>
                <w:sz w:val="24"/>
              </w:rPr>
              <w:br/>
            </w:r>
            <w:r w:rsidRPr="004F3023">
              <w:rPr>
                <w:sz w:val="24"/>
              </w:rPr>
              <w:t>ou moins</w:t>
            </w:r>
          </w:p>
        </w:tc>
      </w:tr>
      <w:tr w:rsidR="00237C32" w:rsidRPr="004F3023" w14:paraId="0BD77787" w14:textId="77777777">
        <w:tblPrEx>
          <w:tblCellMar>
            <w:top w:w="0" w:type="dxa"/>
            <w:bottom w:w="0" w:type="dxa"/>
          </w:tblCellMar>
        </w:tblPrEx>
        <w:tc>
          <w:tcPr>
            <w:tcW w:w="3420" w:type="dxa"/>
            <w:tcBorders>
              <w:left w:val="single" w:sz="4" w:space="0" w:color="auto"/>
            </w:tcBorders>
            <w:shd w:val="clear" w:color="auto" w:fill="EEECE1"/>
          </w:tcPr>
          <w:p w14:paraId="0104C924" w14:textId="77777777" w:rsidR="00237C32" w:rsidRPr="004F3023" w:rsidRDefault="00237C32" w:rsidP="00237C32">
            <w:pPr>
              <w:spacing w:before="120" w:after="120"/>
              <w:ind w:left="90" w:right="66" w:firstLine="0"/>
              <w:rPr>
                <w:sz w:val="24"/>
              </w:rPr>
            </w:pPr>
            <w:r w:rsidRPr="004F3023">
              <w:rPr>
                <w:sz w:val="24"/>
              </w:rPr>
              <w:t>Grand secteur, sexe, âge, type d'emploi et syndical</w:t>
            </w:r>
            <w:r w:rsidRPr="004F3023">
              <w:rPr>
                <w:sz w:val="24"/>
              </w:rPr>
              <w:t>i</w:t>
            </w:r>
            <w:r w:rsidRPr="004F3023">
              <w:rPr>
                <w:sz w:val="24"/>
              </w:rPr>
              <w:t>sation</w:t>
            </w:r>
          </w:p>
        </w:tc>
        <w:tc>
          <w:tcPr>
            <w:tcW w:w="1800" w:type="dxa"/>
            <w:tcBorders>
              <w:top w:val="single" w:sz="4" w:space="0" w:color="auto"/>
              <w:left w:val="single" w:sz="4" w:space="0" w:color="auto"/>
            </w:tcBorders>
            <w:shd w:val="clear" w:color="auto" w:fill="EEECE1"/>
            <w:vAlign w:val="bottom"/>
          </w:tcPr>
          <w:p w14:paraId="2FA521FA" w14:textId="77777777" w:rsidR="00237C32" w:rsidRPr="004F3023" w:rsidRDefault="00237C32" w:rsidP="00237C32">
            <w:pPr>
              <w:spacing w:before="120" w:after="120"/>
              <w:ind w:left="90" w:right="66" w:firstLine="0"/>
              <w:jc w:val="center"/>
              <w:rPr>
                <w:sz w:val="24"/>
              </w:rPr>
            </w:pPr>
            <w:r w:rsidRPr="004F3023">
              <w:rPr>
                <w:sz w:val="24"/>
              </w:rPr>
              <w:t>Salaire h</w:t>
            </w:r>
            <w:r w:rsidRPr="004F3023">
              <w:rPr>
                <w:sz w:val="24"/>
              </w:rPr>
              <w:t>o</w:t>
            </w:r>
            <w:r w:rsidRPr="004F3023">
              <w:rPr>
                <w:sz w:val="24"/>
              </w:rPr>
              <w:t>raire moyen</w:t>
            </w:r>
            <w:r>
              <w:rPr>
                <w:sz w:val="24"/>
              </w:rPr>
              <w:t xml:space="preserve"> $</w:t>
            </w:r>
          </w:p>
        </w:tc>
        <w:tc>
          <w:tcPr>
            <w:tcW w:w="1530" w:type="dxa"/>
            <w:tcBorders>
              <w:top w:val="single" w:sz="4" w:space="0" w:color="auto"/>
              <w:left w:val="single" w:sz="4" w:space="0" w:color="auto"/>
            </w:tcBorders>
            <w:shd w:val="clear" w:color="auto" w:fill="EEECE1"/>
            <w:vAlign w:val="bottom"/>
          </w:tcPr>
          <w:p w14:paraId="6D153AA0" w14:textId="77777777" w:rsidR="00237C32" w:rsidRPr="004F3023" w:rsidRDefault="00237C32" w:rsidP="00237C32">
            <w:pPr>
              <w:spacing w:before="120" w:after="120"/>
              <w:ind w:left="90" w:right="66" w:firstLine="0"/>
              <w:jc w:val="center"/>
              <w:rPr>
                <w:sz w:val="24"/>
              </w:rPr>
            </w:pPr>
            <w:r w:rsidRPr="004F3023">
              <w:rPr>
                <w:sz w:val="24"/>
              </w:rPr>
              <w:t>Salaire hora</w:t>
            </w:r>
            <w:r w:rsidRPr="004F3023">
              <w:rPr>
                <w:sz w:val="24"/>
              </w:rPr>
              <w:t>i</w:t>
            </w:r>
            <w:r w:rsidRPr="004F3023">
              <w:rPr>
                <w:sz w:val="24"/>
              </w:rPr>
              <w:t>re moyen $</w:t>
            </w:r>
          </w:p>
        </w:tc>
        <w:tc>
          <w:tcPr>
            <w:tcW w:w="1620" w:type="dxa"/>
            <w:tcBorders>
              <w:top w:val="single" w:sz="4" w:space="0" w:color="auto"/>
              <w:left w:val="single" w:sz="4" w:space="0" w:color="auto"/>
              <w:right w:val="single" w:sz="4" w:space="0" w:color="auto"/>
            </w:tcBorders>
            <w:shd w:val="clear" w:color="auto" w:fill="EEECE1"/>
            <w:vAlign w:val="bottom"/>
          </w:tcPr>
          <w:p w14:paraId="62770A6A" w14:textId="77777777" w:rsidR="00237C32" w:rsidRPr="004F3023" w:rsidRDefault="00237C32" w:rsidP="00237C32">
            <w:pPr>
              <w:spacing w:before="120" w:after="120"/>
              <w:ind w:left="90" w:right="66" w:firstLine="0"/>
              <w:jc w:val="center"/>
              <w:rPr>
                <w:sz w:val="24"/>
              </w:rPr>
            </w:pPr>
            <w:r w:rsidRPr="004F3023">
              <w:rPr>
                <w:sz w:val="24"/>
              </w:rPr>
              <w:t>Salaire h</w:t>
            </w:r>
            <w:r w:rsidRPr="004F3023">
              <w:rPr>
                <w:sz w:val="24"/>
              </w:rPr>
              <w:t>o</w:t>
            </w:r>
            <w:r w:rsidRPr="004F3023">
              <w:rPr>
                <w:sz w:val="24"/>
              </w:rPr>
              <w:t xml:space="preserve">raire relatif </w:t>
            </w:r>
            <w:r>
              <w:rPr>
                <w:sz w:val="24"/>
              </w:rPr>
              <w:t>%</w:t>
            </w:r>
          </w:p>
        </w:tc>
      </w:tr>
      <w:tr w:rsidR="00237C32" w:rsidRPr="004F3023" w14:paraId="3CBD8855" w14:textId="77777777">
        <w:tblPrEx>
          <w:tblCellMar>
            <w:top w:w="0" w:type="dxa"/>
            <w:bottom w:w="0" w:type="dxa"/>
          </w:tblCellMar>
        </w:tblPrEx>
        <w:tc>
          <w:tcPr>
            <w:tcW w:w="3420" w:type="dxa"/>
            <w:tcBorders>
              <w:top w:val="single" w:sz="4" w:space="0" w:color="auto"/>
              <w:left w:val="single" w:sz="4" w:space="0" w:color="auto"/>
            </w:tcBorders>
            <w:shd w:val="clear" w:color="auto" w:fill="FFFFFF"/>
            <w:vAlign w:val="center"/>
          </w:tcPr>
          <w:p w14:paraId="6411228C" w14:textId="77777777" w:rsidR="00237C32" w:rsidRPr="004F3023" w:rsidRDefault="00237C32" w:rsidP="00237C32">
            <w:pPr>
              <w:spacing w:before="120" w:after="120"/>
              <w:ind w:left="90" w:right="66" w:firstLine="0"/>
              <w:rPr>
                <w:sz w:val="24"/>
              </w:rPr>
            </w:pPr>
            <w:r>
              <w:rPr>
                <w:sz w:val="24"/>
              </w:rPr>
              <w:t>ENSEMBLE DE</w:t>
            </w:r>
            <w:r w:rsidRPr="004F3023">
              <w:rPr>
                <w:sz w:val="24"/>
              </w:rPr>
              <w:t>S SE</w:t>
            </w:r>
            <w:r w:rsidRPr="004F3023">
              <w:rPr>
                <w:sz w:val="24"/>
              </w:rPr>
              <w:t>C</w:t>
            </w:r>
            <w:r w:rsidRPr="004F3023">
              <w:rPr>
                <w:sz w:val="24"/>
              </w:rPr>
              <w:t>TEURS</w:t>
            </w:r>
          </w:p>
        </w:tc>
        <w:tc>
          <w:tcPr>
            <w:tcW w:w="1800" w:type="dxa"/>
            <w:tcBorders>
              <w:top w:val="single" w:sz="4" w:space="0" w:color="auto"/>
              <w:left w:val="single" w:sz="4" w:space="0" w:color="auto"/>
            </w:tcBorders>
            <w:shd w:val="clear" w:color="auto" w:fill="FFFFFF"/>
          </w:tcPr>
          <w:p w14:paraId="00675105" w14:textId="77777777" w:rsidR="00237C32" w:rsidRPr="004F3023" w:rsidRDefault="00237C32" w:rsidP="00237C32">
            <w:pPr>
              <w:tabs>
                <w:tab w:val="decimal" w:pos="980"/>
              </w:tabs>
              <w:spacing w:before="120" w:after="120"/>
              <w:ind w:left="90" w:right="66" w:firstLine="0"/>
              <w:jc w:val="both"/>
              <w:rPr>
                <w:sz w:val="24"/>
                <w:szCs w:val="10"/>
              </w:rPr>
            </w:pPr>
          </w:p>
        </w:tc>
        <w:tc>
          <w:tcPr>
            <w:tcW w:w="1530" w:type="dxa"/>
            <w:tcBorders>
              <w:top w:val="single" w:sz="4" w:space="0" w:color="auto"/>
              <w:left w:val="single" w:sz="4" w:space="0" w:color="auto"/>
            </w:tcBorders>
            <w:shd w:val="clear" w:color="auto" w:fill="FFFFFF"/>
          </w:tcPr>
          <w:p w14:paraId="169BDF79" w14:textId="77777777" w:rsidR="00237C32" w:rsidRPr="004F3023" w:rsidRDefault="00237C32" w:rsidP="00237C32">
            <w:pPr>
              <w:tabs>
                <w:tab w:val="decimal" w:pos="980"/>
              </w:tabs>
              <w:spacing w:before="120" w:after="120"/>
              <w:ind w:left="90" w:right="66" w:firstLine="0"/>
              <w:jc w:val="both"/>
              <w:rPr>
                <w:sz w:val="24"/>
                <w:szCs w:val="10"/>
              </w:rPr>
            </w:pPr>
          </w:p>
        </w:tc>
        <w:tc>
          <w:tcPr>
            <w:tcW w:w="1620" w:type="dxa"/>
            <w:tcBorders>
              <w:top w:val="single" w:sz="4" w:space="0" w:color="auto"/>
              <w:left w:val="single" w:sz="4" w:space="0" w:color="auto"/>
              <w:right w:val="single" w:sz="4" w:space="0" w:color="auto"/>
            </w:tcBorders>
            <w:shd w:val="clear" w:color="auto" w:fill="FFFFFF"/>
          </w:tcPr>
          <w:p w14:paraId="74D8D057" w14:textId="77777777" w:rsidR="00237C32" w:rsidRPr="004F3023" w:rsidRDefault="00237C32" w:rsidP="00237C32">
            <w:pPr>
              <w:tabs>
                <w:tab w:val="decimal" w:pos="980"/>
              </w:tabs>
              <w:spacing w:before="120" w:after="120"/>
              <w:ind w:left="90" w:right="66" w:firstLine="0"/>
              <w:jc w:val="both"/>
              <w:rPr>
                <w:sz w:val="24"/>
                <w:szCs w:val="10"/>
              </w:rPr>
            </w:pPr>
          </w:p>
        </w:tc>
      </w:tr>
      <w:tr w:rsidR="00237C32" w:rsidRPr="004F3023" w14:paraId="00A5F4EE" w14:textId="77777777">
        <w:tblPrEx>
          <w:tblCellMar>
            <w:top w:w="0" w:type="dxa"/>
            <w:bottom w:w="0" w:type="dxa"/>
          </w:tblCellMar>
        </w:tblPrEx>
        <w:tc>
          <w:tcPr>
            <w:tcW w:w="3420" w:type="dxa"/>
            <w:tcBorders>
              <w:left w:val="single" w:sz="4" w:space="0" w:color="auto"/>
            </w:tcBorders>
            <w:shd w:val="clear" w:color="auto" w:fill="FFFFFF"/>
            <w:vAlign w:val="bottom"/>
          </w:tcPr>
          <w:p w14:paraId="4E23F221" w14:textId="77777777" w:rsidR="00237C32" w:rsidRPr="004F3023" w:rsidRDefault="00237C32" w:rsidP="00237C32">
            <w:pPr>
              <w:ind w:left="530" w:right="66" w:firstLine="0"/>
              <w:rPr>
                <w:sz w:val="24"/>
              </w:rPr>
            </w:pPr>
            <w:r w:rsidRPr="004F3023">
              <w:rPr>
                <w:sz w:val="24"/>
              </w:rPr>
              <w:t>. Total</w:t>
            </w:r>
          </w:p>
        </w:tc>
        <w:tc>
          <w:tcPr>
            <w:tcW w:w="1800" w:type="dxa"/>
            <w:tcBorders>
              <w:left w:val="single" w:sz="4" w:space="0" w:color="auto"/>
            </w:tcBorders>
            <w:shd w:val="clear" w:color="auto" w:fill="FFFFFF"/>
            <w:vAlign w:val="bottom"/>
          </w:tcPr>
          <w:p w14:paraId="540CC03E" w14:textId="77777777" w:rsidR="00237C32" w:rsidRPr="004F3023" w:rsidRDefault="00237C32" w:rsidP="00237C32">
            <w:pPr>
              <w:tabs>
                <w:tab w:val="decimal" w:pos="980"/>
              </w:tabs>
              <w:ind w:left="90" w:right="66" w:firstLine="0"/>
              <w:jc w:val="both"/>
              <w:rPr>
                <w:sz w:val="24"/>
              </w:rPr>
            </w:pPr>
            <w:r w:rsidRPr="004F3023">
              <w:rPr>
                <w:sz w:val="24"/>
              </w:rPr>
              <w:t>10,54</w:t>
            </w:r>
          </w:p>
        </w:tc>
        <w:tc>
          <w:tcPr>
            <w:tcW w:w="1530" w:type="dxa"/>
            <w:tcBorders>
              <w:left w:val="single" w:sz="4" w:space="0" w:color="auto"/>
            </w:tcBorders>
            <w:shd w:val="clear" w:color="auto" w:fill="FFFFFF"/>
            <w:vAlign w:val="bottom"/>
          </w:tcPr>
          <w:p w14:paraId="0837E5B7" w14:textId="77777777" w:rsidR="00237C32" w:rsidRPr="004F3023" w:rsidRDefault="00237C32" w:rsidP="00237C32">
            <w:pPr>
              <w:tabs>
                <w:tab w:val="decimal" w:pos="980"/>
              </w:tabs>
              <w:ind w:left="90" w:right="66" w:firstLine="0"/>
              <w:jc w:val="both"/>
              <w:rPr>
                <w:sz w:val="24"/>
              </w:rPr>
            </w:pPr>
            <w:r w:rsidRPr="004F3023">
              <w:rPr>
                <w:sz w:val="24"/>
              </w:rPr>
              <w:t>3,31</w:t>
            </w:r>
          </w:p>
        </w:tc>
        <w:tc>
          <w:tcPr>
            <w:tcW w:w="1620" w:type="dxa"/>
            <w:tcBorders>
              <w:left w:val="single" w:sz="4" w:space="0" w:color="auto"/>
              <w:right w:val="single" w:sz="4" w:space="0" w:color="auto"/>
            </w:tcBorders>
            <w:shd w:val="clear" w:color="auto" w:fill="FFFFFF"/>
            <w:vAlign w:val="bottom"/>
          </w:tcPr>
          <w:p w14:paraId="63745321" w14:textId="77777777" w:rsidR="00237C32" w:rsidRPr="004F3023" w:rsidRDefault="00237C32" w:rsidP="00237C32">
            <w:pPr>
              <w:tabs>
                <w:tab w:val="decimal" w:pos="980"/>
              </w:tabs>
              <w:ind w:left="90" w:right="66" w:firstLine="0"/>
              <w:jc w:val="both"/>
              <w:rPr>
                <w:sz w:val="24"/>
              </w:rPr>
            </w:pPr>
            <w:r w:rsidRPr="004F3023">
              <w:rPr>
                <w:sz w:val="24"/>
              </w:rPr>
              <w:t>31,4</w:t>
            </w:r>
          </w:p>
        </w:tc>
      </w:tr>
      <w:tr w:rsidR="00237C32" w:rsidRPr="004F3023" w14:paraId="653AE1DA" w14:textId="77777777">
        <w:tblPrEx>
          <w:tblCellMar>
            <w:top w:w="0" w:type="dxa"/>
            <w:bottom w:w="0" w:type="dxa"/>
          </w:tblCellMar>
        </w:tblPrEx>
        <w:tc>
          <w:tcPr>
            <w:tcW w:w="3420" w:type="dxa"/>
            <w:tcBorders>
              <w:left w:val="single" w:sz="4" w:space="0" w:color="auto"/>
            </w:tcBorders>
            <w:shd w:val="clear" w:color="auto" w:fill="FFFFFF"/>
            <w:vAlign w:val="center"/>
          </w:tcPr>
          <w:p w14:paraId="79B1FD10" w14:textId="77777777" w:rsidR="00237C32" w:rsidRPr="004F3023" w:rsidRDefault="00237C32" w:rsidP="00237C32">
            <w:pPr>
              <w:spacing w:before="120"/>
              <w:ind w:left="86" w:right="72" w:firstLine="0"/>
              <w:rPr>
                <w:sz w:val="24"/>
              </w:rPr>
            </w:pPr>
            <w:r>
              <w:rPr>
                <w:sz w:val="24"/>
              </w:rPr>
              <w:t>GRAND</w:t>
            </w:r>
            <w:r w:rsidRPr="004F3023">
              <w:rPr>
                <w:sz w:val="24"/>
              </w:rPr>
              <w:t xml:space="preserve"> SECTEUR</w:t>
            </w:r>
          </w:p>
        </w:tc>
        <w:tc>
          <w:tcPr>
            <w:tcW w:w="1800" w:type="dxa"/>
            <w:tcBorders>
              <w:left w:val="single" w:sz="4" w:space="0" w:color="auto"/>
            </w:tcBorders>
            <w:shd w:val="clear" w:color="auto" w:fill="FFFFFF"/>
          </w:tcPr>
          <w:p w14:paraId="3C464E44" w14:textId="77777777" w:rsidR="00237C32" w:rsidRPr="004F3023" w:rsidRDefault="00237C32" w:rsidP="00237C32">
            <w:pPr>
              <w:tabs>
                <w:tab w:val="decimal" w:pos="980"/>
              </w:tabs>
              <w:spacing w:before="120"/>
              <w:ind w:left="86" w:right="72" w:firstLine="0"/>
              <w:jc w:val="both"/>
              <w:rPr>
                <w:sz w:val="24"/>
                <w:szCs w:val="10"/>
              </w:rPr>
            </w:pPr>
          </w:p>
        </w:tc>
        <w:tc>
          <w:tcPr>
            <w:tcW w:w="1530" w:type="dxa"/>
            <w:tcBorders>
              <w:left w:val="single" w:sz="4" w:space="0" w:color="auto"/>
            </w:tcBorders>
            <w:shd w:val="clear" w:color="auto" w:fill="FFFFFF"/>
          </w:tcPr>
          <w:p w14:paraId="70356B08" w14:textId="77777777" w:rsidR="00237C32" w:rsidRPr="004F3023" w:rsidRDefault="00237C32" w:rsidP="00237C32">
            <w:pPr>
              <w:tabs>
                <w:tab w:val="decimal" w:pos="980"/>
              </w:tabs>
              <w:spacing w:before="120"/>
              <w:ind w:left="86" w:right="72" w:firstLine="0"/>
              <w:jc w:val="both"/>
              <w:rPr>
                <w:sz w:val="24"/>
                <w:szCs w:val="10"/>
              </w:rPr>
            </w:pPr>
          </w:p>
        </w:tc>
        <w:tc>
          <w:tcPr>
            <w:tcW w:w="1620" w:type="dxa"/>
            <w:tcBorders>
              <w:left w:val="single" w:sz="4" w:space="0" w:color="auto"/>
              <w:right w:val="single" w:sz="4" w:space="0" w:color="auto"/>
            </w:tcBorders>
            <w:shd w:val="clear" w:color="auto" w:fill="FFFFFF"/>
          </w:tcPr>
          <w:p w14:paraId="4C57F410" w14:textId="77777777" w:rsidR="00237C32" w:rsidRPr="004F3023" w:rsidRDefault="00237C32" w:rsidP="00237C32">
            <w:pPr>
              <w:tabs>
                <w:tab w:val="decimal" w:pos="980"/>
              </w:tabs>
              <w:spacing w:before="120"/>
              <w:ind w:left="86" w:right="72" w:firstLine="0"/>
              <w:jc w:val="both"/>
              <w:rPr>
                <w:sz w:val="24"/>
                <w:szCs w:val="10"/>
              </w:rPr>
            </w:pPr>
          </w:p>
        </w:tc>
      </w:tr>
      <w:tr w:rsidR="00237C32" w:rsidRPr="004F3023" w14:paraId="2CFB14EF" w14:textId="77777777">
        <w:tblPrEx>
          <w:tblCellMar>
            <w:top w:w="0" w:type="dxa"/>
            <w:bottom w:w="0" w:type="dxa"/>
          </w:tblCellMar>
        </w:tblPrEx>
        <w:tc>
          <w:tcPr>
            <w:tcW w:w="3420" w:type="dxa"/>
            <w:tcBorders>
              <w:left w:val="single" w:sz="4" w:space="0" w:color="auto"/>
            </w:tcBorders>
            <w:shd w:val="clear" w:color="auto" w:fill="FFFFFF"/>
            <w:vAlign w:val="bottom"/>
          </w:tcPr>
          <w:p w14:paraId="1EF75272" w14:textId="77777777" w:rsidR="00237C32" w:rsidRPr="004F3023" w:rsidRDefault="00237C32" w:rsidP="00237C32">
            <w:pPr>
              <w:ind w:left="530" w:right="66" w:firstLine="0"/>
              <w:rPr>
                <w:sz w:val="24"/>
              </w:rPr>
            </w:pPr>
            <w:r w:rsidRPr="004F3023">
              <w:rPr>
                <w:sz w:val="24"/>
              </w:rPr>
              <w:t>. Primaire</w:t>
            </w:r>
          </w:p>
        </w:tc>
        <w:tc>
          <w:tcPr>
            <w:tcW w:w="1800" w:type="dxa"/>
            <w:tcBorders>
              <w:left w:val="single" w:sz="4" w:space="0" w:color="auto"/>
            </w:tcBorders>
            <w:shd w:val="clear" w:color="auto" w:fill="FFFFFF"/>
            <w:vAlign w:val="bottom"/>
          </w:tcPr>
          <w:p w14:paraId="1122A89F" w14:textId="77777777" w:rsidR="00237C32" w:rsidRPr="004F3023" w:rsidRDefault="00237C32" w:rsidP="00237C32">
            <w:pPr>
              <w:tabs>
                <w:tab w:val="decimal" w:pos="980"/>
              </w:tabs>
              <w:ind w:left="90" w:right="66" w:firstLine="0"/>
              <w:jc w:val="both"/>
              <w:rPr>
                <w:sz w:val="24"/>
              </w:rPr>
            </w:pPr>
            <w:r w:rsidRPr="004F3023">
              <w:rPr>
                <w:sz w:val="24"/>
              </w:rPr>
              <w:t>10,74</w:t>
            </w:r>
          </w:p>
        </w:tc>
        <w:tc>
          <w:tcPr>
            <w:tcW w:w="1530" w:type="dxa"/>
            <w:tcBorders>
              <w:left w:val="single" w:sz="4" w:space="0" w:color="auto"/>
            </w:tcBorders>
            <w:shd w:val="clear" w:color="auto" w:fill="FFFFFF"/>
            <w:vAlign w:val="bottom"/>
          </w:tcPr>
          <w:p w14:paraId="79ABA0FE" w14:textId="77777777" w:rsidR="00237C32" w:rsidRPr="004F3023" w:rsidRDefault="00237C32" w:rsidP="00237C32">
            <w:pPr>
              <w:tabs>
                <w:tab w:val="decimal" w:pos="980"/>
              </w:tabs>
              <w:ind w:left="90" w:right="66" w:firstLine="0"/>
              <w:jc w:val="both"/>
              <w:rPr>
                <w:sz w:val="24"/>
              </w:rPr>
            </w:pPr>
            <w:r w:rsidRPr="004F3023">
              <w:rPr>
                <w:sz w:val="24"/>
              </w:rPr>
              <w:t>_</w:t>
            </w:r>
          </w:p>
        </w:tc>
        <w:tc>
          <w:tcPr>
            <w:tcW w:w="1620" w:type="dxa"/>
            <w:tcBorders>
              <w:left w:val="single" w:sz="4" w:space="0" w:color="auto"/>
              <w:right w:val="single" w:sz="4" w:space="0" w:color="auto"/>
            </w:tcBorders>
            <w:shd w:val="clear" w:color="auto" w:fill="FFFFFF"/>
            <w:vAlign w:val="bottom"/>
          </w:tcPr>
          <w:p w14:paraId="484C2A2E" w14:textId="77777777" w:rsidR="00237C32" w:rsidRPr="004F3023" w:rsidRDefault="00237C32" w:rsidP="00237C32">
            <w:pPr>
              <w:tabs>
                <w:tab w:val="decimal" w:pos="980"/>
              </w:tabs>
              <w:ind w:left="90" w:right="66" w:firstLine="0"/>
              <w:jc w:val="both"/>
              <w:rPr>
                <w:sz w:val="24"/>
              </w:rPr>
            </w:pPr>
            <w:r w:rsidRPr="004F3023">
              <w:rPr>
                <w:sz w:val="24"/>
              </w:rPr>
              <w:t>_</w:t>
            </w:r>
          </w:p>
        </w:tc>
      </w:tr>
      <w:tr w:rsidR="00237C32" w:rsidRPr="004F3023" w14:paraId="6FA01A17" w14:textId="77777777">
        <w:tblPrEx>
          <w:tblCellMar>
            <w:top w:w="0" w:type="dxa"/>
            <w:bottom w:w="0" w:type="dxa"/>
          </w:tblCellMar>
        </w:tblPrEx>
        <w:tc>
          <w:tcPr>
            <w:tcW w:w="3420" w:type="dxa"/>
            <w:tcBorders>
              <w:left w:val="single" w:sz="4" w:space="0" w:color="auto"/>
            </w:tcBorders>
            <w:shd w:val="clear" w:color="auto" w:fill="FFFFFF"/>
            <w:vAlign w:val="bottom"/>
          </w:tcPr>
          <w:p w14:paraId="375ECFB8" w14:textId="77777777" w:rsidR="00237C32" w:rsidRPr="004F3023" w:rsidRDefault="00237C32" w:rsidP="00237C32">
            <w:pPr>
              <w:ind w:left="530" w:right="66" w:firstLine="0"/>
              <w:rPr>
                <w:sz w:val="24"/>
              </w:rPr>
            </w:pPr>
            <w:r w:rsidRPr="004F3023">
              <w:rPr>
                <w:sz w:val="24"/>
              </w:rPr>
              <w:t>. Secondaire</w:t>
            </w:r>
          </w:p>
        </w:tc>
        <w:tc>
          <w:tcPr>
            <w:tcW w:w="1800" w:type="dxa"/>
            <w:tcBorders>
              <w:left w:val="single" w:sz="4" w:space="0" w:color="auto"/>
            </w:tcBorders>
            <w:shd w:val="clear" w:color="auto" w:fill="FFFFFF"/>
            <w:vAlign w:val="bottom"/>
          </w:tcPr>
          <w:p w14:paraId="4B5396D7" w14:textId="77777777" w:rsidR="00237C32" w:rsidRPr="004F3023" w:rsidRDefault="00237C32" w:rsidP="00237C32">
            <w:pPr>
              <w:tabs>
                <w:tab w:val="decimal" w:pos="980"/>
              </w:tabs>
              <w:ind w:left="90" w:right="66" w:firstLine="0"/>
              <w:jc w:val="both"/>
              <w:rPr>
                <w:sz w:val="24"/>
              </w:rPr>
            </w:pPr>
            <w:r w:rsidRPr="004F3023">
              <w:rPr>
                <w:sz w:val="24"/>
              </w:rPr>
              <w:t>10,64</w:t>
            </w:r>
          </w:p>
        </w:tc>
        <w:tc>
          <w:tcPr>
            <w:tcW w:w="1530" w:type="dxa"/>
            <w:tcBorders>
              <w:left w:val="single" w:sz="4" w:space="0" w:color="auto"/>
            </w:tcBorders>
            <w:shd w:val="clear" w:color="auto" w:fill="FFFFFF"/>
            <w:vAlign w:val="bottom"/>
          </w:tcPr>
          <w:p w14:paraId="60CE9D81" w14:textId="77777777" w:rsidR="00237C32" w:rsidRPr="004F3023" w:rsidRDefault="00237C32" w:rsidP="00237C32">
            <w:pPr>
              <w:tabs>
                <w:tab w:val="decimal" w:pos="980"/>
              </w:tabs>
              <w:ind w:left="90" w:right="66" w:firstLine="0"/>
              <w:jc w:val="both"/>
              <w:rPr>
                <w:sz w:val="24"/>
              </w:rPr>
            </w:pPr>
            <w:r w:rsidRPr="004F3023">
              <w:rPr>
                <w:sz w:val="24"/>
              </w:rPr>
              <w:t>3,66</w:t>
            </w:r>
          </w:p>
        </w:tc>
        <w:tc>
          <w:tcPr>
            <w:tcW w:w="1620" w:type="dxa"/>
            <w:tcBorders>
              <w:left w:val="single" w:sz="4" w:space="0" w:color="auto"/>
              <w:right w:val="single" w:sz="4" w:space="0" w:color="auto"/>
            </w:tcBorders>
            <w:shd w:val="clear" w:color="auto" w:fill="FFFFFF"/>
            <w:vAlign w:val="bottom"/>
          </w:tcPr>
          <w:p w14:paraId="717D512D" w14:textId="77777777" w:rsidR="00237C32" w:rsidRPr="004F3023" w:rsidRDefault="00237C32" w:rsidP="00237C32">
            <w:pPr>
              <w:tabs>
                <w:tab w:val="decimal" w:pos="980"/>
              </w:tabs>
              <w:ind w:left="90" w:right="66" w:firstLine="0"/>
              <w:jc w:val="both"/>
              <w:rPr>
                <w:sz w:val="24"/>
              </w:rPr>
            </w:pPr>
            <w:r w:rsidRPr="004F3023">
              <w:rPr>
                <w:sz w:val="24"/>
              </w:rPr>
              <w:t>34,4</w:t>
            </w:r>
          </w:p>
        </w:tc>
      </w:tr>
      <w:tr w:rsidR="00237C32" w:rsidRPr="004F3023" w14:paraId="5537562B" w14:textId="77777777">
        <w:tblPrEx>
          <w:tblCellMar>
            <w:top w:w="0" w:type="dxa"/>
            <w:bottom w:w="0" w:type="dxa"/>
          </w:tblCellMar>
        </w:tblPrEx>
        <w:tc>
          <w:tcPr>
            <w:tcW w:w="3420" w:type="dxa"/>
            <w:tcBorders>
              <w:left w:val="single" w:sz="4" w:space="0" w:color="auto"/>
            </w:tcBorders>
            <w:shd w:val="clear" w:color="auto" w:fill="FFFFFF"/>
          </w:tcPr>
          <w:p w14:paraId="6C15D02D" w14:textId="77777777" w:rsidR="00237C32" w:rsidRPr="004F3023" w:rsidRDefault="00237C32" w:rsidP="00237C32">
            <w:pPr>
              <w:ind w:left="530" w:right="66" w:firstLine="0"/>
              <w:rPr>
                <w:sz w:val="24"/>
              </w:rPr>
            </w:pPr>
            <w:r w:rsidRPr="004F3023">
              <w:rPr>
                <w:sz w:val="24"/>
              </w:rPr>
              <w:t>. Tertiaire</w:t>
            </w:r>
          </w:p>
        </w:tc>
        <w:tc>
          <w:tcPr>
            <w:tcW w:w="1800" w:type="dxa"/>
            <w:tcBorders>
              <w:left w:val="single" w:sz="4" w:space="0" w:color="auto"/>
            </w:tcBorders>
            <w:shd w:val="clear" w:color="auto" w:fill="FFFFFF"/>
          </w:tcPr>
          <w:p w14:paraId="1BE036E0" w14:textId="77777777" w:rsidR="00237C32" w:rsidRPr="004F3023" w:rsidRDefault="00237C32" w:rsidP="00237C32">
            <w:pPr>
              <w:tabs>
                <w:tab w:val="decimal" w:pos="980"/>
              </w:tabs>
              <w:ind w:left="90" w:right="66" w:firstLine="0"/>
              <w:jc w:val="both"/>
              <w:rPr>
                <w:sz w:val="24"/>
              </w:rPr>
            </w:pPr>
            <w:r w:rsidRPr="004F3023">
              <w:rPr>
                <w:sz w:val="24"/>
              </w:rPr>
              <w:t>10,49</w:t>
            </w:r>
          </w:p>
        </w:tc>
        <w:tc>
          <w:tcPr>
            <w:tcW w:w="1530" w:type="dxa"/>
            <w:tcBorders>
              <w:left w:val="single" w:sz="4" w:space="0" w:color="auto"/>
            </w:tcBorders>
            <w:shd w:val="clear" w:color="auto" w:fill="FFFFFF"/>
          </w:tcPr>
          <w:p w14:paraId="03A5F1D7" w14:textId="77777777" w:rsidR="00237C32" w:rsidRPr="004F3023" w:rsidRDefault="00237C32" w:rsidP="00237C32">
            <w:pPr>
              <w:tabs>
                <w:tab w:val="decimal" w:pos="980"/>
              </w:tabs>
              <w:ind w:left="90" w:right="66" w:firstLine="0"/>
              <w:jc w:val="both"/>
              <w:rPr>
                <w:sz w:val="24"/>
              </w:rPr>
            </w:pPr>
            <w:r w:rsidRPr="004F3023">
              <w:rPr>
                <w:sz w:val="24"/>
              </w:rPr>
              <w:t>3,27</w:t>
            </w:r>
          </w:p>
        </w:tc>
        <w:tc>
          <w:tcPr>
            <w:tcW w:w="1620" w:type="dxa"/>
            <w:tcBorders>
              <w:left w:val="single" w:sz="4" w:space="0" w:color="auto"/>
              <w:right w:val="single" w:sz="4" w:space="0" w:color="auto"/>
            </w:tcBorders>
            <w:shd w:val="clear" w:color="auto" w:fill="FFFFFF"/>
          </w:tcPr>
          <w:p w14:paraId="103B7D01" w14:textId="77777777" w:rsidR="00237C32" w:rsidRPr="004F3023" w:rsidRDefault="00237C32" w:rsidP="00237C32">
            <w:pPr>
              <w:tabs>
                <w:tab w:val="decimal" w:pos="980"/>
              </w:tabs>
              <w:ind w:left="90" w:right="66" w:firstLine="0"/>
              <w:jc w:val="both"/>
              <w:rPr>
                <w:sz w:val="24"/>
              </w:rPr>
            </w:pPr>
            <w:r w:rsidRPr="004F3023">
              <w:rPr>
                <w:sz w:val="24"/>
              </w:rPr>
              <w:t>31,2</w:t>
            </w:r>
          </w:p>
        </w:tc>
      </w:tr>
      <w:tr w:rsidR="00237C32" w:rsidRPr="004F3023" w14:paraId="52CC27E9" w14:textId="77777777">
        <w:tblPrEx>
          <w:tblCellMar>
            <w:top w:w="0" w:type="dxa"/>
            <w:bottom w:w="0" w:type="dxa"/>
          </w:tblCellMar>
        </w:tblPrEx>
        <w:tc>
          <w:tcPr>
            <w:tcW w:w="3420" w:type="dxa"/>
            <w:tcBorders>
              <w:left w:val="single" w:sz="4" w:space="0" w:color="auto"/>
            </w:tcBorders>
            <w:shd w:val="clear" w:color="auto" w:fill="FFFFFF"/>
            <w:vAlign w:val="center"/>
          </w:tcPr>
          <w:p w14:paraId="46F1A269" w14:textId="77777777" w:rsidR="00237C32" w:rsidRPr="004F3023" w:rsidRDefault="00237C32" w:rsidP="00237C32">
            <w:pPr>
              <w:spacing w:before="120"/>
              <w:ind w:left="86" w:right="72" w:firstLine="0"/>
              <w:rPr>
                <w:sz w:val="24"/>
              </w:rPr>
            </w:pPr>
            <w:r w:rsidRPr="004F3023">
              <w:rPr>
                <w:sz w:val="24"/>
              </w:rPr>
              <w:t>SEXE</w:t>
            </w:r>
          </w:p>
        </w:tc>
        <w:tc>
          <w:tcPr>
            <w:tcW w:w="1800" w:type="dxa"/>
            <w:tcBorders>
              <w:left w:val="single" w:sz="4" w:space="0" w:color="auto"/>
            </w:tcBorders>
            <w:shd w:val="clear" w:color="auto" w:fill="FFFFFF"/>
          </w:tcPr>
          <w:p w14:paraId="3EF07A79" w14:textId="77777777" w:rsidR="00237C32" w:rsidRPr="004F3023" w:rsidRDefault="00237C32" w:rsidP="00237C32">
            <w:pPr>
              <w:tabs>
                <w:tab w:val="decimal" w:pos="980"/>
              </w:tabs>
              <w:spacing w:before="120"/>
              <w:ind w:left="86" w:right="72" w:firstLine="0"/>
              <w:jc w:val="both"/>
              <w:rPr>
                <w:sz w:val="24"/>
                <w:szCs w:val="10"/>
              </w:rPr>
            </w:pPr>
          </w:p>
        </w:tc>
        <w:tc>
          <w:tcPr>
            <w:tcW w:w="1530" w:type="dxa"/>
            <w:tcBorders>
              <w:left w:val="single" w:sz="4" w:space="0" w:color="auto"/>
            </w:tcBorders>
            <w:shd w:val="clear" w:color="auto" w:fill="FFFFFF"/>
          </w:tcPr>
          <w:p w14:paraId="2A97561D" w14:textId="77777777" w:rsidR="00237C32" w:rsidRPr="004F3023" w:rsidRDefault="00237C32" w:rsidP="00237C32">
            <w:pPr>
              <w:tabs>
                <w:tab w:val="decimal" w:pos="980"/>
              </w:tabs>
              <w:spacing w:before="120"/>
              <w:ind w:left="86" w:right="72" w:firstLine="0"/>
              <w:jc w:val="both"/>
              <w:rPr>
                <w:sz w:val="24"/>
                <w:szCs w:val="10"/>
              </w:rPr>
            </w:pPr>
          </w:p>
        </w:tc>
        <w:tc>
          <w:tcPr>
            <w:tcW w:w="1620" w:type="dxa"/>
            <w:tcBorders>
              <w:left w:val="single" w:sz="4" w:space="0" w:color="auto"/>
              <w:right w:val="single" w:sz="4" w:space="0" w:color="auto"/>
            </w:tcBorders>
            <w:shd w:val="clear" w:color="auto" w:fill="FFFFFF"/>
          </w:tcPr>
          <w:p w14:paraId="0ACF6E6E" w14:textId="77777777" w:rsidR="00237C32" w:rsidRPr="004F3023" w:rsidRDefault="00237C32" w:rsidP="00237C32">
            <w:pPr>
              <w:tabs>
                <w:tab w:val="decimal" w:pos="980"/>
              </w:tabs>
              <w:spacing w:before="120"/>
              <w:ind w:left="86" w:right="72" w:firstLine="0"/>
              <w:jc w:val="both"/>
              <w:rPr>
                <w:sz w:val="24"/>
                <w:szCs w:val="10"/>
              </w:rPr>
            </w:pPr>
          </w:p>
        </w:tc>
      </w:tr>
      <w:tr w:rsidR="00237C32" w:rsidRPr="004F3023" w14:paraId="03B4518A" w14:textId="77777777">
        <w:tblPrEx>
          <w:tblCellMar>
            <w:top w:w="0" w:type="dxa"/>
            <w:bottom w:w="0" w:type="dxa"/>
          </w:tblCellMar>
        </w:tblPrEx>
        <w:tc>
          <w:tcPr>
            <w:tcW w:w="3420" w:type="dxa"/>
            <w:tcBorders>
              <w:left w:val="single" w:sz="4" w:space="0" w:color="auto"/>
            </w:tcBorders>
            <w:shd w:val="clear" w:color="auto" w:fill="FFFFFF"/>
            <w:vAlign w:val="bottom"/>
          </w:tcPr>
          <w:p w14:paraId="7D23E717" w14:textId="77777777" w:rsidR="00237C32" w:rsidRPr="004F3023" w:rsidRDefault="00237C32" w:rsidP="00237C32">
            <w:pPr>
              <w:ind w:left="530" w:right="66" w:firstLine="0"/>
              <w:rPr>
                <w:sz w:val="24"/>
              </w:rPr>
            </w:pPr>
            <w:r w:rsidRPr="004F3023">
              <w:rPr>
                <w:sz w:val="24"/>
              </w:rPr>
              <w:t>. Ho</w:t>
            </w:r>
            <w:r>
              <w:rPr>
                <w:sz w:val="24"/>
              </w:rPr>
              <w:t>m</w:t>
            </w:r>
            <w:r w:rsidRPr="004F3023">
              <w:rPr>
                <w:sz w:val="24"/>
              </w:rPr>
              <w:t>me</w:t>
            </w:r>
          </w:p>
        </w:tc>
        <w:tc>
          <w:tcPr>
            <w:tcW w:w="1800" w:type="dxa"/>
            <w:tcBorders>
              <w:left w:val="single" w:sz="4" w:space="0" w:color="auto"/>
            </w:tcBorders>
            <w:shd w:val="clear" w:color="auto" w:fill="FFFFFF"/>
            <w:vAlign w:val="bottom"/>
          </w:tcPr>
          <w:p w14:paraId="65654834" w14:textId="77777777" w:rsidR="00237C32" w:rsidRPr="004F3023" w:rsidRDefault="00237C32" w:rsidP="00237C32">
            <w:pPr>
              <w:tabs>
                <w:tab w:val="decimal" w:pos="980"/>
              </w:tabs>
              <w:ind w:left="90" w:right="66" w:firstLine="0"/>
              <w:jc w:val="both"/>
              <w:rPr>
                <w:sz w:val="24"/>
              </w:rPr>
            </w:pPr>
            <w:r w:rsidRPr="004F3023">
              <w:rPr>
                <w:sz w:val="24"/>
              </w:rPr>
              <w:t>11,62</w:t>
            </w:r>
          </w:p>
        </w:tc>
        <w:tc>
          <w:tcPr>
            <w:tcW w:w="1530" w:type="dxa"/>
            <w:tcBorders>
              <w:left w:val="single" w:sz="4" w:space="0" w:color="auto"/>
            </w:tcBorders>
            <w:shd w:val="clear" w:color="auto" w:fill="FFFFFF"/>
            <w:vAlign w:val="bottom"/>
          </w:tcPr>
          <w:p w14:paraId="798FCDA0" w14:textId="77777777" w:rsidR="00237C32" w:rsidRPr="004F3023" w:rsidRDefault="00237C32" w:rsidP="00237C32">
            <w:pPr>
              <w:tabs>
                <w:tab w:val="decimal" w:pos="980"/>
              </w:tabs>
              <w:ind w:left="90" w:right="66" w:firstLine="0"/>
              <w:jc w:val="both"/>
              <w:rPr>
                <w:sz w:val="24"/>
              </w:rPr>
            </w:pPr>
            <w:r w:rsidRPr="004F3023">
              <w:rPr>
                <w:sz w:val="24"/>
              </w:rPr>
              <w:t>3,27</w:t>
            </w:r>
          </w:p>
        </w:tc>
        <w:tc>
          <w:tcPr>
            <w:tcW w:w="1620" w:type="dxa"/>
            <w:tcBorders>
              <w:left w:val="single" w:sz="4" w:space="0" w:color="auto"/>
              <w:right w:val="single" w:sz="4" w:space="0" w:color="auto"/>
            </w:tcBorders>
            <w:shd w:val="clear" w:color="auto" w:fill="FFFFFF"/>
            <w:vAlign w:val="bottom"/>
          </w:tcPr>
          <w:p w14:paraId="1CD0720E" w14:textId="77777777" w:rsidR="00237C32" w:rsidRPr="004F3023" w:rsidRDefault="00237C32" w:rsidP="00237C32">
            <w:pPr>
              <w:tabs>
                <w:tab w:val="decimal" w:pos="980"/>
              </w:tabs>
              <w:ind w:left="90" w:right="66" w:firstLine="0"/>
              <w:jc w:val="both"/>
              <w:rPr>
                <w:sz w:val="24"/>
              </w:rPr>
            </w:pPr>
            <w:r w:rsidRPr="004F3023">
              <w:rPr>
                <w:sz w:val="24"/>
              </w:rPr>
              <w:t>28,1</w:t>
            </w:r>
          </w:p>
        </w:tc>
      </w:tr>
      <w:tr w:rsidR="00237C32" w:rsidRPr="004F3023" w14:paraId="18F24EA3" w14:textId="77777777">
        <w:tblPrEx>
          <w:tblCellMar>
            <w:top w:w="0" w:type="dxa"/>
            <w:bottom w:w="0" w:type="dxa"/>
          </w:tblCellMar>
        </w:tblPrEx>
        <w:tc>
          <w:tcPr>
            <w:tcW w:w="3420" w:type="dxa"/>
            <w:tcBorders>
              <w:left w:val="single" w:sz="4" w:space="0" w:color="auto"/>
            </w:tcBorders>
            <w:shd w:val="clear" w:color="auto" w:fill="FFFFFF"/>
          </w:tcPr>
          <w:p w14:paraId="37A8D56E" w14:textId="77777777" w:rsidR="00237C32" w:rsidRPr="004F3023" w:rsidRDefault="00237C32" w:rsidP="00237C32">
            <w:pPr>
              <w:ind w:left="530" w:right="66" w:firstLine="0"/>
              <w:rPr>
                <w:sz w:val="24"/>
              </w:rPr>
            </w:pPr>
            <w:r>
              <w:rPr>
                <w:sz w:val="24"/>
              </w:rPr>
              <w:t>. Fem</w:t>
            </w:r>
            <w:r w:rsidRPr="004F3023">
              <w:rPr>
                <w:sz w:val="24"/>
              </w:rPr>
              <w:t>me</w:t>
            </w:r>
          </w:p>
        </w:tc>
        <w:tc>
          <w:tcPr>
            <w:tcW w:w="1800" w:type="dxa"/>
            <w:tcBorders>
              <w:left w:val="single" w:sz="4" w:space="0" w:color="auto"/>
            </w:tcBorders>
            <w:shd w:val="clear" w:color="auto" w:fill="FFFFFF"/>
            <w:vAlign w:val="center"/>
          </w:tcPr>
          <w:p w14:paraId="63109C93" w14:textId="77777777" w:rsidR="00237C32" w:rsidRPr="004F3023" w:rsidRDefault="00237C32" w:rsidP="00237C32">
            <w:pPr>
              <w:tabs>
                <w:tab w:val="decimal" w:pos="980"/>
              </w:tabs>
              <w:ind w:left="90" w:right="66" w:firstLine="0"/>
              <w:jc w:val="both"/>
              <w:rPr>
                <w:sz w:val="24"/>
              </w:rPr>
            </w:pPr>
            <w:r w:rsidRPr="004F3023">
              <w:rPr>
                <w:sz w:val="24"/>
              </w:rPr>
              <w:t>8,81</w:t>
            </w:r>
          </w:p>
        </w:tc>
        <w:tc>
          <w:tcPr>
            <w:tcW w:w="1530" w:type="dxa"/>
            <w:tcBorders>
              <w:left w:val="single" w:sz="4" w:space="0" w:color="auto"/>
            </w:tcBorders>
            <w:shd w:val="clear" w:color="auto" w:fill="FFFFFF"/>
          </w:tcPr>
          <w:p w14:paraId="0F539569" w14:textId="77777777" w:rsidR="00237C32" w:rsidRPr="004F3023" w:rsidRDefault="00237C32" w:rsidP="00237C32">
            <w:pPr>
              <w:tabs>
                <w:tab w:val="decimal" w:pos="980"/>
              </w:tabs>
              <w:ind w:left="90" w:right="66" w:firstLine="0"/>
              <w:jc w:val="both"/>
              <w:rPr>
                <w:sz w:val="24"/>
              </w:rPr>
            </w:pPr>
            <w:r w:rsidRPr="004F3023">
              <w:rPr>
                <w:sz w:val="24"/>
              </w:rPr>
              <w:t>3,33</w:t>
            </w:r>
          </w:p>
        </w:tc>
        <w:tc>
          <w:tcPr>
            <w:tcW w:w="1620" w:type="dxa"/>
            <w:tcBorders>
              <w:left w:val="single" w:sz="4" w:space="0" w:color="auto"/>
              <w:right w:val="single" w:sz="4" w:space="0" w:color="auto"/>
            </w:tcBorders>
            <w:shd w:val="clear" w:color="auto" w:fill="FFFFFF"/>
          </w:tcPr>
          <w:p w14:paraId="1497A71A" w14:textId="77777777" w:rsidR="00237C32" w:rsidRPr="004F3023" w:rsidRDefault="00237C32" w:rsidP="00237C32">
            <w:pPr>
              <w:tabs>
                <w:tab w:val="decimal" w:pos="980"/>
              </w:tabs>
              <w:ind w:left="90" w:right="66" w:firstLine="0"/>
              <w:jc w:val="both"/>
              <w:rPr>
                <w:sz w:val="24"/>
              </w:rPr>
            </w:pPr>
            <w:r w:rsidRPr="004F3023">
              <w:rPr>
                <w:sz w:val="24"/>
              </w:rPr>
              <w:t>37,8</w:t>
            </w:r>
          </w:p>
        </w:tc>
      </w:tr>
      <w:tr w:rsidR="00237C32" w:rsidRPr="004F3023" w14:paraId="670D8642" w14:textId="77777777">
        <w:tblPrEx>
          <w:tblCellMar>
            <w:top w:w="0" w:type="dxa"/>
            <w:bottom w:w="0" w:type="dxa"/>
          </w:tblCellMar>
        </w:tblPrEx>
        <w:tc>
          <w:tcPr>
            <w:tcW w:w="3420" w:type="dxa"/>
            <w:tcBorders>
              <w:left w:val="single" w:sz="4" w:space="0" w:color="auto"/>
            </w:tcBorders>
            <w:shd w:val="clear" w:color="auto" w:fill="FFFFFF"/>
            <w:vAlign w:val="center"/>
          </w:tcPr>
          <w:p w14:paraId="22BF93EA" w14:textId="77777777" w:rsidR="00237C32" w:rsidRPr="004F3023" w:rsidRDefault="00237C32" w:rsidP="00237C32">
            <w:pPr>
              <w:spacing w:before="120"/>
              <w:ind w:left="86" w:right="72" w:firstLine="0"/>
              <w:rPr>
                <w:sz w:val="24"/>
              </w:rPr>
            </w:pPr>
            <w:r w:rsidRPr="004F3023">
              <w:rPr>
                <w:sz w:val="24"/>
              </w:rPr>
              <w:t>AGE</w:t>
            </w:r>
          </w:p>
        </w:tc>
        <w:tc>
          <w:tcPr>
            <w:tcW w:w="1800" w:type="dxa"/>
            <w:tcBorders>
              <w:left w:val="single" w:sz="4" w:space="0" w:color="auto"/>
            </w:tcBorders>
            <w:shd w:val="clear" w:color="auto" w:fill="FFFFFF"/>
          </w:tcPr>
          <w:p w14:paraId="2A9A438A" w14:textId="77777777" w:rsidR="00237C32" w:rsidRPr="004F3023" w:rsidRDefault="00237C32" w:rsidP="00237C32">
            <w:pPr>
              <w:tabs>
                <w:tab w:val="decimal" w:pos="980"/>
              </w:tabs>
              <w:spacing w:before="120"/>
              <w:ind w:left="86" w:right="72" w:firstLine="0"/>
              <w:jc w:val="both"/>
              <w:rPr>
                <w:sz w:val="24"/>
                <w:szCs w:val="10"/>
              </w:rPr>
            </w:pPr>
          </w:p>
        </w:tc>
        <w:tc>
          <w:tcPr>
            <w:tcW w:w="1530" w:type="dxa"/>
            <w:tcBorders>
              <w:left w:val="single" w:sz="4" w:space="0" w:color="auto"/>
            </w:tcBorders>
            <w:shd w:val="clear" w:color="auto" w:fill="FFFFFF"/>
          </w:tcPr>
          <w:p w14:paraId="7B1DBC34" w14:textId="77777777" w:rsidR="00237C32" w:rsidRPr="004F3023" w:rsidRDefault="00237C32" w:rsidP="00237C32">
            <w:pPr>
              <w:tabs>
                <w:tab w:val="decimal" w:pos="980"/>
              </w:tabs>
              <w:spacing w:before="120"/>
              <w:ind w:left="86" w:right="72" w:firstLine="0"/>
              <w:jc w:val="both"/>
              <w:rPr>
                <w:sz w:val="24"/>
                <w:szCs w:val="10"/>
              </w:rPr>
            </w:pPr>
          </w:p>
        </w:tc>
        <w:tc>
          <w:tcPr>
            <w:tcW w:w="1620" w:type="dxa"/>
            <w:tcBorders>
              <w:left w:val="single" w:sz="4" w:space="0" w:color="auto"/>
              <w:right w:val="single" w:sz="4" w:space="0" w:color="auto"/>
            </w:tcBorders>
            <w:shd w:val="clear" w:color="auto" w:fill="FFFFFF"/>
          </w:tcPr>
          <w:p w14:paraId="3ECA0423" w14:textId="77777777" w:rsidR="00237C32" w:rsidRPr="004F3023" w:rsidRDefault="00237C32" w:rsidP="00237C32">
            <w:pPr>
              <w:tabs>
                <w:tab w:val="decimal" w:pos="980"/>
              </w:tabs>
              <w:spacing w:before="120"/>
              <w:ind w:left="86" w:right="72" w:firstLine="0"/>
              <w:jc w:val="both"/>
              <w:rPr>
                <w:sz w:val="24"/>
                <w:szCs w:val="10"/>
              </w:rPr>
            </w:pPr>
          </w:p>
        </w:tc>
      </w:tr>
      <w:tr w:rsidR="00237C32" w:rsidRPr="004F3023" w14:paraId="0D156854" w14:textId="77777777">
        <w:tblPrEx>
          <w:tblCellMar>
            <w:top w:w="0" w:type="dxa"/>
            <w:bottom w:w="0" w:type="dxa"/>
          </w:tblCellMar>
        </w:tblPrEx>
        <w:tc>
          <w:tcPr>
            <w:tcW w:w="3420" w:type="dxa"/>
            <w:tcBorders>
              <w:left w:val="single" w:sz="4" w:space="0" w:color="auto"/>
            </w:tcBorders>
            <w:shd w:val="clear" w:color="auto" w:fill="FFFFFF"/>
            <w:vAlign w:val="bottom"/>
          </w:tcPr>
          <w:p w14:paraId="0CE48020" w14:textId="77777777" w:rsidR="00237C32" w:rsidRPr="004F3023" w:rsidRDefault="00237C32" w:rsidP="00237C32">
            <w:pPr>
              <w:ind w:left="530" w:right="66" w:firstLine="0"/>
              <w:rPr>
                <w:sz w:val="24"/>
              </w:rPr>
            </w:pPr>
            <w:r w:rsidRPr="004F3023">
              <w:rPr>
                <w:sz w:val="24"/>
              </w:rPr>
              <w:t>. 15 à 19 ans</w:t>
            </w:r>
          </w:p>
        </w:tc>
        <w:tc>
          <w:tcPr>
            <w:tcW w:w="1800" w:type="dxa"/>
            <w:tcBorders>
              <w:left w:val="single" w:sz="4" w:space="0" w:color="auto"/>
            </w:tcBorders>
            <w:shd w:val="clear" w:color="auto" w:fill="FFFFFF"/>
            <w:vAlign w:val="bottom"/>
          </w:tcPr>
          <w:p w14:paraId="3513FF8D" w14:textId="77777777" w:rsidR="00237C32" w:rsidRPr="004F3023" w:rsidRDefault="00237C32" w:rsidP="00237C32">
            <w:pPr>
              <w:tabs>
                <w:tab w:val="decimal" w:pos="980"/>
              </w:tabs>
              <w:ind w:left="90" w:right="66" w:firstLine="0"/>
              <w:jc w:val="both"/>
              <w:rPr>
                <w:sz w:val="24"/>
              </w:rPr>
            </w:pPr>
            <w:r w:rsidRPr="004F3023">
              <w:rPr>
                <w:sz w:val="24"/>
              </w:rPr>
              <w:t>5,16</w:t>
            </w:r>
          </w:p>
        </w:tc>
        <w:tc>
          <w:tcPr>
            <w:tcW w:w="1530" w:type="dxa"/>
            <w:tcBorders>
              <w:left w:val="single" w:sz="4" w:space="0" w:color="auto"/>
            </w:tcBorders>
            <w:shd w:val="clear" w:color="auto" w:fill="FFFFFF"/>
            <w:vAlign w:val="bottom"/>
          </w:tcPr>
          <w:p w14:paraId="5B3F9957" w14:textId="77777777" w:rsidR="00237C32" w:rsidRPr="004F3023" w:rsidRDefault="00237C32" w:rsidP="00237C32">
            <w:pPr>
              <w:tabs>
                <w:tab w:val="decimal" w:pos="980"/>
              </w:tabs>
              <w:ind w:left="90" w:right="66" w:firstLine="0"/>
              <w:jc w:val="both"/>
              <w:rPr>
                <w:sz w:val="24"/>
              </w:rPr>
            </w:pPr>
            <w:r w:rsidRPr="004F3023">
              <w:rPr>
                <w:sz w:val="24"/>
              </w:rPr>
              <w:t>3,47</w:t>
            </w:r>
          </w:p>
        </w:tc>
        <w:tc>
          <w:tcPr>
            <w:tcW w:w="1620" w:type="dxa"/>
            <w:tcBorders>
              <w:left w:val="single" w:sz="4" w:space="0" w:color="auto"/>
              <w:right w:val="single" w:sz="4" w:space="0" w:color="auto"/>
            </w:tcBorders>
            <w:shd w:val="clear" w:color="auto" w:fill="FFFFFF"/>
            <w:vAlign w:val="bottom"/>
          </w:tcPr>
          <w:p w14:paraId="31EA85A2" w14:textId="77777777" w:rsidR="00237C32" w:rsidRPr="004F3023" w:rsidRDefault="00237C32" w:rsidP="00237C32">
            <w:pPr>
              <w:tabs>
                <w:tab w:val="decimal" w:pos="980"/>
              </w:tabs>
              <w:ind w:left="90" w:right="66" w:firstLine="0"/>
              <w:jc w:val="both"/>
              <w:rPr>
                <w:sz w:val="24"/>
              </w:rPr>
            </w:pPr>
            <w:r w:rsidRPr="004F3023">
              <w:rPr>
                <w:sz w:val="24"/>
              </w:rPr>
              <w:t>67,2</w:t>
            </w:r>
          </w:p>
        </w:tc>
      </w:tr>
      <w:tr w:rsidR="00237C32" w:rsidRPr="004F3023" w14:paraId="17138691" w14:textId="77777777">
        <w:tblPrEx>
          <w:tblCellMar>
            <w:top w:w="0" w:type="dxa"/>
            <w:bottom w:w="0" w:type="dxa"/>
          </w:tblCellMar>
        </w:tblPrEx>
        <w:tc>
          <w:tcPr>
            <w:tcW w:w="3420" w:type="dxa"/>
            <w:tcBorders>
              <w:left w:val="single" w:sz="4" w:space="0" w:color="auto"/>
            </w:tcBorders>
            <w:shd w:val="clear" w:color="auto" w:fill="FFFFFF"/>
          </w:tcPr>
          <w:p w14:paraId="09501524" w14:textId="77777777" w:rsidR="00237C32" w:rsidRPr="004F3023" w:rsidRDefault="00237C32" w:rsidP="00237C32">
            <w:pPr>
              <w:ind w:left="530" w:right="66" w:firstLine="0"/>
              <w:rPr>
                <w:sz w:val="24"/>
              </w:rPr>
            </w:pPr>
            <w:r w:rsidRPr="004F3023">
              <w:rPr>
                <w:sz w:val="24"/>
              </w:rPr>
              <w:t>. 20 ans et plus</w:t>
            </w:r>
          </w:p>
        </w:tc>
        <w:tc>
          <w:tcPr>
            <w:tcW w:w="1800" w:type="dxa"/>
            <w:tcBorders>
              <w:left w:val="single" w:sz="4" w:space="0" w:color="auto"/>
            </w:tcBorders>
            <w:shd w:val="clear" w:color="auto" w:fill="FFFFFF"/>
          </w:tcPr>
          <w:p w14:paraId="6047C983" w14:textId="77777777" w:rsidR="00237C32" w:rsidRPr="004F3023" w:rsidRDefault="00237C32" w:rsidP="00237C32">
            <w:pPr>
              <w:tabs>
                <w:tab w:val="decimal" w:pos="980"/>
              </w:tabs>
              <w:ind w:left="90" w:right="66" w:firstLine="0"/>
              <w:jc w:val="both"/>
              <w:rPr>
                <w:sz w:val="24"/>
              </w:rPr>
            </w:pPr>
            <w:r w:rsidRPr="004F3023">
              <w:rPr>
                <w:sz w:val="24"/>
              </w:rPr>
              <w:t>10,77</w:t>
            </w:r>
          </w:p>
        </w:tc>
        <w:tc>
          <w:tcPr>
            <w:tcW w:w="1530" w:type="dxa"/>
            <w:tcBorders>
              <w:left w:val="single" w:sz="4" w:space="0" w:color="auto"/>
            </w:tcBorders>
            <w:shd w:val="clear" w:color="auto" w:fill="FFFFFF"/>
          </w:tcPr>
          <w:p w14:paraId="3D0A92B6" w14:textId="77777777" w:rsidR="00237C32" w:rsidRPr="004F3023" w:rsidRDefault="00237C32" w:rsidP="00237C32">
            <w:pPr>
              <w:tabs>
                <w:tab w:val="decimal" w:pos="980"/>
              </w:tabs>
              <w:ind w:left="90" w:right="66" w:firstLine="0"/>
              <w:jc w:val="both"/>
              <w:rPr>
                <w:sz w:val="24"/>
              </w:rPr>
            </w:pPr>
            <w:r w:rsidRPr="004F3023">
              <w:rPr>
                <w:sz w:val="24"/>
              </w:rPr>
              <w:t>3,27</w:t>
            </w:r>
          </w:p>
        </w:tc>
        <w:tc>
          <w:tcPr>
            <w:tcW w:w="1620" w:type="dxa"/>
            <w:tcBorders>
              <w:left w:val="single" w:sz="4" w:space="0" w:color="auto"/>
              <w:right w:val="single" w:sz="4" w:space="0" w:color="auto"/>
            </w:tcBorders>
            <w:shd w:val="clear" w:color="auto" w:fill="FFFFFF"/>
          </w:tcPr>
          <w:p w14:paraId="59AB2E13" w14:textId="77777777" w:rsidR="00237C32" w:rsidRPr="004F3023" w:rsidRDefault="00237C32" w:rsidP="00237C32">
            <w:pPr>
              <w:tabs>
                <w:tab w:val="decimal" w:pos="980"/>
              </w:tabs>
              <w:ind w:left="90" w:right="66" w:firstLine="0"/>
              <w:jc w:val="both"/>
              <w:rPr>
                <w:sz w:val="24"/>
              </w:rPr>
            </w:pPr>
            <w:r w:rsidRPr="004F3023">
              <w:rPr>
                <w:sz w:val="24"/>
              </w:rPr>
              <w:t>30,4</w:t>
            </w:r>
          </w:p>
        </w:tc>
      </w:tr>
      <w:tr w:rsidR="00237C32" w:rsidRPr="004F3023" w14:paraId="795F79AA" w14:textId="77777777">
        <w:tblPrEx>
          <w:tblCellMar>
            <w:top w:w="0" w:type="dxa"/>
            <w:bottom w:w="0" w:type="dxa"/>
          </w:tblCellMar>
        </w:tblPrEx>
        <w:tc>
          <w:tcPr>
            <w:tcW w:w="3420" w:type="dxa"/>
            <w:tcBorders>
              <w:left w:val="single" w:sz="4" w:space="0" w:color="auto"/>
            </w:tcBorders>
            <w:shd w:val="clear" w:color="auto" w:fill="FFFFFF"/>
            <w:vAlign w:val="bottom"/>
          </w:tcPr>
          <w:p w14:paraId="631E1F39" w14:textId="77777777" w:rsidR="00237C32" w:rsidRPr="004F3023" w:rsidRDefault="00237C32" w:rsidP="00237C32">
            <w:pPr>
              <w:spacing w:before="120"/>
              <w:ind w:left="86" w:right="72" w:firstLine="0"/>
              <w:rPr>
                <w:sz w:val="24"/>
              </w:rPr>
            </w:pPr>
            <w:r w:rsidRPr="004F3023">
              <w:rPr>
                <w:sz w:val="24"/>
              </w:rPr>
              <w:t>TYPE D’EMPLOI</w:t>
            </w:r>
          </w:p>
        </w:tc>
        <w:tc>
          <w:tcPr>
            <w:tcW w:w="1800" w:type="dxa"/>
            <w:tcBorders>
              <w:left w:val="single" w:sz="4" w:space="0" w:color="auto"/>
            </w:tcBorders>
            <w:shd w:val="clear" w:color="auto" w:fill="FFFFFF"/>
          </w:tcPr>
          <w:p w14:paraId="15A0B08A" w14:textId="77777777" w:rsidR="00237C32" w:rsidRPr="004F3023" w:rsidRDefault="00237C32" w:rsidP="00237C32">
            <w:pPr>
              <w:tabs>
                <w:tab w:val="decimal" w:pos="980"/>
              </w:tabs>
              <w:spacing w:before="120"/>
              <w:ind w:left="86" w:right="72" w:firstLine="0"/>
              <w:jc w:val="both"/>
              <w:rPr>
                <w:sz w:val="24"/>
                <w:szCs w:val="10"/>
              </w:rPr>
            </w:pPr>
          </w:p>
        </w:tc>
        <w:tc>
          <w:tcPr>
            <w:tcW w:w="1530" w:type="dxa"/>
            <w:tcBorders>
              <w:left w:val="single" w:sz="4" w:space="0" w:color="auto"/>
            </w:tcBorders>
            <w:shd w:val="clear" w:color="auto" w:fill="FFFFFF"/>
          </w:tcPr>
          <w:p w14:paraId="50A16803" w14:textId="77777777" w:rsidR="00237C32" w:rsidRPr="004F3023" w:rsidRDefault="00237C32" w:rsidP="00237C32">
            <w:pPr>
              <w:tabs>
                <w:tab w:val="decimal" w:pos="980"/>
              </w:tabs>
              <w:spacing w:before="120"/>
              <w:ind w:left="86" w:right="72" w:firstLine="0"/>
              <w:jc w:val="both"/>
              <w:rPr>
                <w:sz w:val="24"/>
                <w:szCs w:val="10"/>
              </w:rPr>
            </w:pPr>
          </w:p>
        </w:tc>
        <w:tc>
          <w:tcPr>
            <w:tcW w:w="1620" w:type="dxa"/>
            <w:tcBorders>
              <w:left w:val="single" w:sz="4" w:space="0" w:color="auto"/>
              <w:right w:val="single" w:sz="4" w:space="0" w:color="auto"/>
            </w:tcBorders>
            <w:shd w:val="clear" w:color="auto" w:fill="FFFFFF"/>
          </w:tcPr>
          <w:p w14:paraId="5B2018AD" w14:textId="77777777" w:rsidR="00237C32" w:rsidRPr="004F3023" w:rsidRDefault="00237C32" w:rsidP="00237C32">
            <w:pPr>
              <w:tabs>
                <w:tab w:val="decimal" w:pos="980"/>
              </w:tabs>
              <w:spacing w:before="120"/>
              <w:ind w:left="86" w:right="72" w:firstLine="0"/>
              <w:jc w:val="both"/>
              <w:rPr>
                <w:sz w:val="24"/>
                <w:szCs w:val="10"/>
              </w:rPr>
            </w:pPr>
          </w:p>
        </w:tc>
      </w:tr>
      <w:tr w:rsidR="00237C32" w:rsidRPr="004F3023" w14:paraId="37F64B6A" w14:textId="77777777">
        <w:tblPrEx>
          <w:tblCellMar>
            <w:top w:w="0" w:type="dxa"/>
            <w:bottom w:w="0" w:type="dxa"/>
          </w:tblCellMar>
        </w:tblPrEx>
        <w:tc>
          <w:tcPr>
            <w:tcW w:w="3420" w:type="dxa"/>
            <w:tcBorders>
              <w:left w:val="single" w:sz="4" w:space="0" w:color="auto"/>
            </w:tcBorders>
            <w:shd w:val="clear" w:color="auto" w:fill="FFFFFF"/>
            <w:vAlign w:val="bottom"/>
          </w:tcPr>
          <w:p w14:paraId="5ECB6046" w14:textId="77777777" w:rsidR="00237C32" w:rsidRPr="004F3023" w:rsidRDefault="00237C32" w:rsidP="00237C32">
            <w:pPr>
              <w:ind w:left="530" w:right="66" w:firstLine="0"/>
              <w:rPr>
                <w:sz w:val="24"/>
              </w:rPr>
            </w:pPr>
            <w:r w:rsidRPr="004F3023">
              <w:rPr>
                <w:sz w:val="24"/>
              </w:rPr>
              <w:t>. Plein temps</w:t>
            </w:r>
          </w:p>
        </w:tc>
        <w:tc>
          <w:tcPr>
            <w:tcW w:w="1800" w:type="dxa"/>
            <w:tcBorders>
              <w:left w:val="single" w:sz="4" w:space="0" w:color="auto"/>
            </w:tcBorders>
            <w:shd w:val="clear" w:color="auto" w:fill="FFFFFF"/>
            <w:vAlign w:val="bottom"/>
          </w:tcPr>
          <w:p w14:paraId="3B393E76" w14:textId="77777777" w:rsidR="00237C32" w:rsidRPr="004F3023" w:rsidRDefault="00237C32" w:rsidP="00237C32">
            <w:pPr>
              <w:tabs>
                <w:tab w:val="decimal" w:pos="980"/>
              </w:tabs>
              <w:ind w:left="90" w:right="66" w:firstLine="0"/>
              <w:jc w:val="both"/>
              <w:rPr>
                <w:sz w:val="24"/>
              </w:rPr>
            </w:pPr>
            <w:r w:rsidRPr="004F3023">
              <w:rPr>
                <w:sz w:val="24"/>
              </w:rPr>
              <w:t>10,72</w:t>
            </w:r>
          </w:p>
        </w:tc>
        <w:tc>
          <w:tcPr>
            <w:tcW w:w="1530" w:type="dxa"/>
            <w:tcBorders>
              <w:left w:val="single" w:sz="4" w:space="0" w:color="auto"/>
            </w:tcBorders>
            <w:shd w:val="clear" w:color="auto" w:fill="FFFFFF"/>
            <w:vAlign w:val="bottom"/>
          </w:tcPr>
          <w:p w14:paraId="1E1E1753" w14:textId="77777777" w:rsidR="00237C32" w:rsidRPr="004F3023" w:rsidRDefault="00237C32" w:rsidP="00237C32">
            <w:pPr>
              <w:tabs>
                <w:tab w:val="decimal" w:pos="980"/>
              </w:tabs>
              <w:ind w:left="90" w:right="66" w:firstLine="0"/>
              <w:jc w:val="both"/>
              <w:rPr>
                <w:sz w:val="24"/>
              </w:rPr>
            </w:pPr>
            <w:r w:rsidRPr="004F3023">
              <w:rPr>
                <w:sz w:val="24"/>
              </w:rPr>
              <w:t>3,27</w:t>
            </w:r>
          </w:p>
        </w:tc>
        <w:tc>
          <w:tcPr>
            <w:tcW w:w="1620" w:type="dxa"/>
            <w:tcBorders>
              <w:left w:val="single" w:sz="4" w:space="0" w:color="auto"/>
              <w:right w:val="single" w:sz="4" w:space="0" w:color="auto"/>
            </w:tcBorders>
            <w:shd w:val="clear" w:color="auto" w:fill="FFFFFF"/>
            <w:vAlign w:val="bottom"/>
          </w:tcPr>
          <w:p w14:paraId="0371988F" w14:textId="77777777" w:rsidR="00237C32" w:rsidRPr="004F3023" w:rsidRDefault="00237C32" w:rsidP="00237C32">
            <w:pPr>
              <w:tabs>
                <w:tab w:val="decimal" w:pos="980"/>
              </w:tabs>
              <w:ind w:left="90" w:right="66" w:firstLine="0"/>
              <w:jc w:val="both"/>
              <w:rPr>
                <w:sz w:val="24"/>
              </w:rPr>
            </w:pPr>
            <w:r w:rsidRPr="004F3023">
              <w:rPr>
                <w:sz w:val="24"/>
              </w:rPr>
              <w:t>30,5</w:t>
            </w:r>
          </w:p>
        </w:tc>
      </w:tr>
      <w:tr w:rsidR="00237C32" w:rsidRPr="004F3023" w14:paraId="050B9F11" w14:textId="77777777">
        <w:tblPrEx>
          <w:tblCellMar>
            <w:top w:w="0" w:type="dxa"/>
            <w:bottom w:w="0" w:type="dxa"/>
          </w:tblCellMar>
        </w:tblPrEx>
        <w:tc>
          <w:tcPr>
            <w:tcW w:w="3420" w:type="dxa"/>
            <w:tcBorders>
              <w:left w:val="single" w:sz="4" w:space="0" w:color="auto"/>
            </w:tcBorders>
            <w:shd w:val="clear" w:color="auto" w:fill="FFFFFF"/>
          </w:tcPr>
          <w:p w14:paraId="7EB7F473" w14:textId="77777777" w:rsidR="00237C32" w:rsidRPr="004F3023" w:rsidRDefault="00237C32" w:rsidP="00237C32">
            <w:pPr>
              <w:ind w:left="530" w:right="66" w:firstLine="0"/>
              <w:rPr>
                <w:sz w:val="24"/>
              </w:rPr>
            </w:pPr>
            <w:r w:rsidRPr="004F3023">
              <w:rPr>
                <w:sz w:val="24"/>
              </w:rPr>
              <w:t>. Temps partiel</w:t>
            </w:r>
          </w:p>
        </w:tc>
        <w:tc>
          <w:tcPr>
            <w:tcW w:w="1800" w:type="dxa"/>
            <w:tcBorders>
              <w:left w:val="single" w:sz="4" w:space="0" w:color="auto"/>
            </w:tcBorders>
            <w:shd w:val="clear" w:color="auto" w:fill="FFFFFF"/>
          </w:tcPr>
          <w:p w14:paraId="7229E2E6" w14:textId="77777777" w:rsidR="00237C32" w:rsidRPr="004F3023" w:rsidRDefault="00237C32" w:rsidP="00237C32">
            <w:pPr>
              <w:tabs>
                <w:tab w:val="decimal" w:pos="980"/>
              </w:tabs>
              <w:ind w:left="90" w:right="66" w:firstLine="0"/>
              <w:jc w:val="both"/>
              <w:rPr>
                <w:sz w:val="24"/>
              </w:rPr>
            </w:pPr>
            <w:r w:rsidRPr="004F3023">
              <w:rPr>
                <w:sz w:val="24"/>
              </w:rPr>
              <w:t>7,76</w:t>
            </w:r>
          </w:p>
        </w:tc>
        <w:tc>
          <w:tcPr>
            <w:tcW w:w="1530" w:type="dxa"/>
            <w:tcBorders>
              <w:left w:val="single" w:sz="4" w:space="0" w:color="auto"/>
            </w:tcBorders>
            <w:shd w:val="clear" w:color="auto" w:fill="FFFFFF"/>
          </w:tcPr>
          <w:p w14:paraId="4BF28CF6" w14:textId="77777777" w:rsidR="00237C32" w:rsidRPr="004F3023" w:rsidRDefault="00237C32" w:rsidP="00237C32">
            <w:pPr>
              <w:tabs>
                <w:tab w:val="decimal" w:pos="980"/>
              </w:tabs>
              <w:ind w:left="90" w:right="66" w:firstLine="0"/>
              <w:jc w:val="both"/>
              <w:rPr>
                <w:sz w:val="24"/>
              </w:rPr>
            </w:pPr>
            <w:r w:rsidRPr="004F3023">
              <w:rPr>
                <w:sz w:val="24"/>
              </w:rPr>
              <w:t>3,47</w:t>
            </w:r>
          </w:p>
        </w:tc>
        <w:tc>
          <w:tcPr>
            <w:tcW w:w="1620" w:type="dxa"/>
            <w:tcBorders>
              <w:left w:val="single" w:sz="4" w:space="0" w:color="auto"/>
              <w:right w:val="single" w:sz="4" w:space="0" w:color="auto"/>
            </w:tcBorders>
            <w:shd w:val="clear" w:color="auto" w:fill="FFFFFF"/>
          </w:tcPr>
          <w:p w14:paraId="33169980" w14:textId="77777777" w:rsidR="00237C32" w:rsidRPr="004F3023" w:rsidRDefault="00237C32" w:rsidP="00237C32">
            <w:pPr>
              <w:tabs>
                <w:tab w:val="decimal" w:pos="980"/>
              </w:tabs>
              <w:ind w:left="90" w:right="66" w:firstLine="0"/>
              <w:jc w:val="both"/>
              <w:rPr>
                <w:sz w:val="24"/>
              </w:rPr>
            </w:pPr>
            <w:r w:rsidRPr="004F3023">
              <w:rPr>
                <w:sz w:val="24"/>
              </w:rPr>
              <w:t>44,7</w:t>
            </w:r>
          </w:p>
        </w:tc>
      </w:tr>
      <w:tr w:rsidR="00237C32" w:rsidRPr="004F3023" w14:paraId="19FA8566" w14:textId="77777777">
        <w:tblPrEx>
          <w:tblCellMar>
            <w:top w:w="0" w:type="dxa"/>
            <w:bottom w:w="0" w:type="dxa"/>
          </w:tblCellMar>
        </w:tblPrEx>
        <w:tc>
          <w:tcPr>
            <w:tcW w:w="3420" w:type="dxa"/>
            <w:tcBorders>
              <w:left w:val="single" w:sz="4" w:space="0" w:color="auto"/>
            </w:tcBorders>
            <w:shd w:val="clear" w:color="auto" w:fill="FFFFFF"/>
            <w:vAlign w:val="bottom"/>
          </w:tcPr>
          <w:p w14:paraId="29E2014E" w14:textId="77777777" w:rsidR="00237C32" w:rsidRPr="004F3023" w:rsidRDefault="00237C32" w:rsidP="00237C32">
            <w:pPr>
              <w:spacing w:before="120"/>
              <w:ind w:left="86" w:right="72" w:firstLine="0"/>
              <w:rPr>
                <w:sz w:val="24"/>
              </w:rPr>
            </w:pPr>
            <w:r w:rsidRPr="004F3023">
              <w:rPr>
                <w:sz w:val="24"/>
              </w:rPr>
              <w:t>SYNDICALIS</w:t>
            </w:r>
            <w:r w:rsidRPr="004F3023">
              <w:rPr>
                <w:sz w:val="24"/>
              </w:rPr>
              <w:t>A</w:t>
            </w:r>
            <w:r w:rsidRPr="004F3023">
              <w:rPr>
                <w:sz w:val="24"/>
              </w:rPr>
              <w:t>TION</w:t>
            </w:r>
          </w:p>
        </w:tc>
        <w:tc>
          <w:tcPr>
            <w:tcW w:w="1800" w:type="dxa"/>
            <w:tcBorders>
              <w:left w:val="single" w:sz="4" w:space="0" w:color="auto"/>
            </w:tcBorders>
            <w:shd w:val="clear" w:color="auto" w:fill="FFFFFF"/>
          </w:tcPr>
          <w:p w14:paraId="5E58D4AB" w14:textId="77777777" w:rsidR="00237C32" w:rsidRPr="004F3023" w:rsidRDefault="00237C32" w:rsidP="00237C32">
            <w:pPr>
              <w:tabs>
                <w:tab w:val="decimal" w:pos="980"/>
              </w:tabs>
              <w:spacing w:before="120"/>
              <w:ind w:left="86" w:right="72" w:firstLine="0"/>
              <w:jc w:val="both"/>
              <w:rPr>
                <w:sz w:val="24"/>
                <w:szCs w:val="10"/>
              </w:rPr>
            </w:pPr>
          </w:p>
        </w:tc>
        <w:tc>
          <w:tcPr>
            <w:tcW w:w="1530" w:type="dxa"/>
            <w:tcBorders>
              <w:left w:val="single" w:sz="4" w:space="0" w:color="auto"/>
            </w:tcBorders>
            <w:shd w:val="clear" w:color="auto" w:fill="FFFFFF"/>
          </w:tcPr>
          <w:p w14:paraId="10E37AF7" w14:textId="77777777" w:rsidR="00237C32" w:rsidRPr="004F3023" w:rsidRDefault="00237C32" w:rsidP="00237C32">
            <w:pPr>
              <w:tabs>
                <w:tab w:val="decimal" w:pos="980"/>
              </w:tabs>
              <w:spacing w:before="120"/>
              <w:ind w:left="86" w:right="72" w:firstLine="0"/>
              <w:jc w:val="both"/>
              <w:rPr>
                <w:sz w:val="24"/>
                <w:szCs w:val="10"/>
              </w:rPr>
            </w:pPr>
          </w:p>
        </w:tc>
        <w:tc>
          <w:tcPr>
            <w:tcW w:w="1620" w:type="dxa"/>
            <w:tcBorders>
              <w:left w:val="single" w:sz="4" w:space="0" w:color="auto"/>
              <w:right w:val="single" w:sz="4" w:space="0" w:color="auto"/>
            </w:tcBorders>
            <w:shd w:val="clear" w:color="auto" w:fill="FFFFFF"/>
          </w:tcPr>
          <w:p w14:paraId="01F11D37" w14:textId="77777777" w:rsidR="00237C32" w:rsidRPr="004F3023" w:rsidRDefault="00237C32" w:rsidP="00237C32">
            <w:pPr>
              <w:tabs>
                <w:tab w:val="decimal" w:pos="980"/>
              </w:tabs>
              <w:spacing w:before="120"/>
              <w:ind w:left="86" w:right="72" w:firstLine="0"/>
              <w:jc w:val="both"/>
              <w:rPr>
                <w:sz w:val="24"/>
                <w:szCs w:val="10"/>
              </w:rPr>
            </w:pPr>
          </w:p>
        </w:tc>
      </w:tr>
      <w:tr w:rsidR="00237C32" w:rsidRPr="004F3023" w14:paraId="0B8995EA" w14:textId="77777777">
        <w:tblPrEx>
          <w:tblCellMar>
            <w:top w:w="0" w:type="dxa"/>
            <w:bottom w:w="0" w:type="dxa"/>
          </w:tblCellMar>
        </w:tblPrEx>
        <w:tc>
          <w:tcPr>
            <w:tcW w:w="3420" w:type="dxa"/>
            <w:tcBorders>
              <w:left w:val="single" w:sz="4" w:space="0" w:color="auto"/>
            </w:tcBorders>
            <w:shd w:val="clear" w:color="auto" w:fill="FFFFFF"/>
            <w:vAlign w:val="bottom"/>
          </w:tcPr>
          <w:p w14:paraId="3ADC594C" w14:textId="77777777" w:rsidR="00237C32" w:rsidRPr="004F3023" w:rsidRDefault="00237C32" w:rsidP="00237C32">
            <w:pPr>
              <w:ind w:left="530" w:right="66" w:firstLine="0"/>
              <w:rPr>
                <w:sz w:val="24"/>
              </w:rPr>
            </w:pPr>
            <w:r w:rsidRPr="004F3023">
              <w:rPr>
                <w:sz w:val="24"/>
              </w:rPr>
              <w:t>. Personne syndiquée</w:t>
            </w:r>
          </w:p>
        </w:tc>
        <w:tc>
          <w:tcPr>
            <w:tcW w:w="1800" w:type="dxa"/>
            <w:tcBorders>
              <w:left w:val="single" w:sz="4" w:space="0" w:color="auto"/>
            </w:tcBorders>
            <w:shd w:val="clear" w:color="auto" w:fill="FFFFFF"/>
            <w:vAlign w:val="bottom"/>
          </w:tcPr>
          <w:p w14:paraId="325A8EC7" w14:textId="77777777" w:rsidR="00237C32" w:rsidRPr="004F3023" w:rsidRDefault="00237C32" w:rsidP="00237C32">
            <w:pPr>
              <w:tabs>
                <w:tab w:val="decimal" w:pos="980"/>
              </w:tabs>
              <w:ind w:left="90" w:right="66" w:firstLine="0"/>
              <w:jc w:val="both"/>
              <w:rPr>
                <w:sz w:val="24"/>
              </w:rPr>
            </w:pPr>
            <w:r w:rsidRPr="004F3023">
              <w:rPr>
                <w:sz w:val="24"/>
              </w:rPr>
              <w:t>12,10</w:t>
            </w:r>
          </w:p>
        </w:tc>
        <w:tc>
          <w:tcPr>
            <w:tcW w:w="1530" w:type="dxa"/>
            <w:tcBorders>
              <w:left w:val="single" w:sz="4" w:space="0" w:color="auto"/>
            </w:tcBorders>
            <w:shd w:val="clear" w:color="auto" w:fill="FFFFFF"/>
            <w:vAlign w:val="bottom"/>
          </w:tcPr>
          <w:p w14:paraId="57243DC9" w14:textId="77777777" w:rsidR="00237C32" w:rsidRPr="004F3023" w:rsidRDefault="00237C32" w:rsidP="00237C32">
            <w:pPr>
              <w:tabs>
                <w:tab w:val="decimal" w:pos="980"/>
              </w:tabs>
              <w:ind w:left="90" w:right="66" w:firstLine="0"/>
              <w:jc w:val="both"/>
              <w:rPr>
                <w:sz w:val="24"/>
              </w:rPr>
            </w:pPr>
            <w:r w:rsidRPr="004F3023">
              <w:rPr>
                <w:sz w:val="24"/>
              </w:rPr>
              <w:t>_</w:t>
            </w:r>
          </w:p>
        </w:tc>
        <w:tc>
          <w:tcPr>
            <w:tcW w:w="1620" w:type="dxa"/>
            <w:tcBorders>
              <w:left w:val="single" w:sz="4" w:space="0" w:color="auto"/>
              <w:right w:val="single" w:sz="4" w:space="0" w:color="auto"/>
            </w:tcBorders>
            <w:shd w:val="clear" w:color="auto" w:fill="FFFFFF"/>
          </w:tcPr>
          <w:p w14:paraId="24632B87" w14:textId="77777777" w:rsidR="00237C32" w:rsidRPr="004F3023" w:rsidRDefault="00237C32" w:rsidP="00237C32">
            <w:pPr>
              <w:tabs>
                <w:tab w:val="decimal" w:pos="980"/>
              </w:tabs>
              <w:ind w:left="90" w:right="66" w:firstLine="0"/>
              <w:jc w:val="both"/>
              <w:rPr>
                <w:sz w:val="24"/>
                <w:szCs w:val="10"/>
              </w:rPr>
            </w:pPr>
          </w:p>
        </w:tc>
      </w:tr>
      <w:tr w:rsidR="00237C32" w:rsidRPr="004F3023" w14:paraId="31C4EAA8" w14:textId="77777777">
        <w:tblPrEx>
          <w:tblCellMar>
            <w:top w:w="0" w:type="dxa"/>
            <w:bottom w:w="0" w:type="dxa"/>
          </w:tblCellMar>
        </w:tblPrEx>
        <w:tc>
          <w:tcPr>
            <w:tcW w:w="3420" w:type="dxa"/>
            <w:tcBorders>
              <w:left w:val="single" w:sz="4" w:space="0" w:color="auto"/>
              <w:bottom w:val="single" w:sz="4" w:space="0" w:color="auto"/>
            </w:tcBorders>
            <w:shd w:val="clear" w:color="auto" w:fill="FFFFFF"/>
          </w:tcPr>
          <w:p w14:paraId="3848EA81" w14:textId="77777777" w:rsidR="00237C32" w:rsidRPr="004F3023" w:rsidRDefault="00237C32" w:rsidP="00237C32">
            <w:pPr>
              <w:spacing w:after="120"/>
              <w:ind w:left="530" w:right="72" w:firstLine="0"/>
              <w:rPr>
                <w:sz w:val="24"/>
              </w:rPr>
            </w:pPr>
            <w:r w:rsidRPr="004F3023">
              <w:rPr>
                <w:sz w:val="24"/>
              </w:rPr>
              <w:t>. Personne non synd</w:t>
            </w:r>
            <w:r w:rsidRPr="004F3023">
              <w:rPr>
                <w:sz w:val="24"/>
              </w:rPr>
              <w:t>i</w:t>
            </w:r>
            <w:r w:rsidRPr="004F3023">
              <w:rPr>
                <w:sz w:val="24"/>
              </w:rPr>
              <w:t>quée</w:t>
            </w:r>
          </w:p>
        </w:tc>
        <w:tc>
          <w:tcPr>
            <w:tcW w:w="1800" w:type="dxa"/>
            <w:tcBorders>
              <w:left w:val="single" w:sz="4" w:space="0" w:color="auto"/>
              <w:bottom w:val="single" w:sz="4" w:space="0" w:color="auto"/>
            </w:tcBorders>
            <w:shd w:val="clear" w:color="auto" w:fill="FFFFFF"/>
          </w:tcPr>
          <w:p w14:paraId="60592F0D" w14:textId="77777777" w:rsidR="00237C32" w:rsidRPr="004F3023" w:rsidRDefault="00237C32" w:rsidP="00237C32">
            <w:pPr>
              <w:tabs>
                <w:tab w:val="decimal" w:pos="980"/>
              </w:tabs>
              <w:spacing w:after="120"/>
              <w:ind w:left="90" w:right="72" w:firstLine="0"/>
              <w:jc w:val="both"/>
              <w:rPr>
                <w:sz w:val="24"/>
              </w:rPr>
            </w:pPr>
            <w:r w:rsidRPr="004F3023">
              <w:rPr>
                <w:sz w:val="24"/>
              </w:rPr>
              <w:t>9,33</w:t>
            </w:r>
          </w:p>
        </w:tc>
        <w:tc>
          <w:tcPr>
            <w:tcW w:w="1530" w:type="dxa"/>
            <w:tcBorders>
              <w:left w:val="single" w:sz="4" w:space="0" w:color="auto"/>
              <w:bottom w:val="single" w:sz="4" w:space="0" w:color="auto"/>
            </w:tcBorders>
            <w:shd w:val="clear" w:color="auto" w:fill="FFFFFF"/>
          </w:tcPr>
          <w:p w14:paraId="586EFDE8" w14:textId="77777777" w:rsidR="00237C32" w:rsidRPr="004F3023" w:rsidRDefault="00237C32" w:rsidP="00237C32">
            <w:pPr>
              <w:tabs>
                <w:tab w:val="decimal" w:pos="980"/>
              </w:tabs>
              <w:spacing w:after="120"/>
              <w:ind w:left="90" w:right="72" w:firstLine="0"/>
              <w:jc w:val="both"/>
              <w:rPr>
                <w:sz w:val="24"/>
              </w:rPr>
            </w:pPr>
            <w:r w:rsidRPr="004F3023">
              <w:rPr>
                <w:sz w:val="24"/>
              </w:rPr>
              <w:t>3,30</w:t>
            </w:r>
          </w:p>
        </w:tc>
        <w:tc>
          <w:tcPr>
            <w:tcW w:w="1620" w:type="dxa"/>
            <w:tcBorders>
              <w:left w:val="single" w:sz="4" w:space="0" w:color="auto"/>
              <w:bottom w:val="single" w:sz="4" w:space="0" w:color="auto"/>
              <w:right w:val="single" w:sz="4" w:space="0" w:color="auto"/>
            </w:tcBorders>
            <w:shd w:val="clear" w:color="auto" w:fill="FFFFFF"/>
          </w:tcPr>
          <w:p w14:paraId="350F949C" w14:textId="77777777" w:rsidR="00237C32" w:rsidRPr="004F3023" w:rsidRDefault="00237C32" w:rsidP="00237C32">
            <w:pPr>
              <w:tabs>
                <w:tab w:val="decimal" w:pos="980"/>
              </w:tabs>
              <w:spacing w:after="120"/>
              <w:ind w:left="90" w:right="72" w:firstLine="0"/>
              <w:jc w:val="both"/>
              <w:rPr>
                <w:sz w:val="24"/>
              </w:rPr>
            </w:pPr>
            <w:r w:rsidRPr="004F3023">
              <w:rPr>
                <w:sz w:val="24"/>
              </w:rPr>
              <w:t>35,4</w:t>
            </w:r>
          </w:p>
        </w:tc>
      </w:tr>
    </w:tbl>
    <w:p w14:paraId="6A6AFB88" w14:textId="77777777" w:rsidR="00237C32" w:rsidRPr="004F3023" w:rsidRDefault="00237C32" w:rsidP="00237C32">
      <w:pPr>
        <w:spacing w:before="120" w:after="120"/>
        <w:jc w:val="both"/>
        <w:rPr>
          <w:sz w:val="24"/>
        </w:rPr>
      </w:pPr>
      <w:r w:rsidRPr="004F3023">
        <w:rPr>
          <w:sz w:val="24"/>
        </w:rPr>
        <w:t>Source : Calculs effectués à partir de l'Enquête sur l'adhésion sy</w:t>
      </w:r>
      <w:r w:rsidRPr="004F3023">
        <w:rPr>
          <w:sz w:val="24"/>
        </w:rPr>
        <w:t>n</w:t>
      </w:r>
      <w:r>
        <w:rPr>
          <w:sz w:val="24"/>
        </w:rPr>
        <w:t>dicale en 1984</w:t>
      </w:r>
      <w:r w:rsidRPr="004F3023">
        <w:rPr>
          <w:sz w:val="24"/>
        </w:rPr>
        <w:t xml:space="preserve"> - Statistique Canada</w:t>
      </w:r>
    </w:p>
    <w:p w14:paraId="25407BB5" w14:textId="77777777" w:rsidR="00237C32" w:rsidRPr="009376E3" w:rsidRDefault="00237C32" w:rsidP="00237C32">
      <w:pPr>
        <w:spacing w:before="120" w:after="120"/>
        <w:jc w:val="both"/>
        <w:rPr>
          <w:szCs w:val="2"/>
        </w:rPr>
      </w:pPr>
      <w:r w:rsidRPr="009376E3">
        <w:br w:type="page"/>
      </w:r>
      <w:r>
        <w:t>[98]</w:t>
      </w:r>
    </w:p>
    <w:p w14:paraId="35D6866D" w14:textId="77777777" w:rsidR="00237C32" w:rsidRPr="009376E3" w:rsidRDefault="00237C32" w:rsidP="00237C32">
      <w:pPr>
        <w:spacing w:before="120" w:after="120"/>
        <w:jc w:val="both"/>
      </w:pPr>
      <w:r w:rsidRPr="009376E3">
        <w:t>Cette faible rémunération chez les adultes peu découler du mode de calcul du gain horaire utilisé par Statistique Canada lorsqu'une pe</w:t>
      </w:r>
      <w:r w:rsidRPr="009376E3">
        <w:t>r</w:t>
      </w:r>
      <w:r w:rsidRPr="009376E3">
        <w:t>sonne indiquait sa rémunération sur une base autre que horaire. Par ailleurs, ce bas niveau de salaire horaire pourrait s'expliquer par un nombre important d’infractions non déclarées à l'article 55 de la Loi sur les normes du travail, lequel traite de la majoration de la rémun</w:t>
      </w:r>
      <w:r w:rsidRPr="009376E3">
        <w:t>é</w:t>
      </w:r>
      <w:r w:rsidRPr="009376E3">
        <w:t>ration pour du temps supplémentaire.</w:t>
      </w:r>
    </w:p>
    <w:p w14:paraId="01EFDBDE" w14:textId="77777777" w:rsidR="00237C32" w:rsidRDefault="00237C32" w:rsidP="00237C32">
      <w:pPr>
        <w:spacing w:before="120" w:after="120"/>
        <w:jc w:val="both"/>
      </w:pPr>
      <w:r>
        <w:t>À</w:t>
      </w:r>
      <w:r w:rsidRPr="009376E3">
        <w:t xml:space="preserve"> titre d’exemple, une personne salariée qui travaille 44 heures à temps régulier, à $4.00 l'heure et fournissant quotidiennement deux heures de travail non</w:t>
      </w:r>
      <w:r>
        <w:t>-</w:t>
      </w:r>
      <w:r w:rsidRPr="009376E3">
        <w:t>rémunérées recevra un gain effectif de $3.26 l'heure. Quant à l'écart entre le gain horaire moyen des hommes et c</w:t>
      </w:r>
      <w:r w:rsidRPr="009376E3">
        <w:t>e</w:t>
      </w:r>
      <w:r w:rsidRPr="009376E3">
        <w:t>lui des femmes, il ressort après analyse que la co</w:t>
      </w:r>
      <w:r w:rsidRPr="009376E3">
        <w:t>m</w:t>
      </w:r>
      <w:r w:rsidRPr="009376E3">
        <w:t>position sectorielle différente de l'emploi ajoutée à l’écart dans le degré de syndicalisation pour chaque sexe suffisent à expliquer ce phénomène. Il en est de même pour l’écart entre les jeunes et les adultes. En effet, ces écart</w:t>
      </w:r>
      <w:r>
        <w:t>s</w:t>
      </w:r>
      <w:r w:rsidRPr="009376E3">
        <w:t xml:space="preserve"> salariaux sont renversés lorsque l'on tient compte pour chacun des groupes de la répartition sectorielle des heures travaillées et de la sy</w:t>
      </w:r>
      <w:r w:rsidRPr="009376E3">
        <w:t>n</w:t>
      </w:r>
      <w:r w:rsidRPr="009376E3">
        <w:t>dicalisation.</w:t>
      </w:r>
    </w:p>
    <w:p w14:paraId="69D28613" w14:textId="77777777" w:rsidR="00237C32" w:rsidRPr="009376E3" w:rsidRDefault="00237C32" w:rsidP="00237C32">
      <w:pPr>
        <w:spacing w:before="120" w:after="120"/>
        <w:jc w:val="both"/>
      </w:pPr>
    </w:p>
    <w:p w14:paraId="4C6E6A1C" w14:textId="77777777" w:rsidR="00237C32" w:rsidRPr="00EE77A0" w:rsidRDefault="00237C32" w:rsidP="00237C32">
      <w:pPr>
        <w:pStyle w:val="planche"/>
      </w:pPr>
      <w:r w:rsidRPr="00EE77A0">
        <w:t>L'évolution de la situation</w:t>
      </w:r>
      <w:r>
        <w:br/>
      </w:r>
      <w:r w:rsidRPr="00EE77A0">
        <w:t>entre décembre 1981 et décembre 1984</w:t>
      </w:r>
    </w:p>
    <w:p w14:paraId="42E99188" w14:textId="77777777" w:rsidR="00237C32" w:rsidRDefault="00237C32" w:rsidP="00237C32">
      <w:pPr>
        <w:spacing w:before="120" w:after="120"/>
        <w:jc w:val="both"/>
        <w:rPr>
          <w:b/>
          <w:bCs/>
          <w:szCs w:val="28"/>
        </w:rPr>
      </w:pPr>
    </w:p>
    <w:p w14:paraId="1580F4B0" w14:textId="77777777" w:rsidR="00237C32" w:rsidRPr="00EE77A0" w:rsidRDefault="00237C32" w:rsidP="00237C32">
      <w:pPr>
        <w:pStyle w:val="a"/>
      </w:pPr>
      <w:r w:rsidRPr="00EE77A0">
        <w:t>Une baisse marquée de l'incidence</w:t>
      </w:r>
    </w:p>
    <w:p w14:paraId="0F37B518" w14:textId="77777777" w:rsidR="00237C32" w:rsidRDefault="00237C32" w:rsidP="00237C32">
      <w:pPr>
        <w:spacing w:before="120" w:after="120"/>
        <w:jc w:val="both"/>
      </w:pPr>
    </w:p>
    <w:p w14:paraId="672B1330" w14:textId="77777777" w:rsidR="00237C32" w:rsidRPr="009376E3" w:rsidRDefault="00237C32" w:rsidP="00237C32">
      <w:pPr>
        <w:spacing w:before="120" w:after="120"/>
        <w:jc w:val="both"/>
      </w:pPr>
      <w:r w:rsidRPr="009376E3">
        <w:t>Le tableau 3 présente l'évolution du nombre de bas salariés entre d</w:t>
      </w:r>
      <w:r w:rsidRPr="009376E3">
        <w:t>é</w:t>
      </w:r>
      <w:r w:rsidRPr="009376E3">
        <w:t>cembre 1981 et décembre 1984. Selon les données recueillies lors de l’EA de 1981, le nombre de bas salariés s'établissait à 285,700 en décembre 1981, soit 12.4% de l’ensemble des perso</w:t>
      </w:r>
      <w:r w:rsidRPr="009376E3">
        <w:t>n</w:t>
      </w:r>
      <w:r w:rsidRPr="009376E3">
        <w:t>nes salariées. Par conséquent, on observe une baisse importante de 124,100 bas salariés entre décembre 1981 et décembre 1984. Il s'agit d'une baisse de 43.2% par rapport au nombre initial de bas salariés.</w:t>
      </w:r>
    </w:p>
    <w:p w14:paraId="7A8BFE7D" w14:textId="77777777" w:rsidR="00237C32" w:rsidRPr="009376E3" w:rsidRDefault="00237C32" w:rsidP="00237C32">
      <w:pPr>
        <w:spacing w:before="120" w:after="120"/>
        <w:jc w:val="both"/>
      </w:pPr>
      <w:r w:rsidRPr="009376E3">
        <w:t>Toutes les grandes composantes du nombre de bas salariés mo</w:t>
      </w:r>
      <w:r w:rsidRPr="009376E3">
        <w:t>n</w:t>
      </w:r>
      <w:r w:rsidRPr="009376E3">
        <w:t>trent des baisses importantes. Le nombre de bas salariés dans le se</w:t>
      </w:r>
      <w:r w:rsidRPr="009376E3">
        <w:t>c</w:t>
      </w:r>
      <w:r w:rsidRPr="009376E3">
        <w:t>teur secondaire subit la baisse la plus prononcée (65.9%). Elle est au</w:t>
      </w:r>
      <w:r w:rsidRPr="009376E3">
        <w:t>s</w:t>
      </w:r>
      <w:r w:rsidRPr="009376E3">
        <w:t>si plus forte pour les hommes que pour les femmes (48.5% contre 39.7%), pour les 20 ans et que pour les jeunes (44.9% contre 38.4%) et pour les bas salariés à plein temps que pour ceux à temps partiel (45.6% contre 39.3%).</w:t>
      </w:r>
    </w:p>
    <w:p w14:paraId="67AEEA62" w14:textId="77777777" w:rsidR="00237C32" w:rsidRPr="009376E3" w:rsidRDefault="00237C32" w:rsidP="00237C32">
      <w:pPr>
        <w:spacing w:before="120" w:after="120"/>
        <w:jc w:val="both"/>
      </w:pPr>
      <w:r w:rsidRPr="009376E3">
        <w:t>Le fait d’utiliser une balise constante de $4.00 l’heure pour 1981 et pour 1984 pourrait en partie expliquer la plus faible pr</w:t>
      </w:r>
      <w:r w:rsidRPr="009376E3">
        <w:t>o</w:t>
      </w:r>
      <w:r w:rsidRPr="009376E3">
        <w:t>gression des salaires chez les bas salariés, étant donné que, par ailleurs, la progre</w:t>
      </w:r>
      <w:r w:rsidRPr="009376E3">
        <w:t>s</w:t>
      </w:r>
      <w:r w:rsidRPr="009376E3">
        <w:t>sion d'ensemble n'est pas limitée par une balise supérieure. D'autres indicateurs ont été examinés afin de vérifier les données obtenues.</w:t>
      </w:r>
    </w:p>
    <w:p w14:paraId="3C629DE0" w14:textId="77777777" w:rsidR="00237C32" w:rsidRPr="009376E3" w:rsidRDefault="00237C32" w:rsidP="00237C32">
      <w:pPr>
        <w:spacing w:before="120" w:after="120"/>
        <w:jc w:val="both"/>
      </w:pPr>
      <w:r w:rsidRPr="009376E3">
        <w:t>Par exemple, des simulations effectuées à partir des données de ÎEAS indiquent qu'une progression du gain moyen des bas salariés hypothétiquement équivalente à celle observée pour l'ense</w:t>
      </w:r>
      <w:r w:rsidRPr="009376E3">
        <w:t>m</w:t>
      </w:r>
      <w:r w:rsidRPr="009376E3">
        <w:t>ble des salariés aurait entraîné une baisse supplémentaire de 89,700 bas sal</w:t>
      </w:r>
      <w:r w:rsidRPr="009376E3">
        <w:t>a</w:t>
      </w:r>
      <w:r w:rsidRPr="009376E3">
        <w:t>riés, soit une diminution de 55.3% du nombre o</w:t>
      </w:r>
      <w:r w:rsidRPr="009376E3">
        <w:t>b</w:t>
      </w:r>
      <w:r w:rsidRPr="009376E3">
        <w:t>servé de ceux-ci en 1984.</w:t>
      </w:r>
    </w:p>
    <w:p w14:paraId="2E4F5FE9" w14:textId="77777777" w:rsidR="00237C32" w:rsidRPr="009376E3" w:rsidRDefault="00237C32" w:rsidP="00237C32">
      <w:pPr>
        <w:spacing w:before="120" w:after="120"/>
        <w:jc w:val="both"/>
      </w:pPr>
    </w:p>
    <w:p w14:paraId="361F36B3" w14:textId="77777777" w:rsidR="00237C32" w:rsidRDefault="00237C32" w:rsidP="00237C32">
      <w:pPr>
        <w:pStyle w:val="p"/>
      </w:pPr>
      <w:r w:rsidRPr="009376E3">
        <w:br w:type="page"/>
      </w:r>
      <w:r>
        <w:t>[99]</w:t>
      </w:r>
    </w:p>
    <w:p w14:paraId="66824EB0" w14:textId="77777777" w:rsidR="00237C32" w:rsidRPr="009376E3" w:rsidRDefault="00237C32" w:rsidP="00237C32">
      <w:pPr>
        <w:pStyle w:val="figtitre"/>
        <w:ind w:firstLine="360"/>
      </w:pPr>
      <w:r>
        <w:t>Tableau 3</w:t>
      </w:r>
    </w:p>
    <w:p w14:paraId="301191BA" w14:textId="77777777" w:rsidR="00237C32" w:rsidRPr="009376E3" w:rsidRDefault="00237C32" w:rsidP="00237C32">
      <w:pPr>
        <w:pStyle w:val="figtitrest0"/>
      </w:pPr>
      <w:r w:rsidRPr="009376E3">
        <w:t>Évolution entre décembre 1981 et décembre 1984, pour le</w:t>
      </w:r>
      <w:r>
        <w:t xml:space="preserve"> </w:t>
      </w:r>
      <w:r w:rsidRPr="009376E3">
        <w:t>Québec, du nombre de personnes rémunérées à $4.00 l'heure ou</w:t>
      </w:r>
      <w:r>
        <w:t xml:space="preserve"> </w:t>
      </w:r>
      <w:r w:rsidRPr="009376E3">
        <w:t>moins, selon les grands secteurs d'a</w:t>
      </w:r>
      <w:r w:rsidRPr="009376E3">
        <w:t>c</w:t>
      </w:r>
      <w:r w:rsidRPr="009376E3">
        <w:t>tivités économiques, le</w:t>
      </w:r>
      <w:r>
        <w:t xml:space="preserve"> </w:t>
      </w:r>
      <w:r w:rsidRPr="009376E3">
        <w:t>sexe, l'âge, le type d'emploi et la syndicalisation</w:t>
      </w:r>
      <w:r>
        <w:t xml:space="preserve"> </w:t>
      </w:r>
      <w:r w:rsidRPr="009376E3">
        <w:t>(en mi</w:t>
      </w:r>
      <w:r w:rsidRPr="009376E3">
        <w:t>l</w:t>
      </w:r>
      <w:r w:rsidRPr="009376E3">
        <w:t>liers)</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3402"/>
        <w:gridCol w:w="977"/>
        <w:gridCol w:w="978"/>
        <w:gridCol w:w="979"/>
        <w:gridCol w:w="977"/>
        <w:gridCol w:w="978"/>
        <w:gridCol w:w="979"/>
      </w:tblGrid>
      <w:tr w:rsidR="00237C32" w:rsidRPr="009376E3" w14:paraId="299DA7C3" w14:textId="77777777">
        <w:tblPrEx>
          <w:tblCellMar>
            <w:top w:w="0" w:type="dxa"/>
            <w:bottom w:w="0" w:type="dxa"/>
          </w:tblCellMar>
        </w:tblPrEx>
        <w:tc>
          <w:tcPr>
            <w:tcW w:w="3402" w:type="dxa"/>
            <w:vMerge w:val="restart"/>
            <w:tcBorders>
              <w:top w:val="single" w:sz="4" w:space="0" w:color="auto"/>
              <w:left w:val="single" w:sz="4" w:space="0" w:color="auto"/>
            </w:tcBorders>
            <w:shd w:val="clear" w:color="auto" w:fill="EEECE1"/>
          </w:tcPr>
          <w:p w14:paraId="2D10539B" w14:textId="77777777" w:rsidR="00237C32" w:rsidRPr="00DB10ED" w:rsidRDefault="00237C32" w:rsidP="00237C32">
            <w:pPr>
              <w:spacing w:before="120" w:after="120"/>
              <w:ind w:left="86" w:right="101" w:firstLine="0"/>
              <w:rPr>
                <w:sz w:val="24"/>
                <w:szCs w:val="10"/>
              </w:rPr>
            </w:pPr>
            <w:r w:rsidRPr="00DB10ED">
              <w:rPr>
                <w:sz w:val="24"/>
              </w:rPr>
              <w:t>Grand secteur, sexe, âge</w:t>
            </w:r>
            <w:r>
              <w:rPr>
                <w:sz w:val="24"/>
              </w:rPr>
              <w:t xml:space="preserve">, </w:t>
            </w:r>
            <w:r w:rsidRPr="00DB10ED">
              <w:rPr>
                <w:sz w:val="24"/>
              </w:rPr>
              <w:t>t</w:t>
            </w:r>
            <w:r w:rsidRPr="00DB10ED">
              <w:rPr>
                <w:sz w:val="24"/>
              </w:rPr>
              <w:t>y</w:t>
            </w:r>
            <w:r w:rsidRPr="00DB10ED">
              <w:rPr>
                <w:sz w:val="24"/>
              </w:rPr>
              <w:t>pe d’emploi et syndic</w:t>
            </w:r>
            <w:r w:rsidRPr="00DB10ED">
              <w:rPr>
                <w:sz w:val="24"/>
              </w:rPr>
              <w:t>a</w:t>
            </w:r>
            <w:r w:rsidRPr="00DB10ED">
              <w:rPr>
                <w:sz w:val="24"/>
              </w:rPr>
              <w:t>lisation</w:t>
            </w:r>
          </w:p>
        </w:tc>
        <w:tc>
          <w:tcPr>
            <w:tcW w:w="5868" w:type="dxa"/>
            <w:gridSpan w:val="6"/>
            <w:tcBorders>
              <w:top w:val="single" w:sz="4" w:space="0" w:color="auto"/>
              <w:left w:val="single" w:sz="4" w:space="0" w:color="auto"/>
              <w:right w:val="single" w:sz="4" w:space="0" w:color="auto"/>
            </w:tcBorders>
            <w:shd w:val="clear" w:color="auto" w:fill="EEECE1"/>
            <w:vAlign w:val="bottom"/>
          </w:tcPr>
          <w:p w14:paraId="66641C46" w14:textId="77777777" w:rsidR="00237C32" w:rsidRPr="00DB10ED" w:rsidRDefault="00237C32" w:rsidP="00237C32">
            <w:pPr>
              <w:spacing w:before="120" w:after="120"/>
              <w:ind w:left="86" w:right="101" w:firstLine="0"/>
              <w:jc w:val="center"/>
              <w:rPr>
                <w:sz w:val="24"/>
              </w:rPr>
            </w:pPr>
            <w:r w:rsidRPr="00DB10ED">
              <w:rPr>
                <w:sz w:val="24"/>
              </w:rPr>
              <w:t xml:space="preserve">Personnes </w:t>
            </w:r>
            <w:r>
              <w:rPr>
                <w:sz w:val="24"/>
              </w:rPr>
              <w:t>rémunérées</w:t>
            </w:r>
            <w:r w:rsidRPr="00DB10ED">
              <w:rPr>
                <w:sz w:val="24"/>
              </w:rPr>
              <w:t xml:space="preserve"> </w:t>
            </w:r>
            <w:r>
              <w:rPr>
                <w:sz w:val="24"/>
              </w:rPr>
              <w:t>à</w:t>
            </w:r>
            <w:r w:rsidRPr="00DB10ED">
              <w:rPr>
                <w:sz w:val="24"/>
              </w:rPr>
              <w:t xml:space="preserve"> 4,00 $ l'heure ou moins</w:t>
            </w:r>
          </w:p>
        </w:tc>
      </w:tr>
      <w:tr w:rsidR="00237C32" w:rsidRPr="009376E3" w14:paraId="18D6F1BC" w14:textId="77777777">
        <w:tblPrEx>
          <w:tblCellMar>
            <w:top w:w="0" w:type="dxa"/>
            <w:bottom w:w="0" w:type="dxa"/>
          </w:tblCellMar>
        </w:tblPrEx>
        <w:tc>
          <w:tcPr>
            <w:tcW w:w="3402" w:type="dxa"/>
            <w:vMerge/>
            <w:tcBorders>
              <w:left w:val="single" w:sz="4" w:space="0" w:color="auto"/>
            </w:tcBorders>
            <w:shd w:val="clear" w:color="auto" w:fill="EEECE1"/>
          </w:tcPr>
          <w:p w14:paraId="2039A0C2" w14:textId="77777777" w:rsidR="00237C32" w:rsidRPr="00DB10ED" w:rsidRDefault="00237C32" w:rsidP="00237C32">
            <w:pPr>
              <w:spacing w:before="120" w:after="120"/>
              <w:ind w:left="86" w:right="101" w:firstLine="0"/>
              <w:rPr>
                <w:sz w:val="24"/>
              </w:rPr>
            </w:pPr>
          </w:p>
        </w:tc>
        <w:tc>
          <w:tcPr>
            <w:tcW w:w="2934" w:type="dxa"/>
            <w:gridSpan w:val="3"/>
            <w:tcBorders>
              <w:top w:val="single" w:sz="4" w:space="0" w:color="auto"/>
              <w:left w:val="single" w:sz="4" w:space="0" w:color="auto"/>
            </w:tcBorders>
            <w:shd w:val="clear" w:color="auto" w:fill="EEECE1"/>
          </w:tcPr>
          <w:p w14:paraId="5DD8FFCD" w14:textId="77777777" w:rsidR="00237C32" w:rsidRPr="00DB10ED" w:rsidRDefault="00237C32" w:rsidP="00237C32">
            <w:pPr>
              <w:spacing w:before="120" w:after="120"/>
              <w:ind w:left="86" w:right="101" w:firstLine="0"/>
              <w:jc w:val="center"/>
              <w:rPr>
                <w:sz w:val="24"/>
              </w:rPr>
            </w:pPr>
            <w:r w:rsidRPr="00DB10ED">
              <w:rPr>
                <w:sz w:val="24"/>
              </w:rPr>
              <w:t>NOMBRE</w:t>
            </w:r>
          </w:p>
        </w:tc>
        <w:tc>
          <w:tcPr>
            <w:tcW w:w="2934" w:type="dxa"/>
            <w:gridSpan w:val="3"/>
            <w:tcBorders>
              <w:top w:val="single" w:sz="4" w:space="0" w:color="auto"/>
              <w:left w:val="single" w:sz="4" w:space="0" w:color="auto"/>
              <w:right w:val="single" w:sz="4" w:space="0" w:color="auto"/>
            </w:tcBorders>
            <w:shd w:val="clear" w:color="auto" w:fill="EEECE1"/>
          </w:tcPr>
          <w:p w14:paraId="68DA46B1" w14:textId="77777777" w:rsidR="00237C32" w:rsidRPr="00DB10ED" w:rsidRDefault="00237C32" w:rsidP="00237C32">
            <w:pPr>
              <w:spacing w:before="120" w:after="120"/>
              <w:ind w:left="86" w:right="101" w:firstLine="0"/>
              <w:jc w:val="center"/>
              <w:rPr>
                <w:sz w:val="24"/>
              </w:rPr>
            </w:pPr>
            <w:r>
              <w:rPr>
                <w:sz w:val="24"/>
              </w:rPr>
              <w:t>%</w:t>
            </w:r>
          </w:p>
        </w:tc>
      </w:tr>
      <w:tr w:rsidR="00237C32" w:rsidRPr="009376E3" w14:paraId="05F32B0A" w14:textId="77777777">
        <w:tblPrEx>
          <w:tblCellMar>
            <w:top w:w="0" w:type="dxa"/>
            <w:bottom w:w="0" w:type="dxa"/>
          </w:tblCellMar>
        </w:tblPrEx>
        <w:tc>
          <w:tcPr>
            <w:tcW w:w="3402" w:type="dxa"/>
            <w:vMerge/>
            <w:tcBorders>
              <w:left w:val="single" w:sz="4" w:space="0" w:color="auto"/>
            </w:tcBorders>
            <w:shd w:val="clear" w:color="auto" w:fill="EEECE1"/>
          </w:tcPr>
          <w:p w14:paraId="09046F53" w14:textId="77777777" w:rsidR="00237C32" w:rsidRPr="00DB10ED" w:rsidRDefault="00237C32" w:rsidP="00237C32">
            <w:pPr>
              <w:spacing w:before="120" w:after="120"/>
              <w:ind w:left="86" w:right="101" w:firstLine="0"/>
              <w:rPr>
                <w:sz w:val="24"/>
              </w:rPr>
            </w:pPr>
          </w:p>
        </w:tc>
        <w:tc>
          <w:tcPr>
            <w:tcW w:w="977" w:type="dxa"/>
            <w:tcBorders>
              <w:top w:val="single" w:sz="4" w:space="0" w:color="auto"/>
              <w:left w:val="single" w:sz="4" w:space="0" w:color="auto"/>
            </w:tcBorders>
            <w:shd w:val="clear" w:color="auto" w:fill="EEECE1"/>
          </w:tcPr>
          <w:p w14:paraId="0A2F7535" w14:textId="77777777" w:rsidR="00237C32" w:rsidRPr="00DB10ED" w:rsidRDefault="00237C32" w:rsidP="00237C32">
            <w:pPr>
              <w:spacing w:before="120" w:after="120"/>
              <w:ind w:left="86" w:right="101" w:firstLine="0"/>
              <w:jc w:val="center"/>
              <w:rPr>
                <w:sz w:val="24"/>
              </w:rPr>
            </w:pPr>
            <w:r w:rsidRPr="00DB10ED">
              <w:rPr>
                <w:sz w:val="24"/>
              </w:rPr>
              <w:t>1981</w:t>
            </w:r>
          </w:p>
        </w:tc>
        <w:tc>
          <w:tcPr>
            <w:tcW w:w="978" w:type="dxa"/>
            <w:tcBorders>
              <w:top w:val="single" w:sz="4" w:space="0" w:color="auto"/>
              <w:left w:val="single" w:sz="4" w:space="0" w:color="auto"/>
            </w:tcBorders>
            <w:shd w:val="clear" w:color="auto" w:fill="EEECE1"/>
          </w:tcPr>
          <w:p w14:paraId="59B0329E" w14:textId="77777777" w:rsidR="00237C32" w:rsidRPr="00DB10ED" w:rsidRDefault="00237C32" w:rsidP="00237C32">
            <w:pPr>
              <w:spacing w:before="120" w:after="120"/>
              <w:ind w:left="86" w:right="101" w:firstLine="0"/>
              <w:jc w:val="center"/>
              <w:rPr>
                <w:sz w:val="24"/>
              </w:rPr>
            </w:pPr>
            <w:r w:rsidRPr="00DB10ED">
              <w:rPr>
                <w:sz w:val="24"/>
              </w:rPr>
              <w:t>1984</w:t>
            </w:r>
          </w:p>
        </w:tc>
        <w:tc>
          <w:tcPr>
            <w:tcW w:w="978" w:type="dxa"/>
            <w:tcBorders>
              <w:top w:val="single" w:sz="4" w:space="0" w:color="auto"/>
              <w:left w:val="single" w:sz="4" w:space="0" w:color="auto"/>
            </w:tcBorders>
            <w:shd w:val="clear" w:color="auto" w:fill="EEECE1"/>
            <w:vAlign w:val="bottom"/>
          </w:tcPr>
          <w:p w14:paraId="5792B25C" w14:textId="77777777" w:rsidR="00237C32" w:rsidRPr="00DB10ED" w:rsidRDefault="00237C32" w:rsidP="00237C32">
            <w:pPr>
              <w:spacing w:before="120" w:after="120"/>
              <w:ind w:left="86" w:right="101" w:firstLine="0"/>
              <w:jc w:val="center"/>
              <w:rPr>
                <w:sz w:val="24"/>
              </w:rPr>
            </w:pPr>
            <w:r>
              <w:rPr>
                <w:sz w:val="24"/>
              </w:rPr>
              <w:t>Var</w:t>
            </w:r>
            <w:r w:rsidRPr="00DB10ED">
              <w:rPr>
                <w:sz w:val="24"/>
              </w:rPr>
              <w:t>.</w:t>
            </w:r>
            <w:r>
              <w:rPr>
                <w:sz w:val="24"/>
              </w:rPr>
              <w:br/>
            </w:r>
            <w:r w:rsidRPr="00DB10ED">
              <w:rPr>
                <w:sz w:val="24"/>
              </w:rPr>
              <w:t>(%)</w:t>
            </w:r>
          </w:p>
        </w:tc>
        <w:tc>
          <w:tcPr>
            <w:tcW w:w="977" w:type="dxa"/>
            <w:tcBorders>
              <w:top w:val="single" w:sz="4" w:space="0" w:color="auto"/>
              <w:left w:val="single" w:sz="4" w:space="0" w:color="auto"/>
            </w:tcBorders>
            <w:shd w:val="clear" w:color="auto" w:fill="EEECE1"/>
          </w:tcPr>
          <w:p w14:paraId="31D160E5" w14:textId="77777777" w:rsidR="00237C32" w:rsidRPr="00DB10ED" w:rsidRDefault="00237C32" w:rsidP="00237C32">
            <w:pPr>
              <w:spacing w:before="120" w:after="120"/>
              <w:ind w:left="86" w:right="101" w:firstLine="0"/>
              <w:jc w:val="center"/>
              <w:rPr>
                <w:sz w:val="24"/>
              </w:rPr>
            </w:pPr>
            <w:r w:rsidRPr="00DB10ED">
              <w:rPr>
                <w:sz w:val="24"/>
              </w:rPr>
              <w:t>1981</w:t>
            </w:r>
          </w:p>
        </w:tc>
        <w:tc>
          <w:tcPr>
            <w:tcW w:w="978" w:type="dxa"/>
            <w:tcBorders>
              <w:top w:val="single" w:sz="4" w:space="0" w:color="auto"/>
              <w:left w:val="single" w:sz="4" w:space="0" w:color="auto"/>
            </w:tcBorders>
            <w:shd w:val="clear" w:color="auto" w:fill="EEECE1"/>
          </w:tcPr>
          <w:p w14:paraId="487EF321" w14:textId="77777777" w:rsidR="00237C32" w:rsidRPr="00DB10ED" w:rsidRDefault="00237C32" w:rsidP="00237C32">
            <w:pPr>
              <w:spacing w:before="120" w:after="120"/>
              <w:ind w:left="86" w:right="101" w:firstLine="0"/>
              <w:jc w:val="center"/>
              <w:rPr>
                <w:sz w:val="24"/>
              </w:rPr>
            </w:pPr>
            <w:r w:rsidRPr="00DB10ED">
              <w:rPr>
                <w:sz w:val="24"/>
              </w:rPr>
              <w:t>1984</w:t>
            </w:r>
          </w:p>
        </w:tc>
        <w:tc>
          <w:tcPr>
            <w:tcW w:w="978" w:type="dxa"/>
            <w:tcBorders>
              <w:top w:val="single" w:sz="4" w:space="0" w:color="auto"/>
              <w:left w:val="single" w:sz="4" w:space="0" w:color="auto"/>
              <w:right w:val="single" w:sz="4" w:space="0" w:color="auto"/>
            </w:tcBorders>
            <w:shd w:val="clear" w:color="auto" w:fill="EEECE1"/>
            <w:vAlign w:val="bottom"/>
          </w:tcPr>
          <w:p w14:paraId="49420CD5" w14:textId="77777777" w:rsidR="00237C32" w:rsidRPr="00DB10ED" w:rsidRDefault="00237C32" w:rsidP="00237C32">
            <w:pPr>
              <w:spacing w:before="120" w:after="120"/>
              <w:ind w:left="86" w:right="101" w:firstLine="0"/>
              <w:jc w:val="center"/>
              <w:rPr>
                <w:sz w:val="24"/>
              </w:rPr>
            </w:pPr>
            <w:r>
              <w:rPr>
                <w:sz w:val="24"/>
              </w:rPr>
              <w:t>Var</w:t>
            </w:r>
            <w:r w:rsidRPr="00DB10ED">
              <w:rPr>
                <w:sz w:val="24"/>
              </w:rPr>
              <w:t>.</w:t>
            </w:r>
            <w:r>
              <w:rPr>
                <w:sz w:val="24"/>
              </w:rPr>
              <w:br/>
            </w:r>
            <w:r w:rsidRPr="00DB10ED">
              <w:rPr>
                <w:sz w:val="24"/>
              </w:rPr>
              <w:t>(points)</w:t>
            </w:r>
          </w:p>
        </w:tc>
      </w:tr>
      <w:tr w:rsidR="00237C32" w:rsidRPr="009376E3" w14:paraId="1BFB8029" w14:textId="77777777">
        <w:tblPrEx>
          <w:tblCellMar>
            <w:top w:w="0" w:type="dxa"/>
            <w:bottom w:w="0" w:type="dxa"/>
          </w:tblCellMar>
        </w:tblPrEx>
        <w:tc>
          <w:tcPr>
            <w:tcW w:w="3402" w:type="dxa"/>
            <w:tcBorders>
              <w:top w:val="single" w:sz="4" w:space="0" w:color="auto"/>
              <w:left w:val="single" w:sz="4" w:space="0" w:color="auto"/>
            </w:tcBorders>
            <w:shd w:val="clear" w:color="auto" w:fill="FFFFFF"/>
            <w:vAlign w:val="bottom"/>
          </w:tcPr>
          <w:p w14:paraId="5CC6C213" w14:textId="77777777" w:rsidR="00237C32" w:rsidRPr="00DB10ED" w:rsidRDefault="00237C32" w:rsidP="00237C32">
            <w:pPr>
              <w:spacing w:before="120"/>
              <w:ind w:left="86" w:right="101" w:firstLine="0"/>
              <w:rPr>
                <w:sz w:val="24"/>
              </w:rPr>
            </w:pPr>
            <w:r w:rsidRPr="00DB10ED">
              <w:rPr>
                <w:sz w:val="24"/>
              </w:rPr>
              <w:t>TOTAL</w:t>
            </w:r>
          </w:p>
        </w:tc>
        <w:tc>
          <w:tcPr>
            <w:tcW w:w="977" w:type="dxa"/>
            <w:tcBorders>
              <w:top w:val="single" w:sz="4" w:space="0" w:color="auto"/>
              <w:left w:val="single" w:sz="4" w:space="0" w:color="auto"/>
            </w:tcBorders>
            <w:shd w:val="clear" w:color="auto" w:fill="FFFFFF"/>
            <w:vAlign w:val="bottom"/>
          </w:tcPr>
          <w:p w14:paraId="50102985" w14:textId="77777777" w:rsidR="00237C32" w:rsidRPr="00DB10ED" w:rsidRDefault="00237C32" w:rsidP="00237C32">
            <w:pPr>
              <w:tabs>
                <w:tab w:val="decimal" w:pos="548"/>
              </w:tabs>
              <w:spacing w:before="120"/>
              <w:ind w:left="86" w:right="101" w:firstLine="0"/>
              <w:jc w:val="both"/>
              <w:rPr>
                <w:sz w:val="24"/>
              </w:rPr>
            </w:pPr>
            <w:r w:rsidRPr="00DB10ED">
              <w:rPr>
                <w:sz w:val="24"/>
              </w:rPr>
              <w:t>285,7</w:t>
            </w:r>
          </w:p>
        </w:tc>
        <w:tc>
          <w:tcPr>
            <w:tcW w:w="978" w:type="dxa"/>
            <w:tcBorders>
              <w:top w:val="single" w:sz="4" w:space="0" w:color="auto"/>
              <w:left w:val="single" w:sz="4" w:space="0" w:color="auto"/>
            </w:tcBorders>
            <w:shd w:val="clear" w:color="auto" w:fill="FFFFFF"/>
            <w:vAlign w:val="bottom"/>
          </w:tcPr>
          <w:p w14:paraId="1715AC42" w14:textId="77777777" w:rsidR="00237C32" w:rsidRPr="00DB10ED" w:rsidRDefault="00237C32" w:rsidP="00237C32">
            <w:pPr>
              <w:tabs>
                <w:tab w:val="decimal" w:pos="548"/>
              </w:tabs>
              <w:spacing w:before="120"/>
              <w:ind w:left="86" w:right="101" w:firstLine="0"/>
              <w:jc w:val="both"/>
              <w:rPr>
                <w:sz w:val="24"/>
              </w:rPr>
            </w:pPr>
            <w:r w:rsidRPr="00DB10ED">
              <w:rPr>
                <w:sz w:val="24"/>
              </w:rPr>
              <w:t>162,2</w:t>
            </w:r>
          </w:p>
        </w:tc>
        <w:tc>
          <w:tcPr>
            <w:tcW w:w="978" w:type="dxa"/>
            <w:tcBorders>
              <w:top w:val="single" w:sz="4" w:space="0" w:color="auto"/>
              <w:left w:val="single" w:sz="4" w:space="0" w:color="auto"/>
            </w:tcBorders>
            <w:shd w:val="clear" w:color="auto" w:fill="FFFFFF"/>
          </w:tcPr>
          <w:p w14:paraId="357E2AC2" w14:textId="77777777" w:rsidR="00237C32" w:rsidRPr="00DB10ED" w:rsidRDefault="00237C32" w:rsidP="00237C32">
            <w:pPr>
              <w:tabs>
                <w:tab w:val="decimal" w:pos="548"/>
              </w:tabs>
              <w:spacing w:before="120"/>
              <w:ind w:left="86" w:right="101" w:firstLine="0"/>
              <w:jc w:val="both"/>
              <w:rPr>
                <w:sz w:val="24"/>
                <w:szCs w:val="10"/>
              </w:rPr>
            </w:pPr>
          </w:p>
        </w:tc>
        <w:tc>
          <w:tcPr>
            <w:tcW w:w="977" w:type="dxa"/>
            <w:tcBorders>
              <w:top w:val="single" w:sz="4" w:space="0" w:color="auto"/>
              <w:left w:val="single" w:sz="4" w:space="0" w:color="auto"/>
            </w:tcBorders>
            <w:shd w:val="clear" w:color="auto" w:fill="FFFFFF"/>
            <w:vAlign w:val="bottom"/>
          </w:tcPr>
          <w:p w14:paraId="443B1298" w14:textId="77777777" w:rsidR="00237C32" w:rsidRPr="00DB10ED" w:rsidRDefault="00237C32" w:rsidP="00237C32">
            <w:pPr>
              <w:tabs>
                <w:tab w:val="decimal" w:pos="494"/>
              </w:tabs>
              <w:spacing w:before="120"/>
              <w:ind w:left="86" w:right="101" w:firstLine="0"/>
              <w:jc w:val="both"/>
              <w:rPr>
                <w:sz w:val="24"/>
              </w:rPr>
            </w:pPr>
            <w:r w:rsidRPr="00DB10ED">
              <w:rPr>
                <w:sz w:val="24"/>
              </w:rPr>
              <w:t>100</w:t>
            </w:r>
          </w:p>
        </w:tc>
        <w:tc>
          <w:tcPr>
            <w:tcW w:w="978" w:type="dxa"/>
            <w:tcBorders>
              <w:top w:val="single" w:sz="4" w:space="0" w:color="auto"/>
              <w:left w:val="single" w:sz="4" w:space="0" w:color="auto"/>
            </w:tcBorders>
            <w:shd w:val="clear" w:color="auto" w:fill="FFFFFF"/>
            <w:vAlign w:val="bottom"/>
          </w:tcPr>
          <w:p w14:paraId="29451AF3" w14:textId="77777777" w:rsidR="00237C32" w:rsidRPr="00DB10ED" w:rsidRDefault="00237C32" w:rsidP="00237C32">
            <w:pPr>
              <w:tabs>
                <w:tab w:val="decimal" w:pos="494"/>
              </w:tabs>
              <w:spacing w:before="120"/>
              <w:ind w:left="86" w:right="101" w:firstLine="0"/>
              <w:jc w:val="both"/>
              <w:rPr>
                <w:sz w:val="24"/>
              </w:rPr>
            </w:pPr>
            <w:r w:rsidRPr="00DB10ED">
              <w:rPr>
                <w:sz w:val="24"/>
              </w:rPr>
              <w:t>100</w:t>
            </w:r>
          </w:p>
        </w:tc>
        <w:tc>
          <w:tcPr>
            <w:tcW w:w="978" w:type="dxa"/>
            <w:tcBorders>
              <w:top w:val="single" w:sz="4" w:space="0" w:color="auto"/>
              <w:left w:val="single" w:sz="4" w:space="0" w:color="auto"/>
              <w:right w:val="single" w:sz="4" w:space="0" w:color="auto"/>
            </w:tcBorders>
            <w:shd w:val="clear" w:color="auto" w:fill="FFFFFF"/>
            <w:vAlign w:val="bottom"/>
          </w:tcPr>
          <w:p w14:paraId="5B27ABED" w14:textId="77777777" w:rsidR="00237C32" w:rsidRPr="00DB10ED" w:rsidRDefault="00237C32" w:rsidP="00237C32">
            <w:pPr>
              <w:tabs>
                <w:tab w:val="decimal" w:pos="494"/>
              </w:tabs>
              <w:spacing w:before="120"/>
              <w:ind w:left="86" w:right="101" w:firstLine="0"/>
              <w:jc w:val="both"/>
              <w:rPr>
                <w:sz w:val="24"/>
              </w:rPr>
            </w:pPr>
            <w:r w:rsidRPr="00DB10ED">
              <w:rPr>
                <w:sz w:val="24"/>
              </w:rPr>
              <w:t>0</w:t>
            </w:r>
          </w:p>
        </w:tc>
      </w:tr>
      <w:tr w:rsidR="00237C32" w:rsidRPr="009376E3" w14:paraId="4FA970AB" w14:textId="77777777">
        <w:tblPrEx>
          <w:tblCellMar>
            <w:top w:w="0" w:type="dxa"/>
            <w:bottom w:w="0" w:type="dxa"/>
          </w:tblCellMar>
        </w:tblPrEx>
        <w:tc>
          <w:tcPr>
            <w:tcW w:w="3402" w:type="dxa"/>
            <w:tcBorders>
              <w:left w:val="single" w:sz="4" w:space="0" w:color="auto"/>
            </w:tcBorders>
            <w:shd w:val="clear" w:color="auto" w:fill="FFFFFF"/>
          </w:tcPr>
          <w:p w14:paraId="1A706F4D" w14:textId="77777777" w:rsidR="00237C32" w:rsidRPr="00DB10ED" w:rsidRDefault="00237C32" w:rsidP="00237C32">
            <w:pPr>
              <w:ind w:left="86" w:right="101" w:firstLine="0"/>
              <w:rPr>
                <w:sz w:val="24"/>
                <w:szCs w:val="10"/>
              </w:rPr>
            </w:pPr>
          </w:p>
        </w:tc>
        <w:tc>
          <w:tcPr>
            <w:tcW w:w="977" w:type="dxa"/>
            <w:tcBorders>
              <w:left w:val="single" w:sz="4" w:space="0" w:color="auto"/>
            </w:tcBorders>
            <w:shd w:val="clear" w:color="auto" w:fill="FFFFFF"/>
          </w:tcPr>
          <w:p w14:paraId="666A9E9C" w14:textId="77777777" w:rsidR="00237C32" w:rsidRPr="00DB10ED" w:rsidRDefault="00237C32" w:rsidP="00237C32">
            <w:pPr>
              <w:tabs>
                <w:tab w:val="decimal" w:pos="548"/>
              </w:tabs>
              <w:ind w:left="86" w:right="101" w:firstLine="0"/>
              <w:jc w:val="both"/>
              <w:rPr>
                <w:sz w:val="24"/>
              </w:rPr>
            </w:pPr>
            <w:r w:rsidRPr="00DB10ED">
              <w:rPr>
                <w:sz w:val="24"/>
              </w:rPr>
              <w:t>(12,42)</w:t>
            </w:r>
          </w:p>
        </w:tc>
        <w:tc>
          <w:tcPr>
            <w:tcW w:w="978" w:type="dxa"/>
            <w:tcBorders>
              <w:left w:val="single" w:sz="4" w:space="0" w:color="auto"/>
            </w:tcBorders>
            <w:shd w:val="clear" w:color="auto" w:fill="FFFFFF"/>
          </w:tcPr>
          <w:p w14:paraId="2353A502" w14:textId="77777777" w:rsidR="00237C32" w:rsidRPr="00DB10ED" w:rsidRDefault="00237C32" w:rsidP="00237C32">
            <w:pPr>
              <w:tabs>
                <w:tab w:val="decimal" w:pos="548"/>
              </w:tabs>
              <w:ind w:left="86" w:right="101" w:firstLine="0"/>
              <w:jc w:val="both"/>
              <w:rPr>
                <w:sz w:val="24"/>
              </w:rPr>
            </w:pPr>
            <w:r w:rsidRPr="00DB10ED">
              <w:rPr>
                <w:sz w:val="24"/>
              </w:rPr>
              <w:t>(6,9%)</w:t>
            </w:r>
          </w:p>
        </w:tc>
        <w:tc>
          <w:tcPr>
            <w:tcW w:w="978" w:type="dxa"/>
            <w:tcBorders>
              <w:left w:val="single" w:sz="4" w:space="0" w:color="auto"/>
            </w:tcBorders>
            <w:shd w:val="clear" w:color="auto" w:fill="FFFFFF"/>
          </w:tcPr>
          <w:p w14:paraId="5AEE0B80" w14:textId="77777777" w:rsidR="00237C32" w:rsidRPr="00DB10ED" w:rsidRDefault="00237C32" w:rsidP="00237C32">
            <w:pPr>
              <w:tabs>
                <w:tab w:val="decimal" w:pos="548"/>
              </w:tabs>
              <w:ind w:left="86" w:right="101" w:firstLine="0"/>
              <w:jc w:val="both"/>
              <w:rPr>
                <w:sz w:val="24"/>
              </w:rPr>
            </w:pPr>
            <w:r w:rsidRPr="00DB10ED">
              <w:rPr>
                <w:sz w:val="24"/>
              </w:rPr>
              <w:t>-43,2%</w:t>
            </w:r>
          </w:p>
        </w:tc>
        <w:tc>
          <w:tcPr>
            <w:tcW w:w="977" w:type="dxa"/>
            <w:tcBorders>
              <w:left w:val="single" w:sz="4" w:space="0" w:color="auto"/>
            </w:tcBorders>
            <w:shd w:val="clear" w:color="auto" w:fill="FFFFFF"/>
          </w:tcPr>
          <w:p w14:paraId="793C1C2A" w14:textId="77777777" w:rsidR="00237C32" w:rsidRPr="00DB10ED" w:rsidRDefault="00237C32" w:rsidP="00237C32">
            <w:pPr>
              <w:tabs>
                <w:tab w:val="decimal" w:pos="494"/>
              </w:tabs>
              <w:ind w:left="86" w:right="101" w:firstLine="0"/>
              <w:jc w:val="both"/>
              <w:rPr>
                <w:sz w:val="24"/>
                <w:szCs w:val="10"/>
              </w:rPr>
            </w:pPr>
          </w:p>
        </w:tc>
        <w:tc>
          <w:tcPr>
            <w:tcW w:w="978" w:type="dxa"/>
            <w:tcBorders>
              <w:left w:val="single" w:sz="4" w:space="0" w:color="auto"/>
            </w:tcBorders>
            <w:shd w:val="clear" w:color="auto" w:fill="FFFFFF"/>
          </w:tcPr>
          <w:p w14:paraId="12118254" w14:textId="77777777" w:rsidR="00237C32" w:rsidRPr="00DB10ED" w:rsidRDefault="00237C32" w:rsidP="00237C32">
            <w:pPr>
              <w:tabs>
                <w:tab w:val="decimal" w:pos="494"/>
              </w:tabs>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44C188C9" w14:textId="77777777" w:rsidR="00237C32" w:rsidRPr="00DB10ED" w:rsidRDefault="00237C32" w:rsidP="00237C32">
            <w:pPr>
              <w:tabs>
                <w:tab w:val="decimal" w:pos="494"/>
              </w:tabs>
              <w:ind w:left="86" w:right="101" w:firstLine="0"/>
              <w:jc w:val="both"/>
              <w:rPr>
                <w:sz w:val="24"/>
                <w:szCs w:val="10"/>
              </w:rPr>
            </w:pPr>
          </w:p>
        </w:tc>
      </w:tr>
      <w:tr w:rsidR="00237C32" w:rsidRPr="009376E3" w14:paraId="449E2004" w14:textId="77777777">
        <w:tblPrEx>
          <w:tblCellMar>
            <w:top w:w="0" w:type="dxa"/>
            <w:bottom w:w="0" w:type="dxa"/>
          </w:tblCellMar>
        </w:tblPrEx>
        <w:tc>
          <w:tcPr>
            <w:tcW w:w="3402" w:type="dxa"/>
            <w:tcBorders>
              <w:left w:val="single" w:sz="4" w:space="0" w:color="auto"/>
            </w:tcBorders>
            <w:shd w:val="clear" w:color="auto" w:fill="FFFFFF"/>
            <w:vAlign w:val="center"/>
          </w:tcPr>
          <w:p w14:paraId="32542E4F" w14:textId="77777777" w:rsidR="00237C32" w:rsidRPr="00DB10ED" w:rsidRDefault="00237C32" w:rsidP="00237C32">
            <w:pPr>
              <w:ind w:left="86" w:right="101" w:firstLine="0"/>
              <w:rPr>
                <w:sz w:val="24"/>
              </w:rPr>
            </w:pPr>
            <w:r w:rsidRPr="00DB10ED">
              <w:rPr>
                <w:sz w:val="24"/>
              </w:rPr>
              <w:t>GRAND SE</w:t>
            </w:r>
            <w:r w:rsidRPr="00DB10ED">
              <w:rPr>
                <w:sz w:val="24"/>
              </w:rPr>
              <w:t>C</w:t>
            </w:r>
            <w:r w:rsidRPr="00DB10ED">
              <w:rPr>
                <w:sz w:val="24"/>
              </w:rPr>
              <w:t>TEUR</w:t>
            </w:r>
          </w:p>
        </w:tc>
        <w:tc>
          <w:tcPr>
            <w:tcW w:w="977" w:type="dxa"/>
            <w:tcBorders>
              <w:left w:val="single" w:sz="4" w:space="0" w:color="auto"/>
            </w:tcBorders>
            <w:shd w:val="clear" w:color="auto" w:fill="FFFFFF"/>
          </w:tcPr>
          <w:p w14:paraId="62814C89" w14:textId="77777777" w:rsidR="00237C32" w:rsidRPr="00DB10ED" w:rsidRDefault="00237C32" w:rsidP="00237C32">
            <w:pPr>
              <w:tabs>
                <w:tab w:val="decimal" w:pos="548"/>
              </w:tabs>
              <w:ind w:left="86" w:right="101" w:firstLine="0"/>
              <w:jc w:val="both"/>
              <w:rPr>
                <w:sz w:val="24"/>
                <w:szCs w:val="10"/>
              </w:rPr>
            </w:pPr>
          </w:p>
        </w:tc>
        <w:tc>
          <w:tcPr>
            <w:tcW w:w="978" w:type="dxa"/>
            <w:tcBorders>
              <w:left w:val="single" w:sz="4" w:space="0" w:color="auto"/>
            </w:tcBorders>
            <w:shd w:val="clear" w:color="auto" w:fill="FFFFFF"/>
          </w:tcPr>
          <w:p w14:paraId="15621AAF" w14:textId="77777777" w:rsidR="00237C32" w:rsidRPr="00DB10ED" w:rsidRDefault="00237C32" w:rsidP="00237C32">
            <w:pPr>
              <w:tabs>
                <w:tab w:val="decimal" w:pos="548"/>
              </w:tabs>
              <w:ind w:left="86" w:right="101" w:firstLine="0"/>
              <w:jc w:val="both"/>
              <w:rPr>
                <w:sz w:val="24"/>
                <w:szCs w:val="10"/>
              </w:rPr>
            </w:pPr>
          </w:p>
        </w:tc>
        <w:tc>
          <w:tcPr>
            <w:tcW w:w="978" w:type="dxa"/>
            <w:tcBorders>
              <w:left w:val="single" w:sz="4" w:space="0" w:color="auto"/>
            </w:tcBorders>
            <w:shd w:val="clear" w:color="auto" w:fill="FFFFFF"/>
          </w:tcPr>
          <w:p w14:paraId="6FA6692A" w14:textId="77777777" w:rsidR="00237C32" w:rsidRPr="00DB10ED" w:rsidRDefault="00237C32" w:rsidP="00237C32">
            <w:pPr>
              <w:tabs>
                <w:tab w:val="decimal" w:pos="548"/>
              </w:tabs>
              <w:ind w:left="86" w:right="101" w:firstLine="0"/>
              <w:jc w:val="both"/>
              <w:rPr>
                <w:sz w:val="24"/>
                <w:szCs w:val="10"/>
              </w:rPr>
            </w:pPr>
          </w:p>
        </w:tc>
        <w:tc>
          <w:tcPr>
            <w:tcW w:w="977" w:type="dxa"/>
            <w:tcBorders>
              <w:left w:val="single" w:sz="4" w:space="0" w:color="auto"/>
            </w:tcBorders>
            <w:shd w:val="clear" w:color="auto" w:fill="FFFFFF"/>
          </w:tcPr>
          <w:p w14:paraId="5E1D55EF" w14:textId="77777777" w:rsidR="00237C32" w:rsidRPr="00DB10ED" w:rsidRDefault="00237C32" w:rsidP="00237C32">
            <w:pPr>
              <w:tabs>
                <w:tab w:val="decimal" w:pos="494"/>
              </w:tabs>
              <w:ind w:left="86" w:right="101" w:firstLine="0"/>
              <w:jc w:val="both"/>
              <w:rPr>
                <w:sz w:val="24"/>
                <w:szCs w:val="10"/>
              </w:rPr>
            </w:pPr>
          </w:p>
        </w:tc>
        <w:tc>
          <w:tcPr>
            <w:tcW w:w="978" w:type="dxa"/>
            <w:tcBorders>
              <w:left w:val="single" w:sz="4" w:space="0" w:color="auto"/>
            </w:tcBorders>
            <w:shd w:val="clear" w:color="auto" w:fill="FFFFFF"/>
          </w:tcPr>
          <w:p w14:paraId="26769E66" w14:textId="77777777" w:rsidR="00237C32" w:rsidRPr="00DB10ED" w:rsidRDefault="00237C32" w:rsidP="00237C32">
            <w:pPr>
              <w:tabs>
                <w:tab w:val="decimal" w:pos="494"/>
              </w:tabs>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2FA76A19" w14:textId="77777777" w:rsidR="00237C32" w:rsidRPr="00DB10ED" w:rsidRDefault="00237C32" w:rsidP="00237C32">
            <w:pPr>
              <w:tabs>
                <w:tab w:val="decimal" w:pos="494"/>
              </w:tabs>
              <w:ind w:left="86" w:right="101" w:firstLine="0"/>
              <w:jc w:val="both"/>
              <w:rPr>
                <w:sz w:val="24"/>
                <w:szCs w:val="10"/>
              </w:rPr>
            </w:pPr>
          </w:p>
        </w:tc>
      </w:tr>
      <w:tr w:rsidR="00237C32" w:rsidRPr="009376E3" w14:paraId="61AE4BCB" w14:textId="77777777">
        <w:tblPrEx>
          <w:tblCellMar>
            <w:top w:w="0" w:type="dxa"/>
            <w:bottom w:w="0" w:type="dxa"/>
          </w:tblCellMar>
        </w:tblPrEx>
        <w:tc>
          <w:tcPr>
            <w:tcW w:w="3402" w:type="dxa"/>
            <w:tcBorders>
              <w:left w:val="single" w:sz="4" w:space="0" w:color="auto"/>
            </w:tcBorders>
            <w:shd w:val="clear" w:color="auto" w:fill="FFFFFF"/>
            <w:vAlign w:val="bottom"/>
          </w:tcPr>
          <w:p w14:paraId="013F189E" w14:textId="77777777" w:rsidR="00237C32" w:rsidRPr="00DB10ED" w:rsidRDefault="00237C32" w:rsidP="00237C32">
            <w:pPr>
              <w:ind w:left="530" w:right="101" w:firstLine="0"/>
              <w:rPr>
                <w:sz w:val="24"/>
              </w:rPr>
            </w:pPr>
            <w:r w:rsidRPr="00DB10ED">
              <w:rPr>
                <w:sz w:val="24"/>
              </w:rPr>
              <w:t>. Primaire</w:t>
            </w:r>
          </w:p>
        </w:tc>
        <w:tc>
          <w:tcPr>
            <w:tcW w:w="977" w:type="dxa"/>
            <w:tcBorders>
              <w:left w:val="single" w:sz="4" w:space="0" w:color="auto"/>
            </w:tcBorders>
            <w:shd w:val="clear" w:color="auto" w:fill="FFFFFF"/>
            <w:vAlign w:val="bottom"/>
          </w:tcPr>
          <w:p w14:paraId="6CA00CBC" w14:textId="77777777" w:rsidR="00237C32" w:rsidRPr="00DB10ED" w:rsidRDefault="00237C32" w:rsidP="00237C32">
            <w:pPr>
              <w:tabs>
                <w:tab w:val="decimal" w:pos="548"/>
              </w:tabs>
              <w:ind w:left="86" w:right="101" w:firstLine="0"/>
              <w:jc w:val="both"/>
              <w:rPr>
                <w:sz w:val="24"/>
              </w:rPr>
            </w:pPr>
            <w:r w:rsidRPr="00DB10ED">
              <w:rPr>
                <w:sz w:val="24"/>
              </w:rPr>
              <w:t>11,2</w:t>
            </w:r>
          </w:p>
        </w:tc>
        <w:tc>
          <w:tcPr>
            <w:tcW w:w="978" w:type="dxa"/>
            <w:tcBorders>
              <w:left w:val="single" w:sz="4" w:space="0" w:color="auto"/>
            </w:tcBorders>
            <w:shd w:val="clear" w:color="auto" w:fill="FFFFFF"/>
            <w:vAlign w:val="bottom"/>
          </w:tcPr>
          <w:p w14:paraId="53156FFF" w14:textId="77777777" w:rsidR="00237C32" w:rsidRPr="00DB10ED" w:rsidRDefault="00237C32" w:rsidP="00237C32">
            <w:pPr>
              <w:tabs>
                <w:tab w:val="decimal" w:pos="548"/>
              </w:tabs>
              <w:ind w:left="86" w:right="101" w:firstLine="0"/>
              <w:jc w:val="both"/>
              <w:rPr>
                <w:sz w:val="24"/>
              </w:rPr>
            </w:pPr>
            <w:r w:rsidRPr="00DB10ED">
              <w:rPr>
                <w:sz w:val="24"/>
              </w:rPr>
              <w:t>_</w:t>
            </w:r>
          </w:p>
        </w:tc>
        <w:tc>
          <w:tcPr>
            <w:tcW w:w="978" w:type="dxa"/>
            <w:tcBorders>
              <w:left w:val="single" w:sz="4" w:space="0" w:color="auto"/>
            </w:tcBorders>
            <w:shd w:val="clear" w:color="auto" w:fill="FFFFFF"/>
          </w:tcPr>
          <w:p w14:paraId="78767DFF" w14:textId="77777777" w:rsidR="00237C32" w:rsidRPr="00DB10ED" w:rsidRDefault="00237C32" w:rsidP="00237C32">
            <w:pPr>
              <w:tabs>
                <w:tab w:val="decimal" w:pos="548"/>
              </w:tabs>
              <w:ind w:left="86" w:right="101" w:firstLine="0"/>
              <w:jc w:val="both"/>
              <w:rPr>
                <w:sz w:val="24"/>
                <w:szCs w:val="10"/>
              </w:rPr>
            </w:pPr>
          </w:p>
        </w:tc>
        <w:tc>
          <w:tcPr>
            <w:tcW w:w="977" w:type="dxa"/>
            <w:tcBorders>
              <w:left w:val="single" w:sz="4" w:space="0" w:color="auto"/>
            </w:tcBorders>
            <w:shd w:val="clear" w:color="auto" w:fill="FFFFFF"/>
            <w:vAlign w:val="bottom"/>
          </w:tcPr>
          <w:p w14:paraId="74CCA335" w14:textId="77777777" w:rsidR="00237C32" w:rsidRPr="00DB10ED" w:rsidRDefault="00237C32" w:rsidP="00237C32">
            <w:pPr>
              <w:tabs>
                <w:tab w:val="decimal" w:pos="494"/>
              </w:tabs>
              <w:ind w:left="86" w:right="101" w:firstLine="0"/>
              <w:jc w:val="both"/>
              <w:rPr>
                <w:sz w:val="24"/>
              </w:rPr>
            </w:pPr>
            <w:r w:rsidRPr="00DB10ED">
              <w:rPr>
                <w:sz w:val="24"/>
              </w:rPr>
              <w:t>3,9</w:t>
            </w:r>
          </w:p>
        </w:tc>
        <w:tc>
          <w:tcPr>
            <w:tcW w:w="978" w:type="dxa"/>
            <w:tcBorders>
              <w:left w:val="single" w:sz="4" w:space="0" w:color="auto"/>
            </w:tcBorders>
            <w:shd w:val="clear" w:color="auto" w:fill="FFFFFF"/>
            <w:vAlign w:val="bottom"/>
          </w:tcPr>
          <w:p w14:paraId="699E26F5" w14:textId="77777777" w:rsidR="00237C32" w:rsidRPr="00DB10ED" w:rsidRDefault="00237C32" w:rsidP="00237C32">
            <w:pPr>
              <w:tabs>
                <w:tab w:val="decimal" w:pos="494"/>
              </w:tabs>
              <w:ind w:left="86" w:right="101" w:firstLine="0"/>
              <w:jc w:val="both"/>
              <w:rPr>
                <w:sz w:val="24"/>
              </w:rPr>
            </w:pPr>
            <w:r w:rsidRPr="00DB10ED">
              <w:rPr>
                <w:sz w:val="24"/>
              </w:rPr>
              <w:t>__</w:t>
            </w:r>
          </w:p>
        </w:tc>
        <w:tc>
          <w:tcPr>
            <w:tcW w:w="978" w:type="dxa"/>
            <w:tcBorders>
              <w:left w:val="single" w:sz="4" w:space="0" w:color="auto"/>
              <w:right w:val="single" w:sz="4" w:space="0" w:color="auto"/>
            </w:tcBorders>
            <w:shd w:val="clear" w:color="auto" w:fill="FFFFFF"/>
          </w:tcPr>
          <w:p w14:paraId="734964D6" w14:textId="77777777" w:rsidR="00237C32" w:rsidRPr="00DB10ED" w:rsidRDefault="00237C32" w:rsidP="00237C32">
            <w:pPr>
              <w:tabs>
                <w:tab w:val="decimal" w:pos="494"/>
              </w:tabs>
              <w:ind w:left="86" w:right="101" w:firstLine="0"/>
              <w:jc w:val="both"/>
              <w:rPr>
                <w:sz w:val="24"/>
                <w:szCs w:val="10"/>
              </w:rPr>
            </w:pPr>
          </w:p>
        </w:tc>
      </w:tr>
      <w:tr w:rsidR="00237C32" w:rsidRPr="009376E3" w14:paraId="206C13BB" w14:textId="77777777">
        <w:tblPrEx>
          <w:tblCellMar>
            <w:top w:w="0" w:type="dxa"/>
            <w:bottom w:w="0" w:type="dxa"/>
          </w:tblCellMar>
        </w:tblPrEx>
        <w:tc>
          <w:tcPr>
            <w:tcW w:w="3402" w:type="dxa"/>
            <w:tcBorders>
              <w:left w:val="single" w:sz="4" w:space="0" w:color="auto"/>
            </w:tcBorders>
            <w:shd w:val="clear" w:color="auto" w:fill="FFFFFF"/>
            <w:vAlign w:val="bottom"/>
          </w:tcPr>
          <w:p w14:paraId="769E93DE" w14:textId="77777777" w:rsidR="00237C32" w:rsidRPr="00DB10ED" w:rsidRDefault="00237C32" w:rsidP="00237C32">
            <w:pPr>
              <w:ind w:left="530" w:right="101" w:firstLine="0"/>
              <w:rPr>
                <w:sz w:val="24"/>
              </w:rPr>
            </w:pPr>
            <w:r w:rsidRPr="00DB10ED">
              <w:rPr>
                <w:sz w:val="24"/>
              </w:rPr>
              <w:t>. Secondaire</w:t>
            </w:r>
          </w:p>
        </w:tc>
        <w:tc>
          <w:tcPr>
            <w:tcW w:w="977" w:type="dxa"/>
            <w:tcBorders>
              <w:left w:val="single" w:sz="4" w:space="0" w:color="auto"/>
            </w:tcBorders>
            <w:shd w:val="clear" w:color="auto" w:fill="FFFFFF"/>
            <w:vAlign w:val="bottom"/>
          </w:tcPr>
          <w:p w14:paraId="3C9BA5C8" w14:textId="77777777" w:rsidR="00237C32" w:rsidRPr="00DB10ED" w:rsidRDefault="00237C32" w:rsidP="00237C32">
            <w:pPr>
              <w:tabs>
                <w:tab w:val="decimal" w:pos="548"/>
              </w:tabs>
              <w:ind w:left="86" w:right="101" w:firstLine="0"/>
              <w:jc w:val="both"/>
              <w:rPr>
                <w:sz w:val="24"/>
              </w:rPr>
            </w:pPr>
            <w:r w:rsidRPr="00DB10ED">
              <w:rPr>
                <w:sz w:val="24"/>
              </w:rPr>
              <w:t>50,1</w:t>
            </w:r>
          </w:p>
        </w:tc>
        <w:tc>
          <w:tcPr>
            <w:tcW w:w="978" w:type="dxa"/>
            <w:tcBorders>
              <w:left w:val="single" w:sz="4" w:space="0" w:color="auto"/>
            </w:tcBorders>
            <w:shd w:val="clear" w:color="auto" w:fill="FFFFFF"/>
            <w:vAlign w:val="bottom"/>
          </w:tcPr>
          <w:p w14:paraId="3A33C67E" w14:textId="77777777" w:rsidR="00237C32" w:rsidRPr="00DB10ED" w:rsidRDefault="00237C32" w:rsidP="00237C32">
            <w:pPr>
              <w:tabs>
                <w:tab w:val="decimal" w:pos="548"/>
              </w:tabs>
              <w:ind w:left="86" w:right="101" w:firstLine="0"/>
              <w:jc w:val="both"/>
              <w:rPr>
                <w:sz w:val="24"/>
              </w:rPr>
            </w:pPr>
            <w:r w:rsidRPr="00DB10ED">
              <w:rPr>
                <w:sz w:val="24"/>
              </w:rPr>
              <w:t>17,1</w:t>
            </w:r>
          </w:p>
        </w:tc>
        <w:tc>
          <w:tcPr>
            <w:tcW w:w="978" w:type="dxa"/>
            <w:tcBorders>
              <w:left w:val="single" w:sz="4" w:space="0" w:color="auto"/>
            </w:tcBorders>
            <w:shd w:val="clear" w:color="auto" w:fill="FFFFFF"/>
            <w:vAlign w:val="bottom"/>
          </w:tcPr>
          <w:p w14:paraId="6F52ABA2" w14:textId="77777777" w:rsidR="00237C32" w:rsidRPr="00DB10ED" w:rsidRDefault="00237C32" w:rsidP="00237C32">
            <w:pPr>
              <w:tabs>
                <w:tab w:val="decimal" w:pos="548"/>
              </w:tabs>
              <w:ind w:left="86" w:right="101" w:firstLine="0"/>
              <w:jc w:val="both"/>
              <w:rPr>
                <w:sz w:val="24"/>
              </w:rPr>
            </w:pPr>
            <w:r w:rsidRPr="00DB10ED">
              <w:rPr>
                <w:sz w:val="24"/>
              </w:rPr>
              <w:t>-65,9%</w:t>
            </w:r>
          </w:p>
        </w:tc>
        <w:tc>
          <w:tcPr>
            <w:tcW w:w="977" w:type="dxa"/>
            <w:tcBorders>
              <w:left w:val="single" w:sz="4" w:space="0" w:color="auto"/>
            </w:tcBorders>
            <w:shd w:val="clear" w:color="auto" w:fill="FFFFFF"/>
            <w:vAlign w:val="bottom"/>
          </w:tcPr>
          <w:p w14:paraId="518F5A37" w14:textId="77777777" w:rsidR="00237C32" w:rsidRPr="00DB10ED" w:rsidRDefault="00237C32" w:rsidP="00237C32">
            <w:pPr>
              <w:tabs>
                <w:tab w:val="decimal" w:pos="494"/>
              </w:tabs>
              <w:ind w:left="86" w:right="101" w:firstLine="0"/>
              <w:jc w:val="both"/>
              <w:rPr>
                <w:sz w:val="24"/>
              </w:rPr>
            </w:pPr>
            <w:r w:rsidRPr="00DB10ED">
              <w:rPr>
                <w:sz w:val="24"/>
              </w:rPr>
              <w:t>17,6</w:t>
            </w:r>
          </w:p>
        </w:tc>
        <w:tc>
          <w:tcPr>
            <w:tcW w:w="978" w:type="dxa"/>
            <w:tcBorders>
              <w:left w:val="single" w:sz="4" w:space="0" w:color="auto"/>
            </w:tcBorders>
            <w:shd w:val="clear" w:color="auto" w:fill="FFFFFF"/>
            <w:vAlign w:val="bottom"/>
          </w:tcPr>
          <w:p w14:paraId="0384CD45" w14:textId="77777777" w:rsidR="00237C32" w:rsidRPr="00DB10ED" w:rsidRDefault="00237C32" w:rsidP="00237C32">
            <w:pPr>
              <w:tabs>
                <w:tab w:val="decimal" w:pos="494"/>
              </w:tabs>
              <w:ind w:left="86" w:right="101" w:firstLine="0"/>
              <w:jc w:val="both"/>
              <w:rPr>
                <w:sz w:val="24"/>
              </w:rPr>
            </w:pPr>
            <w:r w:rsidRPr="00DB10ED">
              <w:rPr>
                <w:sz w:val="24"/>
              </w:rPr>
              <w:t>10,5</w:t>
            </w:r>
          </w:p>
        </w:tc>
        <w:tc>
          <w:tcPr>
            <w:tcW w:w="978" w:type="dxa"/>
            <w:tcBorders>
              <w:left w:val="single" w:sz="4" w:space="0" w:color="auto"/>
              <w:right w:val="single" w:sz="4" w:space="0" w:color="auto"/>
            </w:tcBorders>
            <w:shd w:val="clear" w:color="auto" w:fill="FFFFFF"/>
            <w:vAlign w:val="bottom"/>
          </w:tcPr>
          <w:p w14:paraId="18C38904" w14:textId="77777777" w:rsidR="00237C32" w:rsidRPr="00DB10ED" w:rsidRDefault="00237C32" w:rsidP="00237C32">
            <w:pPr>
              <w:tabs>
                <w:tab w:val="decimal" w:pos="494"/>
              </w:tabs>
              <w:ind w:left="86" w:right="101" w:firstLine="0"/>
              <w:jc w:val="both"/>
              <w:rPr>
                <w:sz w:val="24"/>
              </w:rPr>
            </w:pPr>
            <w:r>
              <w:rPr>
                <w:sz w:val="24"/>
              </w:rPr>
              <w:t>-7,1</w:t>
            </w:r>
          </w:p>
        </w:tc>
      </w:tr>
      <w:tr w:rsidR="00237C32" w:rsidRPr="009376E3" w14:paraId="269D8087" w14:textId="77777777">
        <w:tblPrEx>
          <w:tblCellMar>
            <w:top w:w="0" w:type="dxa"/>
            <w:bottom w:w="0" w:type="dxa"/>
          </w:tblCellMar>
        </w:tblPrEx>
        <w:tc>
          <w:tcPr>
            <w:tcW w:w="3402" w:type="dxa"/>
            <w:tcBorders>
              <w:left w:val="single" w:sz="4" w:space="0" w:color="auto"/>
            </w:tcBorders>
            <w:shd w:val="clear" w:color="auto" w:fill="FFFFFF"/>
          </w:tcPr>
          <w:p w14:paraId="6D3DA607" w14:textId="77777777" w:rsidR="00237C32" w:rsidRPr="00DB10ED" w:rsidRDefault="00237C32" w:rsidP="00237C32">
            <w:pPr>
              <w:ind w:left="530" w:right="101" w:firstLine="0"/>
              <w:rPr>
                <w:sz w:val="24"/>
              </w:rPr>
            </w:pPr>
            <w:r w:rsidRPr="00DB10ED">
              <w:rPr>
                <w:sz w:val="24"/>
              </w:rPr>
              <w:t>. Tertiaire</w:t>
            </w:r>
          </w:p>
        </w:tc>
        <w:tc>
          <w:tcPr>
            <w:tcW w:w="977" w:type="dxa"/>
            <w:tcBorders>
              <w:left w:val="single" w:sz="4" w:space="0" w:color="auto"/>
            </w:tcBorders>
            <w:shd w:val="clear" w:color="auto" w:fill="FFFFFF"/>
          </w:tcPr>
          <w:p w14:paraId="7117441D" w14:textId="77777777" w:rsidR="00237C32" w:rsidRPr="00DB10ED" w:rsidRDefault="00237C32" w:rsidP="00237C32">
            <w:pPr>
              <w:tabs>
                <w:tab w:val="decimal" w:pos="548"/>
              </w:tabs>
              <w:ind w:left="86" w:right="101" w:firstLine="0"/>
              <w:jc w:val="both"/>
              <w:rPr>
                <w:sz w:val="24"/>
              </w:rPr>
            </w:pPr>
            <w:r w:rsidRPr="00DB10ED">
              <w:rPr>
                <w:sz w:val="24"/>
              </w:rPr>
              <w:t>224,4</w:t>
            </w:r>
          </w:p>
        </w:tc>
        <w:tc>
          <w:tcPr>
            <w:tcW w:w="978" w:type="dxa"/>
            <w:tcBorders>
              <w:left w:val="single" w:sz="4" w:space="0" w:color="auto"/>
            </w:tcBorders>
            <w:shd w:val="clear" w:color="auto" w:fill="FFFFFF"/>
          </w:tcPr>
          <w:p w14:paraId="249D0A31" w14:textId="77777777" w:rsidR="00237C32" w:rsidRPr="00DB10ED" w:rsidRDefault="00237C32" w:rsidP="00237C32">
            <w:pPr>
              <w:tabs>
                <w:tab w:val="decimal" w:pos="548"/>
              </w:tabs>
              <w:ind w:left="86" w:right="101" w:firstLine="0"/>
              <w:jc w:val="both"/>
              <w:rPr>
                <w:sz w:val="24"/>
              </w:rPr>
            </w:pPr>
            <w:r w:rsidRPr="00DB10ED">
              <w:rPr>
                <w:sz w:val="24"/>
              </w:rPr>
              <w:t>140,3</w:t>
            </w:r>
          </w:p>
        </w:tc>
        <w:tc>
          <w:tcPr>
            <w:tcW w:w="978" w:type="dxa"/>
            <w:tcBorders>
              <w:left w:val="single" w:sz="4" w:space="0" w:color="auto"/>
            </w:tcBorders>
            <w:shd w:val="clear" w:color="auto" w:fill="FFFFFF"/>
          </w:tcPr>
          <w:p w14:paraId="379CC4CE" w14:textId="77777777" w:rsidR="00237C32" w:rsidRPr="00DB10ED" w:rsidRDefault="00237C32" w:rsidP="00237C32">
            <w:pPr>
              <w:tabs>
                <w:tab w:val="decimal" w:pos="548"/>
              </w:tabs>
              <w:ind w:left="86" w:right="101" w:firstLine="0"/>
              <w:jc w:val="both"/>
              <w:rPr>
                <w:sz w:val="24"/>
              </w:rPr>
            </w:pPr>
            <w:r w:rsidRPr="00DB10ED">
              <w:rPr>
                <w:sz w:val="24"/>
              </w:rPr>
              <w:t>-37,5%</w:t>
            </w:r>
          </w:p>
        </w:tc>
        <w:tc>
          <w:tcPr>
            <w:tcW w:w="977" w:type="dxa"/>
            <w:tcBorders>
              <w:left w:val="single" w:sz="4" w:space="0" w:color="auto"/>
            </w:tcBorders>
            <w:shd w:val="clear" w:color="auto" w:fill="FFFFFF"/>
          </w:tcPr>
          <w:p w14:paraId="1436E5DC" w14:textId="77777777" w:rsidR="00237C32" w:rsidRPr="00DB10ED" w:rsidRDefault="00237C32" w:rsidP="00237C32">
            <w:pPr>
              <w:tabs>
                <w:tab w:val="decimal" w:pos="494"/>
              </w:tabs>
              <w:ind w:left="86" w:right="101" w:firstLine="0"/>
              <w:jc w:val="both"/>
              <w:rPr>
                <w:sz w:val="24"/>
              </w:rPr>
            </w:pPr>
            <w:r w:rsidRPr="00DB10ED">
              <w:rPr>
                <w:sz w:val="24"/>
              </w:rPr>
              <w:t>78,5</w:t>
            </w:r>
          </w:p>
        </w:tc>
        <w:tc>
          <w:tcPr>
            <w:tcW w:w="978" w:type="dxa"/>
            <w:tcBorders>
              <w:left w:val="single" w:sz="4" w:space="0" w:color="auto"/>
            </w:tcBorders>
            <w:shd w:val="clear" w:color="auto" w:fill="FFFFFF"/>
          </w:tcPr>
          <w:p w14:paraId="191CE64A" w14:textId="77777777" w:rsidR="00237C32" w:rsidRPr="00DB10ED" w:rsidRDefault="00237C32" w:rsidP="00237C32">
            <w:pPr>
              <w:tabs>
                <w:tab w:val="decimal" w:pos="494"/>
              </w:tabs>
              <w:ind w:left="86" w:right="101" w:firstLine="0"/>
              <w:jc w:val="both"/>
              <w:rPr>
                <w:sz w:val="24"/>
              </w:rPr>
            </w:pPr>
            <w:r w:rsidRPr="00DB10ED">
              <w:rPr>
                <w:sz w:val="24"/>
              </w:rPr>
              <w:t>86,5</w:t>
            </w:r>
          </w:p>
        </w:tc>
        <w:tc>
          <w:tcPr>
            <w:tcW w:w="978" w:type="dxa"/>
            <w:tcBorders>
              <w:left w:val="single" w:sz="4" w:space="0" w:color="auto"/>
              <w:right w:val="single" w:sz="4" w:space="0" w:color="auto"/>
            </w:tcBorders>
            <w:shd w:val="clear" w:color="auto" w:fill="FFFFFF"/>
            <w:vAlign w:val="center"/>
          </w:tcPr>
          <w:p w14:paraId="04BB75A9" w14:textId="77777777" w:rsidR="00237C32" w:rsidRPr="00DB10ED" w:rsidRDefault="00237C32" w:rsidP="00237C32">
            <w:pPr>
              <w:tabs>
                <w:tab w:val="decimal" w:pos="494"/>
              </w:tabs>
              <w:ind w:left="86" w:right="101" w:firstLine="0"/>
              <w:jc w:val="both"/>
              <w:rPr>
                <w:sz w:val="24"/>
              </w:rPr>
            </w:pPr>
            <w:r w:rsidRPr="00DB10ED">
              <w:rPr>
                <w:sz w:val="24"/>
              </w:rPr>
              <w:t>8,0</w:t>
            </w:r>
          </w:p>
        </w:tc>
      </w:tr>
      <w:tr w:rsidR="00237C32" w:rsidRPr="009376E3" w14:paraId="18FA1639" w14:textId="77777777">
        <w:tblPrEx>
          <w:tblCellMar>
            <w:top w:w="0" w:type="dxa"/>
            <w:bottom w:w="0" w:type="dxa"/>
          </w:tblCellMar>
        </w:tblPrEx>
        <w:tc>
          <w:tcPr>
            <w:tcW w:w="3402" w:type="dxa"/>
            <w:tcBorders>
              <w:left w:val="single" w:sz="4" w:space="0" w:color="auto"/>
            </w:tcBorders>
            <w:shd w:val="clear" w:color="auto" w:fill="FFFFFF"/>
            <w:vAlign w:val="center"/>
          </w:tcPr>
          <w:p w14:paraId="0358945D" w14:textId="77777777" w:rsidR="00237C32" w:rsidRPr="00DB10ED" w:rsidRDefault="00237C32" w:rsidP="00237C32">
            <w:pPr>
              <w:spacing w:before="120"/>
              <w:ind w:left="86" w:right="101" w:firstLine="0"/>
              <w:rPr>
                <w:sz w:val="24"/>
              </w:rPr>
            </w:pPr>
            <w:r w:rsidRPr="00DB10ED">
              <w:rPr>
                <w:sz w:val="24"/>
              </w:rPr>
              <w:t>SEXE</w:t>
            </w:r>
          </w:p>
        </w:tc>
        <w:tc>
          <w:tcPr>
            <w:tcW w:w="977" w:type="dxa"/>
            <w:tcBorders>
              <w:left w:val="single" w:sz="4" w:space="0" w:color="auto"/>
            </w:tcBorders>
            <w:shd w:val="clear" w:color="auto" w:fill="FFFFFF"/>
          </w:tcPr>
          <w:p w14:paraId="784054AD"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56FD6715"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526882BE" w14:textId="77777777" w:rsidR="00237C32" w:rsidRPr="00DB10ED" w:rsidRDefault="00237C32" w:rsidP="00237C32">
            <w:pPr>
              <w:tabs>
                <w:tab w:val="decimal" w:pos="548"/>
              </w:tabs>
              <w:spacing w:before="120"/>
              <w:ind w:left="86" w:right="101" w:firstLine="0"/>
              <w:jc w:val="both"/>
              <w:rPr>
                <w:sz w:val="24"/>
                <w:szCs w:val="10"/>
              </w:rPr>
            </w:pPr>
          </w:p>
        </w:tc>
        <w:tc>
          <w:tcPr>
            <w:tcW w:w="977" w:type="dxa"/>
            <w:tcBorders>
              <w:left w:val="single" w:sz="4" w:space="0" w:color="auto"/>
            </w:tcBorders>
            <w:shd w:val="clear" w:color="auto" w:fill="FFFFFF"/>
          </w:tcPr>
          <w:p w14:paraId="0E6CA55E"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tcBorders>
            <w:shd w:val="clear" w:color="auto" w:fill="FFFFFF"/>
          </w:tcPr>
          <w:p w14:paraId="7910C1AA"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12E291A5" w14:textId="77777777" w:rsidR="00237C32" w:rsidRPr="00DB10ED" w:rsidRDefault="00237C32" w:rsidP="00237C32">
            <w:pPr>
              <w:tabs>
                <w:tab w:val="decimal" w:pos="494"/>
              </w:tabs>
              <w:spacing w:before="120"/>
              <w:ind w:left="86" w:right="101" w:firstLine="0"/>
              <w:jc w:val="both"/>
              <w:rPr>
                <w:sz w:val="24"/>
                <w:szCs w:val="10"/>
              </w:rPr>
            </w:pPr>
          </w:p>
        </w:tc>
      </w:tr>
      <w:tr w:rsidR="00237C32" w:rsidRPr="009376E3" w14:paraId="798344E8" w14:textId="77777777">
        <w:tblPrEx>
          <w:tblCellMar>
            <w:top w:w="0" w:type="dxa"/>
            <w:bottom w:w="0" w:type="dxa"/>
          </w:tblCellMar>
        </w:tblPrEx>
        <w:tc>
          <w:tcPr>
            <w:tcW w:w="3402" w:type="dxa"/>
            <w:tcBorders>
              <w:left w:val="single" w:sz="4" w:space="0" w:color="auto"/>
            </w:tcBorders>
            <w:shd w:val="clear" w:color="auto" w:fill="FFFFFF"/>
            <w:vAlign w:val="bottom"/>
          </w:tcPr>
          <w:p w14:paraId="4D3353C9" w14:textId="77777777" w:rsidR="00237C32" w:rsidRPr="00DB10ED" w:rsidRDefault="00237C32" w:rsidP="00237C32">
            <w:pPr>
              <w:ind w:left="530" w:right="101" w:firstLine="0"/>
              <w:rPr>
                <w:sz w:val="24"/>
              </w:rPr>
            </w:pPr>
            <w:r w:rsidRPr="00DB10ED">
              <w:rPr>
                <w:sz w:val="24"/>
              </w:rPr>
              <w:t xml:space="preserve">. </w:t>
            </w:r>
            <w:r>
              <w:rPr>
                <w:sz w:val="24"/>
              </w:rPr>
              <w:t>Homme</w:t>
            </w:r>
          </w:p>
        </w:tc>
        <w:tc>
          <w:tcPr>
            <w:tcW w:w="977" w:type="dxa"/>
            <w:tcBorders>
              <w:left w:val="single" w:sz="4" w:space="0" w:color="auto"/>
            </w:tcBorders>
            <w:shd w:val="clear" w:color="auto" w:fill="FFFFFF"/>
            <w:vAlign w:val="bottom"/>
          </w:tcPr>
          <w:p w14:paraId="45222002" w14:textId="77777777" w:rsidR="00237C32" w:rsidRPr="00DB10ED" w:rsidRDefault="00237C32" w:rsidP="00237C32">
            <w:pPr>
              <w:tabs>
                <w:tab w:val="decimal" w:pos="548"/>
              </w:tabs>
              <w:ind w:left="86" w:right="101" w:firstLine="0"/>
              <w:jc w:val="both"/>
              <w:rPr>
                <w:sz w:val="24"/>
              </w:rPr>
            </w:pPr>
            <w:r w:rsidRPr="00DB10ED">
              <w:rPr>
                <w:sz w:val="24"/>
              </w:rPr>
              <w:t>114,9</w:t>
            </w:r>
          </w:p>
        </w:tc>
        <w:tc>
          <w:tcPr>
            <w:tcW w:w="978" w:type="dxa"/>
            <w:tcBorders>
              <w:left w:val="single" w:sz="4" w:space="0" w:color="auto"/>
            </w:tcBorders>
            <w:shd w:val="clear" w:color="auto" w:fill="FFFFFF"/>
            <w:vAlign w:val="bottom"/>
          </w:tcPr>
          <w:p w14:paraId="4932CC56" w14:textId="77777777" w:rsidR="00237C32" w:rsidRPr="00DB10ED" w:rsidRDefault="00237C32" w:rsidP="00237C32">
            <w:pPr>
              <w:tabs>
                <w:tab w:val="decimal" w:pos="548"/>
              </w:tabs>
              <w:ind w:left="86" w:right="101" w:firstLine="0"/>
              <w:jc w:val="both"/>
              <w:rPr>
                <w:sz w:val="24"/>
              </w:rPr>
            </w:pPr>
            <w:r w:rsidRPr="00DB10ED">
              <w:rPr>
                <w:sz w:val="24"/>
              </w:rPr>
              <w:t>59,2</w:t>
            </w:r>
          </w:p>
        </w:tc>
        <w:tc>
          <w:tcPr>
            <w:tcW w:w="978" w:type="dxa"/>
            <w:tcBorders>
              <w:left w:val="single" w:sz="4" w:space="0" w:color="auto"/>
            </w:tcBorders>
            <w:shd w:val="clear" w:color="auto" w:fill="FFFFFF"/>
            <w:vAlign w:val="bottom"/>
          </w:tcPr>
          <w:p w14:paraId="3CD5D064" w14:textId="77777777" w:rsidR="00237C32" w:rsidRPr="00DB10ED" w:rsidRDefault="00237C32" w:rsidP="00237C32">
            <w:pPr>
              <w:tabs>
                <w:tab w:val="decimal" w:pos="548"/>
              </w:tabs>
              <w:ind w:left="86" w:right="101" w:firstLine="0"/>
              <w:jc w:val="both"/>
              <w:rPr>
                <w:sz w:val="24"/>
              </w:rPr>
            </w:pPr>
            <w:r w:rsidRPr="00DB10ED">
              <w:rPr>
                <w:sz w:val="24"/>
              </w:rPr>
              <w:t>-48,5%</w:t>
            </w:r>
          </w:p>
        </w:tc>
        <w:tc>
          <w:tcPr>
            <w:tcW w:w="977" w:type="dxa"/>
            <w:tcBorders>
              <w:left w:val="single" w:sz="4" w:space="0" w:color="auto"/>
            </w:tcBorders>
            <w:shd w:val="clear" w:color="auto" w:fill="FFFFFF"/>
            <w:vAlign w:val="bottom"/>
          </w:tcPr>
          <w:p w14:paraId="71A85B4D" w14:textId="77777777" w:rsidR="00237C32" w:rsidRPr="00DB10ED" w:rsidRDefault="00237C32" w:rsidP="00237C32">
            <w:pPr>
              <w:tabs>
                <w:tab w:val="decimal" w:pos="494"/>
              </w:tabs>
              <w:ind w:left="86" w:right="101" w:firstLine="0"/>
              <w:jc w:val="both"/>
              <w:rPr>
                <w:sz w:val="24"/>
              </w:rPr>
            </w:pPr>
            <w:r w:rsidRPr="00DB10ED">
              <w:rPr>
                <w:sz w:val="24"/>
              </w:rPr>
              <w:t>40,2</w:t>
            </w:r>
          </w:p>
        </w:tc>
        <w:tc>
          <w:tcPr>
            <w:tcW w:w="978" w:type="dxa"/>
            <w:tcBorders>
              <w:left w:val="single" w:sz="4" w:space="0" w:color="auto"/>
            </w:tcBorders>
            <w:shd w:val="clear" w:color="auto" w:fill="FFFFFF"/>
            <w:vAlign w:val="bottom"/>
          </w:tcPr>
          <w:p w14:paraId="62C3840B" w14:textId="77777777" w:rsidR="00237C32" w:rsidRPr="00DB10ED" w:rsidRDefault="00237C32" w:rsidP="00237C32">
            <w:pPr>
              <w:tabs>
                <w:tab w:val="decimal" w:pos="494"/>
              </w:tabs>
              <w:ind w:left="86" w:right="101" w:firstLine="0"/>
              <w:jc w:val="both"/>
              <w:rPr>
                <w:sz w:val="24"/>
              </w:rPr>
            </w:pPr>
            <w:r w:rsidRPr="00DB10ED">
              <w:rPr>
                <w:sz w:val="24"/>
              </w:rPr>
              <w:t>36,5</w:t>
            </w:r>
          </w:p>
        </w:tc>
        <w:tc>
          <w:tcPr>
            <w:tcW w:w="978" w:type="dxa"/>
            <w:tcBorders>
              <w:left w:val="single" w:sz="4" w:space="0" w:color="auto"/>
              <w:right w:val="single" w:sz="4" w:space="0" w:color="auto"/>
            </w:tcBorders>
            <w:shd w:val="clear" w:color="auto" w:fill="FFFFFF"/>
            <w:vAlign w:val="bottom"/>
          </w:tcPr>
          <w:p w14:paraId="01AD8992" w14:textId="77777777" w:rsidR="00237C32" w:rsidRPr="00DB10ED" w:rsidRDefault="00237C32" w:rsidP="00237C32">
            <w:pPr>
              <w:tabs>
                <w:tab w:val="decimal" w:pos="494"/>
              </w:tabs>
              <w:ind w:left="86" w:right="101" w:firstLine="0"/>
              <w:jc w:val="both"/>
              <w:rPr>
                <w:sz w:val="24"/>
              </w:rPr>
            </w:pPr>
            <w:r w:rsidRPr="00DB10ED">
              <w:rPr>
                <w:sz w:val="24"/>
              </w:rPr>
              <w:t>-3,7</w:t>
            </w:r>
          </w:p>
        </w:tc>
      </w:tr>
      <w:tr w:rsidR="00237C32" w:rsidRPr="009376E3" w14:paraId="36290575" w14:textId="77777777">
        <w:tblPrEx>
          <w:tblCellMar>
            <w:top w:w="0" w:type="dxa"/>
            <w:bottom w:w="0" w:type="dxa"/>
          </w:tblCellMar>
        </w:tblPrEx>
        <w:tc>
          <w:tcPr>
            <w:tcW w:w="3402" w:type="dxa"/>
            <w:tcBorders>
              <w:left w:val="single" w:sz="4" w:space="0" w:color="auto"/>
            </w:tcBorders>
            <w:shd w:val="clear" w:color="auto" w:fill="FFFFFF"/>
          </w:tcPr>
          <w:p w14:paraId="3BF77231" w14:textId="77777777" w:rsidR="00237C32" w:rsidRPr="00DB10ED" w:rsidRDefault="00237C32" w:rsidP="00237C32">
            <w:pPr>
              <w:ind w:left="530" w:right="101" w:firstLine="0"/>
              <w:rPr>
                <w:sz w:val="24"/>
              </w:rPr>
            </w:pPr>
            <w:r w:rsidRPr="00DB10ED">
              <w:rPr>
                <w:sz w:val="24"/>
              </w:rPr>
              <w:t xml:space="preserve">. </w:t>
            </w:r>
            <w:r>
              <w:rPr>
                <w:sz w:val="24"/>
              </w:rPr>
              <w:t>Femme</w:t>
            </w:r>
          </w:p>
        </w:tc>
        <w:tc>
          <w:tcPr>
            <w:tcW w:w="977" w:type="dxa"/>
            <w:tcBorders>
              <w:left w:val="single" w:sz="4" w:space="0" w:color="auto"/>
            </w:tcBorders>
            <w:shd w:val="clear" w:color="auto" w:fill="FFFFFF"/>
          </w:tcPr>
          <w:p w14:paraId="1EE4A096" w14:textId="77777777" w:rsidR="00237C32" w:rsidRPr="00DB10ED" w:rsidRDefault="00237C32" w:rsidP="00237C32">
            <w:pPr>
              <w:tabs>
                <w:tab w:val="decimal" w:pos="548"/>
              </w:tabs>
              <w:ind w:left="86" w:right="101" w:firstLine="0"/>
              <w:jc w:val="both"/>
              <w:rPr>
                <w:sz w:val="24"/>
              </w:rPr>
            </w:pPr>
            <w:r w:rsidRPr="00DB10ED">
              <w:rPr>
                <w:sz w:val="24"/>
              </w:rPr>
              <w:t>170,9</w:t>
            </w:r>
          </w:p>
        </w:tc>
        <w:tc>
          <w:tcPr>
            <w:tcW w:w="978" w:type="dxa"/>
            <w:tcBorders>
              <w:left w:val="single" w:sz="4" w:space="0" w:color="auto"/>
            </w:tcBorders>
            <w:shd w:val="clear" w:color="auto" w:fill="FFFFFF"/>
          </w:tcPr>
          <w:p w14:paraId="43F16BB7" w14:textId="77777777" w:rsidR="00237C32" w:rsidRPr="00DB10ED" w:rsidRDefault="00237C32" w:rsidP="00237C32">
            <w:pPr>
              <w:tabs>
                <w:tab w:val="decimal" w:pos="548"/>
              </w:tabs>
              <w:ind w:left="86" w:right="101" w:firstLine="0"/>
              <w:jc w:val="both"/>
              <w:rPr>
                <w:sz w:val="24"/>
              </w:rPr>
            </w:pPr>
            <w:r w:rsidRPr="00DB10ED">
              <w:rPr>
                <w:sz w:val="24"/>
              </w:rPr>
              <w:t>103,0</w:t>
            </w:r>
          </w:p>
        </w:tc>
        <w:tc>
          <w:tcPr>
            <w:tcW w:w="978" w:type="dxa"/>
            <w:tcBorders>
              <w:left w:val="single" w:sz="4" w:space="0" w:color="auto"/>
            </w:tcBorders>
            <w:shd w:val="clear" w:color="auto" w:fill="FFFFFF"/>
          </w:tcPr>
          <w:p w14:paraId="1FBE216D" w14:textId="77777777" w:rsidR="00237C32" w:rsidRPr="00DB10ED" w:rsidRDefault="00237C32" w:rsidP="00237C32">
            <w:pPr>
              <w:tabs>
                <w:tab w:val="decimal" w:pos="548"/>
              </w:tabs>
              <w:ind w:left="86" w:right="101" w:firstLine="0"/>
              <w:jc w:val="both"/>
              <w:rPr>
                <w:sz w:val="24"/>
              </w:rPr>
            </w:pPr>
            <w:r w:rsidRPr="00DB10ED">
              <w:rPr>
                <w:sz w:val="24"/>
              </w:rPr>
              <w:t>-39,7%</w:t>
            </w:r>
          </w:p>
        </w:tc>
        <w:tc>
          <w:tcPr>
            <w:tcW w:w="977" w:type="dxa"/>
            <w:tcBorders>
              <w:left w:val="single" w:sz="4" w:space="0" w:color="auto"/>
            </w:tcBorders>
            <w:shd w:val="clear" w:color="auto" w:fill="FFFFFF"/>
          </w:tcPr>
          <w:p w14:paraId="5C15132F" w14:textId="77777777" w:rsidR="00237C32" w:rsidRPr="00DB10ED" w:rsidRDefault="00237C32" w:rsidP="00237C32">
            <w:pPr>
              <w:tabs>
                <w:tab w:val="decimal" w:pos="494"/>
              </w:tabs>
              <w:ind w:left="86" w:right="101" w:firstLine="0"/>
              <w:jc w:val="both"/>
              <w:rPr>
                <w:sz w:val="24"/>
              </w:rPr>
            </w:pPr>
            <w:r w:rsidRPr="00DB10ED">
              <w:rPr>
                <w:sz w:val="24"/>
              </w:rPr>
              <w:t>59,8</w:t>
            </w:r>
          </w:p>
        </w:tc>
        <w:tc>
          <w:tcPr>
            <w:tcW w:w="978" w:type="dxa"/>
            <w:tcBorders>
              <w:left w:val="single" w:sz="4" w:space="0" w:color="auto"/>
            </w:tcBorders>
            <w:shd w:val="clear" w:color="auto" w:fill="FFFFFF"/>
          </w:tcPr>
          <w:p w14:paraId="2F8DE1F2" w14:textId="77777777" w:rsidR="00237C32" w:rsidRPr="00DB10ED" w:rsidRDefault="00237C32" w:rsidP="00237C32">
            <w:pPr>
              <w:tabs>
                <w:tab w:val="decimal" w:pos="494"/>
              </w:tabs>
              <w:ind w:left="86" w:right="101" w:firstLine="0"/>
              <w:jc w:val="both"/>
              <w:rPr>
                <w:sz w:val="24"/>
              </w:rPr>
            </w:pPr>
            <w:r w:rsidRPr="00DB10ED">
              <w:rPr>
                <w:sz w:val="24"/>
              </w:rPr>
              <w:t>63,5</w:t>
            </w:r>
          </w:p>
        </w:tc>
        <w:tc>
          <w:tcPr>
            <w:tcW w:w="978" w:type="dxa"/>
            <w:tcBorders>
              <w:left w:val="single" w:sz="4" w:space="0" w:color="auto"/>
              <w:right w:val="single" w:sz="4" w:space="0" w:color="auto"/>
            </w:tcBorders>
            <w:shd w:val="clear" w:color="auto" w:fill="FFFFFF"/>
          </w:tcPr>
          <w:p w14:paraId="7121BBA8" w14:textId="77777777" w:rsidR="00237C32" w:rsidRPr="00DB10ED" w:rsidRDefault="00237C32" w:rsidP="00237C32">
            <w:pPr>
              <w:tabs>
                <w:tab w:val="decimal" w:pos="494"/>
              </w:tabs>
              <w:ind w:left="86" w:right="101" w:firstLine="0"/>
              <w:jc w:val="both"/>
              <w:rPr>
                <w:sz w:val="24"/>
              </w:rPr>
            </w:pPr>
            <w:r w:rsidRPr="00DB10ED">
              <w:rPr>
                <w:sz w:val="24"/>
              </w:rPr>
              <w:t>3,7</w:t>
            </w:r>
          </w:p>
        </w:tc>
      </w:tr>
      <w:tr w:rsidR="00237C32" w:rsidRPr="009376E3" w14:paraId="25F3C7EA" w14:textId="77777777">
        <w:tblPrEx>
          <w:tblCellMar>
            <w:top w:w="0" w:type="dxa"/>
            <w:bottom w:w="0" w:type="dxa"/>
          </w:tblCellMar>
        </w:tblPrEx>
        <w:tc>
          <w:tcPr>
            <w:tcW w:w="3402" w:type="dxa"/>
            <w:tcBorders>
              <w:left w:val="single" w:sz="4" w:space="0" w:color="auto"/>
            </w:tcBorders>
            <w:shd w:val="clear" w:color="auto" w:fill="FFFFFF"/>
            <w:vAlign w:val="center"/>
          </w:tcPr>
          <w:p w14:paraId="5EC322DB" w14:textId="77777777" w:rsidR="00237C32" w:rsidRPr="00DB10ED" w:rsidRDefault="00237C32" w:rsidP="00237C32">
            <w:pPr>
              <w:spacing w:before="120"/>
              <w:ind w:left="86" w:right="101" w:firstLine="0"/>
              <w:rPr>
                <w:sz w:val="24"/>
              </w:rPr>
            </w:pPr>
            <w:r>
              <w:rPr>
                <w:sz w:val="24"/>
              </w:rPr>
              <w:t>AG</w:t>
            </w:r>
            <w:r w:rsidRPr="00DB10ED">
              <w:rPr>
                <w:sz w:val="24"/>
              </w:rPr>
              <w:t>E</w:t>
            </w:r>
          </w:p>
        </w:tc>
        <w:tc>
          <w:tcPr>
            <w:tcW w:w="977" w:type="dxa"/>
            <w:tcBorders>
              <w:left w:val="single" w:sz="4" w:space="0" w:color="auto"/>
            </w:tcBorders>
            <w:shd w:val="clear" w:color="auto" w:fill="FFFFFF"/>
          </w:tcPr>
          <w:p w14:paraId="7F1D2517"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1C24D506"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4C0D0FC9" w14:textId="77777777" w:rsidR="00237C32" w:rsidRPr="00DB10ED" w:rsidRDefault="00237C32" w:rsidP="00237C32">
            <w:pPr>
              <w:tabs>
                <w:tab w:val="decimal" w:pos="548"/>
              </w:tabs>
              <w:spacing w:before="120"/>
              <w:ind w:left="86" w:right="101" w:firstLine="0"/>
              <w:jc w:val="both"/>
              <w:rPr>
                <w:sz w:val="24"/>
                <w:szCs w:val="10"/>
              </w:rPr>
            </w:pPr>
          </w:p>
        </w:tc>
        <w:tc>
          <w:tcPr>
            <w:tcW w:w="977" w:type="dxa"/>
            <w:tcBorders>
              <w:left w:val="single" w:sz="4" w:space="0" w:color="auto"/>
            </w:tcBorders>
            <w:shd w:val="clear" w:color="auto" w:fill="FFFFFF"/>
          </w:tcPr>
          <w:p w14:paraId="2C236C3C"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tcBorders>
            <w:shd w:val="clear" w:color="auto" w:fill="FFFFFF"/>
          </w:tcPr>
          <w:p w14:paraId="65FC07F2"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10C9BA11" w14:textId="77777777" w:rsidR="00237C32" w:rsidRPr="00DB10ED" w:rsidRDefault="00237C32" w:rsidP="00237C32">
            <w:pPr>
              <w:tabs>
                <w:tab w:val="decimal" w:pos="494"/>
              </w:tabs>
              <w:spacing w:before="120"/>
              <w:ind w:left="86" w:right="101" w:firstLine="0"/>
              <w:jc w:val="both"/>
              <w:rPr>
                <w:sz w:val="24"/>
                <w:szCs w:val="10"/>
              </w:rPr>
            </w:pPr>
          </w:p>
        </w:tc>
      </w:tr>
      <w:tr w:rsidR="00237C32" w:rsidRPr="009376E3" w14:paraId="4228D4E2" w14:textId="77777777">
        <w:tblPrEx>
          <w:tblCellMar>
            <w:top w:w="0" w:type="dxa"/>
            <w:bottom w:w="0" w:type="dxa"/>
          </w:tblCellMar>
        </w:tblPrEx>
        <w:tc>
          <w:tcPr>
            <w:tcW w:w="3402" w:type="dxa"/>
            <w:tcBorders>
              <w:left w:val="single" w:sz="4" w:space="0" w:color="auto"/>
            </w:tcBorders>
            <w:shd w:val="clear" w:color="auto" w:fill="FFFFFF"/>
            <w:vAlign w:val="bottom"/>
          </w:tcPr>
          <w:p w14:paraId="14491628" w14:textId="77777777" w:rsidR="00237C32" w:rsidRPr="00DB10ED" w:rsidRDefault="00237C32" w:rsidP="00237C32">
            <w:pPr>
              <w:ind w:left="530" w:right="101" w:firstLine="0"/>
              <w:rPr>
                <w:sz w:val="24"/>
              </w:rPr>
            </w:pPr>
            <w:r w:rsidRPr="00DB10ED">
              <w:rPr>
                <w:sz w:val="24"/>
              </w:rPr>
              <w:t>. 15 à 19 ans</w:t>
            </w:r>
          </w:p>
        </w:tc>
        <w:tc>
          <w:tcPr>
            <w:tcW w:w="977" w:type="dxa"/>
            <w:tcBorders>
              <w:left w:val="single" w:sz="4" w:space="0" w:color="auto"/>
            </w:tcBorders>
            <w:shd w:val="clear" w:color="auto" w:fill="FFFFFF"/>
            <w:vAlign w:val="bottom"/>
          </w:tcPr>
          <w:p w14:paraId="52E3AE35" w14:textId="77777777" w:rsidR="00237C32" w:rsidRPr="00DB10ED" w:rsidRDefault="00237C32" w:rsidP="00237C32">
            <w:pPr>
              <w:tabs>
                <w:tab w:val="decimal" w:pos="548"/>
              </w:tabs>
              <w:ind w:left="86" w:right="101" w:firstLine="0"/>
              <w:jc w:val="both"/>
              <w:rPr>
                <w:sz w:val="24"/>
              </w:rPr>
            </w:pPr>
            <w:r w:rsidRPr="00DB10ED">
              <w:rPr>
                <w:sz w:val="24"/>
              </w:rPr>
              <w:t>72,6</w:t>
            </w:r>
          </w:p>
        </w:tc>
        <w:tc>
          <w:tcPr>
            <w:tcW w:w="978" w:type="dxa"/>
            <w:tcBorders>
              <w:left w:val="single" w:sz="4" w:space="0" w:color="auto"/>
            </w:tcBorders>
            <w:shd w:val="clear" w:color="auto" w:fill="FFFFFF"/>
            <w:vAlign w:val="bottom"/>
          </w:tcPr>
          <w:p w14:paraId="039F1182" w14:textId="77777777" w:rsidR="00237C32" w:rsidRPr="00DB10ED" w:rsidRDefault="00237C32" w:rsidP="00237C32">
            <w:pPr>
              <w:tabs>
                <w:tab w:val="decimal" w:pos="548"/>
              </w:tabs>
              <w:ind w:left="86" w:right="101" w:firstLine="0"/>
              <w:jc w:val="both"/>
              <w:rPr>
                <w:sz w:val="24"/>
              </w:rPr>
            </w:pPr>
            <w:r w:rsidRPr="00DB10ED">
              <w:rPr>
                <w:sz w:val="24"/>
              </w:rPr>
              <w:t>44,7</w:t>
            </w:r>
          </w:p>
        </w:tc>
        <w:tc>
          <w:tcPr>
            <w:tcW w:w="978" w:type="dxa"/>
            <w:tcBorders>
              <w:left w:val="single" w:sz="4" w:space="0" w:color="auto"/>
            </w:tcBorders>
            <w:shd w:val="clear" w:color="auto" w:fill="FFFFFF"/>
            <w:vAlign w:val="bottom"/>
          </w:tcPr>
          <w:p w14:paraId="086F4B12" w14:textId="77777777" w:rsidR="00237C32" w:rsidRPr="00DB10ED" w:rsidRDefault="00237C32" w:rsidP="00237C32">
            <w:pPr>
              <w:tabs>
                <w:tab w:val="decimal" w:pos="548"/>
              </w:tabs>
              <w:ind w:left="86" w:right="101" w:firstLine="0"/>
              <w:jc w:val="both"/>
              <w:rPr>
                <w:sz w:val="24"/>
              </w:rPr>
            </w:pPr>
            <w:r w:rsidRPr="00DB10ED">
              <w:rPr>
                <w:sz w:val="24"/>
              </w:rPr>
              <w:t>-38,4%</w:t>
            </w:r>
          </w:p>
        </w:tc>
        <w:tc>
          <w:tcPr>
            <w:tcW w:w="977" w:type="dxa"/>
            <w:tcBorders>
              <w:left w:val="single" w:sz="4" w:space="0" w:color="auto"/>
            </w:tcBorders>
            <w:shd w:val="clear" w:color="auto" w:fill="FFFFFF"/>
            <w:vAlign w:val="bottom"/>
          </w:tcPr>
          <w:p w14:paraId="309FB6C6" w14:textId="77777777" w:rsidR="00237C32" w:rsidRPr="00DB10ED" w:rsidRDefault="00237C32" w:rsidP="00237C32">
            <w:pPr>
              <w:tabs>
                <w:tab w:val="decimal" w:pos="494"/>
              </w:tabs>
              <w:ind w:left="86" w:right="101" w:firstLine="0"/>
              <w:jc w:val="both"/>
              <w:rPr>
                <w:sz w:val="24"/>
              </w:rPr>
            </w:pPr>
            <w:r w:rsidRPr="00DB10ED">
              <w:rPr>
                <w:sz w:val="24"/>
              </w:rPr>
              <w:t>25,4</w:t>
            </w:r>
          </w:p>
        </w:tc>
        <w:tc>
          <w:tcPr>
            <w:tcW w:w="978" w:type="dxa"/>
            <w:tcBorders>
              <w:left w:val="single" w:sz="4" w:space="0" w:color="auto"/>
            </w:tcBorders>
            <w:shd w:val="clear" w:color="auto" w:fill="FFFFFF"/>
            <w:vAlign w:val="bottom"/>
          </w:tcPr>
          <w:p w14:paraId="7A339D79" w14:textId="77777777" w:rsidR="00237C32" w:rsidRPr="00DB10ED" w:rsidRDefault="00237C32" w:rsidP="00237C32">
            <w:pPr>
              <w:tabs>
                <w:tab w:val="decimal" w:pos="494"/>
              </w:tabs>
              <w:ind w:left="86" w:right="101" w:firstLine="0"/>
              <w:jc w:val="both"/>
              <w:rPr>
                <w:sz w:val="24"/>
              </w:rPr>
            </w:pPr>
            <w:r w:rsidRPr="00DB10ED">
              <w:rPr>
                <w:sz w:val="24"/>
              </w:rPr>
              <w:t>27,6</w:t>
            </w:r>
          </w:p>
        </w:tc>
        <w:tc>
          <w:tcPr>
            <w:tcW w:w="978" w:type="dxa"/>
            <w:tcBorders>
              <w:left w:val="single" w:sz="4" w:space="0" w:color="auto"/>
              <w:right w:val="single" w:sz="4" w:space="0" w:color="auto"/>
            </w:tcBorders>
            <w:shd w:val="clear" w:color="auto" w:fill="FFFFFF"/>
            <w:vAlign w:val="bottom"/>
          </w:tcPr>
          <w:p w14:paraId="292D191A" w14:textId="77777777" w:rsidR="00237C32" w:rsidRPr="00DB10ED" w:rsidRDefault="00237C32" w:rsidP="00237C32">
            <w:pPr>
              <w:tabs>
                <w:tab w:val="decimal" w:pos="494"/>
              </w:tabs>
              <w:ind w:left="86" w:right="101" w:firstLine="0"/>
              <w:jc w:val="both"/>
              <w:rPr>
                <w:sz w:val="24"/>
              </w:rPr>
            </w:pPr>
            <w:r w:rsidRPr="00DB10ED">
              <w:rPr>
                <w:sz w:val="24"/>
              </w:rPr>
              <w:t>2,2</w:t>
            </w:r>
          </w:p>
        </w:tc>
      </w:tr>
      <w:tr w:rsidR="00237C32" w:rsidRPr="009376E3" w14:paraId="641E0CB7" w14:textId="77777777">
        <w:tblPrEx>
          <w:tblCellMar>
            <w:top w:w="0" w:type="dxa"/>
            <w:bottom w:w="0" w:type="dxa"/>
          </w:tblCellMar>
        </w:tblPrEx>
        <w:tc>
          <w:tcPr>
            <w:tcW w:w="3402" w:type="dxa"/>
            <w:tcBorders>
              <w:left w:val="single" w:sz="4" w:space="0" w:color="auto"/>
            </w:tcBorders>
            <w:shd w:val="clear" w:color="auto" w:fill="FFFFFF"/>
          </w:tcPr>
          <w:p w14:paraId="337BC528" w14:textId="77777777" w:rsidR="00237C32" w:rsidRPr="00DB10ED" w:rsidRDefault="00237C32" w:rsidP="00237C32">
            <w:pPr>
              <w:ind w:left="530" w:right="101" w:firstLine="0"/>
              <w:rPr>
                <w:sz w:val="24"/>
              </w:rPr>
            </w:pPr>
            <w:r w:rsidRPr="00DB10ED">
              <w:rPr>
                <w:sz w:val="24"/>
              </w:rPr>
              <w:t>. 20 ans et plus</w:t>
            </w:r>
          </w:p>
        </w:tc>
        <w:tc>
          <w:tcPr>
            <w:tcW w:w="977" w:type="dxa"/>
            <w:tcBorders>
              <w:left w:val="single" w:sz="4" w:space="0" w:color="auto"/>
            </w:tcBorders>
            <w:shd w:val="clear" w:color="auto" w:fill="FFFFFF"/>
          </w:tcPr>
          <w:p w14:paraId="2E476E51" w14:textId="77777777" w:rsidR="00237C32" w:rsidRPr="00DB10ED" w:rsidRDefault="00237C32" w:rsidP="00237C32">
            <w:pPr>
              <w:tabs>
                <w:tab w:val="decimal" w:pos="548"/>
              </w:tabs>
              <w:ind w:left="86" w:right="101" w:firstLine="0"/>
              <w:jc w:val="both"/>
              <w:rPr>
                <w:sz w:val="24"/>
              </w:rPr>
            </w:pPr>
            <w:r w:rsidRPr="00DB10ED">
              <w:rPr>
                <w:sz w:val="24"/>
              </w:rPr>
              <w:t>213,1</w:t>
            </w:r>
          </w:p>
        </w:tc>
        <w:tc>
          <w:tcPr>
            <w:tcW w:w="978" w:type="dxa"/>
            <w:tcBorders>
              <w:left w:val="single" w:sz="4" w:space="0" w:color="auto"/>
            </w:tcBorders>
            <w:shd w:val="clear" w:color="auto" w:fill="FFFFFF"/>
          </w:tcPr>
          <w:p w14:paraId="055FEAA7" w14:textId="77777777" w:rsidR="00237C32" w:rsidRPr="00DB10ED" w:rsidRDefault="00237C32" w:rsidP="00237C32">
            <w:pPr>
              <w:tabs>
                <w:tab w:val="decimal" w:pos="548"/>
              </w:tabs>
              <w:ind w:left="86" w:right="101" w:firstLine="0"/>
              <w:jc w:val="both"/>
              <w:rPr>
                <w:sz w:val="24"/>
              </w:rPr>
            </w:pPr>
            <w:r w:rsidRPr="00DB10ED">
              <w:rPr>
                <w:sz w:val="24"/>
              </w:rPr>
              <w:t>117,5</w:t>
            </w:r>
          </w:p>
        </w:tc>
        <w:tc>
          <w:tcPr>
            <w:tcW w:w="978" w:type="dxa"/>
            <w:tcBorders>
              <w:left w:val="single" w:sz="4" w:space="0" w:color="auto"/>
            </w:tcBorders>
            <w:shd w:val="clear" w:color="auto" w:fill="FFFFFF"/>
          </w:tcPr>
          <w:p w14:paraId="4BB9B83F" w14:textId="77777777" w:rsidR="00237C32" w:rsidRPr="00DB10ED" w:rsidRDefault="00237C32" w:rsidP="00237C32">
            <w:pPr>
              <w:tabs>
                <w:tab w:val="decimal" w:pos="548"/>
              </w:tabs>
              <w:ind w:left="86" w:right="101" w:firstLine="0"/>
              <w:jc w:val="both"/>
              <w:rPr>
                <w:sz w:val="24"/>
              </w:rPr>
            </w:pPr>
            <w:r w:rsidRPr="00DB10ED">
              <w:rPr>
                <w:sz w:val="24"/>
              </w:rPr>
              <w:t>-44,9%</w:t>
            </w:r>
          </w:p>
        </w:tc>
        <w:tc>
          <w:tcPr>
            <w:tcW w:w="977" w:type="dxa"/>
            <w:tcBorders>
              <w:left w:val="single" w:sz="4" w:space="0" w:color="auto"/>
            </w:tcBorders>
            <w:shd w:val="clear" w:color="auto" w:fill="FFFFFF"/>
          </w:tcPr>
          <w:p w14:paraId="2EDE2FD7" w14:textId="77777777" w:rsidR="00237C32" w:rsidRPr="00DB10ED" w:rsidRDefault="00237C32" w:rsidP="00237C32">
            <w:pPr>
              <w:tabs>
                <w:tab w:val="decimal" w:pos="494"/>
              </w:tabs>
              <w:ind w:left="86" w:right="101" w:firstLine="0"/>
              <w:jc w:val="both"/>
              <w:rPr>
                <w:sz w:val="24"/>
              </w:rPr>
            </w:pPr>
            <w:r w:rsidRPr="00DB10ED">
              <w:rPr>
                <w:sz w:val="24"/>
              </w:rPr>
              <w:t>74,6</w:t>
            </w:r>
          </w:p>
        </w:tc>
        <w:tc>
          <w:tcPr>
            <w:tcW w:w="978" w:type="dxa"/>
            <w:tcBorders>
              <w:left w:val="single" w:sz="4" w:space="0" w:color="auto"/>
            </w:tcBorders>
            <w:shd w:val="clear" w:color="auto" w:fill="FFFFFF"/>
          </w:tcPr>
          <w:p w14:paraId="1CDE149D" w14:textId="77777777" w:rsidR="00237C32" w:rsidRPr="00DB10ED" w:rsidRDefault="00237C32" w:rsidP="00237C32">
            <w:pPr>
              <w:tabs>
                <w:tab w:val="decimal" w:pos="494"/>
              </w:tabs>
              <w:ind w:left="86" w:right="101" w:firstLine="0"/>
              <w:jc w:val="both"/>
              <w:rPr>
                <w:sz w:val="24"/>
              </w:rPr>
            </w:pPr>
            <w:r w:rsidRPr="00DB10ED">
              <w:rPr>
                <w:sz w:val="24"/>
              </w:rPr>
              <w:t>72,4</w:t>
            </w:r>
          </w:p>
        </w:tc>
        <w:tc>
          <w:tcPr>
            <w:tcW w:w="978" w:type="dxa"/>
            <w:tcBorders>
              <w:left w:val="single" w:sz="4" w:space="0" w:color="auto"/>
              <w:right w:val="single" w:sz="4" w:space="0" w:color="auto"/>
            </w:tcBorders>
            <w:shd w:val="clear" w:color="auto" w:fill="FFFFFF"/>
          </w:tcPr>
          <w:p w14:paraId="0EC985C8" w14:textId="77777777" w:rsidR="00237C32" w:rsidRPr="00DB10ED" w:rsidRDefault="00237C32" w:rsidP="00237C32">
            <w:pPr>
              <w:tabs>
                <w:tab w:val="decimal" w:pos="494"/>
              </w:tabs>
              <w:ind w:left="86" w:right="101" w:firstLine="0"/>
              <w:jc w:val="both"/>
              <w:rPr>
                <w:sz w:val="24"/>
              </w:rPr>
            </w:pPr>
            <w:r w:rsidRPr="00DB10ED">
              <w:rPr>
                <w:sz w:val="24"/>
              </w:rPr>
              <w:t>-2,2</w:t>
            </w:r>
          </w:p>
        </w:tc>
      </w:tr>
      <w:tr w:rsidR="00237C32" w:rsidRPr="009376E3" w14:paraId="652E9FBC" w14:textId="77777777">
        <w:tblPrEx>
          <w:tblCellMar>
            <w:top w:w="0" w:type="dxa"/>
            <w:bottom w:w="0" w:type="dxa"/>
          </w:tblCellMar>
        </w:tblPrEx>
        <w:tc>
          <w:tcPr>
            <w:tcW w:w="3402" w:type="dxa"/>
            <w:tcBorders>
              <w:left w:val="single" w:sz="4" w:space="0" w:color="auto"/>
            </w:tcBorders>
            <w:shd w:val="clear" w:color="auto" w:fill="FFFFFF"/>
            <w:vAlign w:val="bottom"/>
          </w:tcPr>
          <w:p w14:paraId="6FDAB81F" w14:textId="77777777" w:rsidR="00237C32" w:rsidRPr="00DB10ED" w:rsidRDefault="00237C32" w:rsidP="00237C32">
            <w:pPr>
              <w:spacing w:before="120"/>
              <w:ind w:left="86" w:right="101" w:firstLine="0"/>
              <w:rPr>
                <w:sz w:val="24"/>
              </w:rPr>
            </w:pPr>
            <w:r w:rsidRPr="00DB10ED">
              <w:rPr>
                <w:sz w:val="24"/>
              </w:rPr>
              <w:t>TYPE D'E</w:t>
            </w:r>
            <w:r w:rsidRPr="00DB10ED">
              <w:rPr>
                <w:sz w:val="24"/>
              </w:rPr>
              <w:t>M</w:t>
            </w:r>
            <w:r w:rsidRPr="00DB10ED">
              <w:rPr>
                <w:sz w:val="24"/>
              </w:rPr>
              <w:t>PLOI</w:t>
            </w:r>
          </w:p>
        </w:tc>
        <w:tc>
          <w:tcPr>
            <w:tcW w:w="977" w:type="dxa"/>
            <w:tcBorders>
              <w:left w:val="single" w:sz="4" w:space="0" w:color="auto"/>
            </w:tcBorders>
            <w:shd w:val="clear" w:color="auto" w:fill="FFFFFF"/>
          </w:tcPr>
          <w:p w14:paraId="34D66FD4"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218CE784"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359A8214" w14:textId="77777777" w:rsidR="00237C32" w:rsidRPr="00DB10ED" w:rsidRDefault="00237C32" w:rsidP="00237C32">
            <w:pPr>
              <w:tabs>
                <w:tab w:val="decimal" w:pos="548"/>
              </w:tabs>
              <w:spacing w:before="120"/>
              <w:ind w:left="86" w:right="101" w:firstLine="0"/>
              <w:jc w:val="both"/>
              <w:rPr>
                <w:sz w:val="24"/>
                <w:szCs w:val="10"/>
              </w:rPr>
            </w:pPr>
          </w:p>
        </w:tc>
        <w:tc>
          <w:tcPr>
            <w:tcW w:w="977" w:type="dxa"/>
            <w:tcBorders>
              <w:left w:val="single" w:sz="4" w:space="0" w:color="auto"/>
            </w:tcBorders>
            <w:shd w:val="clear" w:color="auto" w:fill="FFFFFF"/>
          </w:tcPr>
          <w:p w14:paraId="037D0BEA"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tcBorders>
            <w:shd w:val="clear" w:color="auto" w:fill="FFFFFF"/>
          </w:tcPr>
          <w:p w14:paraId="6F3ED0E5"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57E0C691" w14:textId="77777777" w:rsidR="00237C32" w:rsidRPr="00DB10ED" w:rsidRDefault="00237C32" w:rsidP="00237C32">
            <w:pPr>
              <w:tabs>
                <w:tab w:val="decimal" w:pos="494"/>
              </w:tabs>
              <w:spacing w:before="120"/>
              <w:ind w:left="86" w:right="101" w:firstLine="0"/>
              <w:jc w:val="both"/>
              <w:rPr>
                <w:sz w:val="24"/>
                <w:szCs w:val="10"/>
              </w:rPr>
            </w:pPr>
          </w:p>
        </w:tc>
      </w:tr>
      <w:tr w:rsidR="00237C32" w:rsidRPr="009376E3" w14:paraId="396708B0" w14:textId="77777777">
        <w:tblPrEx>
          <w:tblCellMar>
            <w:top w:w="0" w:type="dxa"/>
            <w:bottom w:w="0" w:type="dxa"/>
          </w:tblCellMar>
        </w:tblPrEx>
        <w:tc>
          <w:tcPr>
            <w:tcW w:w="3402" w:type="dxa"/>
            <w:tcBorders>
              <w:left w:val="single" w:sz="4" w:space="0" w:color="auto"/>
            </w:tcBorders>
            <w:shd w:val="clear" w:color="auto" w:fill="FFFFFF"/>
            <w:vAlign w:val="bottom"/>
          </w:tcPr>
          <w:p w14:paraId="48B2E130" w14:textId="77777777" w:rsidR="00237C32" w:rsidRPr="00DB10ED" w:rsidRDefault="00237C32" w:rsidP="00237C32">
            <w:pPr>
              <w:ind w:left="530" w:right="101" w:firstLine="0"/>
              <w:rPr>
                <w:sz w:val="24"/>
              </w:rPr>
            </w:pPr>
            <w:r w:rsidRPr="00DB10ED">
              <w:rPr>
                <w:sz w:val="24"/>
              </w:rPr>
              <w:t>. Plein temp</w:t>
            </w:r>
            <w:r>
              <w:rPr>
                <w:sz w:val="24"/>
              </w:rPr>
              <w:t>s</w:t>
            </w:r>
          </w:p>
        </w:tc>
        <w:tc>
          <w:tcPr>
            <w:tcW w:w="977" w:type="dxa"/>
            <w:tcBorders>
              <w:left w:val="single" w:sz="4" w:space="0" w:color="auto"/>
            </w:tcBorders>
            <w:shd w:val="clear" w:color="auto" w:fill="FFFFFF"/>
            <w:vAlign w:val="bottom"/>
          </w:tcPr>
          <w:p w14:paraId="1175CBE0" w14:textId="77777777" w:rsidR="00237C32" w:rsidRPr="00DB10ED" w:rsidRDefault="00237C32" w:rsidP="00237C32">
            <w:pPr>
              <w:tabs>
                <w:tab w:val="decimal" w:pos="548"/>
              </w:tabs>
              <w:ind w:left="86" w:right="101" w:firstLine="0"/>
              <w:jc w:val="both"/>
              <w:rPr>
                <w:sz w:val="24"/>
              </w:rPr>
            </w:pPr>
            <w:r w:rsidRPr="00DB10ED">
              <w:rPr>
                <w:sz w:val="24"/>
              </w:rPr>
              <w:t>178,1</w:t>
            </w:r>
          </w:p>
        </w:tc>
        <w:tc>
          <w:tcPr>
            <w:tcW w:w="978" w:type="dxa"/>
            <w:tcBorders>
              <w:left w:val="single" w:sz="4" w:space="0" w:color="auto"/>
            </w:tcBorders>
            <w:shd w:val="clear" w:color="auto" w:fill="FFFFFF"/>
            <w:vAlign w:val="bottom"/>
          </w:tcPr>
          <w:p w14:paraId="6F1B1741" w14:textId="77777777" w:rsidR="00237C32" w:rsidRPr="00DB10ED" w:rsidRDefault="00237C32" w:rsidP="00237C32">
            <w:pPr>
              <w:tabs>
                <w:tab w:val="decimal" w:pos="548"/>
              </w:tabs>
              <w:ind w:left="86" w:right="101" w:firstLine="0"/>
              <w:jc w:val="both"/>
              <w:rPr>
                <w:sz w:val="24"/>
              </w:rPr>
            </w:pPr>
            <w:r w:rsidRPr="00DB10ED">
              <w:rPr>
                <w:sz w:val="24"/>
              </w:rPr>
              <w:t>96,8</w:t>
            </w:r>
          </w:p>
        </w:tc>
        <w:tc>
          <w:tcPr>
            <w:tcW w:w="978" w:type="dxa"/>
            <w:tcBorders>
              <w:left w:val="single" w:sz="4" w:space="0" w:color="auto"/>
            </w:tcBorders>
            <w:shd w:val="clear" w:color="auto" w:fill="FFFFFF"/>
            <w:vAlign w:val="bottom"/>
          </w:tcPr>
          <w:p w14:paraId="7D58125E" w14:textId="77777777" w:rsidR="00237C32" w:rsidRPr="00DB10ED" w:rsidRDefault="00237C32" w:rsidP="00237C32">
            <w:pPr>
              <w:tabs>
                <w:tab w:val="decimal" w:pos="548"/>
              </w:tabs>
              <w:ind w:left="86" w:right="101" w:firstLine="0"/>
              <w:jc w:val="both"/>
              <w:rPr>
                <w:sz w:val="24"/>
              </w:rPr>
            </w:pPr>
            <w:r w:rsidRPr="00DB10ED">
              <w:rPr>
                <w:sz w:val="24"/>
              </w:rPr>
              <w:t>-45,6%</w:t>
            </w:r>
          </w:p>
        </w:tc>
        <w:tc>
          <w:tcPr>
            <w:tcW w:w="977" w:type="dxa"/>
            <w:tcBorders>
              <w:left w:val="single" w:sz="4" w:space="0" w:color="auto"/>
            </w:tcBorders>
            <w:shd w:val="clear" w:color="auto" w:fill="FFFFFF"/>
            <w:vAlign w:val="bottom"/>
          </w:tcPr>
          <w:p w14:paraId="36C5A6CC" w14:textId="77777777" w:rsidR="00237C32" w:rsidRPr="00DB10ED" w:rsidRDefault="00237C32" w:rsidP="00237C32">
            <w:pPr>
              <w:tabs>
                <w:tab w:val="decimal" w:pos="494"/>
              </w:tabs>
              <w:ind w:left="86" w:right="101" w:firstLine="0"/>
              <w:jc w:val="both"/>
              <w:rPr>
                <w:sz w:val="24"/>
              </w:rPr>
            </w:pPr>
            <w:r w:rsidRPr="00DB10ED">
              <w:rPr>
                <w:sz w:val="24"/>
              </w:rPr>
              <w:t>62,3</w:t>
            </w:r>
          </w:p>
        </w:tc>
        <w:tc>
          <w:tcPr>
            <w:tcW w:w="978" w:type="dxa"/>
            <w:tcBorders>
              <w:left w:val="single" w:sz="4" w:space="0" w:color="auto"/>
            </w:tcBorders>
            <w:shd w:val="clear" w:color="auto" w:fill="FFFFFF"/>
            <w:vAlign w:val="bottom"/>
          </w:tcPr>
          <w:p w14:paraId="579CA352" w14:textId="77777777" w:rsidR="00237C32" w:rsidRPr="00DB10ED" w:rsidRDefault="00237C32" w:rsidP="00237C32">
            <w:pPr>
              <w:tabs>
                <w:tab w:val="decimal" w:pos="494"/>
              </w:tabs>
              <w:ind w:left="86" w:right="101" w:firstLine="0"/>
              <w:jc w:val="both"/>
              <w:rPr>
                <w:sz w:val="24"/>
              </w:rPr>
            </w:pPr>
            <w:r w:rsidRPr="00DB10ED">
              <w:rPr>
                <w:sz w:val="24"/>
              </w:rPr>
              <w:t>59,7</w:t>
            </w:r>
          </w:p>
        </w:tc>
        <w:tc>
          <w:tcPr>
            <w:tcW w:w="978" w:type="dxa"/>
            <w:tcBorders>
              <w:left w:val="single" w:sz="4" w:space="0" w:color="auto"/>
              <w:right w:val="single" w:sz="4" w:space="0" w:color="auto"/>
            </w:tcBorders>
            <w:shd w:val="clear" w:color="auto" w:fill="FFFFFF"/>
            <w:vAlign w:val="bottom"/>
          </w:tcPr>
          <w:p w14:paraId="2F325802" w14:textId="77777777" w:rsidR="00237C32" w:rsidRPr="00DB10ED" w:rsidRDefault="00237C32" w:rsidP="00237C32">
            <w:pPr>
              <w:tabs>
                <w:tab w:val="decimal" w:pos="494"/>
              </w:tabs>
              <w:ind w:left="86" w:right="101" w:firstLine="0"/>
              <w:jc w:val="both"/>
              <w:rPr>
                <w:sz w:val="24"/>
              </w:rPr>
            </w:pPr>
            <w:r w:rsidRPr="00DB10ED">
              <w:rPr>
                <w:sz w:val="24"/>
              </w:rPr>
              <w:t>-2,6</w:t>
            </w:r>
          </w:p>
        </w:tc>
      </w:tr>
      <w:tr w:rsidR="00237C32" w:rsidRPr="009376E3" w14:paraId="6F2238A6" w14:textId="77777777">
        <w:tblPrEx>
          <w:tblCellMar>
            <w:top w:w="0" w:type="dxa"/>
            <w:bottom w:w="0" w:type="dxa"/>
          </w:tblCellMar>
        </w:tblPrEx>
        <w:tc>
          <w:tcPr>
            <w:tcW w:w="3402" w:type="dxa"/>
            <w:tcBorders>
              <w:left w:val="single" w:sz="4" w:space="0" w:color="auto"/>
            </w:tcBorders>
            <w:shd w:val="clear" w:color="auto" w:fill="FFFFFF"/>
          </w:tcPr>
          <w:p w14:paraId="40C5181C" w14:textId="77777777" w:rsidR="00237C32" w:rsidRPr="00DB10ED" w:rsidRDefault="00237C32" w:rsidP="00237C32">
            <w:pPr>
              <w:ind w:left="530" w:right="101" w:firstLine="0"/>
              <w:rPr>
                <w:sz w:val="24"/>
              </w:rPr>
            </w:pPr>
            <w:r w:rsidRPr="00DB10ED">
              <w:rPr>
                <w:sz w:val="24"/>
              </w:rPr>
              <w:t>. Temps partiel</w:t>
            </w:r>
          </w:p>
        </w:tc>
        <w:tc>
          <w:tcPr>
            <w:tcW w:w="977" w:type="dxa"/>
            <w:tcBorders>
              <w:left w:val="single" w:sz="4" w:space="0" w:color="auto"/>
            </w:tcBorders>
            <w:shd w:val="clear" w:color="auto" w:fill="FFFFFF"/>
          </w:tcPr>
          <w:p w14:paraId="643AD1A5" w14:textId="77777777" w:rsidR="00237C32" w:rsidRPr="00DB10ED" w:rsidRDefault="00237C32" w:rsidP="00237C32">
            <w:pPr>
              <w:tabs>
                <w:tab w:val="decimal" w:pos="548"/>
              </w:tabs>
              <w:ind w:left="86" w:right="101" w:firstLine="0"/>
              <w:jc w:val="both"/>
              <w:rPr>
                <w:sz w:val="24"/>
              </w:rPr>
            </w:pPr>
            <w:r w:rsidRPr="00DB10ED">
              <w:rPr>
                <w:sz w:val="24"/>
              </w:rPr>
              <w:t>107,7</w:t>
            </w:r>
          </w:p>
        </w:tc>
        <w:tc>
          <w:tcPr>
            <w:tcW w:w="978" w:type="dxa"/>
            <w:tcBorders>
              <w:left w:val="single" w:sz="4" w:space="0" w:color="auto"/>
            </w:tcBorders>
            <w:shd w:val="clear" w:color="auto" w:fill="FFFFFF"/>
          </w:tcPr>
          <w:p w14:paraId="3F89A13A" w14:textId="77777777" w:rsidR="00237C32" w:rsidRPr="00DB10ED" w:rsidRDefault="00237C32" w:rsidP="00237C32">
            <w:pPr>
              <w:tabs>
                <w:tab w:val="decimal" w:pos="548"/>
              </w:tabs>
              <w:ind w:left="86" w:right="101" w:firstLine="0"/>
              <w:jc w:val="both"/>
              <w:rPr>
                <w:sz w:val="24"/>
              </w:rPr>
            </w:pPr>
            <w:r w:rsidRPr="00DB10ED">
              <w:rPr>
                <w:sz w:val="24"/>
              </w:rPr>
              <w:t>65,4</w:t>
            </w:r>
          </w:p>
        </w:tc>
        <w:tc>
          <w:tcPr>
            <w:tcW w:w="978" w:type="dxa"/>
            <w:tcBorders>
              <w:left w:val="single" w:sz="4" w:space="0" w:color="auto"/>
            </w:tcBorders>
            <w:shd w:val="clear" w:color="auto" w:fill="FFFFFF"/>
          </w:tcPr>
          <w:p w14:paraId="1DFAF255" w14:textId="77777777" w:rsidR="00237C32" w:rsidRPr="00DB10ED" w:rsidRDefault="00237C32" w:rsidP="00237C32">
            <w:pPr>
              <w:tabs>
                <w:tab w:val="decimal" w:pos="548"/>
              </w:tabs>
              <w:ind w:left="86" w:right="101" w:firstLine="0"/>
              <w:jc w:val="both"/>
              <w:rPr>
                <w:sz w:val="24"/>
              </w:rPr>
            </w:pPr>
            <w:r w:rsidRPr="00DB10ED">
              <w:rPr>
                <w:sz w:val="24"/>
              </w:rPr>
              <w:t>-39,3%</w:t>
            </w:r>
          </w:p>
        </w:tc>
        <w:tc>
          <w:tcPr>
            <w:tcW w:w="977" w:type="dxa"/>
            <w:tcBorders>
              <w:left w:val="single" w:sz="4" w:space="0" w:color="auto"/>
            </w:tcBorders>
            <w:shd w:val="clear" w:color="auto" w:fill="FFFFFF"/>
          </w:tcPr>
          <w:p w14:paraId="3F2F6C90" w14:textId="77777777" w:rsidR="00237C32" w:rsidRPr="00DB10ED" w:rsidRDefault="00237C32" w:rsidP="00237C32">
            <w:pPr>
              <w:tabs>
                <w:tab w:val="decimal" w:pos="494"/>
              </w:tabs>
              <w:ind w:left="86" w:right="101" w:firstLine="0"/>
              <w:jc w:val="both"/>
              <w:rPr>
                <w:sz w:val="24"/>
              </w:rPr>
            </w:pPr>
            <w:r w:rsidRPr="00DB10ED">
              <w:rPr>
                <w:sz w:val="24"/>
              </w:rPr>
              <w:t>37,7</w:t>
            </w:r>
          </w:p>
        </w:tc>
        <w:tc>
          <w:tcPr>
            <w:tcW w:w="978" w:type="dxa"/>
            <w:tcBorders>
              <w:left w:val="single" w:sz="4" w:space="0" w:color="auto"/>
            </w:tcBorders>
            <w:shd w:val="clear" w:color="auto" w:fill="FFFFFF"/>
          </w:tcPr>
          <w:p w14:paraId="1964A74F" w14:textId="77777777" w:rsidR="00237C32" w:rsidRPr="00DB10ED" w:rsidRDefault="00237C32" w:rsidP="00237C32">
            <w:pPr>
              <w:tabs>
                <w:tab w:val="decimal" w:pos="494"/>
              </w:tabs>
              <w:ind w:left="86" w:right="101" w:firstLine="0"/>
              <w:jc w:val="both"/>
              <w:rPr>
                <w:sz w:val="24"/>
              </w:rPr>
            </w:pPr>
            <w:r w:rsidRPr="00DB10ED">
              <w:rPr>
                <w:sz w:val="24"/>
              </w:rPr>
              <w:t>40,3</w:t>
            </w:r>
          </w:p>
        </w:tc>
        <w:tc>
          <w:tcPr>
            <w:tcW w:w="978" w:type="dxa"/>
            <w:tcBorders>
              <w:left w:val="single" w:sz="4" w:space="0" w:color="auto"/>
              <w:right w:val="single" w:sz="4" w:space="0" w:color="auto"/>
            </w:tcBorders>
            <w:shd w:val="clear" w:color="auto" w:fill="FFFFFF"/>
            <w:vAlign w:val="center"/>
          </w:tcPr>
          <w:p w14:paraId="457330C1" w14:textId="77777777" w:rsidR="00237C32" w:rsidRPr="00DB10ED" w:rsidRDefault="00237C32" w:rsidP="00237C32">
            <w:pPr>
              <w:tabs>
                <w:tab w:val="decimal" w:pos="494"/>
              </w:tabs>
              <w:ind w:left="86" w:right="101" w:firstLine="0"/>
              <w:jc w:val="both"/>
              <w:rPr>
                <w:sz w:val="24"/>
              </w:rPr>
            </w:pPr>
            <w:r w:rsidRPr="00DB10ED">
              <w:rPr>
                <w:sz w:val="24"/>
              </w:rPr>
              <w:t>2,6</w:t>
            </w:r>
          </w:p>
        </w:tc>
      </w:tr>
      <w:tr w:rsidR="00237C32" w:rsidRPr="009376E3" w14:paraId="6494DC34" w14:textId="77777777">
        <w:tblPrEx>
          <w:tblCellMar>
            <w:top w:w="0" w:type="dxa"/>
            <w:bottom w:w="0" w:type="dxa"/>
          </w:tblCellMar>
        </w:tblPrEx>
        <w:tc>
          <w:tcPr>
            <w:tcW w:w="3402" w:type="dxa"/>
            <w:tcBorders>
              <w:left w:val="single" w:sz="4" w:space="0" w:color="auto"/>
            </w:tcBorders>
            <w:shd w:val="clear" w:color="auto" w:fill="FFFFFF"/>
            <w:vAlign w:val="bottom"/>
          </w:tcPr>
          <w:p w14:paraId="0EE41EA9" w14:textId="77777777" w:rsidR="00237C32" w:rsidRPr="00DB10ED" w:rsidRDefault="00237C32" w:rsidP="00237C32">
            <w:pPr>
              <w:spacing w:before="120"/>
              <w:ind w:left="86" w:right="101" w:firstLine="0"/>
              <w:rPr>
                <w:sz w:val="24"/>
              </w:rPr>
            </w:pPr>
            <w:r w:rsidRPr="00DB10ED">
              <w:rPr>
                <w:sz w:val="24"/>
              </w:rPr>
              <w:t>SYNDICALIS</w:t>
            </w:r>
            <w:r w:rsidRPr="00DB10ED">
              <w:rPr>
                <w:sz w:val="24"/>
              </w:rPr>
              <w:t>A</w:t>
            </w:r>
            <w:r w:rsidRPr="00DB10ED">
              <w:rPr>
                <w:sz w:val="24"/>
              </w:rPr>
              <w:t>TION</w:t>
            </w:r>
          </w:p>
        </w:tc>
        <w:tc>
          <w:tcPr>
            <w:tcW w:w="977" w:type="dxa"/>
            <w:tcBorders>
              <w:left w:val="single" w:sz="4" w:space="0" w:color="auto"/>
            </w:tcBorders>
            <w:shd w:val="clear" w:color="auto" w:fill="FFFFFF"/>
          </w:tcPr>
          <w:p w14:paraId="6078F1AA"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1ADBF069" w14:textId="77777777" w:rsidR="00237C32" w:rsidRPr="00DB10ED" w:rsidRDefault="00237C32" w:rsidP="00237C32">
            <w:pPr>
              <w:tabs>
                <w:tab w:val="decimal" w:pos="548"/>
              </w:tabs>
              <w:spacing w:before="120"/>
              <w:ind w:left="86" w:right="101" w:firstLine="0"/>
              <w:jc w:val="both"/>
              <w:rPr>
                <w:sz w:val="24"/>
                <w:szCs w:val="10"/>
              </w:rPr>
            </w:pPr>
          </w:p>
        </w:tc>
        <w:tc>
          <w:tcPr>
            <w:tcW w:w="978" w:type="dxa"/>
            <w:tcBorders>
              <w:left w:val="single" w:sz="4" w:space="0" w:color="auto"/>
            </w:tcBorders>
            <w:shd w:val="clear" w:color="auto" w:fill="FFFFFF"/>
          </w:tcPr>
          <w:p w14:paraId="02A2A3F8" w14:textId="77777777" w:rsidR="00237C32" w:rsidRPr="00DB10ED" w:rsidRDefault="00237C32" w:rsidP="00237C32">
            <w:pPr>
              <w:tabs>
                <w:tab w:val="decimal" w:pos="548"/>
              </w:tabs>
              <w:spacing w:before="120"/>
              <w:ind w:left="86" w:right="101" w:firstLine="0"/>
              <w:jc w:val="both"/>
              <w:rPr>
                <w:sz w:val="24"/>
                <w:szCs w:val="10"/>
              </w:rPr>
            </w:pPr>
          </w:p>
        </w:tc>
        <w:tc>
          <w:tcPr>
            <w:tcW w:w="977" w:type="dxa"/>
            <w:tcBorders>
              <w:left w:val="single" w:sz="4" w:space="0" w:color="auto"/>
            </w:tcBorders>
            <w:shd w:val="clear" w:color="auto" w:fill="FFFFFF"/>
          </w:tcPr>
          <w:p w14:paraId="347920EF"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tcBorders>
            <w:shd w:val="clear" w:color="auto" w:fill="FFFFFF"/>
          </w:tcPr>
          <w:p w14:paraId="25F14160" w14:textId="77777777" w:rsidR="00237C32" w:rsidRPr="00DB10ED" w:rsidRDefault="00237C32" w:rsidP="00237C32">
            <w:pPr>
              <w:tabs>
                <w:tab w:val="decimal" w:pos="494"/>
              </w:tabs>
              <w:spacing w:before="120"/>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3365D478" w14:textId="77777777" w:rsidR="00237C32" w:rsidRPr="00DB10ED" w:rsidRDefault="00237C32" w:rsidP="00237C32">
            <w:pPr>
              <w:tabs>
                <w:tab w:val="decimal" w:pos="494"/>
              </w:tabs>
              <w:spacing w:before="120"/>
              <w:ind w:left="86" w:right="101" w:firstLine="0"/>
              <w:jc w:val="both"/>
              <w:rPr>
                <w:sz w:val="24"/>
                <w:szCs w:val="10"/>
              </w:rPr>
            </w:pPr>
          </w:p>
        </w:tc>
      </w:tr>
      <w:tr w:rsidR="00237C32" w:rsidRPr="009376E3" w14:paraId="552161C0" w14:textId="77777777">
        <w:tblPrEx>
          <w:tblCellMar>
            <w:top w:w="0" w:type="dxa"/>
            <w:bottom w:w="0" w:type="dxa"/>
          </w:tblCellMar>
        </w:tblPrEx>
        <w:tc>
          <w:tcPr>
            <w:tcW w:w="3402" w:type="dxa"/>
            <w:tcBorders>
              <w:left w:val="single" w:sz="4" w:space="0" w:color="auto"/>
            </w:tcBorders>
            <w:shd w:val="clear" w:color="auto" w:fill="FFFFFF"/>
            <w:vAlign w:val="bottom"/>
          </w:tcPr>
          <w:p w14:paraId="3DD0A436" w14:textId="77777777" w:rsidR="00237C32" w:rsidRPr="00DB10ED" w:rsidRDefault="00237C32" w:rsidP="00237C32">
            <w:pPr>
              <w:ind w:left="530" w:right="101" w:firstLine="0"/>
              <w:rPr>
                <w:sz w:val="24"/>
              </w:rPr>
            </w:pPr>
            <w:r w:rsidRPr="00DB10ED">
              <w:rPr>
                <w:sz w:val="24"/>
              </w:rPr>
              <w:t>. Personne synd</w:t>
            </w:r>
            <w:r w:rsidRPr="00DB10ED">
              <w:rPr>
                <w:sz w:val="24"/>
              </w:rPr>
              <w:t>i</w:t>
            </w:r>
            <w:r w:rsidRPr="00DB10ED">
              <w:rPr>
                <w:sz w:val="24"/>
              </w:rPr>
              <w:t>quée</w:t>
            </w:r>
          </w:p>
        </w:tc>
        <w:tc>
          <w:tcPr>
            <w:tcW w:w="977" w:type="dxa"/>
            <w:tcBorders>
              <w:left w:val="single" w:sz="4" w:space="0" w:color="auto"/>
            </w:tcBorders>
            <w:shd w:val="clear" w:color="auto" w:fill="FFFFFF"/>
            <w:vAlign w:val="bottom"/>
          </w:tcPr>
          <w:p w14:paraId="083885FC" w14:textId="77777777" w:rsidR="00237C32" w:rsidRPr="00DB10ED" w:rsidRDefault="00237C32" w:rsidP="00237C32">
            <w:pPr>
              <w:tabs>
                <w:tab w:val="decimal" w:pos="548"/>
              </w:tabs>
              <w:ind w:left="86" w:right="101" w:firstLine="0"/>
              <w:jc w:val="both"/>
              <w:rPr>
                <w:sz w:val="24"/>
              </w:rPr>
            </w:pPr>
            <w:r w:rsidRPr="00DB10ED">
              <w:rPr>
                <w:sz w:val="24"/>
              </w:rPr>
              <w:t>37,3</w:t>
            </w:r>
          </w:p>
        </w:tc>
        <w:tc>
          <w:tcPr>
            <w:tcW w:w="978" w:type="dxa"/>
            <w:tcBorders>
              <w:left w:val="single" w:sz="4" w:space="0" w:color="auto"/>
            </w:tcBorders>
            <w:shd w:val="clear" w:color="auto" w:fill="FFFFFF"/>
          </w:tcPr>
          <w:p w14:paraId="7B78CA44" w14:textId="77777777" w:rsidR="00237C32" w:rsidRPr="00DB10ED" w:rsidRDefault="00237C32" w:rsidP="00237C32">
            <w:pPr>
              <w:tabs>
                <w:tab w:val="decimal" w:pos="548"/>
              </w:tabs>
              <w:ind w:left="86" w:right="101" w:firstLine="0"/>
              <w:jc w:val="both"/>
              <w:rPr>
                <w:sz w:val="24"/>
                <w:szCs w:val="10"/>
              </w:rPr>
            </w:pPr>
          </w:p>
        </w:tc>
        <w:tc>
          <w:tcPr>
            <w:tcW w:w="978" w:type="dxa"/>
            <w:tcBorders>
              <w:left w:val="single" w:sz="4" w:space="0" w:color="auto"/>
            </w:tcBorders>
            <w:shd w:val="clear" w:color="auto" w:fill="FFFFFF"/>
            <w:vAlign w:val="bottom"/>
          </w:tcPr>
          <w:p w14:paraId="63F49BF8" w14:textId="77777777" w:rsidR="00237C32" w:rsidRPr="00DB10ED" w:rsidRDefault="00237C32" w:rsidP="00237C32">
            <w:pPr>
              <w:tabs>
                <w:tab w:val="decimal" w:pos="548"/>
              </w:tabs>
              <w:ind w:left="86" w:right="101" w:firstLine="0"/>
              <w:jc w:val="both"/>
              <w:rPr>
                <w:sz w:val="24"/>
              </w:rPr>
            </w:pPr>
            <w:r w:rsidRPr="00DB10ED">
              <w:rPr>
                <w:sz w:val="24"/>
              </w:rPr>
              <w:t>.</w:t>
            </w:r>
          </w:p>
        </w:tc>
        <w:tc>
          <w:tcPr>
            <w:tcW w:w="977" w:type="dxa"/>
            <w:tcBorders>
              <w:left w:val="single" w:sz="4" w:space="0" w:color="auto"/>
            </w:tcBorders>
            <w:shd w:val="clear" w:color="auto" w:fill="FFFFFF"/>
          </w:tcPr>
          <w:p w14:paraId="3A10704E" w14:textId="77777777" w:rsidR="00237C32" w:rsidRPr="00DB10ED" w:rsidRDefault="00237C32" w:rsidP="00237C32">
            <w:pPr>
              <w:tabs>
                <w:tab w:val="decimal" w:pos="494"/>
              </w:tabs>
              <w:ind w:left="86" w:right="101" w:firstLine="0"/>
              <w:jc w:val="both"/>
              <w:rPr>
                <w:sz w:val="24"/>
                <w:szCs w:val="10"/>
              </w:rPr>
            </w:pPr>
          </w:p>
        </w:tc>
        <w:tc>
          <w:tcPr>
            <w:tcW w:w="978" w:type="dxa"/>
            <w:tcBorders>
              <w:left w:val="single" w:sz="4" w:space="0" w:color="auto"/>
            </w:tcBorders>
            <w:shd w:val="clear" w:color="auto" w:fill="FFFFFF"/>
          </w:tcPr>
          <w:p w14:paraId="23B139CD" w14:textId="77777777" w:rsidR="00237C32" w:rsidRPr="00DB10ED" w:rsidRDefault="00237C32" w:rsidP="00237C32">
            <w:pPr>
              <w:tabs>
                <w:tab w:val="decimal" w:pos="494"/>
              </w:tabs>
              <w:ind w:left="86" w:right="101" w:firstLine="0"/>
              <w:jc w:val="both"/>
              <w:rPr>
                <w:sz w:val="24"/>
                <w:szCs w:val="10"/>
              </w:rPr>
            </w:pPr>
          </w:p>
        </w:tc>
        <w:tc>
          <w:tcPr>
            <w:tcW w:w="978" w:type="dxa"/>
            <w:tcBorders>
              <w:left w:val="single" w:sz="4" w:space="0" w:color="auto"/>
              <w:right w:val="single" w:sz="4" w:space="0" w:color="auto"/>
            </w:tcBorders>
            <w:shd w:val="clear" w:color="auto" w:fill="FFFFFF"/>
          </w:tcPr>
          <w:p w14:paraId="610342AA" w14:textId="77777777" w:rsidR="00237C32" w:rsidRPr="00DB10ED" w:rsidRDefault="00237C32" w:rsidP="00237C32">
            <w:pPr>
              <w:tabs>
                <w:tab w:val="decimal" w:pos="494"/>
              </w:tabs>
              <w:ind w:left="86" w:right="101" w:firstLine="0"/>
              <w:jc w:val="both"/>
              <w:rPr>
                <w:sz w:val="24"/>
                <w:szCs w:val="10"/>
              </w:rPr>
            </w:pPr>
          </w:p>
        </w:tc>
      </w:tr>
      <w:tr w:rsidR="00237C32" w:rsidRPr="009376E3" w14:paraId="3D10A714" w14:textId="77777777">
        <w:tblPrEx>
          <w:tblCellMar>
            <w:top w:w="0" w:type="dxa"/>
            <w:bottom w:w="0" w:type="dxa"/>
          </w:tblCellMar>
        </w:tblPrEx>
        <w:tc>
          <w:tcPr>
            <w:tcW w:w="3402" w:type="dxa"/>
            <w:tcBorders>
              <w:left w:val="single" w:sz="4" w:space="0" w:color="auto"/>
              <w:bottom w:val="single" w:sz="4" w:space="0" w:color="auto"/>
            </w:tcBorders>
            <w:shd w:val="clear" w:color="auto" w:fill="FFFFFF"/>
          </w:tcPr>
          <w:p w14:paraId="7CAFF576" w14:textId="77777777" w:rsidR="00237C32" w:rsidRPr="00DB10ED" w:rsidRDefault="00237C32" w:rsidP="00237C32">
            <w:pPr>
              <w:spacing w:after="120"/>
              <w:ind w:left="530" w:right="101" w:firstLine="0"/>
              <w:rPr>
                <w:sz w:val="24"/>
              </w:rPr>
            </w:pPr>
            <w:r w:rsidRPr="00DB10ED">
              <w:rPr>
                <w:sz w:val="24"/>
              </w:rPr>
              <w:t>. Personne non synd</w:t>
            </w:r>
            <w:r w:rsidRPr="00DB10ED">
              <w:rPr>
                <w:sz w:val="24"/>
              </w:rPr>
              <w:t>i</w:t>
            </w:r>
            <w:r w:rsidRPr="00DB10ED">
              <w:rPr>
                <w:sz w:val="24"/>
              </w:rPr>
              <w:t>quée</w:t>
            </w:r>
          </w:p>
        </w:tc>
        <w:tc>
          <w:tcPr>
            <w:tcW w:w="977" w:type="dxa"/>
            <w:tcBorders>
              <w:left w:val="single" w:sz="4" w:space="0" w:color="auto"/>
              <w:bottom w:val="single" w:sz="4" w:space="0" w:color="auto"/>
            </w:tcBorders>
            <w:shd w:val="clear" w:color="auto" w:fill="FFFFFF"/>
          </w:tcPr>
          <w:p w14:paraId="0568B398" w14:textId="77777777" w:rsidR="00237C32" w:rsidRPr="00DB10ED" w:rsidRDefault="00237C32" w:rsidP="00237C32">
            <w:pPr>
              <w:tabs>
                <w:tab w:val="decimal" w:pos="548"/>
              </w:tabs>
              <w:spacing w:after="120"/>
              <w:ind w:left="86" w:right="101" w:firstLine="0"/>
              <w:jc w:val="both"/>
              <w:rPr>
                <w:sz w:val="24"/>
              </w:rPr>
            </w:pPr>
            <w:r w:rsidRPr="00DB10ED">
              <w:rPr>
                <w:sz w:val="24"/>
              </w:rPr>
              <w:t>248,5</w:t>
            </w:r>
          </w:p>
        </w:tc>
        <w:tc>
          <w:tcPr>
            <w:tcW w:w="978" w:type="dxa"/>
            <w:tcBorders>
              <w:left w:val="single" w:sz="4" w:space="0" w:color="auto"/>
              <w:bottom w:val="single" w:sz="4" w:space="0" w:color="auto"/>
            </w:tcBorders>
            <w:shd w:val="clear" w:color="auto" w:fill="FFFFFF"/>
          </w:tcPr>
          <w:p w14:paraId="1CBE8E49" w14:textId="77777777" w:rsidR="00237C32" w:rsidRPr="00DB10ED" w:rsidRDefault="00237C32" w:rsidP="00237C32">
            <w:pPr>
              <w:tabs>
                <w:tab w:val="decimal" w:pos="548"/>
              </w:tabs>
              <w:spacing w:after="120"/>
              <w:ind w:left="86" w:right="101" w:firstLine="0"/>
              <w:jc w:val="both"/>
              <w:rPr>
                <w:sz w:val="24"/>
              </w:rPr>
            </w:pPr>
            <w:r w:rsidRPr="00DB10ED">
              <w:rPr>
                <w:sz w:val="24"/>
              </w:rPr>
              <w:t>153,5</w:t>
            </w:r>
          </w:p>
        </w:tc>
        <w:tc>
          <w:tcPr>
            <w:tcW w:w="978" w:type="dxa"/>
            <w:tcBorders>
              <w:left w:val="single" w:sz="4" w:space="0" w:color="auto"/>
              <w:bottom w:val="single" w:sz="4" w:space="0" w:color="auto"/>
            </w:tcBorders>
            <w:shd w:val="clear" w:color="auto" w:fill="FFFFFF"/>
          </w:tcPr>
          <w:p w14:paraId="5565459C" w14:textId="77777777" w:rsidR="00237C32" w:rsidRPr="00DB10ED" w:rsidRDefault="00237C32" w:rsidP="00237C32">
            <w:pPr>
              <w:tabs>
                <w:tab w:val="decimal" w:pos="548"/>
              </w:tabs>
              <w:spacing w:after="120"/>
              <w:ind w:left="86" w:right="101" w:firstLine="0"/>
              <w:jc w:val="both"/>
              <w:rPr>
                <w:sz w:val="24"/>
              </w:rPr>
            </w:pPr>
            <w:r w:rsidRPr="00DB10ED">
              <w:rPr>
                <w:sz w:val="24"/>
              </w:rPr>
              <w:t>-38,2%</w:t>
            </w:r>
          </w:p>
        </w:tc>
        <w:tc>
          <w:tcPr>
            <w:tcW w:w="977" w:type="dxa"/>
            <w:tcBorders>
              <w:left w:val="single" w:sz="4" w:space="0" w:color="auto"/>
              <w:bottom w:val="single" w:sz="4" w:space="0" w:color="auto"/>
            </w:tcBorders>
            <w:shd w:val="clear" w:color="auto" w:fill="FFFFFF"/>
          </w:tcPr>
          <w:p w14:paraId="292C4944" w14:textId="77777777" w:rsidR="00237C32" w:rsidRPr="00DB10ED" w:rsidRDefault="00237C32" w:rsidP="00237C32">
            <w:pPr>
              <w:tabs>
                <w:tab w:val="decimal" w:pos="494"/>
              </w:tabs>
              <w:spacing w:after="120"/>
              <w:ind w:left="86" w:right="101" w:firstLine="0"/>
              <w:jc w:val="both"/>
              <w:rPr>
                <w:sz w:val="24"/>
              </w:rPr>
            </w:pPr>
            <w:r w:rsidRPr="00DB10ED">
              <w:rPr>
                <w:sz w:val="24"/>
              </w:rPr>
              <w:t>87,0</w:t>
            </w:r>
          </w:p>
        </w:tc>
        <w:tc>
          <w:tcPr>
            <w:tcW w:w="978" w:type="dxa"/>
            <w:tcBorders>
              <w:left w:val="single" w:sz="4" w:space="0" w:color="auto"/>
              <w:bottom w:val="single" w:sz="4" w:space="0" w:color="auto"/>
            </w:tcBorders>
            <w:shd w:val="clear" w:color="auto" w:fill="FFFFFF"/>
          </w:tcPr>
          <w:p w14:paraId="23037625" w14:textId="77777777" w:rsidR="00237C32" w:rsidRPr="00DB10ED" w:rsidRDefault="00237C32" w:rsidP="00237C32">
            <w:pPr>
              <w:tabs>
                <w:tab w:val="decimal" w:pos="494"/>
              </w:tabs>
              <w:spacing w:after="120"/>
              <w:ind w:left="86" w:right="101" w:firstLine="0"/>
              <w:jc w:val="both"/>
              <w:rPr>
                <w:sz w:val="24"/>
              </w:rPr>
            </w:pPr>
            <w:r w:rsidRPr="00DB10ED">
              <w:rPr>
                <w:sz w:val="24"/>
              </w:rPr>
              <w:t>94,6</w:t>
            </w:r>
          </w:p>
        </w:tc>
        <w:tc>
          <w:tcPr>
            <w:tcW w:w="978" w:type="dxa"/>
            <w:tcBorders>
              <w:left w:val="single" w:sz="4" w:space="0" w:color="auto"/>
              <w:bottom w:val="single" w:sz="4" w:space="0" w:color="auto"/>
              <w:right w:val="single" w:sz="4" w:space="0" w:color="auto"/>
            </w:tcBorders>
            <w:shd w:val="clear" w:color="auto" w:fill="FFFFFF"/>
          </w:tcPr>
          <w:p w14:paraId="56D82502" w14:textId="77777777" w:rsidR="00237C32" w:rsidRPr="00DB10ED" w:rsidRDefault="00237C32" w:rsidP="00237C32">
            <w:pPr>
              <w:tabs>
                <w:tab w:val="decimal" w:pos="494"/>
              </w:tabs>
              <w:spacing w:after="120"/>
              <w:ind w:left="86" w:right="101" w:firstLine="0"/>
              <w:jc w:val="both"/>
              <w:rPr>
                <w:sz w:val="24"/>
              </w:rPr>
            </w:pPr>
            <w:r w:rsidRPr="00DB10ED">
              <w:rPr>
                <w:sz w:val="24"/>
              </w:rPr>
              <w:t>7,6</w:t>
            </w:r>
          </w:p>
        </w:tc>
      </w:tr>
    </w:tbl>
    <w:p w14:paraId="42E66C94" w14:textId="77777777" w:rsidR="00237C32" w:rsidRPr="00DB10ED" w:rsidRDefault="00237C32" w:rsidP="00237C32">
      <w:pPr>
        <w:spacing w:before="120" w:after="120"/>
        <w:ind w:left="1080" w:hanging="1080"/>
        <w:jc w:val="both"/>
        <w:rPr>
          <w:sz w:val="24"/>
        </w:rPr>
      </w:pPr>
      <w:r w:rsidRPr="00DB10ED">
        <w:rPr>
          <w:sz w:val="24"/>
        </w:rPr>
        <w:t>NOTE :</w:t>
      </w:r>
      <w:r>
        <w:rPr>
          <w:sz w:val="24"/>
        </w:rPr>
        <w:tab/>
      </w:r>
      <w:r w:rsidRPr="00DB10ED">
        <w:rPr>
          <w:sz w:val="24"/>
        </w:rPr>
        <w:t xml:space="preserve">Les pourcentages entre </w:t>
      </w:r>
      <w:r>
        <w:rPr>
          <w:sz w:val="24"/>
        </w:rPr>
        <w:t>parenthèses i</w:t>
      </w:r>
      <w:r w:rsidRPr="00DB10ED">
        <w:rPr>
          <w:sz w:val="24"/>
        </w:rPr>
        <w:t>ndiquent la proportion du nombre de personnes rémunérées à 4,00$ l’heure ou moins dans l'ensemble des personnes sal</w:t>
      </w:r>
      <w:r w:rsidRPr="00DB10ED">
        <w:rPr>
          <w:sz w:val="24"/>
        </w:rPr>
        <w:t>a</w:t>
      </w:r>
      <w:r w:rsidRPr="00DB10ED">
        <w:rPr>
          <w:sz w:val="24"/>
        </w:rPr>
        <w:t>riées.</w:t>
      </w:r>
    </w:p>
    <w:p w14:paraId="1CE03A17" w14:textId="77777777" w:rsidR="00237C32" w:rsidRPr="00DB10ED" w:rsidRDefault="00237C32" w:rsidP="00237C32">
      <w:pPr>
        <w:spacing w:before="120" w:after="120"/>
        <w:ind w:left="1080" w:hanging="1080"/>
        <w:jc w:val="both"/>
        <w:rPr>
          <w:sz w:val="24"/>
        </w:rPr>
      </w:pPr>
      <w:r w:rsidRPr="00DB10ED">
        <w:rPr>
          <w:sz w:val="24"/>
        </w:rPr>
        <w:t>Sources :</w:t>
      </w:r>
      <w:r w:rsidRPr="00DB10ED">
        <w:rPr>
          <w:sz w:val="24"/>
        </w:rPr>
        <w:tab/>
        <w:t>Calculs effectués à partir de l'Enquête sur l'activité en 1981 et de l'E</w:t>
      </w:r>
      <w:r w:rsidRPr="00DB10ED">
        <w:rPr>
          <w:sz w:val="24"/>
        </w:rPr>
        <w:t>n</w:t>
      </w:r>
      <w:r w:rsidRPr="00DB10ED">
        <w:rPr>
          <w:sz w:val="24"/>
        </w:rPr>
        <w:t>quête sur l'adhésion syndicale en 1984 - Statistique C</w:t>
      </w:r>
      <w:r w:rsidRPr="00DB10ED">
        <w:rPr>
          <w:sz w:val="24"/>
        </w:rPr>
        <w:t>a</w:t>
      </w:r>
      <w:r w:rsidRPr="00DB10ED">
        <w:rPr>
          <w:sz w:val="24"/>
        </w:rPr>
        <w:t>nada.</w:t>
      </w:r>
    </w:p>
    <w:p w14:paraId="61215367" w14:textId="77777777" w:rsidR="00237C32" w:rsidRPr="009376E3" w:rsidRDefault="00237C32" w:rsidP="00237C32">
      <w:pPr>
        <w:spacing w:before="120" w:after="120"/>
        <w:jc w:val="both"/>
      </w:pPr>
      <w:r w:rsidRPr="009376E3">
        <w:br w:type="page"/>
      </w:r>
      <w:r>
        <w:t>[100]</w:t>
      </w:r>
    </w:p>
    <w:p w14:paraId="56898875" w14:textId="77777777" w:rsidR="00237C32" w:rsidRPr="009376E3" w:rsidRDefault="00237C32" w:rsidP="00237C32">
      <w:pPr>
        <w:spacing w:before="120" w:after="120"/>
        <w:jc w:val="both"/>
      </w:pPr>
      <w:r w:rsidRPr="009376E3">
        <w:t>De plus, les résultats obtenus à partir de l'indicateur le plus usité dans ce domaine, soit la comparaison par décile, permet de confirmer l'hypothèse de départ, à l'effet d'une progression plus faible des sal</w:t>
      </w:r>
      <w:r w:rsidRPr="009376E3">
        <w:t>a</w:t>
      </w:r>
      <w:r w:rsidRPr="009376E3">
        <w:t>riés au plus bas des échelles. Ainsi, on observe une progression de 13% du gain horaire maximum du premier décile des personnes sal</w:t>
      </w:r>
      <w:r w:rsidRPr="009376E3">
        <w:t>a</w:t>
      </w:r>
      <w:r w:rsidRPr="009376E3">
        <w:t>riées, entre 1981 et 1984. Il s'agit de la progression la plus faible pa</w:t>
      </w:r>
      <w:r w:rsidRPr="009376E3">
        <w:t>r</w:t>
      </w:r>
      <w:r w:rsidRPr="009376E3">
        <w:t>mi les d</w:t>
      </w:r>
      <w:r w:rsidRPr="009376E3">
        <w:t>é</w:t>
      </w:r>
      <w:r w:rsidRPr="009376E3">
        <w:t>ciles et elle est de 6.9 points de pourcentage inférieure à l'augment</w:t>
      </w:r>
      <w:r w:rsidRPr="009376E3">
        <w:t>a</w:t>
      </w:r>
      <w:r w:rsidRPr="009376E3">
        <w:t>tion moyenne.</w:t>
      </w:r>
    </w:p>
    <w:p w14:paraId="7544DBE0" w14:textId="77777777" w:rsidR="00237C32" w:rsidRPr="009376E3" w:rsidRDefault="00237C32" w:rsidP="00237C32">
      <w:pPr>
        <w:spacing w:before="120" w:after="120"/>
        <w:jc w:val="both"/>
      </w:pPr>
      <w:r w:rsidRPr="009376E3">
        <w:t>Signalons que, contrairement à ce que l'on observe pour l'e</w:t>
      </w:r>
      <w:r w:rsidRPr="009376E3">
        <w:t>n</w:t>
      </w:r>
      <w:r w:rsidRPr="009376E3">
        <w:t>semble des personnes salariées, la progression salariale a été plus forte pour les jeunes que pour les adultes (10.5% contre 2.8%). La situation est semblable en ce qui concerne les emplois à temps partiel par rapport à ceux à plein temps.</w:t>
      </w:r>
    </w:p>
    <w:p w14:paraId="6DB40560" w14:textId="77777777" w:rsidR="00237C32" w:rsidRPr="009376E3" w:rsidRDefault="00237C32" w:rsidP="00237C32">
      <w:pPr>
        <w:spacing w:before="120" w:after="120"/>
        <w:jc w:val="both"/>
      </w:pPr>
      <w:r w:rsidRPr="009376E3">
        <w:t>En lien avec les baisses décrites précédemment, on observe une hausse de l'importance relative du secteur tertiaire (8.0 points de pou</w:t>
      </w:r>
      <w:r w:rsidRPr="009376E3">
        <w:t>r</w:t>
      </w:r>
      <w:r w:rsidRPr="009376E3">
        <w:t>ce</w:t>
      </w:r>
      <w:r w:rsidRPr="009376E3">
        <w:t>n</w:t>
      </w:r>
      <w:r w:rsidRPr="009376E3">
        <w:t>tage), des femmes (3.7 points de pourcentage), des jeunes (2.2 poi</w:t>
      </w:r>
      <w:r>
        <w:t>nts de pourcentage) et des non-</w:t>
      </w:r>
      <w:r w:rsidRPr="009376E3">
        <w:t>syndiqués (7.6 points de pourcent</w:t>
      </w:r>
      <w:r w:rsidRPr="009376E3">
        <w:t>a</w:t>
      </w:r>
      <w:r w:rsidRPr="009376E3">
        <w:t>ge). Les jeunes et les femmes qui, ensemble, comptaient pour 52.1% des bas salariés en 1981, voient leur poids grimper à 77.1% en 1984, soit une hausse vertigineuse de 25 points de pourcentage. La conce</w:t>
      </w:r>
      <w:r w:rsidRPr="009376E3">
        <w:t>n</w:t>
      </w:r>
      <w:r w:rsidRPr="009376E3">
        <w:t>tration de l’incidence des bas salaires s'est donc accrue de façon a</w:t>
      </w:r>
      <w:r w:rsidRPr="009376E3">
        <w:t>p</w:t>
      </w:r>
      <w:r w:rsidRPr="009376E3">
        <w:t>préciable au cours de cette période.</w:t>
      </w:r>
    </w:p>
    <w:p w14:paraId="2E3F2E62" w14:textId="77777777" w:rsidR="00237C32" w:rsidRDefault="00237C32" w:rsidP="00237C32">
      <w:pPr>
        <w:spacing w:before="120" w:after="120"/>
        <w:jc w:val="both"/>
      </w:pPr>
      <w:r w:rsidRPr="009376E3">
        <w:t>De façon générale, l'évolution de la structure de l'emploi a été f</w:t>
      </w:r>
      <w:r w:rsidRPr="009376E3">
        <w:t>a</w:t>
      </w:r>
      <w:r w:rsidRPr="009376E3">
        <w:t>vor</w:t>
      </w:r>
      <w:r w:rsidRPr="009376E3">
        <w:t>a</w:t>
      </w:r>
      <w:r w:rsidRPr="009376E3">
        <w:t>ble à une augmentation du nombre de bas salariés, l'emploi dans le secteur tertiaire s'accroissant plus rapidement qu'ailleurs. Cepe</w:t>
      </w:r>
      <w:r w:rsidRPr="009376E3">
        <w:t>n</w:t>
      </w:r>
      <w:r w:rsidRPr="009376E3">
        <w:t>dant, la tendance à une diminution du nombre de bas sal</w:t>
      </w:r>
      <w:r w:rsidRPr="009376E3">
        <w:t>a</w:t>
      </w:r>
      <w:r w:rsidRPr="009376E3">
        <w:t>riés a été si forte que, dans l'ensemble, on observe effectivement une baisse ma</w:t>
      </w:r>
      <w:r w:rsidRPr="009376E3">
        <w:t>r</w:t>
      </w:r>
      <w:r w:rsidRPr="009376E3">
        <w:t>quée résultant de la progression générale des salaires. En effet, la pr</w:t>
      </w:r>
      <w:r w:rsidRPr="009376E3">
        <w:t>o</w:t>
      </w:r>
      <w:r w:rsidRPr="009376E3">
        <w:t>gre</w:t>
      </w:r>
      <w:r w:rsidRPr="009376E3">
        <w:t>s</w:t>
      </w:r>
      <w:r w:rsidRPr="009376E3">
        <w:t>sion salariale a amené de nombreux bas salariés en 1981 au-dessus du seuil de $4.00 en 1984, faisant ainsi diminuer leur nombre.</w:t>
      </w:r>
    </w:p>
    <w:p w14:paraId="48E33ED7" w14:textId="77777777" w:rsidR="00237C32" w:rsidRPr="009376E3" w:rsidRDefault="00237C32" w:rsidP="00237C32">
      <w:pPr>
        <w:spacing w:before="120" w:after="120"/>
        <w:jc w:val="both"/>
      </w:pPr>
      <w:r>
        <w:br w:type="page"/>
      </w:r>
    </w:p>
    <w:p w14:paraId="50EEA4C2" w14:textId="77777777" w:rsidR="00237C32" w:rsidRPr="00A12978" w:rsidRDefault="00237C32" w:rsidP="00237C32">
      <w:pPr>
        <w:pStyle w:val="a"/>
      </w:pPr>
      <w:r w:rsidRPr="00A12978">
        <w:t>Une progression plus faible des salaires</w:t>
      </w:r>
      <w:r>
        <w:br/>
      </w:r>
      <w:r w:rsidRPr="00A12978">
        <w:t>chez les bas salariés</w:t>
      </w:r>
    </w:p>
    <w:p w14:paraId="6E337A78" w14:textId="77777777" w:rsidR="00237C32" w:rsidRDefault="00237C32" w:rsidP="00237C32">
      <w:pPr>
        <w:spacing w:before="120" w:after="120"/>
        <w:jc w:val="both"/>
      </w:pPr>
    </w:p>
    <w:p w14:paraId="47EE3F2F" w14:textId="77777777" w:rsidR="00237C32" w:rsidRDefault="00237C32" w:rsidP="00237C32">
      <w:pPr>
        <w:spacing w:before="120" w:after="120"/>
        <w:jc w:val="both"/>
      </w:pPr>
      <w:r w:rsidRPr="009376E3">
        <w:t>Le tableau 4 présente les données de l'évolution du gain horaire moyen, entre décembre 1981 et décembre 1984. Les résultats ind</w:t>
      </w:r>
      <w:r w:rsidRPr="009376E3">
        <w:t>i</w:t>
      </w:r>
      <w:r w:rsidRPr="009376E3">
        <w:t>quent que l’augmentation moyenne au cours de la période a été plus de douze fois supérieure pour l’ensemble des personnes salariées que pour les bas salariés. En terme relatif, le gain horaire moyen a pr</w:t>
      </w:r>
      <w:r w:rsidRPr="009376E3">
        <w:t>o</w:t>
      </w:r>
      <w:r w:rsidRPr="009376E3">
        <w:t>gressé de 20.2% alors que la hausse n'est que de 4.4% chez les bas salariés.</w:t>
      </w:r>
    </w:p>
    <w:p w14:paraId="19FAD601" w14:textId="77777777" w:rsidR="00237C32" w:rsidRPr="009376E3" w:rsidRDefault="00237C32" w:rsidP="00237C32">
      <w:pPr>
        <w:spacing w:before="120" w:after="120"/>
        <w:jc w:val="both"/>
      </w:pPr>
    </w:p>
    <w:p w14:paraId="46F0955E" w14:textId="77777777" w:rsidR="00237C32" w:rsidRPr="00A12978" w:rsidRDefault="00237C32" w:rsidP="00237C32">
      <w:pPr>
        <w:pStyle w:val="planche"/>
      </w:pPr>
      <w:r>
        <w:t>Comparaison avec l'Ontario :</w:t>
      </w:r>
      <w:r>
        <w:br/>
      </w:r>
      <w:r w:rsidRPr="00A12978">
        <w:t>une incidence plus faible au Qu</w:t>
      </w:r>
      <w:r w:rsidRPr="00A12978">
        <w:t>é</w:t>
      </w:r>
      <w:r w:rsidRPr="00A12978">
        <w:t>bec</w:t>
      </w:r>
      <w:r>
        <w:br/>
      </w:r>
      <w:r w:rsidRPr="00A12978">
        <w:t>qu'en Ontario</w:t>
      </w:r>
    </w:p>
    <w:p w14:paraId="169F090C" w14:textId="77777777" w:rsidR="00237C32" w:rsidRDefault="00237C32" w:rsidP="00237C32">
      <w:pPr>
        <w:spacing w:before="120" w:after="120"/>
        <w:jc w:val="both"/>
      </w:pPr>
    </w:p>
    <w:p w14:paraId="6E2AD94A" w14:textId="77777777" w:rsidR="00237C32" w:rsidRPr="009376E3" w:rsidRDefault="00237C32" w:rsidP="00237C32">
      <w:pPr>
        <w:spacing w:before="120" w:after="120"/>
        <w:jc w:val="both"/>
      </w:pPr>
      <w:r w:rsidRPr="009376E3">
        <w:t>Selon l'EAS, on dénombrait 344,100 bas salariés en Ontario, en décembre 1984, soit plus du double de ce qu'on retrouvait au Québec. Ce nombre représente 9.3% du nombre total de perso</w:t>
      </w:r>
      <w:r w:rsidRPr="009376E3">
        <w:t>n</w:t>
      </w:r>
      <w:r w:rsidRPr="009376E3">
        <w:t>nes salariées et, toutes proportions gardées, les bas salariés étaient de 2.4 points de pourcentage plus nombreux en Ontario qu'au Québec.</w:t>
      </w:r>
    </w:p>
    <w:p w14:paraId="7CDED41B" w14:textId="77777777" w:rsidR="00237C32" w:rsidRPr="009376E3" w:rsidRDefault="00237C32" w:rsidP="00237C32">
      <w:pPr>
        <w:spacing w:before="120" w:after="120"/>
        <w:jc w:val="both"/>
      </w:pPr>
    </w:p>
    <w:p w14:paraId="0B7C0320" w14:textId="77777777" w:rsidR="00237C32" w:rsidRDefault="00237C32" w:rsidP="00237C32">
      <w:pPr>
        <w:pStyle w:val="p"/>
      </w:pPr>
      <w:r w:rsidRPr="009376E3">
        <w:br w:type="page"/>
      </w:r>
      <w:r>
        <w:t>[101]</w:t>
      </w:r>
    </w:p>
    <w:p w14:paraId="2F90AB15" w14:textId="77777777" w:rsidR="00237C32" w:rsidRDefault="00237C32" w:rsidP="00237C32">
      <w:pPr>
        <w:spacing w:before="120" w:after="120"/>
        <w:jc w:val="both"/>
      </w:pPr>
    </w:p>
    <w:p w14:paraId="5C0010E8" w14:textId="77777777" w:rsidR="00237C32" w:rsidRDefault="00237C32" w:rsidP="00237C32">
      <w:pPr>
        <w:pStyle w:val="figtitre"/>
        <w:ind w:firstLine="360"/>
      </w:pPr>
      <w:r>
        <w:t>Tableau 4.</w:t>
      </w:r>
    </w:p>
    <w:p w14:paraId="09956AAD" w14:textId="77777777" w:rsidR="00237C32" w:rsidRPr="009376E3" w:rsidRDefault="00237C32" w:rsidP="00237C32">
      <w:pPr>
        <w:pStyle w:val="figtitrest0"/>
      </w:pPr>
      <w:r w:rsidRPr="009376E3">
        <w:t>Évolution entre décembre 1981 et décembre 1984, pour le</w:t>
      </w:r>
      <w:r>
        <w:t xml:space="preserve"> </w:t>
      </w:r>
      <w:r w:rsidRPr="009376E3">
        <w:t>Québec, du s</w:t>
      </w:r>
      <w:r w:rsidRPr="009376E3">
        <w:t>a</w:t>
      </w:r>
      <w:r w:rsidRPr="009376E3">
        <w:t>laire horaire moyen des personnes rémunérées à</w:t>
      </w:r>
      <w:r>
        <w:t xml:space="preserve"> </w:t>
      </w:r>
      <w:r w:rsidRPr="009376E3">
        <w:t>$4.00 l'heure ou moins, par rapport à l'ensemble des personnes</w:t>
      </w:r>
      <w:r>
        <w:t xml:space="preserve"> </w:t>
      </w:r>
      <w:r w:rsidRPr="009376E3">
        <w:t>salariées, selon les grands secteurs d'activités économ</w:t>
      </w:r>
      <w:r w:rsidRPr="009376E3">
        <w:t>i</w:t>
      </w:r>
      <w:r w:rsidRPr="009376E3">
        <w:t>ques, le</w:t>
      </w:r>
      <w:r>
        <w:t xml:space="preserve"> </w:t>
      </w:r>
      <w:r w:rsidRPr="009376E3">
        <w:t>sexe, l'âge, le type d'emploi et la syndicalisation</w:t>
      </w:r>
    </w:p>
    <w:tbl>
      <w:tblPr>
        <w:tblOverlap w:val="never"/>
        <w:tblW w:w="0" w:type="auto"/>
        <w:tblInd w:w="-1430" w:type="dxa"/>
        <w:tblLayout w:type="fixed"/>
        <w:tblCellMar>
          <w:left w:w="10" w:type="dxa"/>
          <w:right w:w="10" w:type="dxa"/>
        </w:tblCellMar>
        <w:tblLook w:val="04A0" w:firstRow="1" w:lastRow="0" w:firstColumn="1" w:lastColumn="0" w:noHBand="0" w:noVBand="1"/>
      </w:tblPr>
      <w:tblGrid>
        <w:gridCol w:w="3330"/>
        <w:gridCol w:w="990"/>
        <w:gridCol w:w="1080"/>
        <w:gridCol w:w="1080"/>
        <w:gridCol w:w="900"/>
        <w:gridCol w:w="990"/>
        <w:gridCol w:w="990"/>
      </w:tblGrid>
      <w:tr w:rsidR="00237C32" w:rsidRPr="009110A2" w14:paraId="63F730E0" w14:textId="77777777">
        <w:tblPrEx>
          <w:tblCellMar>
            <w:top w:w="0" w:type="dxa"/>
            <w:bottom w:w="0" w:type="dxa"/>
          </w:tblCellMar>
        </w:tblPrEx>
        <w:tc>
          <w:tcPr>
            <w:tcW w:w="3330" w:type="dxa"/>
            <w:vMerge w:val="restart"/>
            <w:tcBorders>
              <w:top w:val="single" w:sz="4" w:space="0" w:color="auto"/>
              <w:left w:val="single" w:sz="4" w:space="0" w:color="auto"/>
            </w:tcBorders>
            <w:shd w:val="clear" w:color="auto" w:fill="EEECE1"/>
            <w:vAlign w:val="center"/>
          </w:tcPr>
          <w:p w14:paraId="442A32E2" w14:textId="77777777" w:rsidR="00237C32" w:rsidRPr="009110A2" w:rsidRDefault="00237C32" w:rsidP="00237C32">
            <w:pPr>
              <w:spacing w:before="120" w:after="120"/>
              <w:ind w:left="86" w:right="86" w:firstLine="0"/>
              <w:rPr>
                <w:sz w:val="24"/>
                <w:szCs w:val="10"/>
              </w:rPr>
            </w:pPr>
            <w:r w:rsidRPr="009110A2">
              <w:rPr>
                <w:sz w:val="24"/>
              </w:rPr>
              <w:t>Grand secteur, sexe, âge t</w:t>
            </w:r>
            <w:r w:rsidRPr="009110A2">
              <w:rPr>
                <w:sz w:val="24"/>
              </w:rPr>
              <w:t>y</w:t>
            </w:r>
            <w:r w:rsidRPr="009110A2">
              <w:rPr>
                <w:sz w:val="24"/>
              </w:rPr>
              <w:t>pe d'emploi et syndicalis</w:t>
            </w:r>
            <w:r w:rsidRPr="009110A2">
              <w:rPr>
                <w:sz w:val="24"/>
              </w:rPr>
              <w:t>a</w:t>
            </w:r>
            <w:r w:rsidRPr="009110A2">
              <w:rPr>
                <w:sz w:val="24"/>
              </w:rPr>
              <w:t>tion</w:t>
            </w:r>
          </w:p>
        </w:tc>
        <w:tc>
          <w:tcPr>
            <w:tcW w:w="6030" w:type="dxa"/>
            <w:gridSpan w:val="6"/>
            <w:tcBorders>
              <w:top w:val="single" w:sz="4" w:space="0" w:color="auto"/>
              <w:left w:val="single" w:sz="4" w:space="0" w:color="auto"/>
              <w:right w:val="single" w:sz="4" w:space="0" w:color="auto"/>
            </w:tcBorders>
            <w:shd w:val="clear" w:color="auto" w:fill="EEECE1"/>
            <w:vAlign w:val="bottom"/>
          </w:tcPr>
          <w:p w14:paraId="21EEDF3F" w14:textId="77777777" w:rsidR="00237C32" w:rsidRPr="009110A2" w:rsidRDefault="00237C32" w:rsidP="00237C32">
            <w:pPr>
              <w:spacing w:before="120" w:after="120"/>
              <w:ind w:left="86" w:right="86" w:firstLine="0"/>
              <w:jc w:val="center"/>
              <w:rPr>
                <w:sz w:val="24"/>
              </w:rPr>
            </w:pPr>
            <w:r w:rsidRPr="009110A2">
              <w:rPr>
                <w:sz w:val="24"/>
              </w:rPr>
              <w:t>SALAIRE HORAIRE MOYEN</w:t>
            </w:r>
          </w:p>
        </w:tc>
      </w:tr>
      <w:tr w:rsidR="00237C32" w:rsidRPr="009110A2" w14:paraId="49DCB47C" w14:textId="77777777">
        <w:tblPrEx>
          <w:tblCellMar>
            <w:top w:w="0" w:type="dxa"/>
            <w:bottom w:w="0" w:type="dxa"/>
          </w:tblCellMar>
        </w:tblPrEx>
        <w:tc>
          <w:tcPr>
            <w:tcW w:w="3330" w:type="dxa"/>
            <w:vMerge/>
            <w:tcBorders>
              <w:left w:val="single" w:sz="4" w:space="0" w:color="auto"/>
            </w:tcBorders>
            <w:shd w:val="clear" w:color="auto" w:fill="EEECE1"/>
            <w:vAlign w:val="bottom"/>
          </w:tcPr>
          <w:p w14:paraId="1D1AFC09" w14:textId="77777777" w:rsidR="00237C32" w:rsidRPr="009110A2" w:rsidRDefault="00237C32" w:rsidP="00237C32">
            <w:pPr>
              <w:spacing w:before="120" w:after="120"/>
              <w:ind w:left="86" w:right="86" w:firstLine="0"/>
              <w:jc w:val="both"/>
              <w:rPr>
                <w:sz w:val="24"/>
              </w:rPr>
            </w:pPr>
          </w:p>
        </w:tc>
        <w:tc>
          <w:tcPr>
            <w:tcW w:w="4050" w:type="dxa"/>
            <w:gridSpan w:val="4"/>
            <w:tcBorders>
              <w:top w:val="single" w:sz="4" w:space="0" w:color="auto"/>
              <w:left w:val="single" w:sz="4" w:space="0" w:color="auto"/>
            </w:tcBorders>
            <w:shd w:val="clear" w:color="auto" w:fill="EEECE1"/>
            <w:vAlign w:val="center"/>
          </w:tcPr>
          <w:p w14:paraId="2F43A602" w14:textId="77777777" w:rsidR="00237C32" w:rsidRPr="009110A2" w:rsidRDefault="00237C32" w:rsidP="00237C32">
            <w:pPr>
              <w:spacing w:before="120" w:after="120"/>
              <w:ind w:left="86" w:right="86" w:firstLine="0"/>
              <w:jc w:val="center"/>
              <w:rPr>
                <w:sz w:val="24"/>
              </w:rPr>
            </w:pPr>
            <w:r w:rsidRPr="009110A2">
              <w:rPr>
                <w:sz w:val="24"/>
              </w:rPr>
              <w:t>Toutes les</w:t>
            </w:r>
            <w:r>
              <w:rPr>
                <w:sz w:val="24"/>
              </w:rPr>
              <w:t xml:space="preserve"> </w:t>
            </w:r>
            <w:r w:rsidRPr="009110A2">
              <w:rPr>
                <w:sz w:val="24"/>
              </w:rPr>
              <w:t>personnes sal</w:t>
            </w:r>
            <w:r w:rsidRPr="009110A2">
              <w:rPr>
                <w:sz w:val="24"/>
              </w:rPr>
              <w:t>a</w:t>
            </w:r>
            <w:r w:rsidRPr="009110A2">
              <w:rPr>
                <w:sz w:val="24"/>
              </w:rPr>
              <w:t>riées</w:t>
            </w:r>
          </w:p>
        </w:tc>
        <w:tc>
          <w:tcPr>
            <w:tcW w:w="1980" w:type="dxa"/>
            <w:gridSpan w:val="2"/>
            <w:tcBorders>
              <w:top w:val="single" w:sz="4" w:space="0" w:color="auto"/>
              <w:left w:val="single" w:sz="4" w:space="0" w:color="auto"/>
              <w:right w:val="single" w:sz="4" w:space="0" w:color="auto"/>
            </w:tcBorders>
            <w:shd w:val="clear" w:color="auto" w:fill="EEECE1"/>
            <w:vAlign w:val="bottom"/>
          </w:tcPr>
          <w:p w14:paraId="5144722B" w14:textId="77777777" w:rsidR="00237C32" w:rsidRPr="009110A2" w:rsidRDefault="00237C32" w:rsidP="00237C32">
            <w:pPr>
              <w:spacing w:before="120" w:after="120"/>
              <w:ind w:left="86" w:right="86" w:firstLine="0"/>
              <w:jc w:val="center"/>
              <w:rPr>
                <w:sz w:val="24"/>
              </w:rPr>
            </w:pPr>
            <w:r w:rsidRPr="009110A2">
              <w:rPr>
                <w:sz w:val="24"/>
              </w:rPr>
              <w:t>Personnes rém</w:t>
            </w:r>
            <w:r w:rsidRPr="009110A2">
              <w:rPr>
                <w:sz w:val="24"/>
              </w:rPr>
              <w:t>u</w:t>
            </w:r>
            <w:r w:rsidRPr="009110A2">
              <w:rPr>
                <w:sz w:val="24"/>
              </w:rPr>
              <w:t>nérées à 4,00$ l'heure</w:t>
            </w:r>
            <w:r>
              <w:rPr>
                <w:sz w:val="24"/>
              </w:rPr>
              <w:br/>
            </w:r>
            <w:r w:rsidRPr="009110A2">
              <w:rPr>
                <w:sz w:val="24"/>
              </w:rPr>
              <w:t>ou moins</w:t>
            </w:r>
          </w:p>
        </w:tc>
      </w:tr>
      <w:tr w:rsidR="00237C32" w:rsidRPr="009110A2" w14:paraId="3E42C844" w14:textId="77777777">
        <w:tblPrEx>
          <w:tblCellMar>
            <w:top w:w="0" w:type="dxa"/>
            <w:bottom w:w="0" w:type="dxa"/>
          </w:tblCellMar>
        </w:tblPrEx>
        <w:tc>
          <w:tcPr>
            <w:tcW w:w="3330" w:type="dxa"/>
            <w:vMerge/>
            <w:tcBorders>
              <w:left w:val="single" w:sz="4" w:space="0" w:color="auto"/>
            </w:tcBorders>
            <w:shd w:val="clear" w:color="auto" w:fill="EEECE1"/>
          </w:tcPr>
          <w:p w14:paraId="3304E339" w14:textId="77777777" w:rsidR="00237C32" w:rsidRPr="009110A2" w:rsidRDefault="00237C32" w:rsidP="00237C32">
            <w:pPr>
              <w:spacing w:before="120" w:after="120"/>
              <w:ind w:left="86" w:right="86" w:firstLine="0"/>
              <w:jc w:val="both"/>
              <w:rPr>
                <w:sz w:val="24"/>
                <w:szCs w:val="10"/>
              </w:rPr>
            </w:pPr>
          </w:p>
        </w:tc>
        <w:tc>
          <w:tcPr>
            <w:tcW w:w="990" w:type="dxa"/>
            <w:tcBorders>
              <w:top w:val="single" w:sz="4" w:space="0" w:color="auto"/>
              <w:left w:val="single" w:sz="4" w:space="0" w:color="auto"/>
            </w:tcBorders>
            <w:shd w:val="clear" w:color="auto" w:fill="EEECE1"/>
          </w:tcPr>
          <w:p w14:paraId="5D8DC3F1" w14:textId="77777777" w:rsidR="00237C32" w:rsidRPr="009110A2" w:rsidRDefault="00237C32" w:rsidP="00237C32">
            <w:pPr>
              <w:spacing w:before="120" w:after="120"/>
              <w:ind w:left="86" w:right="86" w:firstLine="0"/>
              <w:jc w:val="center"/>
              <w:rPr>
                <w:sz w:val="24"/>
              </w:rPr>
            </w:pPr>
            <w:r w:rsidRPr="009110A2">
              <w:rPr>
                <w:sz w:val="24"/>
              </w:rPr>
              <w:t>1981</w:t>
            </w:r>
          </w:p>
        </w:tc>
        <w:tc>
          <w:tcPr>
            <w:tcW w:w="1080" w:type="dxa"/>
            <w:tcBorders>
              <w:top w:val="single" w:sz="4" w:space="0" w:color="auto"/>
              <w:left w:val="single" w:sz="4" w:space="0" w:color="auto"/>
            </w:tcBorders>
            <w:shd w:val="clear" w:color="auto" w:fill="EEECE1"/>
          </w:tcPr>
          <w:p w14:paraId="22A2E445" w14:textId="77777777" w:rsidR="00237C32" w:rsidRPr="009110A2" w:rsidRDefault="00237C32" w:rsidP="00237C32">
            <w:pPr>
              <w:spacing w:before="120" w:after="120"/>
              <w:ind w:left="86" w:right="86" w:firstLine="0"/>
              <w:jc w:val="center"/>
              <w:rPr>
                <w:sz w:val="24"/>
              </w:rPr>
            </w:pPr>
            <w:r w:rsidRPr="009110A2">
              <w:rPr>
                <w:sz w:val="24"/>
              </w:rPr>
              <w:t>1984</w:t>
            </w:r>
          </w:p>
        </w:tc>
        <w:tc>
          <w:tcPr>
            <w:tcW w:w="1080" w:type="dxa"/>
            <w:tcBorders>
              <w:top w:val="single" w:sz="4" w:space="0" w:color="auto"/>
              <w:left w:val="single" w:sz="4" w:space="0" w:color="auto"/>
            </w:tcBorders>
            <w:shd w:val="clear" w:color="auto" w:fill="EEECE1"/>
            <w:vAlign w:val="bottom"/>
          </w:tcPr>
          <w:p w14:paraId="5E1BFE3C" w14:textId="77777777" w:rsidR="00237C32" w:rsidRPr="009110A2" w:rsidRDefault="00237C32" w:rsidP="00237C32">
            <w:pPr>
              <w:spacing w:before="120" w:after="120"/>
              <w:ind w:left="86" w:right="86" w:firstLine="0"/>
              <w:jc w:val="center"/>
              <w:rPr>
                <w:sz w:val="24"/>
              </w:rPr>
            </w:pPr>
            <w:r>
              <w:rPr>
                <w:sz w:val="24"/>
              </w:rPr>
              <w:t>Var</w:t>
            </w:r>
            <w:r w:rsidRPr="009110A2">
              <w:rPr>
                <w:sz w:val="24"/>
              </w:rPr>
              <w:t>.</w:t>
            </w:r>
            <w:r>
              <w:rPr>
                <w:sz w:val="24"/>
              </w:rPr>
              <w:t xml:space="preserve"> </w:t>
            </w:r>
            <w:r w:rsidRPr="009110A2">
              <w:rPr>
                <w:sz w:val="24"/>
              </w:rPr>
              <w:t>($)</w:t>
            </w:r>
          </w:p>
        </w:tc>
        <w:tc>
          <w:tcPr>
            <w:tcW w:w="900" w:type="dxa"/>
            <w:tcBorders>
              <w:top w:val="single" w:sz="4" w:space="0" w:color="auto"/>
              <w:left w:val="single" w:sz="4" w:space="0" w:color="auto"/>
            </w:tcBorders>
            <w:shd w:val="clear" w:color="auto" w:fill="EEECE1"/>
          </w:tcPr>
          <w:p w14:paraId="72F53576" w14:textId="77777777" w:rsidR="00237C32" w:rsidRPr="009110A2" w:rsidRDefault="00237C32" w:rsidP="00237C32">
            <w:pPr>
              <w:spacing w:before="120" w:after="120"/>
              <w:ind w:left="86" w:right="86" w:firstLine="0"/>
              <w:jc w:val="center"/>
              <w:rPr>
                <w:sz w:val="24"/>
              </w:rPr>
            </w:pPr>
            <w:r w:rsidRPr="009110A2">
              <w:rPr>
                <w:sz w:val="24"/>
              </w:rPr>
              <w:t>1981</w:t>
            </w:r>
          </w:p>
        </w:tc>
        <w:tc>
          <w:tcPr>
            <w:tcW w:w="990" w:type="dxa"/>
            <w:tcBorders>
              <w:top w:val="single" w:sz="4" w:space="0" w:color="auto"/>
              <w:left w:val="single" w:sz="4" w:space="0" w:color="auto"/>
            </w:tcBorders>
            <w:shd w:val="clear" w:color="auto" w:fill="EEECE1"/>
          </w:tcPr>
          <w:p w14:paraId="4410DEC3" w14:textId="77777777" w:rsidR="00237C32" w:rsidRPr="009110A2" w:rsidRDefault="00237C32" w:rsidP="00237C32">
            <w:pPr>
              <w:spacing w:before="120" w:after="120"/>
              <w:ind w:left="86" w:right="86" w:firstLine="0"/>
              <w:jc w:val="center"/>
              <w:rPr>
                <w:sz w:val="24"/>
              </w:rPr>
            </w:pPr>
            <w:r w:rsidRPr="009110A2">
              <w:rPr>
                <w:sz w:val="24"/>
              </w:rPr>
              <w:t>1984</w:t>
            </w:r>
          </w:p>
        </w:tc>
        <w:tc>
          <w:tcPr>
            <w:tcW w:w="990" w:type="dxa"/>
            <w:tcBorders>
              <w:top w:val="single" w:sz="4" w:space="0" w:color="auto"/>
              <w:left w:val="single" w:sz="4" w:space="0" w:color="auto"/>
              <w:right w:val="single" w:sz="4" w:space="0" w:color="auto"/>
            </w:tcBorders>
            <w:shd w:val="clear" w:color="auto" w:fill="EEECE1"/>
            <w:vAlign w:val="bottom"/>
          </w:tcPr>
          <w:p w14:paraId="563EB216" w14:textId="77777777" w:rsidR="00237C32" w:rsidRPr="009110A2" w:rsidRDefault="00237C32" w:rsidP="00237C32">
            <w:pPr>
              <w:spacing w:before="120" w:after="120"/>
              <w:ind w:left="86" w:right="86" w:firstLine="0"/>
              <w:jc w:val="center"/>
              <w:rPr>
                <w:sz w:val="24"/>
              </w:rPr>
            </w:pPr>
            <w:r>
              <w:rPr>
                <w:sz w:val="24"/>
              </w:rPr>
              <w:t>Var</w:t>
            </w:r>
            <w:r w:rsidRPr="009110A2">
              <w:rPr>
                <w:sz w:val="24"/>
              </w:rPr>
              <w:t>.</w:t>
            </w:r>
            <w:r>
              <w:rPr>
                <w:sz w:val="24"/>
              </w:rPr>
              <w:t xml:space="preserve"> </w:t>
            </w:r>
            <w:r w:rsidRPr="009110A2">
              <w:rPr>
                <w:sz w:val="24"/>
              </w:rPr>
              <w:t>($)</w:t>
            </w:r>
          </w:p>
        </w:tc>
      </w:tr>
      <w:tr w:rsidR="00237C32" w:rsidRPr="009110A2" w14:paraId="64D187CC" w14:textId="77777777">
        <w:tblPrEx>
          <w:tblCellMar>
            <w:top w:w="0" w:type="dxa"/>
            <w:bottom w:w="0" w:type="dxa"/>
          </w:tblCellMar>
        </w:tblPrEx>
        <w:tc>
          <w:tcPr>
            <w:tcW w:w="3330" w:type="dxa"/>
            <w:tcBorders>
              <w:top w:val="single" w:sz="4" w:space="0" w:color="auto"/>
              <w:left w:val="single" w:sz="4" w:space="0" w:color="auto"/>
            </w:tcBorders>
            <w:shd w:val="clear" w:color="auto" w:fill="FFFFFF"/>
            <w:vAlign w:val="bottom"/>
          </w:tcPr>
          <w:p w14:paraId="23099D1D" w14:textId="77777777" w:rsidR="00237C32" w:rsidRPr="009110A2" w:rsidRDefault="00237C32" w:rsidP="00237C32">
            <w:pPr>
              <w:spacing w:before="120"/>
              <w:ind w:left="86" w:right="86" w:firstLine="0"/>
              <w:jc w:val="both"/>
              <w:rPr>
                <w:sz w:val="24"/>
              </w:rPr>
            </w:pPr>
            <w:r w:rsidRPr="009110A2">
              <w:rPr>
                <w:sz w:val="24"/>
              </w:rPr>
              <w:t>TOTAL</w:t>
            </w:r>
          </w:p>
        </w:tc>
        <w:tc>
          <w:tcPr>
            <w:tcW w:w="990" w:type="dxa"/>
            <w:tcBorders>
              <w:top w:val="single" w:sz="4" w:space="0" w:color="auto"/>
              <w:left w:val="single" w:sz="4" w:space="0" w:color="auto"/>
            </w:tcBorders>
            <w:shd w:val="clear" w:color="auto" w:fill="FFFFFF"/>
            <w:vAlign w:val="bottom"/>
          </w:tcPr>
          <w:p w14:paraId="42DD3528" w14:textId="77777777" w:rsidR="00237C32" w:rsidRPr="009110A2" w:rsidRDefault="00237C32" w:rsidP="00237C32">
            <w:pPr>
              <w:tabs>
                <w:tab w:val="decimal" w:pos="530"/>
              </w:tabs>
              <w:spacing w:before="120"/>
              <w:ind w:left="86" w:right="86" w:firstLine="0"/>
              <w:jc w:val="both"/>
              <w:rPr>
                <w:sz w:val="24"/>
              </w:rPr>
            </w:pPr>
            <w:r w:rsidRPr="009110A2">
              <w:rPr>
                <w:sz w:val="24"/>
              </w:rPr>
              <w:t>8,77</w:t>
            </w:r>
          </w:p>
        </w:tc>
        <w:tc>
          <w:tcPr>
            <w:tcW w:w="1080" w:type="dxa"/>
            <w:tcBorders>
              <w:top w:val="single" w:sz="4" w:space="0" w:color="auto"/>
              <w:left w:val="single" w:sz="4" w:space="0" w:color="auto"/>
            </w:tcBorders>
            <w:shd w:val="clear" w:color="auto" w:fill="FFFFFF"/>
            <w:vAlign w:val="bottom"/>
          </w:tcPr>
          <w:p w14:paraId="3B4D0E48" w14:textId="77777777" w:rsidR="00237C32" w:rsidRPr="009110A2" w:rsidRDefault="00237C32" w:rsidP="00237C32">
            <w:pPr>
              <w:tabs>
                <w:tab w:val="decimal" w:pos="530"/>
              </w:tabs>
              <w:spacing w:before="120"/>
              <w:ind w:left="86" w:right="86" w:firstLine="0"/>
              <w:jc w:val="both"/>
              <w:rPr>
                <w:sz w:val="24"/>
              </w:rPr>
            </w:pPr>
            <w:r w:rsidRPr="009110A2">
              <w:rPr>
                <w:sz w:val="24"/>
              </w:rPr>
              <w:t>10,54</w:t>
            </w:r>
          </w:p>
        </w:tc>
        <w:tc>
          <w:tcPr>
            <w:tcW w:w="1080" w:type="dxa"/>
            <w:tcBorders>
              <w:top w:val="single" w:sz="4" w:space="0" w:color="auto"/>
              <w:left w:val="single" w:sz="4" w:space="0" w:color="auto"/>
            </w:tcBorders>
            <w:shd w:val="clear" w:color="auto" w:fill="FFFFFF"/>
            <w:vAlign w:val="bottom"/>
          </w:tcPr>
          <w:p w14:paraId="1629B654" w14:textId="77777777" w:rsidR="00237C32" w:rsidRPr="009110A2" w:rsidRDefault="00237C32" w:rsidP="00237C32">
            <w:pPr>
              <w:tabs>
                <w:tab w:val="decimal" w:pos="530"/>
              </w:tabs>
              <w:spacing w:before="120"/>
              <w:ind w:left="86" w:right="86" w:firstLine="0"/>
              <w:jc w:val="both"/>
              <w:rPr>
                <w:sz w:val="24"/>
              </w:rPr>
            </w:pPr>
            <w:r w:rsidRPr="009110A2">
              <w:rPr>
                <w:sz w:val="24"/>
              </w:rPr>
              <w:t>1,77</w:t>
            </w:r>
          </w:p>
        </w:tc>
        <w:tc>
          <w:tcPr>
            <w:tcW w:w="900" w:type="dxa"/>
            <w:tcBorders>
              <w:top w:val="single" w:sz="4" w:space="0" w:color="auto"/>
              <w:left w:val="single" w:sz="4" w:space="0" w:color="auto"/>
            </w:tcBorders>
            <w:shd w:val="clear" w:color="auto" w:fill="FFFFFF"/>
            <w:vAlign w:val="bottom"/>
          </w:tcPr>
          <w:p w14:paraId="594463A5" w14:textId="77777777" w:rsidR="00237C32" w:rsidRPr="009110A2" w:rsidRDefault="00237C32" w:rsidP="00237C32">
            <w:pPr>
              <w:tabs>
                <w:tab w:val="decimal" w:pos="530"/>
              </w:tabs>
              <w:spacing w:before="120"/>
              <w:ind w:left="86" w:right="86" w:firstLine="0"/>
              <w:jc w:val="both"/>
              <w:rPr>
                <w:sz w:val="24"/>
              </w:rPr>
            </w:pPr>
            <w:r w:rsidRPr="009110A2">
              <w:rPr>
                <w:sz w:val="24"/>
              </w:rPr>
              <w:t>3,17</w:t>
            </w:r>
          </w:p>
        </w:tc>
        <w:tc>
          <w:tcPr>
            <w:tcW w:w="990" w:type="dxa"/>
            <w:tcBorders>
              <w:top w:val="single" w:sz="4" w:space="0" w:color="auto"/>
              <w:left w:val="single" w:sz="4" w:space="0" w:color="auto"/>
            </w:tcBorders>
            <w:shd w:val="clear" w:color="auto" w:fill="FFFFFF"/>
            <w:vAlign w:val="bottom"/>
          </w:tcPr>
          <w:p w14:paraId="2FAF9473" w14:textId="77777777" w:rsidR="00237C32" w:rsidRPr="009110A2" w:rsidRDefault="00237C32" w:rsidP="00237C32">
            <w:pPr>
              <w:tabs>
                <w:tab w:val="decimal" w:pos="530"/>
              </w:tabs>
              <w:spacing w:before="120"/>
              <w:ind w:left="86" w:right="86" w:firstLine="0"/>
              <w:jc w:val="both"/>
              <w:rPr>
                <w:sz w:val="24"/>
              </w:rPr>
            </w:pPr>
            <w:r w:rsidRPr="009110A2">
              <w:rPr>
                <w:sz w:val="24"/>
              </w:rPr>
              <w:t>3,31</w:t>
            </w:r>
          </w:p>
        </w:tc>
        <w:tc>
          <w:tcPr>
            <w:tcW w:w="990" w:type="dxa"/>
            <w:tcBorders>
              <w:top w:val="single" w:sz="4" w:space="0" w:color="auto"/>
              <w:left w:val="single" w:sz="4" w:space="0" w:color="auto"/>
              <w:right w:val="single" w:sz="4" w:space="0" w:color="auto"/>
            </w:tcBorders>
            <w:shd w:val="clear" w:color="auto" w:fill="FFFFFF"/>
            <w:vAlign w:val="bottom"/>
          </w:tcPr>
          <w:p w14:paraId="7DDEBBA4" w14:textId="77777777" w:rsidR="00237C32" w:rsidRPr="009110A2" w:rsidRDefault="00237C32" w:rsidP="00237C32">
            <w:pPr>
              <w:tabs>
                <w:tab w:val="decimal" w:pos="530"/>
              </w:tabs>
              <w:spacing w:before="120"/>
              <w:ind w:left="86" w:right="86" w:firstLine="0"/>
              <w:jc w:val="both"/>
              <w:rPr>
                <w:sz w:val="24"/>
              </w:rPr>
            </w:pPr>
            <w:r w:rsidRPr="009110A2">
              <w:rPr>
                <w:sz w:val="24"/>
              </w:rPr>
              <w:t>0,14</w:t>
            </w:r>
          </w:p>
        </w:tc>
      </w:tr>
      <w:tr w:rsidR="00237C32" w:rsidRPr="009110A2" w14:paraId="3064AC66" w14:textId="77777777">
        <w:tblPrEx>
          <w:tblCellMar>
            <w:top w:w="0" w:type="dxa"/>
            <w:bottom w:w="0" w:type="dxa"/>
          </w:tblCellMar>
        </w:tblPrEx>
        <w:tc>
          <w:tcPr>
            <w:tcW w:w="3330" w:type="dxa"/>
            <w:tcBorders>
              <w:left w:val="single" w:sz="4" w:space="0" w:color="auto"/>
            </w:tcBorders>
            <w:shd w:val="clear" w:color="auto" w:fill="FFFFFF"/>
          </w:tcPr>
          <w:p w14:paraId="55539BD0" w14:textId="77777777" w:rsidR="00237C32" w:rsidRPr="009110A2" w:rsidRDefault="00237C32" w:rsidP="00237C32">
            <w:pPr>
              <w:ind w:left="86" w:right="86" w:firstLine="0"/>
              <w:jc w:val="both"/>
              <w:rPr>
                <w:sz w:val="24"/>
                <w:szCs w:val="10"/>
              </w:rPr>
            </w:pPr>
          </w:p>
        </w:tc>
        <w:tc>
          <w:tcPr>
            <w:tcW w:w="990" w:type="dxa"/>
            <w:tcBorders>
              <w:left w:val="single" w:sz="4" w:space="0" w:color="auto"/>
            </w:tcBorders>
            <w:shd w:val="clear" w:color="auto" w:fill="FFFFFF"/>
          </w:tcPr>
          <w:p w14:paraId="038D5A53" w14:textId="77777777" w:rsidR="00237C32" w:rsidRPr="009110A2" w:rsidRDefault="00237C32" w:rsidP="00237C32">
            <w:pPr>
              <w:tabs>
                <w:tab w:val="decimal" w:pos="530"/>
              </w:tabs>
              <w:ind w:left="86" w:right="86" w:firstLine="0"/>
              <w:jc w:val="both"/>
              <w:rPr>
                <w:sz w:val="24"/>
                <w:szCs w:val="10"/>
              </w:rPr>
            </w:pPr>
          </w:p>
        </w:tc>
        <w:tc>
          <w:tcPr>
            <w:tcW w:w="1080" w:type="dxa"/>
            <w:tcBorders>
              <w:left w:val="single" w:sz="4" w:space="0" w:color="auto"/>
            </w:tcBorders>
            <w:shd w:val="clear" w:color="auto" w:fill="FFFFFF"/>
          </w:tcPr>
          <w:p w14:paraId="60CEDADF" w14:textId="77777777" w:rsidR="00237C32" w:rsidRPr="009110A2" w:rsidRDefault="00237C32" w:rsidP="00237C32">
            <w:pPr>
              <w:tabs>
                <w:tab w:val="decimal" w:pos="530"/>
              </w:tabs>
              <w:ind w:left="86" w:right="86" w:firstLine="0"/>
              <w:jc w:val="both"/>
              <w:rPr>
                <w:sz w:val="24"/>
                <w:szCs w:val="10"/>
              </w:rPr>
            </w:pPr>
          </w:p>
        </w:tc>
        <w:tc>
          <w:tcPr>
            <w:tcW w:w="1080" w:type="dxa"/>
            <w:tcBorders>
              <w:left w:val="single" w:sz="4" w:space="0" w:color="auto"/>
            </w:tcBorders>
            <w:shd w:val="clear" w:color="auto" w:fill="FFFFFF"/>
          </w:tcPr>
          <w:p w14:paraId="7AAF8A1B" w14:textId="77777777" w:rsidR="00237C32" w:rsidRPr="009110A2" w:rsidRDefault="00237C32" w:rsidP="00237C32">
            <w:pPr>
              <w:tabs>
                <w:tab w:val="decimal" w:pos="530"/>
              </w:tabs>
              <w:ind w:left="86" w:right="86" w:firstLine="0"/>
              <w:jc w:val="both"/>
              <w:rPr>
                <w:sz w:val="24"/>
              </w:rPr>
            </w:pPr>
            <w:r w:rsidRPr="009110A2">
              <w:rPr>
                <w:sz w:val="24"/>
              </w:rPr>
              <w:t>(20,2%)</w:t>
            </w:r>
          </w:p>
        </w:tc>
        <w:tc>
          <w:tcPr>
            <w:tcW w:w="900" w:type="dxa"/>
            <w:tcBorders>
              <w:left w:val="single" w:sz="4" w:space="0" w:color="auto"/>
            </w:tcBorders>
            <w:shd w:val="clear" w:color="auto" w:fill="FFFFFF"/>
          </w:tcPr>
          <w:p w14:paraId="3B5219A2" w14:textId="77777777" w:rsidR="00237C32" w:rsidRPr="009110A2" w:rsidRDefault="00237C32" w:rsidP="00237C32">
            <w:pPr>
              <w:tabs>
                <w:tab w:val="decimal" w:pos="530"/>
              </w:tabs>
              <w:ind w:left="86" w:right="86" w:firstLine="0"/>
              <w:jc w:val="both"/>
              <w:rPr>
                <w:sz w:val="24"/>
                <w:szCs w:val="10"/>
              </w:rPr>
            </w:pPr>
          </w:p>
        </w:tc>
        <w:tc>
          <w:tcPr>
            <w:tcW w:w="990" w:type="dxa"/>
            <w:tcBorders>
              <w:left w:val="single" w:sz="4" w:space="0" w:color="auto"/>
            </w:tcBorders>
            <w:shd w:val="clear" w:color="auto" w:fill="FFFFFF"/>
          </w:tcPr>
          <w:p w14:paraId="57AE1E03" w14:textId="77777777" w:rsidR="00237C32" w:rsidRPr="009110A2" w:rsidRDefault="00237C32" w:rsidP="00237C32">
            <w:pPr>
              <w:tabs>
                <w:tab w:val="decimal" w:pos="530"/>
              </w:tabs>
              <w:ind w:left="86" w:right="86" w:firstLine="0"/>
              <w:jc w:val="both"/>
              <w:rPr>
                <w:sz w:val="24"/>
                <w:szCs w:val="10"/>
              </w:rPr>
            </w:pPr>
          </w:p>
        </w:tc>
        <w:tc>
          <w:tcPr>
            <w:tcW w:w="990" w:type="dxa"/>
            <w:tcBorders>
              <w:left w:val="single" w:sz="4" w:space="0" w:color="auto"/>
              <w:right w:val="single" w:sz="4" w:space="0" w:color="auto"/>
            </w:tcBorders>
            <w:shd w:val="clear" w:color="auto" w:fill="FFFFFF"/>
          </w:tcPr>
          <w:p w14:paraId="4DC241D7" w14:textId="77777777" w:rsidR="00237C32" w:rsidRPr="009110A2" w:rsidRDefault="00237C32" w:rsidP="00237C32">
            <w:pPr>
              <w:tabs>
                <w:tab w:val="decimal" w:pos="530"/>
              </w:tabs>
              <w:ind w:left="86" w:right="86" w:firstLine="0"/>
              <w:jc w:val="both"/>
              <w:rPr>
                <w:sz w:val="24"/>
              </w:rPr>
            </w:pPr>
            <w:r w:rsidRPr="009110A2">
              <w:rPr>
                <w:sz w:val="24"/>
              </w:rPr>
              <w:t>(4,4%)</w:t>
            </w:r>
          </w:p>
        </w:tc>
      </w:tr>
      <w:tr w:rsidR="00237C32" w:rsidRPr="009110A2" w14:paraId="34C4757F" w14:textId="77777777">
        <w:tblPrEx>
          <w:tblCellMar>
            <w:top w:w="0" w:type="dxa"/>
            <w:bottom w:w="0" w:type="dxa"/>
          </w:tblCellMar>
        </w:tblPrEx>
        <w:tc>
          <w:tcPr>
            <w:tcW w:w="3330" w:type="dxa"/>
            <w:tcBorders>
              <w:left w:val="single" w:sz="4" w:space="0" w:color="auto"/>
            </w:tcBorders>
            <w:shd w:val="clear" w:color="auto" w:fill="FFFFFF"/>
            <w:vAlign w:val="bottom"/>
          </w:tcPr>
          <w:p w14:paraId="21368FFC" w14:textId="77777777" w:rsidR="00237C32" w:rsidRPr="009110A2" w:rsidRDefault="00237C32" w:rsidP="00237C32">
            <w:pPr>
              <w:spacing w:before="120"/>
              <w:ind w:left="86" w:right="86" w:firstLine="0"/>
              <w:jc w:val="both"/>
              <w:rPr>
                <w:sz w:val="24"/>
              </w:rPr>
            </w:pPr>
            <w:r w:rsidRPr="009110A2">
              <w:rPr>
                <w:sz w:val="24"/>
              </w:rPr>
              <w:t>GRAND SE</w:t>
            </w:r>
            <w:r w:rsidRPr="009110A2">
              <w:rPr>
                <w:sz w:val="24"/>
              </w:rPr>
              <w:t>C</w:t>
            </w:r>
            <w:r w:rsidRPr="009110A2">
              <w:rPr>
                <w:sz w:val="24"/>
              </w:rPr>
              <w:t>TEUR</w:t>
            </w:r>
          </w:p>
        </w:tc>
        <w:tc>
          <w:tcPr>
            <w:tcW w:w="990" w:type="dxa"/>
            <w:tcBorders>
              <w:left w:val="single" w:sz="4" w:space="0" w:color="auto"/>
            </w:tcBorders>
            <w:shd w:val="clear" w:color="auto" w:fill="FFFFFF"/>
          </w:tcPr>
          <w:p w14:paraId="453E8299"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0A250F70"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4ACDE5B9" w14:textId="77777777" w:rsidR="00237C32" w:rsidRPr="009110A2" w:rsidRDefault="00237C32" w:rsidP="00237C32">
            <w:pPr>
              <w:tabs>
                <w:tab w:val="decimal" w:pos="530"/>
              </w:tabs>
              <w:spacing w:before="120"/>
              <w:ind w:left="86" w:right="86" w:firstLine="0"/>
              <w:jc w:val="both"/>
              <w:rPr>
                <w:sz w:val="24"/>
                <w:szCs w:val="10"/>
              </w:rPr>
            </w:pPr>
          </w:p>
        </w:tc>
        <w:tc>
          <w:tcPr>
            <w:tcW w:w="900" w:type="dxa"/>
            <w:tcBorders>
              <w:left w:val="single" w:sz="4" w:space="0" w:color="auto"/>
            </w:tcBorders>
            <w:shd w:val="clear" w:color="auto" w:fill="FFFFFF"/>
          </w:tcPr>
          <w:p w14:paraId="57F2C039"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tcBorders>
            <w:shd w:val="clear" w:color="auto" w:fill="FFFFFF"/>
          </w:tcPr>
          <w:p w14:paraId="16C538A1"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right w:val="single" w:sz="4" w:space="0" w:color="auto"/>
            </w:tcBorders>
            <w:shd w:val="clear" w:color="auto" w:fill="FFFFFF"/>
          </w:tcPr>
          <w:p w14:paraId="271A3DE0" w14:textId="77777777" w:rsidR="00237C32" w:rsidRPr="009110A2" w:rsidRDefault="00237C32" w:rsidP="00237C32">
            <w:pPr>
              <w:tabs>
                <w:tab w:val="decimal" w:pos="530"/>
              </w:tabs>
              <w:spacing w:before="120"/>
              <w:ind w:left="86" w:right="86" w:firstLine="0"/>
              <w:jc w:val="both"/>
              <w:rPr>
                <w:sz w:val="24"/>
                <w:szCs w:val="10"/>
              </w:rPr>
            </w:pPr>
          </w:p>
        </w:tc>
      </w:tr>
      <w:tr w:rsidR="00237C32" w:rsidRPr="009110A2" w14:paraId="51A547F6" w14:textId="77777777">
        <w:tblPrEx>
          <w:tblCellMar>
            <w:top w:w="0" w:type="dxa"/>
            <w:bottom w:w="0" w:type="dxa"/>
          </w:tblCellMar>
        </w:tblPrEx>
        <w:tc>
          <w:tcPr>
            <w:tcW w:w="3330" w:type="dxa"/>
            <w:tcBorders>
              <w:left w:val="single" w:sz="4" w:space="0" w:color="auto"/>
            </w:tcBorders>
            <w:shd w:val="clear" w:color="auto" w:fill="FFFFFF"/>
            <w:vAlign w:val="bottom"/>
          </w:tcPr>
          <w:p w14:paraId="6FDC48AC" w14:textId="77777777" w:rsidR="00237C32" w:rsidRPr="009110A2" w:rsidRDefault="00237C32" w:rsidP="00237C32">
            <w:pPr>
              <w:ind w:left="530" w:right="86" w:firstLine="0"/>
              <w:jc w:val="both"/>
              <w:rPr>
                <w:sz w:val="24"/>
              </w:rPr>
            </w:pPr>
            <w:r w:rsidRPr="009110A2">
              <w:rPr>
                <w:sz w:val="24"/>
              </w:rPr>
              <w:t>. Primaire</w:t>
            </w:r>
          </w:p>
        </w:tc>
        <w:tc>
          <w:tcPr>
            <w:tcW w:w="990" w:type="dxa"/>
            <w:tcBorders>
              <w:left w:val="single" w:sz="4" w:space="0" w:color="auto"/>
            </w:tcBorders>
            <w:shd w:val="clear" w:color="auto" w:fill="FFFFFF"/>
            <w:vAlign w:val="bottom"/>
          </w:tcPr>
          <w:p w14:paraId="70DCEFE2" w14:textId="77777777" w:rsidR="00237C32" w:rsidRPr="009110A2" w:rsidRDefault="00237C32" w:rsidP="00237C32">
            <w:pPr>
              <w:tabs>
                <w:tab w:val="decimal" w:pos="530"/>
              </w:tabs>
              <w:ind w:left="80" w:right="86" w:firstLine="0"/>
              <w:jc w:val="both"/>
              <w:rPr>
                <w:sz w:val="24"/>
              </w:rPr>
            </w:pPr>
            <w:r w:rsidRPr="009110A2">
              <w:rPr>
                <w:sz w:val="24"/>
              </w:rPr>
              <w:t>7,97</w:t>
            </w:r>
          </w:p>
        </w:tc>
        <w:tc>
          <w:tcPr>
            <w:tcW w:w="1080" w:type="dxa"/>
            <w:tcBorders>
              <w:left w:val="single" w:sz="4" w:space="0" w:color="auto"/>
            </w:tcBorders>
            <w:shd w:val="clear" w:color="auto" w:fill="FFFFFF"/>
            <w:vAlign w:val="bottom"/>
          </w:tcPr>
          <w:p w14:paraId="66EBA59D" w14:textId="77777777" w:rsidR="00237C32" w:rsidRPr="009110A2" w:rsidRDefault="00237C32" w:rsidP="00237C32">
            <w:pPr>
              <w:tabs>
                <w:tab w:val="decimal" w:pos="530"/>
              </w:tabs>
              <w:ind w:left="80" w:right="86" w:firstLine="0"/>
              <w:jc w:val="both"/>
              <w:rPr>
                <w:sz w:val="24"/>
              </w:rPr>
            </w:pPr>
            <w:r w:rsidRPr="009110A2">
              <w:rPr>
                <w:sz w:val="24"/>
              </w:rPr>
              <w:t>10,74</w:t>
            </w:r>
          </w:p>
        </w:tc>
        <w:tc>
          <w:tcPr>
            <w:tcW w:w="1080" w:type="dxa"/>
            <w:tcBorders>
              <w:left w:val="single" w:sz="4" w:space="0" w:color="auto"/>
            </w:tcBorders>
            <w:shd w:val="clear" w:color="auto" w:fill="FFFFFF"/>
            <w:vAlign w:val="bottom"/>
          </w:tcPr>
          <w:p w14:paraId="793D6341" w14:textId="77777777" w:rsidR="00237C32" w:rsidRPr="009110A2" w:rsidRDefault="00237C32" w:rsidP="00237C32">
            <w:pPr>
              <w:tabs>
                <w:tab w:val="decimal" w:pos="530"/>
              </w:tabs>
              <w:ind w:left="80" w:right="86" w:firstLine="0"/>
              <w:jc w:val="both"/>
              <w:rPr>
                <w:sz w:val="24"/>
              </w:rPr>
            </w:pPr>
            <w:r w:rsidRPr="009110A2">
              <w:rPr>
                <w:sz w:val="24"/>
              </w:rPr>
              <w:t>2,77</w:t>
            </w:r>
          </w:p>
        </w:tc>
        <w:tc>
          <w:tcPr>
            <w:tcW w:w="900" w:type="dxa"/>
            <w:tcBorders>
              <w:left w:val="single" w:sz="4" w:space="0" w:color="auto"/>
            </w:tcBorders>
            <w:shd w:val="clear" w:color="auto" w:fill="FFFFFF"/>
            <w:vAlign w:val="bottom"/>
          </w:tcPr>
          <w:p w14:paraId="4315B20B" w14:textId="77777777" w:rsidR="00237C32" w:rsidRPr="009110A2" w:rsidRDefault="00237C32" w:rsidP="00237C32">
            <w:pPr>
              <w:tabs>
                <w:tab w:val="decimal" w:pos="530"/>
              </w:tabs>
              <w:ind w:left="80" w:right="86" w:firstLine="0"/>
              <w:jc w:val="both"/>
              <w:rPr>
                <w:sz w:val="24"/>
              </w:rPr>
            </w:pPr>
            <w:r w:rsidRPr="009110A2">
              <w:rPr>
                <w:sz w:val="24"/>
              </w:rPr>
              <w:t>2,25</w:t>
            </w:r>
          </w:p>
        </w:tc>
        <w:tc>
          <w:tcPr>
            <w:tcW w:w="990" w:type="dxa"/>
            <w:tcBorders>
              <w:left w:val="single" w:sz="4" w:space="0" w:color="auto"/>
            </w:tcBorders>
            <w:shd w:val="clear" w:color="auto" w:fill="FFFFFF"/>
          </w:tcPr>
          <w:p w14:paraId="325C2C89" w14:textId="77777777" w:rsidR="00237C32" w:rsidRPr="009110A2" w:rsidRDefault="00237C32" w:rsidP="00237C32">
            <w:pPr>
              <w:tabs>
                <w:tab w:val="decimal" w:pos="530"/>
              </w:tabs>
              <w:ind w:left="80" w:right="86" w:firstLine="0"/>
              <w:jc w:val="both"/>
              <w:rPr>
                <w:sz w:val="24"/>
                <w:szCs w:val="10"/>
              </w:rPr>
            </w:pPr>
          </w:p>
        </w:tc>
        <w:tc>
          <w:tcPr>
            <w:tcW w:w="990" w:type="dxa"/>
            <w:tcBorders>
              <w:left w:val="single" w:sz="4" w:space="0" w:color="auto"/>
              <w:right w:val="single" w:sz="4" w:space="0" w:color="auto"/>
            </w:tcBorders>
            <w:shd w:val="clear" w:color="auto" w:fill="FFFFFF"/>
            <w:vAlign w:val="bottom"/>
          </w:tcPr>
          <w:p w14:paraId="152543C3" w14:textId="77777777" w:rsidR="00237C32" w:rsidRPr="009110A2" w:rsidRDefault="00237C32" w:rsidP="00237C32">
            <w:pPr>
              <w:tabs>
                <w:tab w:val="decimal" w:pos="530"/>
              </w:tabs>
              <w:ind w:left="80" w:right="86" w:firstLine="0"/>
              <w:jc w:val="both"/>
              <w:rPr>
                <w:sz w:val="24"/>
              </w:rPr>
            </w:pPr>
            <w:r w:rsidRPr="009110A2">
              <w:rPr>
                <w:sz w:val="24"/>
              </w:rPr>
              <w:t>_</w:t>
            </w:r>
          </w:p>
        </w:tc>
      </w:tr>
      <w:tr w:rsidR="00237C32" w:rsidRPr="009110A2" w14:paraId="61B0C891" w14:textId="77777777">
        <w:tblPrEx>
          <w:tblCellMar>
            <w:top w:w="0" w:type="dxa"/>
            <w:bottom w:w="0" w:type="dxa"/>
          </w:tblCellMar>
        </w:tblPrEx>
        <w:tc>
          <w:tcPr>
            <w:tcW w:w="3330" w:type="dxa"/>
            <w:tcBorders>
              <w:left w:val="single" w:sz="4" w:space="0" w:color="auto"/>
            </w:tcBorders>
            <w:shd w:val="clear" w:color="auto" w:fill="FFFFFF"/>
            <w:vAlign w:val="bottom"/>
          </w:tcPr>
          <w:p w14:paraId="4CC68414" w14:textId="77777777" w:rsidR="00237C32" w:rsidRPr="009110A2" w:rsidRDefault="00237C32" w:rsidP="00237C32">
            <w:pPr>
              <w:ind w:left="530" w:right="86" w:firstLine="0"/>
              <w:jc w:val="both"/>
              <w:rPr>
                <w:sz w:val="24"/>
              </w:rPr>
            </w:pPr>
            <w:r w:rsidRPr="009110A2">
              <w:rPr>
                <w:sz w:val="24"/>
              </w:rPr>
              <w:t>. Secondaire</w:t>
            </w:r>
          </w:p>
        </w:tc>
        <w:tc>
          <w:tcPr>
            <w:tcW w:w="990" w:type="dxa"/>
            <w:tcBorders>
              <w:left w:val="single" w:sz="4" w:space="0" w:color="auto"/>
            </w:tcBorders>
            <w:shd w:val="clear" w:color="auto" w:fill="FFFFFF"/>
            <w:vAlign w:val="bottom"/>
          </w:tcPr>
          <w:p w14:paraId="76C5D9B1" w14:textId="77777777" w:rsidR="00237C32" w:rsidRPr="009110A2" w:rsidRDefault="00237C32" w:rsidP="00237C32">
            <w:pPr>
              <w:tabs>
                <w:tab w:val="decimal" w:pos="530"/>
              </w:tabs>
              <w:ind w:left="80" w:right="86" w:firstLine="0"/>
              <w:jc w:val="both"/>
              <w:rPr>
                <w:sz w:val="24"/>
              </w:rPr>
            </w:pPr>
            <w:r w:rsidRPr="009110A2">
              <w:rPr>
                <w:sz w:val="24"/>
              </w:rPr>
              <w:t>8,51</w:t>
            </w:r>
          </w:p>
        </w:tc>
        <w:tc>
          <w:tcPr>
            <w:tcW w:w="1080" w:type="dxa"/>
            <w:tcBorders>
              <w:left w:val="single" w:sz="4" w:space="0" w:color="auto"/>
            </w:tcBorders>
            <w:shd w:val="clear" w:color="auto" w:fill="FFFFFF"/>
            <w:vAlign w:val="bottom"/>
          </w:tcPr>
          <w:p w14:paraId="1F3D40C2" w14:textId="77777777" w:rsidR="00237C32" w:rsidRPr="009110A2" w:rsidRDefault="00237C32" w:rsidP="00237C32">
            <w:pPr>
              <w:tabs>
                <w:tab w:val="decimal" w:pos="530"/>
              </w:tabs>
              <w:ind w:left="80" w:right="86" w:firstLine="0"/>
              <w:jc w:val="both"/>
              <w:rPr>
                <w:sz w:val="24"/>
              </w:rPr>
            </w:pPr>
            <w:r w:rsidRPr="009110A2">
              <w:rPr>
                <w:sz w:val="24"/>
              </w:rPr>
              <w:t>10,64</w:t>
            </w:r>
          </w:p>
        </w:tc>
        <w:tc>
          <w:tcPr>
            <w:tcW w:w="1080" w:type="dxa"/>
            <w:tcBorders>
              <w:left w:val="single" w:sz="4" w:space="0" w:color="auto"/>
            </w:tcBorders>
            <w:shd w:val="clear" w:color="auto" w:fill="FFFFFF"/>
            <w:vAlign w:val="bottom"/>
          </w:tcPr>
          <w:p w14:paraId="0BEA03DC" w14:textId="77777777" w:rsidR="00237C32" w:rsidRPr="009110A2" w:rsidRDefault="00237C32" w:rsidP="00237C32">
            <w:pPr>
              <w:tabs>
                <w:tab w:val="decimal" w:pos="530"/>
              </w:tabs>
              <w:ind w:left="80" w:right="86" w:firstLine="0"/>
              <w:jc w:val="both"/>
              <w:rPr>
                <w:sz w:val="24"/>
              </w:rPr>
            </w:pPr>
            <w:r w:rsidRPr="009110A2">
              <w:rPr>
                <w:sz w:val="24"/>
              </w:rPr>
              <w:t>2,13</w:t>
            </w:r>
          </w:p>
        </w:tc>
        <w:tc>
          <w:tcPr>
            <w:tcW w:w="900" w:type="dxa"/>
            <w:tcBorders>
              <w:left w:val="single" w:sz="4" w:space="0" w:color="auto"/>
            </w:tcBorders>
            <w:shd w:val="clear" w:color="auto" w:fill="FFFFFF"/>
            <w:vAlign w:val="bottom"/>
          </w:tcPr>
          <w:p w14:paraId="2BA2B6EF" w14:textId="77777777" w:rsidR="00237C32" w:rsidRPr="009110A2" w:rsidRDefault="00237C32" w:rsidP="00237C32">
            <w:pPr>
              <w:tabs>
                <w:tab w:val="decimal" w:pos="530"/>
              </w:tabs>
              <w:ind w:left="80" w:right="86" w:firstLine="0"/>
              <w:jc w:val="both"/>
              <w:rPr>
                <w:sz w:val="24"/>
              </w:rPr>
            </w:pPr>
            <w:r w:rsidRPr="009110A2">
              <w:rPr>
                <w:sz w:val="24"/>
              </w:rPr>
              <w:t>3,37</w:t>
            </w:r>
          </w:p>
        </w:tc>
        <w:tc>
          <w:tcPr>
            <w:tcW w:w="990" w:type="dxa"/>
            <w:tcBorders>
              <w:left w:val="single" w:sz="4" w:space="0" w:color="auto"/>
            </w:tcBorders>
            <w:shd w:val="clear" w:color="auto" w:fill="FFFFFF"/>
            <w:vAlign w:val="bottom"/>
          </w:tcPr>
          <w:p w14:paraId="1C50C884" w14:textId="77777777" w:rsidR="00237C32" w:rsidRPr="009110A2" w:rsidRDefault="00237C32" w:rsidP="00237C32">
            <w:pPr>
              <w:tabs>
                <w:tab w:val="decimal" w:pos="530"/>
              </w:tabs>
              <w:ind w:left="80" w:right="86" w:firstLine="0"/>
              <w:jc w:val="both"/>
              <w:rPr>
                <w:sz w:val="24"/>
              </w:rPr>
            </w:pPr>
            <w:r w:rsidRPr="009110A2">
              <w:rPr>
                <w:sz w:val="24"/>
              </w:rPr>
              <w:t>3,71</w:t>
            </w:r>
          </w:p>
        </w:tc>
        <w:tc>
          <w:tcPr>
            <w:tcW w:w="990" w:type="dxa"/>
            <w:tcBorders>
              <w:left w:val="single" w:sz="4" w:space="0" w:color="auto"/>
              <w:right w:val="single" w:sz="4" w:space="0" w:color="auto"/>
            </w:tcBorders>
            <w:shd w:val="clear" w:color="auto" w:fill="FFFFFF"/>
            <w:vAlign w:val="bottom"/>
          </w:tcPr>
          <w:p w14:paraId="622933B0" w14:textId="77777777" w:rsidR="00237C32" w:rsidRPr="009110A2" w:rsidRDefault="00237C32" w:rsidP="00237C32">
            <w:pPr>
              <w:tabs>
                <w:tab w:val="decimal" w:pos="530"/>
              </w:tabs>
              <w:ind w:left="80" w:right="86" w:firstLine="0"/>
              <w:jc w:val="both"/>
              <w:rPr>
                <w:sz w:val="24"/>
              </w:rPr>
            </w:pPr>
            <w:r w:rsidRPr="009110A2">
              <w:rPr>
                <w:sz w:val="24"/>
              </w:rPr>
              <w:t>0,34</w:t>
            </w:r>
          </w:p>
        </w:tc>
      </w:tr>
      <w:tr w:rsidR="00237C32" w:rsidRPr="009110A2" w14:paraId="04C8448E" w14:textId="77777777">
        <w:tblPrEx>
          <w:tblCellMar>
            <w:top w:w="0" w:type="dxa"/>
            <w:bottom w:w="0" w:type="dxa"/>
          </w:tblCellMar>
        </w:tblPrEx>
        <w:tc>
          <w:tcPr>
            <w:tcW w:w="3330" w:type="dxa"/>
            <w:tcBorders>
              <w:left w:val="single" w:sz="4" w:space="0" w:color="auto"/>
            </w:tcBorders>
            <w:shd w:val="clear" w:color="auto" w:fill="FFFFFF"/>
          </w:tcPr>
          <w:p w14:paraId="560B5684" w14:textId="77777777" w:rsidR="00237C32" w:rsidRPr="009110A2" w:rsidRDefault="00237C32" w:rsidP="00237C32">
            <w:pPr>
              <w:ind w:left="530" w:right="86" w:firstLine="0"/>
              <w:jc w:val="both"/>
              <w:rPr>
                <w:sz w:val="24"/>
              </w:rPr>
            </w:pPr>
            <w:r w:rsidRPr="009110A2">
              <w:rPr>
                <w:sz w:val="24"/>
              </w:rPr>
              <w:t>. Tertiaire</w:t>
            </w:r>
          </w:p>
        </w:tc>
        <w:tc>
          <w:tcPr>
            <w:tcW w:w="990" w:type="dxa"/>
            <w:tcBorders>
              <w:left w:val="single" w:sz="4" w:space="0" w:color="auto"/>
            </w:tcBorders>
            <w:shd w:val="clear" w:color="auto" w:fill="FFFFFF"/>
          </w:tcPr>
          <w:p w14:paraId="0C02D8C1" w14:textId="77777777" w:rsidR="00237C32" w:rsidRPr="009110A2" w:rsidRDefault="00237C32" w:rsidP="00237C32">
            <w:pPr>
              <w:tabs>
                <w:tab w:val="decimal" w:pos="530"/>
              </w:tabs>
              <w:ind w:left="80" w:right="86" w:firstLine="0"/>
              <w:jc w:val="both"/>
              <w:rPr>
                <w:sz w:val="24"/>
              </w:rPr>
            </w:pPr>
            <w:r w:rsidRPr="009110A2">
              <w:rPr>
                <w:sz w:val="24"/>
              </w:rPr>
              <w:t>8,92</w:t>
            </w:r>
          </w:p>
        </w:tc>
        <w:tc>
          <w:tcPr>
            <w:tcW w:w="1080" w:type="dxa"/>
            <w:tcBorders>
              <w:left w:val="single" w:sz="4" w:space="0" w:color="auto"/>
            </w:tcBorders>
            <w:shd w:val="clear" w:color="auto" w:fill="FFFFFF"/>
          </w:tcPr>
          <w:p w14:paraId="64420C93" w14:textId="77777777" w:rsidR="00237C32" w:rsidRPr="009110A2" w:rsidRDefault="00237C32" w:rsidP="00237C32">
            <w:pPr>
              <w:tabs>
                <w:tab w:val="decimal" w:pos="530"/>
              </w:tabs>
              <w:ind w:left="80" w:right="86" w:firstLine="0"/>
              <w:jc w:val="both"/>
              <w:rPr>
                <w:sz w:val="24"/>
              </w:rPr>
            </w:pPr>
            <w:r w:rsidRPr="009110A2">
              <w:rPr>
                <w:sz w:val="24"/>
              </w:rPr>
              <w:t>10,49</w:t>
            </w:r>
          </w:p>
        </w:tc>
        <w:tc>
          <w:tcPr>
            <w:tcW w:w="1080" w:type="dxa"/>
            <w:tcBorders>
              <w:left w:val="single" w:sz="4" w:space="0" w:color="auto"/>
            </w:tcBorders>
            <w:shd w:val="clear" w:color="auto" w:fill="FFFFFF"/>
          </w:tcPr>
          <w:p w14:paraId="54E9408A" w14:textId="77777777" w:rsidR="00237C32" w:rsidRPr="009110A2" w:rsidRDefault="00237C32" w:rsidP="00237C32">
            <w:pPr>
              <w:tabs>
                <w:tab w:val="decimal" w:pos="530"/>
              </w:tabs>
              <w:ind w:left="80" w:right="86" w:firstLine="0"/>
              <w:jc w:val="both"/>
              <w:rPr>
                <w:sz w:val="24"/>
              </w:rPr>
            </w:pPr>
            <w:r w:rsidRPr="009110A2">
              <w:rPr>
                <w:sz w:val="24"/>
              </w:rPr>
              <w:t>1,57</w:t>
            </w:r>
          </w:p>
        </w:tc>
        <w:tc>
          <w:tcPr>
            <w:tcW w:w="900" w:type="dxa"/>
            <w:tcBorders>
              <w:left w:val="single" w:sz="4" w:space="0" w:color="auto"/>
            </w:tcBorders>
            <w:shd w:val="clear" w:color="auto" w:fill="FFFFFF"/>
          </w:tcPr>
          <w:p w14:paraId="135DBF82" w14:textId="77777777" w:rsidR="00237C32" w:rsidRPr="009110A2" w:rsidRDefault="00237C32" w:rsidP="00237C32">
            <w:pPr>
              <w:tabs>
                <w:tab w:val="decimal" w:pos="530"/>
              </w:tabs>
              <w:ind w:left="80" w:right="86" w:firstLine="0"/>
              <w:jc w:val="both"/>
              <w:rPr>
                <w:sz w:val="24"/>
              </w:rPr>
            </w:pPr>
            <w:r w:rsidRPr="009110A2">
              <w:rPr>
                <w:sz w:val="24"/>
              </w:rPr>
              <w:t>3,18</w:t>
            </w:r>
          </w:p>
        </w:tc>
        <w:tc>
          <w:tcPr>
            <w:tcW w:w="990" w:type="dxa"/>
            <w:tcBorders>
              <w:left w:val="single" w:sz="4" w:space="0" w:color="auto"/>
            </w:tcBorders>
            <w:shd w:val="clear" w:color="auto" w:fill="FFFFFF"/>
          </w:tcPr>
          <w:p w14:paraId="0E889BBF" w14:textId="77777777" w:rsidR="00237C32" w:rsidRPr="009110A2" w:rsidRDefault="00237C32" w:rsidP="00237C32">
            <w:pPr>
              <w:tabs>
                <w:tab w:val="decimal" w:pos="530"/>
              </w:tabs>
              <w:ind w:left="80" w:right="86" w:firstLine="0"/>
              <w:jc w:val="both"/>
              <w:rPr>
                <w:sz w:val="24"/>
              </w:rPr>
            </w:pPr>
            <w:r w:rsidRPr="009110A2">
              <w:rPr>
                <w:sz w:val="24"/>
              </w:rPr>
              <w:t>3,27</w:t>
            </w:r>
          </w:p>
        </w:tc>
        <w:tc>
          <w:tcPr>
            <w:tcW w:w="990" w:type="dxa"/>
            <w:tcBorders>
              <w:left w:val="single" w:sz="4" w:space="0" w:color="auto"/>
              <w:right w:val="single" w:sz="4" w:space="0" w:color="auto"/>
            </w:tcBorders>
            <w:shd w:val="clear" w:color="auto" w:fill="FFFFFF"/>
          </w:tcPr>
          <w:p w14:paraId="29CBA6BC" w14:textId="77777777" w:rsidR="00237C32" w:rsidRPr="009110A2" w:rsidRDefault="00237C32" w:rsidP="00237C32">
            <w:pPr>
              <w:tabs>
                <w:tab w:val="decimal" w:pos="530"/>
              </w:tabs>
              <w:ind w:left="80" w:right="86" w:firstLine="0"/>
              <w:jc w:val="both"/>
              <w:rPr>
                <w:sz w:val="24"/>
              </w:rPr>
            </w:pPr>
            <w:r w:rsidRPr="009110A2">
              <w:rPr>
                <w:sz w:val="24"/>
              </w:rPr>
              <w:t>0,09</w:t>
            </w:r>
          </w:p>
        </w:tc>
      </w:tr>
      <w:tr w:rsidR="00237C32" w:rsidRPr="009110A2" w14:paraId="28B5807E" w14:textId="77777777">
        <w:tblPrEx>
          <w:tblCellMar>
            <w:top w:w="0" w:type="dxa"/>
            <w:bottom w:w="0" w:type="dxa"/>
          </w:tblCellMar>
        </w:tblPrEx>
        <w:tc>
          <w:tcPr>
            <w:tcW w:w="3330" w:type="dxa"/>
            <w:tcBorders>
              <w:left w:val="single" w:sz="4" w:space="0" w:color="auto"/>
            </w:tcBorders>
            <w:shd w:val="clear" w:color="auto" w:fill="FFFFFF"/>
            <w:vAlign w:val="center"/>
          </w:tcPr>
          <w:p w14:paraId="11FAAF4A" w14:textId="77777777" w:rsidR="00237C32" w:rsidRPr="009110A2" w:rsidRDefault="00237C32" w:rsidP="00237C32">
            <w:pPr>
              <w:spacing w:before="120"/>
              <w:ind w:left="86" w:right="86" w:firstLine="0"/>
              <w:jc w:val="both"/>
              <w:rPr>
                <w:sz w:val="24"/>
              </w:rPr>
            </w:pPr>
            <w:r w:rsidRPr="009110A2">
              <w:rPr>
                <w:sz w:val="24"/>
              </w:rPr>
              <w:t>SEXE</w:t>
            </w:r>
          </w:p>
        </w:tc>
        <w:tc>
          <w:tcPr>
            <w:tcW w:w="990" w:type="dxa"/>
            <w:tcBorders>
              <w:left w:val="single" w:sz="4" w:space="0" w:color="auto"/>
            </w:tcBorders>
            <w:shd w:val="clear" w:color="auto" w:fill="FFFFFF"/>
          </w:tcPr>
          <w:p w14:paraId="59236A18"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3EAA0E1C"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1CEC1786" w14:textId="77777777" w:rsidR="00237C32" w:rsidRPr="009110A2" w:rsidRDefault="00237C32" w:rsidP="00237C32">
            <w:pPr>
              <w:tabs>
                <w:tab w:val="decimal" w:pos="530"/>
              </w:tabs>
              <w:spacing w:before="120"/>
              <w:ind w:left="86" w:right="86" w:firstLine="0"/>
              <w:jc w:val="both"/>
              <w:rPr>
                <w:sz w:val="24"/>
                <w:szCs w:val="10"/>
              </w:rPr>
            </w:pPr>
          </w:p>
        </w:tc>
        <w:tc>
          <w:tcPr>
            <w:tcW w:w="900" w:type="dxa"/>
            <w:tcBorders>
              <w:left w:val="single" w:sz="4" w:space="0" w:color="auto"/>
            </w:tcBorders>
            <w:shd w:val="clear" w:color="auto" w:fill="FFFFFF"/>
          </w:tcPr>
          <w:p w14:paraId="284F30DE"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tcBorders>
            <w:shd w:val="clear" w:color="auto" w:fill="FFFFFF"/>
          </w:tcPr>
          <w:p w14:paraId="01128F8A"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right w:val="single" w:sz="4" w:space="0" w:color="auto"/>
            </w:tcBorders>
            <w:shd w:val="clear" w:color="auto" w:fill="FFFFFF"/>
          </w:tcPr>
          <w:p w14:paraId="40196146" w14:textId="77777777" w:rsidR="00237C32" w:rsidRPr="009110A2" w:rsidRDefault="00237C32" w:rsidP="00237C32">
            <w:pPr>
              <w:tabs>
                <w:tab w:val="decimal" w:pos="530"/>
              </w:tabs>
              <w:spacing w:before="120"/>
              <w:ind w:left="86" w:right="86" w:firstLine="0"/>
              <w:jc w:val="both"/>
              <w:rPr>
                <w:sz w:val="24"/>
                <w:szCs w:val="10"/>
              </w:rPr>
            </w:pPr>
          </w:p>
        </w:tc>
      </w:tr>
      <w:tr w:rsidR="00237C32" w:rsidRPr="009110A2" w14:paraId="60EB5A2B" w14:textId="77777777">
        <w:tblPrEx>
          <w:tblCellMar>
            <w:top w:w="0" w:type="dxa"/>
            <w:bottom w:w="0" w:type="dxa"/>
          </w:tblCellMar>
        </w:tblPrEx>
        <w:tc>
          <w:tcPr>
            <w:tcW w:w="3330" w:type="dxa"/>
            <w:tcBorders>
              <w:left w:val="single" w:sz="4" w:space="0" w:color="auto"/>
            </w:tcBorders>
            <w:shd w:val="clear" w:color="auto" w:fill="FFFFFF"/>
            <w:vAlign w:val="bottom"/>
          </w:tcPr>
          <w:p w14:paraId="560F1A58" w14:textId="77777777" w:rsidR="00237C32" w:rsidRPr="009110A2" w:rsidRDefault="00237C32" w:rsidP="00237C32">
            <w:pPr>
              <w:ind w:left="530" w:right="86" w:firstLine="0"/>
              <w:jc w:val="both"/>
              <w:rPr>
                <w:sz w:val="24"/>
              </w:rPr>
            </w:pPr>
            <w:r>
              <w:rPr>
                <w:sz w:val="24"/>
              </w:rPr>
              <w:t>. Ho</w:t>
            </w:r>
            <w:r w:rsidRPr="009110A2">
              <w:rPr>
                <w:sz w:val="24"/>
              </w:rPr>
              <w:t>m</w:t>
            </w:r>
            <w:r>
              <w:rPr>
                <w:sz w:val="24"/>
              </w:rPr>
              <w:t>m</w:t>
            </w:r>
            <w:r w:rsidRPr="009110A2">
              <w:rPr>
                <w:sz w:val="24"/>
              </w:rPr>
              <w:t>e</w:t>
            </w:r>
          </w:p>
        </w:tc>
        <w:tc>
          <w:tcPr>
            <w:tcW w:w="990" w:type="dxa"/>
            <w:tcBorders>
              <w:left w:val="single" w:sz="4" w:space="0" w:color="auto"/>
            </w:tcBorders>
            <w:shd w:val="clear" w:color="auto" w:fill="FFFFFF"/>
            <w:vAlign w:val="bottom"/>
          </w:tcPr>
          <w:p w14:paraId="1C728121" w14:textId="77777777" w:rsidR="00237C32" w:rsidRPr="009110A2" w:rsidRDefault="00237C32" w:rsidP="00237C32">
            <w:pPr>
              <w:tabs>
                <w:tab w:val="decimal" w:pos="530"/>
              </w:tabs>
              <w:ind w:left="80" w:right="86" w:firstLine="0"/>
              <w:jc w:val="both"/>
              <w:rPr>
                <w:sz w:val="24"/>
              </w:rPr>
            </w:pPr>
            <w:r w:rsidRPr="009110A2">
              <w:rPr>
                <w:sz w:val="24"/>
              </w:rPr>
              <w:t>9,45</w:t>
            </w:r>
          </w:p>
        </w:tc>
        <w:tc>
          <w:tcPr>
            <w:tcW w:w="1080" w:type="dxa"/>
            <w:tcBorders>
              <w:left w:val="single" w:sz="4" w:space="0" w:color="auto"/>
            </w:tcBorders>
            <w:shd w:val="clear" w:color="auto" w:fill="FFFFFF"/>
            <w:vAlign w:val="bottom"/>
          </w:tcPr>
          <w:p w14:paraId="6FD09CB0" w14:textId="77777777" w:rsidR="00237C32" w:rsidRPr="009110A2" w:rsidRDefault="00237C32" w:rsidP="00237C32">
            <w:pPr>
              <w:tabs>
                <w:tab w:val="decimal" w:pos="530"/>
              </w:tabs>
              <w:ind w:left="80" w:right="86" w:firstLine="0"/>
              <w:jc w:val="both"/>
              <w:rPr>
                <w:sz w:val="24"/>
              </w:rPr>
            </w:pPr>
            <w:r w:rsidRPr="009110A2">
              <w:rPr>
                <w:sz w:val="24"/>
              </w:rPr>
              <w:t>11,62</w:t>
            </w:r>
          </w:p>
        </w:tc>
        <w:tc>
          <w:tcPr>
            <w:tcW w:w="1080" w:type="dxa"/>
            <w:tcBorders>
              <w:left w:val="single" w:sz="4" w:space="0" w:color="auto"/>
            </w:tcBorders>
            <w:shd w:val="clear" w:color="auto" w:fill="FFFFFF"/>
            <w:vAlign w:val="bottom"/>
          </w:tcPr>
          <w:p w14:paraId="3117F3A4" w14:textId="77777777" w:rsidR="00237C32" w:rsidRPr="009110A2" w:rsidRDefault="00237C32" w:rsidP="00237C32">
            <w:pPr>
              <w:tabs>
                <w:tab w:val="decimal" w:pos="530"/>
              </w:tabs>
              <w:ind w:left="80" w:right="86" w:firstLine="0"/>
              <w:jc w:val="both"/>
              <w:rPr>
                <w:sz w:val="24"/>
              </w:rPr>
            </w:pPr>
            <w:r w:rsidRPr="009110A2">
              <w:rPr>
                <w:sz w:val="24"/>
              </w:rPr>
              <w:t>2,17</w:t>
            </w:r>
          </w:p>
        </w:tc>
        <w:tc>
          <w:tcPr>
            <w:tcW w:w="900" w:type="dxa"/>
            <w:tcBorders>
              <w:left w:val="single" w:sz="4" w:space="0" w:color="auto"/>
            </w:tcBorders>
            <w:shd w:val="clear" w:color="auto" w:fill="FFFFFF"/>
            <w:vAlign w:val="bottom"/>
          </w:tcPr>
          <w:p w14:paraId="7EEA9D09" w14:textId="77777777" w:rsidR="00237C32" w:rsidRPr="009110A2" w:rsidRDefault="00237C32" w:rsidP="00237C32">
            <w:pPr>
              <w:tabs>
                <w:tab w:val="decimal" w:pos="530"/>
              </w:tabs>
              <w:ind w:left="80" w:right="86" w:firstLine="0"/>
              <w:jc w:val="both"/>
              <w:rPr>
                <w:sz w:val="24"/>
              </w:rPr>
            </w:pPr>
            <w:r w:rsidRPr="009110A2">
              <w:rPr>
                <w:sz w:val="24"/>
              </w:rPr>
              <w:t>3,10</w:t>
            </w:r>
          </w:p>
        </w:tc>
        <w:tc>
          <w:tcPr>
            <w:tcW w:w="990" w:type="dxa"/>
            <w:tcBorders>
              <w:left w:val="single" w:sz="4" w:space="0" w:color="auto"/>
            </w:tcBorders>
            <w:shd w:val="clear" w:color="auto" w:fill="FFFFFF"/>
            <w:vAlign w:val="bottom"/>
          </w:tcPr>
          <w:p w14:paraId="099766E5" w14:textId="77777777" w:rsidR="00237C32" w:rsidRPr="009110A2" w:rsidRDefault="00237C32" w:rsidP="00237C32">
            <w:pPr>
              <w:tabs>
                <w:tab w:val="decimal" w:pos="530"/>
              </w:tabs>
              <w:ind w:left="80" w:right="86" w:firstLine="0"/>
              <w:jc w:val="both"/>
              <w:rPr>
                <w:sz w:val="24"/>
              </w:rPr>
            </w:pPr>
            <w:r w:rsidRPr="009110A2">
              <w:rPr>
                <w:sz w:val="24"/>
              </w:rPr>
              <w:t>3,27</w:t>
            </w:r>
          </w:p>
        </w:tc>
        <w:tc>
          <w:tcPr>
            <w:tcW w:w="990" w:type="dxa"/>
            <w:tcBorders>
              <w:left w:val="single" w:sz="4" w:space="0" w:color="auto"/>
              <w:right w:val="single" w:sz="4" w:space="0" w:color="auto"/>
            </w:tcBorders>
            <w:shd w:val="clear" w:color="auto" w:fill="FFFFFF"/>
            <w:vAlign w:val="bottom"/>
          </w:tcPr>
          <w:p w14:paraId="10532627" w14:textId="77777777" w:rsidR="00237C32" w:rsidRPr="009110A2" w:rsidRDefault="00237C32" w:rsidP="00237C32">
            <w:pPr>
              <w:tabs>
                <w:tab w:val="decimal" w:pos="530"/>
              </w:tabs>
              <w:ind w:left="80" w:right="86" w:firstLine="0"/>
              <w:jc w:val="both"/>
              <w:rPr>
                <w:sz w:val="24"/>
              </w:rPr>
            </w:pPr>
            <w:r w:rsidRPr="009110A2">
              <w:rPr>
                <w:sz w:val="24"/>
              </w:rPr>
              <w:t>0,17</w:t>
            </w:r>
          </w:p>
        </w:tc>
      </w:tr>
      <w:tr w:rsidR="00237C32" w:rsidRPr="009110A2" w14:paraId="4598A5C7" w14:textId="77777777">
        <w:tblPrEx>
          <w:tblCellMar>
            <w:top w:w="0" w:type="dxa"/>
            <w:bottom w:w="0" w:type="dxa"/>
          </w:tblCellMar>
        </w:tblPrEx>
        <w:tc>
          <w:tcPr>
            <w:tcW w:w="3330" w:type="dxa"/>
            <w:tcBorders>
              <w:left w:val="single" w:sz="4" w:space="0" w:color="auto"/>
            </w:tcBorders>
            <w:shd w:val="clear" w:color="auto" w:fill="FFFFFF"/>
          </w:tcPr>
          <w:p w14:paraId="3FEEFFB5" w14:textId="77777777" w:rsidR="00237C32" w:rsidRPr="009110A2" w:rsidRDefault="00237C32" w:rsidP="00237C32">
            <w:pPr>
              <w:ind w:left="530" w:right="86" w:firstLine="0"/>
              <w:jc w:val="both"/>
              <w:rPr>
                <w:sz w:val="24"/>
              </w:rPr>
            </w:pPr>
            <w:r>
              <w:rPr>
                <w:sz w:val="24"/>
              </w:rPr>
              <w:t>. Femm</w:t>
            </w:r>
            <w:r w:rsidRPr="009110A2">
              <w:rPr>
                <w:sz w:val="24"/>
              </w:rPr>
              <w:t>e</w:t>
            </w:r>
          </w:p>
        </w:tc>
        <w:tc>
          <w:tcPr>
            <w:tcW w:w="990" w:type="dxa"/>
            <w:tcBorders>
              <w:left w:val="single" w:sz="4" w:space="0" w:color="auto"/>
            </w:tcBorders>
            <w:shd w:val="clear" w:color="auto" w:fill="FFFFFF"/>
          </w:tcPr>
          <w:p w14:paraId="4ED4A5A9" w14:textId="77777777" w:rsidR="00237C32" w:rsidRPr="009110A2" w:rsidRDefault="00237C32" w:rsidP="00237C32">
            <w:pPr>
              <w:tabs>
                <w:tab w:val="decimal" w:pos="530"/>
              </w:tabs>
              <w:ind w:left="80" w:right="86" w:firstLine="0"/>
              <w:jc w:val="both"/>
              <w:rPr>
                <w:sz w:val="24"/>
              </w:rPr>
            </w:pPr>
            <w:r w:rsidRPr="009110A2">
              <w:rPr>
                <w:sz w:val="24"/>
              </w:rPr>
              <w:t>7,60</w:t>
            </w:r>
          </w:p>
        </w:tc>
        <w:tc>
          <w:tcPr>
            <w:tcW w:w="1080" w:type="dxa"/>
            <w:tcBorders>
              <w:left w:val="single" w:sz="4" w:space="0" w:color="auto"/>
            </w:tcBorders>
            <w:shd w:val="clear" w:color="auto" w:fill="FFFFFF"/>
            <w:vAlign w:val="center"/>
          </w:tcPr>
          <w:p w14:paraId="4EE4153E" w14:textId="77777777" w:rsidR="00237C32" w:rsidRPr="009110A2" w:rsidRDefault="00237C32" w:rsidP="00237C32">
            <w:pPr>
              <w:tabs>
                <w:tab w:val="decimal" w:pos="530"/>
              </w:tabs>
              <w:ind w:left="80" w:right="86" w:firstLine="0"/>
              <w:jc w:val="both"/>
              <w:rPr>
                <w:sz w:val="24"/>
              </w:rPr>
            </w:pPr>
            <w:r w:rsidRPr="009110A2">
              <w:rPr>
                <w:sz w:val="24"/>
              </w:rPr>
              <w:t>8,81</w:t>
            </w:r>
          </w:p>
        </w:tc>
        <w:tc>
          <w:tcPr>
            <w:tcW w:w="1080" w:type="dxa"/>
            <w:tcBorders>
              <w:left w:val="single" w:sz="4" w:space="0" w:color="auto"/>
            </w:tcBorders>
            <w:shd w:val="clear" w:color="auto" w:fill="FFFFFF"/>
            <w:vAlign w:val="center"/>
          </w:tcPr>
          <w:p w14:paraId="1F0FC4FD" w14:textId="77777777" w:rsidR="00237C32" w:rsidRPr="009110A2" w:rsidRDefault="00237C32" w:rsidP="00237C32">
            <w:pPr>
              <w:tabs>
                <w:tab w:val="decimal" w:pos="530"/>
              </w:tabs>
              <w:ind w:left="80" w:right="86" w:firstLine="0"/>
              <w:jc w:val="both"/>
              <w:rPr>
                <w:sz w:val="24"/>
              </w:rPr>
            </w:pPr>
            <w:r w:rsidRPr="009110A2">
              <w:rPr>
                <w:sz w:val="24"/>
              </w:rPr>
              <w:t>1,21</w:t>
            </w:r>
          </w:p>
        </w:tc>
        <w:tc>
          <w:tcPr>
            <w:tcW w:w="900" w:type="dxa"/>
            <w:tcBorders>
              <w:left w:val="single" w:sz="4" w:space="0" w:color="auto"/>
            </w:tcBorders>
            <w:shd w:val="clear" w:color="auto" w:fill="FFFFFF"/>
          </w:tcPr>
          <w:p w14:paraId="3B04F31B" w14:textId="77777777" w:rsidR="00237C32" w:rsidRPr="009110A2" w:rsidRDefault="00237C32" w:rsidP="00237C32">
            <w:pPr>
              <w:tabs>
                <w:tab w:val="decimal" w:pos="530"/>
              </w:tabs>
              <w:ind w:left="80" w:right="86" w:firstLine="0"/>
              <w:jc w:val="both"/>
              <w:rPr>
                <w:sz w:val="24"/>
              </w:rPr>
            </w:pPr>
            <w:r w:rsidRPr="009110A2">
              <w:rPr>
                <w:sz w:val="24"/>
              </w:rPr>
              <w:t>3,23</w:t>
            </w:r>
          </w:p>
        </w:tc>
        <w:tc>
          <w:tcPr>
            <w:tcW w:w="990" w:type="dxa"/>
            <w:tcBorders>
              <w:left w:val="single" w:sz="4" w:space="0" w:color="auto"/>
            </w:tcBorders>
            <w:shd w:val="clear" w:color="auto" w:fill="FFFFFF"/>
          </w:tcPr>
          <w:p w14:paraId="47EF1A71" w14:textId="77777777" w:rsidR="00237C32" w:rsidRPr="009110A2" w:rsidRDefault="00237C32" w:rsidP="00237C32">
            <w:pPr>
              <w:tabs>
                <w:tab w:val="decimal" w:pos="530"/>
              </w:tabs>
              <w:ind w:left="80" w:right="86" w:firstLine="0"/>
              <w:jc w:val="both"/>
              <w:rPr>
                <w:sz w:val="24"/>
              </w:rPr>
            </w:pPr>
            <w:r w:rsidRPr="009110A2">
              <w:rPr>
                <w:sz w:val="24"/>
              </w:rPr>
              <w:t>3,33</w:t>
            </w:r>
          </w:p>
        </w:tc>
        <w:tc>
          <w:tcPr>
            <w:tcW w:w="990" w:type="dxa"/>
            <w:tcBorders>
              <w:left w:val="single" w:sz="4" w:space="0" w:color="auto"/>
              <w:right w:val="single" w:sz="4" w:space="0" w:color="auto"/>
            </w:tcBorders>
            <w:shd w:val="clear" w:color="auto" w:fill="FFFFFF"/>
            <w:vAlign w:val="center"/>
          </w:tcPr>
          <w:p w14:paraId="3AD62D67" w14:textId="77777777" w:rsidR="00237C32" w:rsidRPr="009110A2" w:rsidRDefault="00237C32" w:rsidP="00237C32">
            <w:pPr>
              <w:tabs>
                <w:tab w:val="decimal" w:pos="530"/>
              </w:tabs>
              <w:ind w:left="80" w:right="86" w:firstLine="0"/>
              <w:jc w:val="both"/>
              <w:rPr>
                <w:sz w:val="24"/>
              </w:rPr>
            </w:pPr>
            <w:r w:rsidRPr="009110A2">
              <w:rPr>
                <w:sz w:val="24"/>
              </w:rPr>
              <w:t>0,10</w:t>
            </w:r>
          </w:p>
        </w:tc>
      </w:tr>
      <w:tr w:rsidR="00237C32" w:rsidRPr="009110A2" w14:paraId="5BF0B081" w14:textId="77777777">
        <w:tblPrEx>
          <w:tblCellMar>
            <w:top w:w="0" w:type="dxa"/>
            <w:bottom w:w="0" w:type="dxa"/>
          </w:tblCellMar>
        </w:tblPrEx>
        <w:tc>
          <w:tcPr>
            <w:tcW w:w="3330" w:type="dxa"/>
            <w:tcBorders>
              <w:left w:val="single" w:sz="4" w:space="0" w:color="auto"/>
            </w:tcBorders>
            <w:shd w:val="clear" w:color="auto" w:fill="FFFFFF"/>
            <w:vAlign w:val="center"/>
          </w:tcPr>
          <w:p w14:paraId="0C1CA993" w14:textId="77777777" w:rsidR="00237C32" w:rsidRPr="009110A2" w:rsidRDefault="00237C32" w:rsidP="00237C32">
            <w:pPr>
              <w:spacing w:before="120"/>
              <w:ind w:left="86" w:right="86" w:firstLine="0"/>
              <w:jc w:val="both"/>
              <w:rPr>
                <w:sz w:val="24"/>
              </w:rPr>
            </w:pPr>
            <w:r w:rsidRPr="009110A2">
              <w:rPr>
                <w:sz w:val="24"/>
              </w:rPr>
              <w:t>A</w:t>
            </w:r>
            <w:r>
              <w:rPr>
                <w:sz w:val="24"/>
              </w:rPr>
              <w:t>GE</w:t>
            </w:r>
          </w:p>
        </w:tc>
        <w:tc>
          <w:tcPr>
            <w:tcW w:w="990" w:type="dxa"/>
            <w:tcBorders>
              <w:left w:val="single" w:sz="4" w:space="0" w:color="auto"/>
            </w:tcBorders>
            <w:shd w:val="clear" w:color="auto" w:fill="FFFFFF"/>
          </w:tcPr>
          <w:p w14:paraId="42A21D8E"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6054B06B"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2C00DEED" w14:textId="77777777" w:rsidR="00237C32" w:rsidRPr="009110A2" w:rsidRDefault="00237C32" w:rsidP="00237C32">
            <w:pPr>
              <w:tabs>
                <w:tab w:val="decimal" w:pos="530"/>
              </w:tabs>
              <w:spacing w:before="120"/>
              <w:ind w:left="86" w:right="86" w:firstLine="0"/>
              <w:jc w:val="both"/>
              <w:rPr>
                <w:sz w:val="24"/>
                <w:szCs w:val="10"/>
              </w:rPr>
            </w:pPr>
          </w:p>
        </w:tc>
        <w:tc>
          <w:tcPr>
            <w:tcW w:w="900" w:type="dxa"/>
            <w:tcBorders>
              <w:left w:val="single" w:sz="4" w:space="0" w:color="auto"/>
            </w:tcBorders>
            <w:shd w:val="clear" w:color="auto" w:fill="FFFFFF"/>
          </w:tcPr>
          <w:p w14:paraId="3874ECB6"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tcBorders>
            <w:shd w:val="clear" w:color="auto" w:fill="FFFFFF"/>
          </w:tcPr>
          <w:p w14:paraId="78A9C7F2"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right w:val="single" w:sz="4" w:space="0" w:color="auto"/>
            </w:tcBorders>
            <w:shd w:val="clear" w:color="auto" w:fill="FFFFFF"/>
          </w:tcPr>
          <w:p w14:paraId="24689A35" w14:textId="77777777" w:rsidR="00237C32" w:rsidRPr="009110A2" w:rsidRDefault="00237C32" w:rsidP="00237C32">
            <w:pPr>
              <w:tabs>
                <w:tab w:val="decimal" w:pos="530"/>
              </w:tabs>
              <w:spacing w:before="120"/>
              <w:ind w:left="86" w:right="86" w:firstLine="0"/>
              <w:jc w:val="both"/>
              <w:rPr>
                <w:sz w:val="24"/>
                <w:szCs w:val="10"/>
              </w:rPr>
            </w:pPr>
          </w:p>
        </w:tc>
      </w:tr>
      <w:tr w:rsidR="00237C32" w:rsidRPr="009110A2" w14:paraId="085F227D" w14:textId="77777777">
        <w:tblPrEx>
          <w:tblCellMar>
            <w:top w:w="0" w:type="dxa"/>
            <w:bottom w:w="0" w:type="dxa"/>
          </w:tblCellMar>
        </w:tblPrEx>
        <w:tc>
          <w:tcPr>
            <w:tcW w:w="3330" w:type="dxa"/>
            <w:tcBorders>
              <w:left w:val="single" w:sz="4" w:space="0" w:color="auto"/>
            </w:tcBorders>
            <w:shd w:val="clear" w:color="auto" w:fill="FFFFFF"/>
            <w:vAlign w:val="bottom"/>
          </w:tcPr>
          <w:p w14:paraId="3BB0291E" w14:textId="77777777" w:rsidR="00237C32" w:rsidRPr="009110A2" w:rsidRDefault="00237C32" w:rsidP="00237C32">
            <w:pPr>
              <w:ind w:left="530" w:right="86" w:firstLine="0"/>
              <w:jc w:val="both"/>
              <w:rPr>
                <w:sz w:val="24"/>
              </w:rPr>
            </w:pPr>
            <w:r w:rsidRPr="009110A2">
              <w:rPr>
                <w:sz w:val="24"/>
              </w:rPr>
              <w:t>. 15 à 19 ans</w:t>
            </w:r>
          </w:p>
        </w:tc>
        <w:tc>
          <w:tcPr>
            <w:tcW w:w="990" w:type="dxa"/>
            <w:tcBorders>
              <w:left w:val="single" w:sz="4" w:space="0" w:color="auto"/>
            </w:tcBorders>
            <w:shd w:val="clear" w:color="auto" w:fill="FFFFFF"/>
            <w:vAlign w:val="bottom"/>
          </w:tcPr>
          <w:p w14:paraId="70263F15" w14:textId="77777777" w:rsidR="00237C32" w:rsidRPr="009110A2" w:rsidRDefault="00237C32" w:rsidP="00237C32">
            <w:pPr>
              <w:tabs>
                <w:tab w:val="decimal" w:pos="530"/>
              </w:tabs>
              <w:ind w:left="80" w:right="86" w:firstLine="0"/>
              <w:jc w:val="both"/>
              <w:rPr>
                <w:sz w:val="24"/>
              </w:rPr>
            </w:pPr>
            <w:r w:rsidRPr="009110A2">
              <w:rPr>
                <w:sz w:val="24"/>
              </w:rPr>
              <w:t>6,00</w:t>
            </w:r>
          </w:p>
        </w:tc>
        <w:tc>
          <w:tcPr>
            <w:tcW w:w="1080" w:type="dxa"/>
            <w:tcBorders>
              <w:left w:val="single" w:sz="4" w:space="0" w:color="auto"/>
            </w:tcBorders>
            <w:shd w:val="clear" w:color="auto" w:fill="FFFFFF"/>
            <w:vAlign w:val="bottom"/>
          </w:tcPr>
          <w:p w14:paraId="064F0B02" w14:textId="77777777" w:rsidR="00237C32" w:rsidRPr="009110A2" w:rsidRDefault="00237C32" w:rsidP="00237C32">
            <w:pPr>
              <w:tabs>
                <w:tab w:val="decimal" w:pos="530"/>
              </w:tabs>
              <w:ind w:left="80" w:right="86" w:firstLine="0"/>
              <w:jc w:val="both"/>
              <w:rPr>
                <w:sz w:val="24"/>
              </w:rPr>
            </w:pPr>
            <w:r w:rsidRPr="009110A2">
              <w:rPr>
                <w:sz w:val="24"/>
              </w:rPr>
              <w:t>5,16</w:t>
            </w:r>
          </w:p>
        </w:tc>
        <w:tc>
          <w:tcPr>
            <w:tcW w:w="1080" w:type="dxa"/>
            <w:tcBorders>
              <w:left w:val="single" w:sz="4" w:space="0" w:color="auto"/>
            </w:tcBorders>
            <w:shd w:val="clear" w:color="auto" w:fill="FFFFFF"/>
            <w:vAlign w:val="bottom"/>
          </w:tcPr>
          <w:p w14:paraId="2166014D" w14:textId="77777777" w:rsidR="00237C32" w:rsidRPr="009110A2" w:rsidRDefault="00237C32" w:rsidP="00237C32">
            <w:pPr>
              <w:tabs>
                <w:tab w:val="decimal" w:pos="530"/>
              </w:tabs>
              <w:ind w:left="80" w:right="86" w:firstLine="0"/>
              <w:jc w:val="both"/>
              <w:rPr>
                <w:sz w:val="24"/>
              </w:rPr>
            </w:pPr>
            <w:r w:rsidRPr="009110A2">
              <w:rPr>
                <w:sz w:val="24"/>
              </w:rPr>
              <w:t>-0,84</w:t>
            </w:r>
          </w:p>
        </w:tc>
        <w:tc>
          <w:tcPr>
            <w:tcW w:w="900" w:type="dxa"/>
            <w:tcBorders>
              <w:left w:val="single" w:sz="4" w:space="0" w:color="auto"/>
            </w:tcBorders>
            <w:shd w:val="clear" w:color="auto" w:fill="FFFFFF"/>
            <w:vAlign w:val="bottom"/>
          </w:tcPr>
          <w:p w14:paraId="614CBBF1" w14:textId="77777777" w:rsidR="00237C32" w:rsidRPr="009110A2" w:rsidRDefault="00237C32" w:rsidP="00237C32">
            <w:pPr>
              <w:tabs>
                <w:tab w:val="decimal" w:pos="530"/>
              </w:tabs>
              <w:ind w:left="80" w:right="86" w:firstLine="0"/>
              <w:jc w:val="both"/>
              <w:rPr>
                <w:sz w:val="24"/>
              </w:rPr>
            </w:pPr>
            <w:r w:rsidRPr="009110A2">
              <w:rPr>
                <w:sz w:val="24"/>
              </w:rPr>
              <w:t>3,14</w:t>
            </w:r>
          </w:p>
        </w:tc>
        <w:tc>
          <w:tcPr>
            <w:tcW w:w="990" w:type="dxa"/>
            <w:tcBorders>
              <w:left w:val="single" w:sz="4" w:space="0" w:color="auto"/>
            </w:tcBorders>
            <w:shd w:val="clear" w:color="auto" w:fill="FFFFFF"/>
            <w:vAlign w:val="bottom"/>
          </w:tcPr>
          <w:p w14:paraId="57D2E5A4" w14:textId="77777777" w:rsidR="00237C32" w:rsidRPr="009110A2" w:rsidRDefault="00237C32" w:rsidP="00237C32">
            <w:pPr>
              <w:tabs>
                <w:tab w:val="decimal" w:pos="530"/>
              </w:tabs>
              <w:ind w:left="80" w:right="86" w:firstLine="0"/>
              <w:jc w:val="both"/>
              <w:rPr>
                <w:sz w:val="24"/>
              </w:rPr>
            </w:pPr>
            <w:r w:rsidRPr="009110A2">
              <w:rPr>
                <w:sz w:val="24"/>
              </w:rPr>
              <w:t>3,47</w:t>
            </w:r>
          </w:p>
        </w:tc>
        <w:tc>
          <w:tcPr>
            <w:tcW w:w="990" w:type="dxa"/>
            <w:tcBorders>
              <w:left w:val="single" w:sz="4" w:space="0" w:color="auto"/>
              <w:right w:val="single" w:sz="4" w:space="0" w:color="auto"/>
            </w:tcBorders>
            <w:shd w:val="clear" w:color="auto" w:fill="FFFFFF"/>
            <w:vAlign w:val="bottom"/>
          </w:tcPr>
          <w:p w14:paraId="50C09D4B" w14:textId="77777777" w:rsidR="00237C32" w:rsidRPr="009110A2" w:rsidRDefault="00237C32" w:rsidP="00237C32">
            <w:pPr>
              <w:tabs>
                <w:tab w:val="decimal" w:pos="530"/>
              </w:tabs>
              <w:ind w:left="80" w:right="86" w:firstLine="0"/>
              <w:jc w:val="both"/>
              <w:rPr>
                <w:sz w:val="24"/>
              </w:rPr>
            </w:pPr>
            <w:r w:rsidRPr="009110A2">
              <w:rPr>
                <w:sz w:val="24"/>
              </w:rPr>
              <w:t>0,33</w:t>
            </w:r>
          </w:p>
        </w:tc>
      </w:tr>
      <w:tr w:rsidR="00237C32" w:rsidRPr="009110A2" w14:paraId="52333BCA" w14:textId="77777777">
        <w:tblPrEx>
          <w:tblCellMar>
            <w:top w:w="0" w:type="dxa"/>
            <w:bottom w:w="0" w:type="dxa"/>
          </w:tblCellMar>
        </w:tblPrEx>
        <w:tc>
          <w:tcPr>
            <w:tcW w:w="3330" w:type="dxa"/>
            <w:tcBorders>
              <w:left w:val="single" w:sz="4" w:space="0" w:color="auto"/>
            </w:tcBorders>
            <w:shd w:val="clear" w:color="auto" w:fill="FFFFFF"/>
          </w:tcPr>
          <w:p w14:paraId="44BAB987" w14:textId="77777777" w:rsidR="00237C32" w:rsidRPr="009110A2" w:rsidRDefault="00237C32" w:rsidP="00237C32">
            <w:pPr>
              <w:ind w:left="530" w:right="86" w:firstLine="0"/>
              <w:jc w:val="both"/>
              <w:rPr>
                <w:sz w:val="24"/>
              </w:rPr>
            </w:pPr>
            <w:r w:rsidRPr="009110A2">
              <w:rPr>
                <w:sz w:val="24"/>
              </w:rPr>
              <w:t>. 20 ans et plus</w:t>
            </w:r>
          </w:p>
        </w:tc>
        <w:tc>
          <w:tcPr>
            <w:tcW w:w="990" w:type="dxa"/>
            <w:tcBorders>
              <w:left w:val="single" w:sz="4" w:space="0" w:color="auto"/>
            </w:tcBorders>
            <w:shd w:val="clear" w:color="auto" w:fill="FFFFFF"/>
          </w:tcPr>
          <w:p w14:paraId="4A6C38A6" w14:textId="77777777" w:rsidR="00237C32" w:rsidRPr="009110A2" w:rsidRDefault="00237C32" w:rsidP="00237C32">
            <w:pPr>
              <w:tabs>
                <w:tab w:val="decimal" w:pos="530"/>
              </w:tabs>
              <w:ind w:left="80" w:right="86" w:firstLine="0"/>
              <w:jc w:val="both"/>
              <w:rPr>
                <w:sz w:val="24"/>
              </w:rPr>
            </w:pPr>
            <w:r w:rsidRPr="009110A2">
              <w:rPr>
                <w:sz w:val="24"/>
              </w:rPr>
              <w:t>8,94</w:t>
            </w:r>
          </w:p>
        </w:tc>
        <w:tc>
          <w:tcPr>
            <w:tcW w:w="1080" w:type="dxa"/>
            <w:tcBorders>
              <w:left w:val="single" w:sz="4" w:space="0" w:color="auto"/>
            </w:tcBorders>
            <w:shd w:val="clear" w:color="auto" w:fill="FFFFFF"/>
          </w:tcPr>
          <w:p w14:paraId="34C61285" w14:textId="77777777" w:rsidR="00237C32" w:rsidRPr="009110A2" w:rsidRDefault="00237C32" w:rsidP="00237C32">
            <w:pPr>
              <w:tabs>
                <w:tab w:val="decimal" w:pos="530"/>
              </w:tabs>
              <w:ind w:left="80" w:right="86" w:firstLine="0"/>
              <w:jc w:val="both"/>
              <w:rPr>
                <w:sz w:val="24"/>
              </w:rPr>
            </w:pPr>
            <w:r w:rsidRPr="009110A2">
              <w:rPr>
                <w:sz w:val="24"/>
              </w:rPr>
              <w:t>10,77</w:t>
            </w:r>
          </w:p>
        </w:tc>
        <w:tc>
          <w:tcPr>
            <w:tcW w:w="1080" w:type="dxa"/>
            <w:tcBorders>
              <w:left w:val="single" w:sz="4" w:space="0" w:color="auto"/>
            </w:tcBorders>
            <w:shd w:val="clear" w:color="auto" w:fill="FFFFFF"/>
          </w:tcPr>
          <w:p w14:paraId="2DC14678" w14:textId="77777777" w:rsidR="00237C32" w:rsidRPr="009110A2" w:rsidRDefault="00237C32" w:rsidP="00237C32">
            <w:pPr>
              <w:tabs>
                <w:tab w:val="decimal" w:pos="530"/>
              </w:tabs>
              <w:ind w:left="80" w:right="86" w:firstLine="0"/>
              <w:jc w:val="both"/>
              <w:rPr>
                <w:sz w:val="24"/>
              </w:rPr>
            </w:pPr>
            <w:r w:rsidRPr="009110A2">
              <w:rPr>
                <w:sz w:val="24"/>
              </w:rPr>
              <w:t>1,83</w:t>
            </w:r>
          </w:p>
        </w:tc>
        <w:tc>
          <w:tcPr>
            <w:tcW w:w="900" w:type="dxa"/>
            <w:tcBorders>
              <w:left w:val="single" w:sz="4" w:space="0" w:color="auto"/>
            </w:tcBorders>
            <w:shd w:val="clear" w:color="auto" w:fill="FFFFFF"/>
          </w:tcPr>
          <w:p w14:paraId="6AB92E60" w14:textId="77777777" w:rsidR="00237C32" w:rsidRPr="009110A2" w:rsidRDefault="00237C32" w:rsidP="00237C32">
            <w:pPr>
              <w:tabs>
                <w:tab w:val="decimal" w:pos="530"/>
              </w:tabs>
              <w:ind w:left="80" w:right="86" w:firstLine="0"/>
              <w:jc w:val="both"/>
              <w:rPr>
                <w:sz w:val="24"/>
              </w:rPr>
            </w:pPr>
            <w:r w:rsidRPr="009110A2">
              <w:rPr>
                <w:sz w:val="24"/>
              </w:rPr>
              <w:t>3,18</w:t>
            </w:r>
          </w:p>
        </w:tc>
        <w:tc>
          <w:tcPr>
            <w:tcW w:w="990" w:type="dxa"/>
            <w:tcBorders>
              <w:left w:val="single" w:sz="4" w:space="0" w:color="auto"/>
            </w:tcBorders>
            <w:shd w:val="clear" w:color="auto" w:fill="FFFFFF"/>
          </w:tcPr>
          <w:p w14:paraId="5D350F56" w14:textId="77777777" w:rsidR="00237C32" w:rsidRPr="009110A2" w:rsidRDefault="00237C32" w:rsidP="00237C32">
            <w:pPr>
              <w:tabs>
                <w:tab w:val="decimal" w:pos="530"/>
              </w:tabs>
              <w:ind w:left="80" w:right="86" w:firstLine="0"/>
              <w:jc w:val="both"/>
              <w:rPr>
                <w:sz w:val="24"/>
              </w:rPr>
            </w:pPr>
            <w:r w:rsidRPr="009110A2">
              <w:rPr>
                <w:sz w:val="24"/>
              </w:rPr>
              <w:t>3,27</w:t>
            </w:r>
          </w:p>
        </w:tc>
        <w:tc>
          <w:tcPr>
            <w:tcW w:w="990" w:type="dxa"/>
            <w:tcBorders>
              <w:left w:val="single" w:sz="4" w:space="0" w:color="auto"/>
              <w:right w:val="single" w:sz="4" w:space="0" w:color="auto"/>
            </w:tcBorders>
            <w:shd w:val="clear" w:color="auto" w:fill="FFFFFF"/>
          </w:tcPr>
          <w:p w14:paraId="579A36C0" w14:textId="77777777" w:rsidR="00237C32" w:rsidRPr="009110A2" w:rsidRDefault="00237C32" w:rsidP="00237C32">
            <w:pPr>
              <w:tabs>
                <w:tab w:val="decimal" w:pos="530"/>
              </w:tabs>
              <w:ind w:left="80" w:right="86" w:firstLine="0"/>
              <w:jc w:val="both"/>
              <w:rPr>
                <w:sz w:val="24"/>
              </w:rPr>
            </w:pPr>
            <w:r w:rsidRPr="009110A2">
              <w:rPr>
                <w:sz w:val="24"/>
              </w:rPr>
              <w:t>0,09</w:t>
            </w:r>
          </w:p>
        </w:tc>
      </w:tr>
      <w:tr w:rsidR="00237C32" w:rsidRPr="009110A2" w14:paraId="2E1ABD84" w14:textId="77777777">
        <w:tblPrEx>
          <w:tblCellMar>
            <w:top w:w="0" w:type="dxa"/>
            <w:bottom w:w="0" w:type="dxa"/>
          </w:tblCellMar>
        </w:tblPrEx>
        <w:tc>
          <w:tcPr>
            <w:tcW w:w="3330" w:type="dxa"/>
            <w:tcBorders>
              <w:left w:val="single" w:sz="4" w:space="0" w:color="auto"/>
            </w:tcBorders>
            <w:shd w:val="clear" w:color="auto" w:fill="FFFFFF"/>
            <w:vAlign w:val="center"/>
          </w:tcPr>
          <w:p w14:paraId="12899EA2" w14:textId="77777777" w:rsidR="00237C32" w:rsidRPr="009110A2" w:rsidRDefault="00237C32" w:rsidP="00237C32">
            <w:pPr>
              <w:spacing w:before="120"/>
              <w:ind w:left="86" w:right="86" w:firstLine="0"/>
              <w:jc w:val="both"/>
              <w:rPr>
                <w:sz w:val="24"/>
              </w:rPr>
            </w:pPr>
            <w:r>
              <w:rPr>
                <w:sz w:val="24"/>
              </w:rPr>
              <w:t>TY</w:t>
            </w:r>
            <w:r w:rsidRPr="009110A2">
              <w:rPr>
                <w:sz w:val="24"/>
              </w:rPr>
              <w:t>PE D'E</w:t>
            </w:r>
            <w:r w:rsidRPr="009110A2">
              <w:rPr>
                <w:sz w:val="24"/>
              </w:rPr>
              <w:t>M</w:t>
            </w:r>
            <w:r w:rsidRPr="009110A2">
              <w:rPr>
                <w:sz w:val="24"/>
              </w:rPr>
              <w:t>PLOI</w:t>
            </w:r>
          </w:p>
        </w:tc>
        <w:tc>
          <w:tcPr>
            <w:tcW w:w="990" w:type="dxa"/>
            <w:tcBorders>
              <w:left w:val="single" w:sz="4" w:space="0" w:color="auto"/>
            </w:tcBorders>
            <w:shd w:val="clear" w:color="auto" w:fill="FFFFFF"/>
          </w:tcPr>
          <w:p w14:paraId="4497760E"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0198E2B0"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613D271E" w14:textId="77777777" w:rsidR="00237C32" w:rsidRPr="009110A2" w:rsidRDefault="00237C32" w:rsidP="00237C32">
            <w:pPr>
              <w:tabs>
                <w:tab w:val="decimal" w:pos="530"/>
              </w:tabs>
              <w:spacing w:before="120"/>
              <w:ind w:left="86" w:right="86" w:firstLine="0"/>
              <w:jc w:val="both"/>
              <w:rPr>
                <w:sz w:val="24"/>
                <w:szCs w:val="10"/>
              </w:rPr>
            </w:pPr>
          </w:p>
        </w:tc>
        <w:tc>
          <w:tcPr>
            <w:tcW w:w="900" w:type="dxa"/>
            <w:tcBorders>
              <w:left w:val="single" w:sz="4" w:space="0" w:color="auto"/>
            </w:tcBorders>
            <w:shd w:val="clear" w:color="auto" w:fill="FFFFFF"/>
          </w:tcPr>
          <w:p w14:paraId="0212980C"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tcBorders>
            <w:shd w:val="clear" w:color="auto" w:fill="FFFFFF"/>
          </w:tcPr>
          <w:p w14:paraId="1E5FC3C0"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right w:val="single" w:sz="4" w:space="0" w:color="auto"/>
            </w:tcBorders>
            <w:shd w:val="clear" w:color="auto" w:fill="FFFFFF"/>
          </w:tcPr>
          <w:p w14:paraId="5AE569DA" w14:textId="77777777" w:rsidR="00237C32" w:rsidRPr="009110A2" w:rsidRDefault="00237C32" w:rsidP="00237C32">
            <w:pPr>
              <w:tabs>
                <w:tab w:val="decimal" w:pos="530"/>
              </w:tabs>
              <w:spacing w:before="120"/>
              <w:ind w:left="86" w:right="86" w:firstLine="0"/>
              <w:jc w:val="both"/>
              <w:rPr>
                <w:sz w:val="24"/>
                <w:szCs w:val="10"/>
              </w:rPr>
            </w:pPr>
          </w:p>
        </w:tc>
      </w:tr>
      <w:tr w:rsidR="00237C32" w:rsidRPr="009110A2" w14:paraId="620DFFB9" w14:textId="77777777">
        <w:tblPrEx>
          <w:tblCellMar>
            <w:top w:w="0" w:type="dxa"/>
            <w:bottom w:w="0" w:type="dxa"/>
          </w:tblCellMar>
        </w:tblPrEx>
        <w:tc>
          <w:tcPr>
            <w:tcW w:w="3330" w:type="dxa"/>
            <w:tcBorders>
              <w:left w:val="single" w:sz="4" w:space="0" w:color="auto"/>
            </w:tcBorders>
            <w:shd w:val="clear" w:color="auto" w:fill="FFFFFF"/>
            <w:vAlign w:val="bottom"/>
          </w:tcPr>
          <w:p w14:paraId="52E54B51" w14:textId="77777777" w:rsidR="00237C32" w:rsidRPr="009110A2" w:rsidRDefault="00237C32" w:rsidP="00237C32">
            <w:pPr>
              <w:ind w:left="530" w:right="86" w:firstLine="0"/>
              <w:jc w:val="both"/>
              <w:rPr>
                <w:sz w:val="24"/>
              </w:rPr>
            </w:pPr>
            <w:r w:rsidRPr="009110A2">
              <w:rPr>
                <w:sz w:val="24"/>
              </w:rPr>
              <w:t>. Plein temps</w:t>
            </w:r>
          </w:p>
        </w:tc>
        <w:tc>
          <w:tcPr>
            <w:tcW w:w="990" w:type="dxa"/>
            <w:tcBorders>
              <w:left w:val="single" w:sz="4" w:space="0" w:color="auto"/>
            </w:tcBorders>
            <w:shd w:val="clear" w:color="auto" w:fill="FFFFFF"/>
            <w:vAlign w:val="bottom"/>
          </w:tcPr>
          <w:p w14:paraId="41873E83" w14:textId="77777777" w:rsidR="00237C32" w:rsidRPr="009110A2" w:rsidRDefault="00237C32" w:rsidP="00237C32">
            <w:pPr>
              <w:tabs>
                <w:tab w:val="decimal" w:pos="530"/>
              </w:tabs>
              <w:ind w:left="80" w:right="86" w:firstLine="0"/>
              <w:jc w:val="both"/>
              <w:rPr>
                <w:sz w:val="24"/>
              </w:rPr>
            </w:pPr>
            <w:r w:rsidRPr="009110A2">
              <w:rPr>
                <w:sz w:val="24"/>
              </w:rPr>
              <w:t>8,88</w:t>
            </w:r>
          </w:p>
        </w:tc>
        <w:tc>
          <w:tcPr>
            <w:tcW w:w="1080" w:type="dxa"/>
            <w:tcBorders>
              <w:left w:val="single" w:sz="4" w:space="0" w:color="auto"/>
            </w:tcBorders>
            <w:shd w:val="clear" w:color="auto" w:fill="FFFFFF"/>
            <w:vAlign w:val="bottom"/>
          </w:tcPr>
          <w:p w14:paraId="7C760A7E" w14:textId="77777777" w:rsidR="00237C32" w:rsidRPr="009110A2" w:rsidRDefault="00237C32" w:rsidP="00237C32">
            <w:pPr>
              <w:tabs>
                <w:tab w:val="decimal" w:pos="530"/>
              </w:tabs>
              <w:ind w:left="80" w:right="86" w:firstLine="0"/>
              <w:jc w:val="both"/>
              <w:rPr>
                <w:sz w:val="24"/>
              </w:rPr>
            </w:pPr>
            <w:r w:rsidRPr="009110A2">
              <w:rPr>
                <w:sz w:val="24"/>
              </w:rPr>
              <w:t>10,72</w:t>
            </w:r>
          </w:p>
        </w:tc>
        <w:tc>
          <w:tcPr>
            <w:tcW w:w="1080" w:type="dxa"/>
            <w:tcBorders>
              <w:left w:val="single" w:sz="4" w:space="0" w:color="auto"/>
            </w:tcBorders>
            <w:shd w:val="clear" w:color="auto" w:fill="FFFFFF"/>
            <w:vAlign w:val="bottom"/>
          </w:tcPr>
          <w:p w14:paraId="577D7AFC" w14:textId="77777777" w:rsidR="00237C32" w:rsidRPr="009110A2" w:rsidRDefault="00237C32" w:rsidP="00237C32">
            <w:pPr>
              <w:tabs>
                <w:tab w:val="decimal" w:pos="530"/>
              </w:tabs>
              <w:ind w:left="80" w:right="86" w:firstLine="0"/>
              <w:jc w:val="both"/>
              <w:rPr>
                <w:sz w:val="24"/>
              </w:rPr>
            </w:pPr>
            <w:r w:rsidRPr="009110A2">
              <w:rPr>
                <w:sz w:val="24"/>
              </w:rPr>
              <w:t>1,84</w:t>
            </w:r>
          </w:p>
        </w:tc>
        <w:tc>
          <w:tcPr>
            <w:tcW w:w="900" w:type="dxa"/>
            <w:tcBorders>
              <w:left w:val="single" w:sz="4" w:space="0" w:color="auto"/>
            </w:tcBorders>
            <w:shd w:val="clear" w:color="auto" w:fill="FFFFFF"/>
            <w:vAlign w:val="bottom"/>
          </w:tcPr>
          <w:p w14:paraId="03E3EF17" w14:textId="77777777" w:rsidR="00237C32" w:rsidRPr="009110A2" w:rsidRDefault="00237C32" w:rsidP="00237C32">
            <w:pPr>
              <w:tabs>
                <w:tab w:val="decimal" w:pos="530"/>
              </w:tabs>
              <w:ind w:left="80" w:right="86" w:firstLine="0"/>
              <w:jc w:val="both"/>
              <w:rPr>
                <w:sz w:val="24"/>
              </w:rPr>
            </w:pPr>
            <w:r w:rsidRPr="009110A2">
              <w:rPr>
                <w:sz w:val="24"/>
              </w:rPr>
              <w:t>3,16</w:t>
            </w:r>
          </w:p>
        </w:tc>
        <w:tc>
          <w:tcPr>
            <w:tcW w:w="990" w:type="dxa"/>
            <w:tcBorders>
              <w:left w:val="single" w:sz="4" w:space="0" w:color="auto"/>
            </w:tcBorders>
            <w:shd w:val="clear" w:color="auto" w:fill="FFFFFF"/>
            <w:vAlign w:val="bottom"/>
          </w:tcPr>
          <w:p w14:paraId="5A57FB27" w14:textId="77777777" w:rsidR="00237C32" w:rsidRPr="009110A2" w:rsidRDefault="00237C32" w:rsidP="00237C32">
            <w:pPr>
              <w:tabs>
                <w:tab w:val="decimal" w:pos="530"/>
              </w:tabs>
              <w:ind w:left="80" w:right="86" w:firstLine="0"/>
              <w:jc w:val="both"/>
              <w:rPr>
                <w:sz w:val="24"/>
              </w:rPr>
            </w:pPr>
            <w:r w:rsidRPr="009110A2">
              <w:rPr>
                <w:sz w:val="24"/>
              </w:rPr>
              <w:t>3,27</w:t>
            </w:r>
          </w:p>
        </w:tc>
        <w:tc>
          <w:tcPr>
            <w:tcW w:w="990" w:type="dxa"/>
            <w:tcBorders>
              <w:left w:val="single" w:sz="4" w:space="0" w:color="auto"/>
              <w:right w:val="single" w:sz="4" w:space="0" w:color="auto"/>
            </w:tcBorders>
            <w:shd w:val="clear" w:color="auto" w:fill="FFFFFF"/>
            <w:vAlign w:val="bottom"/>
          </w:tcPr>
          <w:p w14:paraId="7C4AF10A" w14:textId="77777777" w:rsidR="00237C32" w:rsidRPr="009110A2" w:rsidRDefault="00237C32" w:rsidP="00237C32">
            <w:pPr>
              <w:tabs>
                <w:tab w:val="decimal" w:pos="530"/>
              </w:tabs>
              <w:ind w:left="80" w:right="86" w:firstLine="0"/>
              <w:jc w:val="both"/>
              <w:rPr>
                <w:sz w:val="24"/>
              </w:rPr>
            </w:pPr>
            <w:r w:rsidRPr="009110A2">
              <w:rPr>
                <w:sz w:val="24"/>
              </w:rPr>
              <w:t>0,11</w:t>
            </w:r>
          </w:p>
        </w:tc>
      </w:tr>
      <w:tr w:rsidR="00237C32" w:rsidRPr="009110A2" w14:paraId="2C9A5064" w14:textId="77777777">
        <w:tblPrEx>
          <w:tblCellMar>
            <w:top w:w="0" w:type="dxa"/>
            <w:bottom w:w="0" w:type="dxa"/>
          </w:tblCellMar>
        </w:tblPrEx>
        <w:tc>
          <w:tcPr>
            <w:tcW w:w="3330" w:type="dxa"/>
            <w:tcBorders>
              <w:left w:val="single" w:sz="4" w:space="0" w:color="auto"/>
            </w:tcBorders>
            <w:shd w:val="clear" w:color="auto" w:fill="FFFFFF"/>
          </w:tcPr>
          <w:p w14:paraId="4E18360C" w14:textId="77777777" w:rsidR="00237C32" w:rsidRPr="009110A2" w:rsidRDefault="00237C32" w:rsidP="00237C32">
            <w:pPr>
              <w:ind w:left="530" w:right="86" w:firstLine="0"/>
              <w:jc w:val="both"/>
              <w:rPr>
                <w:sz w:val="24"/>
              </w:rPr>
            </w:pPr>
            <w:r>
              <w:rPr>
                <w:sz w:val="24"/>
              </w:rPr>
              <w:t>. Temps</w:t>
            </w:r>
            <w:r w:rsidRPr="009110A2">
              <w:rPr>
                <w:sz w:val="24"/>
              </w:rPr>
              <w:t xml:space="preserve"> partiel</w:t>
            </w:r>
          </w:p>
        </w:tc>
        <w:tc>
          <w:tcPr>
            <w:tcW w:w="990" w:type="dxa"/>
            <w:tcBorders>
              <w:left w:val="single" w:sz="4" w:space="0" w:color="auto"/>
            </w:tcBorders>
            <w:shd w:val="clear" w:color="auto" w:fill="FFFFFF"/>
          </w:tcPr>
          <w:p w14:paraId="11DE3C09" w14:textId="77777777" w:rsidR="00237C32" w:rsidRPr="009110A2" w:rsidRDefault="00237C32" w:rsidP="00237C32">
            <w:pPr>
              <w:tabs>
                <w:tab w:val="decimal" w:pos="530"/>
              </w:tabs>
              <w:ind w:left="80" w:right="86" w:firstLine="0"/>
              <w:jc w:val="both"/>
              <w:rPr>
                <w:sz w:val="24"/>
              </w:rPr>
            </w:pPr>
            <w:r w:rsidRPr="009110A2">
              <w:rPr>
                <w:sz w:val="24"/>
              </w:rPr>
              <w:t>7.21</w:t>
            </w:r>
          </w:p>
        </w:tc>
        <w:tc>
          <w:tcPr>
            <w:tcW w:w="1080" w:type="dxa"/>
            <w:tcBorders>
              <w:left w:val="single" w:sz="4" w:space="0" w:color="auto"/>
            </w:tcBorders>
            <w:shd w:val="clear" w:color="auto" w:fill="FFFFFF"/>
          </w:tcPr>
          <w:p w14:paraId="15B1D84C" w14:textId="77777777" w:rsidR="00237C32" w:rsidRPr="009110A2" w:rsidRDefault="00237C32" w:rsidP="00237C32">
            <w:pPr>
              <w:tabs>
                <w:tab w:val="decimal" w:pos="530"/>
              </w:tabs>
              <w:ind w:left="80" w:right="86" w:firstLine="0"/>
              <w:jc w:val="both"/>
              <w:rPr>
                <w:sz w:val="24"/>
              </w:rPr>
            </w:pPr>
            <w:r w:rsidRPr="009110A2">
              <w:rPr>
                <w:sz w:val="24"/>
              </w:rPr>
              <w:t>7,76</w:t>
            </w:r>
          </w:p>
        </w:tc>
        <w:tc>
          <w:tcPr>
            <w:tcW w:w="1080" w:type="dxa"/>
            <w:tcBorders>
              <w:left w:val="single" w:sz="4" w:space="0" w:color="auto"/>
            </w:tcBorders>
            <w:shd w:val="clear" w:color="auto" w:fill="FFFFFF"/>
          </w:tcPr>
          <w:p w14:paraId="62C3A9D5" w14:textId="77777777" w:rsidR="00237C32" w:rsidRPr="009110A2" w:rsidRDefault="00237C32" w:rsidP="00237C32">
            <w:pPr>
              <w:tabs>
                <w:tab w:val="decimal" w:pos="530"/>
              </w:tabs>
              <w:ind w:left="80" w:right="86" w:firstLine="0"/>
              <w:jc w:val="both"/>
              <w:rPr>
                <w:sz w:val="24"/>
              </w:rPr>
            </w:pPr>
            <w:r w:rsidRPr="009110A2">
              <w:rPr>
                <w:sz w:val="24"/>
              </w:rPr>
              <w:t>0,55</w:t>
            </w:r>
          </w:p>
        </w:tc>
        <w:tc>
          <w:tcPr>
            <w:tcW w:w="900" w:type="dxa"/>
            <w:tcBorders>
              <w:left w:val="single" w:sz="4" w:space="0" w:color="auto"/>
            </w:tcBorders>
            <w:shd w:val="clear" w:color="auto" w:fill="FFFFFF"/>
          </w:tcPr>
          <w:p w14:paraId="07574280" w14:textId="77777777" w:rsidR="00237C32" w:rsidRPr="009110A2" w:rsidRDefault="00237C32" w:rsidP="00237C32">
            <w:pPr>
              <w:tabs>
                <w:tab w:val="decimal" w:pos="530"/>
              </w:tabs>
              <w:ind w:left="80" w:right="86" w:firstLine="0"/>
              <w:jc w:val="both"/>
              <w:rPr>
                <w:sz w:val="24"/>
              </w:rPr>
            </w:pPr>
            <w:r w:rsidRPr="009110A2">
              <w:rPr>
                <w:sz w:val="24"/>
              </w:rPr>
              <w:t>3,23</w:t>
            </w:r>
          </w:p>
        </w:tc>
        <w:tc>
          <w:tcPr>
            <w:tcW w:w="990" w:type="dxa"/>
            <w:tcBorders>
              <w:left w:val="single" w:sz="4" w:space="0" w:color="auto"/>
            </w:tcBorders>
            <w:shd w:val="clear" w:color="auto" w:fill="FFFFFF"/>
          </w:tcPr>
          <w:p w14:paraId="399ECE1D" w14:textId="77777777" w:rsidR="00237C32" w:rsidRPr="009110A2" w:rsidRDefault="00237C32" w:rsidP="00237C32">
            <w:pPr>
              <w:tabs>
                <w:tab w:val="decimal" w:pos="530"/>
              </w:tabs>
              <w:ind w:left="80" w:right="86" w:firstLine="0"/>
              <w:jc w:val="both"/>
              <w:rPr>
                <w:sz w:val="24"/>
              </w:rPr>
            </w:pPr>
            <w:r w:rsidRPr="009110A2">
              <w:rPr>
                <w:sz w:val="24"/>
              </w:rPr>
              <w:t>3,47</w:t>
            </w:r>
          </w:p>
        </w:tc>
        <w:tc>
          <w:tcPr>
            <w:tcW w:w="990" w:type="dxa"/>
            <w:tcBorders>
              <w:left w:val="single" w:sz="4" w:space="0" w:color="auto"/>
              <w:right w:val="single" w:sz="4" w:space="0" w:color="auto"/>
            </w:tcBorders>
            <w:shd w:val="clear" w:color="auto" w:fill="FFFFFF"/>
          </w:tcPr>
          <w:p w14:paraId="1C560F6C" w14:textId="77777777" w:rsidR="00237C32" w:rsidRPr="009110A2" w:rsidRDefault="00237C32" w:rsidP="00237C32">
            <w:pPr>
              <w:tabs>
                <w:tab w:val="decimal" w:pos="530"/>
              </w:tabs>
              <w:ind w:left="80" w:right="86" w:firstLine="0"/>
              <w:jc w:val="both"/>
              <w:rPr>
                <w:sz w:val="24"/>
              </w:rPr>
            </w:pPr>
            <w:r w:rsidRPr="009110A2">
              <w:rPr>
                <w:sz w:val="24"/>
              </w:rPr>
              <w:t>0,24</w:t>
            </w:r>
          </w:p>
        </w:tc>
      </w:tr>
      <w:tr w:rsidR="00237C32" w:rsidRPr="009110A2" w14:paraId="3634EA22" w14:textId="77777777">
        <w:tblPrEx>
          <w:tblCellMar>
            <w:top w:w="0" w:type="dxa"/>
            <w:bottom w:w="0" w:type="dxa"/>
          </w:tblCellMar>
        </w:tblPrEx>
        <w:tc>
          <w:tcPr>
            <w:tcW w:w="3330" w:type="dxa"/>
            <w:tcBorders>
              <w:left w:val="single" w:sz="4" w:space="0" w:color="auto"/>
            </w:tcBorders>
            <w:shd w:val="clear" w:color="auto" w:fill="FFFFFF"/>
            <w:vAlign w:val="bottom"/>
          </w:tcPr>
          <w:p w14:paraId="370AE1F9" w14:textId="77777777" w:rsidR="00237C32" w:rsidRPr="009110A2" w:rsidRDefault="00237C32" w:rsidP="00237C32">
            <w:pPr>
              <w:spacing w:before="120"/>
              <w:ind w:left="86" w:right="86" w:firstLine="0"/>
              <w:jc w:val="both"/>
              <w:rPr>
                <w:sz w:val="24"/>
              </w:rPr>
            </w:pPr>
            <w:r w:rsidRPr="009110A2">
              <w:rPr>
                <w:sz w:val="24"/>
              </w:rPr>
              <w:t>SYNDICALIS</w:t>
            </w:r>
            <w:r w:rsidRPr="009110A2">
              <w:rPr>
                <w:sz w:val="24"/>
              </w:rPr>
              <w:t>A</w:t>
            </w:r>
            <w:r w:rsidRPr="009110A2">
              <w:rPr>
                <w:sz w:val="24"/>
              </w:rPr>
              <w:t>TION</w:t>
            </w:r>
          </w:p>
        </w:tc>
        <w:tc>
          <w:tcPr>
            <w:tcW w:w="990" w:type="dxa"/>
            <w:tcBorders>
              <w:left w:val="single" w:sz="4" w:space="0" w:color="auto"/>
            </w:tcBorders>
            <w:shd w:val="clear" w:color="auto" w:fill="FFFFFF"/>
          </w:tcPr>
          <w:p w14:paraId="378BD889"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0AFED9C3" w14:textId="77777777" w:rsidR="00237C32" w:rsidRPr="009110A2" w:rsidRDefault="00237C32" w:rsidP="00237C32">
            <w:pPr>
              <w:tabs>
                <w:tab w:val="decimal" w:pos="530"/>
              </w:tabs>
              <w:spacing w:before="120"/>
              <w:ind w:left="86" w:right="86" w:firstLine="0"/>
              <w:jc w:val="both"/>
              <w:rPr>
                <w:sz w:val="24"/>
                <w:szCs w:val="10"/>
              </w:rPr>
            </w:pPr>
          </w:p>
        </w:tc>
        <w:tc>
          <w:tcPr>
            <w:tcW w:w="1080" w:type="dxa"/>
            <w:tcBorders>
              <w:left w:val="single" w:sz="4" w:space="0" w:color="auto"/>
            </w:tcBorders>
            <w:shd w:val="clear" w:color="auto" w:fill="FFFFFF"/>
          </w:tcPr>
          <w:p w14:paraId="6DF4C715" w14:textId="77777777" w:rsidR="00237C32" w:rsidRPr="009110A2" w:rsidRDefault="00237C32" w:rsidP="00237C32">
            <w:pPr>
              <w:tabs>
                <w:tab w:val="decimal" w:pos="530"/>
              </w:tabs>
              <w:spacing w:before="120"/>
              <w:ind w:left="86" w:right="86" w:firstLine="0"/>
              <w:jc w:val="both"/>
              <w:rPr>
                <w:sz w:val="24"/>
                <w:szCs w:val="10"/>
              </w:rPr>
            </w:pPr>
          </w:p>
        </w:tc>
        <w:tc>
          <w:tcPr>
            <w:tcW w:w="900" w:type="dxa"/>
            <w:tcBorders>
              <w:left w:val="single" w:sz="4" w:space="0" w:color="auto"/>
            </w:tcBorders>
            <w:shd w:val="clear" w:color="auto" w:fill="FFFFFF"/>
          </w:tcPr>
          <w:p w14:paraId="62866823"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tcBorders>
            <w:shd w:val="clear" w:color="auto" w:fill="FFFFFF"/>
          </w:tcPr>
          <w:p w14:paraId="5955FC20" w14:textId="77777777" w:rsidR="00237C32" w:rsidRPr="009110A2" w:rsidRDefault="00237C32" w:rsidP="00237C32">
            <w:pPr>
              <w:tabs>
                <w:tab w:val="decimal" w:pos="530"/>
              </w:tabs>
              <w:spacing w:before="120"/>
              <w:ind w:left="86" w:right="86" w:firstLine="0"/>
              <w:jc w:val="both"/>
              <w:rPr>
                <w:sz w:val="24"/>
                <w:szCs w:val="10"/>
              </w:rPr>
            </w:pPr>
          </w:p>
        </w:tc>
        <w:tc>
          <w:tcPr>
            <w:tcW w:w="990" w:type="dxa"/>
            <w:tcBorders>
              <w:left w:val="single" w:sz="4" w:space="0" w:color="auto"/>
              <w:right w:val="single" w:sz="4" w:space="0" w:color="auto"/>
            </w:tcBorders>
            <w:shd w:val="clear" w:color="auto" w:fill="FFFFFF"/>
          </w:tcPr>
          <w:p w14:paraId="52B649AA" w14:textId="77777777" w:rsidR="00237C32" w:rsidRPr="009110A2" w:rsidRDefault="00237C32" w:rsidP="00237C32">
            <w:pPr>
              <w:tabs>
                <w:tab w:val="decimal" w:pos="530"/>
              </w:tabs>
              <w:spacing w:before="120"/>
              <w:ind w:left="86" w:right="86" w:firstLine="0"/>
              <w:jc w:val="both"/>
              <w:rPr>
                <w:sz w:val="24"/>
                <w:szCs w:val="10"/>
              </w:rPr>
            </w:pPr>
          </w:p>
        </w:tc>
      </w:tr>
      <w:tr w:rsidR="00237C32" w:rsidRPr="009110A2" w14:paraId="35232157" w14:textId="77777777">
        <w:tblPrEx>
          <w:tblCellMar>
            <w:top w:w="0" w:type="dxa"/>
            <w:bottom w:w="0" w:type="dxa"/>
          </w:tblCellMar>
        </w:tblPrEx>
        <w:tc>
          <w:tcPr>
            <w:tcW w:w="3330" w:type="dxa"/>
            <w:tcBorders>
              <w:left w:val="single" w:sz="4" w:space="0" w:color="auto"/>
            </w:tcBorders>
            <w:shd w:val="clear" w:color="auto" w:fill="FFFFFF"/>
            <w:vAlign w:val="bottom"/>
          </w:tcPr>
          <w:p w14:paraId="2706D8FE" w14:textId="77777777" w:rsidR="00237C32" w:rsidRPr="009110A2" w:rsidRDefault="00237C32" w:rsidP="00237C32">
            <w:pPr>
              <w:ind w:left="530" w:right="86" w:firstLine="0"/>
              <w:jc w:val="both"/>
              <w:rPr>
                <w:sz w:val="24"/>
              </w:rPr>
            </w:pPr>
            <w:r w:rsidRPr="009110A2">
              <w:rPr>
                <w:sz w:val="24"/>
              </w:rPr>
              <w:t>. Personne synd</w:t>
            </w:r>
            <w:r w:rsidRPr="009110A2">
              <w:rPr>
                <w:sz w:val="24"/>
              </w:rPr>
              <w:t>i</w:t>
            </w:r>
            <w:r w:rsidRPr="009110A2">
              <w:rPr>
                <w:sz w:val="24"/>
              </w:rPr>
              <w:t>quée</w:t>
            </w:r>
          </w:p>
        </w:tc>
        <w:tc>
          <w:tcPr>
            <w:tcW w:w="990" w:type="dxa"/>
            <w:tcBorders>
              <w:left w:val="single" w:sz="4" w:space="0" w:color="auto"/>
            </w:tcBorders>
            <w:shd w:val="clear" w:color="auto" w:fill="FFFFFF"/>
            <w:vAlign w:val="bottom"/>
          </w:tcPr>
          <w:p w14:paraId="4CBF5C6B" w14:textId="77777777" w:rsidR="00237C32" w:rsidRPr="009110A2" w:rsidRDefault="00237C32" w:rsidP="00237C32">
            <w:pPr>
              <w:tabs>
                <w:tab w:val="decimal" w:pos="530"/>
              </w:tabs>
              <w:ind w:left="80" w:right="86" w:firstLine="0"/>
              <w:jc w:val="both"/>
              <w:rPr>
                <w:sz w:val="24"/>
              </w:rPr>
            </w:pPr>
            <w:r w:rsidRPr="009110A2">
              <w:rPr>
                <w:sz w:val="24"/>
              </w:rPr>
              <w:t>9,78</w:t>
            </w:r>
          </w:p>
        </w:tc>
        <w:tc>
          <w:tcPr>
            <w:tcW w:w="1080" w:type="dxa"/>
            <w:tcBorders>
              <w:left w:val="single" w:sz="4" w:space="0" w:color="auto"/>
            </w:tcBorders>
            <w:shd w:val="clear" w:color="auto" w:fill="FFFFFF"/>
            <w:vAlign w:val="bottom"/>
          </w:tcPr>
          <w:p w14:paraId="64494E09" w14:textId="77777777" w:rsidR="00237C32" w:rsidRPr="009110A2" w:rsidRDefault="00237C32" w:rsidP="00237C32">
            <w:pPr>
              <w:tabs>
                <w:tab w:val="decimal" w:pos="530"/>
              </w:tabs>
              <w:ind w:left="80" w:right="86" w:firstLine="0"/>
              <w:jc w:val="both"/>
              <w:rPr>
                <w:sz w:val="24"/>
              </w:rPr>
            </w:pPr>
            <w:r w:rsidRPr="009110A2">
              <w:rPr>
                <w:sz w:val="24"/>
              </w:rPr>
              <w:t>12,10</w:t>
            </w:r>
          </w:p>
        </w:tc>
        <w:tc>
          <w:tcPr>
            <w:tcW w:w="1080" w:type="dxa"/>
            <w:tcBorders>
              <w:left w:val="single" w:sz="4" w:space="0" w:color="auto"/>
            </w:tcBorders>
            <w:shd w:val="clear" w:color="auto" w:fill="FFFFFF"/>
            <w:vAlign w:val="bottom"/>
          </w:tcPr>
          <w:p w14:paraId="6B438EF3" w14:textId="77777777" w:rsidR="00237C32" w:rsidRPr="009110A2" w:rsidRDefault="00237C32" w:rsidP="00237C32">
            <w:pPr>
              <w:tabs>
                <w:tab w:val="decimal" w:pos="530"/>
              </w:tabs>
              <w:ind w:left="80" w:right="86" w:firstLine="0"/>
              <w:jc w:val="both"/>
              <w:rPr>
                <w:sz w:val="24"/>
              </w:rPr>
            </w:pPr>
            <w:r w:rsidRPr="009110A2">
              <w:rPr>
                <w:sz w:val="24"/>
              </w:rPr>
              <w:t>2,32</w:t>
            </w:r>
          </w:p>
        </w:tc>
        <w:tc>
          <w:tcPr>
            <w:tcW w:w="900" w:type="dxa"/>
            <w:tcBorders>
              <w:left w:val="single" w:sz="4" w:space="0" w:color="auto"/>
            </w:tcBorders>
            <w:shd w:val="clear" w:color="auto" w:fill="FFFFFF"/>
            <w:vAlign w:val="bottom"/>
          </w:tcPr>
          <w:p w14:paraId="19CFFEC2" w14:textId="77777777" w:rsidR="00237C32" w:rsidRPr="009110A2" w:rsidRDefault="00237C32" w:rsidP="00237C32">
            <w:pPr>
              <w:tabs>
                <w:tab w:val="decimal" w:pos="530"/>
              </w:tabs>
              <w:ind w:left="80" w:right="86" w:firstLine="0"/>
              <w:jc w:val="both"/>
              <w:rPr>
                <w:sz w:val="24"/>
              </w:rPr>
            </w:pPr>
            <w:r w:rsidRPr="009110A2">
              <w:rPr>
                <w:sz w:val="24"/>
              </w:rPr>
              <w:t>3,28</w:t>
            </w:r>
          </w:p>
        </w:tc>
        <w:tc>
          <w:tcPr>
            <w:tcW w:w="990" w:type="dxa"/>
            <w:tcBorders>
              <w:left w:val="single" w:sz="4" w:space="0" w:color="auto"/>
            </w:tcBorders>
            <w:shd w:val="clear" w:color="auto" w:fill="FFFFFF"/>
            <w:vAlign w:val="bottom"/>
          </w:tcPr>
          <w:p w14:paraId="5B6D2354" w14:textId="77777777" w:rsidR="00237C32" w:rsidRPr="009110A2" w:rsidRDefault="00237C32" w:rsidP="00237C32">
            <w:pPr>
              <w:tabs>
                <w:tab w:val="decimal" w:pos="530"/>
              </w:tabs>
              <w:ind w:left="80" w:right="86" w:firstLine="0"/>
              <w:jc w:val="both"/>
              <w:rPr>
                <w:sz w:val="24"/>
              </w:rPr>
            </w:pPr>
            <w:r w:rsidRPr="009110A2">
              <w:rPr>
                <w:sz w:val="24"/>
              </w:rPr>
              <w:t>_</w:t>
            </w:r>
          </w:p>
        </w:tc>
        <w:tc>
          <w:tcPr>
            <w:tcW w:w="990" w:type="dxa"/>
            <w:tcBorders>
              <w:left w:val="single" w:sz="4" w:space="0" w:color="auto"/>
              <w:right w:val="single" w:sz="4" w:space="0" w:color="auto"/>
            </w:tcBorders>
            <w:shd w:val="clear" w:color="auto" w:fill="FFFFFF"/>
            <w:vAlign w:val="bottom"/>
          </w:tcPr>
          <w:p w14:paraId="04F138F7" w14:textId="77777777" w:rsidR="00237C32" w:rsidRPr="009110A2" w:rsidRDefault="00237C32" w:rsidP="00237C32">
            <w:pPr>
              <w:tabs>
                <w:tab w:val="decimal" w:pos="530"/>
              </w:tabs>
              <w:ind w:left="80" w:right="86" w:firstLine="0"/>
              <w:jc w:val="both"/>
              <w:rPr>
                <w:sz w:val="24"/>
              </w:rPr>
            </w:pPr>
            <w:r w:rsidRPr="009110A2">
              <w:rPr>
                <w:sz w:val="24"/>
              </w:rPr>
              <w:t>_</w:t>
            </w:r>
          </w:p>
        </w:tc>
      </w:tr>
      <w:tr w:rsidR="00237C32" w:rsidRPr="009110A2" w14:paraId="2A2A47D5" w14:textId="77777777">
        <w:tblPrEx>
          <w:tblCellMar>
            <w:top w:w="0" w:type="dxa"/>
            <w:bottom w:w="0" w:type="dxa"/>
          </w:tblCellMar>
        </w:tblPrEx>
        <w:tc>
          <w:tcPr>
            <w:tcW w:w="3330" w:type="dxa"/>
            <w:tcBorders>
              <w:left w:val="single" w:sz="4" w:space="0" w:color="auto"/>
              <w:bottom w:val="single" w:sz="4" w:space="0" w:color="auto"/>
            </w:tcBorders>
            <w:shd w:val="clear" w:color="auto" w:fill="FFFFFF"/>
          </w:tcPr>
          <w:p w14:paraId="1FC2D6A2" w14:textId="77777777" w:rsidR="00237C32" w:rsidRPr="009110A2" w:rsidRDefault="00237C32" w:rsidP="00237C32">
            <w:pPr>
              <w:spacing w:after="120"/>
              <w:ind w:left="530" w:right="86" w:firstLine="0"/>
              <w:jc w:val="both"/>
              <w:rPr>
                <w:sz w:val="24"/>
              </w:rPr>
            </w:pPr>
            <w:r w:rsidRPr="009110A2">
              <w:rPr>
                <w:sz w:val="24"/>
              </w:rPr>
              <w:t>. Personne non synd</w:t>
            </w:r>
            <w:r w:rsidRPr="009110A2">
              <w:rPr>
                <w:sz w:val="24"/>
              </w:rPr>
              <w:t>i</w:t>
            </w:r>
            <w:r w:rsidRPr="009110A2">
              <w:rPr>
                <w:sz w:val="24"/>
              </w:rPr>
              <w:t>quée</w:t>
            </w:r>
          </w:p>
        </w:tc>
        <w:tc>
          <w:tcPr>
            <w:tcW w:w="990" w:type="dxa"/>
            <w:tcBorders>
              <w:left w:val="single" w:sz="4" w:space="0" w:color="auto"/>
              <w:bottom w:val="single" w:sz="4" w:space="0" w:color="auto"/>
            </w:tcBorders>
            <w:shd w:val="clear" w:color="auto" w:fill="FFFFFF"/>
          </w:tcPr>
          <w:p w14:paraId="10B0B808" w14:textId="77777777" w:rsidR="00237C32" w:rsidRPr="009110A2" w:rsidRDefault="00237C32" w:rsidP="00237C32">
            <w:pPr>
              <w:tabs>
                <w:tab w:val="decimal" w:pos="530"/>
              </w:tabs>
              <w:spacing w:after="120"/>
              <w:ind w:left="80" w:right="86" w:firstLine="0"/>
              <w:jc w:val="both"/>
              <w:rPr>
                <w:sz w:val="24"/>
              </w:rPr>
            </w:pPr>
            <w:r w:rsidRPr="009110A2">
              <w:rPr>
                <w:sz w:val="24"/>
              </w:rPr>
              <w:t>7,98</w:t>
            </w:r>
          </w:p>
        </w:tc>
        <w:tc>
          <w:tcPr>
            <w:tcW w:w="1080" w:type="dxa"/>
            <w:tcBorders>
              <w:left w:val="single" w:sz="4" w:space="0" w:color="auto"/>
              <w:bottom w:val="single" w:sz="4" w:space="0" w:color="auto"/>
            </w:tcBorders>
            <w:shd w:val="clear" w:color="auto" w:fill="FFFFFF"/>
          </w:tcPr>
          <w:p w14:paraId="6690C0B4" w14:textId="77777777" w:rsidR="00237C32" w:rsidRPr="009110A2" w:rsidRDefault="00237C32" w:rsidP="00237C32">
            <w:pPr>
              <w:tabs>
                <w:tab w:val="decimal" w:pos="530"/>
              </w:tabs>
              <w:spacing w:after="120"/>
              <w:ind w:left="80" w:right="86" w:firstLine="0"/>
              <w:jc w:val="both"/>
              <w:rPr>
                <w:sz w:val="24"/>
              </w:rPr>
            </w:pPr>
            <w:r w:rsidRPr="009110A2">
              <w:rPr>
                <w:sz w:val="24"/>
              </w:rPr>
              <w:t>9,33</w:t>
            </w:r>
          </w:p>
        </w:tc>
        <w:tc>
          <w:tcPr>
            <w:tcW w:w="1080" w:type="dxa"/>
            <w:tcBorders>
              <w:left w:val="single" w:sz="4" w:space="0" w:color="auto"/>
              <w:bottom w:val="single" w:sz="4" w:space="0" w:color="auto"/>
            </w:tcBorders>
            <w:shd w:val="clear" w:color="auto" w:fill="FFFFFF"/>
          </w:tcPr>
          <w:p w14:paraId="5A3DA343" w14:textId="77777777" w:rsidR="00237C32" w:rsidRPr="009110A2" w:rsidRDefault="00237C32" w:rsidP="00237C32">
            <w:pPr>
              <w:tabs>
                <w:tab w:val="decimal" w:pos="530"/>
              </w:tabs>
              <w:spacing w:after="120"/>
              <w:ind w:left="80" w:right="86" w:firstLine="0"/>
              <w:jc w:val="both"/>
              <w:rPr>
                <w:sz w:val="24"/>
              </w:rPr>
            </w:pPr>
            <w:r w:rsidRPr="009110A2">
              <w:rPr>
                <w:sz w:val="24"/>
              </w:rPr>
              <w:t>1,35</w:t>
            </w:r>
          </w:p>
        </w:tc>
        <w:tc>
          <w:tcPr>
            <w:tcW w:w="900" w:type="dxa"/>
            <w:tcBorders>
              <w:left w:val="single" w:sz="4" w:space="0" w:color="auto"/>
              <w:bottom w:val="single" w:sz="4" w:space="0" w:color="auto"/>
            </w:tcBorders>
            <w:shd w:val="clear" w:color="auto" w:fill="FFFFFF"/>
          </w:tcPr>
          <w:p w14:paraId="09AD346F" w14:textId="77777777" w:rsidR="00237C32" w:rsidRPr="009110A2" w:rsidRDefault="00237C32" w:rsidP="00237C32">
            <w:pPr>
              <w:tabs>
                <w:tab w:val="decimal" w:pos="530"/>
              </w:tabs>
              <w:spacing w:after="120"/>
              <w:ind w:left="80" w:right="86" w:firstLine="0"/>
              <w:jc w:val="both"/>
              <w:rPr>
                <w:sz w:val="24"/>
              </w:rPr>
            </w:pPr>
            <w:r w:rsidRPr="009110A2">
              <w:rPr>
                <w:sz w:val="24"/>
              </w:rPr>
              <w:t>3,15</w:t>
            </w:r>
          </w:p>
        </w:tc>
        <w:tc>
          <w:tcPr>
            <w:tcW w:w="990" w:type="dxa"/>
            <w:tcBorders>
              <w:left w:val="single" w:sz="4" w:space="0" w:color="auto"/>
              <w:bottom w:val="single" w:sz="4" w:space="0" w:color="auto"/>
            </w:tcBorders>
            <w:shd w:val="clear" w:color="auto" w:fill="FFFFFF"/>
          </w:tcPr>
          <w:p w14:paraId="54C139CD" w14:textId="77777777" w:rsidR="00237C32" w:rsidRPr="009110A2" w:rsidRDefault="00237C32" w:rsidP="00237C32">
            <w:pPr>
              <w:tabs>
                <w:tab w:val="decimal" w:pos="530"/>
              </w:tabs>
              <w:spacing w:after="120"/>
              <w:ind w:left="80" w:right="86" w:firstLine="0"/>
              <w:jc w:val="both"/>
              <w:rPr>
                <w:sz w:val="24"/>
              </w:rPr>
            </w:pPr>
            <w:r w:rsidRPr="009110A2">
              <w:rPr>
                <w:sz w:val="24"/>
              </w:rPr>
              <w:t>3,47</w:t>
            </w:r>
          </w:p>
        </w:tc>
        <w:tc>
          <w:tcPr>
            <w:tcW w:w="990" w:type="dxa"/>
            <w:tcBorders>
              <w:left w:val="single" w:sz="4" w:space="0" w:color="auto"/>
              <w:bottom w:val="single" w:sz="4" w:space="0" w:color="auto"/>
              <w:right w:val="single" w:sz="4" w:space="0" w:color="auto"/>
            </w:tcBorders>
            <w:shd w:val="clear" w:color="auto" w:fill="FFFFFF"/>
          </w:tcPr>
          <w:p w14:paraId="13D33F26" w14:textId="77777777" w:rsidR="00237C32" w:rsidRPr="009110A2" w:rsidRDefault="00237C32" w:rsidP="00237C32">
            <w:pPr>
              <w:tabs>
                <w:tab w:val="decimal" w:pos="530"/>
              </w:tabs>
              <w:spacing w:after="120"/>
              <w:ind w:left="80" w:right="86" w:firstLine="0"/>
              <w:jc w:val="both"/>
              <w:rPr>
                <w:sz w:val="24"/>
              </w:rPr>
            </w:pPr>
            <w:r w:rsidRPr="009110A2">
              <w:rPr>
                <w:sz w:val="24"/>
              </w:rPr>
              <w:t>0,32</w:t>
            </w:r>
          </w:p>
        </w:tc>
      </w:tr>
    </w:tbl>
    <w:p w14:paraId="3312849B" w14:textId="77777777" w:rsidR="00237C32" w:rsidRPr="009110A2" w:rsidRDefault="00237C32" w:rsidP="00237C32">
      <w:pPr>
        <w:spacing w:before="120" w:after="120"/>
        <w:jc w:val="both"/>
        <w:rPr>
          <w:sz w:val="24"/>
        </w:rPr>
      </w:pPr>
      <w:r>
        <w:rPr>
          <w:sz w:val="24"/>
        </w:rPr>
        <w:t>Sources</w:t>
      </w:r>
      <w:r w:rsidRPr="009110A2">
        <w:rPr>
          <w:sz w:val="24"/>
        </w:rPr>
        <w:t> :</w:t>
      </w:r>
      <w:r>
        <w:rPr>
          <w:sz w:val="24"/>
        </w:rPr>
        <w:t xml:space="preserve"> </w:t>
      </w:r>
      <w:r w:rsidRPr="009110A2">
        <w:rPr>
          <w:sz w:val="24"/>
        </w:rPr>
        <w:t>Calculs effectués à partir de l'Enquête sur l'activité en 1981 et de l'Enquête sur</w:t>
      </w:r>
      <w:r>
        <w:rPr>
          <w:sz w:val="24"/>
        </w:rPr>
        <w:t xml:space="preserve"> l'adhé</w:t>
      </w:r>
      <w:r w:rsidRPr="009110A2">
        <w:rPr>
          <w:sz w:val="24"/>
        </w:rPr>
        <w:t>sion syndicale en 1984 - Statistique C</w:t>
      </w:r>
      <w:r w:rsidRPr="009110A2">
        <w:rPr>
          <w:sz w:val="24"/>
        </w:rPr>
        <w:t>a</w:t>
      </w:r>
      <w:r w:rsidRPr="009110A2">
        <w:rPr>
          <w:sz w:val="24"/>
        </w:rPr>
        <w:t>nada.</w:t>
      </w:r>
    </w:p>
    <w:p w14:paraId="6875FA0F" w14:textId="77777777" w:rsidR="00237C32" w:rsidRPr="009376E3" w:rsidRDefault="00237C32" w:rsidP="00237C32">
      <w:pPr>
        <w:spacing w:before="120" w:after="120"/>
        <w:jc w:val="both"/>
        <w:rPr>
          <w:szCs w:val="2"/>
        </w:rPr>
      </w:pPr>
      <w:r w:rsidRPr="009376E3">
        <w:br w:type="page"/>
      </w:r>
      <w:r>
        <w:t>[102]</w:t>
      </w:r>
    </w:p>
    <w:p w14:paraId="110703CB" w14:textId="77777777" w:rsidR="00237C32" w:rsidRPr="009376E3" w:rsidRDefault="00237C32" w:rsidP="00237C32">
      <w:pPr>
        <w:spacing w:before="120" w:after="120"/>
        <w:jc w:val="both"/>
      </w:pPr>
      <w:r w:rsidRPr="009376E3">
        <w:t>Le tableau 5 présente les principaux résultats en ce qui conce</w:t>
      </w:r>
      <w:r w:rsidRPr="009376E3">
        <w:t>r</w:t>
      </w:r>
      <w:r w:rsidRPr="009376E3">
        <w:t>ne la situation en Ontario et au Québec, en décembre 1984.</w:t>
      </w:r>
    </w:p>
    <w:p w14:paraId="55293D44" w14:textId="77777777" w:rsidR="00237C32" w:rsidRPr="009376E3" w:rsidRDefault="00237C32" w:rsidP="00237C32">
      <w:pPr>
        <w:spacing w:before="120" w:after="120"/>
        <w:jc w:val="both"/>
      </w:pPr>
      <w:r w:rsidRPr="009376E3">
        <w:t>L'écart le plus important quant au nombre de bas salariés se trouve chez les jeunes (15 à 19 ans) ; il s'établit à 240.7% par rapport au nombre de jeunes bas salariés québécois. En fait, un peu plus de la moitié des jeunes ontariens se retrouvaient alors parmi les bas salariés (50.5%), soit un écart de 17 points de pourcentage de plus par rapport à la situation des jeunes au Québec.</w:t>
      </w:r>
    </w:p>
    <w:p w14:paraId="2A202E39" w14:textId="77777777" w:rsidR="00237C32" w:rsidRPr="009376E3" w:rsidRDefault="00237C32" w:rsidP="00237C32">
      <w:pPr>
        <w:spacing w:before="120" w:after="120"/>
        <w:jc w:val="both"/>
      </w:pPr>
      <w:r w:rsidRPr="009376E3">
        <w:t>En termes absolus, l'écart le plus impor</w:t>
      </w:r>
      <w:r>
        <w:t>tant a trait aux personnes non-</w:t>
      </w:r>
      <w:r w:rsidRPr="009376E3">
        <w:t>syndiquées : il y en avait 182,400 de plus parmi les bas salariés ont</w:t>
      </w:r>
      <w:r w:rsidRPr="009376E3">
        <w:t>a</w:t>
      </w:r>
      <w:r w:rsidRPr="009376E3">
        <w:t>riens.</w:t>
      </w:r>
    </w:p>
    <w:p w14:paraId="2F9A165A" w14:textId="77777777" w:rsidR="00237C32" w:rsidRPr="009376E3" w:rsidRDefault="00237C32" w:rsidP="00237C32">
      <w:pPr>
        <w:spacing w:before="120" w:after="120"/>
        <w:jc w:val="both"/>
      </w:pPr>
      <w:r w:rsidRPr="009376E3">
        <w:t>Tous ces résultats suggèrent que les emplois faiblement rém</w:t>
      </w:r>
      <w:r w:rsidRPr="009376E3">
        <w:t>u</w:t>
      </w:r>
      <w:r w:rsidRPr="009376E3">
        <w:t>nérés sont plus importants en Ontario, aussi bien en termes abs</w:t>
      </w:r>
      <w:r w:rsidRPr="009376E3">
        <w:t>o</w:t>
      </w:r>
      <w:r w:rsidRPr="009376E3">
        <w:t>lus qu’en termes relatifs, ce que contredit l'idée fort répandue que ces emplois sont concentrés au Québec. Historiquement, cela a</w:t>
      </w:r>
      <w:r w:rsidRPr="009376E3">
        <w:t>u</w:t>
      </w:r>
      <w:r w:rsidRPr="009376E3">
        <w:t>rait bien pu être le cas et les données corroborent en partie ce point de vue. En effet, l'i</w:t>
      </w:r>
      <w:r w:rsidRPr="009376E3">
        <w:t>n</w:t>
      </w:r>
      <w:r w:rsidRPr="009376E3">
        <w:t>cidence relative des bas salaires est plus élevée dans le secteur s</w:t>
      </w:r>
      <w:r w:rsidRPr="009376E3">
        <w:t>e</w:t>
      </w:r>
      <w:r w:rsidRPr="009376E3">
        <w:t>condaire au Québec qu'en Ontario.</w:t>
      </w:r>
    </w:p>
    <w:p w14:paraId="455845C6" w14:textId="77777777" w:rsidR="00237C32" w:rsidRPr="009376E3" w:rsidRDefault="00237C32" w:rsidP="00237C32">
      <w:pPr>
        <w:spacing w:before="120" w:after="120"/>
        <w:jc w:val="both"/>
      </w:pPr>
      <w:r w:rsidRPr="009376E3">
        <w:t>Toutefois, l'importance de cet élément ne peut avoir grand effet, pui</w:t>
      </w:r>
      <w:r w:rsidRPr="009376E3">
        <w:t>s</w:t>
      </w:r>
      <w:r w:rsidRPr="009376E3">
        <w:t>que le phénomène des bas salaires est maintenant, à plus de 85%, attribuable au secteur tertiaire. De plus, l'incidence relative des bas s</w:t>
      </w:r>
      <w:r w:rsidRPr="009376E3">
        <w:t>a</w:t>
      </w:r>
      <w:r w:rsidRPr="009376E3">
        <w:t>laires dans les secteurs mous est inférieure à la moyenne.</w:t>
      </w:r>
    </w:p>
    <w:p w14:paraId="667996EB" w14:textId="77777777" w:rsidR="00237C32" w:rsidRPr="009376E3" w:rsidRDefault="00237C32" w:rsidP="00237C32">
      <w:pPr>
        <w:spacing w:before="120" w:after="120"/>
        <w:jc w:val="both"/>
      </w:pPr>
      <w:r w:rsidRPr="009376E3">
        <w:t>Une analyse plus approfondie des données a permis de conclure que le plus fort taux de syndicalisation au Québec expliquait en bonne pa</w:t>
      </w:r>
      <w:r w:rsidRPr="009376E3">
        <w:t>r</w:t>
      </w:r>
      <w:r w:rsidRPr="009376E3">
        <w:t>tie une plus faible incidence relative des bas salaires qu'en Ontario. L'un</w:t>
      </w:r>
      <w:r w:rsidRPr="009376E3">
        <w:t>i</w:t>
      </w:r>
      <w:r w:rsidRPr="009376E3">
        <w:t>formisation de l'incidence relative des bas salaires observée pour l'O</w:t>
      </w:r>
      <w:r w:rsidRPr="009376E3">
        <w:t>n</w:t>
      </w:r>
      <w:r w:rsidRPr="009376E3">
        <w:t>tario, par rapport au taux de syndicalisation québécois, amène l'inc</w:t>
      </w:r>
      <w:r w:rsidRPr="009376E3">
        <w:t>i</w:t>
      </w:r>
      <w:r w:rsidRPr="009376E3">
        <w:t>dence ontarienne « standardisée » autour de 8.0%. L'écart initial de 2.4 points de pourcentage en sus du Québec vis-à-vis l'incidence rel</w:t>
      </w:r>
      <w:r w:rsidRPr="009376E3">
        <w:t>a</w:t>
      </w:r>
      <w:r w:rsidRPr="009376E3">
        <w:t>tive des bas salaires se trouve ainsi réduit de près de la moitié.</w:t>
      </w:r>
    </w:p>
    <w:p w14:paraId="619F94FA" w14:textId="77777777" w:rsidR="00237C32" w:rsidRPr="009376E3" w:rsidRDefault="00237C32" w:rsidP="00237C32">
      <w:pPr>
        <w:spacing w:before="120" w:after="120"/>
        <w:jc w:val="both"/>
      </w:pPr>
      <w:r w:rsidRPr="009376E3">
        <w:t>Le même exercice d'uniformisation a été appliqué aux données du se</w:t>
      </w:r>
      <w:r w:rsidRPr="009376E3">
        <w:t>c</w:t>
      </w:r>
      <w:r w:rsidRPr="009376E3">
        <w:t>teur tertiaire. Le résultat est fort probant : l'écart dans l'incidence rel</w:t>
      </w:r>
      <w:r w:rsidRPr="009376E3">
        <w:t>a</w:t>
      </w:r>
      <w:r w:rsidRPr="009376E3">
        <w:t>tive des bas salaires pour ce secteur est alors réduit de près de 90%.</w:t>
      </w:r>
    </w:p>
    <w:p w14:paraId="42233255" w14:textId="77777777" w:rsidR="00237C32" w:rsidRPr="009376E3" w:rsidRDefault="00237C32" w:rsidP="00237C32">
      <w:pPr>
        <w:spacing w:before="120" w:after="120"/>
        <w:jc w:val="both"/>
      </w:pPr>
      <w:r w:rsidRPr="009376E3">
        <w:t>Par conséquent, le taux de syndicalisation plus élevé au Québec et les phénomènes associés à cette plus forte syndicalisation, con</w:t>
      </w:r>
      <w:r w:rsidRPr="009376E3">
        <w:t>s</w:t>
      </w:r>
      <w:r w:rsidRPr="009376E3">
        <w:t>tituent assurément un élément explicatif très important de la plus forte inc</w:t>
      </w:r>
      <w:r w:rsidRPr="009376E3">
        <w:t>i</w:t>
      </w:r>
      <w:r w:rsidRPr="009376E3">
        <w:t>dence des bas salaires en Ontario.</w:t>
      </w:r>
    </w:p>
    <w:p w14:paraId="5B4EB5DA" w14:textId="77777777" w:rsidR="00237C32" w:rsidRPr="009376E3" w:rsidRDefault="00237C32" w:rsidP="00237C32">
      <w:pPr>
        <w:spacing w:before="120" w:after="120"/>
        <w:jc w:val="both"/>
      </w:pPr>
    </w:p>
    <w:p w14:paraId="75A35744" w14:textId="77777777" w:rsidR="00237C32" w:rsidRDefault="00237C32" w:rsidP="00237C32">
      <w:pPr>
        <w:pStyle w:val="p"/>
      </w:pPr>
      <w:r w:rsidRPr="009376E3">
        <w:br w:type="page"/>
      </w:r>
      <w:r>
        <w:t>[103]</w:t>
      </w:r>
    </w:p>
    <w:p w14:paraId="1657BB33" w14:textId="77777777" w:rsidR="00237C32" w:rsidRPr="009376E3" w:rsidRDefault="00237C32" w:rsidP="00237C32">
      <w:pPr>
        <w:pStyle w:val="p"/>
      </w:pPr>
    </w:p>
    <w:p w14:paraId="3EB551CB" w14:textId="77777777" w:rsidR="00237C32" w:rsidRPr="009110A2" w:rsidRDefault="00237C32" w:rsidP="00237C32">
      <w:pPr>
        <w:pStyle w:val="figtitre"/>
        <w:ind w:firstLine="360"/>
      </w:pPr>
      <w:r w:rsidRPr="009110A2">
        <w:t>Tableau 5.</w:t>
      </w:r>
    </w:p>
    <w:p w14:paraId="4D0FB069" w14:textId="77777777" w:rsidR="00237C32" w:rsidRPr="009110A2" w:rsidRDefault="00237C32" w:rsidP="00237C32">
      <w:pPr>
        <w:pStyle w:val="figtitrest0"/>
      </w:pPr>
      <w:r w:rsidRPr="009110A2">
        <w:t>Tableau comparatif, pour le Québec et l'Ontario, du nombre de personnes r</w:t>
      </w:r>
      <w:r w:rsidRPr="009110A2">
        <w:t>é</w:t>
      </w:r>
      <w:r w:rsidRPr="009110A2">
        <w:t>munérées à $4.00 l'heure ou moins, par rapport à l'ensemble des personnes sal</w:t>
      </w:r>
      <w:r w:rsidRPr="009110A2">
        <w:t>a</w:t>
      </w:r>
      <w:r w:rsidRPr="009110A2">
        <w:t>riées, selon les grands secteurs d'activités économiques, le sexe, l'âge, le type d'emploi et la syndicalisation.</w:t>
      </w:r>
      <w:r>
        <w:t xml:space="preserve"> </w:t>
      </w:r>
      <w:r w:rsidRPr="009110A2">
        <w:t>(Québec, décembre 1984, en mi</w:t>
      </w:r>
      <w:r w:rsidRPr="009110A2">
        <w:t>l</w:t>
      </w:r>
      <w:r w:rsidRPr="009110A2">
        <w:t>liers)</w:t>
      </w:r>
    </w:p>
    <w:tbl>
      <w:tblPr>
        <w:tblOverlap w:val="never"/>
        <w:tblW w:w="0" w:type="auto"/>
        <w:tblInd w:w="-1700" w:type="dxa"/>
        <w:tblLayout w:type="fixed"/>
        <w:tblCellMar>
          <w:left w:w="10" w:type="dxa"/>
          <w:right w:w="10" w:type="dxa"/>
        </w:tblCellMar>
        <w:tblLook w:val="04A0" w:firstRow="1" w:lastRow="0" w:firstColumn="1" w:lastColumn="0" w:noHBand="0" w:noVBand="1"/>
      </w:tblPr>
      <w:tblGrid>
        <w:gridCol w:w="3276"/>
        <w:gridCol w:w="1058"/>
        <w:gridCol w:w="1059"/>
        <w:gridCol w:w="1059"/>
        <w:gridCol w:w="1060"/>
        <w:gridCol w:w="1059"/>
        <w:gridCol w:w="1059"/>
      </w:tblGrid>
      <w:tr w:rsidR="00237C32" w:rsidRPr="009110A2" w14:paraId="74FDD2A6" w14:textId="77777777">
        <w:tblPrEx>
          <w:tblCellMar>
            <w:top w:w="0" w:type="dxa"/>
            <w:bottom w:w="0" w:type="dxa"/>
          </w:tblCellMar>
        </w:tblPrEx>
        <w:tc>
          <w:tcPr>
            <w:tcW w:w="3276" w:type="dxa"/>
            <w:vMerge w:val="restart"/>
            <w:tcBorders>
              <w:top w:val="single" w:sz="4" w:space="0" w:color="auto"/>
              <w:left w:val="single" w:sz="4" w:space="0" w:color="auto"/>
            </w:tcBorders>
            <w:shd w:val="clear" w:color="auto" w:fill="EEECE1"/>
            <w:vAlign w:val="center"/>
          </w:tcPr>
          <w:p w14:paraId="6DEF99E9" w14:textId="77777777" w:rsidR="00237C32" w:rsidRPr="009110A2" w:rsidRDefault="00237C32" w:rsidP="00237C32">
            <w:pPr>
              <w:spacing w:before="120" w:after="120"/>
              <w:ind w:left="80" w:right="116" w:firstLine="0"/>
              <w:rPr>
                <w:sz w:val="24"/>
                <w:szCs w:val="10"/>
              </w:rPr>
            </w:pPr>
            <w:r>
              <w:rPr>
                <w:sz w:val="24"/>
              </w:rPr>
              <w:t>Grand secteur, sexe, â</w:t>
            </w:r>
            <w:r w:rsidRPr="009110A2">
              <w:rPr>
                <w:sz w:val="24"/>
              </w:rPr>
              <w:t>ge, type d'emploi et syndicalis</w:t>
            </w:r>
            <w:r w:rsidRPr="009110A2">
              <w:rPr>
                <w:sz w:val="24"/>
              </w:rPr>
              <w:t>a</w:t>
            </w:r>
            <w:r w:rsidRPr="009110A2">
              <w:rPr>
                <w:sz w:val="24"/>
              </w:rPr>
              <w:t>tion</w:t>
            </w:r>
          </w:p>
        </w:tc>
        <w:tc>
          <w:tcPr>
            <w:tcW w:w="6354" w:type="dxa"/>
            <w:gridSpan w:val="6"/>
            <w:tcBorders>
              <w:top w:val="single" w:sz="4" w:space="0" w:color="auto"/>
              <w:left w:val="single" w:sz="4" w:space="0" w:color="auto"/>
              <w:right w:val="single" w:sz="4" w:space="0" w:color="auto"/>
            </w:tcBorders>
            <w:shd w:val="clear" w:color="auto" w:fill="EEECE1"/>
            <w:vAlign w:val="bottom"/>
          </w:tcPr>
          <w:p w14:paraId="1BF083D2" w14:textId="77777777" w:rsidR="00237C32" w:rsidRPr="009110A2" w:rsidRDefault="00237C32" w:rsidP="00237C32">
            <w:pPr>
              <w:spacing w:before="120" w:after="120"/>
              <w:ind w:left="80" w:right="116" w:firstLine="0"/>
              <w:jc w:val="center"/>
              <w:rPr>
                <w:sz w:val="24"/>
              </w:rPr>
            </w:pPr>
            <w:r>
              <w:rPr>
                <w:sz w:val="24"/>
              </w:rPr>
              <w:t>Nombre de personnes salariées</w:t>
            </w:r>
          </w:p>
        </w:tc>
      </w:tr>
      <w:tr w:rsidR="00237C32" w:rsidRPr="009110A2" w14:paraId="311C5AB9" w14:textId="77777777">
        <w:tblPrEx>
          <w:tblCellMar>
            <w:top w:w="0" w:type="dxa"/>
            <w:bottom w:w="0" w:type="dxa"/>
          </w:tblCellMar>
        </w:tblPrEx>
        <w:tc>
          <w:tcPr>
            <w:tcW w:w="3276" w:type="dxa"/>
            <w:vMerge/>
            <w:tcBorders>
              <w:left w:val="single" w:sz="4" w:space="0" w:color="auto"/>
            </w:tcBorders>
            <w:shd w:val="clear" w:color="auto" w:fill="EEECE1"/>
            <w:vAlign w:val="bottom"/>
          </w:tcPr>
          <w:p w14:paraId="48870F75" w14:textId="77777777" w:rsidR="00237C32" w:rsidRPr="009110A2" w:rsidRDefault="00237C32" w:rsidP="00237C32">
            <w:pPr>
              <w:spacing w:before="120" w:after="120"/>
              <w:ind w:left="80" w:right="116" w:firstLine="0"/>
              <w:jc w:val="both"/>
              <w:rPr>
                <w:sz w:val="24"/>
              </w:rPr>
            </w:pPr>
          </w:p>
        </w:tc>
        <w:tc>
          <w:tcPr>
            <w:tcW w:w="4236" w:type="dxa"/>
            <w:gridSpan w:val="4"/>
            <w:tcBorders>
              <w:top w:val="single" w:sz="4" w:space="0" w:color="auto"/>
              <w:left w:val="single" w:sz="4" w:space="0" w:color="auto"/>
            </w:tcBorders>
            <w:shd w:val="clear" w:color="auto" w:fill="EEECE1"/>
            <w:vAlign w:val="center"/>
          </w:tcPr>
          <w:p w14:paraId="0068DDBD" w14:textId="77777777" w:rsidR="00237C32" w:rsidRPr="009110A2" w:rsidRDefault="00237C32" w:rsidP="00237C32">
            <w:pPr>
              <w:spacing w:before="120" w:after="120"/>
              <w:ind w:left="80" w:right="116" w:firstLine="0"/>
              <w:jc w:val="center"/>
              <w:rPr>
                <w:sz w:val="24"/>
              </w:rPr>
            </w:pPr>
            <w:r w:rsidRPr="009110A2">
              <w:rPr>
                <w:sz w:val="24"/>
              </w:rPr>
              <w:t>Toutes les</w:t>
            </w:r>
            <w:r>
              <w:rPr>
                <w:sz w:val="24"/>
              </w:rPr>
              <w:t xml:space="preserve"> p</w:t>
            </w:r>
            <w:r w:rsidRPr="009110A2">
              <w:rPr>
                <w:sz w:val="24"/>
              </w:rPr>
              <w:t>ersonnes</w:t>
            </w:r>
            <w:r>
              <w:rPr>
                <w:sz w:val="24"/>
              </w:rPr>
              <w:t xml:space="preserve"> </w:t>
            </w:r>
            <w:r w:rsidRPr="009110A2">
              <w:rPr>
                <w:sz w:val="24"/>
              </w:rPr>
              <w:t>sal</w:t>
            </w:r>
            <w:r w:rsidRPr="009110A2">
              <w:rPr>
                <w:sz w:val="24"/>
              </w:rPr>
              <w:t>a</w:t>
            </w:r>
            <w:r w:rsidRPr="009110A2">
              <w:rPr>
                <w:sz w:val="24"/>
              </w:rPr>
              <w:t>riées</w:t>
            </w:r>
          </w:p>
        </w:tc>
        <w:tc>
          <w:tcPr>
            <w:tcW w:w="2118" w:type="dxa"/>
            <w:gridSpan w:val="2"/>
            <w:tcBorders>
              <w:top w:val="single" w:sz="4" w:space="0" w:color="auto"/>
              <w:left w:val="single" w:sz="4" w:space="0" w:color="auto"/>
              <w:right w:val="single" w:sz="4" w:space="0" w:color="auto"/>
            </w:tcBorders>
            <w:shd w:val="clear" w:color="auto" w:fill="EEECE1"/>
            <w:vAlign w:val="bottom"/>
          </w:tcPr>
          <w:p w14:paraId="520F5428" w14:textId="77777777" w:rsidR="00237C32" w:rsidRPr="009110A2" w:rsidRDefault="00237C32" w:rsidP="00237C32">
            <w:pPr>
              <w:spacing w:before="120" w:after="120"/>
              <w:ind w:left="80" w:right="116" w:firstLine="0"/>
              <w:jc w:val="center"/>
              <w:rPr>
                <w:sz w:val="24"/>
              </w:rPr>
            </w:pPr>
            <w:r w:rsidRPr="009110A2">
              <w:rPr>
                <w:sz w:val="24"/>
              </w:rPr>
              <w:t>Personnes rémun</w:t>
            </w:r>
            <w:r w:rsidRPr="009110A2">
              <w:rPr>
                <w:sz w:val="24"/>
              </w:rPr>
              <w:t>é</w:t>
            </w:r>
            <w:r w:rsidRPr="009110A2">
              <w:rPr>
                <w:sz w:val="24"/>
              </w:rPr>
              <w:t>rées à 4,00$ 1'heure ou moins</w:t>
            </w:r>
          </w:p>
        </w:tc>
      </w:tr>
      <w:tr w:rsidR="00237C32" w:rsidRPr="009110A2" w14:paraId="13EA4622" w14:textId="77777777">
        <w:tblPrEx>
          <w:tblCellMar>
            <w:top w:w="0" w:type="dxa"/>
            <w:bottom w:w="0" w:type="dxa"/>
          </w:tblCellMar>
        </w:tblPrEx>
        <w:tc>
          <w:tcPr>
            <w:tcW w:w="3276" w:type="dxa"/>
            <w:vMerge/>
            <w:tcBorders>
              <w:left w:val="single" w:sz="4" w:space="0" w:color="auto"/>
            </w:tcBorders>
            <w:shd w:val="clear" w:color="auto" w:fill="EEECE1"/>
          </w:tcPr>
          <w:p w14:paraId="27D14B6B" w14:textId="77777777" w:rsidR="00237C32" w:rsidRPr="009110A2" w:rsidRDefault="00237C32" w:rsidP="00237C32">
            <w:pPr>
              <w:spacing w:before="120" w:after="120"/>
              <w:ind w:left="80" w:right="116" w:firstLine="0"/>
              <w:jc w:val="both"/>
              <w:rPr>
                <w:sz w:val="24"/>
                <w:szCs w:val="10"/>
              </w:rPr>
            </w:pPr>
          </w:p>
        </w:tc>
        <w:tc>
          <w:tcPr>
            <w:tcW w:w="1058" w:type="dxa"/>
            <w:tcBorders>
              <w:top w:val="single" w:sz="4" w:space="0" w:color="auto"/>
              <w:left w:val="single" w:sz="4" w:space="0" w:color="auto"/>
            </w:tcBorders>
            <w:shd w:val="clear" w:color="auto" w:fill="EEECE1"/>
          </w:tcPr>
          <w:p w14:paraId="2347040A" w14:textId="77777777" w:rsidR="00237C32" w:rsidRPr="009110A2" w:rsidRDefault="00237C32" w:rsidP="00237C32">
            <w:pPr>
              <w:spacing w:before="120" w:after="120"/>
              <w:ind w:left="80" w:right="116" w:firstLine="0"/>
              <w:jc w:val="center"/>
              <w:rPr>
                <w:sz w:val="24"/>
              </w:rPr>
            </w:pPr>
            <w:r w:rsidRPr="009110A2">
              <w:rPr>
                <w:sz w:val="24"/>
              </w:rPr>
              <w:t>Qu</w:t>
            </w:r>
            <w:r w:rsidRPr="009110A2">
              <w:rPr>
                <w:sz w:val="24"/>
              </w:rPr>
              <w:t>é</w:t>
            </w:r>
            <w:r>
              <w:rPr>
                <w:sz w:val="24"/>
              </w:rPr>
              <w:t>b</w:t>
            </w:r>
            <w:r w:rsidRPr="009110A2">
              <w:rPr>
                <w:sz w:val="24"/>
              </w:rPr>
              <w:t>ec</w:t>
            </w:r>
          </w:p>
        </w:tc>
        <w:tc>
          <w:tcPr>
            <w:tcW w:w="1059" w:type="dxa"/>
            <w:tcBorders>
              <w:top w:val="single" w:sz="4" w:space="0" w:color="auto"/>
              <w:left w:val="single" w:sz="4" w:space="0" w:color="auto"/>
            </w:tcBorders>
            <w:shd w:val="clear" w:color="auto" w:fill="EEECE1"/>
          </w:tcPr>
          <w:p w14:paraId="7672C800" w14:textId="77777777" w:rsidR="00237C32" w:rsidRPr="009110A2" w:rsidRDefault="00237C32" w:rsidP="00237C32">
            <w:pPr>
              <w:spacing w:before="120" w:after="120"/>
              <w:ind w:left="80" w:right="116" w:firstLine="0"/>
              <w:jc w:val="center"/>
              <w:rPr>
                <w:sz w:val="24"/>
              </w:rPr>
            </w:pPr>
            <w:r w:rsidRPr="009110A2">
              <w:rPr>
                <w:sz w:val="24"/>
              </w:rPr>
              <w:t>O</w:t>
            </w:r>
            <w:r w:rsidRPr="009110A2">
              <w:rPr>
                <w:sz w:val="24"/>
              </w:rPr>
              <w:t>n</w:t>
            </w:r>
            <w:r w:rsidRPr="009110A2">
              <w:rPr>
                <w:sz w:val="24"/>
              </w:rPr>
              <w:t>tario</w:t>
            </w:r>
          </w:p>
        </w:tc>
        <w:tc>
          <w:tcPr>
            <w:tcW w:w="1059" w:type="dxa"/>
            <w:tcBorders>
              <w:top w:val="single" w:sz="4" w:space="0" w:color="auto"/>
              <w:left w:val="single" w:sz="4" w:space="0" w:color="auto"/>
            </w:tcBorders>
            <w:shd w:val="clear" w:color="auto" w:fill="EEECE1"/>
            <w:vAlign w:val="bottom"/>
          </w:tcPr>
          <w:p w14:paraId="2C6F9612" w14:textId="77777777" w:rsidR="00237C32" w:rsidRPr="009110A2" w:rsidRDefault="00237C32" w:rsidP="00237C32">
            <w:pPr>
              <w:spacing w:before="120" w:after="120"/>
              <w:ind w:left="80" w:right="116" w:firstLine="0"/>
              <w:jc w:val="center"/>
              <w:rPr>
                <w:sz w:val="24"/>
              </w:rPr>
            </w:pPr>
            <w:r>
              <w:rPr>
                <w:sz w:val="24"/>
              </w:rPr>
              <w:t>É</w:t>
            </w:r>
            <w:r w:rsidRPr="009110A2">
              <w:rPr>
                <w:sz w:val="24"/>
              </w:rPr>
              <w:t>cart</w:t>
            </w:r>
            <w:r>
              <w:rPr>
                <w:sz w:val="24"/>
              </w:rPr>
              <w:t xml:space="preserve"> </w:t>
            </w:r>
            <w:r w:rsidRPr="009110A2">
              <w:rPr>
                <w:sz w:val="24"/>
              </w:rPr>
              <w:t>(%)</w:t>
            </w:r>
          </w:p>
        </w:tc>
        <w:tc>
          <w:tcPr>
            <w:tcW w:w="1060" w:type="dxa"/>
            <w:tcBorders>
              <w:top w:val="single" w:sz="4" w:space="0" w:color="auto"/>
              <w:left w:val="single" w:sz="4" w:space="0" w:color="auto"/>
            </w:tcBorders>
            <w:shd w:val="clear" w:color="auto" w:fill="EEECE1"/>
          </w:tcPr>
          <w:p w14:paraId="4FDD03EF" w14:textId="77777777" w:rsidR="00237C32" w:rsidRPr="009110A2" w:rsidRDefault="00237C32" w:rsidP="00237C32">
            <w:pPr>
              <w:spacing w:before="120" w:after="120"/>
              <w:ind w:left="80" w:right="116" w:firstLine="0"/>
              <w:jc w:val="center"/>
              <w:rPr>
                <w:sz w:val="24"/>
              </w:rPr>
            </w:pPr>
            <w:r w:rsidRPr="009110A2">
              <w:rPr>
                <w:sz w:val="24"/>
              </w:rPr>
              <w:t>Qu</w:t>
            </w:r>
            <w:r w:rsidRPr="009110A2">
              <w:rPr>
                <w:sz w:val="24"/>
              </w:rPr>
              <w:t>é</w:t>
            </w:r>
            <w:r w:rsidRPr="009110A2">
              <w:rPr>
                <w:sz w:val="24"/>
              </w:rPr>
              <w:t>bec</w:t>
            </w:r>
          </w:p>
        </w:tc>
        <w:tc>
          <w:tcPr>
            <w:tcW w:w="1059" w:type="dxa"/>
            <w:tcBorders>
              <w:top w:val="single" w:sz="4" w:space="0" w:color="auto"/>
              <w:left w:val="single" w:sz="4" w:space="0" w:color="auto"/>
            </w:tcBorders>
            <w:shd w:val="clear" w:color="auto" w:fill="EEECE1"/>
          </w:tcPr>
          <w:p w14:paraId="6CECC808" w14:textId="77777777" w:rsidR="00237C32" w:rsidRPr="009110A2" w:rsidRDefault="00237C32" w:rsidP="00237C32">
            <w:pPr>
              <w:spacing w:before="120" w:after="120"/>
              <w:ind w:left="80" w:right="116" w:firstLine="0"/>
              <w:jc w:val="center"/>
              <w:rPr>
                <w:sz w:val="24"/>
              </w:rPr>
            </w:pPr>
            <w:r w:rsidRPr="009110A2">
              <w:rPr>
                <w:sz w:val="24"/>
              </w:rPr>
              <w:t>O</w:t>
            </w:r>
            <w:r w:rsidRPr="009110A2">
              <w:rPr>
                <w:sz w:val="24"/>
              </w:rPr>
              <w:t>n</w:t>
            </w:r>
            <w:r w:rsidRPr="009110A2">
              <w:rPr>
                <w:sz w:val="24"/>
              </w:rPr>
              <w:t>tario</w:t>
            </w:r>
          </w:p>
        </w:tc>
        <w:tc>
          <w:tcPr>
            <w:tcW w:w="1059" w:type="dxa"/>
            <w:tcBorders>
              <w:top w:val="single" w:sz="4" w:space="0" w:color="auto"/>
              <w:left w:val="single" w:sz="4" w:space="0" w:color="auto"/>
              <w:right w:val="single" w:sz="4" w:space="0" w:color="auto"/>
            </w:tcBorders>
            <w:shd w:val="clear" w:color="auto" w:fill="EEECE1"/>
            <w:vAlign w:val="bottom"/>
          </w:tcPr>
          <w:p w14:paraId="52C2BD70" w14:textId="77777777" w:rsidR="00237C32" w:rsidRPr="009110A2" w:rsidRDefault="00237C32" w:rsidP="00237C32">
            <w:pPr>
              <w:spacing w:before="120" w:after="120"/>
              <w:ind w:left="80" w:right="116" w:firstLine="0"/>
              <w:jc w:val="center"/>
              <w:rPr>
                <w:sz w:val="24"/>
              </w:rPr>
            </w:pPr>
            <w:r>
              <w:rPr>
                <w:sz w:val="24"/>
              </w:rPr>
              <w:t>É</w:t>
            </w:r>
            <w:r w:rsidRPr="009110A2">
              <w:rPr>
                <w:sz w:val="24"/>
              </w:rPr>
              <w:t>cart</w:t>
            </w:r>
            <w:r>
              <w:rPr>
                <w:sz w:val="24"/>
              </w:rPr>
              <w:t xml:space="preserve"> </w:t>
            </w:r>
            <w:r w:rsidRPr="009110A2">
              <w:rPr>
                <w:sz w:val="24"/>
              </w:rPr>
              <w:t>(%)</w:t>
            </w:r>
          </w:p>
        </w:tc>
      </w:tr>
      <w:tr w:rsidR="00237C32" w:rsidRPr="009110A2" w14:paraId="6838DB15" w14:textId="77777777">
        <w:tblPrEx>
          <w:tblCellMar>
            <w:top w:w="0" w:type="dxa"/>
            <w:bottom w:w="0" w:type="dxa"/>
          </w:tblCellMar>
        </w:tblPrEx>
        <w:tc>
          <w:tcPr>
            <w:tcW w:w="3276" w:type="dxa"/>
            <w:tcBorders>
              <w:top w:val="single" w:sz="4" w:space="0" w:color="auto"/>
              <w:left w:val="single" w:sz="4" w:space="0" w:color="auto"/>
            </w:tcBorders>
            <w:shd w:val="clear" w:color="auto" w:fill="FFFFFF"/>
            <w:vAlign w:val="bottom"/>
          </w:tcPr>
          <w:p w14:paraId="1D915507" w14:textId="77777777" w:rsidR="00237C32" w:rsidRPr="009110A2" w:rsidRDefault="00237C32" w:rsidP="00237C32">
            <w:pPr>
              <w:spacing w:before="120"/>
              <w:ind w:left="86" w:right="115" w:firstLine="0"/>
              <w:jc w:val="both"/>
              <w:rPr>
                <w:sz w:val="24"/>
              </w:rPr>
            </w:pPr>
            <w:r w:rsidRPr="009110A2">
              <w:rPr>
                <w:sz w:val="24"/>
              </w:rPr>
              <w:t>TOTAL</w:t>
            </w:r>
          </w:p>
        </w:tc>
        <w:tc>
          <w:tcPr>
            <w:tcW w:w="1058" w:type="dxa"/>
            <w:tcBorders>
              <w:top w:val="single" w:sz="4" w:space="0" w:color="auto"/>
              <w:left w:val="single" w:sz="4" w:space="0" w:color="auto"/>
            </w:tcBorders>
            <w:shd w:val="clear" w:color="auto" w:fill="FFFFFF"/>
            <w:vAlign w:val="bottom"/>
          </w:tcPr>
          <w:p w14:paraId="6B77BCBD" w14:textId="77777777" w:rsidR="00237C32" w:rsidRPr="009110A2" w:rsidRDefault="00237C32" w:rsidP="00237C32">
            <w:pPr>
              <w:spacing w:before="120"/>
              <w:ind w:left="86" w:right="115" w:firstLine="0"/>
              <w:jc w:val="both"/>
              <w:rPr>
                <w:sz w:val="24"/>
              </w:rPr>
            </w:pPr>
            <w:r w:rsidRPr="009110A2">
              <w:rPr>
                <w:sz w:val="24"/>
              </w:rPr>
              <w:t>2 333.4</w:t>
            </w:r>
          </w:p>
        </w:tc>
        <w:tc>
          <w:tcPr>
            <w:tcW w:w="1059" w:type="dxa"/>
            <w:tcBorders>
              <w:top w:val="single" w:sz="4" w:space="0" w:color="auto"/>
              <w:left w:val="single" w:sz="4" w:space="0" w:color="auto"/>
            </w:tcBorders>
            <w:shd w:val="clear" w:color="auto" w:fill="FFFFFF"/>
            <w:vAlign w:val="bottom"/>
          </w:tcPr>
          <w:p w14:paraId="6B909EA3" w14:textId="77777777" w:rsidR="00237C32" w:rsidRPr="009110A2" w:rsidRDefault="00237C32" w:rsidP="00237C32">
            <w:pPr>
              <w:spacing w:before="120"/>
              <w:ind w:left="86" w:right="115" w:firstLine="0"/>
              <w:jc w:val="both"/>
              <w:rPr>
                <w:sz w:val="24"/>
              </w:rPr>
            </w:pPr>
            <w:r w:rsidRPr="009110A2">
              <w:rPr>
                <w:sz w:val="24"/>
              </w:rPr>
              <w:t>3 716,8</w:t>
            </w:r>
          </w:p>
        </w:tc>
        <w:tc>
          <w:tcPr>
            <w:tcW w:w="1059" w:type="dxa"/>
            <w:tcBorders>
              <w:top w:val="single" w:sz="4" w:space="0" w:color="auto"/>
              <w:left w:val="single" w:sz="4" w:space="0" w:color="auto"/>
            </w:tcBorders>
            <w:shd w:val="clear" w:color="auto" w:fill="FFFFFF"/>
            <w:vAlign w:val="bottom"/>
          </w:tcPr>
          <w:p w14:paraId="2622B659" w14:textId="77777777" w:rsidR="00237C32" w:rsidRPr="009110A2" w:rsidRDefault="00237C32" w:rsidP="00237C32">
            <w:pPr>
              <w:spacing w:before="120"/>
              <w:ind w:left="86" w:right="115" w:firstLine="0"/>
              <w:jc w:val="both"/>
              <w:rPr>
                <w:sz w:val="24"/>
              </w:rPr>
            </w:pPr>
            <w:r w:rsidRPr="009110A2">
              <w:rPr>
                <w:sz w:val="24"/>
              </w:rPr>
              <w:t>-59,2</w:t>
            </w:r>
          </w:p>
        </w:tc>
        <w:tc>
          <w:tcPr>
            <w:tcW w:w="1060" w:type="dxa"/>
            <w:tcBorders>
              <w:top w:val="single" w:sz="4" w:space="0" w:color="auto"/>
              <w:left w:val="single" w:sz="4" w:space="0" w:color="auto"/>
            </w:tcBorders>
            <w:shd w:val="clear" w:color="auto" w:fill="FFFFFF"/>
            <w:vAlign w:val="bottom"/>
          </w:tcPr>
          <w:p w14:paraId="1CBA33CC" w14:textId="77777777" w:rsidR="00237C32" w:rsidRPr="009110A2" w:rsidRDefault="00237C32" w:rsidP="00237C32">
            <w:pPr>
              <w:spacing w:before="120"/>
              <w:ind w:left="86" w:right="115" w:firstLine="0"/>
              <w:jc w:val="both"/>
              <w:rPr>
                <w:sz w:val="24"/>
              </w:rPr>
            </w:pPr>
            <w:r w:rsidRPr="009110A2">
              <w:rPr>
                <w:sz w:val="24"/>
              </w:rPr>
              <w:t>162,2</w:t>
            </w:r>
          </w:p>
        </w:tc>
        <w:tc>
          <w:tcPr>
            <w:tcW w:w="1059" w:type="dxa"/>
            <w:tcBorders>
              <w:top w:val="single" w:sz="4" w:space="0" w:color="auto"/>
              <w:left w:val="single" w:sz="4" w:space="0" w:color="auto"/>
            </w:tcBorders>
            <w:shd w:val="clear" w:color="auto" w:fill="FFFFFF"/>
            <w:vAlign w:val="bottom"/>
          </w:tcPr>
          <w:p w14:paraId="2E61ED2E" w14:textId="77777777" w:rsidR="00237C32" w:rsidRPr="009110A2" w:rsidRDefault="00237C32" w:rsidP="00237C32">
            <w:pPr>
              <w:spacing w:before="120"/>
              <w:ind w:left="86" w:right="115" w:firstLine="0"/>
              <w:jc w:val="both"/>
              <w:rPr>
                <w:sz w:val="24"/>
              </w:rPr>
            </w:pPr>
            <w:r w:rsidRPr="009110A2">
              <w:rPr>
                <w:sz w:val="24"/>
              </w:rPr>
              <w:t>344,1</w:t>
            </w:r>
          </w:p>
        </w:tc>
        <w:tc>
          <w:tcPr>
            <w:tcW w:w="1059" w:type="dxa"/>
            <w:tcBorders>
              <w:top w:val="single" w:sz="4" w:space="0" w:color="auto"/>
              <w:left w:val="single" w:sz="4" w:space="0" w:color="auto"/>
              <w:right w:val="single" w:sz="4" w:space="0" w:color="auto"/>
            </w:tcBorders>
            <w:shd w:val="clear" w:color="auto" w:fill="FFFFFF"/>
            <w:vAlign w:val="bottom"/>
          </w:tcPr>
          <w:p w14:paraId="7DD4CFE7" w14:textId="77777777" w:rsidR="00237C32" w:rsidRPr="009110A2" w:rsidRDefault="00237C32" w:rsidP="00237C32">
            <w:pPr>
              <w:spacing w:before="120"/>
              <w:ind w:left="86" w:right="115" w:firstLine="0"/>
              <w:jc w:val="both"/>
              <w:rPr>
                <w:sz w:val="24"/>
              </w:rPr>
            </w:pPr>
            <w:r w:rsidRPr="009110A2">
              <w:rPr>
                <w:sz w:val="24"/>
              </w:rPr>
              <w:t>-112,1</w:t>
            </w:r>
          </w:p>
        </w:tc>
      </w:tr>
      <w:tr w:rsidR="00237C32" w:rsidRPr="009110A2" w14:paraId="0742D409" w14:textId="77777777">
        <w:tblPrEx>
          <w:tblCellMar>
            <w:top w:w="0" w:type="dxa"/>
            <w:bottom w:w="0" w:type="dxa"/>
          </w:tblCellMar>
        </w:tblPrEx>
        <w:tc>
          <w:tcPr>
            <w:tcW w:w="3276" w:type="dxa"/>
            <w:tcBorders>
              <w:left w:val="single" w:sz="4" w:space="0" w:color="auto"/>
            </w:tcBorders>
            <w:shd w:val="clear" w:color="auto" w:fill="FFFFFF"/>
          </w:tcPr>
          <w:p w14:paraId="6839B2BB" w14:textId="77777777" w:rsidR="00237C32" w:rsidRPr="009110A2" w:rsidRDefault="00237C32" w:rsidP="00237C32">
            <w:pPr>
              <w:ind w:left="80" w:right="116" w:firstLine="0"/>
              <w:jc w:val="both"/>
              <w:rPr>
                <w:sz w:val="24"/>
                <w:szCs w:val="10"/>
              </w:rPr>
            </w:pPr>
          </w:p>
        </w:tc>
        <w:tc>
          <w:tcPr>
            <w:tcW w:w="1058" w:type="dxa"/>
            <w:tcBorders>
              <w:top w:val="single" w:sz="4" w:space="0" w:color="auto"/>
              <w:left w:val="single" w:sz="4" w:space="0" w:color="auto"/>
            </w:tcBorders>
            <w:shd w:val="clear" w:color="auto" w:fill="FFFFFF"/>
          </w:tcPr>
          <w:p w14:paraId="088AA4AD" w14:textId="77777777" w:rsidR="00237C32" w:rsidRPr="009110A2" w:rsidRDefault="00237C32" w:rsidP="00237C32">
            <w:pPr>
              <w:ind w:left="80" w:right="116" w:firstLine="0"/>
              <w:jc w:val="both"/>
              <w:rPr>
                <w:sz w:val="24"/>
                <w:szCs w:val="10"/>
              </w:rPr>
            </w:pPr>
          </w:p>
        </w:tc>
        <w:tc>
          <w:tcPr>
            <w:tcW w:w="1059" w:type="dxa"/>
            <w:tcBorders>
              <w:top w:val="single" w:sz="4" w:space="0" w:color="auto"/>
              <w:left w:val="single" w:sz="4" w:space="0" w:color="auto"/>
            </w:tcBorders>
            <w:shd w:val="clear" w:color="auto" w:fill="FFFFFF"/>
          </w:tcPr>
          <w:p w14:paraId="49DC342C"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1FCA6616" w14:textId="77777777" w:rsidR="00237C32" w:rsidRPr="009110A2" w:rsidRDefault="00237C32" w:rsidP="00237C32">
            <w:pPr>
              <w:ind w:left="80" w:right="116" w:firstLine="0"/>
              <w:jc w:val="both"/>
              <w:rPr>
                <w:sz w:val="24"/>
                <w:szCs w:val="10"/>
              </w:rPr>
            </w:pPr>
          </w:p>
        </w:tc>
        <w:tc>
          <w:tcPr>
            <w:tcW w:w="1060" w:type="dxa"/>
            <w:tcBorders>
              <w:left w:val="single" w:sz="4" w:space="0" w:color="auto"/>
            </w:tcBorders>
            <w:shd w:val="clear" w:color="auto" w:fill="FFFFFF"/>
          </w:tcPr>
          <w:p w14:paraId="32BB1543" w14:textId="77777777" w:rsidR="00237C32" w:rsidRPr="009110A2" w:rsidRDefault="00237C32" w:rsidP="00237C32">
            <w:pPr>
              <w:ind w:left="80" w:right="116" w:firstLine="0"/>
              <w:jc w:val="both"/>
              <w:rPr>
                <w:sz w:val="24"/>
              </w:rPr>
            </w:pPr>
            <w:r w:rsidRPr="009110A2">
              <w:rPr>
                <w:sz w:val="24"/>
              </w:rPr>
              <w:t>(6,9%)</w:t>
            </w:r>
          </w:p>
        </w:tc>
        <w:tc>
          <w:tcPr>
            <w:tcW w:w="1059" w:type="dxa"/>
            <w:tcBorders>
              <w:left w:val="single" w:sz="4" w:space="0" w:color="auto"/>
            </w:tcBorders>
            <w:shd w:val="clear" w:color="auto" w:fill="FFFFFF"/>
          </w:tcPr>
          <w:p w14:paraId="4E2B78D1" w14:textId="77777777" w:rsidR="00237C32" w:rsidRPr="009110A2" w:rsidRDefault="00237C32" w:rsidP="00237C32">
            <w:pPr>
              <w:ind w:left="80" w:right="116" w:firstLine="0"/>
              <w:jc w:val="both"/>
              <w:rPr>
                <w:sz w:val="24"/>
              </w:rPr>
            </w:pPr>
            <w:r w:rsidRPr="009110A2">
              <w:rPr>
                <w:sz w:val="24"/>
              </w:rPr>
              <w:t>(9,3%)</w:t>
            </w:r>
          </w:p>
        </w:tc>
        <w:tc>
          <w:tcPr>
            <w:tcW w:w="1059" w:type="dxa"/>
            <w:tcBorders>
              <w:top w:val="single" w:sz="4" w:space="0" w:color="auto"/>
              <w:left w:val="single" w:sz="4" w:space="0" w:color="auto"/>
              <w:right w:val="single" w:sz="4" w:space="0" w:color="auto"/>
            </w:tcBorders>
            <w:shd w:val="clear" w:color="auto" w:fill="FFFFFF"/>
          </w:tcPr>
          <w:p w14:paraId="74C6BCB8" w14:textId="77777777" w:rsidR="00237C32" w:rsidRPr="009110A2" w:rsidRDefault="00237C32" w:rsidP="00237C32">
            <w:pPr>
              <w:ind w:left="80" w:right="116" w:firstLine="0"/>
              <w:jc w:val="both"/>
              <w:rPr>
                <w:sz w:val="24"/>
                <w:szCs w:val="10"/>
              </w:rPr>
            </w:pPr>
          </w:p>
        </w:tc>
      </w:tr>
      <w:tr w:rsidR="00237C32" w:rsidRPr="009110A2" w14:paraId="6D1F36C3" w14:textId="77777777">
        <w:tblPrEx>
          <w:tblCellMar>
            <w:top w:w="0" w:type="dxa"/>
            <w:bottom w:w="0" w:type="dxa"/>
          </w:tblCellMar>
        </w:tblPrEx>
        <w:tc>
          <w:tcPr>
            <w:tcW w:w="3276" w:type="dxa"/>
            <w:tcBorders>
              <w:left w:val="single" w:sz="4" w:space="0" w:color="auto"/>
            </w:tcBorders>
            <w:shd w:val="clear" w:color="auto" w:fill="FFFFFF"/>
            <w:vAlign w:val="bottom"/>
          </w:tcPr>
          <w:p w14:paraId="29CD140B" w14:textId="77777777" w:rsidR="00237C32" w:rsidRPr="009110A2" w:rsidRDefault="00237C32" w:rsidP="00237C32">
            <w:pPr>
              <w:ind w:left="80" w:right="116" w:firstLine="0"/>
              <w:jc w:val="both"/>
              <w:rPr>
                <w:sz w:val="24"/>
              </w:rPr>
            </w:pPr>
            <w:r w:rsidRPr="009110A2">
              <w:rPr>
                <w:sz w:val="24"/>
              </w:rPr>
              <w:t>GRAND SE</w:t>
            </w:r>
            <w:r w:rsidRPr="009110A2">
              <w:rPr>
                <w:sz w:val="24"/>
              </w:rPr>
              <w:t>C</w:t>
            </w:r>
            <w:r w:rsidRPr="009110A2">
              <w:rPr>
                <w:sz w:val="24"/>
              </w:rPr>
              <w:t>TEUR</w:t>
            </w:r>
          </w:p>
        </w:tc>
        <w:tc>
          <w:tcPr>
            <w:tcW w:w="1058" w:type="dxa"/>
            <w:tcBorders>
              <w:left w:val="single" w:sz="4" w:space="0" w:color="auto"/>
            </w:tcBorders>
            <w:shd w:val="clear" w:color="auto" w:fill="FFFFFF"/>
          </w:tcPr>
          <w:p w14:paraId="3B86BB5E"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3ACEE907"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2ECE9041" w14:textId="77777777" w:rsidR="00237C32" w:rsidRPr="009110A2" w:rsidRDefault="00237C32" w:rsidP="00237C32">
            <w:pPr>
              <w:ind w:left="80" w:right="116" w:firstLine="0"/>
              <w:jc w:val="both"/>
              <w:rPr>
                <w:sz w:val="24"/>
                <w:szCs w:val="10"/>
              </w:rPr>
            </w:pPr>
          </w:p>
        </w:tc>
        <w:tc>
          <w:tcPr>
            <w:tcW w:w="1060" w:type="dxa"/>
            <w:tcBorders>
              <w:left w:val="single" w:sz="4" w:space="0" w:color="auto"/>
            </w:tcBorders>
            <w:shd w:val="clear" w:color="auto" w:fill="FFFFFF"/>
          </w:tcPr>
          <w:p w14:paraId="4580D7DE"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7AE639B5" w14:textId="77777777" w:rsidR="00237C32" w:rsidRPr="009110A2" w:rsidRDefault="00237C32" w:rsidP="00237C32">
            <w:pPr>
              <w:ind w:left="80" w:right="116" w:firstLine="0"/>
              <w:jc w:val="both"/>
              <w:rPr>
                <w:sz w:val="24"/>
                <w:szCs w:val="10"/>
              </w:rPr>
            </w:pPr>
          </w:p>
        </w:tc>
        <w:tc>
          <w:tcPr>
            <w:tcW w:w="1059" w:type="dxa"/>
            <w:tcBorders>
              <w:left w:val="single" w:sz="4" w:space="0" w:color="auto"/>
              <w:right w:val="single" w:sz="4" w:space="0" w:color="auto"/>
            </w:tcBorders>
            <w:shd w:val="clear" w:color="auto" w:fill="FFFFFF"/>
          </w:tcPr>
          <w:p w14:paraId="6D40E1B1" w14:textId="77777777" w:rsidR="00237C32" w:rsidRPr="009110A2" w:rsidRDefault="00237C32" w:rsidP="00237C32">
            <w:pPr>
              <w:ind w:left="80" w:right="116" w:firstLine="0"/>
              <w:jc w:val="both"/>
              <w:rPr>
                <w:sz w:val="24"/>
                <w:szCs w:val="10"/>
              </w:rPr>
            </w:pPr>
          </w:p>
        </w:tc>
      </w:tr>
      <w:tr w:rsidR="00237C32" w:rsidRPr="009110A2" w14:paraId="1EF8C3DF" w14:textId="77777777">
        <w:tblPrEx>
          <w:tblCellMar>
            <w:top w:w="0" w:type="dxa"/>
            <w:bottom w:w="0" w:type="dxa"/>
          </w:tblCellMar>
        </w:tblPrEx>
        <w:tc>
          <w:tcPr>
            <w:tcW w:w="3276" w:type="dxa"/>
            <w:tcBorders>
              <w:left w:val="single" w:sz="4" w:space="0" w:color="auto"/>
            </w:tcBorders>
            <w:shd w:val="clear" w:color="auto" w:fill="FFFFFF"/>
            <w:vAlign w:val="bottom"/>
          </w:tcPr>
          <w:p w14:paraId="6184D398" w14:textId="77777777" w:rsidR="00237C32" w:rsidRPr="009110A2" w:rsidRDefault="00237C32" w:rsidP="00237C32">
            <w:pPr>
              <w:ind w:left="530" w:right="116" w:firstLine="0"/>
              <w:jc w:val="both"/>
              <w:rPr>
                <w:sz w:val="24"/>
              </w:rPr>
            </w:pPr>
            <w:r w:rsidRPr="009110A2">
              <w:rPr>
                <w:sz w:val="24"/>
              </w:rPr>
              <w:t>. Primaire</w:t>
            </w:r>
          </w:p>
        </w:tc>
        <w:tc>
          <w:tcPr>
            <w:tcW w:w="1058" w:type="dxa"/>
            <w:tcBorders>
              <w:left w:val="single" w:sz="4" w:space="0" w:color="auto"/>
            </w:tcBorders>
            <w:shd w:val="clear" w:color="auto" w:fill="FFFFFF"/>
            <w:vAlign w:val="bottom"/>
          </w:tcPr>
          <w:p w14:paraId="3FB658B1" w14:textId="77777777" w:rsidR="00237C32" w:rsidRPr="009110A2" w:rsidRDefault="00237C32" w:rsidP="00237C32">
            <w:pPr>
              <w:ind w:left="80" w:right="116" w:firstLine="0"/>
              <w:jc w:val="both"/>
              <w:rPr>
                <w:sz w:val="24"/>
              </w:rPr>
            </w:pPr>
            <w:r w:rsidRPr="009110A2">
              <w:rPr>
                <w:sz w:val="24"/>
              </w:rPr>
              <w:t>61,9</w:t>
            </w:r>
          </w:p>
        </w:tc>
        <w:tc>
          <w:tcPr>
            <w:tcW w:w="1059" w:type="dxa"/>
            <w:tcBorders>
              <w:left w:val="single" w:sz="4" w:space="0" w:color="auto"/>
            </w:tcBorders>
            <w:shd w:val="clear" w:color="auto" w:fill="FFFFFF"/>
            <w:vAlign w:val="bottom"/>
          </w:tcPr>
          <w:p w14:paraId="51755C69" w14:textId="77777777" w:rsidR="00237C32" w:rsidRPr="009110A2" w:rsidRDefault="00237C32" w:rsidP="00237C32">
            <w:pPr>
              <w:ind w:left="80" w:right="116" w:firstLine="0"/>
              <w:jc w:val="both"/>
              <w:rPr>
                <w:sz w:val="24"/>
              </w:rPr>
            </w:pPr>
            <w:r w:rsidRPr="009110A2">
              <w:rPr>
                <w:sz w:val="24"/>
              </w:rPr>
              <w:t>71,5</w:t>
            </w:r>
          </w:p>
        </w:tc>
        <w:tc>
          <w:tcPr>
            <w:tcW w:w="1059" w:type="dxa"/>
            <w:tcBorders>
              <w:left w:val="single" w:sz="4" w:space="0" w:color="auto"/>
            </w:tcBorders>
            <w:shd w:val="clear" w:color="auto" w:fill="FFFFFF"/>
            <w:vAlign w:val="bottom"/>
          </w:tcPr>
          <w:p w14:paraId="1E670761" w14:textId="77777777" w:rsidR="00237C32" w:rsidRPr="009110A2" w:rsidRDefault="00237C32" w:rsidP="00237C32">
            <w:pPr>
              <w:ind w:left="80" w:right="116" w:firstLine="0"/>
              <w:jc w:val="both"/>
              <w:rPr>
                <w:sz w:val="24"/>
              </w:rPr>
            </w:pPr>
            <w:r w:rsidRPr="009110A2">
              <w:rPr>
                <w:sz w:val="24"/>
              </w:rPr>
              <w:t>-15,5</w:t>
            </w:r>
          </w:p>
        </w:tc>
        <w:tc>
          <w:tcPr>
            <w:tcW w:w="1060" w:type="dxa"/>
            <w:tcBorders>
              <w:left w:val="single" w:sz="4" w:space="0" w:color="auto"/>
            </w:tcBorders>
            <w:shd w:val="clear" w:color="auto" w:fill="FFFFFF"/>
          </w:tcPr>
          <w:p w14:paraId="7192E8E8"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vAlign w:val="bottom"/>
          </w:tcPr>
          <w:p w14:paraId="2BFDEFDD" w14:textId="77777777" w:rsidR="00237C32" w:rsidRPr="009110A2" w:rsidRDefault="00237C32" w:rsidP="00237C32">
            <w:pPr>
              <w:ind w:left="80" w:right="116" w:firstLine="0"/>
              <w:jc w:val="both"/>
              <w:rPr>
                <w:sz w:val="24"/>
              </w:rPr>
            </w:pPr>
            <w:r w:rsidRPr="009110A2">
              <w:rPr>
                <w:sz w:val="24"/>
              </w:rPr>
              <w:t>_</w:t>
            </w:r>
          </w:p>
        </w:tc>
        <w:tc>
          <w:tcPr>
            <w:tcW w:w="1059" w:type="dxa"/>
            <w:tcBorders>
              <w:left w:val="single" w:sz="4" w:space="0" w:color="auto"/>
              <w:right w:val="single" w:sz="4" w:space="0" w:color="auto"/>
            </w:tcBorders>
            <w:shd w:val="clear" w:color="auto" w:fill="FFFFFF"/>
            <w:vAlign w:val="bottom"/>
          </w:tcPr>
          <w:p w14:paraId="47E7B432" w14:textId="77777777" w:rsidR="00237C32" w:rsidRPr="009110A2" w:rsidRDefault="00237C32" w:rsidP="00237C32">
            <w:pPr>
              <w:ind w:left="80" w:right="116" w:firstLine="0"/>
              <w:jc w:val="both"/>
              <w:rPr>
                <w:sz w:val="24"/>
              </w:rPr>
            </w:pPr>
            <w:r w:rsidRPr="009110A2">
              <w:rPr>
                <w:sz w:val="24"/>
              </w:rPr>
              <w:t>_</w:t>
            </w:r>
          </w:p>
        </w:tc>
      </w:tr>
      <w:tr w:rsidR="00237C32" w:rsidRPr="009110A2" w14:paraId="4092D991" w14:textId="77777777">
        <w:tblPrEx>
          <w:tblCellMar>
            <w:top w:w="0" w:type="dxa"/>
            <w:bottom w:w="0" w:type="dxa"/>
          </w:tblCellMar>
        </w:tblPrEx>
        <w:tc>
          <w:tcPr>
            <w:tcW w:w="3276" w:type="dxa"/>
            <w:tcBorders>
              <w:left w:val="single" w:sz="4" w:space="0" w:color="auto"/>
            </w:tcBorders>
            <w:shd w:val="clear" w:color="auto" w:fill="FFFFFF"/>
            <w:vAlign w:val="bottom"/>
          </w:tcPr>
          <w:p w14:paraId="487F1675" w14:textId="77777777" w:rsidR="00237C32" w:rsidRPr="009110A2" w:rsidRDefault="00237C32" w:rsidP="00237C32">
            <w:pPr>
              <w:ind w:left="530" w:right="116" w:firstLine="0"/>
              <w:jc w:val="both"/>
              <w:rPr>
                <w:sz w:val="24"/>
              </w:rPr>
            </w:pPr>
            <w:r w:rsidRPr="009110A2">
              <w:rPr>
                <w:sz w:val="24"/>
              </w:rPr>
              <w:t>. Secondaire</w:t>
            </w:r>
          </w:p>
        </w:tc>
        <w:tc>
          <w:tcPr>
            <w:tcW w:w="1058" w:type="dxa"/>
            <w:tcBorders>
              <w:left w:val="single" w:sz="4" w:space="0" w:color="auto"/>
            </w:tcBorders>
            <w:shd w:val="clear" w:color="auto" w:fill="FFFFFF"/>
            <w:vAlign w:val="bottom"/>
          </w:tcPr>
          <w:p w14:paraId="4E8D552E" w14:textId="77777777" w:rsidR="00237C32" w:rsidRPr="009110A2" w:rsidRDefault="00237C32" w:rsidP="00237C32">
            <w:pPr>
              <w:ind w:left="80" w:right="116" w:firstLine="0"/>
              <w:jc w:val="both"/>
              <w:rPr>
                <w:sz w:val="24"/>
              </w:rPr>
            </w:pPr>
            <w:r w:rsidRPr="009110A2">
              <w:rPr>
                <w:sz w:val="24"/>
              </w:rPr>
              <w:t>619,9</w:t>
            </w:r>
          </w:p>
        </w:tc>
        <w:tc>
          <w:tcPr>
            <w:tcW w:w="1059" w:type="dxa"/>
            <w:tcBorders>
              <w:left w:val="single" w:sz="4" w:space="0" w:color="auto"/>
            </w:tcBorders>
            <w:shd w:val="clear" w:color="auto" w:fill="FFFFFF"/>
            <w:vAlign w:val="bottom"/>
          </w:tcPr>
          <w:p w14:paraId="1F0994EA" w14:textId="77777777" w:rsidR="00237C32" w:rsidRPr="009110A2" w:rsidRDefault="00237C32" w:rsidP="00237C32">
            <w:pPr>
              <w:ind w:left="80" w:right="116" w:firstLine="0"/>
              <w:jc w:val="both"/>
              <w:rPr>
                <w:sz w:val="24"/>
              </w:rPr>
            </w:pPr>
            <w:r w:rsidRPr="009110A2">
              <w:rPr>
                <w:sz w:val="24"/>
              </w:rPr>
              <w:t>1 143,8</w:t>
            </w:r>
          </w:p>
        </w:tc>
        <w:tc>
          <w:tcPr>
            <w:tcW w:w="1059" w:type="dxa"/>
            <w:tcBorders>
              <w:left w:val="single" w:sz="4" w:space="0" w:color="auto"/>
            </w:tcBorders>
            <w:shd w:val="clear" w:color="auto" w:fill="FFFFFF"/>
            <w:vAlign w:val="bottom"/>
          </w:tcPr>
          <w:p w14:paraId="4DA28842" w14:textId="77777777" w:rsidR="00237C32" w:rsidRPr="009110A2" w:rsidRDefault="00237C32" w:rsidP="00237C32">
            <w:pPr>
              <w:ind w:left="80" w:right="116" w:firstLine="0"/>
              <w:jc w:val="both"/>
              <w:rPr>
                <w:sz w:val="24"/>
              </w:rPr>
            </w:pPr>
            <w:r w:rsidRPr="009110A2">
              <w:rPr>
                <w:sz w:val="24"/>
              </w:rPr>
              <w:t>-84,5</w:t>
            </w:r>
          </w:p>
        </w:tc>
        <w:tc>
          <w:tcPr>
            <w:tcW w:w="1060" w:type="dxa"/>
            <w:tcBorders>
              <w:left w:val="single" w:sz="4" w:space="0" w:color="auto"/>
            </w:tcBorders>
            <w:shd w:val="clear" w:color="auto" w:fill="FFFFFF"/>
            <w:vAlign w:val="bottom"/>
          </w:tcPr>
          <w:p w14:paraId="6F522F1B" w14:textId="77777777" w:rsidR="00237C32" w:rsidRPr="009110A2" w:rsidRDefault="00237C32" w:rsidP="00237C32">
            <w:pPr>
              <w:ind w:left="80" w:right="116" w:firstLine="0"/>
              <w:jc w:val="both"/>
              <w:rPr>
                <w:sz w:val="24"/>
              </w:rPr>
            </w:pPr>
            <w:r w:rsidRPr="009110A2">
              <w:rPr>
                <w:sz w:val="24"/>
              </w:rPr>
              <w:t>17,1</w:t>
            </w:r>
          </w:p>
        </w:tc>
        <w:tc>
          <w:tcPr>
            <w:tcW w:w="1059" w:type="dxa"/>
            <w:tcBorders>
              <w:left w:val="single" w:sz="4" w:space="0" w:color="auto"/>
            </w:tcBorders>
            <w:shd w:val="clear" w:color="auto" w:fill="FFFFFF"/>
            <w:vAlign w:val="bottom"/>
          </w:tcPr>
          <w:p w14:paraId="3EE60490" w14:textId="77777777" w:rsidR="00237C32" w:rsidRPr="009110A2" w:rsidRDefault="00237C32" w:rsidP="00237C32">
            <w:pPr>
              <w:ind w:left="80" w:right="116" w:firstLine="0"/>
              <w:jc w:val="both"/>
              <w:rPr>
                <w:sz w:val="24"/>
              </w:rPr>
            </w:pPr>
            <w:r w:rsidRPr="009110A2">
              <w:rPr>
                <w:sz w:val="24"/>
              </w:rPr>
              <w:t>26,8</w:t>
            </w:r>
          </w:p>
        </w:tc>
        <w:tc>
          <w:tcPr>
            <w:tcW w:w="1059" w:type="dxa"/>
            <w:tcBorders>
              <w:left w:val="single" w:sz="4" w:space="0" w:color="auto"/>
              <w:right w:val="single" w:sz="4" w:space="0" w:color="auto"/>
            </w:tcBorders>
            <w:shd w:val="clear" w:color="auto" w:fill="FFFFFF"/>
            <w:vAlign w:val="bottom"/>
          </w:tcPr>
          <w:p w14:paraId="1949D591" w14:textId="77777777" w:rsidR="00237C32" w:rsidRPr="009110A2" w:rsidRDefault="00237C32" w:rsidP="00237C32">
            <w:pPr>
              <w:ind w:left="80" w:right="116" w:firstLine="0"/>
              <w:jc w:val="both"/>
              <w:rPr>
                <w:sz w:val="24"/>
              </w:rPr>
            </w:pPr>
            <w:r w:rsidRPr="009110A2">
              <w:rPr>
                <w:sz w:val="24"/>
              </w:rPr>
              <w:t>-56,7</w:t>
            </w:r>
          </w:p>
        </w:tc>
      </w:tr>
      <w:tr w:rsidR="00237C32" w:rsidRPr="009110A2" w14:paraId="6127B9D9" w14:textId="77777777">
        <w:tblPrEx>
          <w:tblCellMar>
            <w:top w:w="0" w:type="dxa"/>
            <w:bottom w:w="0" w:type="dxa"/>
          </w:tblCellMar>
        </w:tblPrEx>
        <w:tc>
          <w:tcPr>
            <w:tcW w:w="3276" w:type="dxa"/>
            <w:tcBorders>
              <w:left w:val="single" w:sz="4" w:space="0" w:color="auto"/>
            </w:tcBorders>
            <w:shd w:val="clear" w:color="auto" w:fill="FFFFFF"/>
          </w:tcPr>
          <w:p w14:paraId="5CB16ADD" w14:textId="77777777" w:rsidR="00237C32" w:rsidRPr="009110A2" w:rsidRDefault="00237C32" w:rsidP="00237C32">
            <w:pPr>
              <w:ind w:left="530" w:right="116" w:firstLine="0"/>
              <w:jc w:val="both"/>
              <w:rPr>
                <w:sz w:val="24"/>
              </w:rPr>
            </w:pPr>
            <w:r w:rsidRPr="009110A2">
              <w:rPr>
                <w:sz w:val="24"/>
              </w:rPr>
              <w:t>. Tertiaire</w:t>
            </w:r>
          </w:p>
        </w:tc>
        <w:tc>
          <w:tcPr>
            <w:tcW w:w="1058" w:type="dxa"/>
            <w:tcBorders>
              <w:left w:val="single" w:sz="4" w:space="0" w:color="auto"/>
            </w:tcBorders>
            <w:shd w:val="clear" w:color="auto" w:fill="FFFFFF"/>
          </w:tcPr>
          <w:p w14:paraId="1D5D7C4D" w14:textId="77777777" w:rsidR="00237C32" w:rsidRPr="009110A2" w:rsidRDefault="00237C32" w:rsidP="00237C32">
            <w:pPr>
              <w:ind w:left="80" w:right="116" w:firstLine="0"/>
              <w:jc w:val="both"/>
              <w:rPr>
                <w:sz w:val="24"/>
              </w:rPr>
            </w:pPr>
            <w:r w:rsidRPr="009110A2">
              <w:rPr>
                <w:sz w:val="24"/>
              </w:rPr>
              <w:t>1 653,5</w:t>
            </w:r>
          </w:p>
        </w:tc>
        <w:tc>
          <w:tcPr>
            <w:tcW w:w="1059" w:type="dxa"/>
            <w:tcBorders>
              <w:left w:val="single" w:sz="4" w:space="0" w:color="auto"/>
            </w:tcBorders>
            <w:shd w:val="clear" w:color="auto" w:fill="FFFFFF"/>
          </w:tcPr>
          <w:p w14:paraId="26764B8C" w14:textId="77777777" w:rsidR="00237C32" w:rsidRPr="009110A2" w:rsidRDefault="00237C32" w:rsidP="00237C32">
            <w:pPr>
              <w:ind w:left="80" w:right="116" w:firstLine="0"/>
              <w:jc w:val="both"/>
              <w:rPr>
                <w:sz w:val="24"/>
              </w:rPr>
            </w:pPr>
            <w:r w:rsidRPr="009110A2">
              <w:rPr>
                <w:sz w:val="24"/>
              </w:rPr>
              <w:t>2 501,5</w:t>
            </w:r>
          </w:p>
        </w:tc>
        <w:tc>
          <w:tcPr>
            <w:tcW w:w="1059" w:type="dxa"/>
            <w:tcBorders>
              <w:left w:val="single" w:sz="4" w:space="0" w:color="auto"/>
            </w:tcBorders>
            <w:shd w:val="clear" w:color="auto" w:fill="FFFFFF"/>
          </w:tcPr>
          <w:p w14:paraId="233D0ED5" w14:textId="77777777" w:rsidR="00237C32" w:rsidRPr="009110A2" w:rsidRDefault="00237C32" w:rsidP="00237C32">
            <w:pPr>
              <w:ind w:left="80" w:right="116" w:firstLine="0"/>
              <w:jc w:val="both"/>
              <w:rPr>
                <w:sz w:val="24"/>
              </w:rPr>
            </w:pPr>
            <w:r w:rsidRPr="009110A2">
              <w:rPr>
                <w:sz w:val="24"/>
              </w:rPr>
              <w:t>-51,3</w:t>
            </w:r>
          </w:p>
        </w:tc>
        <w:tc>
          <w:tcPr>
            <w:tcW w:w="1060" w:type="dxa"/>
            <w:tcBorders>
              <w:left w:val="single" w:sz="4" w:space="0" w:color="auto"/>
            </w:tcBorders>
            <w:shd w:val="clear" w:color="auto" w:fill="FFFFFF"/>
          </w:tcPr>
          <w:p w14:paraId="786EB41A" w14:textId="77777777" w:rsidR="00237C32" w:rsidRPr="009110A2" w:rsidRDefault="00237C32" w:rsidP="00237C32">
            <w:pPr>
              <w:ind w:left="80" w:right="116" w:firstLine="0"/>
              <w:jc w:val="both"/>
              <w:rPr>
                <w:sz w:val="24"/>
              </w:rPr>
            </w:pPr>
            <w:r w:rsidRPr="009110A2">
              <w:rPr>
                <w:sz w:val="24"/>
              </w:rPr>
              <w:t>140,3</w:t>
            </w:r>
          </w:p>
        </w:tc>
        <w:tc>
          <w:tcPr>
            <w:tcW w:w="1059" w:type="dxa"/>
            <w:tcBorders>
              <w:left w:val="single" w:sz="4" w:space="0" w:color="auto"/>
            </w:tcBorders>
            <w:shd w:val="clear" w:color="auto" w:fill="FFFFFF"/>
          </w:tcPr>
          <w:p w14:paraId="4A004886" w14:textId="77777777" w:rsidR="00237C32" w:rsidRPr="009110A2" w:rsidRDefault="00237C32" w:rsidP="00237C32">
            <w:pPr>
              <w:ind w:left="80" w:right="116" w:firstLine="0"/>
              <w:jc w:val="both"/>
              <w:rPr>
                <w:sz w:val="24"/>
              </w:rPr>
            </w:pPr>
            <w:r w:rsidRPr="009110A2">
              <w:rPr>
                <w:sz w:val="24"/>
              </w:rPr>
              <w:t>309,1</w:t>
            </w:r>
          </w:p>
        </w:tc>
        <w:tc>
          <w:tcPr>
            <w:tcW w:w="1059" w:type="dxa"/>
            <w:tcBorders>
              <w:left w:val="single" w:sz="4" w:space="0" w:color="auto"/>
              <w:right w:val="single" w:sz="4" w:space="0" w:color="auto"/>
            </w:tcBorders>
            <w:shd w:val="clear" w:color="auto" w:fill="FFFFFF"/>
          </w:tcPr>
          <w:p w14:paraId="07EB18EC" w14:textId="77777777" w:rsidR="00237C32" w:rsidRPr="009110A2" w:rsidRDefault="00237C32" w:rsidP="00237C32">
            <w:pPr>
              <w:ind w:left="80" w:right="116" w:firstLine="0"/>
              <w:jc w:val="both"/>
              <w:rPr>
                <w:sz w:val="24"/>
              </w:rPr>
            </w:pPr>
            <w:r w:rsidRPr="009110A2">
              <w:rPr>
                <w:sz w:val="24"/>
              </w:rPr>
              <w:t>-120,3</w:t>
            </w:r>
          </w:p>
        </w:tc>
      </w:tr>
      <w:tr w:rsidR="00237C32" w:rsidRPr="009110A2" w14:paraId="037E44BA" w14:textId="77777777">
        <w:tblPrEx>
          <w:tblCellMar>
            <w:top w:w="0" w:type="dxa"/>
            <w:bottom w:w="0" w:type="dxa"/>
          </w:tblCellMar>
        </w:tblPrEx>
        <w:tc>
          <w:tcPr>
            <w:tcW w:w="3276" w:type="dxa"/>
            <w:tcBorders>
              <w:left w:val="single" w:sz="4" w:space="0" w:color="auto"/>
            </w:tcBorders>
            <w:shd w:val="clear" w:color="auto" w:fill="FFFFFF"/>
            <w:vAlign w:val="center"/>
          </w:tcPr>
          <w:p w14:paraId="4C11A8CD" w14:textId="77777777" w:rsidR="00237C32" w:rsidRPr="009110A2" w:rsidRDefault="00237C32" w:rsidP="00237C32">
            <w:pPr>
              <w:ind w:left="80" w:right="116" w:firstLine="0"/>
              <w:jc w:val="both"/>
              <w:rPr>
                <w:sz w:val="24"/>
              </w:rPr>
            </w:pPr>
            <w:r w:rsidRPr="009110A2">
              <w:rPr>
                <w:sz w:val="24"/>
              </w:rPr>
              <w:t>SEXE</w:t>
            </w:r>
          </w:p>
        </w:tc>
        <w:tc>
          <w:tcPr>
            <w:tcW w:w="1058" w:type="dxa"/>
            <w:tcBorders>
              <w:left w:val="single" w:sz="4" w:space="0" w:color="auto"/>
            </w:tcBorders>
            <w:shd w:val="clear" w:color="auto" w:fill="FFFFFF"/>
          </w:tcPr>
          <w:p w14:paraId="5C859AAF"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0C8C2017"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76B7D723" w14:textId="77777777" w:rsidR="00237C32" w:rsidRPr="009110A2" w:rsidRDefault="00237C32" w:rsidP="00237C32">
            <w:pPr>
              <w:ind w:left="80" w:right="116" w:firstLine="0"/>
              <w:jc w:val="both"/>
              <w:rPr>
                <w:sz w:val="24"/>
                <w:szCs w:val="10"/>
              </w:rPr>
            </w:pPr>
          </w:p>
        </w:tc>
        <w:tc>
          <w:tcPr>
            <w:tcW w:w="1060" w:type="dxa"/>
            <w:tcBorders>
              <w:left w:val="single" w:sz="4" w:space="0" w:color="auto"/>
            </w:tcBorders>
            <w:shd w:val="clear" w:color="auto" w:fill="FFFFFF"/>
          </w:tcPr>
          <w:p w14:paraId="05C5502E"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7DA1AEED" w14:textId="77777777" w:rsidR="00237C32" w:rsidRPr="009110A2" w:rsidRDefault="00237C32" w:rsidP="00237C32">
            <w:pPr>
              <w:ind w:left="80" w:right="116" w:firstLine="0"/>
              <w:jc w:val="both"/>
              <w:rPr>
                <w:sz w:val="24"/>
                <w:szCs w:val="10"/>
              </w:rPr>
            </w:pPr>
          </w:p>
        </w:tc>
        <w:tc>
          <w:tcPr>
            <w:tcW w:w="1059" w:type="dxa"/>
            <w:tcBorders>
              <w:left w:val="single" w:sz="4" w:space="0" w:color="auto"/>
              <w:right w:val="single" w:sz="4" w:space="0" w:color="auto"/>
            </w:tcBorders>
            <w:shd w:val="clear" w:color="auto" w:fill="FFFFFF"/>
          </w:tcPr>
          <w:p w14:paraId="3EC0BF78" w14:textId="77777777" w:rsidR="00237C32" w:rsidRPr="009110A2" w:rsidRDefault="00237C32" w:rsidP="00237C32">
            <w:pPr>
              <w:ind w:left="80" w:right="116" w:firstLine="0"/>
              <w:jc w:val="both"/>
              <w:rPr>
                <w:sz w:val="24"/>
                <w:szCs w:val="10"/>
              </w:rPr>
            </w:pPr>
          </w:p>
        </w:tc>
      </w:tr>
      <w:tr w:rsidR="00237C32" w:rsidRPr="009110A2" w14:paraId="4B242114" w14:textId="77777777">
        <w:tblPrEx>
          <w:tblCellMar>
            <w:top w:w="0" w:type="dxa"/>
            <w:bottom w:w="0" w:type="dxa"/>
          </w:tblCellMar>
        </w:tblPrEx>
        <w:tc>
          <w:tcPr>
            <w:tcW w:w="3276" w:type="dxa"/>
            <w:tcBorders>
              <w:left w:val="single" w:sz="4" w:space="0" w:color="auto"/>
            </w:tcBorders>
            <w:shd w:val="clear" w:color="auto" w:fill="FFFFFF"/>
            <w:vAlign w:val="bottom"/>
          </w:tcPr>
          <w:p w14:paraId="1E1F36CA" w14:textId="77777777" w:rsidR="00237C32" w:rsidRPr="009110A2" w:rsidRDefault="00237C32" w:rsidP="00237C32">
            <w:pPr>
              <w:ind w:left="530" w:right="116" w:firstLine="0"/>
              <w:jc w:val="both"/>
              <w:rPr>
                <w:sz w:val="24"/>
              </w:rPr>
            </w:pPr>
            <w:r w:rsidRPr="009110A2">
              <w:rPr>
                <w:sz w:val="24"/>
              </w:rPr>
              <w:t>. Hom</w:t>
            </w:r>
            <w:r>
              <w:rPr>
                <w:sz w:val="24"/>
              </w:rPr>
              <w:t>m</w:t>
            </w:r>
            <w:r w:rsidRPr="009110A2">
              <w:rPr>
                <w:sz w:val="24"/>
              </w:rPr>
              <w:t>e</w:t>
            </w:r>
          </w:p>
        </w:tc>
        <w:tc>
          <w:tcPr>
            <w:tcW w:w="1058" w:type="dxa"/>
            <w:tcBorders>
              <w:left w:val="single" w:sz="4" w:space="0" w:color="auto"/>
            </w:tcBorders>
            <w:shd w:val="clear" w:color="auto" w:fill="FFFFFF"/>
            <w:vAlign w:val="bottom"/>
          </w:tcPr>
          <w:p w14:paraId="2E85A519" w14:textId="77777777" w:rsidR="00237C32" w:rsidRPr="009110A2" w:rsidRDefault="00237C32" w:rsidP="00237C32">
            <w:pPr>
              <w:ind w:left="80" w:right="116" w:firstLine="0"/>
              <w:jc w:val="both"/>
              <w:rPr>
                <w:sz w:val="24"/>
              </w:rPr>
            </w:pPr>
            <w:r w:rsidRPr="009110A2">
              <w:rPr>
                <w:sz w:val="24"/>
              </w:rPr>
              <w:t>1 336,6</w:t>
            </w:r>
          </w:p>
        </w:tc>
        <w:tc>
          <w:tcPr>
            <w:tcW w:w="1059" w:type="dxa"/>
            <w:tcBorders>
              <w:left w:val="single" w:sz="4" w:space="0" w:color="auto"/>
            </w:tcBorders>
            <w:shd w:val="clear" w:color="auto" w:fill="FFFFFF"/>
            <w:vAlign w:val="bottom"/>
          </w:tcPr>
          <w:p w14:paraId="581B6F05" w14:textId="77777777" w:rsidR="00237C32" w:rsidRPr="009110A2" w:rsidRDefault="00237C32" w:rsidP="00237C32">
            <w:pPr>
              <w:ind w:left="80" w:right="116" w:firstLine="0"/>
              <w:jc w:val="both"/>
              <w:rPr>
                <w:sz w:val="24"/>
              </w:rPr>
            </w:pPr>
            <w:r w:rsidRPr="009110A2">
              <w:rPr>
                <w:sz w:val="24"/>
              </w:rPr>
              <w:t>2 028,5</w:t>
            </w:r>
          </w:p>
        </w:tc>
        <w:tc>
          <w:tcPr>
            <w:tcW w:w="1059" w:type="dxa"/>
            <w:tcBorders>
              <w:left w:val="single" w:sz="4" w:space="0" w:color="auto"/>
            </w:tcBorders>
            <w:shd w:val="clear" w:color="auto" w:fill="FFFFFF"/>
            <w:vAlign w:val="bottom"/>
          </w:tcPr>
          <w:p w14:paraId="2F7F02D6" w14:textId="77777777" w:rsidR="00237C32" w:rsidRPr="009110A2" w:rsidRDefault="00237C32" w:rsidP="00237C32">
            <w:pPr>
              <w:ind w:left="80" w:right="116" w:firstLine="0"/>
              <w:jc w:val="both"/>
              <w:rPr>
                <w:sz w:val="24"/>
              </w:rPr>
            </w:pPr>
            <w:r w:rsidRPr="009110A2">
              <w:rPr>
                <w:sz w:val="24"/>
              </w:rPr>
              <w:t>-51,8</w:t>
            </w:r>
          </w:p>
        </w:tc>
        <w:tc>
          <w:tcPr>
            <w:tcW w:w="1060" w:type="dxa"/>
            <w:tcBorders>
              <w:left w:val="single" w:sz="4" w:space="0" w:color="auto"/>
            </w:tcBorders>
            <w:shd w:val="clear" w:color="auto" w:fill="FFFFFF"/>
            <w:vAlign w:val="bottom"/>
          </w:tcPr>
          <w:p w14:paraId="369C946C" w14:textId="77777777" w:rsidR="00237C32" w:rsidRPr="009110A2" w:rsidRDefault="00237C32" w:rsidP="00237C32">
            <w:pPr>
              <w:ind w:left="80" w:right="116" w:firstLine="0"/>
              <w:jc w:val="both"/>
              <w:rPr>
                <w:sz w:val="24"/>
              </w:rPr>
            </w:pPr>
            <w:r w:rsidRPr="009110A2">
              <w:rPr>
                <w:sz w:val="24"/>
              </w:rPr>
              <w:t>59,2</w:t>
            </w:r>
          </w:p>
        </w:tc>
        <w:tc>
          <w:tcPr>
            <w:tcW w:w="1059" w:type="dxa"/>
            <w:tcBorders>
              <w:left w:val="single" w:sz="4" w:space="0" w:color="auto"/>
            </w:tcBorders>
            <w:shd w:val="clear" w:color="auto" w:fill="FFFFFF"/>
            <w:vAlign w:val="bottom"/>
          </w:tcPr>
          <w:p w14:paraId="2FF6D46B" w14:textId="77777777" w:rsidR="00237C32" w:rsidRPr="009110A2" w:rsidRDefault="00237C32" w:rsidP="00237C32">
            <w:pPr>
              <w:ind w:left="80" w:right="116" w:firstLine="0"/>
              <w:jc w:val="both"/>
              <w:rPr>
                <w:sz w:val="24"/>
              </w:rPr>
            </w:pPr>
            <w:r w:rsidRPr="009110A2">
              <w:rPr>
                <w:sz w:val="24"/>
              </w:rPr>
              <w:t>130,5</w:t>
            </w:r>
          </w:p>
        </w:tc>
        <w:tc>
          <w:tcPr>
            <w:tcW w:w="1059" w:type="dxa"/>
            <w:tcBorders>
              <w:left w:val="single" w:sz="4" w:space="0" w:color="auto"/>
              <w:right w:val="single" w:sz="4" w:space="0" w:color="auto"/>
            </w:tcBorders>
            <w:shd w:val="clear" w:color="auto" w:fill="FFFFFF"/>
            <w:vAlign w:val="bottom"/>
          </w:tcPr>
          <w:p w14:paraId="2B3FD6E7" w14:textId="77777777" w:rsidR="00237C32" w:rsidRPr="009110A2" w:rsidRDefault="00237C32" w:rsidP="00237C32">
            <w:pPr>
              <w:ind w:left="80" w:right="116" w:firstLine="0"/>
              <w:jc w:val="both"/>
              <w:rPr>
                <w:sz w:val="24"/>
              </w:rPr>
            </w:pPr>
            <w:r w:rsidRPr="009110A2">
              <w:rPr>
                <w:sz w:val="24"/>
              </w:rPr>
              <w:t>-120,4</w:t>
            </w:r>
          </w:p>
        </w:tc>
      </w:tr>
      <w:tr w:rsidR="00237C32" w:rsidRPr="009110A2" w14:paraId="2AC2D370" w14:textId="77777777">
        <w:tblPrEx>
          <w:tblCellMar>
            <w:top w:w="0" w:type="dxa"/>
            <w:bottom w:w="0" w:type="dxa"/>
          </w:tblCellMar>
        </w:tblPrEx>
        <w:tc>
          <w:tcPr>
            <w:tcW w:w="3276" w:type="dxa"/>
            <w:tcBorders>
              <w:left w:val="single" w:sz="4" w:space="0" w:color="auto"/>
            </w:tcBorders>
            <w:shd w:val="clear" w:color="auto" w:fill="FFFFFF"/>
          </w:tcPr>
          <w:p w14:paraId="4415C8D8" w14:textId="77777777" w:rsidR="00237C32" w:rsidRPr="009110A2" w:rsidRDefault="00237C32" w:rsidP="00237C32">
            <w:pPr>
              <w:ind w:left="530" w:right="116" w:firstLine="0"/>
              <w:jc w:val="both"/>
              <w:rPr>
                <w:sz w:val="24"/>
              </w:rPr>
            </w:pPr>
            <w:r>
              <w:rPr>
                <w:sz w:val="24"/>
              </w:rPr>
              <w:t>. Fem</w:t>
            </w:r>
            <w:r w:rsidRPr="009110A2">
              <w:rPr>
                <w:sz w:val="24"/>
              </w:rPr>
              <w:t>me</w:t>
            </w:r>
          </w:p>
        </w:tc>
        <w:tc>
          <w:tcPr>
            <w:tcW w:w="1058" w:type="dxa"/>
            <w:tcBorders>
              <w:left w:val="single" w:sz="4" w:space="0" w:color="auto"/>
            </w:tcBorders>
            <w:shd w:val="clear" w:color="auto" w:fill="FFFFFF"/>
            <w:vAlign w:val="center"/>
          </w:tcPr>
          <w:p w14:paraId="12C6D260" w14:textId="77777777" w:rsidR="00237C32" w:rsidRPr="009110A2" w:rsidRDefault="00237C32" w:rsidP="00237C32">
            <w:pPr>
              <w:ind w:left="80" w:right="116" w:firstLine="0"/>
              <w:jc w:val="both"/>
              <w:rPr>
                <w:sz w:val="24"/>
              </w:rPr>
            </w:pPr>
            <w:r w:rsidRPr="009110A2">
              <w:rPr>
                <w:sz w:val="24"/>
              </w:rPr>
              <w:t>1 001,8</w:t>
            </w:r>
          </w:p>
        </w:tc>
        <w:tc>
          <w:tcPr>
            <w:tcW w:w="1059" w:type="dxa"/>
            <w:tcBorders>
              <w:left w:val="single" w:sz="4" w:space="0" w:color="auto"/>
            </w:tcBorders>
            <w:shd w:val="clear" w:color="auto" w:fill="FFFFFF"/>
          </w:tcPr>
          <w:p w14:paraId="7081606C" w14:textId="77777777" w:rsidR="00237C32" w:rsidRPr="009110A2" w:rsidRDefault="00237C32" w:rsidP="00237C32">
            <w:pPr>
              <w:ind w:left="80" w:right="116" w:firstLine="0"/>
              <w:jc w:val="both"/>
              <w:rPr>
                <w:sz w:val="24"/>
              </w:rPr>
            </w:pPr>
            <w:r w:rsidRPr="009110A2">
              <w:rPr>
                <w:sz w:val="24"/>
              </w:rPr>
              <w:t>1 688,4</w:t>
            </w:r>
          </w:p>
        </w:tc>
        <w:tc>
          <w:tcPr>
            <w:tcW w:w="1059" w:type="dxa"/>
            <w:tcBorders>
              <w:left w:val="single" w:sz="4" w:space="0" w:color="auto"/>
            </w:tcBorders>
            <w:shd w:val="clear" w:color="auto" w:fill="FFFFFF"/>
          </w:tcPr>
          <w:p w14:paraId="2E5D0E3D" w14:textId="77777777" w:rsidR="00237C32" w:rsidRPr="009110A2" w:rsidRDefault="00237C32" w:rsidP="00237C32">
            <w:pPr>
              <w:ind w:left="80" w:right="116" w:firstLine="0"/>
              <w:jc w:val="both"/>
              <w:rPr>
                <w:sz w:val="24"/>
              </w:rPr>
            </w:pPr>
            <w:r w:rsidRPr="009110A2">
              <w:rPr>
                <w:sz w:val="24"/>
              </w:rPr>
              <w:t>-68,5</w:t>
            </w:r>
          </w:p>
        </w:tc>
        <w:tc>
          <w:tcPr>
            <w:tcW w:w="1060" w:type="dxa"/>
            <w:tcBorders>
              <w:left w:val="single" w:sz="4" w:space="0" w:color="auto"/>
            </w:tcBorders>
            <w:shd w:val="clear" w:color="auto" w:fill="FFFFFF"/>
          </w:tcPr>
          <w:p w14:paraId="42F80F81" w14:textId="77777777" w:rsidR="00237C32" w:rsidRPr="009110A2" w:rsidRDefault="00237C32" w:rsidP="00237C32">
            <w:pPr>
              <w:ind w:left="80" w:right="116" w:firstLine="0"/>
              <w:jc w:val="both"/>
              <w:rPr>
                <w:sz w:val="24"/>
              </w:rPr>
            </w:pPr>
            <w:r w:rsidRPr="009110A2">
              <w:rPr>
                <w:sz w:val="24"/>
              </w:rPr>
              <w:t>103,0</w:t>
            </w:r>
          </w:p>
        </w:tc>
        <w:tc>
          <w:tcPr>
            <w:tcW w:w="1059" w:type="dxa"/>
            <w:tcBorders>
              <w:left w:val="single" w:sz="4" w:space="0" w:color="auto"/>
            </w:tcBorders>
            <w:shd w:val="clear" w:color="auto" w:fill="FFFFFF"/>
          </w:tcPr>
          <w:p w14:paraId="41779D6E" w14:textId="77777777" w:rsidR="00237C32" w:rsidRPr="009110A2" w:rsidRDefault="00237C32" w:rsidP="00237C32">
            <w:pPr>
              <w:ind w:left="80" w:right="116" w:firstLine="0"/>
              <w:jc w:val="both"/>
              <w:rPr>
                <w:sz w:val="24"/>
              </w:rPr>
            </w:pPr>
            <w:r w:rsidRPr="009110A2">
              <w:rPr>
                <w:sz w:val="24"/>
              </w:rPr>
              <w:t>213,6</w:t>
            </w:r>
          </w:p>
        </w:tc>
        <w:tc>
          <w:tcPr>
            <w:tcW w:w="1059" w:type="dxa"/>
            <w:tcBorders>
              <w:left w:val="single" w:sz="4" w:space="0" w:color="auto"/>
              <w:right w:val="single" w:sz="4" w:space="0" w:color="auto"/>
            </w:tcBorders>
            <w:shd w:val="clear" w:color="auto" w:fill="FFFFFF"/>
          </w:tcPr>
          <w:p w14:paraId="24DF6F70" w14:textId="77777777" w:rsidR="00237C32" w:rsidRPr="009110A2" w:rsidRDefault="00237C32" w:rsidP="00237C32">
            <w:pPr>
              <w:ind w:left="80" w:right="116" w:firstLine="0"/>
              <w:jc w:val="both"/>
              <w:rPr>
                <w:sz w:val="24"/>
              </w:rPr>
            </w:pPr>
            <w:r w:rsidRPr="009110A2">
              <w:rPr>
                <w:sz w:val="24"/>
              </w:rPr>
              <w:t>-107,4</w:t>
            </w:r>
          </w:p>
        </w:tc>
      </w:tr>
      <w:tr w:rsidR="00237C32" w:rsidRPr="009110A2" w14:paraId="39A3A851" w14:textId="77777777">
        <w:tblPrEx>
          <w:tblCellMar>
            <w:top w:w="0" w:type="dxa"/>
            <w:bottom w:w="0" w:type="dxa"/>
          </w:tblCellMar>
        </w:tblPrEx>
        <w:tc>
          <w:tcPr>
            <w:tcW w:w="3276" w:type="dxa"/>
            <w:tcBorders>
              <w:left w:val="single" w:sz="4" w:space="0" w:color="auto"/>
            </w:tcBorders>
            <w:shd w:val="clear" w:color="auto" w:fill="FFFFFF"/>
            <w:vAlign w:val="center"/>
          </w:tcPr>
          <w:p w14:paraId="0F362890" w14:textId="77777777" w:rsidR="00237C32" w:rsidRPr="009110A2" w:rsidRDefault="00237C32" w:rsidP="00237C32">
            <w:pPr>
              <w:ind w:left="80" w:right="116" w:firstLine="0"/>
              <w:jc w:val="both"/>
              <w:rPr>
                <w:sz w:val="24"/>
              </w:rPr>
            </w:pPr>
            <w:r w:rsidRPr="009110A2">
              <w:rPr>
                <w:sz w:val="24"/>
              </w:rPr>
              <w:t>AGE</w:t>
            </w:r>
          </w:p>
        </w:tc>
        <w:tc>
          <w:tcPr>
            <w:tcW w:w="1058" w:type="dxa"/>
            <w:tcBorders>
              <w:left w:val="single" w:sz="4" w:space="0" w:color="auto"/>
            </w:tcBorders>
            <w:shd w:val="clear" w:color="auto" w:fill="FFFFFF"/>
          </w:tcPr>
          <w:p w14:paraId="2BBECA9F"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516FF2FA"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4EC94A05" w14:textId="77777777" w:rsidR="00237C32" w:rsidRPr="009110A2" w:rsidRDefault="00237C32" w:rsidP="00237C32">
            <w:pPr>
              <w:ind w:left="80" w:right="116" w:firstLine="0"/>
              <w:jc w:val="both"/>
              <w:rPr>
                <w:sz w:val="24"/>
                <w:szCs w:val="10"/>
              </w:rPr>
            </w:pPr>
          </w:p>
        </w:tc>
        <w:tc>
          <w:tcPr>
            <w:tcW w:w="1060" w:type="dxa"/>
            <w:tcBorders>
              <w:left w:val="single" w:sz="4" w:space="0" w:color="auto"/>
            </w:tcBorders>
            <w:shd w:val="clear" w:color="auto" w:fill="FFFFFF"/>
          </w:tcPr>
          <w:p w14:paraId="1B297C8F"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219C2C27" w14:textId="77777777" w:rsidR="00237C32" w:rsidRPr="009110A2" w:rsidRDefault="00237C32" w:rsidP="00237C32">
            <w:pPr>
              <w:ind w:left="80" w:right="116" w:firstLine="0"/>
              <w:jc w:val="both"/>
              <w:rPr>
                <w:sz w:val="24"/>
                <w:szCs w:val="10"/>
              </w:rPr>
            </w:pPr>
          </w:p>
        </w:tc>
        <w:tc>
          <w:tcPr>
            <w:tcW w:w="1059" w:type="dxa"/>
            <w:tcBorders>
              <w:left w:val="single" w:sz="4" w:space="0" w:color="auto"/>
              <w:right w:val="single" w:sz="4" w:space="0" w:color="auto"/>
            </w:tcBorders>
            <w:shd w:val="clear" w:color="auto" w:fill="FFFFFF"/>
          </w:tcPr>
          <w:p w14:paraId="7F56A277" w14:textId="77777777" w:rsidR="00237C32" w:rsidRPr="009110A2" w:rsidRDefault="00237C32" w:rsidP="00237C32">
            <w:pPr>
              <w:ind w:left="80" w:right="116" w:firstLine="0"/>
              <w:jc w:val="both"/>
              <w:rPr>
                <w:sz w:val="24"/>
                <w:szCs w:val="10"/>
              </w:rPr>
            </w:pPr>
          </w:p>
        </w:tc>
      </w:tr>
      <w:tr w:rsidR="00237C32" w:rsidRPr="009110A2" w14:paraId="2E253A2F" w14:textId="77777777">
        <w:tblPrEx>
          <w:tblCellMar>
            <w:top w:w="0" w:type="dxa"/>
            <w:bottom w:w="0" w:type="dxa"/>
          </w:tblCellMar>
        </w:tblPrEx>
        <w:tc>
          <w:tcPr>
            <w:tcW w:w="3276" w:type="dxa"/>
            <w:tcBorders>
              <w:left w:val="single" w:sz="4" w:space="0" w:color="auto"/>
            </w:tcBorders>
            <w:shd w:val="clear" w:color="auto" w:fill="FFFFFF"/>
            <w:vAlign w:val="bottom"/>
          </w:tcPr>
          <w:p w14:paraId="567CF348" w14:textId="77777777" w:rsidR="00237C32" w:rsidRPr="009110A2" w:rsidRDefault="00237C32" w:rsidP="00237C32">
            <w:pPr>
              <w:ind w:left="530" w:right="116" w:firstLine="0"/>
              <w:jc w:val="both"/>
              <w:rPr>
                <w:sz w:val="24"/>
              </w:rPr>
            </w:pPr>
            <w:r w:rsidRPr="009110A2">
              <w:rPr>
                <w:sz w:val="24"/>
              </w:rPr>
              <w:t>. 15 à 19 ans</w:t>
            </w:r>
          </w:p>
        </w:tc>
        <w:tc>
          <w:tcPr>
            <w:tcW w:w="1058" w:type="dxa"/>
            <w:tcBorders>
              <w:left w:val="single" w:sz="4" w:space="0" w:color="auto"/>
            </w:tcBorders>
            <w:shd w:val="clear" w:color="auto" w:fill="FFFFFF"/>
            <w:vAlign w:val="bottom"/>
          </w:tcPr>
          <w:p w14:paraId="128DF26B" w14:textId="77777777" w:rsidR="00237C32" w:rsidRPr="009110A2" w:rsidRDefault="00237C32" w:rsidP="00237C32">
            <w:pPr>
              <w:ind w:left="80" w:right="116" w:firstLine="0"/>
              <w:jc w:val="both"/>
              <w:rPr>
                <w:sz w:val="24"/>
              </w:rPr>
            </w:pPr>
            <w:r w:rsidRPr="009110A2">
              <w:rPr>
                <w:sz w:val="24"/>
              </w:rPr>
              <w:t>133,4</w:t>
            </w:r>
          </w:p>
        </w:tc>
        <w:tc>
          <w:tcPr>
            <w:tcW w:w="1059" w:type="dxa"/>
            <w:tcBorders>
              <w:left w:val="single" w:sz="4" w:space="0" w:color="auto"/>
            </w:tcBorders>
            <w:shd w:val="clear" w:color="auto" w:fill="FFFFFF"/>
            <w:vAlign w:val="bottom"/>
          </w:tcPr>
          <w:p w14:paraId="6A999D81" w14:textId="77777777" w:rsidR="00237C32" w:rsidRPr="009110A2" w:rsidRDefault="00237C32" w:rsidP="00237C32">
            <w:pPr>
              <w:ind w:left="80" w:right="116" w:firstLine="0"/>
              <w:jc w:val="both"/>
              <w:rPr>
                <w:sz w:val="24"/>
              </w:rPr>
            </w:pPr>
            <w:r w:rsidRPr="009110A2">
              <w:rPr>
                <w:sz w:val="24"/>
              </w:rPr>
              <w:t>301,3</w:t>
            </w:r>
          </w:p>
        </w:tc>
        <w:tc>
          <w:tcPr>
            <w:tcW w:w="1059" w:type="dxa"/>
            <w:tcBorders>
              <w:left w:val="single" w:sz="4" w:space="0" w:color="auto"/>
            </w:tcBorders>
            <w:shd w:val="clear" w:color="auto" w:fill="FFFFFF"/>
            <w:vAlign w:val="bottom"/>
          </w:tcPr>
          <w:p w14:paraId="223C4544" w14:textId="77777777" w:rsidR="00237C32" w:rsidRPr="009110A2" w:rsidRDefault="00237C32" w:rsidP="00237C32">
            <w:pPr>
              <w:ind w:left="80" w:right="116" w:firstLine="0"/>
              <w:jc w:val="both"/>
              <w:rPr>
                <w:sz w:val="24"/>
              </w:rPr>
            </w:pPr>
            <w:r w:rsidRPr="009110A2">
              <w:rPr>
                <w:sz w:val="24"/>
              </w:rPr>
              <w:t>-125,9</w:t>
            </w:r>
          </w:p>
        </w:tc>
        <w:tc>
          <w:tcPr>
            <w:tcW w:w="1060" w:type="dxa"/>
            <w:tcBorders>
              <w:left w:val="single" w:sz="4" w:space="0" w:color="auto"/>
            </w:tcBorders>
            <w:shd w:val="clear" w:color="auto" w:fill="FFFFFF"/>
            <w:vAlign w:val="bottom"/>
          </w:tcPr>
          <w:p w14:paraId="7D3A0EA7" w14:textId="77777777" w:rsidR="00237C32" w:rsidRPr="009110A2" w:rsidRDefault="00237C32" w:rsidP="00237C32">
            <w:pPr>
              <w:ind w:left="80" w:right="116" w:firstLine="0"/>
              <w:jc w:val="both"/>
              <w:rPr>
                <w:sz w:val="24"/>
              </w:rPr>
            </w:pPr>
            <w:r w:rsidRPr="009110A2">
              <w:rPr>
                <w:sz w:val="24"/>
              </w:rPr>
              <w:t>44,7</w:t>
            </w:r>
          </w:p>
        </w:tc>
        <w:tc>
          <w:tcPr>
            <w:tcW w:w="1059" w:type="dxa"/>
            <w:tcBorders>
              <w:left w:val="single" w:sz="4" w:space="0" w:color="auto"/>
            </w:tcBorders>
            <w:shd w:val="clear" w:color="auto" w:fill="FFFFFF"/>
            <w:vAlign w:val="bottom"/>
          </w:tcPr>
          <w:p w14:paraId="37510B6A" w14:textId="77777777" w:rsidR="00237C32" w:rsidRPr="009110A2" w:rsidRDefault="00237C32" w:rsidP="00237C32">
            <w:pPr>
              <w:ind w:left="80" w:right="116" w:firstLine="0"/>
              <w:jc w:val="both"/>
              <w:rPr>
                <w:sz w:val="24"/>
              </w:rPr>
            </w:pPr>
            <w:r w:rsidRPr="009110A2">
              <w:rPr>
                <w:sz w:val="24"/>
              </w:rPr>
              <w:t>152,3</w:t>
            </w:r>
          </w:p>
        </w:tc>
        <w:tc>
          <w:tcPr>
            <w:tcW w:w="1059" w:type="dxa"/>
            <w:tcBorders>
              <w:left w:val="single" w:sz="4" w:space="0" w:color="auto"/>
              <w:right w:val="single" w:sz="4" w:space="0" w:color="auto"/>
            </w:tcBorders>
            <w:shd w:val="clear" w:color="auto" w:fill="FFFFFF"/>
            <w:vAlign w:val="bottom"/>
          </w:tcPr>
          <w:p w14:paraId="3B2FA6F8" w14:textId="77777777" w:rsidR="00237C32" w:rsidRPr="009110A2" w:rsidRDefault="00237C32" w:rsidP="00237C32">
            <w:pPr>
              <w:ind w:left="80" w:right="116" w:firstLine="0"/>
              <w:jc w:val="both"/>
              <w:rPr>
                <w:sz w:val="24"/>
              </w:rPr>
            </w:pPr>
            <w:r w:rsidRPr="009110A2">
              <w:rPr>
                <w:sz w:val="24"/>
              </w:rPr>
              <w:t>-240,7</w:t>
            </w:r>
          </w:p>
        </w:tc>
      </w:tr>
      <w:tr w:rsidR="00237C32" w:rsidRPr="009110A2" w14:paraId="32B365D3" w14:textId="77777777">
        <w:tblPrEx>
          <w:tblCellMar>
            <w:top w:w="0" w:type="dxa"/>
            <w:bottom w:w="0" w:type="dxa"/>
          </w:tblCellMar>
        </w:tblPrEx>
        <w:tc>
          <w:tcPr>
            <w:tcW w:w="3276" w:type="dxa"/>
            <w:tcBorders>
              <w:left w:val="single" w:sz="4" w:space="0" w:color="auto"/>
            </w:tcBorders>
            <w:shd w:val="clear" w:color="auto" w:fill="FFFFFF"/>
          </w:tcPr>
          <w:p w14:paraId="6535D87E" w14:textId="77777777" w:rsidR="00237C32" w:rsidRPr="009110A2" w:rsidRDefault="00237C32" w:rsidP="00237C32">
            <w:pPr>
              <w:ind w:left="530" w:right="116" w:firstLine="0"/>
              <w:jc w:val="both"/>
              <w:rPr>
                <w:sz w:val="24"/>
              </w:rPr>
            </w:pPr>
            <w:r w:rsidRPr="009110A2">
              <w:rPr>
                <w:sz w:val="24"/>
              </w:rPr>
              <w:t>. 20 ans et plus</w:t>
            </w:r>
          </w:p>
        </w:tc>
        <w:tc>
          <w:tcPr>
            <w:tcW w:w="1058" w:type="dxa"/>
            <w:tcBorders>
              <w:left w:val="single" w:sz="4" w:space="0" w:color="auto"/>
            </w:tcBorders>
            <w:shd w:val="clear" w:color="auto" w:fill="FFFFFF"/>
            <w:vAlign w:val="center"/>
          </w:tcPr>
          <w:p w14:paraId="5DBF352F" w14:textId="77777777" w:rsidR="00237C32" w:rsidRPr="009110A2" w:rsidRDefault="00237C32" w:rsidP="00237C32">
            <w:pPr>
              <w:ind w:left="80" w:right="116" w:firstLine="0"/>
              <w:jc w:val="both"/>
              <w:rPr>
                <w:sz w:val="24"/>
              </w:rPr>
            </w:pPr>
            <w:r w:rsidRPr="009110A2">
              <w:rPr>
                <w:sz w:val="24"/>
              </w:rPr>
              <w:t>2 202,0</w:t>
            </w:r>
          </w:p>
        </w:tc>
        <w:tc>
          <w:tcPr>
            <w:tcW w:w="1059" w:type="dxa"/>
            <w:tcBorders>
              <w:left w:val="single" w:sz="4" w:space="0" w:color="auto"/>
            </w:tcBorders>
            <w:shd w:val="clear" w:color="auto" w:fill="FFFFFF"/>
          </w:tcPr>
          <w:p w14:paraId="0B683CFF" w14:textId="77777777" w:rsidR="00237C32" w:rsidRPr="009110A2" w:rsidRDefault="00237C32" w:rsidP="00237C32">
            <w:pPr>
              <w:ind w:left="80" w:right="116" w:firstLine="0"/>
              <w:jc w:val="both"/>
              <w:rPr>
                <w:sz w:val="24"/>
              </w:rPr>
            </w:pPr>
            <w:r w:rsidRPr="009110A2">
              <w:rPr>
                <w:sz w:val="24"/>
              </w:rPr>
              <w:t>3 414,1</w:t>
            </w:r>
          </w:p>
        </w:tc>
        <w:tc>
          <w:tcPr>
            <w:tcW w:w="1059" w:type="dxa"/>
            <w:tcBorders>
              <w:left w:val="single" w:sz="4" w:space="0" w:color="auto"/>
            </w:tcBorders>
            <w:shd w:val="clear" w:color="auto" w:fill="FFFFFF"/>
          </w:tcPr>
          <w:p w14:paraId="38F8ABD9" w14:textId="77777777" w:rsidR="00237C32" w:rsidRPr="009110A2" w:rsidRDefault="00237C32" w:rsidP="00237C32">
            <w:pPr>
              <w:ind w:left="80" w:right="116" w:firstLine="0"/>
              <w:jc w:val="both"/>
              <w:rPr>
                <w:sz w:val="24"/>
              </w:rPr>
            </w:pPr>
            <w:r w:rsidRPr="009110A2">
              <w:rPr>
                <w:sz w:val="24"/>
              </w:rPr>
              <w:t>-55,0</w:t>
            </w:r>
          </w:p>
        </w:tc>
        <w:tc>
          <w:tcPr>
            <w:tcW w:w="1060" w:type="dxa"/>
            <w:tcBorders>
              <w:left w:val="single" w:sz="4" w:space="0" w:color="auto"/>
            </w:tcBorders>
            <w:shd w:val="clear" w:color="auto" w:fill="FFFFFF"/>
          </w:tcPr>
          <w:p w14:paraId="36E579ED" w14:textId="77777777" w:rsidR="00237C32" w:rsidRPr="009110A2" w:rsidRDefault="00237C32" w:rsidP="00237C32">
            <w:pPr>
              <w:ind w:left="80" w:right="116" w:firstLine="0"/>
              <w:jc w:val="both"/>
              <w:rPr>
                <w:sz w:val="24"/>
              </w:rPr>
            </w:pPr>
            <w:r w:rsidRPr="009110A2">
              <w:rPr>
                <w:sz w:val="24"/>
              </w:rPr>
              <w:t>117,5</w:t>
            </w:r>
          </w:p>
        </w:tc>
        <w:tc>
          <w:tcPr>
            <w:tcW w:w="1059" w:type="dxa"/>
            <w:tcBorders>
              <w:left w:val="single" w:sz="4" w:space="0" w:color="auto"/>
            </w:tcBorders>
            <w:shd w:val="clear" w:color="auto" w:fill="FFFFFF"/>
          </w:tcPr>
          <w:p w14:paraId="1C8347A0" w14:textId="77777777" w:rsidR="00237C32" w:rsidRPr="009110A2" w:rsidRDefault="00237C32" w:rsidP="00237C32">
            <w:pPr>
              <w:ind w:left="80" w:right="116" w:firstLine="0"/>
              <w:jc w:val="both"/>
              <w:rPr>
                <w:sz w:val="24"/>
              </w:rPr>
            </w:pPr>
            <w:r w:rsidRPr="009110A2">
              <w:rPr>
                <w:sz w:val="24"/>
              </w:rPr>
              <w:t>191,8</w:t>
            </w:r>
          </w:p>
        </w:tc>
        <w:tc>
          <w:tcPr>
            <w:tcW w:w="1059" w:type="dxa"/>
            <w:tcBorders>
              <w:left w:val="single" w:sz="4" w:space="0" w:color="auto"/>
              <w:right w:val="single" w:sz="4" w:space="0" w:color="auto"/>
            </w:tcBorders>
            <w:shd w:val="clear" w:color="auto" w:fill="FFFFFF"/>
          </w:tcPr>
          <w:p w14:paraId="735F8662" w14:textId="77777777" w:rsidR="00237C32" w:rsidRPr="009110A2" w:rsidRDefault="00237C32" w:rsidP="00237C32">
            <w:pPr>
              <w:ind w:left="80" w:right="116" w:firstLine="0"/>
              <w:jc w:val="both"/>
              <w:rPr>
                <w:sz w:val="24"/>
              </w:rPr>
            </w:pPr>
            <w:r w:rsidRPr="009110A2">
              <w:rPr>
                <w:sz w:val="24"/>
              </w:rPr>
              <w:t>-63,2</w:t>
            </w:r>
          </w:p>
        </w:tc>
      </w:tr>
      <w:tr w:rsidR="00237C32" w:rsidRPr="009110A2" w14:paraId="69D66315" w14:textId="77777777">
        <w:tblPrEx>
          <w:tblCellMar>
            <w:top w:w="0" w:type="dxa"/>
            <w:bottom w:w="0" w:type="dxa"/>
          </w:tblCellMar>
        </w:tblPrEx>
        <w:tc>
          <w:tcPr>
            <w:tcW w:w="3276" w:type="dxa"/>
            <w:tcBorders>
              <w:left w:val="single" w:sz="4" w:space="0" w:color="auto"/>
            </w:tcBorders>
            <w:shd w:val="clear" w:color="auto" w:fill="FFFFFF"/>
            <w:vAlign w:val="bottom"/>
          </w:tcPr>
          <w:p w14:paraId="27560BD2" w14:textId="77777777" w:rsidR="00237C32" w:rsidRPr="009110A2" w:rsidRDefault="00237C32" w:rsidP="00237C32">
            <w:pPr>
              <w:ind w:left="80" w:right="116" w:firstLine="0"/>
              <w:jc w:val="both"/>
              <w:rPr>
                <w:sz w:val="24"/>
              </w:rPr>
            </w:pPr>
            <w:r w:rsidRPr="009110A2">
              <w:rPr>
                <w:sz w:val="24"/>
              </w:rPr>
              <w:t>TYPE D'E</w:t>
            </w:r>
            <w:r w:rsidRPr="009110A2">
              <w:rPr>
                <w:sz w:val="24"/>
              </w:rPr>
              <w:t>M</w:t>
            </w:r>
            <w:r w:rsidRPr="009110A2">
              <w:rPr>
                <w:sz w:val="24"/>
              </w:rPr>
              <w:t>PLOI</w:t>
            </w:r>
          </w:p>
        </w:tc>
        <w:tc>
          <w:tcPr>
            <w:tcW w:w="1058" w:type="dxa"/>
            <w:tcBorders>
              <w:left w:val="single" w:sz="4" w:space="0" w:color="auto"/>
            </w:tcBorders>
            <w:shd w:val="clear" w:color="auto" w:fill="FFFFFF"/>
          </w:tcPr>
          <w:p w14:paraId="2B104BA9"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2B335A1A"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6C146AC3" w14:textId="77777777" w:rsidR="00237C32" w:rsidRPr="009110A2" w:rsidRDefault="00237C32" w:rsidP="00237C32">
            <w:pPr>
              <w:ind w:left="80" w:right="116" w:firstLine="0"/>
              <w:jc w:val="both"/>
              <w:rPr>
                <w:sz w:val="24"/>
                <w:szCs w:val="10"/>
              </w:rPr>
            </w:pPr>
          </w:p>
        </w:tc>
        <w:tc>
          <w:tcPr>
            <w:tcW w:w="1060" w:type="dxa"/>
            <w:tcBorders>
              <w:left w:val="single" w:sz="4" w:space="0" w:color="auto"/>
            </w:tcBorders>
            <w:shd w:val="clear" w:color="auto" w:fill="FFFFFF"/>
          </w:tcPr>
          <w:p w14:paraId="6650BA71"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420D67C7" w14:textId="77777777" w:rsidR="00237C32" w:rsidRPr="009110A2" w:rsidRDefault="00237C32" w:rsidP="00237C32">
            <w:pPr>
              <w:ind w:left="80" w:right="116" w:firstLine="0"/>
              <w:jc w:val="both"/>
              <w:rPr>
                <w:sz w:val="24"/>
                <w:szCs w:val="10"/>
              </w:rPr>
            </w:pPr>
          </w:p>
        </w:tc>
        <w:tc>
          <w:tcPr>
            <w:tcW w:w="1059" w:type="dxa"/>
            <w:tcBorders>
              <w:left w:val="single" w:sz="4" w:space="0" w:color="auto"/>
              <w:right w:val="single" w:sz="4" w:space="0" w:color="auto"/>
            </w:tcBorders>
            <w:shd w:val="clear" w:color="auto" w:fill="FFFFFF"/>
          </w:tcPr>
          <w:p w14:paraId="17531842" w14:textId="77777777" w:rsidR="00237C32" w:rsidRPr="009110A2" w:rsidRDefault="00237C32" w:rsidP="00237C32">
            <w:pPr>
              <w:ind w:left="80" w:right="116" w:firstLine="0"/>
              <w:jc w:val="both"/>
              <w:rPr>
                <w:sz w:val="24"/>
                <w:szCs w:val="10"/>
              </w:rPr>
            </w:pPr>
          </w:p>
        </w:tc>
      </w:tr>
      <w:tr w:rsidR="00237C32" w:rsidRPr="009110A2" w14:paraId="6B43CB68" w14:textId="77777777">
        <w:tblPrEx>
          <w:tblCellMar>
            <w:top w:w="0" w:type="dxa"/>
            <w:bottom w:w="0" w:type="dxa"/>
          </w:tblCellMar>
        </w:tblPrEx>
        <w:tc>
          <w:tcPr>
            <w:tcW w:w="3276" w:type="dxa"/>
            <w:tcBorders>
              <w:left w:val="single" w:sz="4" w:space="0" w:color="auto"/>
            </w:tcBorders>
            <w:shd w:val="clear" w:color="auto" w:fill="FFFFFF"/>
            <w:vAlign w:val="bottom"/>
          </w:tcPr>
          <w:p w14:paraId="60A404ED" w14:textId="77777777" w:rsidR="00237C32" w:rsidRPr="009110A2" w:rsidRDefault="00237C32" w:rsidP="00237C32">
            <w:pPr>
              <w:ind w:left="530" w:right="116" w:firstLine="0"/>
              <w:jc w:val="both"/>
              <w:rPr>
                <w:sz w:val="24"/>
              </w:rPr>
            </w:pPr>
            <w:r w:rsidRPr="009110A2">
              <w:rPr>
                <w:sz w:val="24"/>
              </w:rPr>
              <w:t xml:space="preserve">. Plein </w:t>
            </w:r>
            <w:r>
              <w:rPr>
                <w:sz w:val="24"/>
              </w:rPr>
              <w:t>temps</w:t>
            </w:r>
          </w:p>
        </w:tc>
        <w:tc>
          <w:tcPr>
            <w:tcW w:w="1058" w:type="dxa"/>
            <w:tcBorders>
              <w:left w:val="single" w:sz="4" w:space="0" w:color="auto"/>
            </w:tcBorders>
            <w:shd w:val="clear" w:color="auto" w:fill="FFFFFF"/>
            <w:vAlign w:val="bottom"/>
          </w:tcPr>
          <w:p w14:paraId="0F5DF24F" w14:textId="77777777" w:rsidR="00237C32" w:rsidRPr="009110A2" w:rsidRDefault="00237C32" w:rsidP="00237C32">
            <w:pPr>
              <w:ind w:left="80" w:right="116" w:firstLine="0"/>
              <w:jc w:val="both"/>
              <w:rPr>
                <w:sz w:val="24"/>
              </w:rPr>
            </w:pPr>
            <w:r w:rsidRPr="009110A2">
              <w:rPr>
                <w:sz w:val="24"/>
              </w:rPr>
              <w:t>2 004,4</w:t>
            </w:r>
          </w:p>
        </w:tc>
        <w:tc>
          <w:tcPr>
            <w:tcW w:w="1059" w:type="dxa"/>
            <w:tcBorders>
              <w:left w:val="single" w:sz="4" w:space="0" w:color="auto"/>
            </w:tcBorders>
            <w:shd w:val="clear" w:color="auto" w:fill="FFFFFF"/>
            <w:vAlign w:val="bottom"/>
          </w:tcPr>
          <w:p w14:paraId="22257DFE" w14:textId="77777777" w:rsidR="00237C32" w:rsidRPr="009110A2" w:rsidRDefault="00237C32" w:rsidP="00237C32">
            <w:pPr>
              <w:ind w:left="80" w:right="116" w:firstLine="0"/>
              <w:jc w:val="both"/>
              <w:rPr>
                <w:sz w:val="24"/>
              </w:rPr>
            </w:pPr>
            <w:r w:rsidRPr="009110A2">
              <w:rPr>
                <w:sz w:val="24"/>
              </w:rPr>
              <w:t>3 078,9</w:t>
            </w:r>
          </w:p>
        </w:tc>
        <w:tc>
          <w:tcPr>
            <w:tcW w:w="1059" w:type="dxa"/>
            <w:tcBorders>
              <w:left w:val="single" w:sz="4" w:space="0" w:color="auto"/>
            </w:tcBorders>
            <w:shd w:val="clear" w:color="auto" w:fill="FFFFFF"/>
            <w:vAlign w:val="bottom"/>
          </w:tcPr>
          <w:p w14:paraId="135F4315" w14:textId="77777777" w:rsidR="00237C32" w:rsidRPr="009110A2" w:rsidRDefault="00237C32" w:rsidP="00237C32">
            <w:pPr>
              <w:ind w:left="80" w:right="116" w:firstLine="0"/>
              <w:jc w:val="both"/>
              <w:rPr>
                <w:sz w:val="24"/>
              </w:rPr>
            </w:pPr>
            <w:r w:rsidRPr="009110A2">
              <w:rPr>
                <w:sz w:val="24"/>
              </w:rPr>
              <w:t>-53,6</w:t>
            </w:r>
          </w:p>
        </w:tc>
        <w:tc>
          <w:tcPr>
            <w:tcW w:w="1060" w:type="dxa"/>
            <w:tcBorders>
              <w:left w:val="single" w:sz="4" w:space="0" w:color="auto"/>
            </w:tcBorders>
            <w:shd w:val="clear" w:color="auto" w:fill="FFFFFF"/>
            <w:vAlign w:val="bottom"/>
          </w:tcPr>
          <w:p w14:paraId="489D2CE2" w14:textId="77777777" w:rsidR="00237C32" w:rsidRPr="009110A2" w:rsidRDefault="00237C32" w:rsidP="00237C32">
            <w:pPr>
              <w:ind w:left="80" w:right="116" w:firstLine="0"/>
              <w:jc w:val="both"/>
              <w:rPr>
                <w:sz w:val="24"/>
              </w:rPr>
            </w:pPr>
            <w:r w:rsidRPr="009110A2">
              <w:rPr>
                <w:sz w:val="24"/>
              </w:rPr>
              <w:t>96,8</w:t>
            </w:r>
          </w:p>
        </w:tc>
        <w:tc>
          <w:tcPr>
            <w:tcW w:w="1059" w:type="dxa"/>
            <w:tcBorders>
              <w:left w:val="single" w:sz="4" w:space="0" w:color="auto"/>
            </w:tcBorders>
            <w:shd w:val="clear" w:color="auto" w:fill="FFFFFF"/>
            <w:vAlign w:val="bottom"/>
          </w:tcPr>
          <w:p w14:paraId="50CFB30A" w14:textId="77777777" w:rsidR="00237C32" w:rsidRPr="009110A2" w:rsidRDefault="00237C32" w:rsidP="00237C32">
            <w:pPr>
              <w:ind w:left="80" w:right="116" w:firstLine="0"/>
              <w:jc w:val="both"/>
              <w:rPr>
                <w:sz w:val="24"/>
              </w:rPr>
            </w:pPr>
            <w:r w:rsidRPr="009110A2">
              <w:rPr>
                <w:sz w:val="24"/>
              </w:rPr>
              <w:t>146,8</w:t>
            </w:r>
          </w:p>
        </w:tc>
        <w:tc>
          <w:tcPr>
            <w:tcW w:w="1059" w:type="dxa"/>
            <w:tcBorders>
              <w:left w:val="single" w:sz="4" w:space="0" w:color="auto"/>
              <w:right w:val="single" w:sz="4" w:space="0" w:color="auto"/>
            </w:tcBorders>
            <w:shd w:val="clear" w:color="auto" w:fill="FFFFFF"/>
            <w:vAlign w:val="bottom"/>
          </w:tcPr>
          <w:p w14:paraId="4B1477C6" w14:textId="77777777" w:rsidR="00237C32" w:rsidRPr="009110A2" w:rsidRDefault="00237C32" w:rsidP="00237C32">
            <w:pPr>
              <w:ind w:left="80" w:right="116" w:firstLine="0"/>
              <w:jc w:val="both"/>
              <w:rPr>
                <w:sz w:val="24"/>
              </w:rPr>
            </w:pPr>
            <w:r w:rsidRPr="009110A2">
              <w:rPr>
                <w:sz w:val="24"/>
              </w:rPr>
              <w:t>-51,7</w:t>
            </w:r>
          </w:p>
        </w:tc>
      </w:tr>
      <w:tr w:rsidR="00237C32" w:rsidRPr="009110A2" w14:paraId="7151AF9C" w14:textId="77777777">
        <w:tblPrEx>
          <w:tblCellMar>
            <w:top w:w="0" w:type="dxa"/>
            <w:bottom w:w="0" w:type="dxa"/>
          </w:tblCellMar>
        </w:tblPrEx>
        <w:tc>
          <w:tcPr>
            <w:tcW w:w="3276" w:type="dxa"/>
            <w:tcBorders>
              <w:left w:val="single" w:sz="4" w:space="0" w:color="auto"/>
            </w:tcBorders>
            <w:shd w:val="clear" w:color="auto" w:fill="FFFFFF"/>
          </w:tcPr>
          <w:p w14:paraId="22DF44E0" w14:textId="77777777" w:rsidR="00237C32" w:rsidRPr="009110A2" w:rsidRDefault="00237C32" w:rsidP="00237C32">
            <w:pPr>
              <w:ind w:left="530" w:right="116" w:firstLine="0"/>
              <w:jc w:val="both"/>
              <w:rPr>
                <w:sz w:val="24"/>
              </w:rPr>
            </w:pPr>
            <w:r w:rsidRPr="009110A2">
              <w:rPr>
                <w:sz w:val="24"/>
              </w:rPr>
              <w:t>. Temp</w:t>
            </w:r>
            <w:r>
              <w:rPr>
                <w:sz w:val="24"/>
              </w:rPr>
              <w:t>s</w:t>
            </w:r>
            <w:r w:rsidRPr="009110A2">
              <w:rPr>
                <w:sz w:val="24"/>
              </w:rPr>
              <w:t xml:space="preserve"> partiel</w:t>
            </w:r>
          </w:p>
        </w:tc>
        <w:tc>
          <w:tcPr>
            <w:tcW w:w="1058" w:type="dxa"/>
            <w:tcBorders>
              <w:left w:val="single" w:sz="4" w:space="0" w:color="auto"/>
            </w:tcBorders>
            <w:shd w:val="clear" w:color="auto" w:fill="FFFFFF"/>
          </w:tcPr>
          <w:p w14:paraId="6A621506" w14:textId="77777777" w:rsidR="00237C32" w:rsidRPr="009110A2" w:rsidRDefault="00237C32" w:rsidP="00237C32">
            <w:pPr>
              <w:ind w:left="80" w:right="116" w:firstLine="0"/>
              <w:jc w:val="both"/>
              <w:rPr>
                <w:sz w:val="24"/>
              </w:rPr>
            </w:pPr>
            <w:r w:rsidRPr="009110A2">
              <w:rPr>
                <w:sz w:val="24"/>
              </w:rPr>
              <w:t>330,7</w:t>
            </w:r>
          </w:p>
        </w:tc>
        <w:tc>
          <w:tcPr>
            <w:tcW w:w="1059" w:type="dxa"/>
            <w:tcBorders>
              <w:left w:val="single" w:sz="4" w:space="0" w:color="auto"/>
            </w:tcBorders>
            <w:shd w:val="clear" w:color="auto" w:fill="FFFFFF"/>
          </w:tcPr>
          <w:p w14:paraId="4FCD643D" w14:textId="77777777" w:rsidR="00237C32" w:rsidRPr="009110A2" w:rsidRDefault="00237C32" w:rsidP="00237C32">
            <w:pPr>
              <w:ind w:left="80" w:right="116" w:firstLine="0"/>
              <w:jc w:val="both"/>
              <w:rPr>
                <w:sz w:val="24"/>
              </w:rPr>
            </w:pPr>
            <w:r w:rsidRPr="009110A2">
              <w:rPr>
                <w:sz w:val="24"/>
              </w:rPr>
              <w:t>637,9</w:t>
            </w:r>
          </w:p>
        </w:tc>
        <w:tc>
          <w:tcPr>
            <w:tcW w:w="1059" w:type="dxa"/>
            <w:tcBorders>
              <w:left w:val="single" w:sz="4" w:space="0" w:color="auto"/>
            </w:tcBorders>
            <w:shd w:val="clear" w:color="auto" w:fill="FFFFFF"/>
          </w:tcPr>
          <w:p w14:paraId="158B68EE" w14:textId="77777777" w:rsidR="00237C32" w:rsidRPr="009110A2" w:rsidRDefault="00237C32" w:rsidP="00237C32">
            <w:pPr>
              <w:ind w:left="80" w:right="116" w:firstLine="0"/>
              <w:jc w:val="both"/>
              <w:rPr>
                <w:sz w:val="24"/>
              </w:rPr>
            </w:pPr>
            <w:r w:rsidRPr="009110A2">
              <w:rPr>
                <w:sz w:val="24"/>
              </w:rPr>
              <w:t>-92,9</w:t>
            </w:r>
          </w:p>
        </w:tc>
        <w:tc>
          <w:tcPr>
            <w:tcW w:w="1060" w:type="dxa"/>
            <w:tcBorders>
              <w:left w:val="single" w:sz="4" w:space="0" w:color="auto"/>
            </w:tcBorders>
            <w:shd w:val="clear" w:color="auto" w:fill="FFFFFF"/>
          </w:tcPr>
          <w:p w14:paraId="2045341A" w14:textId="77777777" w:rsidR="00237C32" w:rsidRPr="009110A2" w:rsidRDefault="00237C32" w:rsidP="00237C32">
            <w:pPr>
              <w:ind w:left="80" w:right="116" w:firstLine="0"/>
              <w:jc w:val="both"/>
              <w:rPr>
                <w:sz w:val="24"/>
              </w:rPr>
            </w:pPr>
            <w:r w:rsidRPr="009110A2">
              <w:rPr>
                <w:sz w:val="24"/>
              </w:rPr>
              <w:t>65,4</w:t>
            </w:r>
          </w:p>
        </w:tc>
        <w:tc>
          <w:tcPr>
            <w:tcW w:w="1059" w:type="dxa"/>
            <w:tcBorders>
              <w:left w:val="single" w:sz="4" w:space="0" w:color="auto"/>
            </w:tcBorders>
            <w:shd w:val="clear" w:color="auto" w:fill="FFFFFF"/>
          </w:tcPr>
          <w:p w14:paraId="19EC816B" w14:textId="77777777" w:rsidR="00237C32" w:rsidRPr="009110A2" w:rsidRDefault="00237C32" w:rsidP="00237C32">
            <w:pPr>
              <w:ind w:left="80" w:right="116" w:firstLine="0"/>
              <w:jc w:val="both"/>
              <w:rPr>
                <w:sz w:val="24"/>
              </w:rPr>
            </w:pPr>
            <w:r w:rsidRPr="009110A2">
              <w:rPr>
                <w:sz w:val="24"/>
              </w:rPr>
              <w:t>197,3</w:t>
            </w:r>
          </w:p>
        </w:tc>
        <w:tc>
          <w:tcPr>
            <w:tcW w:w="1059" w:type="dxa"/>
            <w:tcBorders>
              <w:left w:val="single" w:sz="4" w:space="0" w:color="auto"/>
              <w:right w:val="single" w:sz="4" w:space="0" w:color="auto"/>
            </w:tcBorders>
            <w:shd w:val="clear" w:color="auto" w:fill="FFFFFF"/>
          </w:tcPr>
          <w:p w14:paraId="212DB3A6" w14:textId="77777777" w:rsidR="00237C32" w:rsidRPr="009110A2" w:rsidRDefault="00237C32" w:rsidP="00237C32">
            <w:pPr>
              <w:ind w:left="80" w:right="116" w:firstLine="0"/>
              <w:jc w:val="both"/>
              <w:rPr>
                <w:sz w:val="24"/>
              </w:rPr>
            </w:pPr>
            <w:r w:rsidRPr="009110A2">
              <w:rPr>
                <w:sz w:val="24"/>
              </w:rPr>
              <w:t>-201,7</w:t>
            </w:r>
          </w:p>
        </w:tc>
      </w:tr>
      <w:tr w:rsidR="00237C32" w:rsidRPr="009110A2" w14:paraId="095F6828" w14:textId="77777777">
        <w:tblPrEx>
          <w:tblCellMar>
            <w:top w:w="0" w:type="dxa"/>
            <w:bottom w:w="0" w:type="dxa"/>
          </w:tblCellMar>
        </w:tblPrEx>
        <w:tc>
          <w:tcPr>
            <w:tcW w:w="3276" w:type="dxa"/>
            <w:tcBorders>
              <w:left w:val="single" w:sz="4" w:space="0" w:color="auto"/>
            </w:tcBorders>
            <w:shd w:val="clear" w:color="auto" w:fill="FFFFFF"/>
            <w:vAlign w:val="bottom"/>
          </w:tcPr>
          <w:p w14:paraId="65CAD860" w14:textId="77777777" w:rsidR="00237C32" w:rsidRPr="009110A2" w:rsidRDefault="00237C32" w:rsidP="00237C32">
            <w:pPr>
              <w:ind w:left="80" w:right="116" w:firstLine="0"/>
              <w:jc w:val="both"/>
              <w:rPr>
                <w:sz w:val="24"/>
              </w:rPr>
            </w:pPr>
            <w:r w:rsidRPr="009110A2">
              <w:rPr>
                <w:sz w:val="24"/>
              </w:rPr>
              <w:t>SYNDICALIS</w:t>
            </w:r>
            <w:r w:rsidRPr="009110A2">
              <w:rPr>
                <w:sz w:val="24"/>
              </w:rPr>
              <w:t>A</w:t>
            </w:r>
            <w:r w:rsidRPr="009110A2">
              <w:rPr>
                <w:sz w:val="24"/>
              </w:rPr>
              <w:t>TION</w:t>
            </w:r>
          </w:p>
        </w:tc>
        <w:tc>
          <w:tcPr>
            <w:tcW w:w="1058" w:type="dxa"/>
            <w:tcBorders>
              <w:left w:val="single" w:sz="4" w:space="0" w:color="auto"/>
            </w:tcBorders>
            <w:shd w:val="clear" w:color="auto" w:fill="FFFFFF"/>
          </w:tcPr>
          <w:p w14:paraId="31DBB983"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556899E0"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28E40490" w14:textId="77777777" w:rsidR="00237C32" w:rsidRPr="009110A2" w:rsidRDefault="00237C32" w:rsidP="00237C32">
            <w:pPr>
              <w:ind w:left="80" w:right="116" w:firstLine="0"/>
              <w:jc w:val="both"/>
              <w:rPr>
                <w:sz w:val="24"/>
                <w:szCs w:val="10"/>
              </w:rPr>
            </w:pPr>
          </w:p>
        </w:tc>
        <w:tc>
          <w:tcPr>
            <w:tcW w:w="1060" w:type="dxa"/>
            <w:tcBorders>
              <w:left w:val="single" w:sz="4" w:space="0" w:color="auto"/>
            </w:tcBorders>
            <w:shd w:val="clear" w:color="auto" w:fill="FFFFFF"/>
          </w:tcPr>
          <w:p w14:paraId="4E8FC827" w14:textId="77777777" w:rsidR="00237C32" w:rsidRPr="009110A2" w:rsidRDefault="00237C32" w:rsidP="00237C32">
            <w:pPr>
              <w:ind w:left="80" w:right="116" w:firstLine="0"/>
              <w:jc w:val="both"/>
              <w:rPr>
                <w:sz w:val="24"/>
                <w:szCs w:val="10"/>
              </w:rPr>
            </w:pPr>
          </w:p>
        </w:tc>
        <w:tc>
          <w:tcPr>
            <w:tcW w:w="1059" w:type="dxa"/>
            <w:tcBorders>
              <w:left w:val="single" w:sz="4" w:space="0" w:color="auto"/>
            </w:tcBorders>
            <w:shd w:val="clear" w:color="auto" w:fill="FFFFFF"/>
          </w:tcPr>
          <w:p w14:paraId="7CFE50B6" w14:textId="77777777" w:rsidR="00237C32" w:rsidRPr="009110A2" w:rsidRDefault="00237C32" w:rsidP="00237C32">
            <w:pPr>
              <w:ind w:left="80" w:right="116" w:firstLine="0"/>
              <w:jc w:val="both"/>
              <w:rPr>
                <w:sz w:val="24"/>
                <w:szCs w:val="10"/>
              </w:rPr>
            </w:pPr>
          </w:p>
        </w:tc>
        <w:tc>
          <w:tcPr>
            <w:tcW w:w="1059" w:type="dxa"/>
            <w:tcBorders>
              <w:left w:val="single" w:sz="4" w:space="0" w:color="auto"/>
              <w:right w:val="single" w:sz="4" w:space="0" w:color="auto"/>
            </w:tcBorders>
            <w:shd w:val="clear" w:color="auto" w:fill="FFFFFF"/>
          </w:tcPr>
          <w:p w14:paraId="436B606F" w14:textId="77777777" w:rsidR="00237C32" w:rsidRPr="009110A2" w:rsidRDefault="00237C32" w:rsidP="00237C32">
            <w:pPr>
              <w:ind w:left="80" w:right="116" w:firstLine="0"/>
              <w:jc w:val="both"/>
              <w:rPr>
                <w:sz w:val="24"/>
                <w:szCs w:val="10"/>
              </w:rPr>
            </w:pPr>
          </w:p>
        </w:tc>
      </w:tr>
      <w:tr w:rsidR="00237C32" w:rsidRPr="009110A2" w14:paraId="2370CA7E" w14:textId="77777777">
        <w:tblPrEx>
          <w:tblCellMar>
            <w:top w:w="0" w:type="dxa"/>
            <w:bottom w:w="0" w:type="dxa"/>
          </w:tblCellMar>
        </w:tblPrEx>
        <w:tc>
          <w:tcPr>
            <w:tcW w:w="3276" w:type="dxa"/>
            <w:tcBorders>
              <w:left w:val="single" w:sz="4" w:space="0" w:color="auto"/>
            </w:tcBorders>
            <w:shd w:val="clear" w:color="auto" w:fill="FFFFFF"/>
            <w:vAlign w:val="bottom"/>
          </w:tcPr>
          <w:p w14:paraId="2C2B743D" w14:textId="77777777" w:rsidR="00237C32" w:rsidRPr="009110A2" w:rsidRDefault="00237C32" w:rsidP="00237C32">
            <w:pPr>
              <w:ind w:left="530" w:right="116" w:firstLine="0"/>
              <w:jc w:val="both"/>
              <w:rPr>
                <w:sz w:val="24"/>
              </w:rPr>
            </w:pPr>
            <w:r w:rsidRPr="009110A2">
              <w:rPr>
                <w:sz w:val="24"/>
              </w:rPr>
              <w:t>. Personne synd</w:t>
            </w:r>
            <w:r w:rsidRPr="009110A2">
              <w:rPr>
                <w:sz w:val="24"/>
              </w:rPr>
              <w:t>i</w:t>
            </w:r>
            <w:r w:rsidRPr="009110A2">
              <w:rPr>
                <w:sz w:val="24"/>
              </w:rPr>
              <w:t>quée</w:t>
            </w:r>
          </w:p>
        </w:tc>
        <w:tc>
          <w:tcPr>
            <w:tcW w:w="1058" w:type="dxa"/>
            <w:tcBorders>
              <w:left w:val="single" w:sz="4" w:space="0" w:color="auto"/>
            </w:tcBorders>
            <w:shd w:val="clear" w:color="auto" w:fill="FFFFFF"/>
            <w:vAlign w:val="bottom"/>
          </w:tcPr>
          <w:p w14:paraId="1A171A5C" w14:textId="77777777" w:rsidR="00237C32" w:rsidRPr="009110A2" w:rsidRDefault="00237C32" w:rsidP="00237C32">
            <w:pPr>
              <w:ind w:left="80" w:right="116" w:firstLine="0"/>
              <w:jc w:val="both"/>
              <w:rPr>
                <w:sz w:val="24"/>
              </w:rPr>
            </w:pPr>
            <w:r w:rsidRPr="009110A2">
              <w:rPr>
                <w:sz w:val="24"/>
              </w:rPr>
              <w:t>1 012,2</w:t>
            </w:r>
          </w:p>
        </w:tc>
        <w:tc>
          <w:tcPr>
            <w:tcW w:w="1059" w:type="dxa"/>
            <w:tcBorders>
              <w:left w:val="single" w:sz="4" w:space="0" w:color="auto"/>
            </w:tcBorders>
            <w:shd w:val="clear" w:color="auto" w:fill="FFFFFF"/>
            <w:vAlign w:val="bottom"/>
          </w:tcPr>
          <w:p w14:paraId="035AF8DE" w14:textId="77777777" w:rsidR="00237C32" w:rsidRPr="009110A2" w:rsidRDefault="00237C32" w:rsidP="00237C32">
            <w:pPr>
              <w:ind w:left="80" w:right="116" w:firstLine="0"/>
              <w:jc w:val="both"/>
              <w:rPr>
                <w:sz w:val="24"/>
              </w:rPr>
            </w:pPr>
            <w:r w:rsidRPr="009110A2">
              <w:rPr>
                <w:sz w:val="24"/>
              </w:rPr>
              <w:t>1 252,6</w:t>
            </w:r>
          </w:p>
        </w:tc>
        <w:tc>
          <w:tcPr>
            <w:tcW w:w="1059" w:type="dxa"/>
            <w:tcBorders>
              <w:left w:val="single" w:sz="4" w:space="0" w:color="auto"/>
            </w:tcBorders>
            <w:shd w:val="clear" w:color="auto" w:fill="FFFFFF"/>
            <w:vAlign w:val="bottom"/>
          </w:tcPr>
          <w:p w14:paraId="540A0E06" w14:textId="77777777" w:rsidR="00237C32" w:rsidRPr="009110A2" w:rsidRDefault="00237C32" w:rsidP="00237C32">
            <w:pPr>
              <w:ind w:left="80" w:right="116" w:firstLine="0"/>
              <w:jc w:val="both"/>
              <w:rPr>
                <w:sz w:val="24"/>
              </w:rPr>
            </w:pPr>
            <w:r w:rsidRPr="009110A2">
              <w:rPr>
                <w:sz w:val="24"/>
              </w:rPr>
              <w:t>-23,8</w:t>
            </w:r>
          </w:p>
        </w:tc>
        <w:tc>
          <w:tcPr>
            <w:tcW w:w="1060" w:type="dxa"/>
            <w:tcBorders>
              <w:left w:val="single" w:sz="4" w:space="0" w:color="auto"/>
            </w:tcBorders>
            <w:shd w:val="clear" w:color="auto" w:fill="FFFFFF"/>
            <w:vAlign w:val="bottom"/>
          </w:tcPr>
          <w:p w14:paraId="20C8F0EC" w14:textId="77777777" w:rsidR="00237C32" w:rsidRPr="009110A2" w:rsidRDefault="00237C32" w:rsidP="00237C32">
            <w:pPr>
              <w:ind w:left="80" w:right="116" w:firstLine="0"/>
              <w:jc w:val="both"/>
              <w:rPr>
                <w:sz w:val="24"/>
              </w:rPr>
            </w:pPr>
            <w:r w:rsidRPr="009110A2">
              <w:rPr>
                <w:sz w:val="24"/>
              </w:rPr>
              <w:t>_</w:t>
            </w:r>
          </w:p>
        </w:tc>
        <w:tc>
          <w:tcPr>
            <w:tcW w:w="1059" w:type="dxa"/>
            <w:tcBorders>
              <w:left w:val="single" w:sz="4" w:space="0" w:color="auto"/>
            </w:tcBorders>
            <w:shd w:val="clear" w:color="auto" w:fill="FFFFFF"/>
            <w:vAlign w:val="bottom"/>
          </w:tcPr>
          <w:p w14:paraId="57CF410F" w14:textId="77777777" w:rsidR="00237C32" w:rsidRPr="009110A2" w:rsidRDefault="00237C32" w:rsidP="00237C32">
            <w:pPr>
              <w:ind w:left="80" w:right="116" w:firstLine="0"/>
              <w:jc w:val="both"/>
              <w:rPr>
                <w:sz w:val="24"/>
              </w:rPr>
            </w:pPr>
            <w:r w:rsidRPr="009110A2">
              <w:rPr>
                <w:sz w:val="24"/>
              </w:rPr>
              <w:t>_</w:t>
            </w:r>
          </w:p>
        </w:tc>
        <w:tc>
          <w:tcPr>
            <w:tcW w:w="1059" w:type="dxa"/>
            <w:tcBorders>
              <w:left w:val="single" w:sz="4" w:space="0" w:color="auto"/>
              <w:right w:val="single" w:sz="4" w:space="0" w:color="auto"/>
            </w:tcBorders>
            <w:shd w:val="clear" w:color="auto" w:fill="FFFFFF"/>
            <w:vAlign w:val="bottom"/>
          </w:tcPr>
          <w:p w14:paraId="44FFC68C" w14:textId="77777777" w:rsidR="00237C32" w:rsidRPr="009110A2" w:rsidRDefault="00237C32" w:rsidP="00237C32">
            <w:pPr>
              <w:ind w:left="80" w:right="116" w:firstLine="0"/>
              <w:jc w:val="both"/>
              <w:rPr>
                <w:sz w:val="24"/>
              </w:rPr>
            </w:pPr>
            <w:r w:rsidRPr="009110A2">
              <w:rPr>
                <w:sz w:val="24"/>
              </w:rPr>
              <w:t>_</w:t>
            </w:r>
          </w:p>
        </w:tc>
      </w:tr>
      <w:tr w:rsidR="00237C32" w:rsidRPr="009110A2" w14:paraId="1F3499FA" w14:textId="77777777">
        <w:tblPrEx>
          <w:tblCellMar>
            <w:top w:w="0" w:type="dxa"/>
            <w:bottom w:w="0" w:type="dxa"/>
          </w:tblCellMar>
        </w:tblPrEx>
        <w:tc>
          <w:tcPr>
            <w:tcW w:w="3276" w:type="dxa"/>
            <w:tcBorders>
              <w:left w:val="single" w:sz="4" w:space="0" w:color="auto"/>
              <w:bottom w:val="single" w:sz="4" w:space="0" w:color="auto"/>
            </w:tcBorders>
            <w:shd w:val="clear" w:color="auto" w:fill="FFFFFF"/>
          </w:tcPr>
          <w:p w14:paraId="39151140" w14:textId="77777777" w:rsidR="00237C32" w:rsidRPr="009110A2" w:rsidRDefault="00237C32" w:rsidP="00237C32">
            <w:pPr>
              <w:spacing w:after="120"/>
              <w:ind w:left="530" w:right="115" w:firstLine="0"/>
              <w:jc w:val="both"/>
              <w:rPr>
                <w:sz w:val="24"/>
              </w:rPr>
            </w:pPr>
            <w:r w:rsidRPr="009110A2">
              <w:rPr>
                <w:sz w:val="24"/>
              </w:rPr>
              <w:t>. Personne non synd</w:t>
            </w:r>
            <w:r w:rsidRPr="009110A2">
              <w:rPr>
                <w:sz w:val="24"/>
              </w:rPr>
              <w:t>i</w:t>
            </w:r>
            <w:r w:rsidRPr="009110A2">
              <w:rPr>
                <w:sz w:val="24"/>
              </w:rPr>
              <w:t>quée</w:t>
            </w:r>
          </w:p>
        </w:tc>
        <w:tc>
          <w:tcPr>
            <w:tcW w:w="1058" w:type="dxa"/>
            <w:tcBorders>
              <w:left w:val="single" w:sz="4" w:space="0" w:color="auto"/>
              <w:bottom w:val="single" w:sz="4" w:space="0" w:color="auto"/>
            </w:tcBorders>
            <w:shd w:val="clear" w:color="auto" w:fill="FFFFFF"/>
          </w:tcPr>
          <w:p w14:paraId="7843970B" w14:textId="77777777" w:rsidR="00237C32" w:rsidRPr="009110A2" w:rsidRDefault="00237C32" w:rsidP="00237C32">
            <w:pPr>
              <w:spacing w:after="120"/>
              <w:ind w:left="80" w:right="115" w:firstLine="0"/>
              <w:jc w:val="both"/>
              <w:rPr>
                <w:sz w:val="24"/>
              </w:rPr>
            </w:pPr>
            <w:r w:rsidRPr="009110A2">
              <w:rPr>
                <w:sz w:val="24"/>
              </w:rPr>
              <w:t>1 323,0</w:t>
            </w:r>
          </w:p>
        </w:tc>
        <w:tc>
          <w:tcPr>
            <w:tcW w:w="1059" w:type="dxa"/>
            <w:tcBorders>
              <w:left w:val="single" w:sz="4" w:space="0" w:color="auto"/>
              <w:bottom w:val="single" w:sz="4" w:space="0" w:color="auto"/>
            </w:tcBorders>
            <w:shd w:val="clear" w:color="auto" w:fill="FFFFFF"/>
          </w:tcPr>
          <w:p w14:paraId="5406762F" w14:textId="77777777" w:rsidR="00237C32" w:rsidRPr="009110A2" w:rsidRDefault="00237C32" w:rsidP="00237C32">
            <w:pPr>
              <w:spacing w:after="120"/>
              <w:ind w:left="80" w:right="115" w:firstLine="0"/>
              <w:jc w:val="both"/>
              <w:rPr>
                <w:sz w:val="24"/>
              </w:rPr>
            </w:pPr>
            <w:r w:rsidRPr="009110A2">
              <w:rPr>
                <w:sz w:val="24"/>
              </w:rPr>
              <w:t>2 464,3</w:t>
            </w:r>
          </w:p>
        </w:tc>
        <w:tc>
          <w:tcPr>
            <w:tcW w:w="1059" w:type="dxa"/>
            <w:tcBorders>
              <w:left w:val="single" w:sz="4" w:space="0" w:color="auto"/>
              <w:bottom w:val="single" w:sz="4" w:space="0" w:color="auto"/>
            </w:tcBorders>
            <w:shd w:val="clear" w:color="auto" w:fill="FFFFFF"/>
          </w:tcPr>
          <w:p w14:paraId="16F0C637" w14:textId="77777777" w:rsidR="00237C32" w:rsidRPr="009110A2" w:rsidRDefault="00237C32" w:rsidP="00237C32">
            <w:pPr>
              <w:spacing w:after="120"/>
              <w:ind w:left="80" w:right="115" w:firstLine="0"/>
              <w:jc w:val="both"/>
              <w:rPr>
                <w:sz w:val="24"/>
              </w:rPr>
            </w:pPr>
            <w:r w:rsidRPr="009110A2">
              <w:rPr>
                <w:sz w:val="24"/>
              </w:rPr>
              <w:t>-86,3</w:t>
            </w:r>
          </w:p>
        </w:tc>
        <w:tc>
          <w:tcPr>
            <w:tcW w:w="1060" w:type="dxa"/>
            <w:tcBorders>
              <w:left w:val="single" w:sz="4" w:space="0" w:color="auto"/>
              <w:bottom w:val="single" w:sz="4" w:space="0" w:color="auto"/>
            </w:tcBorders>
            <w:shd w:val="clear" w:color="auto" w:fill="FFFFFF"/>
          </w:tcPr>
          <w:p w14:paraId="2DF0D6FE" w14:textId="77777777" w:rsidR="00237C32" w:rsidRPr="009110A2" w:rsidRDefault="00237C32" w:rsidP="00237C32">
            <w:pPr>
              <w:spacing w:after="120"/>
              <w:ind w:left="80" w:right="115" w:firstLine="0"/>
              <w:jc w:val="both"/>
              <w:rPr>
                <w:sz w:val="24"/>
              </w:rPr>
            </w:pPr>
            <w:r w:rsidRPr="009110A2">
              <w:rPr>
                <w:sz w:val="24"/>
              </w:rPr>
              <w:t>153,5</w:t>
            </w:r>
          </w:p>
        </w:tc>
        <w:tc>
          <w:tcPr>
            <w:tcW w:w="1059" w:type="dxa"/>
            <w:tcBorders>
              <w:left w:val="single" w:sz="4" w:space="0" w:color="auto"/>
              <w:bottom w:val="single" w:sz="4" w:space="0" w:color="auto"/>
            </w:tcBorders>
            <w:shd w:val="clear" w:color="auto" w:fill="FFFFFF"/>
          </w:tcPr>
          <w:p w14:paraId="0B748BCB" w14:textId="77777777" w:rsidR="00237C32" w:rsidRPr="009110A2" w:rsidRDefault="00237C32" w:rsidP="00237C32">
            <w:pPr>
              <w:spacing w:after="120"/>
              <w:ind w:left="80" w:right="115" w:firstLine="0"/>
              <w:jc w:val="both"/>
              <w:rPr>
                <w:sz w:val="24"/>
              </w:rPr>
            </w:pPr>
            <w:r w:rsidRPr="009110A2">
              <w:rPr>
                <w:sz w:val="24"/>
              </w:rPr>
              <w:t>335,9</w:t>
            </w:r>
          </w:p>
        </w:tc>
        <w:tc>
          <w:tcPr>
            <w:tcW w:w="1059" w:type="dxa"/>
            <w:tcBorders>
              <w:left w:val="single" w:sz="4" w:space="0" w:color="auto"/>
              <w:bottom w:val="single" w:sz="4" w:space="0" w:color="auto"/>
              <w:right w:val="single" w:sz="4" w:space="0" w:color="auto"/>
            </w:tcBorders>
            <w:shd w:val="clear" w:color="auto" w:fill="FFFFFF"/>
          </w:tcPr>
          <w:p w14:paraId="1123A318" w14:textId="77777777" w:rsidR="00237C32" w:rsidRPr="009110A2" w:rsidRDefault="00237C32" w:rsidP="00237C32">
            <w:pPr>
              <w:spacing w:after="120"/>
              <w:ind w:left="80" w:right="115" w:firstLine="0"/>
              <w:jc w:val="both"/>
              <w:rPr>
                <w:sz w:val="24"/>
              </w:rPr>
            </w:pPr>
            <w:r w:rsidRPr="009110A2">
              <w:rPr>
                <w:sz w:val="24"/>
              </w:rPr>
              <w:t>-118,8</w:t>
            </w:r>
          </w:p>
        </w:tc>
      </w:tr>
    </w:tbl>
    <w:p w14:paraId="4003BF85" w14:textId="77777777" w:rsidR="00237C32" w:rsidRPr="009110A2" w:rsidRDefault="00237C32" w:rsidP="00237C32">
      <w:pPr>
        <w:spacing w:before="120" w:after="120"/>
        <w:ind w:left="1080" w:hanging="1080"/>
        <w:jc w:val="both"/>
        <w:rPr>
          <w:sz w:val="24"/>
        </w:rPr>
      </w:pPr>
      <w:r w:rsidRPr="009110A2">
        <w:rPr>
          <w:sz w:val="24"/>
        </w:rPr>
        <w:t>Note :</w:t>
      </w:r>
      <w:r w:rsidRPr="009110A2">
        <w:rPr>
          <w:sz w:val="24"/>
        </w:rPr>
        <w:tab/>
        <w:t>Les</w:t>
      </w:r>
      <w:r>
        <w:rPr>
          <w:sz w:val="24"/>
        </w:rPr>
        <w:t xml:space="preserve"> </w:t>
      </w:r>
      <w:r w:rsidRPr="009110A2">
        <w:rPr>
          <w:sz w:val="24"/>
        </w:rPr>
        <w:t>pourcentages</w:t>
      </w:r>
      <w:r>
        <w:rPr>
          <w:sz w:val="24"/>
        </w:rPr>
        <w:t xml:space="preserve"> </w:t>
      </w:r>
      <w:r w:rsidRPr="009110A2">
        <w:rPr>
          <w:sz w:val="24"/>
        </w:rPr>
        <w:t>entre</w:t>
      </w:r>
      <w:r>
        <w:rPr>
          <w:sz w:val="24"/>
        </w:rPr>
        <w:t xml:space="preserve"> </w:t>
      </w:r>
      <w:r w:rsidRPr="009110A2">
        <w:rPr>
          <w:sz w:val="24"/>
        </w:rPr>
        <w:t>parenthèses indiquent la proportion du no</w:t>
      </w:r>
      <w:r w:rsidRPr="009110A2">
        <w:rPr>
          <w:sz w:val="24"/>
        </w:rPr>
        <w:t>m</w:t>
      </w:r>
      <w:r w:rsidRPr="009110A2">
        <w:rPr>
          <w:sz w:val="24"/>
        </w:rPr>
        <w:t xml:space="preserve">bre de personnes </w:t>
      </w:r>
      <w:r>
        <w:rPr>
          <w:sz w:val="24"/>
        </w:rPr>
        <w:t>rémunérées</w:t>
      </w:r>
      <w:r w:rsidRPr="009110A2">
        <w:rPr>
          <w:sz w:val="24"/>
        </w:rPr>
        <w:t xml:space="preserve"> à</w:t>
      </w:r>
      <w:r>
        <w:rPr>
          <w:sz w:val="24"/>
        </w:rPr>
        <w:t xml:space="preserve"> </w:t>
      </w:r>
      <w:r w:rsidRPr="009110A2">
        <w:rPr>
          <w:sz w:val="24"/>
        </w:rPr>
        <w:t xml:space="preserve">4,00 $/l'heure ou </w:t>
      </w:r>
      <w:r>
        <w:rPr>
          <w:sz w:val="24"/>
        </w:rPr>
        <w:t>moins</w:t>
      </w:r>
      <w:r w:rsidRPr="009110A2">
        <w:rPr>
          <w:sz w:val="24"/>
        </w:rPr>
        <w:t xml:space="preserve"> dans l'ensemble des personnes sal</w:t>
      </w:r>
      <w:r w:rsidRPr="009110A2">
        <w:rPr>
          <w:sz w:val="24"/>
        </w:rPr>
        <w:t>a</w:t>
      </w:r>
      <w:r w:rsidRPr="009110A2">
        <w:rPr>
          <w:sz w:val="24"/>
        </w:rPr>
        <w:t>riées.</w:t>
      </w:r>
    </w:p>
    <w:p w14:paraId="6AD737E4" w14:textId="77777777" w:rsidR="00237C32" w:rsidRPr="009110A2" w:rsidRDefault="00237C32" w:rsidP="00237C32">
      <w:pPr>
        <w:spacing w:before="120" w:after="120"/>
        <w:ind w:left="1080" w:hanging="1080"/>
        <w:jc w:val="both"/>
        <w:rPr>
          <w:sz w:val="24"/>
        </w:rPr>
      </w:pPr>
      <w:r w:rsidRPr="009110A2">
        <w:rPr>
          <w:sz w:val="24"/>
        </w:rPr>
        <w:t>Sources :</w:t>
      </w:r>
      <w:r>
        <w:rPr>
          <w:sz w:val="24"/>
        </w:rPr>
        <w:tab/>
      </w:r>
      <w:r w:rsidRPr="009110A2">
        <w:rPr>
          <w:sz w:val="24"/>
        </w:rPr>
        <w:t>Calculs effectués à partir de l'Enquête sur l'activité en 1981 et de l'E</w:t>
      </w:r>
      <w:r w:rsidRPr="009110A2">
        <w:rPr>
          <w:sz w:val="24"/>
        </w:rPr>
        <w:t>n</w:t>
      </w:r>
      <w:r>
        <w:rPr>
          <w:sz w:val="24"/>
        </w:rPr>
        <w:t>quête s</w:t>
      </w:r>
      <w:r w:rsidRPr="009110A2">
        <w:rPr>
          <w:sz w:val="24"/>
        </w:rPr>
        <w:t>ur l'adhésion syndicale en 198</w:t>
      </w:r>
      <w:r>
        <w:rPr>
          <w:sz w:val="24"/>
        </w:rPr>
        <w:t>4</w:t>
      </w:r>
      <w:r w:rsidRPr="009110A2">
        <w:rPr>
          <w:sz w:val="24"/>
        </w:rPr>
        <w:t xml:space="preserve"> - Statistique C</w:t>
      </w:r>
      <w:r w:rsidRPr="009110A2">
        <w:rPr>
          <w:sz w:val="24"/>
        </w:rPr>
        <w:t>a</w:t>
      </w:r>
      <w:r w:rsidRPr="009110A2">
        <w:rPr>
          <w:sz w:val="24"/>
        </w:rPr>
        <w:t>nada.</w:t>
      </w:r>
    </w:p>
    <w:p w14:paraId="5D881937" w14:textId="77777777" w:rsidR="00237C32" w:rsidRPr="009376E3" w:rsidRDefault="00237C32" w:rsidP="00237C32">
      <w:pPr>
        <w:spacing w:before="120" w:after="120"/>
        <w:jc w:val="both"/>
      </w:pPr>
      <w:r w:rsidRPr="009376E3">
        <w:br w:type="page"/>
      </w:r>
      <w:r>
        <w:t>[104]</w:t>
      </w:r>
    </w:p>
    <w:p w14:paraId="493C48B1" w14:textId="77777777" w:rsidR="00237C32" w:rsidRPr="009376E3" w:rsidRDefault="00237C32" w:rsidP="00237C32">
      <w:pPr>
        <w:spacing w:before="120" w:after="120"/>
        <w:jc w:val="both"/>
      </w:pPr>
      <w:r w:rsidRPr="009376E3">
        <w:t>D'autres éléments structurels, plus ou moins indépendants les uns des autres, concourent à expliquer cet écart entre le Québec et l’Ontario. La composition démographique et sectorielle propice à une plus forte incidence font partie de cet ensemble d'éléments. L'unifo</w:t>
      </w:r>
      <w:r w:rsidRPr="009376E3">
        <w:t>r</w:t>
      </w:r>
      <w:r w:rsidRPr="009376E3">
        <w:t>misation de l'incidence relative des bas salaires en Ontario, par rapport à la composition selon le secteur, le sexe, le gro</w:t>
      </w:r>
      <w:r w:rsidRPr="009376E3">
        <w:t>u</w:t>
      </w:r>
      <w:r w:rsidRPr="009376E3">
        <w:t>pe d'âge, le genre de travail et la syndicalisation permet de réduire à 0.3 points de pource</w:t>
      </w:r>
      <w:r w:rsidRPr="009376E3">
        <w:t>n</w:t>
      </w:r>
      <w:r w:rsidRPr="009376E3">
        <w:t>tage l'écart dans l'incidence relative soit une réduction de 87% de l’écart initial. On peut donc affirmer que l'écart dans l'incidence des bas salaires entre le Québec et l'Ontario s'explique par une compos</w:t>
      </w:r>
      <w:r w:rsidRPr="009376E3">
        <w:t>i</w:t>
      </w:r>
      <w:r w:rsidRPr="009376E3">
        <w:t>tion de la main-d'œuvre plus propice à l'émergence de ce phénomène en Ont</w:t>
      </w:r>
      <w:r w:rsidRPr="009376E3">
        <w:t>a</w:t>
      </w:r>
      <w:r w:rsidRPr="009376E3">
        <w:t>rio.</w:t>
      </w:r>
    </w:p>
    <w:p w14:paraId="28BD95DA" w14:textId="77777777" w:rsidR="00237C32" w:rsidRDefault="00237C32" w:rsidP="00237C32">
      <w:pPr>
        <w:spacing w:before="120" w:after="120"/>
        <w:jc w:val="both"/>
      </w:pPr>
    </w:p>
    <w:p w14:paraId="0C2AA716" w14:textId="77777777" w:rsidR="00237C32" w:rsidRPr="00B31360" w:rsidRDefault="00237C32" w:rsidP="00237C32">
      <w:pPr>
        <w:pStyle w:val="a"/>
      </w:pPr>
      <w:r w:rsidRPr="00B31360">
        <w:t>Des ba</w:t>
      </w:r>
      <w:r>
        <w:t>s salariés moins bien rémunérés</w:t>
      </w:r>
      <w:r>
        <w:br/>
      </w:r>
      <w:r w:rsidRPr="00B31360">
        <w:t>au Québec qu'en Ont</w:t>
      </w:r>
      <w:r w:rsidRPr="00B31360">
        <w:t>a</w:t>
      </w:r>
      <w:r w:rsidRPr="00B31360">
        <w:t>rio</w:t>
      </w:r>
    </w:p>
    <w:p w14:paraId="5B58B721" w14:textId="77777777" w:rsidR="00237C32" w:rsidRDefault="00237C32" w:rsidP="00237C32">
      <w:pPr>
        <w:spacing w:before="120" w:after="120"/>
        <w:jc w:val="both"/>
      </w:pPr>
    </w:p>
    <w:p w14:paraId="75765968" w14:textId="77777777" w:rsidR="00237C32" w:rsidRPr="009376E3" w:rsidRDefault="00237C32" w:rsidP="00237C32">
      <w:pPr>
        <w:spacing w:before="120" w:after="120"/>
        <w:jc w:val="both"/>
      </w:pPr>
      <w:r w:rsidRPr="009376E3">
        <w:t>Le tableau 6 présente les données comparatives des différents n</w:t>
      </w:r>
      <w:r w:rsidRPr="009376E3">
        <w:t>i</w:t>
      </w:r>
      <w:r w:rsidRPr="009376E3">
        <w:t>veaux de rémunération, en décembre 1984, pour le Québec et l'Ont</w:t>
      </w:r>
      <w:r w:rsidRPr="009376E3">
        <w:t>a</w:t>
      </w:r>
      <w:r w:rsidRPr="009376E3">
        <w:t>rio.</w:t>
      </w:r>
    </w:p>
    <w:p w14:paraId="5850E49D" w14:textId="77777777" w:rsidR="00237C32" w:rsidRPr="009376E3" w:rsidRDefault="00237C32" w:rsidP="00237C32">
      <w:pPr>
        <w:spacing w:before="120" w:after="120"/>
        <w:jc w:val="both"/>
      </w:pPr>
      <w:r w:rsidRPr="009376E3">
        <w:t>Notons d'abord que, sur le plan de la moyenne générale, le Québec et l'Ontario étaient pratiquement nez-à-nez en décembre 1984.</w:t>
      </w:r>
    </w:p>
    <w:p w14:paraId="325F425D" w14:textId="77777777" w:rsidR="00237C32" w:rsidRPr="009376E3" w:rsidRDefault="00237C32" w:rsidP="00237C32">
      <w:pPr>
        <w:spacing w:before="120" w:after="120"/>
        <w:jc w:val="both"/>
      </w:pPr>
      <w:r w:rsidRPr="009376E3">
        <w:t>La situation était fort différente en ce qui concerne les bas s</w:t>
      </w:r>
      <w:r w:rsidRPr="009376E3">
        <w:t>a</w:t>
      </w:r>
      <w:r w:rsidRPr="009376E3">
        <w:t>lariés : le gain horaire moyen se chiffrait à $3.46 en Ontario, soit un écart de 4.5% par rapport à celui des bas salariés québécois.</w:t>
      </w:r>
    </w:p>
    <w:p w14:paraId="0B81AFC6" w14:textId="77777777" w:rsidR="00237C32" w:rsidRPr="009376E3" w:rsidRDefault="00237C32" w:rsidP="00237C32">
      <w:pPr>
        <w:spacing w:before="120" w:after="120"/>
        <w:jc w:val="both"/>
      </w:pPr>
      <w:r w:rsidRPr="009376E3">
        <w:t>L’écart le plus important se situe chez les femmes et il s'établit à 5.7% à l'avantage des ontariennes. On observait pourtant un écart de 1.7% en faveur des québécoises, en 1981.</w:t>
      </w:r>
    </w:p>
    <w:p w14:paraId="0940E512" w14:textId="77777777" w:rsidR="00237C32" w:rsidRPr="009376E3" w:rsidRDefault="00237C32" w:rsidP="00237C32">
      <w:pPr>
        <w:spacing w:before="120" w:after="120"/>
        <w:jc w:val="both"/>
      </w:pPr>
      <w:r w:rsidRPr="009376E3">
        <w:t>Tout comme dans le cas de l'incidence des bas salaires, de no</w:t>
      </w:r>
      <w:r w:rsidRPr="009376E3">
        <w:t>m</w:t>
      </w:r>
      <w:r w:rsidRPr="009376E3">
        <w:t>breux facteurs d’ordre structurel justifient cet écart. En fait, si ce n'était pas d'une structure plus « favorable » vis-à-vis les bas salaires en Ontario, l'écart observé s'avérerait encore plus grand. La rémunér</w:t>
      </w:r>
      <w:r w:rsidRPr="009376E3">
        <w:t>a</w:t>
      </w:r>
      <w:r w:rsidRPr="009376E3">
        <w:t>tion moye</w:t>
      </w:r>
      <w:r w:rsidRPr="009376E3">
        <w:t>n</w:t>
      </w:r>
      <w:r w:rsidRPr="009376E3">
        <w:t>ne ontarienne uniformisée en fonction de la composition de la main-d'œuvre québécoise, tenant compte du secteur d'activité, du sexe, du groupe d'âge, du genre de travail et de la syndicalisation, se situe autour de $3.57. Ainsi, une comparaison prenant en compte l'e</w:t>
      </w:r>
      <w:r w:rsidRPr="009376E3">
        <w:t>f</w:t>
      </w:r>
      <w:r w:rsidRPr="009376E3">
        <w:t>fet de composition, permet d’évaluer l'écart salarial à 7.9%.</w:t>
      </w:r>
    </w:p>
    <w:p w14:paraId="19A0A87A" w14:textId="77777777" w:rsidR="00237C32" w:rsidRPr="009376E3" w:rsidRDefault="00237C32" w:rsidP="00237C32">
      <w:pPr>
        <w:spacing w:before="120" w:after="120"/>
        <w:jc w:val="both"/>
      </w:pPr>
      <w:r w:rsidRPr="009376E3">
        <w:t>La différenciation plus prononcée des taux de salaire minimum au Québec, en décembre 1984, pourrait expliquer cet écart important chez les bas salariés. En effet, à cette époque, il n'existait pas en Ont</w:t>
      </w:r>
      <w:r w:rsidRPr="009376E3">
        <w:t>a</w:t>
      </w:r>
      <w:r w:rsidRPr="009376E3">
        <w:t>rio de taux particulier pour l’ensemble des gens à pourboire. Les do</w:t>
      </w:r>
      <w:r w:rsidRPr="009376E3">
        <w:t>n</w:t>
      </w:r>
      <w:r w:rsidRPr="009376E3">
        <w:t>nées disponibles ne permettent pas toutefois d'év</w:t>
      </w:r>
      <w:r w:rsidRPr="009376E3">
        <w:t>a</w:t>
      </w:r>
      <w:r w:rsidRPr="009376E3">
        <w:t>luer l'écart dans le gain horaire moyen pouvant être attribuable à ce facteur.</w:t>
      </w:r>
    </w:p>
    <w:p w14:paraId="436C07FE" w14:textId="77777777" w:rsidR="00237C32" w:rsidRPr="009376E3" w:rsidRDefault="00237C32" w:rsidP="00237C32">
      <w:pPr>
        <w:spacing w:before="120" w:after="120"/>
        <w:jc w:val="both"/>
      </w:pPr>
    </w:p>
    <w:p w14:paraId="227B738B" w14:textId="77777777" w:rsidR="00237C32" w:rsidRDefault="00237C32" w:rsidP="00237C32">
      <w:pPr>
        <w:pStyle w:val="p"/>
      </w:pPr>
      <w:r w:rsidRPr="009376E3">
        <w:br w:type="page"/>
      </w:r>
      <w:r>
        <w:t>[105]</w:t>
      </w:r>
    </w:p>
    <w:p w14:paraId="750C4DEC" w14:textId="77777777" w:rsidR="00237C32" w:rsidRDefault="00237C32" w:rsidP="00237C32">
      <w:pPr>
        <w:pStyle w:val="p"/>
      </w:pPr>
    </w:p>
    <w:p w14:paraId="741639F0" w14:textId="77777777" w:rsidR="00237C32" w:rsidRPr="00E805BF" w:rsidRDefault="00237C32" w:rsidP="00237C32">
      <w:pPr>
        <w:pStyle w:val="figtitre"/>
      </w:pPr>
      <w:r w:rsidRPr="00E805BF">
        <w:t>Tableau 6</w:t>
      </w:r>
    </w:p>
    <w:p w14:paraId="13B998E9" w14:textId="77777777" w:rsidR="00237C32" w:rsidRPr="00320041" w:rsidRDefault="00237C32" w:rsidP="00237C32">
      <w:pPr>
        <w:pStyle w:val="figtitrest0"/>
      </w:pPr>
      <w:r w:rsidRPr="00320041">
        <w:t>Tableau comparatif, pour le Québec et l'Ontario, du salaire horaire moyen des personnes rémunérées à $4.00 l'heure ou moins, par rapport à l'ensemble des pe</w:t>
      </w:r>
      <w:r w:rsidRPr="00320041">
        <w:t>r</w:t>
      </w:r>
      <w:r w:rsidRPr="00320041">
        <w:t>sonnes salariées, selon les grands secteurs d'activités éc</w:t>
      </w:r>
      <w:r w:rsidRPr="00320041">
        <w:t>o</w:t>
      </w:r>
      <w:r w:rsidRPr="00320041">
        <w:t>nomiques, le sexe, l'âge, le type d'emploi et la syndicalisation (Québec, d</w:t>
      </w:r>
      <w:r w:rsidRPr="00320041">
        <w:t>é</w:t>
      </w:r>
      <w:r w:rsidRPr="00320041">
        <w:t>cembre 1984)</w:t>
      </w:r>
    </w:p>
    <w:tbl>
      <w:tblPr>
        <w:tblOverlap w:val="never"/>
        <w:tblW w:w="0" w:type="auto"/>
        <w:tblInd w:w="-1610" w:type="dxa"/>
        <w:tblLayout w:type="fixed"/>
        <w:tblCellMar>
          <w:left w:w="10" w:type="dxa"/>
          <w:right w:w="10" w:type="dxa"/>
        </w:tblCellMar>
        <w:tblLook w:val="04A0" w:firstRow="1" w:lastRow="0" w:firstColumn="1" w:lastColumn="0" w:noHBand="0" w:noVBand="1"/>
      </w:tblPr>
      <w:tblGrid>
        <w:gridCol w:w="3456"/>
        <w:gridCol w:w="1014"/>
        <w:gridCol w:w="1014"/>
        <w:gridCol w:w="1014"/>
        <w:gridCol w:w="1014"/>
        <w:gridCol w:w="1014"/>
        <w:gridCol w:w="1014"/>
      </w:tblGrid>
      <w:tr w:rsidR="00237C32" w:rsidRPr="00565D55" w14:paraId="22ACAEBA" w14:textId="77777777">
        <w:tblPrEx>
          <w:tblCellMar>
            <w:top w:w="0" w:type="dxa"/>
            <w:bottom w:w="0" w:type="dxa"/>
          </w:tblCellMar>
        </w:tblPrEx>
        <w:tc>
          <w:tcPr>
            <w:tcW w:w="3456" w:type="dxa"/>
            <w:vMerge w:val="restart"/>
            <w:tcBorders>
              <w:top w:val="single" w:sz="4" w:space="0" w:color="auto"/>
              <w:left w:val="single" w:sz="4" w:space="0" w:color="auto"/>
            </w:tcBorders>
            <w:shd w:val="clear" w:color="auto" w:fill="EEECE1"/>
            <w:vAlign w:val="center"/>
          </w:tcPr>
          <w:p w14:paraId="522BEBB3" w14:textId="77777777" w:rsidR="00237C32" w:rsidRPr="00565D55" w:rsidRDefault="00237C32" w:rsidP="00237C32">
            <w:pPr>
              <w:spacing w:before="120" w:after="120"/>
              <w:ind w:left="80" w:right="116" w:firstLine="0"/>
              <w:rPr>
                <w:sz w:val="24"/>
                <w:szCs w:val="10"/>
              </w:rPr>
            </w:pPr>
            <w:r w:rsidRPr="00565D55">
              <w:rPr>
                <w:sz w:val="24"/>
              </w:rPr>
              <w:t>Grand secteur, sexe, âge, type d'emploi et syndic</w:t>
            </w:r>
            <w:r w:rsidRPr="00565D55">
              <w:rPr>
                <w:sz w:val="24"/>
              </w:rPr>
              <w:t>a</w:t>
            </w:r>
            <w:r w:rsidRPr="00565D55">
              <w:rPr>
                <w:sz w:val="24"/>
              </w:rPr>
              <w:t>lisation</w:t>
            </w:r>
          </w:p>
        </w:tc>
        <w:tc>
          <w:tcPr>
            <w:tcW w:w="6084" w:type="dxa"/>
            <w:gridSpan w:val="6"/>
            <w:tcBorders>
              <w:top w:val="single" w:sz="4" w:space="0" w:color="auto"/>
              <w:left w:val="single" w:sz="4" w:space="0" w:color="auto"/>
              <w:right w:val="single" w:sz="4" w:space="0" w:color="auto"/>
            </w:tcBorders>
            <w:shd w:val="clear" w:color="auto" w:fill="EEECE1"/>
            <w:vAlign w:val="bottom"/>
          </w:tcPr>
          <w:p w14:paraId="79FE0FAF" w14:textId="77777777" w:rsidR="00237C32" w:rsidRPr="00565D55" w:rsidRDefault="00237C32" w:rsidP="00237C32">
            <w:pPr>
              <w:spacing w:before="120" w:after="120"/>
              <w:ind w:left="80" w:right="116" w:firstLine="0"/>
              <w:jc w:val="center"/>
              <w:rPr>
                <w:sz w:val="24"/>
              </w:rPr>
            </w:pPr>
            <w:r w:rsidRPr="00565D55">
              <w:rPr>
                <w:sz w:val="24"/>
              </w:rPr>
              <w:t>SALAIRE HORAIRE MOYEN</w:t>
            </w:r>
          </w:p>
        </w:tc>
      </w:tr>
      <w:tr w:rsidR="00237C32" w:rsidRPr="00565D55" w14:paraId="3CD39DF6" w14:textId="77777777">
        <w:tblPrEx>
          <w:tblCellMar>
            <w:top w:w="0" w:type="dxa"/>
            <w:bottom w:w="0" w:type="dxa"/>
          </w:tblCellMar>
        </w:tblPrEx>
        <w:tc>
          <w:tcPr>
            <w:tcW w:w="3456" w:type="dxa"/>
            <w:vMerge/>
            <w:tcBorders>
              <w:left w:val="single" w:sz="4" w:space="0" w:color="auto"/>
            </w:tcBorders>
            <w:shd w:val="clear" w:color="auto" w:fill="EEECE1"/>
            <w:vAlign w:val="bottom"/>
          </w:tcPr>
          <w:p w14:paraId="55B7DCAD" w14:textId="77777777" w:rsidR="00237C32" w:rsidRPr="00565D55" w:rsidRDefault="00237C32" w:rsidP="00237C32">
            <w:pPr>
              <w:spacing w:before="120" w:after="120"/>
              <w:ind w:left="80" w:right="116" w:firstLine="0"/>
              <w:jc w:val="both"/>
              <w:rPr>
                <w:sz w:val="24"/>
              </w:rPr>
            </w:pPr>
          </w:p>
        </w:tc>
        <w:tc>
          <w:tcPr>
            <w:tcW w:w="3042" w:type="dxa"/>
            <w:gridSpan w:val="3"/>
            <w:tcBorders>
              <w:top w:val="single" w:sz="4" w:space="0" w:color="auto"/>
              <w:left w:val="single" w:sz="4" w:space="0" w:color="auto"/>
            </w:tcBorders>
            <w:shd w:val="clear" w:color="auto" w:fill="EEECE1"/>
          </w:tcPr>
          <w:p w14:paraId="0999C127" w14:textId="77777777" w:rsidR="00237C32" w:rsidRPr="00565D55" w:rsidRDefault="00237C32" w:rsidP="00237C32">
            <w:pPr>
              <w:spacing w:before="120" w:after="120"/>
              <w:ind w:left="80" w:right="116" w:firstLine="0"/>
              <w:jc w:val="center"/>
              <w:rPr>
                <w:sz w:val="24"/>
              </w:rPr>
            </w:pPr>
            <w:r w:rsidRPr="00565D55">
              <w:rPr>
                <w:sz w:val="24"/>
              </w:rPr>
              <w:t>Toutes les personnes</w:t>
            </w:r>
            <w:r>
              <w:rPr>
                <w:sz w:val="24"/>
              </w:rPr>
              <w:br/>
            </w:r>
            <w:r w:rsidRPr="00565D55">
              <w:rPr>
                <w:sz w:val="24"/>
              </w:rPr>
              <w:t>sal</w:t>
            </w:r>
            <w:r w:rsidRPr="00565D55">
              <w:rPr>
                <w:sz w:val="24"/>
              </w:rPr>
              <w:t>a</w:t>
            </w:r>
            <w:r w:rsidRPr="00565D55">
              <w:rPr>
                <w:sz w:val="24"/>
              </w:rPr>
              <w:t>riées</w:t>
            </w:r>
          </w:p>
        </w:tc>
        <w:tc>
          <w:tcPr>
            <w:tcW w:w="3042" w:type="dxa"/>
            <w:gridSpan w:val="3"/>
            <w:tcBorders>
              <w:top w:val="single" w:sz="4" w:space="0" w:color="auto"/>
              <w:left w:val="single" w:sz="4" w:space="0" w:color="auto"/>
              <w:right w:val="single" w:sz="4" w:space="0" w:color="auto"/>
            </w:tcBorders>
            <w:shd w:val="clear" w:color="auto" w:fill="EEECE1"/>
            <w:vAlign w:val="bottom"/>
          </w:tcPr>
          <w:p w14:paraId="6A93A2A6" w14:textId="77777777" w:rsidR="00237C32" w:rsidRPr="00565D55" w:rsidRDefault="00237C32" w:rsidP="00237C32">
            <w:pPr>
              <w:spacing w:before="120" w:after="120"/>
              <w:ind w:left="80" w:right="116" w:firstLine="0"/>
              <w:jc w:val="center"/>
              <w:rPr>
                <w:sz w:val="24"/>
              </w:rPr>
            </w:pPr>
            <w:r w:rsidRPr="00565D55">
              <w:rPr>
                <w:sz w:val="24"/>
              </w:rPr>
              <w:t xml:space="preserve">Personnes </w:t>
            </w:r>
            <w:r>
              <w:rPr>
                <w:sz w:val="24"/>
              </w:rPr>
              <w:t>rémunérées</w:t>
            </w:r>
            <w:r>
              <w:rPr>
                <w:sz w:val="24"/>
              </w:rPr>
              <w:br/>
            </w:r>
            <w:r w:rsidRPr="00565D55">
              <w:rPr>
                <w:sz w:val="24"/>
              </w:rPr>
              <w:t>à 4,00$ 1'heure ou moins</w:t>
            </w:r>
          </w:p>
        </w:tc>
      </w:tr>
      <w:tr w:rsidR="00237C32" w:rsidRPr="00565D55" w14:paraId="2E219694" w14:textId="77777777">
        <w:tblPrEx>
          <w:tblCellMar>
            <w:top w:w="0" w:type="dxa"/>
            <w:bottom w:w="0" w:type="dxa"/>
          </w:tblCellMar>
        </w:tblPrEx>
        <w:tc>
          <w:tcPr>
            <w:tcW w:w="3456" w:type="dxa"/>
            <w:vMerge/>
            <w:tcBorders>
              <w:left w:val="single" w:sz="4" w:space="0" w:color="auto"/>
            </w:tcBorders>
            <w:shd w:val="clear" w:color="auto" w:fill="EEECE1"/>
          </w:tcPr>
          <w:p w14:paraId="1D5FB02D" w14:textId="77777777" w:rsidR="00237C32" w:rsidRPr="00565D55" w:rsidRDefault="00237C32" w:rsidP="00237C32">
            <w:pPr>
              <w:spacing w:before="120" w:after="120"/>
              <w:ind w:left="80" w:right="116" w:firstLine="0"/>
              <w:jc w:val="both"/>
              <w:rPr>
                <w:sz w:val="24"/>
                <w:szCs w:val="10"/>
              </w:rPr>
            </w:pPr>
          </w:p>
        </w:tc>
        <w:tc>
          <w:tcPr>
            <w:tcW w:w="1014" w:type="dxa"/>
            <w:tcBorders>
              <w:top w:val="single" w:sz="4" w:space="0" w:color="auto"/>
              <w:left w:val="single" w:sz="4" w:space="0" w:color="auto"/>
            </w:tcBorders>
            <w:shd w:val="clear" w:color="auto" w:fill="EEECE1"/>
            <w:vAlign w:val="bottom"/>
          </w:tcPr>
          <w:p w14:paraId="7AF65E99" w14:textId="77777777" w:rsidR="00237C32" w:rsidRPr="00565D55" w:rsidRDefault="00237C32" w:rsidP="00237C32">
            <w:pPr>
              <w:spacing w:before="120" w:after="120"/>
              <w:ind w:left="80" w:right="116" w:firstLine="0"/>
              <w:jc w:val="center"/>
              <w:rPr>
                <w:sz w:val="24"/>
              </w:rPr>
            </w:pPr>
            <w:r w:rsidRPr="00565D55">
              <w:rPr>
                <w:sz w:val="24"/>
              </w:rPr>
              <w:t>Qu</w:t>
            </w:r>
            <w:r w:rsidRPr="00565D55">
              <w:rPr>
                <w:sz w:val="24"/>
              </w:rPr>
              <w:t>é</w:t>
            </w:r>
            <w:r w:rsidRPr="00565D55">
              <w:rPr>
                <w:sz w:val="24"/>
              </w:rPr>
              <w:t>bec</w:t>
            </w:r>
            <w:r>
              <w:rPr>
                <w:sz w:val="24"/>
              </w:rPr>
              <w:br/>
              <w:t>$</w:t>
            </w:r>
          </w:p>
        </w:tc>
        <w:tc>
          <w:tcPr>
            <w:tcW w:w="1014" w:type="dxa"/>
            <w:tcBorders>
              <w:top w:val="single" w:sz="4" w:space="0" w:color="auto"/>
              <w:left w:val="single" w:sz="4" w:space="0" w:color="auto"/>
            </w:tcBorders>
            <w:shd w:val="clear" w:color="auto" w:fill="EEECE1"/>
            <w:vAlign w:val="bottom"/>
          </w:tcPr>
          <w:p w14:paraId="589812E2" w14:textId="77777777" w:rsidR="00237C32" w:rsidRPr="00565D55" w:rsidRDefault="00237C32" w:rsidP="00237C32">
            <w:pPr>
              <w:spacing w:before="120" w:after="120"/>
              <w:ind w:left="80" w:right="116" w:firstLine="0"/>
              <w:jc w:val="center"/>
              <w:rPr>
                <w:sz w:val="24"/>
              </w:rPr>
            </w:pPr>
            <w:r w:rsidRPr="00565D55">
              <w:rPr>
                <w:sz w:val="24"/>
              </w:rPr>
              <w:t>Ont</w:t>
            </w:r>
            <w:r w:rsidRPr="00565D55">
              <w:rPr>
                <w:sz w:val="24"/>
              </w:rPr>
              <w:t>a</w:t>
            </w:r>
            <w:r w:rsidRPr="00565D55">
              <w:rPr>
                <w:sz w:val="24"/>
              </w:rPr>
              <w:t>rio</w:t>
            </w:r>
            <w:r>
              <w:rPr>
                <w:sz w:val="24"/>
              </w:rPr>
              <w:br/>
            </w:r>
            <w:r w:rsidRPr="00565D55">
              <w:rPr>
                <w:sz w:val="24"/>
              </w:rPr>
              <w:t>$</w:t>
            </w:r>
          </w:p>
        </w:tc>
        <w:tc>
          <w:tcPr>
            <w:tcW w:w="1014" w:type="dxa"/>
            <w:tcBorders>
              <w:top w:val="single" w:sz="4" w:space="0" w:color="auto"/>
              <w:left w:val="single" w:sz="4" w:space="0" w:color="auto"/>
            </w:tcBorders>
            <w:shd w:val="clear" w:color="auto" w:fill="EEECE1"/>
            <w:vAlign w:val="bottom"/>
          </w:tcPr>
          <w:p w14:paraId="5D195951" w14:textId="77777777" w:rsidR="00237C32" w:rsidRPr="00565D55" w:rsidRDefault="00237C32" w:rsidP="00237C32">
            <w:pPr>
              <w:spacing w:before="120" w:after="120"/>
              <w:ind w:left="80" w:right="116" w:firstLine="0"/>
              <w:jc w:val="center"/>
              <w:rPr>
                <w:sz w:val="24"/>
              </w:rPr>
            </w:pPr>
            <w:r>
              <w:rPr>
                <w:sz w:val="24"/>
              </w:rPr>
              <w:t>É</w:t>
            </w:r>
            <w:r w:rsidRPr="00565D55">
              <w:rPr>
                <w:sz w:val="24"/>
              </w:rPr>
              <w:t>cart</w:t>
            </w:r>
            <w:r>
              <w:rPr>
                <w:sz w:val="24"/>
              </w:rPr>
              <w:br/>
            </w:r>
            <w:r w:rsidRPr="00565D55">
              <w:rPr>
                <w:sz w:val="24"/>
              </w:rPr>
              <w:t>(%)</w:t>
            </w:r>
          </w:p>
        </w:tc>
        <w:tc>
          <w:tcPr>
            <w:tcW w:w="1014" w:type="dxa"/>
            <w:tcBorders>
              <w:top w:val="single" w:sz="4" w:space="0" w:color="auto"/>
              <w:left w:val="single" w:sz="4" w:space="0" w:color="auto"/>
            </w:tcBorders>
            <w:shd w:val="clear" w:color="auto" w:fill="EEECE1"/>
            <w:vAlign w:val="bottom"/>
          </w:tcPr>
          <w:p w14:paraId="308463E0" w14:textId="77777777" w:rsidR="00237C32" w:rsidRPr="00565D55" w:rsidRDefault="00237C32" w:rsidP="00237C32">
            <w:pPr>
              <w:spacing w:before="120" w:after="120"/>
              <w:ind w:left="80" w:right="116" w:firstLine="0"/>
              <w:jc w:val="center"/>
              <w:rPr>
                <w:sz w:val="24"/>
              </w:rPr>
            </w:pPr>
            <w:r w:rsidRPr="00565D55">
              <w:rPr>
                <w:sz w:val="24"/>
              </w:rPr>
              <w:t>Qu</w:t>
            </w:r>
            <w:r w:rsidRPr="00565D55">
              <w:rPr>
                <w:sz w:val="24"/>
              </w:rPr>
              <w:t>é</w:t>
            </w:r>
            <w:r w:rsidRPr="00565D55">
              <w:rPr>
                <w:sz w:val="24"/>
              </w:rPr>
              <w:t>bec</w:t>
            </w:r>
            <w:r>
              <w:rPr>
                <w:sz w:val="24"/>
              </w:rPr>
              <w:br/>
            </w:r>
            <w:r w:rsidRPr="00565D55">
              <w:rPr>
                <w:sz w:val="24"/>
              </w:rPr>
              <w:t>$</w:t>
            </w:r>
          </w:p>
        </w:tc>
        <w:tc>
          <w:tcPr>
            <w:tcW w:w="1014" w:type="dxa"/>
            <w:tcBorders>
              <w:top w:val="single" w:sz="4" w:space="0" w:color="auto"/>
              <w:left w:val="single" w:sz="4" w:space="0" w:color="auto"/>
            </w:tcBorders>
            <w:shd w:val="clear" w:color="auto" w:fill="EEECE1"/>
            <w:vAlign w:val="bottom"/>
          </w:tcPr>
          <w:p w14:paraId="61F84DFB" w14:textId="77777777" w:rsidR="00237C32" w:rsidRPr="00565D55" w:rsidRDefault="00237C32" w:rsidP="00237C32">
            <w:pPr>
              <w:spacing w:before="120" w:after="120"/>
              <w:ind w:left="80" w:right="116" w:firstLine="0"/>
              <w:jc w:val="center"/>
              <w:rPr>
                <w:sz w:val="24"/>
              </w:rPr>
            </w:pPr>
            <w:r w:rsidRPr="00565D55">
              <w:rPr>
                <w:sz w:val="24"/>
              </w:rPr>
              <w:t>Ont</w:t>
            </w:r>
            <w:r w:rsidRPr="00565D55">
              <w:rPr>
                <w:sz w:val="24"/>
              </w:rPr>
              <w:t>a</w:t>
            </w:r>
            <w:r w:rsidRPr="00565D55">
              <w:rPr>
                <w:sz w:val="24"/>
              </w:rPr>
              <w:t>rio</w:t>
            </w:r>
            <w:r>
              <w:rPr>
                <w:sz w:val="24"/>
              </w:rPr>
              <w:br/>
            </w:r>
            <w:r w:rsidRPr="00565D55">
              <w:rPr>
                <w:sz w:val="24"/>
              </w:rPr>
              <w:t>$</w:t>
            </w:r>
          </w:p>
        </w:tc>
        <w:tc>
          <w:tcPr>
            <w:tcW w:w="1014" w:type="dxa"/>
            <w:tcBorders>
              <w:top w:val="single" w:sz="4" w:space="0" w:color="auto"/>
              <w:left w:val="single" w:sz="4" w:space="0" w:color="auto"/>
              <w:right w:val="single" w:sz="4" w:space="0" w:color="auto"/>
            </w:tcBorders>
            <w:shd w:val="clear" w:color="auto" w:fill="EEECE1"/>
            <w:vAlign w:val="bottom"/>
          </w:tcPr>
          <w:p w14:paraId="0DD48C93" w14:textId="77777777" w:rsidR="00237C32" w:rsidRPr="00565D55" w:rsidRDefault="00237C32" w:rsidP="00237C32">
            <w:pPr>
              <w:spacing w:before="120" w:after="120"/>
              <w:ind w:left="80" w:right="116" w:firstLine="0"/>
              <w:jc w:val="center"/>
              <w:rPr>
                <w:sz w:val="24"/>
              </w:rPr>
            </w:pPr>
            <w:r>
              <w:rPr>
                <w:sz w:val="24"/>
              </w:rPr>
              <w:t>É</w:t>
            </w:r>
            <w:r w:rsidRPr="00565D55">
              <w:rPr>
                <w:sz w:val="24"/>
              </w:rPr>
              <w:t>cart</w:t>
            </w:r>
            <w:r>
              <w:rPr>
                <w:sz w:val="24"/>
              </w:rPr>
              <w:br/>
              <w:t>(%</w:t>
            </w:r>
            <w:r w:rsidRPr="00565D55">
              <w:rPr>
                <w:sz w:val="24"/>
              </w:rPr>
              <w:t>)</w:t>
            </w:r>
          </w:p>
        </w:tc>
      </w:tr>
      <w:tr w:rsidR="00237C32" w:rsidRPr="00565D55" w14:paraId="1A3DE8BD" w14:textId="77777777">
        <w:tblPrEx>
          <w:tblCellMar>
            <w:top w:w="0" w:type="dxa"/>
            <w:bottom w:w="0" w:type="dxa"/>
          </w:tblCellMar>
        </w:tblPrEx>
        <w:tc>
          <w:tcPr>
            <w:tcW w:w="3456" w:type="dxa"/>
            <w:tcBorders>
              <w:top w:val="single" w:sz="4" w:space="0" w:color="auto"/>
              <w:left w:val="single" w:sz="4" w:space="0" w:color="auto"/>
            </w:tcBorders>
            <w:shd w:val="clear" w:color="auto" w:fill="FFFFFF"/>
            <w:vAlign w:val="bottom"/>
          </w:tcPr>
          <w:p w14:paraId="599A87ED" w14:textId="77777777" w:rsidR="00237C32" w:rsidRPr="00565D55" w:rsidRDefault="00237C32" w:rsidP="00237C32">
            <w:pPr>
              <w:spacing w:before="120"/>
              <w:ind w:left="86" w:right="115" w:firstLine="0"/>
              <w:jc w:val="both"/>
              <w:rPr>
                <w:sz w:val="24"/>
              </w:rPr>
            </w:pPr>
            <w:r w:rsidRPr="00565D55">
              <w:rPr>
                <w:sz w:val="24"/>
              </w:rPr>
              <w:t>TOTAL</w:t>
            </w:r>
          </w:p>
        </w:tc>
        <w:tc>
          <w:tcPr>
            <w:tcW w:w="1014" w:type="dxa"/>
            <w:tcBorders>
              <w:top w:val="single" w:sz="4" w:space="0" w:color="auto"/>
              <w:left w:val="single" w:sz="4" w:space="0" w:color="auto"/>
            </w:tcBorders>
            <w:shd w:val="clear" w:color="auto" w:fill="FFFFFF"/>
            <w:vAlign w:val="bottom"/>
          </w:tcPr>
          <w:p w14:paraId="185D78F9" w14:textId="77777777" w:rsidR="00237C32" w:rsidRPr="00565D55" w:rsidRDefault="00237C32" w:rsidP="00237C32">
            <w:pPr>
              <w:tabs>
                <w:tab w:val="decimal" w:pos="494"/>
              </w:tabs>
              <w:spacing w:before="120"/>
              <w:ind w:left="86" w:right="115" w:firstLine="0"/>
              <w:jc w:val="both"/>
              <w:rPr>
                <w:sz w:val="24"/>
              </w:rPr>
            </w:pPr>
            <w:r w:rsidRPr="00565D55">
              <w:rPr>
                <w:sz w:val="24"/>
              </w:rPr>
              <w:t>10,54</w:t>
            </w:r>
          </w:p>
        </w:tc>
        <w:tc>
          <w:tcPr>
            <w:tcW w:w="1014" w:type="dxa"/>
            <w:tcBorders>
              <w:top w:val="single" w:sz="4" w:space="0" w:color="auto"/>
              <w:left w:val="single" w:sz="4" w:space="0" w:color="auto"/>
            </w:tcBorders>
            <w:shd w:val="clear" w:color="auto" w:fill="FFFFFF"/>
            <w:vAlign w:val="bottom"/>
          </w:tcPr>
          <w:p w14:paraId="54F6B52F" w14:textId="77777777" w:rsidR="00237C32" w:rsidRPr="00565D55" w:rsidRDefault="00237C32" w:rsidP="00237C32">
            <w:pPr>
              <w:tabs>
                <w:tab w:val="decimal" w:pos="494"/>
              </w:tabs>
              <w:spacing w:before="120"/>
              <w:ind w:left="86" w:right="115" w:firstLine="0"/>
              <w:jc w:val="both"/>
              <w:rPr>
                <w:sz w:val="24"/>
              </w:rPr>
            </w:pPr>
            <w:r w:rsidRPr="00565D55">
              <w:rPr>
                <w:sz w:val="24"/>
              </w:rPr>
              <w:t>10,55</w:t>
            </w:r>
          </w:p>
        </w:tc>
        <w:tc>
          <w:tcPr>
            <w:tcW w:w="1014" w:type="dxa"/>
            <w:tcBorders>
              <w:top w:val="single" w:sz="4" w:space="0" w:color="auto"/>
              <w:left w:val="single" w:sz="4" w:space="0" w:color="auto"/>
            </w:tcBorders>
            <w:shd w:val="clear" w:color="auto" w:fill="FFFFFF"/>
            <w:vAlign w:val="bottom"/>
          </w:tcPr>
          <w:p w14:paraId="1791A5EB" w14:textId="77777777" w:rsidR="00237C32" w:rsidRPr="00565D55" w:rsidRDefault="00237C32" w:rsidP="00237C32">
            <w:pPr>
              <w:tabs>
                <w:tab w:val="decimal" w:pos="536"/>
              </w:tabs>
              <w:spacing w:before="120"/>
              <w:ind w:left="86" w:right="115" w:firstLine="0"/>
              <w:jc w:val="both"/>
              <w:rPr>
                <w:sz w:val="24"/>
              </w:rPr>
            </w:pPr>
            <w:r w:rsidRPr="00565D55">
              <w:rPr>
                <w:sz w:val="24"/>
              </w:rPr>
              <w:t>-0,1</w:t>
            </w:r>
          </w:p>
        </w:tc>
        <w:tc>
          <w:tcPr>
            <w:tcW w:w="1014" w:type="dxa"/>
            <w:tcBorders>
              <w:top w:val="single" w:sz="4" w:space="0" w:color="auto"/>
              <w:left w:val="single" w:sz="4" w:space="0" w:color="auto"/>
            </w:tcBorders>
            <w:shd w:val="clear" w:color="auto" w:fill="FFFFFF"/>
            <w:vAlign w:val="bottom"/>
          </w:tcPr>
          <w:p w14:paraId="4996D3AE" w14:textId="77777777" w:rsidR="00237C32" w:rsidRPr="00565D55" w:rsidRDefault="00237C32" w:rsidP="00237C32">
            <w:pPr>
              <w:tabs>
                <w:tab w:val="decimal" w:pos="536"/>
              </w:tabs>
              <w:spacing w:before="120"/>
              <w:ind w:left="86" w:right="115" w:firstLine="0"/>
              <w:jc w:val="both"/>
              <w:rPr>
                <w:sz w:val="24"/>
              </w:rPr>
            </w:pPr>
            <w:r w:rsidRPr="00565D55">
              <w:rPr>
                <w:sz w:val="24"/>
              </w:rPr>
              <w:t>3,31</w:t>
            </w:r>
          </w:p>
        </w:tc>
        <w:tc>
          <w:tcPr>
            <w:tcW w:w="1014" w:type="dxa"/>
            <w:tcBorders>
              <w:top w:val="single" w:sz="4" w:space="0" w:color="auto"/>
              <w:left w:val="single" w:sz="4" w:space="0" w:color="auto"/>
            </w:tcBorders>
            <w:shd w:val="clear" w:color="auto" w:fill="FFFFFF"/>
            <w:vAlign w:val="bottom"/>
          </w:tcPr>
          <w:p w14:paraId="3A43939A" w14:textId="77777777" w:rsidR="00237C32" w:rsidRPr="00565D55" w:rsidRDefault="00237C32" w:rsidP="00237C32">
            <w:pPr>
              <w:tabs>
                <w:tab w:val="decimal" w:pos="536"/>
              </w:tabs>
              <w:spacing w:before="120"/>
              <w:ind w:left="86" w:right="115" w:firstLine="0"/>
              <w:jc w:val="both"/>
              <w:rPr>
                <w:sz w:val="24"/>
              </w:rPr>
            </w:pPr>
            <w:r w:rsidRPr="00565D55">
              <w:rPr>
                <w:sz w:val="24"/>
              </w:rPr>
              <w:t>3,46</w:t>
            </w:r>
          </w:p>
        </w:tc>
        <w:tc>
          <w:tcPr>
            <w:tcW w:w="1014" w:type="dxa"/>
            <w:tcBorders>
              <w:top w:val="single" w:sz="4" w:space="0" w:color="auto"/>
              <w:left w:val="single" w:sz="4" w:space="0" w:color="auto"/>
              <w:right w:val="single" w:sz="4" w:space="0" w:color="auto"/>
            </w:tcBorders>
            <w:shd w:val="clear" w:color="auto" w:fill="FFFFFF"/>
            <w:vAlign w:val="bottom"/>
          </w:tcPr>
          <w:p w14:paraId="4D82492C" w14:textId="77777777" w:rsidR="00237C32" w:rsidRPr="00565D55" w:rsidRDefault="00237C32" w:rsidP="00237C32">
            <w:pPr>
              <w:tabs>
                <w:tab w:val="decimal" w:pos="536"/>
              </w:tabs>
              <w:spacing w:before="120"/>
              <w:ind w:left="86" w:right="115" w:firstLine="0"/>
              <w:jc w:val="both"/>
              <w:rPr>
                <w:sz w:val="24"/>
              </w:rPr>
            </w:pPr>
            <w:r w:rsidRPr="00565D55">
              <w:rPr>
                <w:sz w:val="24"/>
              </w:rPr>
              <w:t>-4,5</w:t>
            </w:r>
          </w:p>
        </w:tc>
      </w:tr>
      <w:tr w:rsidR="00237C32" w:rsidRPr="00565D55" w14:paraId="2F674522" w14:textId="77777777">
        <w:tblPrEx>
          <w:tblCellMar>
            <w:top w:w="0" w:type="dxa"/>
            <w:bottom w:w="0" w:type="dxa"/>
          </w:tblCellMar>
        </w:tblPrEx>
        <w:tc>
          <w:tcPr>
            <w:tcW w:w="3456" w:type="dxa"/>
            <w:tcBorders>
              <w:left w:val="single" w:sz="4" w:space="0" w:color="auto"/>
            </w:tcBorders>
            <w:shd w:val="clear" w:color="auto" w:fill="FFFFFF"/>
            <w:vAlign w:val="bottom"/>
          </w:tcPr>
          <w:p w14:paraId="541666A3" w14:textId="77777777" w:rsidR="00237C32" w:rsidRPr="00565D55" w:rsidRDefault="00237C32" w:rsidP="00237C32">
            <w:pPr>
              <w:spacing w:before="120"/>
              <w:ind w:left="86" w:right="115" w:firstLine="0"/>
              <w:jc w:val="both"/>
              <w:rPr>
                <w:sz w:val="24"/>
              </w:rPr>
            </w:pPr>
            <w:r w:rsidRPr="00565D55">
              <w:rPr>
                <w:sz w:val="24"/>
              </w:rPr>
              <w:t>GRAND SE</w:t>
            </w:r>
            <w:r w:rsidRPr="00565D55">
              <w:rPr>
                <w:sz w:val="24"/>
              </w:rPr>
              <w:t>C</w:t>
            </w:r>
            <w:r w:rsidRPr="00565D55">
              <w:rPr>
                <w:sz w:val="24"/>
              </w:rPr>
              <w:t>TEUR</w:t>
            </w:r>
          </w:p>
        </w:tc>
        <w:tc>
          <w:tcPr>
            <w:tcW w:w="1014" w:type="dxa"/>
            <w:tcBorders>
              <w:left w:val="single" w:sz="4" w:space="0" w:color="auto"/>
            </w:tcBorders>
            <w:shd w:val="clear" w:color="auto" w:fill="FFFFFF"/>
          </w:tcPr>
          <w:p w14:paraId="7A6C5C18"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2A15FF9A"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28FB8C97"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554D47EF"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10CD75D1"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right w:val="single" w:sz="4" w:space="0" w:color="auto"/>
            </w:tcBorders>
            <w:shd w:val="clear" w:color="auto" w:fill="FFFFFF"/>
          </w:tcPr>
          <w:p w14:paraId="352D8C2C" w14:textId="77777777" w:rsidR="00237C32" w:rsidRPr="00565D55" w:rsidRDefault="00237C32" w:rsidP="00237C32">
            <w:pPr>
              <w:tabs>
                <w:tab w:val="decimal" w:pos="536"/>
              </w:tabs>
              <w:spacing w:before="120"/>
              <w:ind w:left="86" w:right="115" w:firstLine="0"/>
              <w:jc w:val="both"/>
              <w:rPr>
                <w:sz w:val="24"/>
                <w:szCs w:val="10"/>
              </w:rPr>
            </w:pPr>
          </w:p>
        </w:tc>
      </w:tr>
      <w:tr w:rsidR="00237C32" w:rsidRPr="00565D55" w14:paraId="37609A03" w14:textId="77777777">
        <w:tblPrEx>
          <w:tblCellMar>
            <w:top w:w="0" w:type="dxa"/>
            <w:bottom w:w="0" w:type="dxa"/>
          </w:tblCellMar>
        </w:tblPrEx>
        <w:tc>
          <w:tcPr>
            <w:tcW w:w="3456" w:type="dxa"/>
            <w:tcBorders>
              <w:left w:val="single" w:sz="4" w:space="0" w:color="auto"/>
            </w:tcBorders>
            <w:shd w:val="clear" w:color="auto" w:fill="FFFFFF"/>
            <w:vAlign w:val="bottom"/>
          </w:tcPr>
          <w:p w14:paraId="27D3F854" w14:textId="77777777" w:rsidR="00237C32" w:rsidRPr="00565D55" w:rsidRDefault="00237C32" w:rsidP="00237C32">
            <w:pPr>
              <w:ind w:left="530" w:right="115" w:firstLine="0"/>
              <w:jc w:val="both"/>
              <w:rPr>
                <w:sz w:val="24"/>
              </w:rPr>
            </w:pPr>
            <w:r w:rsidRPr="00565D55">
              <w:rPr>
                <w:sz w:val="24"/>
              </w:rPr>
              <w:t>, Primaire</w:t>
            </w:r>
          </w:p>
        </w:tc>
        <w:tc>
          <w:tcPr>
            <w:tcW w:w="1014" w:type="dxa"/>
            <w:tcBorders>
              <w:left w:val="single" w:sz="4" w:space="0" w:color="auto"/>
            </w:tcBorders>
            <w:shd w:val="clear" w:color="auto" w:fill="FFFFFF"/>
            <w:vAlign w:val="bottom"/>
          </w:tcPr>
          <w:p w14:paraId="09EA733A" w14:textId="77777777" w:rsidR="00237C32" w:rsidRPr="00565D55" w:rsidRDefault="00237C32" w:rsidP="00237C32">
            <w:pPr>
              <w:tabs>
                <w:tab w:val="decimal" w:pos="494"/>
              </w:tabs>
              <w:ind w:left="86" w:right="115" w:firstLine="0"/>
              <w:jc w:val="both"/>
              <w:rPr>
                <w:sz w:val="24"/>
              </w:rPr>
            </w:pPr>
            <w:r w:rsidRPr="00565D55">
              <w:rPr>
                <w:sz w:val="24"/>
              </w:rPr>
              <w:t>10,74</w:t>
            </w:r>
          </w:p>
        </w:tc>
        <w:tc>
          <w:tcPr>
            <w:tcW w:w="1014" w:type="dxa"/>
            <w:tcBorders>
              <w:left w:val="single" w:sz="4" w:space="0" w:color="auto"/>
            </w:tcBorders>
            <w:shd w:val="clear" w:color="auto" w:fill="FFFFFF"/>
            <w:vAlign w:val="bottom"/>
          </w:tcPr>
          <w:p w14:paraId="02534134" w14:textId="77777777" w:rsidR="00237C32" w:rsidRPr="00565D55" w:rsidRDefault="00237C32" w:rsidP="00237C32">
            <w:pPr>
              <w:tabs>
                <w:tab w:val="decimal" w:pos="494"/>
              </w:tabs>
              <w:ind w:left="86" w:right="115" w:firstLine="0"/>
              <w:jc w:val="both"/>
              <w:rPr>
                <w:sz w:val="24"/>
              </w:rPr>
            </w:pPr>
            <w:r w:rsidRPr="00565D55">
              <w:rPr>
                <w:sz w:val="24"/>
              </w:rPr>
              <w:t>10,36</w:t>
            </w:r>
          </w:p>
        </w:tc>
        <w:tc>
          <w:tcPr>
            <w:tcW w:w="1014" w:type="dxa"/>
            <w:tcBorders>
              <w:left w:val="single" w:sz="4" w:space="0" w:color="auto"/>
            </w:tcBorders>
            <w:shd w:val="clear" w:color="auto" w:fill="FFFFFF"/>
            <w:vAlign w:val="bottom"/>
          </w:tcPr>
          <w:p w14:paraId="4EF92628" w14:textId="77777777" w:rsidR="00237C32" w:rsidRPr="00565D55" w:rsidRDefault="00237C32" w:rsidP="00237C32">
            <w:pPr>
              <w:tabs>
                <w:tab w:val="decimal" w:pos="536"/>
              </w:tabs>
              <w:ind w:left="86" w:right="115" w:firstLine="0"/>
              <w:jc w:val="both"/>
              <w:rPr>
                <w:sz w:val="24"/>
              </w:rPr>
            </w:pPr>
            <w:r w:rsidRPr="00565D55">
              <w:rPr>
                <w:sz w:val="24"/>
              </w:rPr>
              <w:t>3,5</w:t>
            </w:r>
          </w:p>
        </w:tc>
        <w:tc>
          <w:tcPr>
            <w:tcW w:w="1014" w:type="dxa"/>
            <w:tcBorders>
              <w:left w:val="single" w:sz="4" w:space="0" w:color="auto"/>
            </w:tcBorders>
            <w:shd w:val="clear" w:color="auto" w:fill="FFFFFF"/>
            <w:vAlign w:val="bottom"/>
          </w:tcPr>
          <w:p w14:paraId="4739A433" w14:textId="77777777" w:rsidR="00237C32" w:rsidRPr="00565D55" w:rsidRDefault="00237C32" w:rsidP="00237C32">
            <w:pPr>
              <w:tabs>
                <w:tab w:val="decimal" w:pos="536"/>
              </w:tabs>
              <w:ind w:left="86" w:right="115" w:firstLine="0"/>
              <w:jc w:val="both"/>
              <w:rPr>
                <w:sz w:val="24"/>
              </w:rPr>
            </w:pPr>
            <w:r w:rsidRPr="00565D55">
              <w:rPr>
                <w:sz w:val="24"/>
              </w:rPr>
              <w:t>« </w:t>
            </w:r>
          </w:p>
        </w:tc>
        <w:tc>
          <w:tcPr>
            <w:tcW w:w="1014" w:type="dxa"/>
            <w:tcBorders>
              <w:left w:val="single" w:sz="4" w:space="0" w:color="auto"/>
            </w:tcBorders>
            <w:shd w:val="clear" w:color="auto" w:fill="FFFFFF"/>
            <w:vAlign w:val="bottom"/>
          </w:tcPr>
          <w:p w14:paraId="095D16F1" w14:textId="77777777" w:rsidR="00237C32" w:rsidRPr="00565D55" w:rsidRDefault="00237C32" w:rsidP="00237C32">
            <w:pPr>
              <w:tabs>
                <w:tab w:val="decimal" w:pos="536"/>
              </w:tabs>
              <w:ind w:left="86" w:right="115" w:firstLine="0"/>
              <w:jc w:val="both"/>
              <w:rPr>
                <w:sz w:val="24"/>
              </w:rPr>
            </w:pPr>
            <w:r w:rsidRPr="00565D55">
              <w:rPr>
                <w:sz w:val="24"/>
              </w:rPr>
              <w:t>_</w:t>
            </w:r>
          </w:p>
        </w:tc>
        <w:tc>
          <w:tcPr>
            <w:tcW w:w="1014" w:type="dxa"/>
            <w:tcBorders>
              <w:left w:val="single" w:sz="4" w:space="0" w:color="auto"/>
              <w:right w:val="single" w:sz="4" w:space="0" w:color="auto"/>
            </w:tcBorders>
            <w:shd w:val="clear" w:color="auto" w:fill="FFFFFF"/>
            <w:vAlign w:val="bottom"/>
          </w:tcPr>
          <w:p w14:paraId="5345C9EE" w14:textId="77777777" w:rsidR="00237C32" w:rsidRPr="00565D55" w:rsidRDefault="00237C32" w:rsidP="00237C32">
            <w:pPr>
              <w:tabs>
                <w:tab w:val="decimal" w:pos="536"/>
              </w:tabs>
              <w:ind w:left="86" w:right="115" w:firstLine="0"/>
              <w:jc w:val="both"/>
              <w:rPr>
                <w:sz w:val="24"/>
              </w:rPr>
            </w:pPr>
            <w:r w:rsidRPr="00565D55">
              <w:rPr>
                <w:sz w:val="24"/>
              </w:rPr>
              <w:t>_</w:t>
            </w:r>
          </w:p>
        </w:tc>
      </w:tr>
      <w:tr w:rsidR="00237C32" w:rsidRPr="00565D55" w14:paraId="722D2D01" w14:textId="77777777">
        <w:tblPrEx>
          <w:tblCellMar>
            <w:top w:w="0" w:type="dxa"/>
            <w:bottom w:w="0" w:type="dxa"/>
          </w:tblCellMar>
        </w:tblPrEx>
        <w:tc>
          <w:tcPr>
            <w:tcW w:w="3456" w:type="dxa"/>
            <w:tcBorders>
              <w:left w:val="single" w:sz="4" w:space="0" w:color="auto"/>
            </w:tcBorders>
            <w:shd w:val="clear" w:color="auto" w:fill="FFFFFF"/>
            <w:vAlign w:val="bottom"/>
          </w:tcPr>
          <w:p w14:paraId="100123CF" w14:textId="77777777" w:rsidR="00237C32" w:rsidRPr="00565D55" w:rsidRDefault="00237C32" w:rsidP="00237C32">
            <w:pPr>
              <w:ind w:left="530" w:right="115" w:firstLine="0"/>
              <w:jc w:val="both"/>
              <w:rPr>
                <w:sz w:val="24"/>
              </w:rPr>
            </w:pPr>
            <w:r w:rsidRPr="00565D55">
              <w:rPr>
                <w:sz w:val="24"/>
              </w:rPr>
              <w:t>. Secondaire</w:t>
            </w:r>
          </w:p>
        </w:tc>
        <w:tc>
          <w:tcPr>
            <w:tcW w:w="1014" w:type="dxa"/>
            <w:tcBorders>
              <w:left w:val="single" w:sz="4" w:space="0" w:color="auto"/>
            </w:tcBorders>
            <w:shd w:val="clear" w:color="auto" w:fill="FFFFFF"/>
            <w:vAlign w:val="bottom"/>
          </w:tcPr>
          <w:p w14:paraId="16C770F4" w14:textId="77777777" w:rsidR="00237C32" w:rsidRPr="00565D55" w:rsidRDefault="00237C32" w:rsidP="00237C32">
            <w:pPr>
              <w:tabs>
                <w:tab w:val="decimal" w:pos="494"/>
              </w:tabs>
              <w:ind w:left="86" w:right="115" w:firstLine="0"/>
              <w:jc w:val="both"/>
              <w:rPr>
                <w:sz w:val="24"/>
              </w:rPr>
            </w:pPr>
            <w:r w:rsidRPr="00565D55">
              <w:rPr>
                <w:sz w:val="24"/>
              </w:rPr>
              <w:t>10,64</w:t>
            </w:r>
          </w:p>
        </w:tc>
        <w:tc>
          <w:tcPr>
            <w:tcW w:w="1014" w:type="dxa"/>
            <w:tcBorders>
              <w:left w:val="single" w:sz="4" w:space="0" w:color="auto"/>
            </w:tcBorders>
            <w:shd w:val="clear" w:color="auto" w:fill="FFFFFF"/>
            <w:vAlign w:val="bottom"/>
          </w:tcPr>
          <w:p w14:paraId="7C44EF51" w14:textId="77777777" w:rsidR="00237C32" w:rsidRPr="00565D55" w:rsidRDefault="00237C32" w:rsidP="00237C32">
            <w:pPr>
              <w:tabs>
                <w:tab w:val="decimal" w:pos="494"/>
              </w:tabs>
              <w:ind w:left="86" w:right="115" w:firstLine="0"/>
              <w:jc w:val="both"/>
              <w:rPr>
                <w:sz w:val="24"/>
              </w:rPr>
            </w:pPr>
            <w:r w:rsidRPr="00565D55">
              <w:rPr>
                <w:sz w:val="24"/>
              </w:rPr>
              <w:t>11,04</w:t>
            </w:r>
          </w:p>
        </w:tc>
        <w:tc>
          <w:tcPr>
            <w:tcW w:w="1014" w:type="dxa"/>
            <w:tcBorders>
              <w:left w:val="single" w:sz="4" w:space="0" w:color="auto"/>
            </w:tcBorders>
            <w:shd w:val="clear" w:color="auto" w:fill="FFFFFF"/>
            <w:vAlign w:val="bottom"/>
          </w:tcPr>
          <w:p w14:paraId="7B9DFCD8" w14:textId="77777777" w:rsidR="00237C32" w:rsidRPr="00565D55" w:rsidRDefault="00237C32" w:rsidP="00237C32">
            <w:pPr>
              <w:tabs>
                <w:tab w:val="decimal" w:pos="536"/>
              </w:tabs>
              <w:ind w:left="86" w:right="115" w:firstLine="0"/>
              <w:jc w:val="both"/>
              <w:rPr>
                <w:sz w:val="24"/>
              </w:rPr>
            </w:pPr>
            <w:r w:rsidRPr="00565D55">
              <w:rPr>
                <w:sz w:val="24"/>
              </w:rPr>
              <w:t>-3,8</w:t>
            </w:r>
          </w:p>
        </w:tc>
        <w:tc>
          <w:tcPr>
            <w:tcW w:w="1014" w:type="dxa"/>
            <w:tcBorders>
              <w:left w:val="single" w:sz="4" w:space="0" w:color="auto"/>
            </w:tcBorders>
            <w:shd w:val="clear" w:color="auto" w:fill="FFFFFF"/>
            <w:vAlign w:val="bottom"/>
          </w:tcPr>
          <w:p w14:paraId="76F9E593" w14:textId="77777777" w:rsidR="00237C32" w:rsidRPr="00565D55" w:rsidRDefault="00237C32" w:rsidP="00237C32">
            <w:pPr>
              <w:tabs>
                <w:tab w:val="decimal" w:pos="536"/>
              </w:tabs>
              <w:ind w:left="86" w:right="115" w:firstLine="0"/>
              <w:jc w:val="both"/>
              <w:rPr>
                <w:sz w:val="24"/>
              </w:rPr>
            </w:pPr>
            <w:r w:rsidRPr="00565D55">
              <w:rPr>
                <w:sz w:val="24"/>
              </w:rPr>
              <w:t>3,66</w:t>
            </w:r>
          </w:p>
        </w:tc>
        <w:tc>
          <w:tcPr>
            <w:tcW w:w="1014" w:type="dxa"/>
            <w:tcBorders>
              <w:left w:val="single" w:sz="4" w:space="0" w:color="auto"/>
            </w:tcBorders>
            <w:shd w:val="clear" w:color="auto" w:fill="FFFFFF"/>
            <w:vAlign w:val="bottom"/>
          </w:tcPr>
          <w:p w14:paraId="6BE92306" w14:textId="77777777" w:rsidR="00237C32" w:rsidRPr="00565D55" w:rsidRDefault="00237C32" w:rsidP="00237C32">
            <w:pPr>
              <w:tabs>
                <w:tab w:val="decimal" w:pos="536"/>
              </w:tabs>
              <w:ind w:left="86" w:right="115" w:firstLine="0"/>
              <w:jc w:val="both"/>
              <w:rPr>
                <w:sz w:val="24"/>
              </w:rPr>
            </w:pPr>
            <w:r w:rsidRPr="00565D55">
              <w:rPr>
                <w:sz w:val="24"/>
              </w:rPr>
              <w:t>3,71</w:t>
            </w:r>
          </w:p>
        </w:tc>
        <w:tc>
          <w:tcPr>
            <w:tcW w:w="1014" w:type="dxa"/>
            <w:tcBorders>
              <w:left w:val="single" w:sz="4" w:space="0" w:color="auto"/>
              <w:right w:val="single" w:sz="4" w:space="0" w:color="auto"/>
            </w:tcBorders>
            <w:shd w:val="clear" w:color="auto" w:fill="FFFFFF"/>
            <w:vAlign w:val="bottom"/>
          </w:tcPr>
          <w:p w14:paraId="69F1894D" w14:textId="77777777" w:rsidR="00237C32" w:rsidRPr="00565D55" w:rsidRDefault="00237C32" w:rsidP="00237C32">
            <w:pPr>
              <w:tabs>
                <w:tab w:val="decimal" w:pos="536"/>
              </w:tabs>
              <w:ind w:left="86" w:right="115" w:firstLine="0"/>
              <w:jc w:val="both"/>
              <w:rPr>
                <w:sz w:val="24"/>
              </w:rPr>
            </w:pPr>
            <w:r w:rsidRPr="00565D55">
              <w:rPr>
                <w:sz w:val="24"/>
              </w:rPr>
              <w:t>-1,4</w:t>
            </w:r>
          </w:p>
        </w:tc>
      </w:tr>
      <w:tr w:rsidR="00237C32" w:rsidRPr="00565D55" w14:paraId="123AB32B" w14:textId="77777777">
        <w:tblPrEx>
          <w:tblCellMar>
            <w:top w:w="0" w:type="dxa"/>
            <w:bottom w:w="0" w:type="dxa"/>
          </w:tblCellMar>
        </w:tblPrEx>
        <w:tc>
          <w:tcPr>
            <w:tcW w:w="3456" w:type="dxa"/>
            <w:tcBorders>
              <w:left w:val="single" w:sz="4" w:space="0" w:color="auto"/>
            </w:tcBorders>
            <w:shd w:val="clear" w:color="auto" w:fill="FFFFFF"/>
          </w:tcPr>
          <w:p w14:paraId="4A247DFE" w14:textId="77777777" w:rsidR="00237C32" w:rsidRPr="00565D55" w:rsidRDefault="00237C32" w:rsidP="00237C32">
            <w:pPr>
              <w:ind w:left="530" w:right="115" w:firstLine="0"/>
              <w:jc w:val="both"/>
              <w:rPr>
                <w:sz w:val="24"/>
              </w:rPr>
            </w:pPr>
            <w:r w:rsidRPr="00565D55">
              <w:rPr>
                <w:sz w:val="24"/>
              </w:rPr>
              <w:t>. Tertiaire</w:t>
            </w:r>
          </w:p>
        </w:tc>
        <w:tc>
          <w:tcPr>
            <w:tcW w:w="1014" w:type="dxa"/>
            <w:tcBorders>
              <w:left w:val="single" w:sz="4" w:space="0" w:color="auto"/>
            </w:tcBorders>
            <w:shd w:val="clear" w:color="auto" w:fill="FFFFFF"/>
          </w:tcPr>
          <w:p w14:paraId="75025236" w14:textId="77777777" w:rsidR="00237C32" w:rsidRPr="00565D55" w:rsidRDefault="00237C32" w:rsidP="00237C32">
            <w:pPr>
              <w:tabs>
                <w:tab w:val="decimal" w:pos="494"/>
              </w:tabs>
              <w:ind w:left="86" w:right="115" w:firstLine="0"/>
              <w:jc w:val="both"/>
              <w:rPr>
                <w:sz w:val="24"/>
              </w:rPr>
            </w:pPr>
            <w:r w:rsidRPr="00565D55">
              <w:rPr>
                <w:sz w:val="24"/>
              </w:rPr>
              <w:t>10,49</w:t>
            </w:r>
          </w:p>
        </w:tc>
        <w:tc>
          <w:tcPr>
            <w:tcW w:w="1014" w:type="dxa"/>
            <w:tcBorders>
              <w:left w:val="single" w:sz="4" w:space="0" w:color="auto"/>
            </w:tcBorders>
            <w:shd w:val="clear" w:color="auto" w:fill="FFFFFF"/>
          </w:tcPr>
          <w:p w14:paraId="7518D2C2" w14:textId="77777777" w:rsidR="00237C32" w:rsidRPr="00565D55" w:rsidRDefault="00237C32" w:rsidP="00237C32">
            <w:pPr>
              <w:tabs>
                <w:tab w:val="decimal" w:pos="494"/>
              </w:tabs>
              <w:ind w:left="86" w:right="115" w:firstLine="0"/>
              <w:jc w:val="both"/>
              <w:rPr>
                <w:sz w:val="24"/>
              </w:rPr>
            </w:pPr>
            <w:r w:rsidRPr="00565D55">
              <w:rPr>
                <w:sz w:val="24"/>
              </w:rPr>
              <w:t>10,29</w:t>
            </w:r>
          </w:p>
        </w:tc>
        <w:tc>
          <w:tcPr>
            <w:tcW w:w="1014" w:type="dxa"/>
            <w:tcBorders>
              <w:left w:val="single" w:sz="4" w:space="0" w:color="auto"/>
            </w:tcBorders>
            <w:shd w:val="clear" w:color="auto" w:fill="FFFFFF"/>
          </w:tcPr>
          <w:p w14:paraId="545A411B" w14:textId="77777777" w:rsidR="00237C32" w:rsidRPr="00565D55" w:rsidRDefault="00237C32" w:rsidP="00237C32">
            <w:pPr>
              <w:tabs>
                <w:tab w:val="decimal" w:pos="536"/>
              </w:tabs>
              <w:ind w:left="86" w:right="115" w:firstLine="0"/>
              <w:jc w:val="both"/>
              <w:rPr>
                <w:sz w:val="24"/>
              </w:rPr>
            </w:pPr>
            <w:r w:rsidRPr="00565D55">
              <w:rPr>
                <w:sz w:val="24"/>
              </w:rPr>
              <w:t>1,9</w:t>
            </w:r>
          </w:p>
        </w:tc>
        <w:tc>
          <w:tcPr>
            <w:tcW w:w="1014" w:type="dxa"/>
            <w:tcBorders>
              <w:left w:val="single" w:sz="4" w:space="0" w:color="auto"/>
            </w:tcBorders>
            <w:shd w:val="clear" w:color="auto" w:fill="FFFFFF"/>
          </w:tcPr>
          <w:p w14:paraId="2580808D" w14:textId="77777777" w:rsidR="00237C32" w:rsidRPr="00565D55" w:rsidRDefault="00237C32" w:rsidP="00237C32">
            <w:pPr>
              <w:tabs>
                <w:tab w:val="decimal" w:pos="536"/>
              </w:tabs>
              <w:ind w:left="86" w:right="115" w:firstLine="0"/>
              <w:jc w:val="both"/>
              <w:rPr>
                <w:sz w:val="24"/>
              </w:rPr>
            </w:pPr>
            <w:r w:rsidRPr="00565D55">
              <w:rPr>
                <w:sz w:val="24"/>
              </w:rPr>
              <w:t>3,27</w:t>
            </w:r>
          </w:p>
        </w:tc>
        <w:tc>
          <w:tcPr>
            <w:tcW w:w="1014" w:type="dxa"/>
            <w:tcBorders>
              <w:left w:val="single" w:sz="4" w:space="0" w:color="auto"/>
            </w:tcBorders>
            <w:shd w:val="clear" w:color="auto" w:fill="FFFFFF"/>
          </w:tcPr>
          <w:p w14:paraId="4DD06F99" w14:textId="77777777" w:rsidR="00237C32" w:rsidRPr="00565D55" w:rsidRDefault="00237C32" w:rsidP="00237C32">
            <w:pPr>
              <w:tabs>
                <w:tab w:val="decimal" w:pos="536"/>
              </w:tabs>
              <w:ind w:left="86" w:right="115" w:firstLine="0"/>
              <w:jc w:val="both"/>
              <w:rPr>
                <w:sz w:val="24"/>
              </w:rPr>
            </w:pPr>
            <w:r w:rsidRPr="00565D55">
              <w:rPr>
                <w:sz w:val="24"/>
              </w:rPr>
              <w:t>3,45</w:t>
            </w:r>
          </w:p>
        </w:tc>
        <w:tc>
          <w:tcPr>
            <w:tcW w:w="1014" w:type="dxa"/>
            <w:tcBorders>
              <w:left w:val="single" w:sz="4" w:space="0" w:color="auto"/>
              <w:right w:val="single" w:sz="4" w:space="0" w:color="auto"/>
            </w:tcBorders>
            <w:shd w:val="clear" w:color="auto" w:fill="FFFFFF"/>
          </w:tcPr>
          <w:p w14:paraId="50561A45" w14:textId="77777777" w:rsidR="00237C32" w:rsidRPr="00565D55" w:rsidRDefault="00237C32" w:rsidP="00237C32">
            <w:pPr>
              <w:tabs>
                <w:tab w:val="decimal" w:pos="536"/>
              </w:tabs>
              <w:ind w:left="86" w:right="115" w:firstLine="0"/>
              <w:jc w:val="both"/>
              <w:rPr>
                <w:sz w:val="24"/>
              </w:rPr>
            </w:pPr>
            <w:r w:rsidRPr="00565D55">
              <w:rPr>
                <w:sz w:val="24"/>
              </w:rPr>
              <w:t>-3,5</w:t>
            </w:r>
          </w:p>
        </w:tc>
      </w:tr>
      <w:tr w:rsidR="00237C32" w:rsidRPr="00565D55" w14:paraId="5A7F6FD8" w14:textId="77777777">
        <w:tblPrEx>
          <w:tblCellMar>
            <w:top w:w="0" w:type="dxa"/>
            <w:bottom w:w="0" w:type="dxa"/>
          </w:tblCellMar>
        </w:tblPrEx>
        <w:tc>
          <w:tcPr>
            <w:tcW w:w="3456" w:type="dxa"/>
            <w:tcBorders>
              <w:left w:val="single" w:sz="4" w:space="0" w:color="auto"/>
            </w:tcBorders>
            <w:shd w:val="clear" w:color="auto" w:fill="FFFFFF"/>
            <w:vAlign w:val="center"/>
          </w:tcPr>
          <w:p w14:paraId="70F833E3" w14:textId="77777777" w:rsidR="00237C32" w:rsidRPr="00565D55" w:rsidRDefault="00237C32" w:rsidP="00237C32">
            <w:pPr>
              <w:spacing w:before="120"/>
              <w:ind w:left="86" w:right="115" w:firstLine="0"/>
              <w:jc w:val="both"/>
              <w:rPr>
                <w:sz w:val="24"/>
              </w:rPr>
            </w:pPr>
            <w:r w:rsidRPr="00565D55">
              <w:rPr>
                <w:sz w:val="24"/>
              </w:rPr>
              <w:t>SEXE</w:t>
            </w:r>
          </w:p>
        </w:tc>
        <w:tc>
          <w:tcPr>
            <w:tcW w:w="1014" w:type="dxa"/>
            <w:tcBorders>
              <w:left w:val="single" w:sz="4" w:space="0" w:color="auto"/>
            </w:tcBorders>
            <w:shd w:val="clear" w:color="auto" w:fill="FFFFFF"/>
          </w:tcPr>
          <w:p w14:paraId="7CEB7F4D"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717FA647"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491AF4FE"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2A359036"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63EA3C96"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right w:val="single" w:sz="4" w:space="0" w:color="auto"/>
            </w:tcBorders>
            <w:shd w:val="clear" w:color="auto" w:fill="FFFFFF"/>
          </w:tcPr>
          <w:p w14:paraId="2C231F95" w14:textId="77777777" w:rsidR="00237C32" w:rsidRPr="00565D55" w:rsidRDefault="00237C32" w:rsidP="00237C32">
            <w:pPr>
              <w:tabs>
                <w:tab w:val="decimal" w:pos="536"/>
              </w:tabs>
              <w:spacing w:before="120"/>
              <w:ind w:left="86" w:right="115" w:firstLine="0"/>
              <w:jc w:val="both"/>
              <w:rPr>
                <w:sz w:val="24"/>
                <w:szCs w:val="10"/>
              </w:rPr>
            </w:pPr>
          </w:p>
        </w:tc>
      </w:tr>
      <w:tr w:rsidR="00237C32" w:rsidRPr="00565D55" w14:paraId="4048996D" w14:textId="77777777">
        <w:tblPrEx>
          <w:tblCellMar>
            <w:top w:w="0" w:type="dxa"/>
            <w:bottom w:w="0" w:type="dxa"/>
          </w:tblCellMar>
        </w:tblPrEx>
        <w:tc>
          <w:tcPr>
            <w:tcW w:w="3456" w:type="dxa"/>
            <w:tcBorders>
              <w:left w:val="single" w:sz="4" w:space="0" w:color="auto"/>
            </w:tcBorders>
            <w:shd w:val="clear" w:color="auto" w:fill="FFFFFF"/>
            <w:vAlign w:val="bottom"/>
          </w:tcPr>
          <w:p w14:paraId="65F28DB4" w14:textId="77777777" w:rsidR="00237C32" w:rsidRPr="00565D55" w:rsidRDefault="00237C32" w:rsidP="00237C32">
            <w:pPr>
              <w:ind w:left="530" w:right="115" w:firstLine="0"/>
              <w:jc w:val="both"/>
              <w:rPr>
                <w:sz w:val="24"/>
              </w:rPr>
            </w:pPr>
            <w:r w:rsidRPr="00565D55">
              <w:rPr>
                <w:sz w:val="24"/>
              </w:rPr>
              <w:t xml:space="preserve">. </w:t>
            </w:r>
            <w:r>
              <w:rPr>
                <w:sz w:val="24"/>
              </w:rPr>
              <w:t>Homme</w:t>
            </w:r>
          </w:p>
        </w:tc>
        <w:tc>
          <w:tcPr>
            <w:tcW w:w="1014" w:type="dxa"/>
            <w:tcBorders>
              <w:left w:val="single" w:sz="4" w:space="0" w:color="auto"/>
            </w:tcBorders>
            <w:shd w:val="clear" w:color="auto" w:fill="FFFFFF"/>
            <w:vAlign w:val="bottom"/>
          </w:tcPr>
          <w:p w14:paraId="2533233C" w14:textId="77777777" w:rsidR="00237C32" w:rsidRPr="00565D55" w:rsidRDefault="00237C32" w:rsidP="00237C32">
            <w:pPr>
              <w:tabs>
                <w:tab w:val="decimal" w:pos="494"/>
              </w:tabs>
              <w:ind w:left="86" w:right="115" w:firstLine="0"/>
              <w:jc w:val="both"/>
              <w:rPr>
                <w:sz w:val="24"/>
              </w:rPr>
            </w:pPr>
            <w:r w:rsidRPr="00565D55">
              <w:rPr>
                <w:sz w:val="24"/>
              </w:rPr>
              <w:t>11,62</w:t>
            </w:r>
          </w:p>
        </w:tc>
        <w:tc>
          <w:tcPr>
            <w:tcW w:w="1014" w:type="dxa"/>
            <w:tcBorders>
              <w:left w:val="single" w:sz="4" w:space="0" w:color="auto"/>
            </w:tcBorders>
            <w:shd w:val="clear" w:color="auto" w:fill="FFFFFF"/>
            <w:vAlign w:val="bottom"/>
          </w:tcPr>
          <w:p w14:paraId="35DB7D67" w14:textId="77777777" w:rsidR="00237C32" w:rsidRPr="00565D55" w:rsidRDefault="00237C32" w:rsidP="00237C32">
            <w:pPr>
              <w:tabs>
                <w:tab w:val="decimal" w:pos="494"/>
              </w:tabs>
              <w:ind w:left="86" w:right="115" w:firstLine="0"/>
              <w:jc w:val="both"/>
              <w:rPr>
                <w:sz w:val="24"/>
              </w:rPr>
            </w:pPr>
            <w:r w:rsidRPr="00565D55">
              <w:rPr>
                <w:sz w:val="24"/>
              </w:rPr>
              <w:t>11,83</w:t>
            </w:r>
          </w:p>
        </w:tc>
        <w:tc>
          <w:tcPr>
            <w:tcW w:w="1014" w:type="dxa"/>
            <w:tcBorders>
              <w:left w:val="single" w:sz="4" w:space="0" w:color="auto"/>
            </w:tcBorders>
            <w:shd w:val="clear" w:color="auto" w:fill="FFFFFF"/>
            <w:vAlign w:val="bottom"/>
          </w:tcPr>
          <w:p w14:paraId="4066B2A2" w14:textId="77777777" w:rsidR="00237C32" w:rsidRPr="00565D55" w:rsidRDefault="00237C32" w:rsidP="00237C32">
            <w:pPr>
              <w:tabs>
                <w:tab w:val="decimal" w:pos="536"/>
              </w:tabs>
              <w:ind w:left="86" w:right="115" w:firstLine="0"/>
              <w:jc w:val="both"/>
              <w:rPr>
                <w:sz w:val="24"/>
              </w:rPr>
            </w:pPr>
            <w:r w:rsidRPr="00565D55">
              <w:rPr>
                <w:sz w:val="24"/>
              </w:rPr>
              <w:t>-1,8</w:t>
            </w:r>
          </w:p>
        </w:tc>
        <w:tc>
          <w:tcPr>
            <w:tcW w:w="1014" w:type="dxa"/>
            <w:tcBorders>
              <w:left w:val="single" w:sz="4" w:space="0" w:color="auto"/>
            </w:tcBorders>
            <w:shd w:val="clear" w:color="auto" w:fill="FFFFFF"/>
            <w:vAlign w:val="bottom"/>
          </w:tcPr>
          <w:p w14:paraId="3EDFBF01" w14:textId="77777777" w:rsidR="00237C32" w:rsidRPr="00565D55" w:rsidRDefault="00237C32" w:rsidP="00237C32">
            <w:pPr>
              <w:tabs>
                <w:tab w:val="decimal" w:pos="536"/>
              </w:tabs>
              <w:ind w:left="86" w:right="115" w:firstLine="0"/>
              <w:jc w:val="both"/>
              <w:rPr>
                <w:sz w:val="24"/>
              </w:rPr>
            </w:pPr>
            <w:r w:rsidRPr="00565D55">
              <w:rPr>
                <w:sz w:val="24"/>
              </w:rPr>
              <w:t>3,27</w:t>
            </w:r>
          </w:p>
        </w:tc>
        <w:tc>
          <w:tcPr>
            <w:tcW w:w="1014" w:type="dxa"/>
            <w:tcBorders>
              <w:left w:val="single" w:sz="4" w:space="0" w:color="auto"/>
            </w:tcBorders>
            <w:shd w:val="clear" w:color="auto" w:fill="FFFFFF"/>
            <w:vAlign w:val="bottom"/>
          </w:tcPr>
          <w:p w14:paraId="28AF4E26" w14:textId="77777777" w:rsidR="00237C32" w:rsidRPr="00565D55" w:rsidRDefault="00237C32" w:rsidP="00237C32">
            <w:pPr>
              <w:tabs>
                <w:tab w:val="decimal" w:pos="536"/>
              </w:tabs>
              <w:ind w:left="86" w:right="115" w:firstLine="0"/>
              <w:jc w:val="both"/>
              <w:rPr>
                <w:sz w:val="24"/>
              </w:rPr>
            </w:pPr>
            <w:r w:rsidRPr="00565D55">
              <w:rPr>
                <w:sz w:val="24"/>
              </w:rPr>
              <w:t>3,35</w:t>
            </w:r>
          </w:p>
        </w:tc>
        <w:tc>
          <w:tcPr>
            <w:tcW w:w="1014" w:type="dxa"/>
            <w:tcBorders>
              <w:left w:val="single" w:sz="4" w:space="0" w:color="auto"/>
              <w:right w:val="single" w:sz="4" w:space="0" w:color="auto"/>
            </w:tcBorders>
            <w:shd w:val="clear" w:color="auto" w:fill="FFFFFF"/>
            <w:vAlign w:val="bottom"/>
          </w:tcPr>
          <w:p w14:paraId="6855D7E7" w14:textId="77777777" w:rsidR="00237C32" w:rsidRPr="00565D55" w:rsidRDefault="00237C32" w:rsidP="00237C32">
            <w:pPr>
              <w:tabs>
                <w:tab w:val="decimal" w:pos="536"/>
              </w:tabs>
              <w:ind w:left="86" w:right="115" w:firstLine="0"/>
              <w:jc w:val="both"/>
              <w:rPr>
                <w:sz w:val="24"/>
              </w:rPr>
            </w:pPr>
            <w:r w:rsidRPr="00565D55">
              <w:rPr>
                <w:sz w:val="24"/>
              </w:rPr>
              <w:t>-2,4</w:t>
            </w:r>
          </w:p>
        </w:tc>
      </w:tr>
      <w:tr w:rsidR="00237C32" w:rsidRPr="00565D55" w14:paraId="0B1122E5" w14:textId="77777777">
        <w:tblPrEx>
          <w:tblCellMar>
            <w:top w:w="0" w:type="dxa"/>
            <w:bottom w:w="0" w:type="dxa"/>
          </w:tblCellMar>
        </w:tblPrEx>
        <w:tc>
          <w:tcPr>
            <w:tcW w:w="3456" w:type="dxa"/>
            <w:tcBorders>
              <w:left w:val="single" w:sz="4" w:space="0" w:color="auto"/>
            </w:tcBorders>
            <w:shd w:val="clear" w:color="auto" w:fill="FFFFFF"/>
          </w:tcPr>
          <w:p w14:paraId="3C32C2A4" w14:textId="77777777" w:rsidR="00237C32" w:rsidRPr="00565D55" w:rsidRDefault="00237C32" w:rsidP="00237C32">
            <w:pPr>
              <w:ind w:left="530" w:right="115" w:firstLine="0"/>
              <w:jc w:val="both"/>
              <w:rPr>
                <w:sz w:val="24"/>
              </w:rPr>
            </w:pPr>
            <w:r w:rsidRPr="00565D55">
              <w:rPr>
                <w:sz w:val="24"/>
              </w:rPr>
              <w:t>. Fem</w:t>
            </w:r>
            <w:r>
              <w:rPr>
                <w:sz w:val="24"/>
              </w:rPr>
              <w:t>m</w:t>
            </w:r>
            <w:r w:rsidRPr="00565D55">
              <w:rPr>
                <w:sz w:val="24"/>
              </w:rPr>
              <w:t>e</w:t>
            </w:r>
          </w:p>
        </w:tc>
        <w:tc>
          <w:tcPr>
            <w:tcW w:w="1014" w:type="dxa"/>
            <w:tcBorders>
              <w:left w:val="single" w:sz="4" w:space="0" w:color="auto"/>
            </w:tcBorders>
            <w:shd w:val="clear" w:color="auto" w:fill="FFFFFF"/>
            <w:vAlign w:val="center"/>
          </w:tcPr>
          <w:p w14:paraId="0261D178" w14:textId="77777777" w:rsidR="00237C32" w:rsidRPr="00565D55" w:rsidRDefault="00237C32" w:rsidP="00237C32">
            <w:pPr>
              <w:tabs>
                <w:tab w:val="decimal" w:pos="494"/>
              </w:tabs>
              <w:ind w:left="86" w:right="115" w:firstLine="0"/>
              <w:jc w:val="both"/>
              <w:rPr>
                <w:sz w:val="24"/>
              </w:rPr>
            </w:pPr>
            <w:r w:rsidRPr="00565D55">
              <w:rPr>
                <w:sz w:val="24"/>
              </w:rPr>
              <w:t>8,81</w:t>
            </w:r>
          </w:p>
        </w:tc>
        <w:tc>
          <w:tcPr>
            <w:tcW w:w="1014" w:type="dxa"/>
            <w:tcBorders>
              <w:left w:val="single" w:sz="4" w:space="0" w:color="auto"/>
            </w:tcBorders>
            <w:shd w:val="clear" w:color="auto" w:fill="FFFFFF"/>
            <w:vAlign w:val="center"/>
          </w:tcPr>
          <w:p w14:paraId="7DAD8B6F" w14:textId="77777777" w:rsidR="00237C32" w:rsidRPr="00565D55" w:rsidRDefault="00237C32" w:rsidP="00237C32">
            <w:pPr>
              <w:tabs>
                <w:tab w:val="decimal" w:pos="494"/>
              </w:tabs>
              <w:ind w:left="86" w:right="115" w:firstLine="0"/>
              <w:jc w:val="both"/>
              <w:rPr>
                <w:sz w:val="24"/>
              </w:rPr>
            </w:pPr>
            <w:r w:rsidRPr="00565D55">
              <w:rPr>
                <w:sz w:val="24"/>
              </w:rPr>
              <w:t>8,66</w:t>
            </w:r>
          </w:p>
        </w:tc>
        <w:tc>
          <w:tcPr>
            <w:tcW w:w="1014" w:type="dxa"/>
            <w:tcBorders>
              <w:left w:val="single" w:sz="4" w:space="0" w:color="auto"/>
            </w:tcBorders>
            <w:shd w:val="clear" w:color="auto" w:fill="FFFFFF"/>
          </w:tcPr>
          <w:p w14:paraId="05CB0CED" w14:textId="77777777" w:rsidR="00237C32" w:rsidRPr="00565D55" w:rsidRDefault="00237C32" w:rsidP="00237C32">
            <w:pPr>
              <w:tabs>
                <w:tab w:val="decimal" w:pos="536"/>
              </w:tabs>
              <w:ind w:left="86" w:right="115" w:firstLine="0"/>
              <w:jc w:val="both"/>
              <w:rPr>
                <w:sz w:val="24"/>
              </w:rPr>
            </w:pPr>
            <w:r w:rsidRPr="00565D55">
              <w:rPr>
                <w:sz w:val="24"/>
              </w:rPr>
              <w:t>1,7</w:t>
            </w:r>
          </w:p>
        </w:tc>
        <w:tc>
          <w:tcPr>
            <w:tcW w:w="1014" w:type="dxa"/>
            <w:tcBorders>
              <w:left w:val="single" w:sz="4" w:space="0" w:color="auto"/>
            </w:tcBorders>
            <w:shd w:val="clear" w:color="auto" w:fill="FFFFFF"/>
          </w:tcPr>
          <w:p w14:paraId="59BBA45B" w14:textId="77777777" w:rsidR="00237C32" w:rsidRPr="00565D55" w:rsidRDefault="00237C32" w:rsidP="00237C32">
            <w:pPr>
              <w:tabs>
                <w:tab w:val="decimal" w:pos="536"/>
              </w:tabs>
              <w:ind w:left="86" w:right="115" w:firstLine="0"/>
              <w:jc w:val="both"/>
              <w:rPr>
                <w:sz w:val="24"/>
              </w:rPr>
            </w:pPr>
            <w:r w:rsidRPr="00565D55">
              <w:rPr>
                <w:sz w:val="24"/>
              </w:rPr>
              <w:t>3,33</w:t>
            </w:r>
          </w:p>
        </w:tc>
        <w:tc>
          <w:tcPr>
            <w:tcW w:w="1014" w:type="dxa"/>
            <w:tcBorders>
              <w:left w:val="single" w:sz="4" w:space="0" w:color="auto"/>
            </w:tcBorders>
            <w:shd w:val="clear" w:color="auto" w:fill="FFFFFF"/>
          </w:tcPr>
          <w:p w14:paraId="0E9D231C" w14:textId="77777777" w:rsidR="00237C32" w:rsidRPr="00565D55" w:rsidRDefault="00237C32" w:rsidP="00237C32">
            <w:pPr>
              <w:tabs>
                <w:tab w:val="decimal" w:pos="536"/>
              </w:tabs>
              <w:ind w:left="86" w:right="115" w:firstLine="0"/>
              <w:jc w:val="both"/>
              <w:rPr>
                <w:sz w:val="24"/>
              </w:rPr>
            </w:pPr>
            <w:r w:rsidRPr="00565D55">
              <w:rPr>
                <w:sz w:val="24"/>
              </w:rPr>
              <w:t>3,52</w:t>
            </w:r>
          </w:p>
        </w:tc>
        <w:tc>
          <w:tcPr>
            <w:tcW w:w="1014" w:type="dxa"/>
            <w:tcBorders>
              <w:left w:val="single" w:sz="4" w:space="0" w:color="auto"/>
              <w:right w:val="single" w:sz="4" w:space="0" w:color="auto"/>
            </w:tcBorders>
            <w:shd w:val="clear" w:color="auto" w:fill="FFFFFF"/>
          </w:tcPr>
          <w:p w14:paraId="3D5899CD" w14:textId="77777777" w:rsidR="00237C32" w:rsidRPr="00565D55" w:rsidRDefault="00237C32" w:rsidP="00237C32">
            <w:pPr>
              <w:tabs>
                <w:tab w:val="decimal" w:pos="536"/>
              </w:tabs>
              <w:ind w:left="86" w:right="115" w:firstLine="0"/>
              <w:jc w:val="both"/>
              <w:rPr>
                <w:sz w:val="24"/>
              </w:rPr>
            </w:pPr>
            <w:r w:rsidRPr="00565D55">
              <w:rPr>
                <w:sz w:val="24"/>
              </w:rPr>
              <w:t>-5,7</w:t>
            </w:r>
          </w:p>
        </w:tc>
      </w:tr>
      <w:tr w:rsidR="00237C32" w:rsidRPr="00565D55" w14:paraId="1A6707BE" w14:textId="77777777">
        <w:tblPrEx>
          <w:tblCellMar>
            <w:top w:w="0" w:type="dxa"/>
            <w:bottom w:w="0" w:type="dxa"/>
          </w:tblCellMar>
        </w:tblPrEx>
        <w:tc>
          <w:tcPr>
            <w:tcW w:w="3456" w:type="dxa"/>
            <w:tcBorders>
              <w:left w:val="single" w:sz="4" w:space="0" w:color="auto"/>
            </w:tcBorders>
            <w:shd w:val="clear" w:color="auto" w:fill="FFFFFF"/>
            <w:vAlign w:val="center"/>
          </w:tcPr>
          <w:p w14:paraId="2B74615E" w14:textId="77777777" w:rsidR="00237C32" w:rsidRPr="00565D55" w:rsidRDefault="00237C32" w:rsidP="00237C32">
            <w:pPr>
              <w:spacing w:before="120"/>
              <w:ind w:left="86" w:right="115" w:firstLine="0"/>
              <w:jc w:val="both"/>
              <w:rPr>
                <w:sz w:val="24"/>
              </w:rPr>
            </w:pPr>
            <w:r>
              <w:rPr>
                <w:sz w:val="24"/>
              </w:rPr>
              <w:t>AG</w:t>
            </w:r>
            <w:r w:rsidRPr="00565D55">
              <w:rPr>
                <w:sz w:val="24"/>
              </w:rPr>
              <w:t>E</w:t>
            </w:r>
          </w:p>
        </w:tc>
        <w:tc>
          <w:tcPr>
            <w:tcW w:w="1014" w:type="dxa"/>
            <w:tcBorders>
              <w:left w:val="single" w:sz="4" w:space="0" w:color="auto"/>
            </w:tcBorders>
            <w:shd w:val="clear" w:color="auto" w:fill="FFFFFF"/>
          </w:tcPr>
          <w:p w14:paraId="2AC81324"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58930433"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1B14F43E"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0DEAAE97"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7F3895F1"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right w:val="single" w:sz="4" w:space="0" w:color="auto"/>
            </w:tcBorders>
            <w:shd w:val="clear" w:color="auto" w:fill="FFFFFF"/>
          </w:tcPr>
          <w:p w14:paraId="38DD3C82" w14:textId="77777777" w:rsidR="00237C32" w:rsidRPr="00565D55" w:rsidRDefault="00237C32" w:rsidP="00237C32">
            <w:pPr>
              <w:tabs>
                <w:tab w:val="decimal" w:pos="536"/>
              </w:tabs>
              <w:spacing w:before="120"/>
              <w:ind w:left="86" w:right="115" w:firstLine="0"/>
              <w:jc w:val="both"/>
              <w:rPr>
                <w:sz w:val="24"/>
                <w:szCs w:val="10"/>
              </w:rPr>
            </w:pPr>
          </w:p>
        </w:tc>
      </w:tr>
      <w:tr w:rsidR="00237C32" w:rsidRPr="00565D55" w14:paraId="3874C35B" w14:textId="77777777">
        <w:tblPrEx>
          <w:tblCellMar>
            <w:top w:w="0" w:type="dxa"/>
            <w:bottom w:w="0" w:type="dxa"/>
          </w:tblCellMar>
        </w:tblPrEx>
        <w:tc>
          <w:tcPr>
            <w:tcW w:w="3456" w:type="dxa"/>
            <w:tcBorders>
              <w:left w:val="single" w:sz="4" w:space="0" w:color="auto"/>
            </w:tcBorders>
            <w:shd w:val="clear" w:color="auto" w:fill="FFFFFF"/>
            <w:vAlign w:val="bottom"/>
          </w:tcPr>
          <w:p w14:paraId="7DA0C68E" w14:textId="77777777" w:rsidR="00237C32" w:rsidRPr="00565D55" w:rsidRDefault="00237C32" w:rsidP="00237C32">
            <w:pPr>
              <w:ind w:left="530" w:right="115" w:firstLine="0"/>
              <w:jc w:val="both"/>
              <w:rPr>
                <w:sz w:val="24"/>
              </w:rPr>
            </w:pPr>
            <w:r w:rsidRPr="00565D55">
              <w:rPr>
                <w:sz w:val="24"/>
              </w:rPr>
              <w:t>. 15 à 19 ans</w:t>
            </w:r>
          </w:p>
        </w:tc>
        <w:tc>
          <w:tcPr>
            <w:tcW w:w="1014" w:type="dxa"/>
            <w:tcBorders>
              <w:left w:val="single" w:sz="4" w:space="0" w:color="auto"/>
            </w:tcBorders>
            <w:shd w:val="clear" w:color="auto" w:fill="FFFFFF"/>
            <w:vAlign w:val="bottom"/>
          </w:tcPr>
          <w:p w14:paraId="1BEE412E" w14:textId="77777777" w:rsidR="00237C32" w:rsidRPr="00565D55" w:rsidRDefault="00237C32" w:rsidP="00237C32">
            <w:pPr>
              <w:tabs>
                <w:tab w:val="decimal" w:pos="494"/>
              </w:tabs>
              <w:ind w:left="86" w:right="115" w:firstLine="0"/>
              <w:jc w:val="both"/>
              <w:rPr>
                <w:sz w:val="24"/>
              </w:rPr>
            </w:pPr>
            <w:r w:rsidRPr="00565D55">
              <w:rPr>
                <w:sz w:val="24"/>
              </w:rPr>
              <w:t>5,16</w:t>
            </w:r>
          </w:p>
        </w:tc>
        <w:tc>
          <w:tcPr>
            <w:tcW w:w="1014" w:type="dxa"/>
            <w:tcBorders>
              <w:left w:val="single" w:sz="4" w:space="0" w:color="auto"/>
            </w:tcBorders>
            <w:shd w:val="clear" w:color="auto" w:fill="FFFFFF"/>
            <w:vAlign w:val="bottom"/>
          </w:tcPr>
          <w:p w14:paraId="1E474479" w14:textId="77777777" w:rsidR="00237C32" w:rsidRPr="00565D55" w:rsidRDefault="00237C32" w:rsidP="00237C32">
            <w:pPr>
              <w:tabs>
                <w:tab w:val="decimal" w:pos="494"/>
              </w:tabs>
              <w:ind w:left="86" w:right="115" w:firstLine="0"/>
              <w:jc w:val="both"/>
              <w:rPr>
                <w:sz w:val="24"/>
              </w:rPr>
            </w:pPr>
            <w:r w:rsidRPr="00565D55">
              <w:rPr>
                <w:sz w:val="24"/>
              </w:rPr>
              <w:t>5,21</w:t>
            </w:r>
          </w:p>
        </w:tc>
        <w:tc>
          <w:tcPr>
            <w:tcW w:w="1014" w:type="dxa"/>
            <w:tcBorders>
              <w:left w:val="single" w:sz="4" w:space="0" w:color="auto"/>
            </w:tcBorders>
            <w:shd w:val="clear" w:color="auto" w:fill="FFFFFF"/>
            <w:vAlign w:val="bottom"/>
          </w:tcPr>
          <w:p w14:paraId="2F1AA9BA" w14:textId="77777777" w:rsidR="00237C32" w:rsidRPr="00565D55" w:rsidRDefault="00237C32" w:rsidP="00237C32">
            <w:pPr>
              <w:tabs>
                <w:tab w:val="decimal" w:pos="536"/>
              </w:tabs>
              <w:ind w:left="86" w:right="115" w:firstLine="0"/>
              <w:jc w:val="both"/>
              <w:rPr>
                <w:sz w:val="24"/>
              </w:rPr>
            </w:pPr>
            <w:r w:rsidRPr="00565D55">
              <w:rPr>
                <w:sz w:val="24"/>
              </w:rPr>
              <w:t>-1,0</w:t>
            </w:r>
          </w:p>
        </w:tc>
        <w:tc>
          <w:tcPr>
            <w:tcW w:w="1014" w:type="dxa"/>
            <w:tcBorders>
              <w:left w:val="single" w:sz="4" w:space="0" w:color="auto"/>
            </w:tcBorders>
            <w:shd w:val="clear" w:color="auto" w:fill="FFFFFF"/>
            <w:vAlign w:val="bottom"/>
          </w:tcPr>
          <w:p w14:paraId="2CEE2142" w14:textId="77777777" w:rsidR="00237C32" w:rsidRPr="00565D55" w:rsidRDefault="00237C32" w:rsidP="00237C32">
            <w:pPr>
              <w:tabs>
                <w:tab w:val="decimal" w:pos="536"/>
              </w:tabs>
              <w:ind w:left="86" w:right="115" w:firstLine="0"/>
              <w:jc w:val="both"/>
              <w:rPr>
                <w:sz w:val="24"/>
              </w:rPr>
            </w:pPr>
            <w:r w:rsidRPr="00565D55">
              <w:rPr>
                <w:sz w:val="24"/>
              </w:rPr>
              <w:t>3,47</w:t>
            </w:r>
          </w:p>
        </w:tc>
        <w:tc>
          <w:tcPr>
            <w:tcW w:w="1014" w:type="dxa"/>
            <w:tcBorders>
              <w:left w:val="single" w:sz="4" w:space="0" w:color="auto"/>
            </w:tcBorders>
            <w:shd w:val="clear" w:color="auto" w:fill="FFFFFF"/>
            <w:vAlign w:val="bottom"/>
          </w:tcPr>
          <w:p w14:paraId="467EAEE7" w14:textId="77777777" w:rsidR="00237C32" w:rsidRPr="00565D55" w:rsidRDefault="00237C32" w:rsidP="00237C32">
            <w:pPr>
              <w:tabs>
                <w:tab w:val="decimal" w:pos="536"/>
              </w:tabs>
              <w:ind w:left="86" w:right="115" w:firstLine="0"/>
              <w:jc w:val="both"/>
              <w:rPr>
                <w:sz w:val="24"/>
              </w:rPr>
            </w:pPr>
            <w:r w:rsidRPr="00565D55">
              <w:rPr>
                <w:sz w:val="24"/>
              </w:rPr>
              <w:t>3,58</w:t>
            </w:r>
          </w:p>
        </w:tc>
        <w:tc>
          <w:tcPr>
            <w:tcW w:w="1014" w:type="dxa"/>
            <w:tcBorders>
              <w:left w:val="single" w:sz="4" w:space="0" w:color="auto"/>
              <w:right w:val="single" w:sz="4" w:space="0" w:color="auto"/>
            </w:tcBorders>
            <w:shd w:val="clear" w:color="auto" w:fill="FFFFFF"/>
            <w:vAlign w:val="bottom"/>
          </w:tcPr>
          <w:p w14:paraId="0508AA2A" w14:textId="77777777" w:rsidR="00237C32" w:rsidRPr="00565D55" w:rsidRDefault="00237C32" w:rsidP="00237C32">
            <w:pPr>
              <w:tabs>
                <w:tab w:val="decimal" w:pos="536"/>
              </w:tabs>
              <w:ind w:left="86" w:right="115" w:firstLine="0"/>
              <w:jc w:val="both"/>
              <w:rPr>
                <w:sz w:val="24"/>
              </w:rPr>
            </w:pPr>
            <w:r w:rsidRPr="00565D55">
              <w:rPr>
                <w:sz w:val="24"/>
              </w:rPr>
              <w:t>-3,2</w:t>
            </w:r>
          </w:p>
        </w:tc>
      </w:tr>
      <w:tr w:rsidR="00237C32" w:rsidRPr="00565D55" w14:paraId="0C26110D" w14:textId="77777777">
        <w:tblPrEx>
          <w:tblCellMar>
            <w:top w:w="0" w:type="dxa"/>
            <w:bottom w:w="0" w:type="dxa"/>
          </w:tblCellMar>
        </w:tblPrEx>
        <w:tc>
          <w:tcPr>
            <w:tcW w:w="3456" w:type="dxa"/>
            <w:tcBorders>
              <w:left w:val="single" w:sz="4" w:space="0" w:color="auto"/>
            </w:tcBorders>
            <w:shd w:val="clear" w:color="auto" w:fill="FFFFFF"/>
          </w:tcPr>
          <w:p w14:paraId="72775971" w14:textId="77777777" w:rsidR="00237C32" w:rsidRPr="00565D55" w:rsidRDefault="00237C32" w:rsidP="00237C32">
            <w:pPr>
              <w:ind w:left="530" w:right="115" w:firstLine="0"/>
              <w:jc w:val="both"/>
              <w:rPr>
                <w:sz w:val="24"/>
              </w:rPr>
            </w:pPr>
            <w:r w:rsidRPr="00565D55">
              <w:rPr>
                <w:sz w:val="24"/>
              </w:rPr>
              <w:t>. 20 ans et plus</w:t>
            </w:r>
          </w:p>
        </w:tc>
        <w:tc>
          <w:tcPr>
            <w:tcW w:w="1014" w:type="dxa"/>
            <w:tcBorders>
              <w:left w:val="single" w:sz="4" w:space="0" w:color="auto"/>
            </w:tcBorders>
            <w:shd w:val="clear" w:color="auto" w:fill="FFFFFF"/>
          </w:tcPr>
          <w:p w14:paraId="67AF26A8" w14:textId="77777777" w:rsidR="00237C32" w:rsidRPr="00565D55" w:rsidRDefault="00237C32" w:rsidP="00237C32">
            <w:pPr>
              <w:tabs>
                <w:tab w:val="decimal" w:pos="494"/>
              </w:tabs>
              <w:ind w:left="86" w:right="115" w:firstLine="0"/>
              <w:jc w:val="both"/>
              <w:rPr>
                <w:sz w:val="24"/>
              </w:rPr>
            </w:pPr>
            <w:r w:rsidRPr="00565D55">
              <w:rPr>
                <w:sz w:val="24"/>
              </w:rPr>
              <w:t>10,77</w:t>
            </w:r>
          </w:p>
        </w:tc>
        <w:tc>
          <w:tcPr>
            <w:tcW w:w="1014" w:type="dxa"/>
            <w:tcBorders>
              <w:left w:val="single" w:sz="4" w:space="0" w:color="auto"/>
            </w:tcBorders>
            <w:shd w:val="clear" w:color="auto" w:fill="FFFFFF"/>
            <w:vAlign w:val="center"/>
          </w:tcPr>
          <w:p w14:paraId="456AD65E" w14:textId="77777777" w:rsidR="00237C32" w:rsidRPr="00565D55" w:rsidRDefault="00237C32" w:rsidP="00237C32">
            <w:pPr>
              <w:tabs>
                <w:tab w:val="decimal" w:pos="494"/>
              </w:tabs>
              <w:ind w:left="86" w:right="115" w:firstLine="0"/>
              <w:jc w:val="both"/>
              <w:rPr>
                <w:sz w:val="24"/>
              </w:rPr>
            </w:pPr>
            <w:r w:rsidRPr="00565D55">
              <w:rPr>
                <w:sz w:val="24"/>
              </w:rPr>
              <w:t>10,82</w:t>
            </w:r>
          </w:p>
        </w:tc>
        <w:tc>
          <w:tcPr>
            <w:tcW w:w="1014" w:type="dxa"/>
            <w:tcBorders>
              <w:left w:val="single" w:sz="4" w:space="0" w:color="auto"/>
            </w:tcBorders>
            <w:shd w:val="clear" w:color="auto" w:fill="FFFFFF"/>
          </w:tcPr>
          <w:p w14:paraId="2EAEBE19" w14:textId="77777777" w:rsidR="00237C32" w:rsidRPr="00565D55" w:rsidRDefault="00237C32" w:rsidP="00237C32">
            <w:pPr>
              <w:tabs>
                <w:tab w:val="decimal" w:pos="536"/>
              </w:tabs>
              <w:ind w:left="86" w:right="115" w:firstLine="0"/>
              <w:jc w:val="both"/>
              <w:rPr>
                <w:sz w:val="24"/>
              </w:rPr>
            </w:pPr>
            <w:r w:rsidRPr="00565D55">
              <w:rPr>
                <w:sz w:val="24"/>
              </w:rPr>
              <w:t>-0,5</w:t>
            </w:r>
          </w:p>
        </w:tc>
        <w:tc>
          <w:tcPr>
            <w:tcW w:w="1014" w:type="dxa"/>
            <w:tcBorders>
              <w:left w:val="single" w:sz="4" w:space="0" w:color="auto"/>
            </w:tcBorders>
            <w:shd w:val="clear" w:color="auto" w:fill="FFFFFF"/>
          </w:tcPr>
          <w:p w14:paraId="00BF98C8" w14:textId="77777777" w:rsidR="00237C32" w:rsidRPr="00565D55" w:rsidRDefault="00237C32" w:rsidP="00237C32">
            <w:pPr>
              <w:tabs>
                <w:tab w:val="decimal" w:pos="536"/>
              </w:tabs>
              <w:ind w:left="86" w:right="115" w:firstLine="0"/>
              <w:jc w:val="both"/>
              <w:rPr>
                <w:sz w:val="24"/>
              </w:rPr>
            </w:pPr>
            <w:r w:rsidRPr="00565D55">
              <w:rPr>
                <w:sz w:val="24"/>
              </w:rPr>
              <w:t>3,27</w:t>
            </w:r>
          </w:p>
        </w:tc>
        <w:tc>
          <w:tcPr>
            <w:tcW w:w="1014" w:type="dxa"/>
            <w:tcBorders>
              <w:left w:val="single" w:sz="4" w:space="0" w:color="auto"/>
            </w:tcBorders>
            <w:shd w:val="clear" w:color="auto" w:fill="FFFFFF"/>
          </w:tcPr>
          <w:p w14:paraId="5154E003" w14:textId="77777777" w:rsidR="00237C32" w:rsidRPr="00565D55" w:rsidRDefault="00237C32" w:rsidP="00237C32">
            <w:pPr>
              <w:tabs>
                <w:tab w:val="decimal" w:pos="536"/>
              </w:tabs>
              <w:ind w:left="86" w:right="115" w:firstLine="0"/>
              <w:jc w:val="both"/>
              <w:rPr>
                <w:sz w:val="24"/>
              </w:rPr>
            </w:pPr>
            <w:r w:rsidRPr="00565D55">
              <w:rPr>
                <w:sz w:val="24"/>
              </w:rPr>
              <w:t>3,40</w:t>
            </w:r>
          </w:p>
        </w:tc>
        <w:tc>
          <w:tcPr>
            <w:tcW w:w="1014" w:type="dxa"/>
            <w:tcBorders>
              <w:left w:val="single" w:sz="4" w:space="0" w:color="auto"/>
              <w:right w:val="single" w:sz="4" w:space="0" w:color="auto"/>
            </w:tcBorders>
            <w:shd w:val="clear" w:color="auto" w:fill="FFFFFF"/>
          </w:tcPr>
          <w:p w14:paraId="4022A523" w14:textId="77777777" w:rsidR="00237C32" w:rsidRPr="00565D55" w:rsidRDefault="00237C32" w:rsidP="00237C32">
            <w:pPr>
              <w:tabs>
                <w:tab w:val="decimal" w:pos="536"/>
              </w:tabs>
              <w:ind w:left="86" w:right="115" w:firstLine="0"/>
              <w:jc w:val="both"/>
              <w:rPr>
                <w:sz w:val="24"/>
              </w:rPr>
            </w:pPr>
            <w:r w:rsidRPr="00565D55">
              <w:rPr>
                <w:sz w:val="24"/>
              </w:rPr>
              <w:t>-4,0</w:t>
            </w:r>
          </w:p>
        </w:tc>
      </w:tr>
      <w:tr w:rsidR="00237C32" w:rsidRPr="00565D55" w14:paraId="32AE5A83" w14:textId="77777777">
        <w:tblPrEx>
          <w:tblCellMar>
            <w:top w:w="0" w:type="dxa"/>
            <w:bottom w:w="0" w:type="dxa"/>
          </w:tblCellMar>
        </w:tblPrEx>
        <w:tc>
          <w:tcPr>
            <w:tcW w:w="3456" w:type="dxa"/>
            <w:tcBorders>
              <w:left w:val="single" w:sz="4" w:space="0" w:color="auto"/>
            </w:tcBorders>
            <w:shd w:val="clear" w:color="auto" w:fill="FFFFFF"/>
            <w:vAlign w:val="bottom"/>
          </w:tcPr>
          <w:p w14:paraId="2B68D154" w14:textId="77777777" w:rsidR="00237C32" w:rsidRPr="00565D55" w:rsidRDefault="00237C32" w:rsidP="00237C32">
            <w:pPr>
              <w:spacing w:before="120"/>
              <w:ind w:left="86" w:right="115" w:firstLine="0"/>
              <w:jc w:val="both"/>
              <w:rPr>
                <w:sz w:val="24"/>
              </w:rPr>
            </w:pPr>
            <w:r w:rsidRPr="00565D55">
              <w:rPr>
                <w:sz w:val="24"/>
              </w:rPr>
              <w:t>TYPE D'E</w:t>
            </w:r>
            <w:r w:rsidRPr="00565D55">
              <w:rPr>
                <w:sz w:val="24"/>
              </w:rPr>
              <w:t>M</w:t>
            </w:r>
            <w:r w:rsidRPr="00565D55">
              <w:rPr>
                <w:sz w:val="24"/>
              </w:rPr>
              <w:t>PLOI</w:t>
            </w:r>
          </w:p>
        </w:tc>
        <w:tc>
          <w:tcPr>
            <w:tcW w:w="1014" w:type="dxa"/>
            <w:tcBorders>
              <w:left w:val="single" w:sz="4" w:space="0" w:color="auto"/>
            </w:tcBorders>
            <w:shd w:val="clear" w:color="auto" w:fill="FFFFFF"/>
          </w:tcPr>
          <w:p w14:paraId="6F33406E"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1C3BAFA7"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38CE5E87"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600D381C"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762E668E"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right w:val="single" w:sz="4" w:space="0" w:color="auto"/>
            </w:tcBorders>
            <w:shd w:val="clear" w:color="auto" w:fill="FFFFFF"/>
          </w:tcPr>
          <w:p w14:paraId="6D21545D" w14:textId="77777777" w:rsidR="00237C32" w:rsidRPr="00565D55" w:rsidRDefault="00237C32" w:rsidP="00237C32">
            <w:pPr>
              <w:tabs>
                <w:tab w:val="decimal" w:pos="536"/>
              </w:tabs>
              <w:spacing w:before="120"/>
              <w:ind w:left="86" w:right="115" w:firstLine="0"/>
              <w:jc w:val="both"/>
              <w:rPr>
                <w:sz w:val="24"/>
                <w:szCs w:val="10"/>
              </w:rPr>
            </w:pPr>
          </w:p>
        </w:tc>
      </w:tr>
      <w:tr w:rsidR="00237C32" w:rsidRPr="00565D55" w14:paraId="6BE37FB7" w14:textId="77777777">
        <w:tblPrEx>
          <w:tblCellMar>
            <w:top w:w="0" w:type="dxa"/>
            <w:bottom w:w="0" w:type="dxa"/>
          </w:tblCellMar>
        </w:tblPrEx>
        <w:tc>
          <w:tcPr>
            <w:tcW w:w="3456" w:type="dxa"/>
            <w:tcBorders>
              <w:left w:val="single" w:sz="4" w:space="0" w:color="auto"/>
            </w:tcBorders>
            <w:shd w:val="clear" w:color="auto" w:fill="FFFFFF"/>
            <w:vAlign w:val="bottom"/>
          </w:tcPr>
          <w:p w14:paraId="65D32EA0" w14:textId="77777777" w:rsidR="00237C32" w:rsidRPr="00565D55" w:rsidRDefault="00237C32" w:rsidP="00237C32">
            <w:pPr>
              <w:ind w:left="530" w:right="115" w:firstLine="0"/>
              <w:jc w:val="both"/>
              <w:rPr>
                <w:sz w:val="24"/>
              </w:rPr>
            </w:pPr>
            <w:r w:rsidRPr="00565D55">
              <w:rPr>
                <w:sz w:val="24"/>
              </w:rPr>
              <w:t>. Plein temps</w:t>
            </w:r>
          </w:p>
        </w:tc>
        <w:tc>
          <w:tcPr>
            <w:tcW w:w="1014" w:type="dxa"/>
            <w:tcBorders>
              <w:left w:val="single" w:sz="4" w:space="0" w:color="auto"/>
            </w:tcBorders>
            <w:shd w:val="clear" w:color="auto" w:fill="FFFFFF"/>
            <w:vAlign w:val="bottom"/>
          </w:tcPr>
          <w:p w14:paraId="71B0A490" w14:textId="77777777" w:rsidR="00237C32" w:rsidRPr="00565D55" w:rsidRDefault="00237C32" w:rsidP="00237C32">
            <w:pPr>
              <w:tabs>
                <w:tab w:val="decimal" w:pos="494"/>
              </w:tabs>
              <w:ind w:left="86" w:right="115" w:firstLine="0"/>
              <w:jc w:val="both"/>
              <w:rPr>
                <w:sz w:val="24"/>
              </w:rPr>
            </w:pPr>
            <w:r w:rsidRPr="00565D55">
              <w:rPr>
                <w:sz w:val="24"/>
              </w:rPr>
              <w:t>10,72</w:t>
            </w:r>
          </w:p>
        </w:tc>
        <w:tc>
          <w:tcPr>
            <w:tcW w:w="1014" w:type="dxa"/>
            <w:tcBorders>
              <w:left w:val="single" w:sz="4" w:space="0" w:color="auto"/>
            </w:tcBorders>
            <w:shd w:val="clear" w:color="auto" w:fill="FFFFFF"/>
            <w:vAlign w:val="bottom"/>
          </w:tcPr>
          <w:p w14:paraId="20A60C7E" w14:textId="77777777" w:rsidR="00237C32" w:rsidRPr="00565D55" w:rsidRDefault="00237C32" w:rsidP="00237C32">
            <w:pPr>
              <w:tabs>
                <w:tab w:val="decimal" w:pos="494"/>
              </w:tabs>
              <w:ind w:left="86" w:right="115" w:firstLine="0"/>
              <w:jc w:val="both"/>
              <w:rPr>
                <w:sz w:val="24"/>
              </w:rPr>
            </w:pPr>
            <w:r w:rsidRPr="00565D55">
              <w:rPr>
                <w:sz w:val="24"/>
              </w:rPr>
              <w:t>10,83</w:t>
            </w:r>
          </w:p>
        </w:tc>
        <w:tc>
          <w:tcPr>
            <w:tcW w:w="1014" w:type="dxa"/>
            <w:tcBorders>
              <w:left w:val="single" w:sz="4" w:space="0" w:color="auto"/>
            </w:tcBorders>
            <w:shd w:val="clear" w:color="auto" w:fill="FFFFFF"/>
            <w:vAlign w:val="bottom"/>
          </w:tcPr>
          <w:p w14:paraId="1D3A1212" w14:textId="77777777" w:rsidR="00237C32" w:rsidRPr="00565D55" w:rsidRDefault="00237C32" w:rsidP="00237C32">
            <w:pPr>
              <w:tabs>
                <w:tab w:val="decimal" w:pos="536"/>
              </w:tabs>
              <w:ind w:left="86" w:right="115" w:firstLine="0"/>
              <w:jc w:val="both"/>
              <w:rPr>
                <w:sz w:val="24"/>
              </w:rPr>
            </w:pPr>
            <w:r w:rsidRPr="00565D55">
              <w:rPr>
                <w:sz w:val="24"/>
              </w:rPr>
              <w:t>-1,0</w:t>
            </w:r>
          </w:p>
        </w:tc>
        <w:tc>
          <w:tcPr>
            <w:tcW w:w="1014" w:type="dxa"/>
            <w:tcBorders>
              <w:left w:val="single" w:sz="4" w:space="0" w:color="auto"/>
            </w:tcBorders>
            <w:shd w:val="clear" w:color="auto" w:fill="FFFFFF"/>
            <w:vAlign w:val="bottom"/>
          </w:tcPr>
          <w:p w14:paraId="57D3FD47" w14:textId="77777777" w:rsidR="00237C32" w:rsidRPr="00565D55" w:rsidRDefault="00237C32" w:rsidP="00237C32">
            <w:pPr>
              <w:tabs>
                <w:tab w:val="decimal" w:pos="536"/>
              </w:tabs>
              <w:ind w:left="86" w:right="115" w:firstLine="0"/>
              <w:jc w:val="both"/>
              <w:rPr>
                <w:sz w:val="24"/>
              </w:rPr>
            </w:pPr>
            <w:r w:rsidRPr="00565D55">
              <w:rPr>
                <w:sz w:val="24"/>
              </w:rPr>
              <w:t>3,27</w:t>
            </w:r>
          </w:p>
        </w:tc>
        <w:tc>
          <w:tcPr>
            <w:tcW w:w="1014" w:type="dxa"/>
            <w:tcBorders>
              <w:left w:val="single" w:sz="4" w:space="0" w:color="auto"/>
            </w:tcBorders>
            <w:shd w:val="clear" w:color="auto" w:fill="FFFFFF"/>
            <w:vAlign w:val="bottom"/>
          </w:tcPr>
          <w:p w14:paraId="7AA8643B" w14:textId="77777777" w:rsidR="00237C32" w:rsidRPr="00565D55" w:rsidRDefault="00237C32" w:rsidP="00237C32">
            <w:pPr>
              <w:tabs>
                <w:tab w:val="decimal" w:pos="536"/>
              </w:tabs>
              <w:ind w:left="86" w:right="115" w:firstLine="0"/>
              <w:jc w:val="both"/>
              <w:rPr>
                <w:sz w:val="24"/>
              </w:rPr>
            </w:pPr>
            <w:r w:rsidRPr="00565D55">
              <w:rPr>
                <w:sz w:val="24"/>
              </w:rPr>
              <w:t>3,39</w:t>
            </w:r>
          </w:p>
        </w:tc>
        <w:tc>
          <w:tcPr>
            <w:tcW w:w="1014" w:type="dxa"/>
            <w:tcBorders>
              <w:left w:val="single" w:sz="4" w:space="0" w:color="auto"/>
              <w:right w:val="single" w:sz="4" w:space="0" w:color="auto"/>
            </w:tcBorders>
            <w:shd w:val="clear" w:color="auto" w:fill="FFFFFF"/>
            <w:vAlign w:val="bottom"/>
          </w:tcPr>
          <w:p w14:paraId="291A2AAA" w14:textId="77777777" w:rsidR="00237C32" w:rsidRPr="00565D55" w:rsidRDefault="00237C32" w:rsidP="00237C32">
            <w:pPr>
              <w:tabs>
                <w:tab w:val="decimal" w:pos="536"/>
              </w:tabs>
              <w:ind w:left="86" w:right="115" w:firstLine="0"/>
              <w:jc w:val="both"/>
              <w:rPr>
                <w:sz w:val="24"/>
              </w:rPr>
            </w:pPr>
            <w:r w:rsidRPr="00565D55">
              <w:rPr>
                <w:sz w:val="24"/>
              </w:rPr>
              <w:t>-3,7</w:t>
            </w:r>
          </w:p>
        </w:tc>
      </w:tr>
      <w:tr w:rsidR="00237C32" w:rsidRPr="00565D55" w14:paraId="755C0F15" w14:textId="77777777">
        <w:tblPrEx>
          <w:tblCellMar>
            <w:top w:w="0" w:type="dxa"/>
            <w:bottom w:w="0" w:type="dxa"/>
          </w:tblCellMar>
        </w:tblPrEx>
        <w:tc>
          <w:tcPr>
            <w:tcW w:w="3456" w:type="dxa"/>
            <w:tcBorders>
              <w:left w:val="single" w:sz="4" w:space="0" w:color="auto"/>
            </w:tcBorders>
            <w:shd w:val="clear" w:color="auto" w:fill="FFFFFF"/>
          </w:tcPr>
          <w:p w14:paraId="11A78605" w14:textId="77777777" w:rsidR="00237C32" w:rsidRPr="00565D55" w:rsidRDefault="00237C32" w:rsidP="00237C32">
            <w:pPr>
              <w:ind w:left="530" w:right="115" w:firstLine="0"/>
              <w:jc w:val="both"/>
              <w:rPr>
                <w:sz w:val="24"/>
              </w:rPr>
            </w:pPr>
            <w:r w:rsidRPr="00565D55">
              <w:rPr>
                <w:sz w:val="24"/>
              </w:rPr>
              <w:t>. Temps partiel</w:t>
            </w:r>
          </w:p>
        </w:tc>
        <w:tc>
          <w:tcPr>
            <w:tcW w:w="1014" w:type="dxa"/>
            <w:tcBorders>
              <w:left w:val="single" w:sz="4" w:space="0" w:color="auto"/>
            </w:tcBorders>
            <w:shd w:val="clear" w:color="auto" w:fill="FFFFFF"/>
          </w:tcPr>
          <w:p w14:paraId="62CD2F14" w14:textId="77777777" w:rsidR="00237C32" w:rsidRPr="00565D55" w:rsidRDefault="00237C32" w:rsidP="00237C32">
            <w:pPr>
              <w:tabs>
                <w:tab w:val="decimal" w:pos="494"/>
              </w:tabs>
              <w:ind w:left="86" w:right="115" w:firstLine="0"/>
              <w:jc w:val="both"/>
              <w:rPr>
                <w:sz w:val="24"/>
              </w:rPr>
            </w:pPr>
            <w:r w:rsidRPr="00565D55">
              <w:rPr>
                <w:sz w:val="24"/>
              </w:rPr>
              <w:t>7,76</w:t>
            </w:r>
          </w:p>
        </w:tc>
        <w:tc>
          <w:tcPr>
            <w:tcW w:w="1014" w:type="dxa"/>
            <w:tcBorders>
              <w:left w:val="single" w:sz="4" w:space="0" w:color="auto"/>
            </w:tcBorders>
            <w:shd w:val="clear" w:color="auto" w:fill="FFFFFF"/>
          </w:tcPr>
          <w:p w14:paraId="7493F41E" w14:textId="77777777" w:rsidR="00237C32" w:rsidRPr="00565D55" w:rsidRDefault="00237C32" w:rsidP="00237C32">
            <w:pPr>
              <w:tabs>
                <w:tab w:val="decimal" w:pos="494"/>
              </w:tabs>
              <w:ind w:left="86" w:right="115" w:firstLine="0"/>
              <w:jc w:val="both"/>
              <w:rPr>
                <w:sz w:val="24"/>
              </w:rPr>
            </w:pPr>
            <w:r w:rsidRPr="00565D55">
              <w:rPr>
                <w:sz w:val="24"/>
              </w:rPr>
              <w:t>6,91</w:t>
            </w:r>
          </w:p>
        </w:tc>
        <w:tc>
          <w:tcPr>
            <w:tcW w:w="1014" w:type="dxa"/>
            <w:tcBorders>
              <w:left w:val="single" w:sz="4" w:space="0" w:color="auto"/>
            </w:tcBorders>
            <w:shd w:val="clear" w:color="auto" w:fill="FFFFFF"/>
            <w:vAlign w:val="center"/>
          </w:tcPr>
          <w:p w14:paraId="6B092BA4" w14:textId="77777777" w:rsidR="00237C32" w:rsidRPr="00565D55" w:rsidRDefault="00237C32" w:rsidP="00237C32">
            <w:pPr>
              <w:tabs>
                <w:tab w:val="decimal" w:pos="536"/>
              </w:tabs>
              <w:ind w:left="86" w:right="115" w:firstLine="0"/>
              <w:jc w:val="both"/>
              <w:rPr>
                <w:sz w:val="24"/>
              </w:rPr>
            </w:pPr>
            <w:r w:rsidRPr="00565D55">
              <w:rPr>
                <w:sz w:val="24"/>
              </w:rPr>
              <w:t>11,0</w:t>
            </w:r>
          </w:p>
        </w:tc>
        <w:tc>
          <w:tcPr>
            <w:tcW w:w="1014" w:type="dxa"/>
            <w:tcBorders>
              <w:left w:val="single" w:sz="4" w:space="0" w:color="auto"/>
            </w:tcBorders>
            <w:shd w:val="clear" w:color="auto" w:fill="FFFFFF"/>
          </w:tcPr>
          <w:p w14:paraId="59DC1F73" w14:textId="77777777" w:rsidR="00237C32" w:rsidRPr="00565D55" w:rsidRDefault="00237C32" w:rsidP="00237C32">
            <w:pPr>
              <w:tabs>
                <w:tab w:val="decimal" w:pos="536"/>
              </w:tabs>
              <w:ind w:left="86" w:right="115" w:firstLine="0"/>
              <w:jc w:val="both"/>
              <w:rPr>
                <w:sz w:val="24"/>
              </w:rPr>
            </w:pPr>
            <w:r w:rsidRPr="00565D55">
              <w:rPr>
                <w:sz w:val="24"/>
              </w:rPr>
              <w:t>3,47</w:t>
            </w:r>
          </w:p>
        </w:tc>
        <w:tc>
          <w:tcPr>
            <w:tcW w:w="1014" w:type="dxa"/>
            <w:tcBorders>
              <w:left w:val="single" w:sz="4" w:space="0" w:color="auto"/>
            </w:tcBorders>
            <w:shd w:val="clear" w:color="auto" w:fill="FFFFFF"/>
          </w:tcPr>
          <w:p w14:paraId="6CAF55C4" w14:textId="77777777" w:rsidR="00237C32" w:rsidRPr="00565D55" w:rsidRDefault="00237C32" w:rsidP="00237C32">
            <w:pPr>
              <w:tabs>
                <w:tab w:val="decimal" w:pos="536"/>
              </w:tabs>
              <w:ind w:left="86" w:right="115" w:firstLine="0"/>
              <w:jc w:val="both"/>
              <w:rPr>
                <w:sz w:val="24"/>
              </w:rPr>
            </w:pPr>
            <w:r w:rsidRPr="00565D55">
              <w:rPr>
                <w:sz w:val="24"/>
              </w:rPr>
              <w:t>3,61</w:t>
            </w:r>
          </w:p>
        </w:tc>
        <w:tc>
          <w:tcPr>
            <w:tcW w:w="1014" w:type="dxa"/>
            <w:tcBorders>
              <w:left w:val="single" w:sz="4" w:space="0" w:color="auto"/>
              <w:right w:val="single" w:sz="4" w:space="0" w:color="auto"/>
            </w:tcBorders>
            <w:shd w:val="clear" w:color="auto" w:fill="FFFFFF"/>
          </w:tcPr>
          <w:p w14:paraId="1D7A3BFD" w14:textId="77777777" w:rsidR="00237C32" w:rsidRPr="00565D55" w:rsidRDefault="00237C32" w:rsidP="00237C32">
            <w:pPr>
              <w:tabs>
                <w:tab w:val="decimal" w:pos="536"/>
              </w:tabs>
              <w:ind w:left="86" w:right="115" w:firstLine="0"/>
              <w:jc w:val="both"/>
              <w:rPr>
                <w:sz w:val="24"/>
              </w:rPr>
            </w:pPr>
            <w:r w:rsidRPr="00565D55">
              <w:rPr>
                <w:sz w:val="24"/>
              </w:rPr>
              <w:t>-4,0</w:t>
            </w:r>
          </w:p>
        </w:tc>
      </w:tr>
      <w:tr w:rsidR="00237C32" w:rsidRPr="00565D55" w14:paraId="1606E7B8" w14:textId="77777777">
        <w:tblPrEx>
          <w:tblCellMar>
            <w:top w:w="0" w:type="dxa"/>
            <w:bottom w:w="0" w:type="dxa"/>
          </w:tblCellMar>
        </w:tblPrEx>
        <w:tc>
          <w:tcPr>
            <w:tcW w:w="3456" w:type="dxa"/>
            <w:tcBorders>
              <w:left w:val="single" w:sz="4" w:space="0" w:color="auto"/>
            </w:tcBorders>
            <w:shd w:val="clear" w:color="auto" w:fill="FFFFFF"/>
            <w:vAlign w:val="bottom"/>
          </w:tcPr>
          <w:p w14:paraId="67BB7EFB" w14:textId="77777777" w:rsidR="00237C32" w:rsidRPr="00565D55" w:rsidRDefault="00237C32" w:rsidP="00237C32">
            <w:pPr>
              <w:spacing w:before="120"/>
              <w:ind w:left="86" w:right="115" w:firstLine="0"/>
              <w:jc w:val="both"/>
              <w:rPr>
                <w:sz w:val="24"/>
              </w:rPr>
            </w:pPr>
            <w:r w:rsidRPr="00565D55">
              <w:rPr>
                <w:sz w:val="24"/>
              </w:rPr>
              <w:t>SYNDICALIS</w:t>
            </w:r>
            <w:r w:rsidRPr="00565D55">
              <w:rPr>
                <w:sz w:val="24"/>
              </w:rPr>
              <w:t>A</w:t>
            </w:r>
            <w:r w:rsidRPr="00565D55">
              <w:rPr>
                <w:sz w:val="24"/>
              </w:rPr>
              <w:t>TION</w:t>
            </w:r>
          </w:p>
        </w:tc>
        <w:tc>
          <w:tcPr>
            <w:tcW w:w="1014" w:type="dxa"/>
            <w:tcBorders>
              <w:left w:val="single" w:sz="4" w:space="0" w:color="auto"/>
            </w:tcBorders>
            <w:shd w:val="clear" w:color="auto" w:fill="FFFFFF"/>
          </w:tcPr>
          <w:p w14:paraId="1F0341D2"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5B00D893" w14:textId="77777777" w:rsidR="00237C32" w:rsidRPr="00565D55" w:rsidRDefault="00237C32" w:rsidP="00237C32">
            <w:pPr>
              <w:tabs>
                <w:tab w:val="decimal" w:pos="494"/>
              </w:tabs>
              <w:spacing w:before="120"/>
              <w:ind w:left="86" w:right="115" w:firstLine="0"/>
              <w:jc w:val="both"/>
              <w:rPr>
                <w:sz w:val="24"/>
                <w:szCs w:val="10"/>
              </w:rPr>
            </w:pPr>
          </w:p>
        </w:tc>
        <w:tc>
          <w:tcPr>
            <w:tcW w:w="1014" w:type="dxa"/>
            <w:tcBorders>
              <w:left w:val="single" w:sz="4" w:space="0" w:color="auto"/>
            </w:tcBorders>
            <w:shd w:val="clear" w:color="auto" w:fill="FFFFFF"/>
          </w:tcPr>
          <w:p w14:paraId="4A815D96"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5FF029B1"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tcBorders>
            <w:shd w:val="clear" w:color="auto" w:fill="FFFFFF"/>
          </w:tcPr>
          <w:p w14:paraId="1B7C6237" w14:textId="77777777" w:rsidR="00237C32" w:rsidRPr="00565D55" w:rsidRDefault="00237C32" w:rsidP="00237C32">
            <w:pPr>
              <w:tabs>
                <w:tab w:val="decimal" w:pos="536"/>
              </w:tabs>
              <w:spacing w:before="120"/>
              <w:ind w:left="86" w:right="115" w:firstLine="0"/>
              <w:jc w:val="both"/>
              <w:rPr>
                <w:sz w:val="24"/>
                <w:szCs w:val="10"/>
              </w:rPr>
            </w:pPr>
          </w:p>
        </w:tc>
        <w:tc>
          <w:tcPr>
            <w:tcW w:w="1014" w:type="dxa"/>
            <w:tcBorders>
              <w:left w:val="single" w:sz="4" w:space="0" w:color="auto"/>
              <w:right w:val="single" w:sz="4" w:space="0" w:color="auto"/>
            </w:tcBorders>
            <w:shd w:val="clear" w:color="auto" w:fill="FFFFFF"/>
          </w:tcPr>
          <w:p w14:paraId="0DD09593" w14:textId="77777777" w:rsidR="00237C32" w:rsidRPr="00565D55" w:rsidRDefault="00237C32" w:rsidP="00237C32">
            <w:pPr>
              <w:tabs>
                <w:tab w:val="decimal" w:pos="536"/>
              </w:tabs>
              <w:spacing w:before="120"/>
              <w:ind w:left="86" w:right="115" w:firstLine="0"/>
              <w:jc w:val="both"/>
              <w:rPr>
                <w:sz w:val="24"/>
                <w:szCs w:val="10"/>
              </w:rPr>
            </w:pPr>
          </w:p>
        </w:tc>
      </w:tr>
      <w:tr w:rsidR="00237C32" w:rsidRPr="00565D55" w14:paraId="3D027314" w14:textId="77777777">
        <w:tblPrEx>
          <w:tblCellMar>
            <w:top w:w="0" w:type="dxa"/>
            <w:bottom w:w="0" w:type="dxa"/>
          </w:tblCellMar>
        </w:tblPrEx>
        <w:tc>
          <w:tcPr>
            <w:tcW w:w="3456" w:type="dxa"/>
            <w:tcBorders>
              <w:left w:val="single" w:sz="4" w:space="0" w:color="auto"/>
            </w:tcBorders>
            <w:shd w:val="clear" w:color="auto" w:fill="FFFFFF"/>
            <w:vAlign w:val="bottom"/>
          </w:tcPr>
          <w:p w14:paraId="21F443FB" w14:textId="77777777" w:rsidR="00237C32" w:rsidRPr="00565D55" w:rsidRDefault="00237C32" w:rsidP="00237C32">
            <w:pPr>
              <w:ind w:left="530" w:right="115" w:firstLine="0"/>
              <w:jc w:val="both"/>
              <w:rPr>
                <w:sz w:val="24"/>
              </w:rPr>
            </w:pPr>
            <w:r w:rsidRPr="00565D55">
              <w:rPr>
                <w:sz w:val="24"/>
              </w:rPr>
              <w:t>. Personne synd</w:t>
            </w:r>
            <w:r w:rsidRPr="00565D55">
              <w:rPr>
                <w:sz w:val="24"/>
              </w:rPr>
              <w:t>i</w:t>
            </w:r>
            <w:r w:rsidRPr="00565D55">
              <w:rPr>
                <w:sz w:val="24"/>
              </w:rPr>
              <w:t>quée</w:t>
            </w:r>
          </w:p>
        </w:tc>
        <w:tc>
          <w:tcPr>
            <w:tcW w:w="1014" w:type="dxa"/>
            <w:tcBorders>
              <w:left w:val="single" w:sz="4" w:space="0" w:color="auto"/>
            </w:tcBorders>
            <w:shd w:val="clear" w:color="auto" w:fill="FFFFFF"/>
            <w:vAlign w:val="bottom"/>
          </w:tcPr>
          <w:p w14:paraId="32E0A843" w14:textId="77777777" w:rsidR="00237C32" w:rsidRPr="00565D55" w:rsidRDefault="00237C32" w:rsidP="00237C32">
            <w:pPr>
              <w:tabs>
                <w:tab w:val="decimal" w:pos="494"/>
              </w:tabs>
              <w:ind w:left="86" w:right="115" w:firstLine="0"/>
              <w:jc w:val="both"/>
              <w:rPr>
                <w:sz w:val="24"/>
              </w:rPr>
            </w:pPr>
            <w:r w:rsidRPr="00565D55">
              <w:rPr>
                <w:sz w:val="24"/>
              </w:rPr>
              <w:t>12,10</w:t>
            </w:r>
          </w:p>
        </w:tc>
        <w:tc>
          <w:tcPr>
            <w:tcW w:w="1014" w:type="dxa"/>
            <w:tcBorders>
              <w:left w:val="single" w:sz="4" w:space="0" w:color="auto"/>
            </w:tcBorders>
            <w:shd w:val="clear" w:color="auto" w:fill="FFFFFF"/>
            <w:vAlign w:val="bottom"/>
          </w:tcPr>
          <w:p w14:paraId="6FA3CF07" w14:textId="77777777" w:rsidR="00237C32" w:rsidRPr="00565D55" w:rsidRDefault="00237C32" w:rsidP="00237C32">
            <w:pPr>
              <w:tabs>
                <w:tab w:val="decimal" w:pos="494"/>
              </w:tabs>
              <w:ind w:left="86" w:right="115" w:firstLine="0"/>
              <w:jc w:val="both"/>
              <w:rPr>
                <w:sz w:val="24"/>
              </w:rPr>
            </w:pPr>
            <w:r w:rsidRPr="00565D55">
              <w:rPr>
                <w:sz w:val="24"/>
              </w:rPr>
              <w:t>12,22</w:t>
            </w:r>
          </w:p>
        </w:tc>
        <w:tc>
          <w:tcPr>
            <w:tcW w:w="1014" w:type="dxa"/>
            <w:tcBorders>
              <w:left w:val="single" w:sz="4" w:space="0" w:color="auto"/>
            </w:tcBorders>
            <w:shd w:val="clear" w:color="auto" w:fill="FFFFFF"/>
            <w:vAlign w:val="bottom"/>
          </w:tcPr>
          <w:p w14:paraId="7A4A44B0" w14:textId="77777777" w:rsidR="00237C32" w:rsidRPr="00565D55" w:rsidRDefault="00237C32" w:rsidP="00237C32">
            <w:pPr>
              <w:tabs>
                <w:tab w:val="decimal" w:pos="536"/>
              </w:tabs>
              <w:ind w:left="86" w:right="115" w:firstLine="0"/>
              <w:jc w:val="both"/>
              <w:rPr>
                <w:sz w:val="24"/>
              </w:rPr>
            </w:pPr>
            <w:r w:rsidRPr="00565D55">
              <w:rPr>
                <w:sz w:val="24"/>
              </w:rPr>
              <w:t>-1,0</w:t>
            </w:r>
          </w:p>
        </w:tc>
        <w:tc>
          <w:tcPr>
            <w:tcW w:w="1014" w:type="dxa"/>
            <w:tcBorders>
              <w:left w:val="single" w:sz="4" w:space="0" w:color="auto"/>
            </w:tcBorders>
            <w:shd w:val="clear" w:color="auto" w:fill="FFFFFF"/>
            <w:vAlign w:val="bottom"/>
          </w:tcPr>
          <w:p w14:paraId="0E3A0B9A" w14:textId="77777777" w:rsidR="00237C32" w:rsidRPr="00565D55" w:rsidRDefault="00237C32" w:rsidP="00237C32">
            <w:pPr>
              <w:tabs>
                <w:tab w:val="decimal" w:pos="536"/>
              </w:tabs>
              <w:ind w:left="86" w:right="115" w:firstLine="0"/>
              <w:jc w:val="both"/>
              <w:rPr>
                <w:sz w:val="24"/>
              </w:rPr>
            </w:pPr>
            <w:r w:rsidRPr="00565D55">
              <w:rPr>
                <w:sz w:val="24"/>
              </w:rPr>
              <w:t>-</w:t>
            </w:r>
          </w:p>
        </w:tc>
        <w:tc>
          <w:tcPr>
            <w:tcW w:w="1014" w:type="dxa"/>
            <w:tcBorders>
              <w:left w:val="single" w:sz="4" w:space="0" w:color="auto"/>
            </w:tcBorders>
            <w:shd w:val="clear" w:color="auto" w:fill="FFFFFF"/>
            <w:vAlign w:val="bottom"/>
          </w:tcPr>
          <w:p w14:paraId="63DBC991" w14:textId="77777777" w:rsidR="00237C32" w:rsidRPr="00565D55" w:rsidRDefault="00237C32" w:rsidP="00237C32">
            <w:pPr>
              <w:tabs>
                <w:tab w:val="decimal" w:pos="536"/>
              </w:tabs>
              <w:ind w:left="86" w:right="115" w:firstLine="0"/>
              <w:jc w:val="both"/>
              <w:rPr>
                <w:sz w:val="24"/>
              </w:rPr>
            </w:pPr>
            <w:r w:rsidRPr="00565D55">
              <w:rPr>
                <w:sz w:val="24"/>
              </w:rPr>
              <w:t>« </w:t>
            </w:r>
          </w:p>
        </w:tc>
        <w:tc>
          <w:tcPr>
            <w:tcW w:w="1014" w:type="dxa"/>
            <w:tcBorders>
              <w:left w:val="single" w:sz="4" w:space="0" w:color="auto"/>
              <w:right w:val="single" w:sz="4" w:space="0" w:color="auto"/>
            </w:tcBorders>
            <w:shd w:val="clear" w:color="auto" w:fill="FFFFFF"/>
          </w:tcPr>
          <w:p w14:paraId="01D0A97B" w14:textId="77777777" w:rsidR="00237C32" w:rsidRPr="00565D55" w:rsidRDefault="00237C32" w:rsidP="00237C32">
            <w:pPr>
              <w:tabs>
                <w:tab w:val="decimal" w:pos="536"/>
              </w:tabs>
              <w:ind w:left="86" w:right="115" w:firstLine="0"/>
              <w:jc w:val="both"/>
              <w:rPr>
                <w:sz w:val="24"/>
                <w:szCs w:val="10"/>
              </w:rPr>
            </w:pPr>
          </w:p>
        </w:tc>
      </w:tr>
      <w:tr w:rsidR="00237C32" w:rsidRPr="00565D55" w14:paraId="7B8F3ACE" w14:textId="77777777">
        <w:tblPrEx>
          <w:tblCellMar>
            <w:top w:w="0" w:type="dxa"/>
            <w:bottom w:w="0" w:type="dxa"/>
          </w:tblCellMar>
        </w:tblPrEx>
        <w:tc>
          <w:tcPr>
            <w:tcW w:w="3456" w:type="dxa"/>
            <w:tcBorders>
              <w:left w:val="single" w:sz="4" w:space="0" w:color="auto"/>
              <w:bottom w:val="single" w:sz="4" w:space="0" w:color="auto"/>
            </w:tcBorders>
            <w:shd w:val="clear" w:color="auto" w:fill="FFFFFF"/>
          </w:tcPr>
          <w:p w14:paraId="2205A43B" w14:textId="77777777" w:rsidR="00237C32" w:rsidRPr="00565D55" w:rsidRDefault="00237C32" w:rsidP="00237C32">
            <w:pPr>
              <w:spacing w:after="120"/>
              <w:ind w:left="530" w:right="115" w:firstLine="0"/>
              <w:jc w:val="both"/>
              <w:rPr>
                <w:sz w:val="24"/>
              </w:rPr>
            </w:pPr>
            <w:r w:rsidRPr="00565D55">
              <w:rPr>
                <w:sz w:val="24"/>
              </w:rPr>
              <w:t>. Personne non synd</w:t>
            </w:r>
            <w:r w:rsidRPr="00565D55">
              <w:rPr>
                <w:sz w:val="24"/>
              </w:rPr>
              <w:t>i</w:t>
            </w:r>
            <w:r w:rsidRPr="00565D55">
              <w:rPr>
                <w:sz w:val="24"/>
              </w:rPr>
              <w:t>quée</w:t>
            </w:r>
          </w:p>
        </w:tc>
        <w:tc>
          <w:tcPr>
            <w:tcW w:w="1014" w:type="dxa"/>
            <w:tcBorders>
              <w:left w:val="single" w:sz="4" w:space="0" w:color="auto"/>
              <w:bottom w:val="single" w:sz="4" w:space="0" w:color="auto"/>
            </w:tcBorders>
            <w:shd w:val="clear" w:color="auto" w:fill="FFFFFF"/>
          </w:tcPr>
          <w:p w14:paraId="4D7A2D5F" w14:textId="77777777" w:rsidR="00237C32" w:rsidRPr="00565D55" w:rsidRDefault="00237C32" w:rsidP="00237C32">
            <w:pPr>
              <w:tabs>
                <w:tab w:val="decimal" w:pos="494"/>
              </w:tabs>
              <w:spacing w:after="120"/>
              <w:ind w:left="86" w:right="115" w:firstLine="0"/>
              <w:jc w:val="both"/>
              <w:rPr>
                <w:sz w:val="24"/>
              </w:rPr>
            </w:pPr>
            <w:r w:rsidRPr="00565D55">
              <w:rPr>
                <w:sz w:val="24"/>
              </w:rPr>
              <w:t>9,33</w:t>
            </w:r>
          </w:p>
        </w:tc>
        <w:tc>
          <w:tcPr>
            <w:tcW w:w="1014" w:type="dxa"/>
            <w:tcBorders>
              <w:left w:val="single" w:sz="4" w:space="0" w:color="auto"/>
              <w:bottom w:val="single" w:sz="4" w:space="0" w:color="auto"/>
            </w:tcBorders>
            <w:shd w:val="clear" w:color="auto" w:fill="FFFFFF"/>
          </w:tcPr>
          <w:p w14:paraId="632B695B" w14:textId="77777777" w:rsidR="00237C32" w:rsidRPr="00565D55" w:rsidRDefault="00237C32" w:rsidP="00237C32">
            <w:pPr>
              <w:tabs>
                <w:tab w:val="decimal" w:pos="494"/>
              </w:tabs>
              <w:spacing w:after="120"/>
              <w:ind w:left="86" w:right="115" w:firstLine="0"/>
              <w:jc w:val="both"/>
              <w:rPr>
                <w:sz w:val="24"/>
              </w:rPr>
            </w:pPr>
            <w:r w:rsidRPr="00565D55">
              <w:rPr>
                <w:sz w:val="24"/>
              </w:rPr>
              <w:t>9,62</w:t>
            </w:r>
          </w:p>
        </w:tc>
        <w:tc>
          <w:tcPr>
            <w:tcW w:w="1014" w:type="dxa"/>
            <w:tcBorders>
              <w:left w:val="single" w:sz="4" w:space="0" w:color="auto"/>
              <w:bottom w:val="single" w:sz="4" w:space="0" w:color="auto"/>
            </w:tcBorders>
            <w:shd w:val="clear" w:color="auto" w:fill="FFFFFF"/>
          </w:tcPr>
          <w:p w14:paraId="1375ABB7" w14:textId="77777777" w:rsidR="00237C32" w:rsidRPr="00565D55" w:rsidRDefault="00237C32" w:rsidP="00237C32">
            <w:pPr>
              <w:tabs>
                <w:tab w:val="decimal" w:pos="536"/>
              </w:tabs>
              <w:spacing w:after="120"/>
              <w:ind w:left="86" w:right="115" w:firstLine="0"/>
              <w:jc w:val="both"/>
              <w:rPr>
                <w:sz w:val="24"/>
              </w:rPr>
            </w:pPr>
            <w:r>
              <w:rPr>
                <w:sz w:val="24"/>
              </w:rPr>
              <w:t>-</w:t>
            </w:r>
            <w:r w:rsidRPr="00565D55">
              <w:rPr>
                <w:sz w:val="24"/>
              </w:rPr>
              <w:t>3,1</w:t>
            </w:r>
          </w:p>
        </w:tc>
        <w:tc>
          <w:tcPr>
            <w:tcW w:w="1014" w:type="dxa"/>
            <w:tcBorders>
              <w:left w:val="single" w:sz="4" w:space="0" w:color="auto"/>
              <w:bottom w:val="single" w:sz="4" w:space="0" w:color="auto"/>
            </w:tcBorders>
            <w:shd w:val="clear" w:color="auto" w:fill="FFFFFF"/>
          </w:tcPr>
          <w:p w14:paraId="24495549" w14:textId="77777777" w:rsidR="00237C32" w:rsidRPr="00565D55" w:rsidRDefault="00237C32" w:rsidP="00237C32">
            <w:pPr>
              <w:tabs>
                <w:tab w:val="decimal" w:pos="536"/>
              </w:tabs>
              <w:spacing w:after="120"/>
              <w:ind w:left="86" w:right="115" w:firstLine="0"/>
              <w:jc w:val="both"/>
              <w:rPr>
                <w:sz w:val="24"/>
              </w:rPr>
            </w:pPr>
            <w:r w:rsidRPr="00565D55">
              <w:rPr>
                <w:sz w:val="24"/>
              </w:rPr>
              <w:t>3,30</w:t>
            </w:r>
          </w:p>
        </w:tc>
        <w:tc>
          <w:tcPr>
            <w:tcW w:w="1014" w:type="dxa"/>
            <w:tcBorders>
              <w:left w:val="single" w:sz="4" w:space="0" w:color="auto"/>
              <w:bottom w:val="single" w:sz="4" w:space="0" w:color="auto"/>
            </w:tcBorders>
            <w:shd w:val="clear" w:color="auto" w:fill="FFFFFF"/>
          </w:tcPr>
          <w:p w14:paraId="2C59A823" w14:textId="77777777" w:rsidR="00237C32" w:rsidRPr="00565D55" w:rsidRDefault="00237C32" w:rsidP="00237C32">
            <w:pPr>
              <w:tabs>
                <w:tab w:val="decimal" w:pos="536"/>
              </w:tabs>
              <w:spacing w:after="120"/>
              <w:ind w:left="86" w:right="115" w:firstLine="0"/>
              <w:jc w:val="both"/>
              <w:rPr>
                <w:sz w:val="24"/>
              </w:rPr>
            </w:pPr>
            <w:r w:rsidRPr="00565D55">
              <w:rPr>
                <w:sz w:val="24"/>
              </w:rPr>
              <w:t>3,47</w:t>
            </w:r>
          </w:p>
        </w:tc>
        <w:tc>
          <w:tcPr>
            <w:tcW w:w="1014" w:type="dxa"/>
            <w:tcBorders>
              <w:left w:val="single" w:sz="4" w:space="0" w:color="auto"/>
              <w:bottom w:val="single" w:sz="4" w:space="0" w:color="auto"/>
              <w:right w:val="single" w:sz="4" w:space="0" w:color="auto"/>
            </w:tcBorders>
            <w:shd w:val="clear" w:color="auto" w:fill="FFFFFF"/>
          </w:tcPr>
          <w:p w14:paraId="06941FA9" w14:textId="77777777" w:rsidR="00237C32" w:rsidRPr="00565D55" w:rsidRDefault="00237C32" w:rsidP="00237C32">
            <w:pPr>
              <w:tabs>
                <w:tab w:val="decimal" w:pos="536"/>
              </w:tabs>
              <w:spacing w:after="120"/>
              <w:ind w:left="86" w:right="115" w:firstLine="0"/>
              <w:jc w:val="both"/>
              <w:rPr>
                <w:sz w:val="24"/>
              </w:rPr>
            </w:pPr>
            <w:r w:rsidRPr="00565D55">
              <w:rPr>
                <w:sz w:val="24"/>
              </w:rPr>
              <w:t>-5,2</w:t>
            </w:r>
          </w:p>
        </w:tc>
      </w:tr>
    </w:tbl>
    <w:p w14:paraId="40CFFBAE" w14:textId="77777777" w:rsidR="00237C32" w:rsidRPr="00565D55" w:rsidRDefault="00237C32" w:rsidP="00237C32">
      <w:pPr>
        <w:spacing w:before="120" w:after="120"/>
        <w:jc w:val="both"/>
        <w:rPr>
          <w:sz w:val="24"/>
        </w:rPr>
      </w:pPr>
      <w:r w:rsidRPr="00565D55">
        <w:rPr>
          <w:sz w:val="24"/>
        </w:rPr>
        <w:t xml:space="preserve">Source : Calculs effectués à partir de l'Enquête sur l'adhésion syndicale en 1984 - Statistique </w:t>
      </w:r>
      <w:r>
        <w:rPr>
          <w:sz w:val="24"/>
        </w:rPr>
        <w:t>Canada.</w:t>
      </w:r>
    </w:p>
    <w:p w14:paraId="05F70C05" w14:textId="77777777" w:rsidR="00237C32" w:rsidRDefault="00237C32" w:rsidP="00237C32">
      <w:pPr>
        <w:pStyle w:val="p"/>
      </w:pPr>
      <w:r w:rsidRPr="009376E3">
        <w:br w:type="page"/>
      </w:r>
      <w:r>
        <w:t>[106]</w:t>
      </w:r>
    </w:p>
    <w:p w14:paraId="7194CC11" w14:textId="77777777" w:rsidR="00237C32" w:rsidRPr="009376E3" w:rsidRDefault="00237C32" w:rsidP="00237C32">
      <w:pPr>
        <w:spacing w:before="120" w:after="120"/>
        <w:jc w:val="both"/>
        <w:rPr>
          <w:szCs w:val="2"/>
        </w:rPr>
      </w:pPr>
    </w:p>
    <w:p w14:paraId="7465A77A" w14:textId="77777777" w:rsidR="00237C32" w:rsidRPr="00F6161A" w:rsidRDefault="00237C32" w:rsidP="00237C32">
      <w:pPr>
        <w:pStyle w:val="planche"/>
      </w:pPr>
      <w:r w:rsidRPr="00F6161A">
        <w:t>Conclusion</w:t>
      </w:r>
    </w:p>
    <w:p w14:paraId="7AD6E489" w14:textId="77777777" w:rsidR="00237C32" w:rsidRDefault="00237C32" w:rsidP="00237C32">
      <w:pPr>
        <w:spacing w:before="120" w:after="120"/>
        <w:jc w:val="both"/>
      </w:pPr>
    </w:p>
    <w:p w14:paraId="210A474B" w14:textId="77777777" w:rsidR="00237C32" w:rsidRPr="009376E3" w:rsidRDefault="00237C32" w:rsidP="00237C32">
      <w:pPr>
        <w:spacing w:before="120" w:after="120"/>
        <w:jc w:val="both"/>
      </w:pPr>
      <w:r w:rsidRPr="009376E3">
        <w:t>L'analyse des données de l'EAS et de l'EA a permis de faire pl</w:t>
      </w:r>
      <w:r w:rsidRPr="009376E3">
        <w:t>u</w:t>
      </w:r>
      <w:r w:rsidRPr="009376E3">
        <w:t>sieurs constatations importantes. Les résultats principaux de l'étude ind</w:t>
      </w:r>
      <w:r w:rsidRPr="009376E3">
        <w:t>i</w:t>
      </w:r>
      <w:r w:rsidRPr="009376E3">
        <w:t>quent que l'incidence des bas salaires est fortement concentrée ; que cette concentration s'est accentuée entre 1981 et 1984 ; qu’on o</w:t>
      </w:r>
      <w:r w:rsidRPr="009376E3">
        <w:t>b</w:t>
      </w:r>
      <w:r w:rsidRPr="009376E3">
        <w:t>se</w:t>
      </w:r>
      <w:r w:rsidRPr="009376E3">
        <w:t>r</w:t>
      </w:r>
      <w:r w:rsidRPr="009376E3">
        <w:t>vait, entre 1981 et 1984, une progression moins forte des salaires chez les bas salariés par rapport à la moyenne générale ; que le niveau moyen du gain horaire des adultes à bas salaires, en particulier celui des hommes, est très faible ; que l'i</w:t>
      </w:r>
      <w:r w:rsidRPr="009376E3">
        <w:t>n</w:t>
      </w:r>
      <w:r w:rsidRPr="009376E3">
        <w:t>cidence des bas salaires est plus forte en Ontario, principalement à caus</w:t>
      </w:r>
      <w:r>
        <w:t>e d'une composition de la main-</w:t>
      </w:r>
      <w:r w:rsidRPr="009376E3">
        <w:t>d'œuvre qui accentue ce phénomène et que le salaire horaire moyen des bas salariés était plus élevé en Ontario qu'au Québec.</w:t>
      </w:r>
    </w:p>
    <w:p w14:paraId="225DD4E6" w14:textId="77777777" w:rsidR="00237C32" w:rsidRPr="009376E3" w:rsidRDefault="00237C32" w:rsidP="00237C32">
      <w:pPr>
        <w:spacing w:before="120" w:after="120"/>
        <w:jc w:val="both"/>
      </w:pPr>
      <w:r w:rsidRPr="009376E3">
        <w:t>L'élément le plus nouveau est sans contredit une plus forte inc</w:t>
      </w:r>
      <w:r w:rsidRPr="009376E3">
        <w:t>i</w:t>
      </w:r>
      <w:r w:rsidRPr="009376E3">
        <w:t>dence des bas salaires en Ontario qu'au Québec, contrairement à ce que ce</w:t>
      </w:r>
      <w:r w:rsidRPr="009376E3">
        <w:t>r</w:t>
      </w:r>
      <w:r w:rsidRPr="009376E3">
        <w:t>tains affirment parfois péremptoirement</w:t>
      </w:r>
    </w:p>
    <w:p w14:paraId="04BD4E6E" w14:textId="77777777" w:rsidR="00237C32" w:rsidRDefault="00237C32" w:rsidP="00237C32">
      <w:pPr>
        <w:spacing w:before="120" w:after="120"/>
        <w:jc w:val="both"/>
        <w:rPr>
          <w:rStyle w:val="En-tte32GrasEspacement0pt"/>
          <w:b w:val="0"/>
        </w:rPr>
      </w:pPr>
    </w:p>
    <w:p w14:paraId="6D768163" w14:textId="77777777" w:rsidR="00237C32" w:rsidRDefault="00237C32" w:rsidP="00237C32">
      <w:pPr>
        <w:jc w:val="both"/>
      </w:pPr>
      <w:r w:rsidRPr="003F76B5">
        <w:rPr>
          <w:b/>
          <w:color w:val="FF0000"/>
        </w:rPr>
        <w:t>NOTES</w:t>
      </w:r>
    </w:p>
    <w:p w14:paraId="764EB257" w14:textId="77777777" w:rsidR="00237C32" w:rsidRDefault="00237C32" w:rsidP="00237C32">
      <w:pPr>
        <w:jc w:val="both"/>
      </w:pPr>
    </w:p>
    <w:p w14:paraId="441CABB7"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1AF46BEA" w14:textId="77777777" w:rsidR="00237C32" w:rsidRPr="00E07116" w:rsidRDefault="00237C32" w:rsidP="00237C32">
      <w:pPr>
        <w:jc w:val="both"/>
      </w:pPr>
    </w:p>
    <w:p w14:paraId="2DDCC115" w14:textId="77777777" w:rsidR="00237C32" w:rsidRDefault="00237C32" w:rsidP="00237C32">
      <w:pPr>
        <w:spacing w:before="120" w:after="120"/>
        <w:jc w:val="both"/>
      </w:pPr>
    </w:p>
    <w:p w14:paraId="08E80AA4" w14:textId="77777777" w:rsidR="00237C32" w:rsidRPr="009376E3" w:rsidRDefault="00237C32" w:rsidP="00237C32">
      <w:pPr>
        <w:spacing w:before="120" w:after="120"/>
        <w:jc w:val="both"/>
      </w:pPr>
    </w:p>
    <w:p w14:paraId="48ECD80C" w14:textId="77777777" w:rsidR="00237C32" w:rsidRPr="009376E3" w:rsidRDefault="00237C32" w:rsidP="00237C32">
      <w:pPr>
        <w:pStyle w:val="p"/>
      </w:pPr>
      <w:r>
        <w:t>[107]</w:t>
      </w:r>
    </w:p>
    <w:p w14:paraId="41290D1D" w14:textId="77777777" w:rsidR="00237C32" w:rsidRDefault="00237C32" w:rsidP="00237C32">
      <w:pPr>
        <w:pStyle w:val="p"/>
      </w:pPr>
      <w:r w:rsidRPr="009376E3">
        <w:br w:type="page"/>
      </w:r>
      <w:r>
        <w:t>[108]</w:t>
      </w:r>
    </w:p>
    <w:p w14:paraId="5EE8F9AF" w14:textId="77777777" w:rsidR="00237C32" w:rsidRPr="00EC5B66" w:rsidRDefault="00237C32" w:rsidP="00237C32">
      <w:pPr>
        <w:spacing w:before="120" w:after="120"/>
        <w:jc w:val="center"/>
        <w:rPr>
          <w:b/>
          <w:bCs/>
          <w:szCs w:val="28"/>
        </w:rPr>
      </w:pPr>
      <w:r w:rsidRPr="00EC5B66">
        <w:rPr>
          <w:b/>
          <w:bCs/>
          <w:szCs w:val="28"/>
        </w:rPr>
        <w:t>Bulletin d’abonnement</w:t>
      </w:r>
    </w:p>
    <w:p w14:paraId="2ABF9AD9" w14:textId="77777777" w:rsidR="00237C32" w:rsidRPr="00320041" w:rsidRDefault="00237C32" w:rsidP="00237C32">
      <w:pPr>
        <w:spacing w:before="120" w:after="120"/>
        <w:jc w:val="both"/>
        <w:rPr>
          <w:sz w:val="24"/>
        </w:rPr>
      </w:pPr>
      <w:r w:rsidRPr="00320041">
        <w:rPr>
          <w:sz w:val="24"/>
        </w:rPr>
        <w:t>Les CAHIERS DE RECHERCHE SOCIOLOGIQUE paraissent deux fois l’an. Chaque numéro est axé sur une thématique particulière. Les Cahiers ont pour but de décloisonner la reche</w:t>
      </w:r>
      <w:r w:rsidRPr="00320041">
        <w:rPr>
          <w:sz w:val="24"/>
        </w:rPr>
        <w:t>r</w:t>
      </w:r>
      <w:r w:rsidRPr="00320041">
        <w:rPr>
          <w:sz w:val="24"/>
        </w:rPr>
        <w:t>che institutionnelle et de permettre l’expression de plusieurs approches théoriques et méthod</w:t>
      </w:r>
      <w:r w:rsidRPr="00320041">
        <w:rPr>
          <w:sz w:val="24"/>
        </w:rPr>
        <w:t>o</w:t>
      </w:r>
      <w:r w:rsidRPr="00320041">
        <w:rPr>
          <w:sz w:val="24"/>
        </w:rPr>
        <w:t>logiques.</w:t>
      </w:r>
    </w:p>
    <w:p w14:paraId="13A43C5E" w14:textId="77777777" w:rsidR="00237C32" w:rsidRPr="00320041" w:rsidRDefault="00237C32" w:rsidP="00237C32">
      <w:pPr>
        <w:spacing w:before="120" w:after="120"/>
        <w:jc w:val="both"/>
        <w:rPr>
          <w:b/>
          <w:bCs/>
          <w:sz w:val="24"/>
          <w:szCs w:val="28"/>
        </w:rPr>
      </w:pPr>
      <w:r w:rsidRPr="00320041">
        <w:rPr>
          <w:b/>
          <w:bCs/>
          <w:sz w:val="24"/>
          <w:szCs w:val="28"/>
        </w:rPr>
        <w:t>Thèmes des numéros parus :</w:t>
      </w:r>
    </w:p>
    <w:p w14:paraId="1EACAB35" w14:textId="77777777" w:rsidR="00237C32" w:rsidRPr="00320041" w:rsidRDefault="00237C32" w:rsidP="00237C32">
      <w:pPr>
        <w:tabs>
          <w:tab w:val="left" w:pos="1890"/>
          <w:tab w:val="right" w:pos="7830"/>
        </w:tabs>
        <w:rPr>
          <w:sz w:val="24"/>
        </w:rPr>
      </w:pPr>
      <w:r w:rsidRPr="00320041">
        <w:rPr>
          <w:sz w:val="24"/>
        </w:rPr>
        <w:t>Vol. 1.</w:t>
      </w:r>
      <w:r w:rsidRPr="00320041">
        <w:rPr>
          <w:sz w:val="24"/>
        </w:rPr>
        <w:tab/>
        <w:t>Connaissance et société</w:t>
      </w:r>
      <w:r>
        <w:rPr>
          <w:sz w:val="24"/>
        </w:rPr>
        <w:tab/>
        <w:t>septembre 1983</w:t>
      </w:r>
    </w:p>
    <w:p w14:paraId="6130C78D" w14:textId="77777777" w:rsidR="00237C32" w:rsidRPr="00320041" w:rsidRDefault="00237C32" w:rsidP="00237C32">
      <w:pPr>
        <w:tabs>
          <w:tab w:val="left" w:pos="1890"/>
          <w:tab w:val="right" w:pos="7830"/>
        </w:tabs>
        <w:rPr>
          <w:sz w:val="24"/>
        </w:rPr>
      </w:pPr>
      <w:r w:rsidRPr="00320041">
        <w:rPr>
          <w:sz w:val="24"/>
        </w:rPr>
        <w:t>Vol. 2. no. 1.</w:t>
      </w:r>
      <w:r w:rsidRPr="00320041">
        <w:rPr>
          <w:sz w:val="24"/>
        </w:rPr>
        <w:tab/>
        <w:t>Le discours social et ses usages</w:t>
      </w:r>
      <w:r>
        <w:rPr>
          <w:sz w:val="24"/>
        </w:rPr>
        <w:tab/>
        <w:t>avril 1984</w:t>
      </w:r>
    </w:p>
    <w:p w14:paraId="27644803" w14:textId="77777777" w:rsidR="00237C32" w:rsidRPr="00320041" w:rsidRDefault="00237C32" w:rsidP="00237C32">
      <w:pPr>
        <w:tabs>
          <w:tab w:val="left" w:pos="1890"/>
          <w:tab w:val="right" w:pos="7830"/>
        </w:tabs>
        <w:rPr>
          <w:sz w:val="24"/>
        </w:rPr>
      </w:pPr>
      <w:r w:rsidRPr="00320041">
        <w:rPr>
          <w:sz w:val="24"/>
        </w:rPr>
        <w:t>Vol. 2. no. 2.</w:t>
      </w:r>
      <w:r w:rsidRPr="00320041">
        <w:rPr>
          <w:sz w:val="24"/>
        </w:rPr>
        <w:tab/>
        <w:t>Problème d'immigration</w:t>
      </w:r>
      <w:r>
        <w:rPr>
          <w:sz w:val="24"/>
        </w:rPr>
        <w:tab/>
        <w:t>septembre 1984</w:t>
      </w:r>
    </w:p>
    <w:p w14:paraId="4D2B621F" w14:textId="77777777" w:rsidR="00237C32" w:rsidRPr="00320041" w:rsidRDefault="00237C32" w:rsidP="00237C32">
      <w:pPr>
        <w:tabs>
          <w:tab w:val="left" w:pos="1890"/>
          <w:tab w:val="right" w:pos="7830"/>
        </w:tabs>
        <w:rPr>
          <w:sz w:val="24"/>
        </w:rPr>
      </w:pPr>
      <w:r w:rsidRPr="00320041">
        <w:rPr>
          <w:sz w:val="24"/>
        </w:rPr>
        <w:t>Vol. 3. no. 1.</w:t>
      </w:r>
      <w:r w:rsidRPr="00320041">
        <w:rPr>
          <w:sz w:val="24"/>
        </w:rPr>
        <w:tab/>
        <w:t>La décentralisation pour quoi faire ?</w:t>
      </w:r>
      <w:r>
        <w:rPr>
          <w:sz w:val="24"/>
        </w:rPr>
        <w:tab/>
        <w:t>avril 1985</w:t>
      </w:r>
    </w:p>
    <w:p w14:paraId="14602099" w14:textId="77777777" w:rsidR="00237C32" w:rsidRPr="00320041" w:rsidRDefault="00237C32" w:rsidP="00237C32">
      <w:pPr>
        <w:tabs>
          <w:tab w:val="left" w:pos="1890"/>
          <w:tab w:val="right" w:pos="7830"/>
        </w:tabs>
        <w:rPr>
          <w:sz w:val="24"/>
        </w:rPr>
      </w:pPr>
      <w:r w:rsidRPr="00320041">
        <w:rPr>
          <w:sz w:val="24"/>
        </w:rPr>
        <w:t>Vol. 3. no. 2.</w:t>
      </w:r>
      <w:r w:rsidRPr="00320041">
        <w:rPr>
          <w:sz w:val="24"/>
        </w:rPr>
        <w:tab/>
        <w:t>Informatisation et bureautique</w:t>
      </w:r>
      <w:r>
        <w:rPr>
          <w:sz w:val="24"/>
        </w:rPr>
        <w:tab/>
        <w:t>octobre 1985</w:t>
      </w:r>
    </w:p>
    <w:p w14:paraId="46CF3F2F" w14:textId="77777777" w:rsidR="00237C32" w:rsidRPr="00320041" w:rsidRDefault="00237C32" w:rsidP="00237C32">
      <w:pPr>
        <w:tabs>
          <w:tab w:val="left" w:pos="1890"/>
          <w:tab w:val="right" w:pos="7830"/>
        </w:tabs>
        <w:rPr>
          <w:sz w:val="24"/>
        </w:rPr>
      </w:pPr>
      <w:r w:rsidRPr="00320041">
        <w:rPr>
          <w:sz w:val="24"/>
        </w:rPr>
        <w:t>Vol. 4. no. 1.</w:t>
      </w:r>
      <w:r w:rsidRPr="00320041">
        <w:rPr>
          <w:sz w:val="24"/>
        </w:rPr>
        <w:tab/>
        <w:t>Des femmes dans les sciences</w:t>
      </w:r>
      <w:r>
        <w:rPr>
          <w:sz w:val="24"/>
        </w:rPr>
        <w:tab/>
        <w:t>avril 1986</w:t>
      </w:r>
    </w:p>
    <w:p w14:paraId="17B7D15B" w14:textId="77777777" w:rsidR="00237C32" w:rsidRPr="00320041" w:rsidRDefault="00237C32" w:rsidP="00237C32">
      <w:pPr>
        <w:tabs>
          <w:tab w:val="left" w:pos="1890"/>
          <w:tab w:val="right" w:pos="7830"/>
        </w:tabs>
        <w:rPr>
          <w:sz w:val="24"/>
        </w:rPr>
      </w:pPr>
      <w:r w:rsidRPr="00320041">
        <w:rPr>
          <w:sz w:val="24"/>
        </w:rPr>
        <w:t>Vol. 4. no. 2.</w:t>
      </w:r>
      <w:r w:rsidRPr="00320041">
        <w:rPr>
          <w:sz w:val="24"/>
        </w:rPr>
        <w:tab/>
        <w:t>Les industries culturelles : un enjeu vital !</w:t>
      </w:r>
      <w:r>
        <w:rPr>
          <w:sz w:val="24"/>
        </w:rPr>
        <w:tab/>
        <w:t>octobre 1986</w:t>
      </w:r>
    </w:p>
    <w:p w14:paraId="01E75D64" w14:textId="77777777" w:rsidR="00237C32" w:rsidRPr="00320041" w:rsidRDefault="00237C32" w:rsidP="00237C32">
      <w:pPr>
        <w:tabs>
          <w:tab w:val="left" w:pos="1890"/>
          <w:tab w:val="right" w:pos="7830"/>
        </w:tabs>
        <w:rPr>
          <w:sz w:val="24"/>
        </w:rPr>
      </w:pPr>
      <w:r w:rsidRPr="00320041">
        <w:rPr>
          <w:sz w:val="24"/>
        </w:rPr>
        <w:t>Vol. 5. no 1.</w:t>
      </w:r>
      <w:r w:rsidRPr="00320041">
        <w:rPr>
          <w:sz w:val="24"/>
        </w:rPr>
        <w:tab/>
        <w:t>Le complexe agro-alimentaire et l'État</w:t>
      </w:r>
      <w:r>
        <w:rPr>
          <w:sz w:val="24"/>
        </w:rPr>
        <w:tab/>
        <w:t>printemps 1987</w:t>
      </w:r>
    </w:p>
    <w:p w14:paraId="23F663D3" w14:textId="77777777" w:rsidR="00237C32" w:rsidRDefault="00237C32" w:rsidP="00237C32">
      <w:pPr>
        <w:spacing w:before="120" w:after="120"/>
        <w:jc w:val="both"/>
        <w:rPr>
          <w:sz w:val="24"/>
        </w:rPr>
      </w:pPr>
    </w:p>
    <w:p w14:paraId="3E606CB9" w14:textId="77777777" w:rsidR="00237C32" w:rsidRPr="00320041" w:rsidRDefault="00237C32" w:rsidP="00237C32">
      <w:pPr>
        <w:spacing w:before="120" w:after="120"/>
        <w:jc w:val="both"/>
        <w:rPr>
          <w:b/>
          <w:bCs/>
          <w:sz w:val="24"/>
          <w:szCs w:val="28"/>
        </w:rPr>
      </w:pPr>
      <w:r w:rsidRPr="00320041">
        <w:rPr>
          <w:sz w:val="24"/>
        </w:rPr>
        <w:t xml:space="preserve">Les prochains numéros porteront sur : </w:t>
      </w:r>
      <w:r w:rsidRPr="00320041">
        <w:rPr>
          <w:b/>
          <w:bCs/>
          <w:sz w:val="24"/>
          <w:szCs w:val="28"/>
        </w:rPr>
        <w:t>Analyse qualitative des réalités soci</w:t>
      </w:r>
      <w:r w:rsidRPr="00320041">
        <w:rPr>
          <w:b/>
          <w:bCs/>
          <w:sz w:val="24"/>
          <w:szCs w:val="28"/>
        </w:rPr>
        <w:t>a</w:t>
      </w:r>
      <w:r w:rsidRPr="00320041">
        <w:rPr>
          <w:b/>
          <w:bCs/>
          <w:sz w:val="24"/>
          <w:szCs w:val="28"/>
        </w:rPr>
        <w:t>les ; Pour comprendre l’économie mondiale ; Soci</w:t>
      </w:r>
      <w:r w:rsidRPr="00320041">
        <w:rPr>
          <w:b/>
          <w:bCs/>
          <w:sz w:val="24"/>
          <w:szCs w:val="28"/>
        </w:rPr>
        <w:t>o</w:t>
      </w:r>
      <w:r w:rsidRPr="00320041">
        <w:rPr>
          <w:b/>
          <w:bCs/>
          <w:sz w:val="24"/>
          <w:szCs w:val="28"/>
        </w:rPr>
        <w:t>logie et droit.</w:t>
      </w:r>
    </w:p>
    <w:p w14:paraId="1437C23C" w14:textId="77777777" w:rsidR="00237C32" w:rsidRPr="00320041" w:rsidRDefault="00237C32" w:rsidP="00237C32">
      <w:pPr>
        <w:spacing w:before="120" w:after="120"/>
        <w:jc w:val="both"/>
        <w:rPr>
          <w:sz w:val="24"/>
        </w:rPr>
      </w:pPr>
      <w:r w:rsidRPr="00320041">
        <w:rPr>
          <w:sz w:val="24"/>
        </w:rPr>
        <w:t>Abonnement annuel : Canada $13. (étudiants $10.) ; États-Unis $16. ; Autres $20. ; Institutions (tous pays) $24. Le numéro : $8.</w:t>
      </w:r>
    </w:p>
    <w:p w14:paraId="3A234726" w14:textId="77777777" w:rsidR="00237C32" w:rsidRPr="00320041" w:rsidRDefault="00237C32" w:rsidP="00237C32">
      <w:pPr>
        <w:spacing w:before="120" w:after="120"/>
        <w:ind w:firstLine="0"/>
        <w:jc w:val="both"/>
        <w:rPr>
          <w:sz w:val="24"/>
        </w:rPr>
      </w:pPr>
      <w:r w:rsidRPr="00320041">
        <w:rPr>
          <w:sz w:val="24"/>
        </w:rPr>
        <w:t>Je désire</w:t>
      </w:r>
      <w:r>
        <w:rPr>
          <w:sz w:val="24"/>
        </w:rPr>
        <w:t xml:space="preserve"> </w:t>
      </w:r>
      <w:r w:rsidRPr="00320041">
        <w:rPr>
          <w:sz w:val="24"/>
        </w:rPr>
        <w:t>□</w:t>
      </w:r>
      <w:r>
        <w:rPr>
          <w:sz w:val="24"/>
        </w:rPr>
        <w:t xml:space="preserve"> </w:t>
      </w:r>
      <w:r w:rsidRPr="00320041">
        <w:rPr>
          <w:sz w:val="24"/>
        </w:rPr>
        <w:t>m’abonner à partir</w:t>
      </w:r>
      <w:r>
        <w:rPr>
          <w:sz w:val="24"/>
        </w:rPr>
        <w:t xml:space="preserve"> </w:t>
      </w:r>
      <w:r w:rsidRPr="00320041">
        <w:rPr>
          <w:sz w:val="24"/>
        </w:rPr>
        <w:t>du volume __ no __ $</w:t>
      </w:r>
    </w:p>
    <w:p w14:paraId="766D3DFD" w14:textId="77777777" w:rsidR="00237C32" w:rsidRPr="00320041" w:rsidRDefault="00237C32" w:rsidP="00237C32">
      <w:pPr>
        <w:spacing w:before="120" w:after="120"/>
        <w:ind w:firstLine="0"/>
        <w:jc w:val="both"/>
        <w:rPr>
          <w:sz w:val="24"/>
        </w:rPr>
      </w:pPr>
      <w:r w:rsidRPr="00320041">
        <w:rPr>
          <w:sz w:val="24"/>
        </w:rPr>
        <w:t>Je désire</w:t>
      </w:r>
      <w:r>
        <w:rPr>
          <w:sz w:val="24"/>
        </w:rPr>
        <w:t xml:space="preserve"> </w:t>
      </w:r>
      <w:r w:rsidRPr="00320041">
        <w:rPr>
          <w:sz w:val="24"/>
        </w:rPr>
        <w:t>□</w:t>
      </w:r>
      <w:r>
        <w:rPr>
          <w:sz w:val="24"/>
        </w:rPr>
        <w:t xml:space="preserve"> </w:t>
      </w:r>
      <w:r w:rsidRPr="00320041">
        <w:rPr>
          <w:sz w:val="24"/>
        </w:rPr>
        <w:t>recevoir les numéros suivants :</w:t>
      </w:r>
    </w:p>
    <w:p w14:paraId="57F01429" w14:textId="77777777" w:rsidR="00237C32" w:rsidRPr="00320041" w:rsidRDefault="00237C32" w:rsidP="00237C32">
      <w:pPr>
        <w:ind w:left="2880" w:firstLine="0"/>
        <w:jc w:val="both"/>
        <w:rPr>
          <w:sz w:val="24"/>
        </w:rPr>
      </w:pPr>
      <w:r>
        <w:rPr>
          <w:sz w:val="24"/>
        </w:rPr>
        <w:t>_________________</w:t>
      </w:r>
      <w:r>
        <w:rPr>
          <w:sz w:val="24"/>
        </w:rPr>
        <w:tab/>
      </w:r>
      <w:r w:rsidRPr="00320041">
        <w:rPr>
          <w:sz w:val="24"/>
        </w:rPr>
        <w:tab/>
        <w:t>$</w:t>
      </w:r>
    </w:p>
    <w:p w14:paraId="30424F79" w14:textId="77777777" w:rsidR="00237C32" w:rsidRPr="00320041" w:rsidRDefault="00237C32" w:rsidP="00237C32">
      <w:pPr>
        <w:ind w:left="2880" w:firstLine="0"/>
        <w:jc w:val="both"/>
        <w:rPr>
          <w:sz w:val="24"/>
        </w:rPr>
      </w:pPr>
      <w:r>
        <w:rPr>
          <w:sz w:val="24"/>
        </w:rPr>
        <w:t>_________________</w:t>
      </w:r>
      <w:r>
        <w:rPr>
          <w:sz w:val="24"/>
        </w:rPr>
        <w:tab/>
      </w:r>
      <w:r w:rsidRPr="00320041">
        <w:rPr>
          <w:sz w:val="24"/>
        </w:rPr>
        <w:tab/>
        <w:t>$</w:t>
      </w:r>
    </w:p>
    <w:p w14:paraId="7AEFA1FB" w14:textId="77777777" w:rsidR="00237C32" w:rsidRPr="00320041" w:rsidRDefault="00237C32" w:rsidP="00237C32">
      <w:pPr>
        <w:ind w:left="2880" w:firstLine="0"/>
        <w:jc w:val="both"/>
        <w:rPr>
          <w:sz w:val="24"/>
        </w:rPr>
      </w:pPr>
      <w:r>
        <w:rPr>
          <w:sz w:val="24"/>
        </w:rPr>
        <w:t>_________________</w:t>
      </w:r>
      <w:r>
        <w:rPr>
          <w:sz w:val="24"/>
        </w:rPr>
        <w:tab/>
      </w:r>
      <w:r w:rsidRPr="00320041">
        <w:rPr>
          <w:sz w:val="24"/>
        </w:rPr>
        <w:tab/>
        <w:t>$</w:t>
      </w:r>
    </w:p>
    <w:p w14:paraId="56260FE5" w14:textId="77777777" w:rsidR="00237C32" w:rsidRPr="00320041" w:rsidRDefault="00237C32" w:rsidP="00237C32">
      <w:pPr>
        <w:spacing w:before="120" w:after="120"/>
        <w:ind w:firstLine="0"/>
        <w:jc w:val="both"/>
        <w:rPr>
          <w:sz w:val="24"/>
        </w:rPr>
      </w:pPr>
      <w:r>
        <w:rPr>
          <w:sz w:val="24"/>
        </w:rPr>
        <w:t>Compte □ Visa □ Master Card No _______________________</w:t>
      </w:r>
    </w:p>
    <w:p w14:paraId="0D3CABD2" w14:textId="77777777" w:rsidR="00237C32" w:rsidRPr="00320041" w:rsidRDefault="00237C32" w:rsidP="00237C32">
      <w:pPr>
        <w:spacing w:before="120" w:after="120"/>
        <w:ind w:firstLine="0"/>
        <w:jc w:val="both"/>
        <w:rPr>
          <w:sz w:val="24"/>
        </w:rPr>
      </w:pPr>
      <w:r w:rsidRPr="00320041">
        <w:rPr>
          <w:sz w:val="24"/>
        </w:rPr>
        <w:t xml:space="preserve">Date d’expiration de la carte </w:t>
      </w:r>
      <w:r>
        <w:rPr>
          <w:sz w:val="24"/>
        </w:rPr>
        <w:t>____________________________</w:t>
      </w:r>
    </w:p>
    <w:p w14:paraId="6B9852C8" w14:textId="77777777" w:rsidR="00237C32" w:rsidRPr="00320041" w:rsidRDefault="00237C32" w:rsidP="00237C32">
      <w:pPr>
        <w:spacing w:before="120" w:after="120"/>
        <w:ind w:firstLine="0"/>
        <w:jc w:val="both"/>
        <w:rPr>
          <w:sz w:val="24"/>
        </w:rPr>
      </w:pPr>
      <w:r>
        <w:rPr>
          <w:sz w:val="24"/>
        </w:rPr>
        <w:t>Signature  ___________________________________________</w:t>
      </w:r>
    </w:p>
    <w:p w14:paraId="4DACA509" w14:textId="77777777" w:rsidR="00237C32" w:rsidRPr="00320041" w:rsidRDefault="00237C32" w:rsidP="00237C32">
      <w:pPr>
        <w:spacing w:before="120" w:after="120"/>
        <w:ind w:firstLine="0"/>
        <w:jc w:val="both"/>
        <w:rPr>
          <w:sz w:val="24"/>
        </w:rPr>
      </w:pPr>
      <w:r w:rsidRPr="00320041">
        <w:rPr>
          <w:sz w:val="24"/>
        </w:rPr>
        <w:t>Ci-joint □ chèque ou □ mandat poste à l’ordre de :</w:t>
      </w:r>
    </w:p>
    <w:p w14:paraId="73443723" w14:textId="77777777" w:rsidR="00237C32" w:rsidRPr="00320041" w:rsidRDefault="00237C32" w:rsidP="00237C32">
      <w:pPr>
        <w:ind w:firstLine="0"/>
        <w:jc w:val="both"/>
        <w:rPr>
          <w:b/>
          <w:bCs/>
          <w:sz w:val="24"/>
          <w:szCs w:val="28"/>
        </w:rPr>
      </w:pPr>
      <w:r w:rsidRPr="00320041">
        <w:rPr>
          <w:b/>
          <w:bCs/>
          <w:sz w:val="24"/>
          <w:szCs w:val="28"/>
        </w:rPr>
        <w:t>CRS/Service des publications</w:t>
      </w:r>
    </w:p>
    <w:p w14:paraId="1B0436FF" w14:textId="77777777" w:rsidR="00237C32" w:rsidRPr="00320041" w:rsidRDefault="00237C32" w:rsidP="00237C32">
      <w:pPr>
        <w:ind w:firstLine="0"/>
        <w:jc w:val="both"/>
        <w:rPr>
          <w:sz w:val="24"/>
        </w:rPr>
      </w:pPr>
      <w:r w:rsidRPr="00320041">
        <w:rPr>
          <w:sz w:val="24"/>
        </w:rPr>
        <w:t>Université du Québec à Montréal C.P. 8888, Succursale « A »</w:t>
      </w:r>
    </w:p>
    <w:p w14:paraId="0BBEA317" w14:textId="77777777" w:rsidR="00237C32" w:rsidRPr="00320041" w:rsidRDefault="00237C32" w:rsidP="00237C32">
      <w:pPr>
        <w:ind w:firstLine="0"/>
        <w:jc w:val="both"/>
        <w:rPr>
          <w:sz w:val="24"/>
        </w:rPr>
      </w:pPr>
      <w:r w:rsidRPr="00320041">
        <w:rPr>
          <w:sz w:val="24"/>
        </w:rPr>
        <w:t>Montréal (Québec) H3C 3P8</w:t>
      </w:r>
    </w:p>
    <w:p w14:paraId="2B8363A7" w14:textId="77777777" w:rsidR="00237C32" w:rsidRPr="00320041" w:rsidRDefault="00237C32" w:rsidP="00237C32">
      <w:pPr>
        <w:spacing w:before="120" w:after="120"/>
        <w:ind w:firstLine="0"/>
        <w:jc w:val="both"/>
        <w:rPr>
          <w:sz w:val="24"/>
        </w:rPr>
      </w:pPr>
      <w:r>
        <w:rPr>
          <w:sz w:val="24"/>
        </w:rPr>
        <w:t>NOM ________________________________________________________</w:t>
      </w:r>
    </w:p>
    <w:p w14:paraId="6A92BD48" w14:textId="77777777" w:rsidR="00237C32" w:rsidRPr="00320041" w:rsidRDefault="00237C32" w:rsidP="00237C32">
      <w:pPr>
        <w:spacing w:before="120" w:after="120"/>
        <w:ind w:firstLine="0"/>
        <w:jc w:val="both"/>
        <w:rPr>
          <w:sz w:val="24"/>
        </w:rPr>
      </w:pPr>
      <w:r w:rsidRPr="00320041">
        <w:rPr>
          <w:sz w:val="24"/>
        </w:rPr>
        <w:t>ADRESSE</w:t>
      </w:r>
      <w:r>
        <w:rPr>
          <w:sz w:val="24"/>
        </w:rPr>
        <w:t xml:space="preserve"> ____________________________________________________</w:t>
      </w:r>
    </w:p>
    <w:p w14:paraId="1A74552A" w14:textId="77777777" w:rsidR="00237C32" w:rsidRPr="00320041" w:rsidRDefault="00237C32" w:rsidP="00237C32">
      <w:pPr>
        <w:spacing w:before="120" w:after="120"/>
        <w:ind w:firstLine="0"/>
        <w:jc w:val="both"/>
        <w:rPr>
          <w:sz w:val="24"/>
        </w:rPr>
      </w:pPr>
      <w:r w:rsidRPr="00320041">
        <w:rPr>
          <w:sz w:val="24"/>
        </w:rPr>
        <w:t>Code postal</w:t>
      </w:r>
      <w:r>
        <w:rPr>
          <w:sz w:val="24"/>
        </w:rPr>
        <w:t xml:space="preserve"> ________________________</w:t>
      </w:r>
    </w:p>
    <w:p w14:paraId="7BF3F635" w14:textId="77777777" w:rsidR="00237C32" w:rsidRDefault="00237C32" w:rsidP="00237C32">
      <w:pPr>
        <w:pStyle w:val="p"/>
      </w:pPr>
      <w:r w:rsidRPr="009376E3">
        <w:br w:type="page"/>
      </w:r>
      <w:r>
        <w:t>[109]</w:t>
      </w:r>
    </w:p>
    <w:p w14:paraId="59395A2B" w14:textId="77777777" w:rsidR="00237C32" w:rsidRPr="00E07116" w:rsidRDefault="00237C32" w:rsidP="00237C32">
      <w:pPr>
        <w:jc w:val="both"/>
      </w:pPr>
    </w:p>
    <w:p w14:paraId="08451AD6" w14:textId="77777777" w:rsidR="00237C32" w:rsidRPr="00E07116" w:rsidRDefault="00237C32" w:rsidP="00237C32">
      <w:pPr>
        <w:jc w:val="both"/>
      </w:pPr>
    </w:p>
    <w:p w14:paraId="5E2336D7" w14:textId="77777777" w:rsidR="00237C32" w:rsidRDefault="00237C32" w:rsidP="00237C32">
      <w:pPr>
        <w:spacing w:after="120"/>
        <w:ind w:firstLine="0"/>
        <w:jc w:val="center"/>
        <w:rPr>
          <w:sz w:val="24"/>
        </w:rPr>
      </w:pPr>
      <w:bookmarkStart w:id="12" w:name="Interventions_econo_19_dossier_texte_07"/>
      <w:r>
        <w:rPr>
          <w:b/>
          <w:sz w:val="24"/>
        </w:rPr>
        <w:t>Interventions économiques</w:t>
      </w:r>
      <w:r>
        <w:rPr>
          <w:b/>
          <w:sz w:val="24"/>
        </w:rPr>
        <w:br/>
      </w:r>
      <w:r>
        <w:rPr>
          <w:i/>
          <w:sz w:val="24"/>
        </w:rPr>
        <w:t>pour une alternative sociale</w:t>
      </w:r>
    </w:p>
    <w:p w14:paraId="07FBD1AA"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62A72E63" w14:textId="77777777" w:rsidR="00237C32" w:rsidRPr="00890E45" w:rsidRDefault="00237C32" w:rsidP="00237C32">
      <w:pPr>
        <w:pStyle w:val="planchenb"/>
        <w:rPr>
          <w:color w:val="auto"/>
          <w:sz w:val="44"/>
        </w:rPr>
      </w:pPr>
      <w:r w:rsidRPr="00890E45">
        <w:rPr>
          <w:color w:val="auto"/>
          <w:sz w:val="44"/>
        </w:rPr>
        <w:t>“</w:t>
      </w:r>
      <w:r>
        <w:rPr>
          <w:color w:val="auto"/>
          <w:sz w:val="44"/>
        </w:rPr>
        <w:t>Les Bureaux de louage</w:t>
      </w:r>
      <w:r>
        <w:rPr>
          <w:color w:val="auto"/>
          <w:sz w:val="44"/>
        </w:rPr>
        <w:br/>
        <w:t>de main-d’œuvre (B.L.M.O.) :</w:t>
      </w:r>
      <w:r>
        <w:rPr>
          <w:color w:val="auto"/>
          <w:sz w:val="44"/>
        </w:rPr>
        <w:br/>
        <w:t>une relation d’emploi précaire.</w:t>
      </w:r>
      <w:r w:rsidRPr="00890E45">
        <w:rPr>
          <w:color w:val="auto"/>
          <w:sz w:val="44"/>
        </w:rPr>
        <w:t>”</w:t>
      </w:r>
      <w:r>
        <w:rPr>
          <w:color w:val="auto"/>
          <w:sz w:val="44"/>
        </w:rPr>
        <w:t> </w:t>
      </w:r>
      <w:r>
        <w:rPr>
          <w:rStyle w:val="Appelnotedebasdep"/>
        </w:rPr>
        <w:footnoteReference w:customMarkFollows="1" w:id="10"/>
        <w:t>*</w:t>
      </w:r>
    </w:p>
    <w:bookmarkEnd w:id="12"/>
    <w:p w14:paraId="42AB7EAE" w14:textId="77777777" w:rsidR="00237C32" w:rsidRDefault="00237C32" w:rsidP="00237C32">
      <w:pPr>
        <w:jc w:val="both"/>
      </w:pPr>
    </w:p>
    <w:p w14:paraId="4827B692" w14:textId="77777777" w:rsidR="00237C32" w:rsidRPr="00E07116" w:rsidRDefault="00237C32" w:rsidP="00237C32">
      <w:pPr>
        <w:jc w:val="both"/>
      </w:pPr>
    </w:p>
    <w:p w14:paraId="3693E551" w14:textId="77777777" w:rsidR="00237C32" w:rsidRPr="009376E3" w:rsidRDefault="00237C32" w:rsidP="00237C32">
      <w:pPr>
        <w:pStyle w:val="suite"/>
      </w:pPr>
      <w:r w:rsidRPr="009376E3">
        <w:t>Michel GRANT et Ghyslaine MARCOTTE</w:t>
      </w:r>
    </w:p>
    <w:p w14:paraId="62D12BF1" w14:textId="77777777" w:rsidR="00237C32" w:rsidRPr="00E07116" w:rsidRDefault="00237C32" w:rsidP="00237C32">
      <w:pPr>
        <w:jc w:val="both"/>
      </w:pPr>
    </w:p>
    <w:p w14:paraId="0D8F9C63" w14:textId="77777777" w:rsidR="00237C32" w:rsidRPr="00E07116" w:rsidRDefault="00237C32" w:rsidP="00237C32">
      <w:pPr>
        <w:jc w:val="both"/>
      </w:pPr>
    </w:p>
    <w:p w14:paraId="596F41A7" w14:textId="77777777" w:rsidR="00237C32" w:rsidRPr="00E07116" w:rsidRDefault="00237C32" w:rsidP="00237C32">
      <w:pPr>
        <w:jc w:val="both"/>
      </w:pPr>
    </w:p>
    <w:p w14:paraId="1C368CA5"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3BE5BC6" w14:textId="77777777" w:rsidR="00237C32" w:rsidRPr="009376E3" w:rsidRDefault="00237C32" w:rsidP="00237C32">
      <w:pPr>
        <w:spacing w:before="120" w:after="120"/>
        <w:jc w:val="both"/>
      </w:pPr>
      <w:r w:rsidRPr="009376E3">
        <w:t>Johanne travaille comme dactylo-réceptionniste depuis 13 mois dans la même entreprise. Elle est assidue, rapide, efficace et so</w:t>
      </w:r>
      <w:r w:rsidRPr="009376E3">
        <w:t>u</w:t>
      </w:r>
      <w:r w:rsidRPr="009376E3">
        <w:t>riante et elle représente aussi le bureau de louage de main-d'oeuvre (B.L.M.O.) auprès de l'entreprise-cliente. Elle ne s'absente jamais. E</w:t>
      </w:r>
      <w:r w:rsidRPr="009376E3">
        <w:t>l</w:t>
      </w:r>
      <w:r w:rsidRPr="009376E3">
        <w:t>le exécute le travail qu'on lui donne sans maugréer. Elle n'est pas sy</w:t>
      </w:r>
      <w:r w:rsidRPr="009376E3">
        <w:t>n</w:t>
      </w:r>
      <w:r w:rsidRPr="009376E3">
        <w:t>diquée mais comble un poste couvert par l'unité d’accréditation. Pou</w:t>
      </w:r>
      <w:r w:rsidRPr="009376E3">
        <w:t>r</w:t>
      </w:r>
      <w:r w:rsidRPr="009376E3">
        <w:t>tant, Johanne ne bénéficie pas des dispositions de la convention co</w:t>
      </w:r>
      <w:r w:rsidRPr="009376E3">
        <w:t>l</w:t>
      </w:r>
      <w:r w:rsidRPr="009376E3">
        <w:t>lective, notamment du taux sal</w:t>
      </w:r>
      <w:r w:rsidRPr="009376E3">
        <w:t>a</w:t>
      </w:r>
      <w:r w:rsidRPr="009376E3">
        <w:t>rial horaire accordé pour ce poste Son affectation à ce poste était prévue pour un temps déterminé mais la période se prolonge : le temps pour l'entreprise de faire les réamén</w:t>
      </w:r>
      <w:r w:rsidRPr="009376E3">
        <w:t>a</w:t>
      </w:r>
      <w:r w:rsidRPr="009376E3">
        <w:t>gements. Eventuell</w:t>
      </w:r>
      <w:r w:rsidRPr="009376E3">
        <w:t>e</w:t>
      </w:r>
      <w:r w:rsidRPr="009376E3">
        <w:t>ment, l'existence du poste ne sera plus justifiée. Rationalisation oblige ! Johanne se demande toujours si demain elle aura du travail. Cependant, elle se réjouit d'avoir obtenu, par l'entr</w:t>
      </w:r>
      <w:r w:rsidRPr="009376E3">
        <w:t>e</w:t>
      </w:r>
      <w:r w:rsidRPr="009376E3">
        <w:t>mise d'un B.L.M.O., un contrat qui devait durer, au départ, environ 3 mois. J</w:t>
      </w:r>
      <w:r w:rsidRPr="009376E3">
        <w:t>o</w:t>
      </w:r>
      <w:r w:rsidRPr="009376E3">
        <w:t>hanne réalise que 10 autres mois se sont écoulés.</w:t>
      </w:r>
    </w:p>
    <w:p w14:paraId="68D39FDB" w14:textId="77777777" w:rsidR="00237C32" w:rsidRPr="009376E3" w:rsidRDefault="00237C32" w:rsidP="00237C32">
      <w:pPr>
        <w:spacing w:before="120" w:after="120"/>
        <w:jc w:val="both"/>
      </w:pPr>
      <w:r w:rsidRPr="009376E3">
        <w:t>Cette entreprise recourt aux services de ce B.L.M.O. depuis que</w:t>
      </w:r>
      <w:r w:rsidRPr="009376E3">
        <w:t>l</w:t>
      </w:r>
      <w:r w:rsidRPr="009376E3">
        <w:t>ques années. Généralement, elle y fait appel pour remplacer une e</w:t>
      </w:r>
      <w:r w:rsidRPr="009376E3">
        <w:t>m</w:t>
      </w:r>
      <w:r w:rsidRPr="009376E3">
        <w:t>ployée pour l'un des motifs suivants : absence imprévue, vacances, congé de maternité, maladie pour alléger le fardeau du personnel r</w:t>
      </w:r>
      <w:r w:rsidRPr="009376E3">
        <w:t>é</w:t>
      </w:r>
      <w:r w:rsidRPr="009376E3">
        <w:t>gulier lors d'un surcroît de travail ou encore pour travailler sur un pr</w:t>
      </w:r>
      <w:r w:rsidRPr="009376E3">
        <w:t>o</w:t>
      </w:r>
      <w:r w:rsidRPr="009376E3">
        <w:t>jet spécial. Ces emplois subalternes sont g</w:t>
      </w:r>
      <w:r w:rsidRPr="009376E3">
        <w:t>é</w:t>
      </w:r>
      <w:r w:rsidRPr="009376E3">
        <w:t>néralement comblés car la nature du travail requiert la présence quotidienne d’un personnel, pour éviter la formation d'un goulot d'étranglement. Mais cette fois-ci, c'est diff</w:t>
      </w:r>
      <w:r w:rsidRPr="009376E3">
        <w:t>é</w:t>
      </w:r>
      <w:r w:rsidRPr="009376E3">
        <w:t>rent. L'entreprise connaît une vague de changements. Depuis deux ans environ, elle procède à des transformations importantes sur le plan de la ge</w:t>
      </w:r>
      <w:r w:rsidRPr="009376E3">
        <w:t>s</w:t>
      </w:r>
      <w:r w:rsidRPr="009376E3">
        <w:t>tion des ressources humaines et financières. Il faut réduire les coûts de production, rationaliser les dépenses, augmenter la product</w:t>
      </w:r>
      <w:r w:rsidRPr="009376E3">
        <w:t>i</w:t>
      </w:r>
      <w:r w:rsidRPr="009376E3">
        <w:t>vité des employé-e-s en place. De plus en plus, suite au départ de l'employée régulière, le/la gestionnaire reconsidère l'existence de ce poste. Mais en attendant...</w:t>
      </w:r>
    </w:p>
    <w:p w14:paraId="19A8882D" w14:textId="77777777" w:rsidR="00237C32" w:rsidRPr="009376E3" w:rsidRDefault="00237C32" w:rsidP="00237C32">
      <w:pPr>
        <w:spacing w:before="120" w:after="120"/>
        <w:jc w:val="both"/>
      </w:pPr>
      <w:r w:rsidRPr="009376E3">
        <w:t>Cet exemple n'est pas nécessairement typique en ce qui regarde spécifiquement la durée du contrat. La situation présentée vise à me</w:t>
      </w:r>
      <w:r w:rsidRPr="009376E3">
        <w:t>t</w:t>
      </w:r>
      <w:r w:rsidRPr="009376E3">
        <w:t>tre en relief d'une part, le</w:t>
      </w:r>
      <w:r>
        <w:t xml:space="preserve"> [110] </w:t>
      </w:r>
      <w:r w:rsidRPr="009376E3">
        <w:t>caractère précaire des conditions de travail de la salariée tempora</w:t>
      </w:r>
      <w:r w:rsidRPr="009376E3">
        <w:t>i</w:t>
      </w:r>
      <w:r w:rsidRPr="009376E3">
        <w:t>re embauchée par l'entremise d'un B.L.M.O. et d'autre part, le statut marginal de la salariée tant à l'int</w:t>
      </w:r>
      <w:r w:rsidRPr="009376E3">
        <w:t>é</w:t>
      </w:r>
      <w:r w:rsidRPr="009376E3">
        <w:t>rieur du B.L.M.O., de l'entreprise-cliente qu'auprès du personnel de cette dernière.</w:t>
      </w:r>
    </w:p>
    <w:p w14:paraId="717CE43C" w14:textId="77777777" w:rsidR="00237C32" w:rsidRPr="009376E3" w:rsidRDefault="00237C32" w:rsidP="00237C32">
      <w:pPr>
        <w:spacing w:before="120" w:after="120"/>
        <w:jc w:val="both"/>
      </w:pPr>
      <w:r w:rsidRPr="009376E3">
        <w:t>La recherche à laquelle nous nous référons, propose une réflexion sur une des formes d'emploi précaire, l'emploi temporaire, et de ses co</w:t>
      </w:r>
      <w:r w:rsidRPr="009376E3">
        <w:t>n</w:t>
      </w:r>
      <w:r w:rsidRPr="009376E3">
        <w:t>séquences sociales, économiques et juridiques pour la main-d'œuvre concernée. Le caractère spécifique de cette recherche expl</w:t>
      </w:r>
      <w:r w:rsidRPr="009376E3">
        <w:t>o</w:t>
      </w:r>
      <w:r w:rsidRPr="009376E3">
        <w:t>ratoire consiste en l’analyse de ce statut d'emploi dans le cadre des activités des B.L.M.O. pour la catégorie professionnelle "emplois de bureau"</w:t>
      </w:r>
      <w:r>
        <w:t> </w:t>
      </w:r>
      <w:r>
        <w:rPr>
          <w:rStyle w:val="Appelnotedebasdep"/>
        </w:rPr>
        <w:footnoteReference w:id="11"/>
      </w:r>
      <w:r>
        <w:t>.</w:t>
      </w:r>
      <w:r w:rsidRPr="009376E3">
        <w:t xml:space="preserve"> La problématique de l'accès à un emploi régulier et à un revenu pour les femmes sous-tend les interrogations et l'interprétation des informations recueillies. Au départ, nous posions comme hypoth</w:t>
      </w:r>
      <w:r w:rsidRPr="009376E3">
        <w:t>è</w:t>
      </w:r>
      <w:r w:rsidRPr="009376E3">
        <w:t>se que les B.L.M.O. participent aux processus de "précarisation" de l'emploi et "d'externalisation" de la main-d'œuvre.</w:t>
      </w:r>
    </w:p>
    <w:p w14:paraId="5F4CD359" w14:textId="77777777" w:rsidR="00237C32" w:rsidRPr="009376E3" w:rsidRDefault="00237C32" w:rsidP="00237C32">
      <w:pPr>
        <w:spacing w:before="120" w:after="120"/>
        <w:jc w:val="both"/>
      </w:pPr>
      <w:r w:rsidRPr="009376E3">
        <w:t>Nous présentons, tout d'abord, les principales composantes de la pr</w:t>
      </w:r>
      <w:r w:rsidRPr="009376E3">
        <w:t>o</w:t>
      </w:r>
      <w:r w:rsidRPr="009376E3">
        <w:t>blématique reliée à l'étude de l'emploi temporaire dans le cadre des activités des B.L.M.O.</w:t>
      </w:r>
    </w:p>
    <w:p w14:paraId="2154D96C" w14:textId="77777777" w:rsidR="00237C32" w:rsidRPr="009376E3" w:rsidRDefault="00237C32" w:rsidP="00237C32">
      <w:pPr>
        <w:spacing w:before="120" w:after="120"/>
        <w:jc w:val="both"/>
      </w:pPr>
      <w:r w:rsidRPr="009376E3">
        <w:t>Suite à quelques définitions, nous traitons certaines données n</w:t>
      </w:r>
      <w:r w:rsidRPr="009376E3">
        <w:t>o</w:t>
      </w:r>
      <w:r w:rsidRPr="009376E3">
        <w:t>tamment sur les B.L.M.O. au Québec et, exposons certaines di</w:t>
      </w:r>
      <w:r w:rsidRPr="009376E3">
        <w:t>f</w:t>
      </w:r>
      <w:r w:rsidRPr="009376E3">
        <w:t xml:space="preserve">ficultés méthodologiques relativement à la </w:t>
      </w:r>
      <w:r>
        <w:t>mesure statistique du phénomène</w:t>
      </w:r>
      <w:r w:rsidRPr="009376E3">
        <w:t xml:space="preserve"> croissant du recours à l'emploi temporaire. Le de</w:t>
      </w:r>
      <w:r w:rsidRPr="009376E3">
        <w:t>r</w:t>
      </w:r>
      <w:r w:rsidRPr="009376E3">
        <w:t>nier volet de cette première section concerne le rôle et le fonctio</w:t>
      </w:r>
      <w:r w:rsidRPr="009376E3">
        <w:t>n</w:t>
      </w:r>
      <w:r>
        <w:t>nement des B.L.M.O. leur impact</w:t>
      </w:r>
      <w:r w:rsidRPr="009376E3">
        <w:t xml:space="preserve"> sur les conditions générales de travail des salariées temp</w:t>
      </w:r>
      <w:r w:rsidRPr="009376E3">
        <w:t>o</w:t>
      </w:r>
      <w:r w:rsidRPr="009376E3">
        <w:t>raires faisant appel à leurs services, contribuant à la marginalisation de celles-ci.</w:t>
      </w:r>
    </w:p>
    <w:p w14:paraId="4F25C0C7" w14:textId="77777777" w:rsidR="00237C32" w:rsidRDefault="00237C32" w:rsidP="00237C32">
      <w:pPr>
        <w:spacing w:before="120" w:after="120"/>
        <w:jc w:val="both"/>
      </w:pPr>
      <w:r w:rsidRPr="009376E3">
        <w:t>La relation d'emploi est traditionnellement composée d'un-e e</w:t>
      </w:r>
      <w:r w:rsidRPr="009376E3">
        <w:t>m</w:t>
      </w:r>
      <w:r w:rsidRPr="009376E3">
        <w:t>ployeur-e unique (l'entreprise-cliente) et d’un-e salarié-e. En quoi la présence d'une intermédiaire pose-t-elle la question de l'identification de l'employeur ? Quelles sont les implications juridiques de cette s</w:t>
      </w:r>
      <w:r w:rsidRPr="009376E3">
        <w:t>i</w:t>
      </w:r>
      <w:r w:rsidRPr="009376E3">
        <w:t>tuation ? Tel est le questionnement qui sera an</w:t>
      </w:r>
      <w:r w:rsidRPr="009376E3">
        <w:t>a</w:t>
      </w:r>
      <w:r w:rsidRPr="009376E3">
        <w:t>lysé dans la deuxième section dans la perspective du Code du Travail et de la Loi sur les normes du Travail.</w:t>
      </w:r>
    </w:p>
    <w:p w14:paraId="76616323" w14:textId="77777777" w:rsidR="00237C32" w:rsidRPr="009376E3" w:rsidRDefault="00237C32" w:rsidP="00237C32">
      <w:pPr>
        <w:spacing w:before="120" w:after="120"/>
        <w:jc w:val="both"/>
      </w:pPr>
    </w:p>
    <w:p w14:paraId="1125358C" w14:textId="77777777" w:rsidR="00237C32" w:rsidRPr="00BC313D" w:rsidRDefault="00237C32" w:rsidP="00237C32">
      <w:pPr>
        <w:pStyle w:val="planche"/>
      </w:pPr>
      <w:r w:rsidRPr="00BC313D">
        <w:t>La marginalisation sociale et économique</w:t>
      </w:r>
      <w:r>
        <w:br/>
      </w:r>
      <w:r w:rsidRPr="00BC313D">
        <w:t>de la sal</w:t>
      </w:r>
      <w:r w:rsidRPr="00BC313D">
        <w:t>a</w:t>
      </w:r>
      <w:r w:rsidRPr="00BC313D">
        <w:t>riée dans le cadre du recours</w:t>
      </w:r>
      <w:r>
        <w:br/>
      </w:r>
      <w:r w:rsidRPr="00BC313D">
        <w:t>au B.L.M.O.</w:t>
      </w:r>
    </w:p>
    <w:p w14:paraId="5B83EAD7" w14:textId="77777777" w:rsidR="00237C32" w:rsidRDefault="00237C32" w:rsidP="00237C32">
      <w:pPr>
        <w:spacing w:before="120" w:after="120"/>
        <w:jc w:val="both"/>
        <w:rPr>
          <w:b/>
          <w:bCs/>
          <w:szCs w:val="28"/>
        </w:rPr>
      </w:pPr>
    </w:p>
    <w:p w14:paraId="6ED50FAC" w14:textId="77777777" w:rsidR="00237C32" w:rsidRPr="00BC313D" w:rsidRDefault="00237C32" w:rsidP="00237C32">
      <w:pPr>
        <w:pStyle w:val="a"/>
      </w:pPr>
      <w:r w:rsidRPr="00BC313D">
        <w:t>Définitions et principales implications de l'emploi précaire</w:t>
      </w:r>
    </w:p>
    <w:p w14:paraId="7EC723F4" w14:textId="77777777" w:rsidR="00237C32" w:rsidRDefault="00237C32" w:rsidP="00237C32">
      <w:pPr>
        <w:spacing w:before="120" w:after="120"/>
        <w:jc w:val="both"/>
        <w:rPr>
          <w:i/>
        </w:rPr>
      </w:pPr>
    </w:p>
    <w:p w14:paraId="38BB4C31" w14:textId="77777777" w:rsidR="00237C32" w:rsidRPr="009376E3" w:rsidRDefault="00237C32" w:rsidP="00237C32">
      <w:pPr>
        <w:pStyle w:val="b"/>
      </w:pPr>
      <w:r w:rsidRPr="00671CA4">
        <w:t>Définitions</w:t>
      </w:r>
    </w:p>
    <w:p w14:paraId="0466B3B8" w14:textId="77777777" w:rsidR="00237C32" w:rsidRDefault="00237C32" w:rsidP="00237C32">
      <w:pPr>
        <w:spacing w:before="120" w:after="120"/>
        <w:jc w:val="both"/>
      </w:pPr>
    </w:p>
    <w:p w14:paraId="73094AFE" w14:textId="77777777" w:rsidR="00237C32" w:rsidRPr="009376E3" w:rsidRDefault="00237C32" w:rsidP="00237C32">
      <w:pPr>
        <w:spacing w:before="120" w:after="120"/>
        <w:jc w:val="both"/>
      </w:pPr>
      <w:r w:rsidRPr="009376E3">
        <w:t>Nous entendons par emploi régulier, un emploi caract</w:t>
      </w:r>
      <w:r>
        <w:t>érisé par la stabilité c'est-à-</w:t>
      </w:r>
      <w:r w:rsidRPr="009376E3">
        <w:t>dire des heures régulières de travail et un horaire de tr</w:t>
      </w:r>
      <w:r w:rsidRPr="009376E3">
        <w:t>a</w:t>
      </w:r>
      <w:r w:rsidRPr="009376E3">
        <w:t>vail prévus et établis à l'avance pour une certaine période de temps</w:t>
      </w:r>
      <w:r>
        <w:t> </w:t>
      </w:r>
      <w:r>
        <w:rPr>
          <w:rStyle w:val="Appelnotedebasdep"/>
        </w:rPr>
        <w:footnoteReference w:id="12"/>
      </w:r>
      <w:r w:rsidRPr="00BC313D">
        <w:t>.</w:t>
      </w:r>
      <w:r w:rsidRPr="009376E3">
        <w:t xml:space="preserve"> Dans ce contexte, le contrat de travail entre un employeur unique et l'employé-e est de durée indéterminée.</w:t>
      </w:r>
    </w:p>
    <w:p w14:paraId="468EF878" w14:textId="77777777" w:rsidR="00237C32" w:rsidRPr="009376E3" w:rsidRDefault="00237C32" w:rsidP="00237C32">
      <w:pPr>
        <w:spacing w:before="120" w:after="120"/>
        <w:jc w:val="both"/>
      </w:pPr>
      <w:r w:rsidRPr="009376E3">
        <w:t>L’emploi précaire renvoie à une relation dont la durée est aléato</w:t>
      </w:r>
      <w:r w:rsidRPr="009376E3">
        <w:t>i</w:t>
      </w:r>
      <w:r w:rsidRPr="009376E3">
        <w:t>re</w:t>
      </w:r>
      <w:r>
        <w:t> </w:t>
      </w:r>
      <w:r>
        <w:rPr>
          <w:rStyle w:val="Appelnotedebasdep"/>
        </w:rPr>
        <w:footnoteReference w:id="13"/>
      </w:r>
      <w:r>
        <w:t>.</w:t>
      </w:r>
      <w:r w:rsidRPr="009376E3">
        <w:t xml:space="preserve"> En ce sens, il</w:t>
      </w:r>
      <w:r>
        <w:t xml:space="preserve"> [111] </w:t>
      </w:r>
      <w:r w:rsidRPr="009376E3">
        <w:t>se distingue de l'emploi régulier par un contrat à durée déterminée ou par l'absence de continuité : soit par la nature même du travail, soit par la période allouée pour le réaliser. Il peut être à temps plein ou à temps partiel et se nomme surnuméraire, occasionnel, pigiste, sur appel, temporaire, etc. L’emploi précaire re</w:t>
      </w:r>
      <w:r w:rsidRPr="009376E3">
        <w:t>n</w:t>
      </w:r>
      <w:r w:rsidRPr="009376E3">
        <w:t>voie non pas à une instabilité de main-d'oeuvre c'est-à-dire à la mob</w:t>
      </w:r>
      <w:r w:rsidRPr="009376E3">
        <w:t>i</w:t>
      </w:r>
      <w:r w:rsidRPr="009376E3">
        <w:t>lisation occasionnée par des changements d'emploi répétés. Il désigne un statut d'emploi qui e</w:t>
      </w:r>
      <w:r w:rsidRPr="009376E3">
        <w:t>n</w:t>
      </w:r>
      <w:r w:rsidRPr="009376E3">
        <w:t>traîne pour le/la salarié-e une différenciation, à la baisse, sur le plan du traitement et de l'e</w:t>
      </w:r>
      <w:r w:rsidRPr="009376E3">
        <w:t>n</w:t>
      </w:r>
      <w:r w:rsidRPr="009376E3">
        <w:t>semble des conditions de travail par rapport aux autres salarié-e-s</w:t>
      </w:r>
      <w:r>
        <w:t> </w:t>
      </w:r>
      <w:r>
        <w:rPr>
          <w:rStyle w:val="Appelnotedebasdep"/>
        </w:rPr>
        <w:footnoteReference w:id="14"/>
      </w:r>
      <w:r w:rsidRPr="000D011E">
        <w:t>.</w:t>
      </w:r>
      <w:r w:rsidRPr="009376E3">
        <w:t xml:space="preserve"> Le caractère dérogatoire des divers types d'emploi précaire se manifeste à travers la "margin</w:t>
      </w:r>
      <w:r w:rsidRPr="009376E3">
        <w:t>a</w:t>
      </w:r>
      <w:r w:rsidRPr="009376E3">
        <w:t>lisation" de la salariée tant auprès des entreprises qu’auprès du pe</w:t>
      </w:r>
      <w:r w:rsidRPr="009376E3">
        <w:t>r</w:t>
      </w:r>
      <w:r w:rsidRPr="009376E3">
        <w:t>sonnel.</w:t>
      </w:r>
    </w:p>
    <w:p w14:paraId="75DEF9B8" w14:textId="77777777" w:rsidR="00237C32" w:rsidRDefault="00237C32" w:rsidP="00237C32">
      <w:pPr>
        <w:spacing w:before="120" w:after="120"/>
        <w:jc w:val="both"/>
      </w:pPr>
    </w:p>
    <w:p w14:paraId="061EF7CA" w14:textId="77777777" w:rsidR="00237C32" w:rsidRPr="00671CA4" w:rsidRDefault="00237C32" w:rsidP="00237C32">
      <w:pPr>
        <w:pStyle w:val="b"/>
      </w:pPr>
      <w:r w:rsidRPr="00671CA4">
        <w:t xml:space="preserve">La relation d'emploi triangulaire </w:t>
      </w:r>
      <w:r>
        <w:br/>
      </w:r>
      <w:r w:rsidRPr="00671CA4">
        <w:t>et ses conditions</w:t>
      </w:r>
    </w:p>
    <w:p w14:paraId="6D14C23E" w14:textId="77777777" w:rsidR="00237C32" w:rsidRDefault="00237C32" w:rsidP="00237C32">
      <w:pPr>
        <w:spacing w:before="120" w:after="120"/>
        <w:jc w:val="both"/>
      </w:pPr>
    </w:p>
    <w:p w14:paraId="506CB7C3" w14:textId="77777777" w:rsidR="00237C32" w:rsidRPr="009376E3" w:rsidRDefault="00237C32" w:rsidP="00237C32">
      <w:pPr>
        <w:spacing w:before="120" w:after="120"/>
        <w:jc w:val="both"/>
      </w:pPr>
      <w:r w:rsidRPr="009376E3">
        <w:t>La présence du B.L.M.O. complique la relation d’emploi traditio</w:t>
      </w:r>
      <w:r w:rsidRPr="009376E3">
        <w:t>n</w:t>
      </w:r>
      <w:r w:rsidRPr="009376E3">
        <w:t>nellement fondée sur la présence d'un seul employeur. Nous ident</w:t>
      </w:r>
      <w:r w:rsidRPr="009376E3">
        <w:t>i</w:t>
      </w:r>
      <w:r w:rsidRPr="009376E3">
        <w:t>fions le B.L.M.O. par son rôle d'agent intermédiaire entre la demande de travail (par l'entreprise) et l'offre de travail, (par la salariée). Sur demande de l'entreprise, le B.L.M.O. fournit du personnel pour une d</w:t>
      </w:r>
      <w:r w:rsidRPr="009376E3">
        <w:t>u</w:t>
      </w:r>
      <w:r w:rsidRPr="009376E3">
        <w:t>rée déterminée par le client. Le B.L.M.O. se présente comme l’employeur des salariées temporaires qu'il assigne chez le client.</w:t>
      </w:r>
    </w:p>
    <w:p w14:paraId="75D29BC3" w14:textId="77777777" w:rsidR="00237C32" w:rsidRPr="009376E3" w:rsidRDefault="00237C32" w:rsidP="00237C32">
      <w:pPr>
        <w:spacing w:before="120" w:after="120"/>
        <w:jc w:val="both"/>
      </w:pPr>
      <w:r w:rsidRPr="009376E3">
        <w:t>Certaines responsabilités de nature administrative et inhérentes au rôle d’employeur, sont transférées de l'entreprise utilisatrice de ce se</w:t>
      </w:r>
      <w:r w:rsidRPr="009376E3">
        <w:t>r</w:t>
      </w:r>
      <w:r w:rsidRPr="009376E3">
        <w:t>vice vers le B.L.M.O. Effectivement, le service du B.L.M.O. inclut les tâches reliées, entre autres, à l’administration d'une banque de main-d'oeuvre sur appel, au versement de la rémunération comprenant l'a</w:t>
      </w:r>
      <w:r w:rsidRPr="009376E3">
        <w:t>p</w:t>
      </w:r>
      <w:r w:rsidRPr="009376E3">
        <w:t>plication des diverses retenues obligatoires (Régie des Rentes du Québec, Assurance-chômage) de l'employeur et la salariée.</w:t>
      </w:r>
    </w:p>
    <w:p w14:paraId="2BAE8592" w14:textId="77777777" w:rsidR="00237C32" w:rsidRPr="009376E3" w:rsidRDefault="00237C32" w:rsidP="00237C32">
      <w:pPr>
        <w:spacing w:before="120" w:after="120"/>
        <w:jc w:val="both"/>
      </w:pPr>
      <w:r w:rsidRPr="009376E3">
        <w:t>L'ensemble de ces éléments crée une confusion quant à l'identific</w:t>
      </w:r>
      <w:r w:rsidRPr="009376E3">
        <w:t>a</w:t>
      </w:r>
      <w:r w:rsidRPr="009376E3">
        <w:t>tion de l'employeur sur le plan juridique. La formation d'une relation tria</w:t>
      </w:r>
      <w:r w:rsidRPr="009376E3">
        <w:t>n</w:t>
      </w:r>
      <w:r w:rsidRPr="009376E3">
        <w:t>gulaire remet en cause le principe de l'ancienneté auprès du même employeur qui constitue le fondement traditionnel de nos lois du tr</w:t>
      </w:r>
      <w:r w:rsidRPr="009376E3">
        <w:t>a</w:t>
      </w:r>
      <w:r w:rsidRPr="009376E3">
        <w:t>vail. Ce problème de désignation de l'e</w:t>
      </w:r>
      <w:r w:rsidRPr="009376E3">
        <w:t>m</w:t>
      </w:r>
      <w:r w:rsidRPr="009376E3">
        <w:t>ployeur se répercute tant sur le plan de l'acquisition des droits par la salariée temporaire que sur celui de l'accès réel à l’exercice de certains droits notamment de la syndicalisation</w:t>
      </w:r>
      <w:r>
        <w:t> </w:t>
      </w:r>
      <w:r>
        <w:rPr>
          <w:rStyle w:val="Appelnotedebasdep"/>
        </w:rPr>
        <w:footnoteReference w:id="15"/>
      </w:r>
      <w:r w:rsidRPr="000D011E">
        <w:t>.</w:t>
      </w:r>
    </w:p>
    <w:p w14:paraId="61470415" w14:textId="77777777" w:rsidR="00237C32" w:rsidRPr="009376E3" w:rsidRDefault="00237C32" w:rsidP="00237C32">
      <w:pPr>
        <w:spacing w:before="120" w:after="120"/>
        <w:jc w:val="both"/>
      </w:pPr>
      <w:r w:rsidRPr="009376E3">
        <w:t>Au terme du mandat ou à la demande de l’entreprise-cliente, la s</w:t>
      </w:r>
      <w:r w:rsidRPr="009376E3">
        <w:t>a</w:t>
      </w:r>
      <w:r w:rsidRPr="009376E3">
        <w:t>lariée temporaire est de nouveau disponible pour une affection dans la même entreprise ou dans une autre. En outre, il importe de souligner que le B.L.M.O. n'a aucune obligation de rappeler la salariée après chaque mandat.</w:t>
      </w:r>
    </w:p>
    <w:p w14:paraId="7C7495DB" w14:textId="77777777" w:rsidR="00237C32" w:rsidRPr="009376E3" w:rsidRDefault="00237C32" w:rsidP="00237C32">
      <w:pPr>
        <w:spacing w:before="120" w:after="120"/>
        <w:jc w:val="both"/>
      </w:pPr>
      <w:r w:rsidRPr="009376E3">
        <w:t>Lors de la réalisation du contrat, il se forme une relation d'emploi triangulaire. Celle-ci implique d'une part, que l’entreprise-cliente i</w:t>
      </w:r>
      <w:r w:rsidRPr="009376E3">
        <w:t>n</w:t>
      </w:r>
      <w:r w:rsidRPr="009376E3">
        <w:t>dique à la salariée temporaire le travail à accomplir, fournit les moyens de production, surveille l’exécution du travail et en contrôle les résultats et d'autre part, que le B.L.M.O. assigne la salariée à un emploi, sur demande du client, et lui verse le salaire à partir du mo</w:t>
      </w:r>
      <w:r w:rsidRPr="009376E3">
        <w:t>n</w:t>
      </w:r>
      <w:r w:rsidRPr="009376E3">
        <w:t>tant de la facture défrayée par ce dernier. L'exercice de ces</w:t>
      </w:r>
      <w:r>
        <w:t xml:space="preserve"> [112] </w:t>
      </w:r>
      <w:r w:rsidRPr="009376E3">
        <w:t>attr</w:t>
      </w:r>
      <w:r w:rsidRPr="009376E3">
        <w:t>i</w:t>
      </w:r>
      <w:r w:rsidRPr="009376E3">
        <w:t>butions par l'entreprise-cliente indique qu’il y a le maintien de la rel</w:t>
      </w:r>
      <w:r w:rsidRPr="009376E3">
        <w:t>a</w:t>
      </w:r>
      <w:r w:rsidRPr="009376E3">
        <w:t>tion de subordination entre cette dernière et la salariée tempora</w:t>
      </w:r>
      <w:r w:rsidRPr="009376E3">
        <w:t>i</w:t>
      </w:r>
      <w:r w:rsidRPr="009376E3">
        <w:t>re de même que le maintien de l’entreprise-cliente comme source de rém</w:t>
      </w:r>
      <w:r w:rsidRPr="009376E3">
        <w:t>u</w:t>
      </w:r>
      <w:r w:rsidRPr="009376E3">
        <w:t>nération. Il s'agit de deux fonctions traditionnellement et habituell</w:t>
      </w:r>
      <w:r w:rsidRPr="009376E3">
        <w:t>e</w:t>
      </w:r>
      <w:r w:rsidRPr="009376E3">
        <w:t>ment assurées par un employeur unique dans une relation d'e</w:t>
      </w:r>
      <w:r w:rsidRPr="009376E3">
        <w:t>m</w:t>
      </w:r>
      <w:r w:rsidRPr="009376E3">
        <w:t>ploi typique.</w:t>
      </w:r>
    </w:p>
    <w:p w14:paraId="1FA5F8E8" w14:textId="77777777" w:rsidR="00237C32" w:rsidRDefault="00237C32" w:rsidP="00237C32">
      <w:pPr>
        <w:spacing w:before="120" w:after="120"/>
        <w:jc w:val="both"/>
      </w:pPr>
    </w:p>
    <w:p w14:paraId="3D4AA9FB" w14:textId="77777777" w:rsidR="00237C32" w:rsidRDefault="00237C32" w:rsidP="00237C32">
      <w:pPr>
        <w:spacing w:before="120" w:after="120"/>
        <w:jc w:val="both"/>
      </w:pPr>
    </w:p>
    <w:p w14:paraId="7467E9E2" w14:textId="77777777" w:rsidR="00237C32" w:rsidRPr="00671CA4" w:rsidRDefault="00237C32" w:rsidP="00237C32">
      <w:pPr>
        <w:pStyle w:val="b"/>
      </w:pPr>
      <w:r w:rsidRPr="00671CA4">
        <w:t>La marginalis</w:t>
      </w:r>
      <w:r>
        <w:t>ation de la salariée temporaire</w:t>
      </w:r>
      <w:r>
        <w:br/>
      </w:r>
      <w:r w:rsidRPr="00671CA4">
        <w:t>et les pratiques d'e</w:t>
      </w:r>
      <w:r w:rsidRPr="00671CA4">
        <w:t>x</w:t>
      </w:r>
      <w:r w:rsidRPr="00671CA4">
        <w:t>ternalisation</w:t>
      </w:r>
    </w:p>
    <w:p w14:paraId="51846BED" w14:textId="77777777" w:rsidR="00237C32" w:rsidRDefault="00237C32" w:rsidP="00237C32">
      <w:pPr>
        <w:spacing w:before="120" w:after="120"/>
        <w:jc w:val="both"/>
      </w:pPr>
    </w:p>
    <w:p w14:paraId="602D416E" w14:textId="77777777" w:rsidR="00237C32" w:rsidRPr="009376E3" w:rsidRDefault="00237C32" w:rsidP="00237C32">
      <w:pPr>
        <w:spacing w:before="120" w:after="120"/>
        <w:jc w:val="both"/>
      </w:pPr>
      <w:r w:rsidRPr="009376E3">
        <w:t>Dans une perspective plus globale, nous inscrivons l'activité des B.L.M.O. à l'intérieur d'un processus favorisant le dévelo</w:t>
      </w:r>
      <w:r w:rsidRPr="009376E3">
        <w:t>p</w:t>
      </w:r>
      <w:r w:rsidRPr="009376E3">
        <w:t>pement de l'emploi précaire. Leur contribution se joue sur deux tableaux interd</w:t>
      </w:r>
      <w:r w:rsidRPr="009376E3">
        <w:t>é</w:t>
      </w:r>
      <w:r w:rsidRPr="009376E3">
        <w:t>pendants. Le B.L.M.O. agit à titre de promoteur de l'emploi tempora</w:t>
      </w:r>
      <w:r w:rsidRPr="009376E3">
        <w:t>i</w:t>
      </w:r>
      <w:r w:rsidRPr="009376E3">
        <w:t>re, lorsqu’il sollicite et vante les avantages du recours aux salariées temporaires auprès des entreprises-utilisatrices ou potentielles. Par la nature de ce service de louage de main-d'œuvre, le B.L.M.O. inte</w:t>
      </w:r>
      <w:r w:rsidRPr="009376E3">
        <w:t>r</w:t>
      </w:r>
      <w:r w:rsidRPr="009376E3">
        <w:t xml:space="preserve">vient finalement comme agent intermédiaire pour le compte de ces dernières. </w:t>
      </w:r>
      <w:r>
        <w:t>À</w:t>
      </w:r>
      <w:r w:rsidRPr="009376E3">
        <w:t xml:space="preserve"> ce titre, le B.L.M.O. tout en assignant les salariées te</w:t>
      </w:r>
      <w:r w:rsidRPr="009376E3">
        <w:t>m</w:t>
      </w:r>
      <w:r w:rsidRPr="009376E3">
        <w:t>poraires chez les entreprises-utilisatrices, il bénéficie aussi des ava</w:t>
      </w:r>
      <w:r w:rsidRPr="009376E3">
        <w:t>n</w:t>
      </w:r>
      <w:r w:rsidRPr="009376E3">
        <w:t>tages inhérents à ce statut d’emploi notamment sur le plan financier, puisqu'il verse un salaire horaire généralement inférieur au salaire h</w:t>
      </w:r>
      <w:r w:rsidRPr="009376E3">
        <w:t>o</w:t>
      </w:r>
      <w:r w:rsidRPr="009376E3">
        <w:t>raire moyenne sur le marché (voir tableau) et sur le plan de la gestion, par la flexibilité de la main-d'œuvre temporaire.</w:t>
      </w:r>
    </w:p>
    <w:p w14:paraId="43340D1A" w14:textId="77777777" w:rsidR="00237C32" w:rsidRPr="009376E3" w:rsidRDefault="00237C32" w:rsidP="00237C32">
      <w:pPr>
        <w:spacing w:before="120" w:after="120"/>
        <w:jc w:val="both"/>
      </w:pPr>
      <w:r w:rsidRPr="009376E3">
        <w:t>La marginalité des salariées ayant un tel statut d'emploi tempora</w:t>
      </w:r>
      <w:r w:rsidRPr="009376E3">
        <w:t>i</w:t>
      </w:r>
      <w:r w:rsidRPr="009376E3">
        <w:t>re, se révèle la principale conséquence d'un désengagement à l'égard de la salariée temporaire manifesté d'abord par l’entreprise-cliente et e</w:t>
      </w:r>
      <w:r w:rsidRPr="009376E3">
        <w:t>n</w:t>
      </w:r>
      <w:r w:rsidRPr="009376E3">
        <w:t>suite prolongé par le B.L.M.O. Cette marginalité se manifeste non seulement sur le plan juridique mais également sur le plan socio-économique. Elle découle principalement de la présence d'une situ</w:t>
      </w:r>
      <w:r w:rsidRPr="009376E3">
        <w:t>a</w:t>
      </w:r>
      <w:r w:rsidRPr="009376E3">
        <w:t>tion atypique par rapport à la norme observée et se manifeste nota</w:t>
      </w:r>
      <w:r w:rsidRPr="009376E3">
        <w:t>m</w:t>
      </w:r>
      <w:r w:rsidRPr="009376E3">
        <w:t>ment par la formation d'une relation d'emploi triangulaire et par la n</w:t>
      </w:r>
      <w:r w:rsidRPr="009376E3">
        <w:t>a</w:t>
      </w:r>
      <w:r w:rsidRPr="009376E3">
        <w:t>ture des activités des B.L.M.O.</w:t>
      </w:r>
    </w:p>
    <w:p w14:paraId="3EE766C0" w14:textId="77777777" w:rsidR="00237C32" w:rsidRPr="009376E3" w:rsidRDefault="00237C32" w:rsidP="00237C32">
      <w:pPr>
        <w:spacing w:before="120" w:after="120"/>
        <w:jc w:val="both"/>
      </w:pPr>
      <w:r w:rsidRPr="009376E3">
        <w:t>Les activités et les services des B.L.M.O. s'insèrent dans le cadre des pratiques d'externalisation de la main-d'œuvre de l'entr</w:t>
      </w:r>
      <w:r w:rsidRPr="009376E3">
        <w:t>e</w:t>
      </w:r>
      <w:r w:rsidRPr="009376E3">
        <w:t>prise ayant un marché interne structuré</w:t>
      </w:r>
      <w:r>
        <w:t> </w:t>
      </w:r>
      <w:r>
        <w:rPr>
          <w:rStyle w:val="Appelnotedebasdep"/>
        </w:rPr>
        <w:footnoteReference w:id="16"/>
      </w:r>
      <w:r>
        <w:t>.</w:t>
      </w:r>
      <w:r w:rsidRPr="009376E3">
        <w:t xml:space="preserve"> Les pratiques d'externalisation consi</w:t>
      </w:r>
      <w:r w:rsidRPr="009376E3">
        <w:t>s</w:t>
      </w:r>
      <w:r w:rsidRPr="009376E3">
        <w:t>tent en des stratégies de gestion des ressources humaines qui reche</w:t>
      </w:r>
      <w:r w:rsidRPr="009376E3">
        <w:t>r</w:t>
      </w:r>
      <w:r w:rsidRPr="009376E3">
        <w:t>chent la flexibilité dans l'élaboration et l'application des politiques d'embauche et d'établissement des conditions de travail. Concrèt</w:t>
      </w:r>
      <w:r w:rsidRPr="009376E3">
        <w:t>e</w:t>
      </w:r>
      <w:r w:rsidRPr="009376E3">
        <w:t>ment, elles se traduisent par le recours à des personnes ayant un statut d'emploi précaire (ex. temporaire, pigiste, contractuel) et des cond</w:t>
      </w:r>
      <w:r w:rsidRPr="009376E3">
        <w:t>i</w:t>
      </w:r>
      <w:r w:rsidRPr="009376E3">
        <w:t>tions de travail inférieures à celles octroyées au personnel permanent qui fait partie du marché interne de l'entreprise. Ce marché interne est const</w:t>
      </w:r>
      <w:r w:rsidRPr="009376E3">
        <w:t>i</w:t>
      </w:r>
      <w:r w:rsidRPr="009376E3">
        <w:t>tué par le personnel régulier à l'égard duquel l'entreprise a pris des engag</w:t>
      </w:r>
      <w:r w:rsidRPr="009376E3">
        <w:t>e</w:t>
      </w:r>
      <w:r w:rsidRPr="009376E3">
        <w:t>ments à plus long terme au niveau des conditions de travail et de l'attribution du statut (ex. régime de retraite ; ancienneté ; congés-maladie etc.) Les politiques de l'entreprise cliente pour ce groupe de salarié-e-s s'inscrivent dans les pratique</w:t>
      </w:r>
      <w:r>
        <w:t>s</w:t>
      </w:r>
      <w:r w:rsidRPr="009376E3">
        <w:t xml:space="preserve"> d'internalisation de celle-ci. Ces pratiques se traduisent aussi par des perspe</w:t>
      </w:r>
      <w:r w:rsidRPr="009376E3">
        <w:t>c</w:t>
      </w:r>
      <w:r w:rsidRPr="009376E3">
        <w:t>tives de promotion interne et de développement de carrière plus intéressantes. On voit donc que dans ce contexte, les salarié-e-s temporaires et a</w:t>
      </w:r>
      <w:r w:rsidRPr="009376E3">
        <w:t>u</w:t>
      </w:r>
      <w:r w:rsidRPr="009376E3">
        <w:t>tres ass</w:t>
      </w:r>
      <w:r w:rsidRPr="009376E3">
        <w:t>u</w:t>
      </w:r>
      <w:r w:rsidRPr="009376E3">
        <w:t>ment une fonction d'amortisseur et sont les premiers-ères à subir les contrecoups des fluctuations du ma</w:t>
      </w:r>
      <w:r w:rsidRPr="009376E3">
        <w:t>r</w:t>
      </w:r>
      <w:r w:rsidRPr="009376E3">
        <w:t>ché ; leur</w:t>
      </w:r>
      <w:r>
        <w:t xml:space="preserve"> [113] </w:t>
      </w:r>
      <w:r w:rsidRPr="009376E3">
        <w:t>présence permet ainsi au personnel régulier de jouir, du moins pour une certa</w:t>
      </w:r>
      <w:r w:rsidRPr="009376E3">
        <w:t>i</w:t>
      </w:r>
      <w:r w:rsidRPr="009376E3">
        <w:t>ne période de temps, d'une certaine protection et d'une certaine sécur</w:t>
      </w:r>
      <w:r w:rsidRPr="009376E3">
        <w:t>i</w:t>
      </w:r>
      <w:r w:rsidRPr="009376E3">
        <w:t>té.</w:t>
      </w:r>
    </w:p>
    <w:p w14:paraId="4E5DB874" w14:textId="77777777" w:rsidR="00237C32" w:rsidRPr="009376E3" w:rsidRDefault="00237C32" w:rsidP="00237C32">
      <w:pPr>
        <w:spacing w:before="120" w:after="120"/>
        <w:jc w:val="both"/>
      </w:pPr>
      <w:r w:rsidRPr="009376E3">
        <w:t>Dans ce contexte, les B.L.M.O. offrent aux entreprises l'accès à une banque de main-d'oeuvre pour le développement de leur marché externe. L’utilité des B.L.M.O. pour les employeurs consiste à pe</w:t>
      </w:r>
      <w:r w:rsidRPr="009376E3">
        <w:t>r</w:t>
      </w:r>
      <w:r w:rsidRPr="009376E3">
        <w:t>mettre à ceux-ci de gérer leurs ressources avec une plus grande so</w:t>
      </w:r>
      <w:r w:rsidRPr="009376E3">
        <w:t>u</w:t>
      </w:r>
      <w:r w:rsidRPr="009376E3">
        <w:t>plesse et une plus grande capacité d'adaptation aux incertitudes du marché.</w:t>
      </w:r>
    </w:p>
    <w:p w14:paraId="7C7A18C6" w14:textId="77777777" w:rsidR="00237C32" w:rsidRPr="009376E3" w:rsidRDefault="00237C32" w:rsidP="00237C32">
      <w:pPr>
        <w:spacing w:before="120" w:after="120"/>
        <w:jc w:val="both"/>
      </w:pPr>
      <w:r w:rsidRPr="009376E3">
        <w:t>Les impacts socio-économiques du recours aux B.L.M.O. font l'o</w:t>
      </w:r>
      <w:r w:rsidRPr="009376E3">
        <w:t>b</w:t>
      </w:r>
      <w:r w:rsidRPr="009376E3">
        <w:t>jet de la seconde partie de cette section. Mais auparavant, brossons bri</w:t>
      </w:r>
      <w:r w:rsidRPr="009376E3">
        <w:t>è</w:t>
      </w:r>
      <w:r w:rsidRPr="009376E3">
        <w:t>vement un portrait de la situation au Québec puis faisons état des difficultés méthodologiques et d'accès à des do</w:t>
      </w:r>
      <w:r w:rsidRPr="009376E3">
        <w:t>n</w:t>
      </w:r>
      <w:r w:rsidRPr="009376E3">
        <w:t>nées pour connaître un phénomène qui n'apparaît plus comme marginal.</w:t>
      </w:r>
    </w:p>
    <w:p w14:paraId="73154D93" w14:textId="77777777" w:rsidR="00237C32" w:rsidRDefault="00237C32" w:rsidP="00237C32">
      <w:pPr>
        <w:spacing w:before="120" w:after="120"/>
        <w:jc w:val="both"/>
      </w:pPr>
    </w:p>
    <w:p w14:paraId="134E051A" w14:textId="77777777" w:rsidR="00237C32" w:rsidRPr="00D448D5" w:rsidRDefault="00237C32" w:rsidP="00237C32">
      <w:pPr>
        <w:pStyle w:val="a"/>
      </w:pPr>
      <w:r w:rsidRPr="00D448D5">
        <w:t>Quelques données sur la situation</w:t>
      </w:r>
    </w:p>
    <w:p w14:paraId="3326844C" w14:textId="77777777" w:rsidR="00237C32" w:rsidRDefault="00237C32" w:rsidP="00237C32">
      <w:pPr>
        <w:spacing w:before="120" w:after="120"/>
        <w:jc w:val="both"/>
      </w:pPr>
    </w:p>
    <w:p w14:paraId="67AE26E2" w14:textId="77777777" w:rsidR="00237C32" w:rsidRPr="009376E3" w:rsidRDefault="00237C32" w:rsidP="00237C32">
      <w:pPr>
        <w:spacing w:before="120" w:after="120"/>
        <w:jc w:val="both"/>
      </w:pPr>
      <w:r w:rsidRPr="009376E3">
        <w:t xml:space="preserve">Uniquement pour le </w:t>
      </w:r>
      <w:r w:rsidRPr="00F6161A">
        <w:rPr>
          <w:i/>
        </w:rPr>
        <w:t>Centre-ville</w:t>
      </w:r>
      <w:r w:rsidRPr="009376E3">
        <w:t xml:space="preserve"> de Montréal, en 1971, 775 entr</w:t>
      </w:r>
      <w:r w:rsidRPr="009376E3">
        <w:t>e</w:t>
      </w:r>
      <w:r w:rsidRPr="009376E3">
        <w:t>prises de placement, de louage de main-d'oeuvre et autres se</w:t>
      </w:r>
      <w:r w:rsidRPr="009376E3">
        <w:t>r</w:t>
      </w:r>
      <w:r w:rsidRPr="009376E3">
        <w:t>vices à la gestion extérieure pour cadre, mannequins, secrétaires au</w:t>
      </w:r>
      <w:r>
        <w:t>x</w:t>
      </w:r>
      <w:r w:rsidRPr="009376E3">
        <w:t xml:space="preserve"> services de recherche étaient dénombrées. En 1981, le nombre diminue à 665</w:t>
      </w:r>
      <w:r>
        <w:t> </w:t>
      </w:r>
      <w:r>
        <w:rPr>
          <w:rStyle w:val="Appelnotedebasdep"/>
        </w:rPr>
        <w:footnoteReference w:id="17"/>
      </w:r>
      <w:r w:rsidRPr="00D448D5">
        <w:t>.</w:t>
      </w:r>
      <w:r w:rsidRPr="009376E3">
        <w:t xml:space="preserve"> Cette baisse peut s’expliquer notamment, par une contraction des act</w:t>
      </w:r>
      <w:r w:rsidRPr="009376E3">
        <w:t>i</w:t>
      </w:r>
      <w:r w:rsidRPr="009376E3">
        <w:t>vités dans des bureaux d'envergure plus i</w:t>
      </w:r>
      <w:r w:rsidRPr="009376E3">
        <w:t>m</w:t>
      </w:r>
      <w:r w:rsidRPr="009376E3">
        <w:t>portante, par une réduction des bureaux "éphémères".</w:t>
      </w:r>
    </w:p>
    <w:p w14:paraId="1F168CB0" w14:textId="77777777" w:rsidR="00237C32" w:rsidRPr="009376E3" w:rsidRDefault="00237C32" w:rsidP="00237C32">
      <w:pPr>
        <w:spacing w:before="120" w:after="120"/>
        <w:jc w:val="both"/>
      </w:pPr>
      <w:r w:rsidRPr="009376E3">
        <w:t>Le contexte économique donne des signes d'essoufflement déjà vers la moitié des années 1970</w:t>
      </w:r>
      <w:r>
        <w:t> </w:t>
      </w:r>
      <w:r>
        <w:rPr>
          <w:rStyle w:val="Appelnotedebasdep"/>
        </w:rPr>
        <w:footnoteReference w:id="18"/>
      </w:r>
      <w:r w:rsidRPr="009376E3">
        <w:t>. Ce contexte de léger ralentissement éc</w:t>
      </w:r>
      <w:r w:rsidRPr="009376E3">
        <w:t>o</w:t>
      </w:r>
      <w:r w:rsidRPr="009376E3">
        <w:t>nomique favorise l’expansion des services de louage de main-d'œuvre car les entreprises cherchent à maintenir leurs activités. Au</w:t>
      </w:r>
      <w:r w:rsidRPr="009376E3">
        <w:t>s</w:t>
      </w:r>
      <w:r w:rsidRPr="009376E3">
        <w:t>si, le B.L.M.O. peut pallier au manque de personnel sans procéder à l'embauche de celui-ci pour une durée indéterminée. Les données c</w:t>
      </w:r>
      <w:r w:rsidRPr="009376E3">
        <w:t>i</w:t>
      </w:r>
      <w:r w:rsidRPr="009376E3">
        <w:t>tées précédemment, se révèlent insuffisamment désagrégées pour connaître la proportion précise qu'occupe chacun des services énum</w:t>
      </w:r>
      <w:r w:rsidRPr="009376E3">
        <w:t>é</w:t>
      </w:r>
      <w:r w:rsidRPr="009376E3">
        <w:t>rés antérieurement. Par ailleurs, cette décennie est reconnue parmi les r</w:t>
      </w:r>
      <w:r w:rsidRPr="009376E3">
        <w:t>e</w:t>
      </w:r>
      <w:r w:rsidRPr="009376E3">
        <w:t>présentantes des B.L.M.O. étant la période des "belles années".</w:t>
      </w:r>
    </w:p>
    <w:p w14:paraId="3F1FF495" w14:textId="77777777" w:rsidR="00237C32" w:rsidRPr="009376E3" w:rsidRDefault="00237C32" w:rsidP="00237C32">
      <w:pPr>
        <w:spacing w:before="120" w:after="120"/>
        <w:jc w:val="both"/>
      </w:pPr>
      <w:r w:rsidRPr="009376E3">
        <w:t>La crise économique de 1981-82 a entraîné sur le marché des b</w:t>
      </w:r>
      <w:r w:rsidRPr="009376E3">
        <w:t>u</w:t>
      </w:r>
      <w:r w:rsidRPr="009376E3">
        <w:t>reaux privés de placement incluant aussi les B.L.M.O., des f</w:t>
      </w:r>
      <w:r w:rsidRPr="009376E3">
        <w:t>u</w:t>
      </w:r>
      <w:r w:rsidRPr="009376E3">
        <w:t>sions, (ex : Nicole Giguère Inc. 1984, acheté par Marie Selick Inc.), des fe</w:t>
      </w:r>
      <w:r w:rsidRPr="009376E3">
        <w:t>r</w:t>
      </w:r>
      <w:r w:rsidRPr="009376E3">
        <w:t>m</w:t>
      </w:r>
      <w:r w:rsidRPr="009376E3">
        <w:t>e</w:t>
      </w:r>
      <w:r w:rsidRPr="009376E3">
        <w:t>tures (ex : Univers de la femmes). A titre indicatif, l'Association des professionnel en placement, agences et consei</w:t>
      </w:r>
      <w:r w:rsidRPr="009376E3">
        <w:t>l</w:t>
      </w:r>
      <w:r w:rsidRPr="009376E3">
        <w:t>lers (A.P.P.A.C.) qui regroupe des bureaux effectuant le placement et le louage de pe</w:t>
      </w:r>
      <w:r w:rsidRPr="009376E3">
        <w:t>r</w:t>
      </w:r>
      <w:r w:rsidRPr="009376E3">
        <w:t>so</w:t>
      </w:r>
      <w:r w:rsidRPr="009376E3">
        <w:t>n</w:t>
      </w:r>
      <w:r w:rsidRPr="009376E3">
        <w:t>nel affiche la situation suivante : En 1981, 50 membres ; 1982- 83 ; 25 membre ; 1983-84 ; 15 membres</w:t>
      </w:r>
      <w:r>
        <w:t> </w:t>
      </w:r>
      <w:r>
        <w:rPr>
          <w:rStyle w:val="Appelnotedebasdep"/>
        </w:rPr>
        <w:footnoteReference w:id="19"/>
      </w:r>
      <w:r w:rsidRPr="00D448D5">
        <w:t>.</w:t>
      </w:r>
      <w:r w:rsidRPr="009376E3">
        <w:t xml:space="preserve"> Selon son président, la ch</w:t>
      </w:r>
      <w:r w:rsidRPr="009376E3">
        <w:t>u</w:t>
      </w:r>
      <w:r w:rsidRPr="009376E3">
        <w:t>te du nombre de membres s’explique, entre autres, par les effets de la crise.</w:t>
      </w:r>
    </w:p>
    <w:p w14:paraId="47F6DE42" w14:textId="77777777" w:rsidR="00237C32" w:rsidRPr="009376E3" w:rsidRDefault="00237C32" w:rsidP="00237C32">
      <w:pPr>
        <w:spacing w:before="120" w:after="120"/>
        <w:jc w:val="both"/>
      </w:pPr>
      <w:r w:rsidRPr="009376E3">
        <w:t>Pour poursuivre le dénombrement des bureaux privés de pl</w:t>
      </w:r>
      <w:r w:rsidRPr="009376E3">
        <w:t>a</w:t>
      </w:r>
      <w:r w:rsidRPr="009376E3">
        <w:t>cement (B.P.P.) jusqu'en 1986, nous nous référons à une autre a</w:t>
      </w:r>
      <w:r w:rsidRPr="009376E3">
        <w:t>s</w:t>
      </w:r>
      <w:r w:rsidRPr="009376E3">
        <w:t>sociation, la Fédération des entreprises d'aide temporaire (F.E.A.T.). Elle regroupe en 1984, sur le plan canadien, 61 entreprises de louage et de plac</w:t>
      </w:r>
      <w:r w:rsidRPr="009376E3">
        <w:t>e</w:t>
      </w:r>
      <w:r w:rsidRPr="009376E3">
        <w:t>ment de main-d'œuvre. En 1986, il</w:t>
      </w:r>
      <w:r>
        <w:t xml:space="preserve"> [114] </w:t>
      </w:r>
      <w:r w:rsidRPr="009376E3">
        <w:t>atteint approximativement 80 bureaux dont 20 au Québec</w:t>
      </w:r>
      <w:r>
        <w:t> </w:t>
      </w:r>
      <w:r>
        <w:rPr>
          <w:rStyle w:val="Appelnotedebasdep"/>
        </w:rPr>
        <w:footnoteReference w:id="20"/>
      </w:r>
      <w:r w:rsidRPr="00525A21">
        <w:t>.</w:t>
      </w:r>
      <w:r w:rsidRPr="009376E3">
        <w:t xml:space="preserve"> Il y est également rapporté qu'un</w:t>
      </w:r>
      <w:r>
        <w:t>e</w:t>
      </w:r>
      <w:r w:rsidRPr="009376E3">
        <w:t xml:space="preserve"> cinquantaine de B.L.M.O. inaugurerait leurs services.</w:t>
      </w:r>
    </w:p>
    <w:p w14:paraId="64B9538E" w14:textId="77777777" w:rsidR="00237C32" w:rsidRPr="009376E3" w:rsidRDefault="00237C32" w:rsidP="00237C32">
      <w:pPr>
        <w:spacing w:before="120" w:after="120"/>
        <w:jc w:val="both"/>
      </w:pPr>
      <w:r w:rsidRPr="009376E3">
        <w:t>Aucune donnée ne semble être accessible ou disponible sur le nombre et le profil exact des entreprises-utilisatrices tant auprès des org</w:t>
      </w:r>
      <w:r w:rsidRPr="009376E3">
        <w:t>a</w:t>
      </w:r>
      <w:r w:rsidRPr="009376E3">
        <w:t>nismes officiels tels que Statistique Canada qu'auprès des B.L.M.O. ou des associations.</w:t>
      </w:r>
    </w:p>
    <w:p w14:paraId="34C756AA" w14:textId="77777777" w:rsidR="00237C32" w:rsidRPr="009376E3" w:rsidRDefault="00237C32" w:rsidP="00237C32">
      <w:pPr>
        <w:spacing w:before="120" w:after="120"/>
        <w:jc w:val="both"/>
      </w:pPr>
      <w:r w:rsidRPr="009376E3">
        <w:t>L'accès ou la disponibilité des informations relativement à l'emploi temporaire (à plein temps ou à temps partiel), aux salariées tempora</w:t>
      </w:r>
      <w:r w:rsidRPr="009376E3">
        <w:t>i</w:t>
      </w:r>
      <w:r w:rsidRPr="009376E3">
        <w:t>res, aux B.L.M.O. et aux entreprises utilisatrices dans le but de réal</w:t>
      </w:r>
      <w:r w:rsidRPr="009376E3">
        <w:t>i</w:t>
      </w:r>
      <w:r w:rsidRPr="009376E3">
        <w:t>ser un portrait statistique précis, se révèle une démarche peu facile. Cela s'explique notamment par la diversité des sources d'information, par les différentes méthodes utilisées dans la définition, la classific</w:t>
      </w:r>
      <w:r w:rsidRPr="009376E3">
        <w:t>a</w:t>
      </w:r>
      <w:r w:rsidRPr="009376E3">
        <w:t>tion et la compilation des données disponibles ainsi que par leur i</w:t>
      </w:r>
      <w:r w:rsidRPr="009376E3">
        <w:t>m</w:t>
      </w:r>
      <w:r w:rsidRPr="009376E3">
        <w:t>précision et par leur caractère incomplet. En conséquence, des pr</w:t>
      </w:r>
      <w:r w:rsidRPr="009376E3">
        <w:t>o</w:t>
      </w:r>
      <w:r w:rsidRPr="009376E3">
        <w:t>blème</w:t>
      </w:r>
      <w:r>
        <w:t>s</w:t>
      </w:r>
      <w:r w:rsidRPr="009376E3">
        <w:t xml:space="preserve"> sérieux reliés à la validité et à la fidélité des données se p</w:t>
      </w:r>
      <w:r w:rsidRPr="009376E3">
        <w:t>o</w:t>
      </w:r>
      <w:r w:rsidRPr="009376E3">
        <w:t>sent.</w:t>
      </w:r>
    </w:p>
    <w:p w14:paraId="5E5476B2" w14:textId="77777777" w:rsidR="00237C32" w:rsidRPr="009376E3" w:rsidRDefault="00237C32" w:rsidP="00237C32">
      <w:pPr>
        <w:spacing w:before="120" w:after="120"/>
        <w:jc w:val="both"/>
      </w:pPr>
      <w:r>
        <w:t>À</w:t>
      </w:r>
      <w:r w:rsidRPr="009376E3">
        <w:t xml:space="preserve"> titre d'exemple, on rapporte qu’un emploi sur dix au Canada est occupé pendant un à trois mois</w:t>
      </w:r>
      <w:r>
        <w:t> </w:t>
      </w:r>
      <w:r>
        <w:rPr>
          <w:rStyle w:val="Appelnotedebasdep"/>
        </w:rPr>
        <w:footnoteReference w:id="21"/>
      </w:r>
      <w:r w:rsidRPr="00525A21">
        <w:t>.</w:t>
      </w:r>
      <w:r w:rsidRPr="009376E3">
        <w:t xml:space="preserve"> Nous avons vérifié auprès de l'o</w:t>
      </w:r>
      <w:r w:rsidRPr="009376E3">
        <w:t>r</w:t>
      </w:r>
      <w:r w:rsidRPr="009376E3">
        <w:t>ganisme concerné, Statistique Canada, les critère</w:t>
      </w:r>
      <w:r>
        <w:t>s</w:t>
      </w:r>
      <w:r w:rsidRPr="009376E3">
        <w:t xml:space="preserve"> de base de la classif</w:t>
      </w:r>
      <w:r w:rsidRPr="009376E3">
        <w:t>i</w:t>
      </w:r>
      <w:r w:rsidRPr="009376E3">
        <w:t>cation. Or, celle-ci comprend également, les salarié-e-s mis-e-s à pied, congédié-e-s mais ayant travaillé par exemple e</w:t>
      </w:r>
      <w:r w:rsidRPr="009376E3">
        <w:t>n</w:t>
      </w:r>
      <w:r w:rsidRPr="009376E3">
        <w:t>tre 1 et 3 mois, les salarié-e-s saisonnier-e-s, temporaires à temps plein, temps partiel temporaire, etc.</w:t>
      </w:r>
    </w:p>
    <w:p w14:paraId="695A7AAE" w14:textId="77777777" w:rsidR="00237C32" w:rsidRPr="009376E3" w:rsidRDefault="00237C32" w:rsidP="00237C32">
      <w:pPr>
        <w:spacing w:before="120" w:after="120"/>
        <w:jc w:val="both"/>
      </w:pPr>
      <w:r w:rsidRPr="009376E3">
        <w:t>Selon une autre source</w:t>
      </w:r>
      <w:r>
        <w:t> </w:t>
      </w:r>
      <w:r>
        <w:rPr>
          <w:rStyle w:val="Appelnotedebasdep"/>
        </w:rPr>
        <w:footnoteReference w:id="22"/>
      </w:r>
      <w:r w:rsidRPr="00525A21">
        <w:t>,</w:t>
      </w:r>
      <w:r w:rsidRPr="009376E3">
        <w:t xml:space="preserve"> au Canada 500</w:t>
      </w:r>
      <w:r>
        <w:t> </w:t>
      </w:r>
      <w:r w:rsidRPr="009376E3">
        <w:t>000 personnes dont 375</w:t>
      </w:r>
      <w:r>
        <w:t> </w:t>
      </w:r>
      <w:r w:rsidRPr="009376E3">
        <w:t>000 sont des femmes, travaillaient comme employées temp</w:t>
      </w:r>
      <w:r w:rsidRPr="009376E3">
        <w:t>o</w:t>
      </w:r>
      <w:r w:rsidRPr="009376E3">
        <w:t>raires en 1985. Or nous avons communiqué avec la section can</w:t>
      </w:r>
      <w:r w:rsidRPr="009376E3">
        <w:t>a</w:t>
      </w:r>
      <w:r w:rsidRPr="009376E3">
        <w:t>dienne de la F.E.A.T. relativement à ces données et, cette dernière nous a indiqué qu'il s'agissait d'une estimation.</w:t>
      </w:r>
    </w:p>
    <w:p w14:paraId="4F215441" w14:textId="77777777" w:rsidR="00237C32" w:rsidRPr="009376E3" w:rsidRDefault="00237C32" w:rsidP="00237C32">
      <w:pPr>
        <w:spacing w:before="120" w:after="120"/>
        <w:jc w:val="both"/>
      </w:pPr>
      <w:r w:rsidRPr="009376E3">
        <w:t>La Commission consultative sur le travail et sur la révision du C</w:t>
      </w:r>
      <w:r w:rsidRPr="009376E3">
        <w:t>o</w:t>
      </w:r>
      <w:r w:rsidRPr="009376E3">
        <w:t>de de Travail, la Commission Beaudry, note qu'en 1951,69.8% des salarié-e-s avaient travaillé au moins 49 semaines. En 1981, ce pou</w:t>
      </w:r>
      <w:r w:rsidRPr="009376E3">
        <w:t>r</w:t>
      </w:r>
      <w:r w:rsidRPr="009376E3">
        <w:t>centage atteint au Québec 50.6%</w:t>
      </w:r>
      <w:r>
        <w:t> </w:t>
      </w:r>
      <w:r>
        <w:rPr>
          <w:rStyle w:val="Appelnotedebasdep"/>
        </w:rPr>
        <w:footnoteReference w:id="23"/>
      </w:r>
      <w:r w:rsidRPr="00525A21">
        <w:t>.</w:t>
      </w:r>
      <w:r w:rsidRPr="009376E3">
        <w:t xml:space="preserve"> Le recours accru par les entrepr</w:t>
      </w:r>
      <w:r w:rsidRPr="009376E3">
        <w:t>i</w:t>
      </w:r>
      <w:r w:rsidRPr="009376E3">
        <w:t>ses aux divers statuts d’emploi à durée déterminée se r</w:t>
      </w:r>
      <w:r w:rsidRPr="009376E3">
        <w:t>é</w:t>
      </w:r>
      <w:r w:rsidRPr="009376E3">
        <w:t>vèle un des facteurs expliquant cet écart.</w:t>
      </w:r>
    </w:p>
    <w:p w14:paraId="4CAA22CB" w14:textId="77777777" w:rsidR="00237C32" w:rsidRPr="009376E3" w:rsidRDefault="00237C32" w:rsidP="00237C32">
      <w:pPr>
        <w:spacing w:before="120" w:after="120"/>
        <w:jc w:val="both"/>
      </w:pPr>
      <w:r w:rsidRPr="009376E3">
        <w:t>Ces exemples illustrent brièvement ceci : l'inaccessibilité à des do</w:t>
      </w:r>
      <w:r w:rsidRPr="009376E3">
        <w:t>n</w:t>
      </w:r>
      <w:r w:rsidRPr="009376E3">
        <w:t>nés faisant état adéquatement de la proportion de chacune des formes de statut d'emploi à durée déterminée, de la répartition des femmes et des hommes parmi celles-ci etc. sur le marché du travail et en conséquence, de la transformation de celui-ci. En effet, les pou</w:t>
      </w:r>
      <w:r w:rsidRPr="009376E3">
        <w:t>r</w:t>
      </w:r>
      <w:r w:rsidRPr="009376E3">
        <w:t>centages mentionnés précédemment indiquent un a</w:t>
      </w:r>
      <w:r w:rsidRPr="009376E3">
        <w:t>c</w:t>
      </w:r>
      <w:r w:rsidRPr="009376E3">
        <w:t>croissement des emplois qualifiés de "dérogatoires" ou d"’atypiques" par rapport au statut d'emploi "normal" (à plein temps, à durée indéterminée).</w:t>
      </w:r>
    </w:p>
    <w:p w14:paraId="3605B624" w14:textId="77777777" w:rsidR="00237C32" w:rsidRDefault="00237C32" w:rsidP="00237C32">
      <w:pPr>
        <w:spacing w:before="120" w:after="120"/>
        <w:jc w:val="both"/>
      </w:pPr>
      <w:r>
        <w:t>[115]</w:t>
      </w:r>
    </w:p>
    <w:p w14:paraId="1429483D" w14:textId="77777777" w:rsidR="00237C32" w:rsidRPr="009376E3" w:rsidRDefault="00237C32" w:rsidP="00237C32">
      <w:pPr>
        <w:spacing w:before="120" w:after="120"/>
        <w:jc w:val="both"/>
      </w:pPr>
    </w:p>
    <w:p w14:paraId="0EC518BD" w14:textId="77777777" w:rsidR="00237C32" w:rsidRPr="001166ED" w:rsidRDefault="00237C32" w:rsidP="00237C32">
      <w:pPr>
        <w:pStyle w:val="planche"/>
      </w:pPr>
      <w:r w:rsidRPr="001166ED">
        <w:t>Le rôle, le fonctionnement des B.L.M.O.</w:t>
      </w:r>
      <w:r>
        <w:br/>
      </w:r>
      <w:r w:rsidRPr="001166ED">
        <w:t>et la « marginalisation » de la salariée temporaire.</w:t>
      </w:r>
    </w:p>
    <w:p w14:paraId="3A52D690" w14:textId="77777777" w:rsidR="00237C32" w:rsidRDefault="00237C32" w:rsidP="00237C32">
      <w:pPr>
        <w:spacing w:before="120" w:after="120"/>
        <w:jc w:val="both"/>
        <w:rPr>
          <w:b/>
          <w:bCs/>
          <w:szCs w:val="28"/>
        </w:rPr>
      </w:pPr>
    </w:p>
    <w:p w14:paraId="16FE2C3B" w14:textId="77777777" w:rsidR="00237C32" w:rsidRPr="001166ED" w:rsidRDefault="00237C32" w:rsidP="00237C32">
      <w:pPr>
        <w:pStyle w:val="a"/>
      </w:pPr>
      <w:r w:rsidRPr="001166ED">
        <w:t>Rôle du B.L.M.O.</w:t>
      </w:r>
    </w:p>
    <w:p w14:paraId="2FF385B6" w14:textId="77777777" w:rsidR="00237C32" w:rsidRDefault="00237C32" w:rsidP="00237C32">
      <w:pPr>
        <w:spacing w:before="120" w:after="120"/>
        <w:jc w:val="both"/>
      </w:pPr>
    </w:p>
    <w:p w14:paraId="2C5D6C63" w14:textId="77777777" w:rsidR="00237C32" w:rsidRPr="001166ED" w:rsidRDefault="00237C32" w:rsidP="00237C32">
      <w:pPr>
        <w:spacing w:before="120" w:after="120"/>
        <w:jc w:val="both"/>
      </w:pPr>
      <w:r w:rsidRPr="009376E3">
        <w:t>Depuis le début des années 1960, la deuxième génération</w:t>
      </w:r>
      <w:r>
        <w:t> </w:t>
      </w:r>
      <w:r>
        <w:rPr>
          <w:rStyle w:val="Appelnotedebasdep"/>
        </w:rPr>
        <w:footnoteReference w:id="24"/>
      </w:r>
      <w:r w:rsidRPr="009376E3">
        <w:t>, des B.L.M.O. a développé des services dans la catégorie des emplois de bureau, en particulier. Cela coïncide, d'ailleurs, avec l'expa</w:t>
      </w:r>
      <w:r w:rsidRPr="009376E3">
        <w:t>n</w:t>
      </w:r>
      <w:r w:rsidRPr="009376E3">
        <w:t>sion du secteur tertiaire</w:t>
      </w:r>
      <w:r>
        <w:t> </w:t>
      </w:r>
      <w:r>
        <w:rPr>
          <w:rStyle w:val="Appelnotedebasdep"/>
        </w:rPr>
        <w:footnoteReference w:id="25"/>
      </w:r>
      <w:r w:rsidRPr="001166ED">
        <w:t>.</w:t>
      </w:r>
    </w:p>
    <w:p w14:paraId="1713E091" w14:textId="77777777" w:rsidR="00237C32" w:rsidRPr="009376E3" w:rsidRDefault="00237C32" w:rsidP="00237C32">
      <w:pPr>
        <w:spacing w:before="120" w:after="120"/>
        <w:jc w:val="both"/>
      </w:pPr>
      <w:r w:rsidRPr="009376E3">
        <w:t>Le B.L.M.O. se présente comme l’employeur de la salariée car il recrute, évalue, sélectionne, et verse le salaire. Cependant, il ne dirige pas l'exécution du travail. Son rôle consiste à fournir du personnel sur demande de l'entreprise-cliente.</w:t>
      </w:r>
    </w:p>
    <w:p w14:paraId="709AE2E7" w14:textId="77777777" w:rsidR="00237C32" w:rsidRDefault="00237C32" w:rsidP="00237C32">
      <w:pPr>
        <w:spacing w:before="120" w:after="120"/>
        <w:jc w:val="both"/>
      </w:pPr>
      <w:r w:rsidRPr="009376E3">
        <w:t>Les moyennes et grandes entreprises ainsi que les services gouve</w:t>
      </w:r>
      <w:r w:rsidRPr="009376E3">
        <w:t>r</w:t>
      </w:r>
      <w:r w:rsidRPr="009376E3">
        <w:t>nementaux forment la principale clientèle utilisatrice des se</w:t>
      </w:r>
      <w:r w:rsidRPr="009376E3">
        <w:t>r</w:t>
      </w:r>
      <w:r w:rsidRPr="009376E3">
        <w:t>vices des B.L.M.O. et recherchée par ceux-ci. En effet, plus les effectifs de l'e</w:t>
      </w:r>
      <w:r w:rsidRPr="009376E3">
        <w:t>n</w:t>
      </w:r>
      <w:r w:rsidRPr="009376E3">
        <w:t>treprise clientes sont considérables, plus les probab</w:t>
      </w:r>
      <w:r w:rsidRPr="009376E3">
        <w:t>i</w:t>
      </w:r>
      <w:r w:rsidRPr="009376E3">
        <w:t>lités d'assignation des salariées temporaires pour les divers motifs énumérés subs</w:t>
      </w:r>
      <w:r w:rsidRPr="009376E3">
        <w:t>é</w:t>
      </w:r>
      <w:r w:rsidRPr="009376E3">
        <w:t xml:space="preserve">quemment, augmentent. </w:t>
      </w:r>
      <w:r>
        <w:t>À</w:t>
      </w:r>
      <w:r w:rsidRPr="009376E3">
        <w:t xml:space="preserve"> cet effet, J.-F. Germe mentionne ceci :</w:t>
      </w:r>
    </w:p>
    <w:p w14:paraId="00FFBC05" w14:textId="77777777" w:rsidR="00237C32" w:rsidRPr="009376E3" w:rsidRDefault="00237C32" w:rsidP="00237C32">
      <w:pPr>
        <w:pStyle w:val="Grillecouleur-Accent1"/>
      </w:pPr>
    </w:p>
    <w:p w14:paraId="6DDCC848" w14:textId="77777777" w:rsidR="00237C32" w:rsidRPr="009376E3" w:rsidRDefault="00237C32" w:rsidP="00237C32">
      <w:pPr>
        <w:pStyle w:val="Grillecouleur-Accent1"/>
      </w:pPr>
      <w:r w:rsidRPr="00F6161A">
        <w:t>Le recours aux formes précaires d'emploi serait donc plus intense là où l'emploi et la main-d’oeuvre tendent à être plus st</w:t>
      </w:r>
      <w:r w:rsidRPr="00F6161A">
        <w:t>a</w:t>
      </w:r>
      <w:r w:rsidRPr="00F6161A">
        <w:t>ble</w:t>
      </w:r>
      <w:r>
        <w:t>. </w:t>
      </w:r>
      <w:r>
        <w:rPr>
          <w:rStyle w:val="Appelnotedebasdep"/>
        </w:rPr>
        <w:footnoteReference w:id="26"/>
      </w:r>
    </w:p>
    <w:p w14:paraId="49FC6266" w14:textId="77777777" w:rsidR="00237C32" w:rsidRDefault="00237C32" w:rsidP="00237C32">
      <w:pPr>
        <w:pStyle w:val="Grillecouleur-Accent1"/>
      </w:pPr>
    </w:p>
    <w:p w14:paraId="7257CC2D" w14:textId="77777777" w:rsidR="00237C32" w:rsidRPr="00671CA4" w:rsidRDefault="00237C32" w:rsidP="00237C32">
      <w:pPr>
        <w:pStyle w:val="b"/>
      </w:pPr>
      <w:r w:rsidRPr="00671CA4">
        <w:t>Les motifs de recours</w:t>
      </w:r>
    </w:p>
    <w:p w14:paraId="2D40D47B" w14:textId="77777777" w:rsidR="00237C32" w:rsidRDefault="00237C32" w:rsidP="00237C32">
      <w:pPr>
        <w:spacing w:before="120" w:after="120"/>
        <w:jc w:val="both"/>
      </w:pPr>
    </w:p>
    <w:p w14:paraId="2B244F85" w14:textId="77777777" w:rsidR="00237C32" w:rsidRPr="009376E3" w:rsidRDefault="00237C32" w:rsidP="00237C32">
      <w:pPr>
        <w:spacing w:before="120" w:after="120"/>
        <w:jc w:val="both"/>
      </w:pPr>
      <w:r w:rsidRPr="009376E3">
        <w:t>Absence imprévue, projets spéciaux, surcroît de travail, vacances, congé de maternité, épuisement de la liste de rappel, pénurie de pe</w:t>
      </w:r>
      <w:r w:rsidRPr="009376E3">
        <w:t>r</w:t>
      </w:r>
      <w:r w:rsidRPr="009376E3">
        <w:t>sonnes formées pour le traitement de texte, voilà les princ</w:t>
      </w:r>
      <w:r w:rsidRPr="009376E3">
        <w:t>i</w:t>
      </w:r>
      <w:r w:rsidRPr="009376E3">
        <w:t>paux motifs rapportés par les représentantes des B.L.M.O. Il ressort de ces entr</w:t>
      </w:r>
      <w:r w:rsidRPr="009376E3">
        <w:t>e</w:t>
      </w:r>
      <w:r w:rsidRPr="009376E3">
        <w:t>vues que depuis 1981, le recours à ce service est justifié par une r</w:t>
      </w:r>
      <w:r w:rsidRPr="009376E3">
        <w:t>e</w:t>
      </w:r>
      <w:r w:rsidRPr="009376E3">
        <w:t>cherche de rationalisation et de flexibilité dans la gestion du personnel par exemple, à cause d'une période de r</w:t>
      </w:r>
      <w:r w:rsidRPr="009376E3">
        <w:t>é</w:t>
      </w:r>
      <w:r w:rsidRPr="009376E3">
        <w:t>organisation administrative ou de coupures budgétaires. En effet, il se dégage des entrevues a</w:t>
      </w:r>
      <w:r w:rsidRPr="009376E3">
        <w:t>u</w:t>
      </w:r>
      <w:r w:rsidRPr="009376E3">
        <w:t>près des entreprises-cliente</w:t>
      </w:r>
      <w:r>
        <w:t>s</w:t>
      </w:r>
      <w:r w:rsidRPr="009376E3">
        <w:t xml:space="preserve"> que le r</w:t>
      </w:r>
      <w:r w:rsidRPr="009376E3">
        <w:t>e</w:t>
      </w:r>
      <w:r w:rsidRPr="009376E3">
        <w:t>cours aux B.L.M.O. est basé sur des considérations d'ordre éc</w:t>
      </w:r>
      <w:r w:rsidRPr="009376E3">
        <w:t>o</w:t>
      </w:r>
      <w:r w:rsidRPr="009376E3">
        <w:t>nomique.</w:t>
      </w:r>
    </w:p>
    <w:p w14:paraId="2B0B7D2E" w14:textId="77777777" w:rsidR="00237C32" w:rsidRPr="009376E3" w:rsidRDefault="00237C32" w:rsidP="00237C32">
      <w:pPr>
        <w:spacing w:before="120" w:after="120"/>
        <w:jc w:val="both"/>
      </w:pPr>
      <w:r w:rsidRPr="009376E3">
        <w:t>Le recours à cette salariée temporaire permet à l’entreprise de r</w:t>
      </w:r>
      <w:r w:rsidRPr="009376E3">
        <w:t>é</w:t>
      </w:r>
      <w:r w:rsidRPr="009376E3">
        <w:t>aliser une économie directe. Le coût horaire facturé par le B.L.M.O. s'avère moindre que la rémunération globale défrayée par l'entreprise pour son personnel régulier assumant les mêmes tâches. L'entreprise-cliente n'a pas de frais d'avantages sociaux à assumer, par exemple : de régime de retraite et d'assurances, ceux-ci représentant habituell</w:t>
      </w:r>
      <w:r w:rsidRPr="009376E3">
        <w:t>e</w:t>
      </w:r>
      <w:r w:rsidRPr="009376E3">
        <w:t>ment de 20% à 30% de la rémun</w:t>
      </w:r>
      <w:r w:rsidRPr="009376E3">
        <w:t>é</w:t>
      </w:r>
      <w:r w:rsidRPr="009376E3">
        <w:t>ration annuelle, selon les entreprises.</w:t>
      </w:r>
    </w:p>
    <w:p w14:paraId="72CE1BB5" w14:textId="77777777" w:rsidR="00237C32" w:rsidRPr="009376E3" w:rsidRDefault="00237C32" w:rsidP="00237C32">
      <w:pPr>
        <w:spacing w:before="120" w:after="120"/>
        <w:jc w:val="both"/>
      </w:pPr>
      <w:r w:rsidRPr="009376E3">
        <w:t>Nous présentons un tableau illustrant ces propos. Il établit une "comparaison des salaires horaires de certaines occupations pour l'e</w:t>
      </w:r>
      <w:r w:rsidRPr="009376E3">
        <w:t>n</w:t>
      </w:r>
      <w:r w:rsidRPr="009376E3">
        <w:t>semble des entreprises et pour les salariées embauchées par l'entrepr</w:t>
      </w:r>
      <w:r w:rsidRPr="009376E3">
        <w:t>i</w:t>
      </w:r>
      <w:r w:rsidRPr="009376E3">
        <w:t>se d'un B.L.M.O.".</w:t>
      </w:r>
    </w:p>
    <w:p w14:paraId="6809F253" w14:textId="77777777" w:rsidR="00237C32" w:rsidRPr="009376E3" w:rsidRDefault="00237C32" w:rsidP="00237C32">
      <w:pPr>
        <w:spacing w:before="120" w:after="120"/>
        <w:jc w:val="both"/>
      </w:pPr>
      <w:r w:rsidRPr="009376E3">
        <w:t>De plus, les représentantes précisent qu'entre 30% et 50% du mo</w:t>
      </w:r>
      <w:r w:rsidRPr="009376E3">
        <w:t>n</w:t>
      </w:r>
      <w:r w:rsidRPr="009376E3">
        <w:t>tant facturé est</w:t>
      </w:r>
      <w:r>
        <w:t xml:space="preserve"> [116] </w:t>
      </w:r>
      <w:r w:rsidRPr="009376E3">
        <w:t>retenu pour assumer les frais d'administration, la part de la s</w:t>
      </w:r>
      <w:r w:rsidRPr="009376E3">
        <w:t>a</w:t>
      </w:r>
      <w:r w:rsidRPr="009376E3">
        <w:t>lariée et de l'employeur pour les retenues obligatoires et la marge de profit des B.L.M.O. se situant entre 13% et 17%.</w:t>
      </w:r>
    </w:p>
    <w:p w14:paraId="60A258DB" w14:textId="77777777" w:rsidR="00237C32" w:rsidRPr="009376E3" w:rsidRDefault="00237C32" w:rsidP="00237C32">
      <w:pPr>
        <w:spacing w:before="120" w:after="120"/>
        <w:jc w:val="both"/>
      </w:pPr>
      <w:r w:rsidRPr="009376E3">
        <w:t>Afin de connaître approximativement le salaire horaire versé à la sal</w:t>
      </w:r>
      <w:r w:rsidRPr="009376E3">
        <w:t>a</w:t>
      </w:r>
      <w:r w:rsidRPr="009376E3">
        <w:t>riée (voir tableau), nous avons estimé à 33</w:t>
      </w:r>
      <w:r>
        <w:t> </w:t>
      </w:r>
      <w:r w:rsidRPr="009376E3">
        <w:t>1/3% (pourcentage conse</w:t>
      </w:r>
      <w:r w:rsidRPr="009376E3">
        <w:t>r</w:t>
      </w:r>
      <w:r w:rsidRPr="009376E3">
        <w:t>vateur) du montant défrayé par l'entreprise. Le salaire versé à la sal</w:t>
      </w:r>
      <w:r w:rsidRPr="009376E3">
        <w:t>a</w:t>
      </w:r>
      <w:r w:rsidRPr="009376E3">
        <w:t>riée est ici une estimation basée sur les informations recueillies au cours des entrevues.</w:t>
      </w:r>
    </w:p>
    <w:p w14:paraId="4F37A951" w14:textId="77777777" w:rsidR="00237C32" w:rsidRPr="009376E3" w:rsidRDefault="00237C32" w:rsidP="00237C32">
      <w:pPr>
        <w:spacing w:before="120" w:after="120"/>
        <w:jc w:val="both"/>
      </w:pPr>
      <w:r w:rsidRPr="009376E3">
        <w:t>Le taux de salaire horaire moyen dans les entreprises pour la r</w:t>
      </w:r>
      <w:r w:rsidRPr="009376E3">
        <w:t>é</w:t>
      </w:r>
      <w:r w:rsidRPr="009376E3">
        <w:t>gion Mont</w:t>
      </w:r>
      <w:r>
        <w:t>réal-Métropolitain</w:t>
      </w:r>
      <w:r w:rsidRPr="009376E3">
        <w:t xml:space="preserve"> n'inclut pas la valeur des avantages s</w:t>
      </w:r>
      <w:r w:rsidRPr="009376E3">
        <w:t>o</w:t>
      </w:r>
      <w:r w:rsidRPr="009376E3">
        <w:t>ciaux variant habituellement entre 20% et 30% de la r</w:t>
      </w:r>
      <w:r w:rsidRPr="009376E3">
        <w:t>é</w:t>
      </w:r>
      <w:r w:rsidRPr="009376E3">
        <w:t>munération globale. L'analyse du tableau tend à confirmer, les propos des repr</w:t>
      </w:r>
      <w:r w:rsidRPr="009376E3">
        <w:t>é</w:t>
      </w:r>
      <w:r w:rsidRPr="009376E3">
        <w:t>sentantes des B.L.M.O. à savoir, que le tarif facturé à l'entreprise doit être concurrentiel au salaire horaire versé au personnel régulier de ce</w:t>
      </w:r>
      <w:r w:rsidRPr="009376E3">
        <w:t>l</w:t>
      </w:r>
      <w:r w:rsidRPr="009376E3">
        <w:t>le-ci.</w:t>
      </w:r>
    </w:p>
    <w:p w14:paraId="25676783" w14:textId="77777777" w:rsidR="00237C32" w:rsidRPr="009376E3" w:rsidRDefault="00237C32" w:rsidP="00237C32">
      <w:pPr>
        <w:spacing w:before="120" w:after="120"/>
        <w:jc w:val="both"/>
      </w:pPr>
      <w:r w:rsidRPr="009376E3">
        <w:t>Par rapport à l'ensemble du marché pour la région Montréal-Métropolitain en 1984-85, le salaire de la salariée temporaire pour les catégories observées se retrouve en-dessous du salaire moyen pour les mêmes catégories. Il appert que ces écarts ne sont pas sur le point d'être réduit car ils constituent un atout précieux pour les B.L.M.O. lors de la promotion de leurs services auprès des entr</w:t>
      </w:r>
      <w:r w:rsidRPr="009376E3">
        <w:t>e</w:t>
      </w:r>
      <w:r w:rsidRPr="009376E3">
        <w:t>prises.</w:t>
      </w:r>
    </w:p>
    <w:p w14:paraId="0AFAD353" w14:textId="77777777" w:rsidR="00237C32" w:rsidRDefault="00237C32" w:rsidP="00237C32">
      <w:pPr>
        <w:spacing w:before="120" w:after="120"/>
        <w:jc w:val="both"/>
      </w:pPr>
    </w:p>
    <w:p w14:paraId="5389DC9C" w14:textId="77777777" w:rsidR="00237C32" w:rsidRPr="002F4996" w:rsidRDefault="00237C32" w:rsidP="00237C32">
      <w:pPr>
        <w:pStyle w:val="a"/>
      </w:pPr>
      <w:r w:rsidRPr="002F4996">
        <w:t>Le rapport entreprise-cliente et salariée temporaire</w:t>
      </w:r>
    </w:p>
    <w:p w14:paraId="6AE1351F" w14:textId="77777777" w:rsidR="00237C32" w:rsidRDefault="00237C32" w:rsidP="00237C32">
      <w:pPr>
        <w:spacing w:before="120" w:after="120"/>
        <w:jc w:val="both"/>
      </w:pPr>
    </w:p>
    <w:p w14:paraId="5CBFC80B" w14:textId="77777777" w:rsidR="00237C32" w:rsidRPr="009376E3" w:rsidRDefault="00237C32" w:rsidP="00237C32">
      <w:pPr>
        <w:spacing w:before="120" w:after="120"/>
        <w:jc w:val="both"/>
      </w:pPr>
      <w:r w:rsidRPr="009376E3">
        <w:t>La démarche de l'entreprise s'inscrirait dans un objectif de rédu</w:t>
      </w:r>
      <w:r w:rsidRPr="009376E3">
        <w:t>c</w:t>
      </w:r>
      <w:r w:rsidRPr="009376E3">
        <w:t>tion des coûts par l'optimisation de l'utilisation des ressources huma</w:t>
      </w:r>
      <w:r w:rsidRPr="009376E3">
        <w:t>i</w:t>
      </w:r>
      <w:r w:rsidRPr="009376E3">
        <w:t>nes</w:t>
      </w:r>
      <w:r>
        <w:t> </w:t>
      </w:r>
      <w:r>
        <w:rPr>
          <w:rStyle w:val="Appelnotedebasdep"/>
        </w:rPr>
        <w:footnoteReference w:id="27"/>
      </w:r>
      <w:r w:rsidRPr="002F4996">
        <w:t xml:space="preserve"> </w:t>
      </w:r>
      <w:r w:rsidRPr="009376E3">
        <w:t>et physiques, aux dépens des salariées ayant un statut d'e</w:t>
      </w:r>
      <w:r w:rsidRPr="009376E3">
        <w:t>m</w:t>
      </w:r>
      <w:r w:rsidRPr="009376E3">
        <w:t>ploi précaire</w:t>
      </w:r>
      <w:r>
        <w:t> </w:t>
      </w:r>
      <w:r>
        <w:rPr>
          <w:rStyle w:val="Appelnotedebasdep"/>
        </w:rPr>
        <w:footnoteReference w:id="28"/>
      </w:r>
      <w:r w:rsidRPr="002F4996">
        <w:t>.</w:t>
      </w:r>
      <w:r w:rsidRPr="009376E3">
        <w:t xml:space="preserve"> Un contexte économique incertain, une concurrence plus intense sur les marchés national et international incitent les e</w:t>
      </w:r>
      <w:r w:rsidRPr="009376E3">
        <w:t>m</w:t>
      </w:r>
      <w:r w:rsidRPr="009376E3">
        <w:t>ployeurs à privilégier ce but. Le recours aux B.L.M.O. par les entr</w:t>
      </w:r>
      <w:r w:rsidRPr="009376E3">
        <w:t>e</w:t>
      </w:r>
      <w:r w:rsidRPr="009376E3">
        <w:t>prises se présente comme un moyen appr</w:t>
      </w:r>
      <w:r w:rsidRPr="009376E3">
        <w:t>o</w:t>
      </w:r>
      <w:r w:rsidRPr="009376E3">
        <w:t>prié dans la recherche de cet objectif.</w:t>
      </w:r>
    </w:p>
    <w:p w14:paraId="446A297C" w14:textId="77777777" w:rsidR="00237C32" w:rsidRPr="009376E3" w:rsidRDefault="00237C32" w:rsidP="00237C32">
      <w:pPr>
        <w:spacing w:before="120" w:after="120"/>
        <w:jc w:val="both"/>
      </w:pPr>
      <w:r w:rsidRPr="009376E3">
        <w:t>L'entreprise n'a aucun</w:t>
      </w:r>
      <w:r>
        <w:t>e obligation envers la salariée</w:t>
      </w:r>
      <w:r w:rsidRPr="009376E3">
        <w:t xml:space="preserve"> temporaire du B.L.M.O. Elle peut réduire la durée du contrat ou la prolonger, si n</w:t>
      </w:r>
      <w:r w:rsidRPr="009376E3">
        <w:t>é</w:t>
      </w:r>
      <w:r w:rsidRPr="009376E3">
        <w:t>cessaire. Elle dispose de quatre heures pour évaluer la salariée et si celle-ci ne satisfait pas aux exigences, l'entreprise communique avec la conseillère du B.L.M.O. pour assurer le remplacement par une autre salariée temporaire. L'entreprise reçoit une simple facture à défrayer, paie pour les heures travai</w:t>
      </w:r>
      <w:r w:rsidRPr="009376E3">
        <w:t>l</w:t>
      </w:r>
      <w:r w:rsidRPr="009376E3">
        <w:t xml:space="preserve">lées et n'assume aucune administration de la paie. En outre, elle n'a </w:t>
      </w:r>
      <w:r>
        <w:t>pas à gérer une banque de main-</w:t>
      </w:r>
      <w:r w:rsidRPr="009376E3">
        <w:t>d'œuvre, à en faire la mise à jour et à s'assurer des disponibilités. Cette fonction représente pour les entreprises des frais d'opération principalement dans le cas des remplacements de courte durée (moins d'un mois).</w:t>
      </w:r>
    </w:p>
    <w:p w14:paraId="37C64B92" w14:textId="77777777" w:rsidR="00237C32" w:rsidRPr="009376E3" w:rsidRDefault="00237C32" w:rsidP="00237C32">
      <w:pPr>
        <w:spacing w:before="120" w:after="120"/>
        <w:jc w:val="both"/>
      </w:pPr>
    </w:p>
    <w:p w14:paraId="4D4DEB7E" w14:textId="77777777" w:rsidR="00237C32" w:rsidRDefault="00237C32" w:rsidP="00237C32">
      <w:pPr>
        <w:pStyle w:val="p"/>
      </w:pPr>
      <w:r w:rsidRPr="009376E3">
        <w:br w:type="page"/>
      </w:r>
      <w:r>
        <w:t>[117]</w:t>
      </w:r>
    </w:p>
    <w:p w14:paraId="4150173E" w14:textId="77777777" w:rsidR="00237C32" w:rsidRDefault="00237C32" w:rsidP="00237C32">
      <w:pPr>
        <w:spacing w:before="120" w:after="120"/>
        <w:jc w:val="both"/>
      </w:pPr>
    </w:p>
    <w:p w14:paraId="38987087" w14:textId="77777777" w:rsidR="00237C32" w:rsidRPr="009376E3" w:rsidRDefault="00237C32" w:rsidP="00237C32">
      <w:pPr>
        <w:pStyle w:val="figtitre"/>
        <w:ind w:firstLine="360"/>
      </w:pPr>
      <w:r w:rsidRPr="009376E3">
        <w:t>Comparaison des salaires horaires de certaines</w:t>
      </w:r>
      <w:r w:rsidRPr="009376E3">
        <w:br/>
        <w:t>occupations pour l'ensemble des entreprises et pour</w:t>
      </w:r>
      <w:r w:rsidRPr="009376E3">
        <w:br/>
        <w:t>les salariées embauchées par l'entremise d'un B.L.M.O.</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734"/>
        <w:gridCol w:w="947"/>
        <w:gridCol w:w="1046"/>
        <w:gridCol w:w="1357"/>
        <w:gridCol w:w="1356"/>
        <w:gridCol w:w="1356"/>
        <w:gridCol w:w="1356"/>
      </w:tblGrid>
      <w:tr w:rsidR="00237C32" w:rsidRPr="00334D1F" w14:paraId="6F306AA0" w14:textId="77777777">
        <w:tc>
          <w:tcPr>
            <w:tcW w:w="1800" w:type="dxa"/>
            <w:vMerge w:val="restart"/>
            <w:shd w:val="clear" w:color="auto" w:fill="EEECE1"/>
            <w:vAlign w:val="center"/>
          </w:tcPr>
          <w:p w14:paraId="4B21BE10" w14:textId="77777777" w:rsidR="00237C32" w:rsidRPr="00334D1F" w:rsidRDefault="00237C32" w:rsidP="00237C32">
            <w:pPr>
              <w:spacing w:before="120" w:after="120"/>
              <w:ind w:firstLine="0"/>
              <w:rPr>
                <w:sz w:val="20"/>
              </w:rPr>
            </w:pPr>
            <w:r w:rsidRPr="00334D1F">
              <w:rPr>
                <w:sz w:val="20"/>
              </w:rPr>
              <w:t>Professions</w:t>
            </w:r>
          </w:p>
        </w:tc>
        <w:tc>
          <w:tcPr>
            <w:tcW w:w="2034" w:type="dxa"/>
            <w:gridSpan w:val="2"/>
            <w:shd w:val="clear" w:color="auto" w:fill="EEECE1"/>
          </w:tcPr>
          <w:p w14:paraId="68854F8A" w14:textId="77777777" w:rsidR="00237C32" w:rsidRPr="00334D1F" w:rsidRDefault="00237C32" w:rsidP="00237C32">
            <w:pPr>
              <w:spacing w:before="120" w:after="120"/>
              <w:ind w:firstLine="0"/>
              <w:jc w:val="center"/>
              <w:rPr>
                <w:sz w:val="20"/>
              </w:rPr>
            </w:pPr>
            <w:r w:rsidRPr="00334D1F">
              <w:rPr>
                <w:sz w:val="20"/>
              </w:rPr>
              <w:t>Taux de salaire hora</w:t>
            </w:r>
            <w:r w:rsidRPr="00334D1F">
              <w:rPr>
                <w:sz w:val="20"/>
              </w:rPr>
              <w:t>i</w:t>
            </w:r>
            <w:r w:rsidRPr="00334D1F">
              <w:rPr>
                <w:sz w:val="20"/>
              </w:rPr>
              <w:t>re moyen dans les entr</w:t>
            </w:r>
            <w:r w:rsidRPr="00334D1F">
              <w:rPr>
                <w:sz w:val="20"/>
              </w:rPr>
              <w:t>e</w:t>
            </w:r>
            <w:r w:rsidRPr="00334D1F">
              <w:rPr>
                <w:sz w:val="20"/>
              </w:rPr>
              <w:t>prises pour la Région Mo</w:t>
            </w:r>
            <w:r w:rsidRPr="00334D1F">
              <w:rPr>
                <w:sz w:val="20"/>
              </w:rPr>
              <w:t>n</w:t>
            </w:r>
            <w:r w:rsidRPr="00334D1F">
              <w:rPr>
                <w:sz w:val="20"/>
              </w:rPr>
              <w:t>tréal-Métropolitain</w:t>
            </w:r>
            <w:r w:rsidRPr="00656752">
              <w:rPr>
                <w:color w:val="FF0000"/>
                <w:sz w:val="20"/>
              </w:rPr>
              <w:t>*</w:t>
            </w:r>
          </w:p>
        </w:tc>
        <w:tc>
          <w:tcPr>
            <w:tcW w:w="2772" w:type="dxa"/>
            <w:gridSpan w:val="2"/>
            <w:shd w:val="clear" w:color="auto" w:fill="EEECE1"/>
          </w:tcPr>
          <w:p w14:paraId="5D495844" w14:textId="77777777" w:rsidR="00237C32" w:rsidRPr="00334D1F" w:rsidRDefault="00237C32" w:rsidP="00237C32">
            <w:pPr>
              <w:spacing w:before="120" w:after="120"/>
              <w:ind w:firstLine="0"/>
              <w:jc w:val="center"/>
              <w:rPr>
                <w:sz w:val="20"/>
              </w:rPr>
            </w:pPr>
            <w:r w:rsidRPr="00334D1F">
              <w:rPr>
                <w:sz w:val="20"/>
              </w:rPr>
              <w:t>Tarif horaires payé</w:t>
            </w:r>
            <w:r w:rsidRPr="00334D1F">
              <w:rPr>
                <w:sz w:val="20"/>
              </w:rPr>
              <w:br/>
              <w:t>par les e</w:t>
            </w:r>
            <w:r w:rsidRPr="00334D1F">
              <w:rPr>
                <w:sz w:val="20"/>
              </w:rPr>
              <w:t>n</w:t>
            </w:r>
            <w:r w:rsidRPr="00334D1F">
              <w:rPr>
                <w:sz w:val="20"/>
              </w:rPr>
              <w:t>tr</w:t>
            </w:r>
            <w:r>
              <w:rPr>
                <w:sz w:val="20"/>
              </w:rPr>
              <w:t>e</w:t>
            </w:r>
            <w:r w:rsidRPr="00334D1F">
              <w:rPr>
                <w:sz w:val="20"/>
              </w:rPr>
              <w:t>prises-clientes</w:t>
            </w:r>
            <w:r w:rsidRPr="00334D1F">
              <w:rPr>
                <w:sz w:val="20"/>
              </w:rPr>
              <w:br/>
              <w:t>aux B.L.M.O. en 1984</w:t>
            </w:r>
            <w:r w:rsidRPr="00656752">
              <w:rPr>
                <w:color w:val="FF0000"/>
                <w:sz w:val="20"/>
              </w:rPr>
              <w:t>**</w:t>
            </w:r>
          </w:p>
        </w:tc>
        <w:tc>
          <w:tcPr>
            <w:tcW w:w="2772" w:type="dxa"/>
            <w:gridSpan w:val="2"/>
            <w:shd w:val="clear" w:color="auto" w:fill="EEECE1"/>
          </w:tcPr>
          <w:p w14:paraId="61CC2190" w14:textId="77777777" w:rsidR="00237C32" w:rsidRPr="00334D1F" w:rsidRDefault="00237C32" w:rsidP="00237C32">
            <w:pPr>
              <w:spacing w:before="120" w:after="120"/>
              <w:ind w:firstLine="0"/>
              <w:jc w:val="center"/>
              <w:rPr>
                <w:sz w:val="20"/>
              </w:rPr>
            </w:pPr>
            <w:r w:rsidRPr="00334D1F">
              <w:rPr>
                <w:sz w:val="20"/>
              </w:rPr>
              <w:t>Estimation du salaire h</w:t>
            </w:r>
            <w:r w:rsidRPr="00334D1F">
              <w:rPr>
                <w:sz w:val="20"/>
              </w:rPr>
              <w:t>o</w:t>
            </w:r>
            <w:r w:rsidRPr="00334D1F">
              <w:rPr>
                <w:sz w:val="20"/>
              </w:rPr>
              <w:t>raire</w:t>
            </w:r>
            <w:r w:rsidRPr="00334D1F">
              <w:rPr>
                <w:sz w:val="20"/>
              </w:rPr>
              <w:br/>
              <w:t>des salariées en 1984</w:t>
            </w:r>
            <w:r w:rsidRPr="00334D1F">
              <w:rPr>
                <w:sz w:val="20"/>
              </w:rPr>
              <w:br/>
              <w:t>(voir note)</w:t>
            </w:r>
          </w:p>
        </w:tc>
      </w:tr>
      <w:tr w:rsidR="00237C32" w:rsidRPr="00334D1F" w14:paraId="00008787" w14:textId="77777777">
        <w:tc>
          <w:tcPr>
            <w:tcW w:w="1800" w:type="dxa"/>
            <w:vMerge/>
            <w:shd w:val="clear" w:color="auto" w:fill="EEECE1"/>
          </w:tcPr>
          <w:p w14:paraId="2F7769BF" w14:textId="77777777" w:rsidR="00237C32" w:rsidRPr="00334D1F" w:rsidRDefault="00237C32" w:rsidP="00237C32">
            <w:pPr>
              <w:spacing w:before="120" w:after="120"/>
              <w:ind w:firstLine="0"/>
              <w:jc w:val="both"/>
              <w:rPr>
                <w:sz w:val="20"/>
              </w:rPr>
            </w:pPr>
          </w:p>
        </w:tc>
        <w:tc>
          <w:tcPr>
            <w:tcW w:w="962" w:type="dxa"/>
            <w:shd w:val="clear" w:color="auto" w:fill="EEECE1"/>
          </w:tcPr>
          <w:p w14:paraId="13209457" w14:textId="77777777" w:rsidR="00237C32" w:rsidRPr="00334D1F" w:rsidRDefault="00237C32" w:rsidP="00237C32">
            <w:pPr>
              <w:spacing w:before="120" w:after="120"/>
              <w:ind w:firstLine="0"/>
              <w:jc w:val="center"/>
              <w:rPr>
                <w:sz w:val="20"/>
              </w:rPr>
            </w:pPr>
            <w:r w:rsidRPr="00334D1F">
              <w:rPr>
                <w:sz w:val="20"/>
              </w:rPr>
              <w:t>Moins de 199 salariés (es) $</w:t>
            </w:r>
          </w:p>
        </w:tc>
        <w:tc>
          <w:tcPr>
            <w:tcW w:w="1072" w:type="dxa"/>
            <w:shd w:val="clear" w:color="auto" w:fill="EEECE1"/>
          </w:tcPr>
          <w:p w14:paraId="63E779D0" w14:textId="77777777" w:rsidR="00237C32" w:rsidRPr="00334D1F" w:rsidRDefault="00237C32" w:rsidP="00237C32">
            <w:pPr>
              <w:spacing w:before="120" w:after="120"/>
              <w:ind w:firstLine="0"/>
              <w:jc w:val="center"/>
              <w:rPr>
                <w:sz w:val="20"/>
              </w:rPr>
            </w:pPr>
            <w:r w:rsidRPr="00334D1F">
              <w:rPr>
                <w:sz w:val="20"/>
              </w:rPr>
              <w:t>200 sal</w:t>
            </w:r>
            <w:r w:rsidRPr="00334D1F">
              <w:rPr>
                <w:sz w:val="20"/>
              </w:rPr>
              <w:t>a</w:t>
            </w:r>
            <w:r w:rsidRPr="00334D1F">
              <w:rPr>
                <w:sz w:val="20"/>
              </w:rPr>
              <w:t>riés (es)</w:t>
            </w:r>
            <w:r w:rsidRPr="00334D1F">
              <w:rPr>
                <w:sz w:val="20"/>
              </w:rPr>
              <w:br/>
              <w:t>et plus $</w:t>
            </w:r>
          </w:p>
        </w:tc>
        <w:tc>
          <w:tcPr>
            <w:tcW w:w="1386" w:type="dxa"/>
            <w:shd w:val="clear" w:color="auto" w:fill="EEECE1"/>
          </w:tcPr>
          <w:p w14:paraId="423900D8" w14:textId="77777777" w:rsidR="00237C32" w:rsidRPr="00334D1F" w:rsidRDefault="00237C32" w:rsidP="00237C32">
            <w:pPr>
              <w:spacing w:before="120" w:after="120"/>
              <w:ind w:firstLine="0"/>
              <w:jc w:val="center"/>
              <w:rPr>
                <w:sz w:val="20"/>
              </w:rPr>
            </w:pPr>
            <w:r w:rsidRPr="00334D1F">
              <w:rPr>
                <w:sz w:val="20"/>
              </w:rPr>
              <w:t>Unilingue</w:t>
            </w:r>
            <w:r w:rsidRPr="00334D1F">
              <w:rPr>
                <w:sz w:val="20"/>
              </w:rPr>
              <w:br/>
              <w:t>$</w:t>
            </w:r>
          </w:p>
        </w:tc>
        <w:tc>
          <w:tcPr>
            <w:tcW w:w="1386" w:type="dxa"/>
            <w:shd w:val="clear" w:color="auto" w:fill="EEECE1"/>
          </w:tcPr>
          <w:p w14:paraId="1FE247F8" w14:textId="77777777" w:rsidR="00237C32" w:rsidRPr="00334D1F" w:rsidRDefault="00237C32" w:rsidP="00237C32">
            <w:pPr>
              <w:spacing w:before="120" w:after="120"/>
              <w:ind w:firstLine="0"/>
              <w:jc w:val="center"/>
              <w:rPr>
                <w:sz w:val="20"/>
              </w:rPr>
            </w:pPr>
            <w:r w:rsidRPr="00334D1F">
              <w:rPr>
                <w:sz w:val="20"/>
              </w:rPr>
              <w:t>Bilingue</w:t>
            </w:r>
            <w:r w:rsidRPr="00334D1F">
              <w:rPr>
                <w:sz w:val="20"/>
              </w:rPr>
              <w:br/>
              <w:t>$</w:t>
            </w:r>
          </w:p>
        </w:tc>
        <w:tc>
          <w:tcPr>
            <w:tcW w:w="1386" w:type="dxa"/>
            <w:shd w:val="clear" w:color="auto" w:fill="EEECE1"/>
          </w:tcPr>
          <w:p w14:paraId="46EFC558" w14:textId="77777777" w:rsidR="00237C32" w:rsidRPr="00334D1F" w:rsidRDefault="00237C32" w:rsidP="00237C32">
            <w:pPr>
              <w:spacing w:before="120" w:after="120"/>
              <w:ind w:firstLine="0"/>
              <w:jc w:val="center"/>
              <w:rPr>
                <w:sz w:val="20"/>
              </w:rPr>
            </w:pPr>
            <w:r w:rsidRPr="00334D1F">
              <w:rPr>
                <w:sz w:val="20"/>
              </w:rPr>
              <w:t>Unilingue</w:t>
            </w:r>
            <w:r w:rsidRPr="00334D1F">
              <w:rPr>
                <w:sz w:val="20"/>
              </w:rPr>
              <w:br/>
              <w:t>$</w:t>
            </w:r>
          </w:p>
        </w:tc>
        <w:tc>
          <w:tcPr>
            <w:tcW w:w="1386" w:type="dxa"/>
            <w:shd w:val="clear" w:color="auto" w:fill="EEECE1"/>
          </w:tcPr>
          <w:p w14:paraId="7772890C" w14:textId="77777777" w:rsidR="00237C32" w:rsidRPr="00334D1F" w:rsidRDefault="00237C32" w:rsidP="00237C32">
            <w:pPr>
              <w:spacing w:before="120" w:after="120"/>
              <w:ind w:firstLine="0"/>
              <w:jc w:val="center"/>
              <w:rPr>
                <w:sz w:val="20"/>
              </w:rPr>
            </w:pPr>
            <w:r w:rsidRPr="00334D1F">
              <w:rPr>
                <w:sz w:val="20"/>
              </w:rPr>
              <w:t>Bilingue</w:t>
            </w:r>
            <w:r w:rsidRPr="00334D1F">
              <w:rPr>
                <w:sz w:val="20"/>
              </w:rPr>
              <w:br/>
              <w:t>$</w:t>
            </w:r>
          </w:p>
        </w:tc>
      </w:tr>
      <w:tr w:rsidR="00237C32" w:rsidRPr="00334D1F" w14:paraId="0ED82229" w14:textId="77777777">
        <w:tc>
          <w:tcPr>
            <w:tcW w:w="1800" w:type="dxa"/>
          </w:tcPr>
          <w:p w14:paraId="2F5BE464" w14:textId="77777777" w:rsidR="00237C32" w:rsidRPr="00334D1F" w:rsidRDefault="00237C32" w:rsidP="00237C32">
            <w:pPr>
              <w:spacing w:before="120" w:after="120"/>
              <w:ind w:firstLine="0"/>
              <w:jc w:val="both"/>
              <w:rPr>
                <w:sz w:val="20"/>
              </w:rPr>
            </w:pPr>
            <w:r w:rsidRPr="00334D1F">
              <w:rPr>
                <w:sz w:val="20"/>
              </w:rPr>
              <w:t>Dactylographe</w:t>
            </w:r>
          </w:p>
        </w:tc>
        <w:tc>
          <w:tcPr>
            <w:tcW w:w="962" w:type="dxa"/>
          </w:tcPr>
          <w:p w14:paraId="73559975" w14:textId="77777777" w:rsidR="00237C32" w:rsidRPr="00334D1F" w:rsidRDefault="00237C32" w:rsidP="00237C32">
            <w:pPr>
              <w:spacing w:before="120" w:after="120"/>
              <w:ind w:firstLine="0"/>
              <w:jc w:val="both"/>
              <w:rPr>
                <w:sz w:val="20"/>
              </w:rPr>
            </w:pPr>
            <w:r w:rsidRPr="00334D1F">
              <w:rPr>
                <w:sz w:val="20"/>
              </w:rPr>
              <w:t>7,75</w:t>
            </w:r>
          </w:p>
        </w:tc>
        <w:tc>
          <w:tcPr>
            <w:tcW w:w="1072" w:type="dxa"/>
          </w:tcPr>
          <w:p w14:paraId="35ED0FEC" w14:textId="77777777" w:rsidR="00237C32" w:rsidRPr="00334D1F" w:rsidRDefault="00237C32" w:rsidP="00237C32">
            <w:pPr>
              <w:spacing w:before="120" w:after="120"/>
              <w:ind w:firstLine="0"/>
              <w:jc w:val="both"/>
              <w:rPr>
                <w:sz w:val="20"/>
              </w:rPr>
            </w:pPr>
            <w:r w:rsidRPr="00334D1F">
              <w:rPr>
                <w:sz w:val="20"/>
              </w:rPr>
              <w:t>8,92</w:t>
            </w:r>
          </w:p>
        </w:tc>
        <w:tc>
          <w:tcPr>
            <w:tcW w:w="1386" w:type="dxa"/>
          </w:tcPr>
          <w:p w14:paraId="6288924B" w14:textId="77777777" w:rsidR="00237C32" w:rsidRPr="00334D1F" w:rsidRDefault="00237C32" w:rsidP="00237C32">
            <w:pPr>
              <w:tabs>
                <w:tab w:val="right" w:pos="1174"/>
              </w:tabs>
              <w:spacing w:before="120" w:after="120"/>
              <w:ind w:firstLine="0"/>
              <w:jc w:val="both"/>
              <w:rPr>
                <w:sz w:val="20"/>
              </w:rPr>
            </w:pPr>
            <w:r w:rsidRPr="00334D1F">
              <w:rPr>
                <w:sz w:val="20"/>
              </w:rPr>
              <w:t>8,25 -</w:t>
            </w:r>
            <w:r w:rsidRPr="00334D1F">
              <w:rPr>
                <w:sz w:val="20"/>
              </w:rPr>
              <w:tab/>
              <w:t>9,40</w:t>
            </w:r>
          </w:p>
        </w:tc>
        <w:tc>
          <w:tcPr>
            <w:tcW w:w="1386" w:type="dxa"/>
          </w:tcPr>
          <w:p w14:paraId="2C6144FA" w14:textId="77777777" w:rsidR="00237C32" w:rsidRPr="00334D1F" w:rsidRDefault="00237C32" w:rsidP="00237C32">
            <w:pPr>
              <w:tabs>
                <w:tab w:val="right" w:pos="1164"/>
              </w:tabs>
              <w:spacing w:before="120" w:after="120"/>
              <w:ind w:firstLine="0"/>
              <w:jc w:val="both"/>
              <w:rPr>
                <w:sz w:val="20"/>
              </w:rPr>
            </w:pPr>
            <w:r w:rsidRPr="00334D1F">
              <w:rPr>
                <w:sz w:val="20"/>
              </w:rPr>
              <w:t>9,75 -</w:t>
            </w:r>
            <w:r w:rsidRPr="00334D1F">
              <w:rPr>
                <w:sz w:val="20"/>
              </w:rPr>
              <w:tab/>
              <w:t>10,00</w:t>
            </w:r>
          </w:p>
        </w:tc>
        <w:tc>
          <w:tcPr>
            <w:tcW w:w="1386" w:type="dxa"/>
          </w:tcPr>
          <w:p w14:paraId="2A9FFCB8" w14:textId="77777777" w:rsidR="00237C32" w:rsidRPr="00334D1F" w:rsidRDefault="00237C32" w:rsidP="00237C32">
            <w:pPr>
              <w:tabs>
                <w:tab w:val="right" w:pos="1164"/>
              </w:tabs>
              <w:spacing w:before="120" w:after="120"/>
              <w:ind w:firstLine="0"/>
              <w:jc w:val="both"/>
              <w:rPr>
                <w:sz w:val="20"/>
              </w:rPr>
            </w:pPr>
            <w:r w:rsidRPr="00334D1F">
              <w:rPr>
                <w:sz w:val="20"/>
              </w:rPr>
              <w:t>5,17 0</w:t>
            </w:r>
            <w:r w:rsidRPr="00334D1F">
              <w:rPr>
                <w:sz w:val="20"/>
              </w:rPr>
              <w:tab/>
              <w:t>5,89</w:t>
            </w:r>
          </w:p>
        </w:tc>
        <w:tc>
          <w:tcPr>
            <w:tcW w:w="1386" w:type="dxa"/>
          </w:tcPr>
          <w:p w14:paraId="56AEE6C6" w14:textId="77777777" w:rsidR="00237C32" w:rsidRPr="00334D1F" w:rsidRDefault="00237C32" w:rsidP="00237C32">
            <w:pPr>
              <w:tabs>
                <w:tab w:val="right" w:pos="1164"/>
              </w:tabs>
              <w:spacing w:before="120" w:after="120"/>
              <w:ind w:firstLine="0"/>
              <w:jc w:val="both"/>
              <w:rPr>
                <w:sz w:val="20"/>
              </w:rPr>
            </w:pPr>
            <w:r w:rsidRPr="00334D1F">
              <w:rPr>
                <w:sz w:val="20"/>
              </w:rPr>
              <w:t>6,10 -</w:t>
            </w:r>
            <w:r w:rsidRPr="00334D1F">
              <w:rPr>
                <w:sz w:val="20"/>
              </w:rPr>
              <w:tab/>
              <w:t>6,26</w:t>
            </w:r>
          </w:p>
        </w:tc>
      </w:tr>
      <w:tr w:rsidR="00237C32" w:rsidRPr="00334D1F" w14:paraId="06597E99" w14:textId="77777777">
        <w:tc>
          <w:tcPr>
            <w:tcW w:w="1800" w:type="dxa"/>
          </w:tcPr>
          <w:p w14:paraId="14A32569" w14:textId="77777777" w:rsidR="00237C32" w:rsidRPr="00334D1F" w:rsidRDefault="00237C32" w:rsidP="00237C32">
            <w:pPr>
              <w:spacing w:before="120" w:after="120"/>
              <w:ind w:firstLine="0"/>
              <w:jc w:val="both"/>
              <w:rPr>
                <w:sz w:val="20"/>
              </w:rPr>
            </w:pPr>
            <w:r w:rsidRPr="00334D1F">
              <w:rPr>
                <w:sz w:val="20"/>
              </w:rPr>
              <w:t>Secrétaire</w:t>
            </w:r>
          </w:p>
        </w:tc>
        <w:tc>
          <w:tcPr>
            <w:tcW w:w="962" w:type="dxa"/>
          </w:tcPr>
          <w:p w14:paraId="51DEEE8E" w14:textId="77777777" w:rsidR="00237C32" w:rsidRPr="00334D1F" w:rsidRDefault="00237C32" w:rsidP="00237C32">
            <w:pPr>
              <w:spacing w:before="120" w:after="120"/>
              <w:ind w:firstLine="0"/>
              <w:jc w:val="both"/>
              <w:rPr>
                <w:sz w:val="20"/>
              </w:rPr>
            </w:pPr>
            <w:r w:rsidRPr="00334D1F">
              <w:rPr>
                <w:sz w:val="20"/>
              </w:rPr>
              <w:t>10,69</w:t>
            </w:r>
          </w:p>
        </w:tc>
        <w:tc>
          <w:tcPr>
            <w:tcW w:w="1072" w:type="dxa"/>
          </w:tcPr>
          <w:p w14:paraId="7072AD60" w14:textId="77777777" w:rsidR="00237C32" w:rsidRPr="00334D1F" w:rsidRDefault="00237C32" w:rsidP="00237C32">
            <w:pPr>
              <w:spacing w:before="120" w:after="120"/>
              <w:ind w:firstLine="0"/>
              <w:jc w:val="both"/>
              <w:rPr>
                <w:sz w:val="20"/>
              </w:rPr>
            </w:pPr>
            <w:r w:rsidRPr="00334D1F">
              <w:rPr>
                <w:sz w:val="20"/>
              </w:rPr>
              <w:t>11,23</w:t>
            </w:r>
          </w:p>
        </w:tc>
        <w:tc>
          <w:tcPr>
            <w:tcW w:w="1386" w:type="dxa"/>
          </w:tcPr>
          <w:p w14:paraId="7A723C60" w14:textId="77777777" w:rsidR="00237C32" w:rsidRPr="00334D1F" w:rsidRDefault="00237C32" w:rsidP="00237C32">
            <w:pPr>
              <w:tabs>
                <w:tab w:val="right" w:pos="1174"/>
              </w:tabs>
              <w:spacing w:before="120" w:after="120"/>
              <w:ind w:firstLine="0"/>
              <w:jc w:val="both"/>
              <w:rPr>
                <w:sz w:val="20"/>
              </w:rPr>
            </w:pPr>
            <w:r w:rsidRPr="00334D1F">
              <w:rPr>
                <w:sz w:val="20"/>
              </w:rPr>
              <w:t>10,00</w:t>
            </w:r>
          </w:p>
        </w:tc>
        <w:tc>
          <w:tcPr>
            <w:tcW w:w="1386" w:type="dxa"/>
          </w:tcPr>
          <w:p w14:paraId="0B831C80" w14:textId="77777777" w:rsidR="00237C32" w:rsidRPr="00334D1F" w:rsidRDefault="00237C32" w:rsidP="00237C32">
            <w:pPr>
              <w:tabs>
                <w:tab w:val="right" w:pos="1164"/>
              </w:tabs>
              <w:spacing w:before="120" w:after="120"/>
              <w:ind w:firstLine="0"/>
              <w:jc w:val="both"/>
              <w:rPr>
                <w:sz w:val="20"/>
              </w:rPr>
            </w:pPr>
            <w:r w:rsidRPr="00334D1F">
              <w:rPr>
                <w:sz w:val="20"/>
              </w:rPr>
              <w:t>10,95</w:t>
            </w:r>
          </w:p>
        </w:tc>
        <w:tc>
          <w:tcPr>
            <w:tcW w:w="1386" w:type="dxa"/>
          </w:tcPr>
          <w:p w14:paraId="3FE90416" w14:textId="77777777" w:rsidR="00237C32" w:rsidRPr="00334D1F" w:rsidRDefault="00237C32" w:rsidP="00237C32">
            <w:pPr>
              <w:tabs>
                <w:tab w:val="right" w:pos="1164"/>
              </w:tabs>
              <w:spacing w:before="120" w:after="120"/>
              <w:ind w:firstLine="0"/>
              <w:jc w:val="both"/>
              <w:rPr>
                <w:sz w:val="20"/>
              </w:rPr>
            </w:pPr>
            <w:r w:rsidRPr="00334D1F">
              <w:rPr>
                <w:sz w:val="20"/>
              </w:rPr>
              <w:t>6,26</w:t>
            </w:r>
          </w:p>
        </w:tc>
        <w:tc>
          <w:tcPr>
            <w:tcW w:w="1386" w:type="dxa"/>
          </w:tcPr>
          <w:p w14:paraId="694E9290" w14:textId="77777777" w:rsidR="00237C32" w:rsidRPr="00334D1F" w:rsidRDefault="00237C32" w:rsidP="00237C32">
            <w:pPr>
              <w:tabs>
                <w:tab w:val="right" w:pos="1164"/>
              </w:tabs>
              <w:spacing w:before="120" w:after="120"/>
              <w:ind w:firstLine="0"/>
              <w:jc w:val="both"/>
              <w:rPr>
                <w:sz w:val="20"/>
              </w:rPr>
            </w:pPr>
            <w:r w:rsidRPr="00334D1F">
              <w:rPr>
                <w:sz w:val="20"/>
              </w:rPr>
              <w:t>6,86</w:t>
            </w:r>
          </w:p>
        </w:tc>
      </w:tr>
      <w:tr w:rsidR="00237C32" w:rsidRPr="00334D1F" w14:paraId="17746F91" w14:textId="77777777">
        <w:tc>
          <w:tcPr>
            <w:tcW w:w="1800" w:type="dxa"/>
          </w:tcPr>
          <w:p w14:paraId="325A76B8" w14:textId="77777777" w:rsidR="00237C32" w:rsidRPr="00334D1F" w:rsidRDefault="00237C32" w:rsidP="00237C32">
            <w:pPr>
              <w:spacing w:before="120" w:after="120"/>
              <w:ind w:firstLine="0"/>
              <w:jc w:val="both"/>
              <w:rPr>
                <w:sz w:val="20"/>
              </w:rPr>
            </w:pPr>
            <w:r w:rsidRPr="00334D1F">
              <w:rPr>
                <w:sz w:val="20"/>
              </w:rPr>
              <w:t>Sténographe</w:t>
            </w:r>
          </w:p>
        </w:tc>
        <w:tc>
          <w:tcPr>
            <w:tcW w:w="962" w:type="dxa"/>
          </w:tcPr>
          <w:p w14:paraId="53894117" w14:textId="77777777" w:rsidR="00237C32" w:rsidRPr="00334D1F" w:rsidRDefault="00237C32" w:rsidP="00237C32">
            <w:pPr>
              <w:spacing w:before="120" w:after="120"/>
              <w:ind w:firstLine="0"/>
              <w:jc w:val="both"/>
              <w:rPr>
                <w:sz w:val="20"/>
              </w:rPr>
            </w:pPr>
            <w:r w:rsidRPr="00334D1F">
              <w:rPr>
                <w:sz w:val="20"/>
              </w:rPr>
              <w:t>9,80</w:t>
            </w:r>
          </w:p>
        </w:tc>
        <w:tc>
          <w:tcPr>
            <w:tcW w:w="1072" w:type="dxa"/>
          </w:tcPr>
          <w:p w14:paraId="5392FDCD" w14:textId="77777777" w:rsidR="00237C32" w:rsidRPr="00334D1F" w:rsidRDefault="00237C32" w:rsidP="00237C32">
            <w:pPr>
              <w:spacing w:before="120" w:after="120"/>
              <w:ind w:firstLine="0"/>
              <w:jc w:val="both"/>
              <w:rPr>
                <w:sz w:val="20"/>
              </w:rPr>
            </w:pPr>
            <w:r w:rsidRPr="00334D1F">
              <w:rPr>
                <w:sz w:val="20"/>
              </w:rPr>
              <w:t>10,14</w:t>
            </w:r>
          </w:p>
        </w:tc>
        <w:tc>
          <w:tcPr>
            <w:tcW w:w="1386" w:type="dxa"/>
          </w:tcPr>
          <w:p w14:paraId="491F7145" w14:textId="77777777" w:rsidR="00237C32" w:rsidRPr="00334D1F" w:rsidRDefault="00237C32" w:rsidP="00237C32">
            <w:pPr>
              <w:tabs>
                <w:tab w:val="right" w:pos="1174"/>
              </w:tabs>
              <w:spacing w:before="120" w:after="120"/>
              <w:ind w:firstLine="0"/>
              <w:jc w:val="both"/>
              <w:rPr>
                <w:sz w:val="20"/>
              </w:rPr>
            </w:pPr>
            <w:r w:rsidRPr="00334D1F">
              <w:rPr>
                <w:sz w:val="20"/>
              </w:rPr>
              <w:t>10,50 -</w:t>
            </w:r>
            <w:r w:rsidRPr="00334D1F">
              <w:rPr>
                <w:sz w:val="20"/>
              </w:rPr>
              <w:tab/>
              <w:t>11,65</w:t>
            </w:r>
          </w:p>
        </w:tc>
        <w:tc>
          <w:tcPr>
            <w:tcW w:w="1386" w:type="dxa"/>
          </w:tcPr>
          <w:p w14:paraId="56494F10" w14:textId="77777777" w:rsidR="00237C32" w:rsidRPr="00334D1F" w:rsidRDefault="00237C32" w:rsidP="00237C32">
            <w:pPr>
              <w:tabs>
                <w:tab w:val="right" w:pos="1164"/>
              </w:tabs>
              <w:spacing w:before="120" w:after="120"/>
              <w:ind w:firstLine="0"/>
              <w:jc w:val="both"/>
              <w:rPr>
                <w:sz w:val="20"/>
              </w:rPr>
            </w:pPr>
            <w:r w:rsidRPr="00334D1F">
              <w:rPr>
                <w:sz w:val="20"/>
              </w:rPr>
              <w:t>11,55 -</w:t>
            </w:r>
            <w:r w:rsidRPr="00334D1F">
              <w:rPr>
                <w:sz w:val="20"/>
              </w:rPr>
              <w:tab/>
              <w:t>12,40</w:t>
            </w:r>
          </w:p>
        </w:tc>
        <w:tc>
          <w:tcPr>
            <w:tcW w:w="1386" w:type="dxa"/>
          </w:tcPr>
          <w:p w14:paraId="556B0156" w14:textId="77777777" w:rsidR="00237C32" w:rsidRPr="00334D1F" w:rsidRDefault="00237C32" w:rsidP="00237C32">
            <w:pPr>
              <w:tabs>
                <w:tab w:val="right" w:pos="1164"/>
              </w:tabs>
              <w:spacing w:before="120" w:after="120"/>
              <w:ind w:firstLine="0"/>
              <w:jc w:val="both"/>
              <w:rPr>
                <w:sz w:val="20"/>
              </w:rPr>
            </w:pPr>
            <w:r w:rsidRPr="00334D1F">
              <w:rPr>
                <w:sz w:val="20"/>
              </w:rPr>
              <w:t>6,58 -</w:t>
            </w:r>
            <w:r w:rsidRPr="00334D1F">
              <w:rPr>
                <w:sz w:val="20"/>
              </w:rPr>
              <w:tab/>
              <w:t>7,24</w:t>
            </w:r>
          </w:p>
        </w:tc>
        <w:tc>
          <w:tcPr>
            <w:tcW w:w="1386" w:type="dxa"/>
          </w:tcPr>
          <w:p w14:paraId="051F28FF" w14:textId="77777777" w:rsidR="00237C32" w:rsidRPr="00334D1F" w:rsidRDefault="00237C32" w:rsidP="00237C32">
            <w:pPr>
              <w:tabs>
                <w:tab w:val="right" w:pos="1164"/>
              </w:tabs>
              <w:spacing w:before="120" w:after="120"/>
              <w:ind w:firstLine="0"/>
              <w:jc w:val="both"/>
              <w:rPr>
                <w:sz w:val="20"/>
              </w:rPr>
            </w:pPr>
            <w:r w:rsidRPr="00334D1F">
              <w:rPr>
                <w:sz w:val="20"/>
              </w:rPr>
              <w:t>7,23 -</w:t>
            </w:r>
            <w:r w:rsidRPr="00334D1F">
              <w:rPr>
                <w:sz w:val="20"/>
              </w:rPr>
              <w:tab/>
              <w:t>7,77</w:t>
            </w:r>
          </w:p>
        </w:tc>
      </w:tr>
      <w:tr w:rsidR="00237C32" w:rsidRPr="00334D1F" w14:paraId="614D7B89" w14:textId="77777777">
        <w:tc>
          <w:tcPr>
            <w:tcW w:w="1800" w:type="dxa"/>
          </w:tcPr>
          <w:p w14:paraId="68E8D89A" w14:textId="77777777" w:rsidR="00237C32" w:rsidRPr="00334D1F" w:rsidRDefault="00237C32" w:rsidP="00237C32">
            <w:pPr>
              <w:spacing w:before="120" w:after="120"/>
              <w:ind w:firstLine="0"/>
              <w:jc w:val="both"/>
              <w:rPr>
                <w:sz w:val="20"/>
              </w:rPr>
            </w:pPr>
            <w:r w:rsidRPr="00334D1F">
              <w:rPr>
                <w:sz w:val="20"/>
              </w:rPr>
              <w:t>Dactylographe</w:t>
            </w:r>
            <w:r w:rsidRPr="00334D1F">
              <w:rPr>
                <w:sz w:val="20"/>
              </w:rPr>
              <w:br/>
              <w:t>au magnétophone</w:t>
            </w:r>
          </w:p>
        </w:tc>
        <w:tc>
          <w:tcPr>
            <w:tcW w:w="962" w:type="dxa"/>
          </w:tcPr>
          <w:p w14:paraId="47CA7E5C" w14:textId="77777777" w:rsidR="00237C32" w:rsidRPr="00334D1F" w:rsidRDefault="00237C32" w:rsidP="00237C32">
            <w:pPr>
              <w:spacing w:before="120" w:after="120"/>
              <w:ind w:firstLine="0"/>
              <w:jc w:val="both"/>
              <w:rPr>
                <w:sz w:val="20"/>
              </w:rPr>
            </w:pPr>
            <w:r w:rsidRPr="00334D1F">
              <w:rPr>
                <w:sz w:val="20"/>
              </w:rPr>
              <w:t>9,19</w:t>
            </w:r>
          </w:p>
        </w:tc>
        <w:tc>
          <w:tcPr>
            <w:tcW w:w="1072" w:type="dxa"/>
          </w:tcPr>
          <w:p w14:paraId="3E5E7746" w14:textId="77777777" w:rsidR="00237C32" w:rsidRPr="00334D1F" w:rsidRDefault="00237C32" w:rsidP="00237C32">
            <w:pPr>
              <w:spacing w:before="120" w:after="120"/>
              <w:ind w:firstLine="0"/>
              <w:jc w:val="both"/>
              <w:rPr>
                <w:sz w:val="20"/>
              </w:rPr>
            </w:pPr>
            <w:r w:rsidRPr="00334D1F">
              <w:rPr>
                <w:sz w:val="20"/>
              </w:rPr>
              <w:t>9,94</w:t>
            </w:r>
          </w:p>
        </w:tc>
        <w:tc>
          <w:tcPr>
            <w:tcW w:w="1386" w:type="dxa"/>
          </w:tcPr>
          <w:p w14:paraId="491288D4" w14:textId="77777777" w:rsidR="00237C32" w:rsidRPr="00334D1F" w:rsidRDefault="00237C32" w:rsidP="00237C32">
            <w:pPr>
              <w:tabs>
                <w:tab w:val="right" w:pos="1174"/>
              </w:tabs>
              <w:spacing w:before="120" w:after="120"/>
              <w:ind w:firstLine="0"/>
              <w:jc w:val="both"/>
              <w:rPr>
                <w:sz w:val="20"/>
              </w:rPr>
            </w:pPr>
            <w:r w:rsidRPr="00334D1F">
              <w:rPr>
                <w:sz w:val="20"/>
              </w:rPr>
              <w:t>9,70 -</w:t>
            </w:r>
            <w:r w:rsidRPr="00334D1F">
              <w:rPr>
                <w:sz w:val="20"/>
              </w:rPr>
              <w:tab/>
              <w:t>10,50</w:t>
            </w:r>
          </w:p>
        </w:tc>
        <w:tc>
          <w:tcPr>
            <w:tcW w:w="1386" w:type="dxa"/>
          </w:tcPr>
          <w:p w14:paraId="67180308" w14:textId="77777777" w:rsidR="00237C32" w:rsidRPr="00334D1F" w:rsidRDefault="00237C32" w:rsidP="00237C32">
            <w:pPr>
              <w:tabs>
                <w:tab w:val="right" w:pos="1164"/>
              </w:tabs>
              <w:spacing w:before="120" w:after="120"/>
              <w:ind w:firstLine="0"/>
              <w:jc w:val="both"/>
              <w:rPr>
                <w:sz w:val="20"/>
              </w:rPr>
            </w:pPr>
            <w:r w:rsidRPr="00334D1F">
              <w:rPr>
                <w:sz w:val="20"/>
              </w:rPr>
              <w:t>9,70 -</w:t>
            </w:r>
            <w:r w:rsidRPr="00334D1F">
              <w:rPr>
                <w:sz w:val="20"/>
              </w:rPr>
              <w:tab/>
              <w:t>11,55</w:t>
            </w:r>
          </w:p>
        </w:tc>
        <w:tc>
          <w:tcPr>
            <w:tcW w:w="1386" w:type="dxa"/>
          </w:tcPr>
          <w:p w14:paraId="1F3937D4" w14:textId="77777777" w:rsidR="00237C32" w:rsidRPr="00334D1F" w:rsidRDefault="00237C32" w:rsidP="00237C32">
            <w:pPr>
              <w:tabs>
                <w:tab w:val="right" w:pos="1164"/>
              </w:tabs>
              <w:spacing w:before="120" w:after="120"/>
              <w:ind w:firstLine="0"/>
              <w:jc w:val="both"/>
              <w:rPr>
                <w:sz w:val="20"/>
              </w:rPr>
            </w:pPr>
            <w:r w:rsidRPr="00334D1F">
              <w:rPr>
                <w:sz w:val="20"/>
              </w:rPr>
              <w:t>7,07 -</w:t>
            </w:r>
            <w:r w:rsidRPr="00334D1F">
              <w:rPr>
                <w:sz w:val="20"/>
              </w:rPr>
              <w:tab/>
              <w:t>6,58</w:t>
            </w:r>
          </w:p>
        </w:tc>
        <w:tc>
          <w:tcPr>
            <w:tcW w:w="1386" w:type="dxa"/>
          </w:tcPr>
          <w:p w14:paraId="711F8566" w14:textId="77777777" w:rsidR="00237C32" w:rsidRPr="00334D1F" w:rsidRDefault="00237C32" w:rsidP="00237C32">
            <w:pPr>
              <w:tabs>
                <w:tab w:val="right" w:pos="1164"/>
              </w:tabs>
              <w:spacing w:before="120" w:after="120"/>
              <w:ind w:firstLine="0"/>
              <w:jc w:val="both"/>
              <w:rPr>
                <w:sz w:val="20"/>
              </w:rPr>
            </w:pPr>
            <w:r w:rsidRPr="00334D1F">
              <w:rPr>
                <w:sz w:val="20"/>
              </w:rPr>
              <w:t>6,58 -</w:t>
            </w:r>
            <w:r w:rsidRPr="00334D1F">
              <w:rPr>
                <w:sz w:val="20"/>
              </w:rPr>
              <w:tab/>
              <w:t>7,23</w:t>
            </w:r>
          </w:p>
        </w:tc>
      </w:tr>
    </w:tbl>
    <w:p w14:paraId="74891CBE" w14:textId="77777777" w:rsidR="00237C32" w:rsidRPr="00051A20" w:rsidRDefault="00237C32" w:rsidP="00237C32">
      <w:pPr>
        <w:spacing w:before="120" w:after="120"/>
        <w:jc w:val="both"/>
        <w:rPr>
          <w:sz w:val="20"/>
        </w:rPr>
      </w:pPr>
    </w:p>
    <w:p w14:paraId="4B20AD64" w14:textId="77777777" w:rsidR="00237C32" w:rsidRPr="009376E3" w:rsidRDefault="00237C32" w:rsidP="00237C32">
      <w:pPr>
        <w:spacing w:before="120" w:after="120"/>
        <w:jc w:val="both"/>
        <w:rPr>
          <w:szCs w:val="19"/>
        </w:rPr>
      </w:pPr>
      <w:r>
        <w:t>[118</w:t>
      </w:r>
    </w:p>
    <w:p w14:paraId="3FA8C5A5" w14:textId="77777777" w:rsidR="00237C32" w:rsidRDefault="00237C32" w:rsidP="00237C32">
      <w:pPr>
        <w:spacing w:before="120" w:after="120"/>
        <w:jc w:val="both"/>
        <w:rPr>
          <w:sz w:val="24"/>
        </w:rPr>
      </w:pPr>
      <w:r w:rsidRPr="00F6161A">
        <w:rPr>
          <w:b/>
          <w:bCs/>
          <w:sz w:val="24"/>
          <w:szCs w:val="28"/>
        </w:rPr>
        <w:t>Note sur le tableau :</w:t>
      </w:r>
    </w:p>
    <w:p w14:paraId="48B32F7F" w14:textId="77777777" w:rsidR="00237C32" w:rsidRPr="00F6161A" w:rsidRDefault="00237C32" w:rsidP="00237C32">
      <w:pPr>
        <w:spacing w:before="120" w:after="120"/>
        <w:jc w:val="both"/>
        <w:rPr>
          <w:sz w:val="24"/>
        </w:rPr>
      </w:pPr>
      <w:r>
        <w:rPr>
          <w:sz w:val="24"/>
        </w:rPr>
        <w:t xml:space="preserve">* </w:t>
      </w:r>
      <w:r w:rsidRPr="00F6161A">
        <w:rPr>
          <w:sz w:val="24"/>
        </w:rPr>
        <w:t>L'estimation du salaire horaire reçu par les salariées embauchées par l'e</w:t>
      </w:r>
      <w:r w:rsidRPr="00F6161A">
        <w:rPr>
          <w:sz w:val="24"/>
        </w:rPr>
        <w:t>n</w:t>
      </w:r>
      <w:r w:rsidRPr="00F6161A">
        <w:rPr>
          <w:sz w:val="24"/>
        </w:rPr>
        <w:t>tremise des B.L.M.O. doit tenir compte de la partie des tarifs horaires retenue par les B.L.M.O. pour assumer leurs frais et réaliser leur profit. Selon nos inform</w:t>
      </w:r>
      <w:r w:rsidRPr="00F6161A">
        <w:rPr>
          <w:sz w:val="24"/>
        </w:rPr>
        <w:t>a</w:t>
      </w:r>
      <w:r w:rsidRPr="00F6161A">
        <w:rPr>
          <w:sz w:val="24"/>
        </w:rPr>
        <w:t>tions, nous considérons être conservateurs en établissant à 33 1/3% la proportion des tarifs prélevée par les B.L.M.O. Comme ce tableau co</w:t>
      </w:r>
      <w:r w:rsidRPr="00F6161A">
        <w:rPr>
          <w:sz w:val="24"/>
        </w:rPr>
        <w:t>m</w:t>
      </w:r>
      <w:r w:rsidRPr="00F6161A">
        <w:rPr>
          <w:sz w:val="24"/>
        </w:rPr>
        <w:t>paratif ne porte que sur les salaires, il n'inclut pas les avantages sociaux ; il faut donc retrancher un autre 4% du salaire pour les indemnités de vacances prévues à la Loi sur les no</w:t>
      </w:r>
      <w:r w:rsidRPr="00F6161A">
        <w:rPr>
          <w:sz w:val="24"/>
        </w:rPr>
        <w:t>r</w:t>
      </w:r>
      <w:r w:rsidRPr="00F6161A">
        <w:rPr>
          <w:sz w:val="24"/>
        </w:rPr>
        <w:t>mes du travail. Le calcul du salaire horaire de la salariée s'établit donc à 62 2/3% des tarifs versés par l'entreprise-cliente au B.L.M.O. Une comp</w:t>
      </w:r>
      <w:r w:rsidRPr="00F6161A">
        <w:rPr>
          <w:sz w:val="24"/>
        </w:rPr>
        <w:t>a</w:t>
      </w:r>
      <w:r w:rsidRPr="00F6161A">
        <w:rPr>
          <w:sz w:val="24"/>
        </w:rPr>
        <w:t>raison portant sur la rémunération globale aurait sans doute exprimé un écart encore plus important puisque, en général, les avantages sociaux du personnel régulier dans les entrepr</w:t>
      </w:r>
      <w:r w:rsidRPr="00F6161A">
        <w:rPr>
          <w:sz w:val="24"/>
        </w:rPr>
        <w:t>i</w:t>
      </w:r>
      <w:r w:rsidRPr="00F6161A">
        <w:rPr>
          <w:sz w:val="24"/>
        </w:rPr>
        <w:t>ses représentent de 20% à 30% de la rémunération globale, alors que ceux reco</w:t>
      </w:r>
      <w:r w:rsidRPr="00F6161A">
        <w:rPr>
          <w:sz w:val="24"/>
        </w:rPr>
        <w:t>n</w:t>
      </w:r>
      <w:r w:rsidRPr="00F6161A">
        <w:rPr>
          <w:sz w:val="24"/>
        </w:rPr>
        <w:t>nus au personnel temporaire se limitent aux bénéfice prévus à la Loi sur les no</w:t>
      </w:r>
      <w:r w:rsidRPr="00F6161A">
        <w:rPr>
          <w:sz w:val="24"/>
        </w:rPr>
        <w:t>r</w:t>
      </w:r>
      <w:r w:rsidRPr="00F6161A">
        <w:rPr>
          <w:sz w:val="24"/>
        </w:rPr>
        <w:t>mes du travail.</w:t>
      </w:r>
    </w:p>
    <w:p w14:paraId="1D31EBD6" w14:textId="77777777" w:rsidR="00237C32" w:rsidRPr="00F6161A" w:rsidRDefault="00237C32" w:rsidP="00237C32">
      <w:pPr>
        <w:spacing w:before="120" w:after="120"/>
        <w:jc w:val="both"/>
        <w:rPr>
          <w:sz w:val="24"/>
        </w:rPr>
      </w:pPr>
      <w:r w:rsidRPr="00F6161A">
        <w:rPr>
          <w:sz w:val="24"/>
        </w:rPr>
        <w:t>**Les données proviennent d’une brochure publicitaire (1984) adressée aux entreprises et reflètent les prix du marché.</w:t>
      </w:r>
    </w:p>
    <w:p w14:paraId="1F313C46" w14:textId="77777777" w:rsidR="00237C32" w:rsidRPr="00F6161A" w:rsidRDefault="00237C32" w:rsidP="00237C32">
      <w:pPr>
        <w:spacing w:before="120" w:after="120"/>
        <w:jc w:val="both"/>
        <w:rPr>
          <w:sz w:val="24"/>
        </w:rPr>
      </w:pPr>
      <w:r w:rsidRPr="00F6161A">
        <w:rPr>
          <w:sz w:val="24"/>
        </w:rPr>
        <w:t>Source : Les chiffres proviennent de l'enquête de Travail Canada sur les sal</w:t>
      </w:r>
      <w:r w:rsidRPr="00F6161A">
        <w:rPr>
          <w:sz w:val="24"/>
        </w:rPr>
        <w:t>a</w:t>
      </w:r>
      <w:r w:rsidRPr="00F6161A">
        <w:rPr>
          <w:sz w:val="24"/>
        </w:rPr>
        <w:t>riés, traitement et heures de travail en vigueur entre le pr</w:t>
      </w:r>
      <w:r w:rsidRPr="00F6161A">
        <w:rPr>
          <w:sz w:val="24"/>
        </w:rPr>
        <w:t>e</w:t>
      </w:r>
      <w:r w:rsidRPr="00F6161A">
        <w:rPr>
          <w:sz w:val="24"/>
        </w:rPr>
        <w:t>mier octobre 1984, et le 5 octobre 1985. Cette enquête spéciale sur la population active fournit des do</w:t>
      </w:r>
      <w:r w:rsidRPr="00F6161A">
        <w:rPr>
          <w:sz w:val="24"/>
        </w:rPr>
        <w:t>n</w:t>
      </w:r>
      <w:r w:rsidRPr="00F6161A">
        <w:rPr>
          <w:sz w:val="24"/>
        </w:rPr>
        <w:t>nées pour l'e</w:t>
      </w:r>
      <w:r w:rsidRPr="00F6161A">
        <w:rPr>
          <w:sz w:val="24"/>
        </w:rPr>
        <w:t>n</w:t>
      </w:r>
      <w:r w:rsidRPr="00F6161A">
        <w:rPr>
          <w:sz w:val="24"/>
        </w:rPr>
        <w:t>semble des secteurs économiques à travers le Canada. Le service de l'exploitation des sy</w:t>
      </w:r>
      <w:r w:rsidRPr="00F6161A">
        <w:rPr>
          <w:sz w:val="24"/>
        </w:rPr>
        <w:t>s</w:t>
      </w:r>
      <w:r w:rsidRPr="00F6161A">
        <w:rPr>
          <w:sz w:val="24"/>
        </w:rPr>
        <w:t>tèmes et de l'aide aux clientèles traite ces informations pour le Qu</w:t>
      </w:r>
      <w:r w:rsidRPr="00F6161A">
        <w:rPr>
          <w:sz w:val="24"/>
        </w:rPr>
        <w:t>é</w:t>
      </w:r>
      <w:r w:rsidRPr="00F6161A">
        <w:rPr>
          <w:sz w:val="24"/>
        </w:rPr>
        <w:t>bec.</w:t>
      </w:r>
    </w:p>
    <w:p w14:paraId="3EE20081" w14:textId="77777777" w:rsidR="00237C32" w:rsidRDefault="00237C32" w:rsidP="00237C32">
      <w:pPr>
        <w:pBdr>
          <w:top w:val="single" w:sz="12" w:space="1" w:color="auto"/>
        </w:pBdr>
        <w:spacing w:before="120" w:after="120"/>
        <w:jc w:val="both"/>
      </w:pPr>
    </w:p>
    <w:p w14:paraId="7F3A1BBE" w14:textId="77777777" w:rsidR="00237C32" w:rsidRDefault="00237C32" w:rsidP="00237C32">
      <w:pPr>
        <w:spacing w:before="120" w:after="120"/>
        <w:jc w:val="both"/>
      </w:pPr>
      <w:r>
        <w:br w:type="page"/>
      </w:r>
    </w:p>
    <w:p w14:paraId="734741C7" w14:textId="77777777" w:rsidR="00237C32" w:rsidRPr="00671CA4" w:rsidRDefault="00237C32" w:rsidP="00237C32">
      <w:pPr>
        <w:pStyle w:val="b"/>
      </w:pPr>
      <w:r w:rsidRPr="00671CA4">
        <w:t>Les emplois et les qualifications</w:t>
      </w:r>
    </w:p>
    <w:p w14:paraId="0FB375F1" w14:textId="77777777" w:rsidR="00237C32" w:rsidRDefault="00237C32" w:rsidP="00237C32">
      <w:pPr>
        <w:spacing w:before="120" w:after="120"/>
        <w:jc w:val="both"/>
      </w:pPr>
    </w:p>
    <w:p w14:paraId="72C061C2" w14:textId="77777777" w:rsidR="00237C32" w:rsidRPr="009376E3" w:rsidRDefault="00237C32" w:rsidP="00237C32">
      <w:pPr>
        <w:spacing w:before="120" w:after="120"/>
        <w:jc w:val="both"/>
      </w:pPr>
      <w:r w:rsidRPr="009376E3">
        <w:t>Les emplois ainsi comblés sont peu spécialisés, subalternes, sta</w:t>
      </w:r>
      <w:r w:rsidRPr="009376E3">
        <w:t>n</w:t>
      </w:r>
      <w:r w:rsidRPr="009376E3">
        <w:t>dard</w:t>
      </w:r>
      <w:r w:rsidRPr="009376E3">
        <w:t>i</w:t>
      </w:r>
      <w:r w:rsidRPr="009376E3">
        <w:t>sés, parcellaires, et n’exigent pas la connaissance de l'entreprise. L'ensemble de ces caractéristiques se répercute sur la formation requ</w:t>
      </w:r>
      <w:r w:rsidRPr="009376E3">
        <w:t>i</w:t>
      </w:r>
      <w:r w:rsidRPr="009376E3">
        <w:t>se pour combler ces emplois. La formation s'avère facilement transf</w:t>
      </w:r>
      <w:r w:rsidRPr="009376E3">
        <w:t>é</w:t>
      </w:r>
      <w:r w:rsidRPr="009376E3">
        <w:t>rable d'une entreprise à l'autre. De nature purement exécutoire, le tr</w:t>
      </w:r>
      <w:r w:rsidRPr="009376E3">
        <w:t>a</w:t>
      </w:r>
      <w:r w:rsidRPr="009376E3">
        <w:t>vail à faire s'accumule rapidement et quotidiennement, aussi r</w:t>
      </w:r>
      <w:r w:rsidRPr="009376E3">
        <w:t>e</w:t>
      </w:r>
      <w:r w:rsidRPr="009376E3">
        <w:t>quiert-il généralement à être produit dans des délais rapprochés.</w:t>
      </w:r>
    </w:p>
    <w:p w14:paraId="59734D0E" w14:textId="77777777" w:rsidR="00237C32" w:rsidRDefault="00237C32" w:rsidP="00237C32">
      <w:pPr>
        <w:spacing w:before="120" w:after="120"/>
        <w:jc w:val="both"/>
      </w:pPr>
      <w:r w:rsidRPr="009376E3">
        <w:t>Les qualités recherchées auprès de la salariée temporaire s’énumèrent comme suit : flexibilité, rapidité, efficacité, compétence, grande cap</w:t>
      </w:r>
      <w:r w:rsidRPr="009376E3">
        <w:t>a</w:t>
      </w:r>
      <w:r w:rsidRPr="009376E3">
        <w:t>cité d'adaptation. Elle doit fournir un rendement continu et à la sati</w:t>
      </w:r>
      <w:r w:rsidRPr="009376E3">
        <w:t>s</w:t>
      </w:r>
      <w:r w:rsidRPr="009376E3">
        <w:t>faction du client. De plus, le recours à une salariée temporaire permet également d'éliminer des coûts indirects tels que les absences, le re</w:t>
      </w:r>
      <w:r w:rsidRPr="009376E3">
        <w:t>n</w:t>
      </w:r>
      <w:r w:rsidRPr="009376E3">
        <w:t>dement fluctuant etc.</w:t>
      </w:r>
    </w:p>
    <w:p w14:paraId="375FFC69" w14:textId="77777777" w:rsidR="00237C32" w:rsidRPr="009376E3" w:rsidRDefault="00237C32" w:rsidP="00237C32">
      <w:pPr>
        <w:spacing w:before="120" w:after="120"/>
        <w:jc w:val="both"/>
      </w:pPr>
    </w:p>
    <w:p w14:paraId="78631851" w14:textId="77777777" w:rsidR="00237C32" w:rsidRPr="00671CA4" w:rsidRDefault="00237C32" w:rsidP="00237C32">
      <w:pPr>
        <w:pStyle w:val="b"/>
      </w:pPr>
      <w:r w:rsidRPr="00671CA4">
        <w:t>Le déseng</w:t>
      </w:r>
      <w:r>
        <w:t>agement de l'entreprise-cliente</w:t>
      </w:r>
      <w:r>
        <w:br/>
      </w:r>
      <w:r w:rsidRPr="00671CA4">
        <w:t>à l'endroit du personnel pr</w:t>
      </w:r>
      <w:r w:rsidRPr="00671CA4">
        <w:t>é</w:t>
      </w:r>
      <w:r w:rsidRPr="00671CA4">
        <w:t>caire.</w:t>
      </w:r>
    </w:p>
    <w:p w14:paraId="0CA8C2E8" w14:textId="77777777" w:rsidR="00237C32" w:rsidRDefault="00237C32" w:rsidP="00237C32">
      <w:pPr>
        <w:spacing w:before="120" w:after="120"/>
        <w:jc w:val="both"/>
      </w:pPr>
    </w:p>
    <w:p w14:paraId="4149EBEA" w14:textId="77777777" w:rsidR="00237C32" w:rsidRPr="009376E3" w:rsidRDefault="00237C32" w:rsidP="00237C32">
      <w:pPr>
        <w:spacing w:before="120" w:after="120"/>
        <w:jc w:val="both"/>
      </w:pPr>
      <w:r w:rsidRPr="009376E3">
        <w:t>La relation d'emploi "normal" entre l'employeur et l'employé-e suppose un certain engagement réciproque de l'un à l’endroit de l'a</w:t>
      </w:r>
      <w:r w:rsidRPr="009376E3">
        <w:t>u</w:t>
      </w:r>
      <w:r w:rsidRPr="009376E3">
        <w:t>tre. Or, dans le cadre de la relation triangulaire, l'entreprise-cliente ne se</w:t>
      </w:r>
      <w:r>
        <w:t xml:space="preserve"> perçoit en aucun moment engagé</w:t>
      </w:r>
      <w:r w:rsidRPr="009376E3">
        <w:t xml:space="preserve"> face à la salariée. Elle est perçue comme l'employée du B.L.M.O. Ce</w:t>
      </w:r>
      <w:r>
        <w:t xml:space="preserve"> [119] </w:t>
      </w:r>
      <w:r w:rsidRPr="009376E3">
        <w:t>désengagemen</w:t>
      </w:r>
      <w:r>
        <w:t>t enclenche un processus de "dé</w:t>
      </w:r>
      <w:r w:rsidRPr="009376E3">
        <w:t>responsabilisation" de l’entreprise à l'égard d'une main-d'œuvre présente dans l'entreprise sur demande et pour le temps requis.</w:t>
      </w:r>
    </w:p>
    <w:p w14:paraId="4BEC3B3C" w14:textId="77777777" w:rsidR="00237C32" w:rsidRDefault="00237C32" w:rsidP="00237C32">
      <w:pPr>
        <w:spacing w:before="120" w:after="120"/>
        <w:jc w:val="both"/>
      </w:pPr>
      <w:r w:rsidRPr="009376E3">
        <w:t>Le personnel régulier de l'entreprise la perçoit également ainsi : c</w:t>
      </w:r>
      <w:r w:rsidRPr="009376E3">
        <w:t>e</w:t>
      </w:r>
      <w:r w:rsidRPr="009376E3">
        <w:t>la peut contribuer à développer une hostilité à l'endroit de ces salariées de "l'extérieur" et temporaires durant par exemple les périodes de r</w:t>
      </w:r>
      <w:r w:rsidRPr="009376E3">
        <w:t>e</w:t>
      </w:r>
      <w:r w:rsidRPr="009376E3">
        <w:t>nouvellement de la convention collective ou d'organisation syndicale. Il peut également manifester des inquiétudes face au recours au B.L.M.O. comme moyen pour éviter de combler des postes réguliers.</w:t>
      </w:r>
    </w:p>
    <w:p w14:paraId="40A954B9" w14:textId="77777777" w:rsidR="00237C32" w:rsidRDefault="00237C32" w:rsidP="00237C32">
      <w:pPr>
        <w:spacing w:before="120" w:after="120"/>
        <w:jc w:val="both"/>
      </w:pPr>
    </w:p>
    <w:p w14:paraId="3B241493" w14:textId="77777777" w:rsidR="00237C32" w:rsidRPr="009376E3" w:rsidRDefault="00237C32" w:rsidP="00237C32">
      <w:pPr>
        <w:spacing w:before="120" w:after="120"/>
        <w:jc w:val="both"/>
      </w:pPr>
    </w:p>
    <w:p w14:paraId="72361D4C" w14:textId="77777777" w:rsidR="00237C32" w:rsidRPr="00671CA4" w:rsidRDefault="00237C32" w:rsidP="00237C32">
      <w:pPr>
        <w:pStyle w:val="a"/>
      </w:pPr>
      <w:r w:rsidRPr="00671CA4">
        <w:t>La relation triangulaire</w:t>
      </w:r>
    </w:p>
    <w:p w14:paraId="210EDAE8" w14:textId="77777777" w:rsidR="00237C32" w:rsidRDefault="00237C32" w:rsidP="00237C32">
      <w:pPr>
        <w:spacing w:before="120" w:after="120"/>
        <w:jc w:val="both"/>
      </w:pPr>
    </w:p>
    <w:p w14:paraId="51F0B824" w14:textId="77777777" w:rsidR="00237C32" w:rsidRPr="009376E3" w:rsidRDefault="00237C32" w:rsidP="00237C32">
      <w:pPr>
        <w:spacing w:before="120" w:after="120"/>
        <w:jc w:val="both"/>
      </w:pPr>
      <w:r w:rsidRPr="009376E3">
        <w:t>Le rapport entre le B.L.M.O. et la salariée temporaire est caractér</w:t>
      </w:r>
      <w:r w:rsidRPr="009376E3">
        <w:t>i</w:t>
      </w:r>
      <w:r>
        <w:t>sé</w:t>
      </w:r>
      <w:r w:rsidRPr="009376E3">
        <w:t xml:space="preserve"> par une relation d'emploi précaire et par un contrat à durée déterm</w:t>
      </w:r>
      <w:r w:rsidRPr="009376E3">
        <w:t>i</w:t>
      </w:r>
      <w:r w:rsidRPr="009376E3">
        <w:t>née. En effet, nous avons constaté que le B.L.M.O. n'assumait a</w:t>
      </w:r>
      <w:r w:rsidRPr="009376E3">
        <w:t>u</w:t>
      </w:r>
      <w:r w:rsidRPr="009376E3">
        <w:t>cun engagement vis-à-vis de la salariée temporaire. D'ailleurs, les repr</w:t>
      </w:r>
      <w:r w:rsidRPr="009376E3">
        <w:t>é</w:t>
      </w:r>
      <w:r w:rsidRPr="009376E3">
        <w:t>sentantes évoquent le fait qu'elles n’ont aucune obligation de ra</w:t>
      </w:r>
      <w:r w:rsidRPr="009376E3">
        <w:t>p</w:t>
      </w:r>
      <w:r w:rsidRPr="009376E3">
        <w:t>peler la salariée au terme du contrat. L'engagement se traduit par l'oblig</w:t>
      </w:r>
      <w:r w:rsidRPr="009376E3">
        <w:t>a</w:t>
      </w:r>
      <w:r w:rsidRPr="009376E3">
        <w:t>tion de ne verser la rétribution à la salariée que pour les heures effe</w:t>
      </w:r>
      <w:r w:rsidRPr="009376E3">
        <w:t>c</w:t>
      </w:r>
      <w:r w:rsidRPr="009376E3">
        <w:t>tivement travaillées au cours du contrat</w:t>
      </w:r>
    </w:p>
    <w:p w14:paraId="1AD53052" w14:textId="77777777" w:rsidR="00237C32" w:rsidRPr="009376E3" w:rsidRDefault="00237C32" w:rsidP="00237C32">
      <w:pPr>
        <w:spacing w:before="120" w:after="120"/>
        <w:jc w:val="both"/>
      </w:pPr>
      <w:r w:rsidRPr="009376E3">
        <w:t>Ce mode de fonctionnement des B.L.M.O. a pour effet, du côté de la salariée temporaire, de ne développer aucune propension à s'int</w:t>
      </w:r>
      <w:r w:rsidRPr="009376E3">
        <w:t>é</w:t>
      </w:r>
      <w:r w:rsidRPr="009376E3">
        <w:t>grer ni aucun sentiment d'appartenance tant à l'endroit de l'entreprise-cliente qu'à l’égard du personnel de cette dernière. Par exemple, bien qu'elles puissent combler des emplois couverts par une convention collective, elles ne reçoivent pas généralement le taux horaire prévu, de même qu'elles ne retirent pas avantage de la syndicalisation.</w:t>
      </w:r>
    </w:p>
    <w:p w14:paraId="7FAB7B33" w14:textId="77777777" w:rsidR="00237C32" w:rsidRPr="009376E3" w:rsidRDefault="00237C32" w:rsidP="00237C32">
      <w:pPr>
        <w:spacing w:before="120" w:after="120"/>
        <w:jc w:val="both"/>
      </w:pPr>
      <w:r w:rsidRPr="009376E3">
        <w:t>Il en découle une fragmentation du collectif entre des salarié-e-s ayant un statut d'emploi à plein temps à durée indéterminée et des s</w:t>
      </w:r>
      <w:r w:rsidRPr="009376E3">
        <w:t>a</w:t>
      </w:r>
      <w:r w:rsidRPr="009376E3">
        <w:t>larié-e-s ayant un statut d'emploi précaire à durée déterm</w:t>
      </w:r>
      <w:r w:rsidRPr="009376E3">
        <w:t>i</w:t>
      </w:r>
      <w:r w:rsidRPr="009376E3">
        <w:t>née.</w:t>
      </w:r>
    </w:p>
    <w:p w14:paraId="70A24351" w14:textId="77777777" w:rsidR="00237C32" w:rsidRPr="009376E3" w:rsidRDefault="00237C32" w:rsidP="00237C32">
      <w:pPr>
        <w:spacing w:before="120" w:after="120"/>
        <w:jc w:val="both"/>
      </w:pPr>
      <w:r w:rsidRPr="009376E3">
        <w:t>Pour terminer, le recours au statut d'emploi temporaire tant par le B.L.M.O. que par l'entreprise-cliente a pour conséquence de former un groupe de salariées dont la relation d'emploi, les conditions de tr</w:t>
      </w:r>
      <w:r w:rsidRPr="009376E3">
        <w:t>a</w:t>
      </w:r>
      <w:r w:rsidRPr="009376E3">
        <w:t>vail ainsi que l'absence d'accès réel à plusieurs dispositions des lois du travail. - Loi sur les normes du travail, Code du travail du Québec e</w:t>
      </w:r>
      <w:r w:rsidRPr="009376E3">
        <w:t>n</w:t>
      </w:r>
      <w:r w:rsidRPr="009376E3">
        <w:t>traînent la marginalisation de ces salariées par rapport à celles (ceux) travaillant pour un e</w:t>
      </w:r>
      <w:r w:rsidRPr="009376E3">
        <w:t>m</w:t>
      </w:r>
      <w:r w:rsidRPr="009376E3">
        <w:t>ployeur unique dans une seule entreprise.</w:t>
      </w:r>
    </w:p>
    <w:p w14:paraId="1BFD7AEE" w14:textId="77777777" w:rsidR="00237C32" w:rsidRPr="009376E3" w:rsidRDefault="00237C32" w:rsidP="00237C32">
      <w:pPr>
        <w:spacing w:before="120" w:after="120"/>
        <w:jc w:val="both"/>
      </w:pPr>
      <w:r w:rsidRPr="009376E3">
        <w:t>La prochaine section examine un autre aspect soit, la marginalité de ces salariées sur le plan juridique. Le problème fondamental ratt</w:t>
      </w:r>
      <w:r w:rsidRPr="009376E3">
        <w:t>a</w:t>
      </w:r>
      <w:r w:rsidRPr="009376E3">
        <w:t>ché à cette relation d'emploi triangulaire consiste en l'identification du véritable employeur. Nous verrons que selon le cadre légal de référe</w:t>
      </w:r>
      <w:r w:rsidRPr="009376E3">
        <w:t>n</w:t>
      </w:r>
      <w:r w:rsidRPr="009376E3">
        <w:t>ce, les critères appliqués dans les décisions de jurisprudence dive</w:t>
      </w:r>
      <w:r w:rsidRPr="009376E3">
        <w:t>r</w:t>
      </w:r>
      <w:r w:rsidRPr="009376E3">
        <w:t>gent et exprime un autre caractère dérog</w:t>
      </w:r>
      <w:r w:rsidRPr="009376E3">
        <w:t>a</w:t>
      </w:r>
      <w:r w:rsidRPr="009376E3">
        <w:t>toire de cette situation par rapport à la norme.</w:t>
      </w:r>
    </w:p>
    <w:p w14:paraId="6661C3B7" w14:textId="77777777" w:rsidR="00237C32" w:rsidRPr="009376E3" w:rsidRDefault="00237C32" w:rsidP="00237C32">
      <w:pPr>
        <w:spacing w:before="120" w:after="120"/>
        <w:jc w:val="both"/>
      </w:pPr>
      <w:r w:rsidRPr="009376E3">
        <w:br w:type="page"/>
      </w:r>
      <w:r>
        <w:t>[120]</w:t>
      </w:r>
    </w:p>
    <w:p w14:paraId="4F9E39B7" w14:textId="77777777" w:rsidR="00237C32" w:rsidRDefault="00237C32" w:rsidP="00237C32">
      <w:pPr>
        <w:spacing w:before="120" w:after="120"/>
        <w:jc w:val="both"/>
      </w:pPr>
    </w:p>
    <w:p w14:paraId="04191373" w14:textId="77777777" w:rsidR="00237C32" w:rsidRPr="002F0BE0" w:rsidRDefault="00237C32" w:rsidP="00237C32">
      <w:pPr>
        <w:pStyle w:val="planche"/>
      </w:pPr>
      <w:r w:rsidRPr="002F0BE0">
        <w:t>La marginalisation</w:t>
      </w:r>
      <w:r>
        <w:t xml:space="preserve"> juridique dans le contexte</w:t>
      </w:r>
      <w:r>
        <w:br/>
      </w:r>
      <w:r w:rsidRPr="002F0BE0">
        <w:t>de la relation d'e</w:t>
      </w:r>
      <w:r w:rsidRPr="002F0BE0">
        <w:t>m</w:t>
      </w:r>
      <w:r w:rsidRPr="002F0BE0">
        <w:t>ploi triangulaire</w:t>
      </w:r>
    </w:p>
    <w:p w14:paraId="510BE0D1" w14:textId="77777777" w:rsidR="00237C32" w:rsidRDefault="00237C32" w:rsidP="00237C32">
      <w:pPr>
        <w:spacing w:before="120" w:after="120"/>
        <w:jc w:val="both"/>
      </w:pPr>
    </w:p>
    <w:p w14:paraId="4FBC9B0D" w14:textId="77777777" w:rsidR="00237C32" w:rsidRPr="009376E3" w:rsidRDefault="00237C32" w:rsidP="00237C32">
      <w:pPr>
        <w:spacing w:before="120" w:after="120"/>
        <w:jc w:val="both"/>
      </w:pPr>
      <w:r w:rsidRPr="009376E3">
        <w:t>Le caractère précaire de l'emploi temporaire s'exprime également sur le plan du statut juridique marginal de la salariée ayant recours à un B.L.M.O. Nos principales lois du travail notamment la Loi sur les normes du travail et le Code du travail ont été conçues en fonction de la relation d'emploi bilatérale traditionne</w:t>
      </w:r>
      <w:r w:rsidRPr="009376E3">
        <w:t>l</w:t>
      </w:r>
      <w:r w:rsidRPr="009376E3">
        <w:t>le, c'est-à-dire, un employeur et une salariée. Le développement d'une relation d'emploi triangulaire B.L.M.O./salariée/entreprise pose des problèmes sur les plans de l'a</w:t>
      </w:r>
      <w:r w:rsidRPr="009376E3">
        <w:t>p</w:t>
      </w:r>
      <w:r w:rsidRPr="009376E3">
        <w:t>plicabilité de ces lois et de l'exercice des droits de la salariée temp</w:t>
      </w:r>
      <w:r w:rsidRPr="009376E3">
        <w:t>o</w:t>
      </w:r>
      <w:r w:rsidRPr="009376E3">
        <w:t>raire. En effet, il s’agit de déterminer, dans le cadre de cette relation, qui assume les respo</w:t>
      </w:r>
      <w:r w:rsidRPr="009376E3">
        <w:t>n</w:t>
      </w:r>
      <w:r w:rsidRPr="009376E3">
        <w:t>sabilités et obligations de l'employeur et auprès de qui la salariée temporaire peut acquérir et exercer les droits prévus principal</w:t>
      </w:r>
      <w:r w:rsidRPr="009376E3">
        <w:t>e</w:t>
      </w:r>
      <w:r w:rsidRPr="009376E3">
        <w:t>ment au Code du travail et à la Loi sur les normes du travail.</w:t>
      </w:r>
    </w:p>
    <w:p w14:paraId="1195157F" w14:textId="77777777" w:rsidR="00237C32" w:rsidRPr="009376E3" w:rsidRDefault="00237C32" w:rsidP="00237C32">
      <w:pPr>
        <w:spacing w:before="120" w:after="120"/>
        <w:jc w:val="both"/>
      </w:pPr>
      <w:r w:rsidRPr="009376E3">
        <w:t>Le débat ne consiste pas à savoir si la personne qui recourt à un B.L.M.O. est une salariée ou non. Elle répond aux exigences des déf</w:t>
      </w:r>
      <w:r w:rsidRPr="009376E3">
        <w:t>i</w:t>
      </w:r>
      <w:r w:rsidRPr="009376E3">
        <w:t>nitions posées par les deux lois mentionnées précédemment : elle tr</w:t>
      </w:r>
      <w:r w:rsidRPr="009376E3">
        <w:t>a</w:t>
      </w:r>
      <w:r w:rsidRPr="009376E3">
        <w:t>vaille pour un employeur moyennant rémunération. La question est de s'entendre sur la désignation de l'employeur : le B.L.M.O. ou l'entr</w:t>
      </w:r>
      <w:r w:rsidRPr="009376E3">
        <w:t>e</w:t>
      </w:r>
      <w:r w:rsidRPr="009376E3">
        <w:t>prise-cliente. Si nous concluons, comme le prétendent les B.L.M.O., que ces derniers sont les employeurs, cela signifie que les salariées temporaires sont, en pratique, exclues du droit à la syndicalisation ai</w:t>
      </w:r>
      <w:r w:rsidRPr="009376E3">
        <w:t>n</w:t>
      </w:r>
      <w:r w:rsidRPr="009376E3">
        <w:t>si que du droit à la convention collective. Par contre, si nous co</w:t>
      </w:r>
      <w:r w:rsidRPr="009376E3">
        <w:t>n</w:t>
      </w:r>
      <w:r w:rsidRPr="009376E3">
        <w:t>cluons à l'identification de l'entreprise-cliente comme employeur, cela peut signifier que la salariée temporaire ne peut, compte tenu de ses changements fr</w:t>
      </w:r>
      <w:r w:rsidRPr="009376E3">
        <w:t>é</w:t>
      </w:r>
      <w:r w:rsidRPr="009376E3">
        <w:t>quents de lieu d'emploi, accumuler de service continu qui lui permettrait d'accéder à certaines dispositions prévues à la Loi sur les normes du travail, entre autres, les congés fériés, les v</w:t>
      </w:r>
      <w:r w:rsidRPr="009376E3">
        <w:t>a</w:t>
      </w:r>
      <w:r w:rsidRPr="009376E3">
        <w:t>cances, etc. Cette dernière conclusion est lourde de conséquences puisque la salariée temporaire œuvre la plupart du temps dans un m</w:t>
      </w:r>
      <w:r w:rsidRPr="009376E3">
        <w:t>i</w:t>
      </w:r>
      <w:r w:rsidRPr="009376E3">
        <w:t>lieu non syndiqué. Examinons d'abord la nature du contrat individuel de travail ainsi que les principaux critères retenus par la jurisprudence pour d</w:t>
      </w:r>
      <w:r w:rsidRPr="009376E3">
        <w:t>é</w:t>
      </w:r>
      <w:r w:rsidRPr="009376E3">
        <w:t>signer l'employeur. Puis, interrogeons-nous sur la façon dont ces cr</w:t>
      </w:r>
      <w:r w:rsidRPr="009376E3">
        <w:t>i</w:t>
      </w:r>
      <w:r w:rsidRPr="009376E3">
        <w:t>tères s'appliquent distinctement dans le cadre du Code du travail et aussi de la Loi sur les normes du travail. Nous concluons sur le problème soulevé par l'existence de cette relation d'emploi triangula</w:t>
      </w:r>
      <w:r w:rsidRPr="009376E3">
        <w:t>i</w:t>
      </w:r>
      <w:r w:rsidRPr="009376E3">
        <w:t>re.</w:t>
      </w:r>
    </w:p>
    <w:p w14:paraId="1F665F76" w14:textId="77777777" w:rsidR="00237C32" w:rsidRDefault="00237C32" w:rsidP="00237C32">
      <w:pPr>
        <w:spacing w:before="120" w:after="120"/>
        <w:jc w:val="both"/>
      </w:pPr>
    </w:p>
    <w:p w14:paraId="3568FFCB" w14:textId="77777777" w:rsidR="00237C32" w:rsidRPr="002F0BE0" w:rsidRDefault="00237C32" w:rsidP="00237C32">
      <w:pPr>
        <w:pStyle w:val="planche"/>
      </w:pPr>
      <w:r w:rsidRPr="002F0BE0">
        <w:t>Contrat individuel de travail :</w:t>
      </w:r>
    </w:p>
    <w:p w14:paraId="1829E4FE" w14:textId="77777777" w:rsidR="00237C32" w:rsidRDefault="00237C32" w:rsidP="00237C32">
      <w:pPr>
        <w:spacing w:before="120" w:after="120"/>
        <w:jc w:val="both"/>
      </w:pPr>
    </w:p>
    <w:p w14:paraId="1A429A60" w14:textId="77777777" w:rsidR="00237C32" w:rsidRDefault="00237C32" w:rsidP="00237C32">
      <w:pPr>
        <w:spacing w:before="120" w:after="120"/>
        <w:jc w:val="both"/>
      </w:pPr>
      <w:r w:rsidRPr="009376E3">
        <w:t>La définition suivante s'applique autant au contrat à durée indéterm</w:t>
      </w:r>
      <w:r w:rsidRPr="009376E3">
        <w:t>i</w:t>
      </w:r>
      <w:r w:rsidRPr="009376E3">
        <w:t>née qu'à celui à durée déterminée :</w:t>
      </w:r>
    </w:p>
    <w:p w14:paraId="08290DE6" w14:textId="77777777" w:rsidR="00237C32" w:rsidRPr="009376E3" w:rsidRDefault="00237C32" w:rsidP="00237C32">
      <w:pPr>
        <w:pStyle w:val="Grillecouleur-Accent1"/>
      </w:pPr>
    </w:p>
    <w:p w14:paraId="2A06ECCC" w14:textId="77777777" w:rsidR="00237C32" w:rsidRPr="009376E3" w:rsidRDefault="00237C32" w:rsidP="00237C32">
      <w:pPr>
        <w:pStyle w:val="Grillecouleur-Accent1"/>
      </w:pPr>
      <w:r w:rsidRPr="002F0BE0">
        <w:t>Engagement par lequel une personne s'oblige à accomplir, moye</w:t>
      </w:r>
      <w:r w:rsidRPr="002F0BE0">
        <w:t>n</w:t>
      </w:r>
      <w:r w:rsidRPr="002F0BE0">
        <w:t>nant rémunération, un travail quelconque pendant une période limitée ou ind</w:t>
      </w:r>
      <w:r w:rsidRPr="002F0BE0">
        <w:t>é</w:t>
      </w:r>
      <w:r w:rsidRPr="002F0BE0">
        <w:t>terminée sous l'autorité et selon les instructions d'une autre personne ph</w:t>
      </w:r>
      <w:r w:rsidRPr="002F0BE0">
        <w:t>y</w:t>
      </w:r>
      <w:r w:rsidRPr="002F0BE0">
        <w:t>sique ou morale qu'on nomme e</w:t>
      </w:r>
      <w:r w:rsidRPr="002F0BE0">
        <w:t>m</w:t>
      </w:r>
      <w:r w:rsidRPr="002F0BE0">
        <w:t>ployeur</w:t>
      </w:r>
      <w:r>
        <w:t> </w:t>
      </w:r>
      <w:r>
        <w:rPr>
          <w:rStyle w:val="Appelnotedebasdep"/>
          <w:iCs w:val="0"/>
        </w:rPr>
        <w:footnoteReference w:id="29"/>
      </w:r>
      <w:r w:rsidRPr="002F0BE0">
        <w:t>.</w:t>
      </w:r>
    </w:p>
    <w:p w14:paraId="66B72972" w14:textId="77777777" w:rsidR="00237C32" w:rsidRPr="009376E3" w:rsidRDefault="00237C32" w:rsidP="00237C32">
      <w:pPr>
        <w:pStyle w:val="Grillecouleur-Accent1"/>
      </w:pPr>
    </w:p>
    <w:p w14:paraId="1BBDE45D" w14:textId="77777777" w:rsidR="00237C32" w:rsidRPr="009376E3" w:rsidRDefault="00237C32" w:rsidP="00237C32">
      <w:pPr>
        <w:spacing w:before="120" w:after="120"/>
        <w:jc w:val="both"/>
      </w:pPr>
      <w:r>
        <w:t>[121]</w:t>
      </w:r>
    </w:p>
    <w:p w14:paraId="5EEE977A" w14:textId="77777777" w:rsidR="00237C32" w:rsidRPr="009376E3" w:rsidRDefault="00237C32" w:rsidP="00237C32">
      <w:pPr>
        <w:spacing w:before="120" w:after="120"/>
        <w:jc w:val="both"/>
      </w:pPr>
      <w:r w:rsidRPr="009376E3">
        <w:t>Le cadre du contrat de travail sur lequel repose la relation p</w:t>
      </w:r>
      <w:r w:rsidRPr="009376E3">
        <w:t>a</w:t>
      </w:r>
      <w:r w:rsidRPr="009376E3">
        <w:t xml:space="preserve">tron-employé-e comporte les trois éléments suivants : le travail lui-même faisant l’objet du contrat, la rémunération et le lien de subordination entre l'employeur et l’employé-e. </w:t>
      </w:r>
      <w:r>
        <w:t>À</w:t>
      </w:r>
      <w:r w:rsidRPr="009376E3">
        <w:t xml:space="preserve"> partir de ces critères, la jurispr</w:t>
      </w:r>
      <w:r w:rsidRPr="009376E3">
        <w:t>u</w:t>
      </w:r>
      <w:r w:rsidRPr="009376E3">
        <w:t>dence tente d'établir des points de repères pour identifier la personne morale qui assume les obligations p</w:t>
      </w:r>
      <w:r w:rsidRPr="009376E3">
        <w:t>a</w:t>
      </w:r>
      <w:r w:rsidRPr="009376E3">
        <w:t>tronales.</w:t>
      </w:r>
    </w:p>
    <w:p w14:paraId="02361F68" w14:textId="77777777" w:rsidR="00237C32" w:rsidRDefault="00237C32" w:rsidP="00237C32">
      <w:pPr>
        <w:spacing w:before="120" w:after="120"/>
        <w:jc w:val="both"/>
      </w:pPr>
    </w:p>
    <w:p w14:paraId="715F8476" w14:textId="77777777" w:rsidR="00237C32" w:rsidRPr="00CB3283" w:rsidRDefault="00237C32" w:rsidP="00237C32">
      <w:pPr>
        <w:pStyle w:val="a"/>
      </w:pPr>
      <w:r w:rsidRPr="00CB3283">
        <w:t xml:space="preserve">Critères </w:t>
      </w:r>
      <w:r>
        <w:t>de désignation de l'employeur :</w:t>
      </w:r>
      <w:r>
        <w:br/>
      </w:r>
      <w:r w:rsidRPr="00CB3283">
        <w:t>la jurisprudence</w:t>
      </w:r>
    </w:p>
    <w:p w14:paraId="78699F19" w14:textId="77777777" w:rsidR="00237C32" w:rsidRDefault="00237C32" w:rsidP="00237C32">
      <w:pPr>
        <w:spacing w:before="120" w:after="120"/>
        <w:jc w:val="both"/>
      </w:pPr>
    </w:p>
    <w:p w14:paraId="07097926" w14:textId="77777777" w:rsidR="00237C32" w:rsidRPr="009376E3" w:rsidRDefault="00237C32" w:rsidP="00237C32">
      <w:pPr>
        <w:spacing w:before="120" w:after="120"/>
        <w:jc w:val="both"/>
      </w:pPr>
      <w:r w:rsidRPr="009376E3">
        <w:t>La question du travail comme objet du contrat ne soulève pas de di</w:t>
      </w:r>
      <w:r w:rsidRPr="009376E3">
        <w:t>s</w:t>
      </w:r>
      <w:r w:rsidRPr="009376E3">
        <w:t>cussions importantes. Ce travail peut adopter différentes formes selon des conditions reliées au lieu de travail, aux proce</w:t>
      </w:r>
      <w:r w:rsidRPr="009376E3">
        <w:t>s</w:t>
      </w:r>
      <w:r w:rsidRPr="009376E3">
        <w:t>sus de travail, etc., mais il porte principalement sur une prestation de travail à fou</w:t>
      </w:r>
      <w:r w:rsidRPr="009376E3">
        <w:t>r</w:t>
      </w:r>
      <w:r w:rsidRPr="009376E3">
        <w:t>nir.</w:t>
      </w:r>
    </w:p>
    <w:p w14:paraId="11794C0C" w14:textId="77777777" w:rsidR="00237C32" w:rsidRPr="009376E3" w:rsidRDefault="00237C32" w:rsidP="00237C32">
      <w:pPr>
        <w:spacing w:before="120" w:after="120"/>
        <w:jc w:val="both"/>
      </w:pPr>
      <w:r w:rsidRPr="009376E3">
        <w:t>On serait porté à croire que la question de la rémunération const</w:t>
      </w:r>
      <w:r w:rsidRPr="009376E3">
        <w:t>i</w:t>
      </w:r>
      <w:r w:rsidRPr="009376E3">
        <w:t>tue le critère le plus important. Certes la présence d'une rémunération se révèle nécessaire et peut prendre des formes au</w:t>
      </w:r>
      <w:r w:rsidRPr="009376E3">
        <w:t>s</w:t>
      </w:r>
      <w:r w:rsidRPr="009376E3">
        <w:t>si différentes telles que le salaire annuel, mensuel, horaire, à la commission, à la pièce, etc. Comme l'indique la Cour suprême</w:t>
      </w:r>
      <w:r>
        <w:t> </w:t>
      </w:r>
      <w:r>
        <w:rPr>
          <w:rStyle w:val="Appelnotedebasdep"/>
        </w:rPr>
        <w:footnoteReference w:id="30"/>
      </w:r>
      <w:r w:rsidRPr="009376E3">
        <w:t>, il doit y avoir une rémun</w:t>
      </w:r>
      <w:r w:rsidRPr="009376E3">
        <w:t>é</w:t>
      </w:r>
      <w:r w:rsidRPr="009376E3">
        <w:t>ration qui passe de l'employeur à la salarié. Dans quelle mesure, la sou</w:t>
      </w:r>
      <w:r w:rsidRPr="009376E3">
        <w:t>r</w:t>
      </w:r>
      <w:r w:rsidRPr="009376E3">
        <w:t>ce de rémunération peut-elle constituer un critère de désignation de l'employeur ? Cette question est importante puisque la salariée temporaire reçoit son chèque de paie du B.L.M.O. dont la source pr</w:t>
      </w:r>
      <w:r w:rsidRPr="009376E3">
        <w:t>o</w:t>
      </w:r>
      <w:r w:rsidRPr="009376E3">
        <w:t>vient des honoraires versés par l'entreprise-cliente au B.L.M.O.</w:t>
      </w:r>
    </w:p>
    <w:p w14:paraId="75672666" w14:textId="77777777" w:rsidR="00237C32" w:rsidRDefault="00237C32" w:rsidP="00237C32">
      <w:pPr>
        <w:spacing w:before="120" w:after="120"/>
        <w:jc w:val="both"/>
      </w:pPr>
      <w:r w:rsidRPr="009376E3">
        <w:t>Or, la jurisprudence québécoise ne reconnaît pas la source de r</w:t>
      </w:r>
      <w:r w:rsidRPr="009376E3">
        <w:t>é</w:t>
      </w:r>
      <w:r w:rsidRPr="009376E3">
        <w:t>munération comme critère le plus décisif dans le processus d'identif</w:t>
      </w:r>
      <w:r w:rsidRPr="009376E3">
        <w:t>i</w:t>
      </w:r>
      <w:r w:rsidRPr="009376E3">
        <w:t>cation de l'employeur. Le juge D. Quimper du Tribunal du travail i</w:t>
      </w:r>
      <w:r w:rsidRPr="009376E3">
        <w:t>n</w:t>
      </w:r>
      <w:r w:rsidRPr="009376E3">
        <w:t>dique que "la source de rémunération ne change rien au statut de sal</w:t>
      </w:r>
      <w:r w:rsidRPr="009376E3">
        <w:t>a</w:t>
      </w:r>
      <w:r w:rsidRPr="009376E3">
        <w:t>rié"</w:t>
      </w:r>
      <w:r>
        <w:t> </w:t>
      </w:r>
      <w:r>
        <w:rPr>
          <w:rStyle w:val="Appelnotedebasdep"/>
        </w:rPr>
        <w:footnoteReference w:id="31"/>
      </w:r>
      <w:r w:rsidRPr="00CB3283">
        <w:t>.</w:t>
      </w:r>
      <w:r w:rsidRPr="009376E3">
        <w:t xml:space="preserve"> Dans une autre affaire où le gouvernement verse la rémunér</w:t>
      </w:r>
      <w:r w:rsidRPr="009376E3">
        <w:t>a</w:t>
      </w:r>
      <w:r w:rsidRPr="009376E3">
        <w:t>tion au personnel d'une patrouille de ski, la Cour d'appel du Québec co</w:t>
      </w:r>
      <w:r w:rsidRPr="009376E3">
        <w:t>n</w:t>
      </w:r>
      <w:r w:rsidRPr="009376E3">
        <w:t>clut ce qui suit :</w:t>
      </w:r>
    </w:p>
    <w:p w14:paraId="1139002F" w14:textId="77777777" w:rsidR="00237C32" w:rsidRPr="009376E3" w:rsidRDefault="00237C32" w:rsidP="00237C32">
      <w:pPr>
        <w:pStyle w:val="Grillecouleur-Accent1"/>
      </w:pPr>
    </w:p>
    <w:p w14:paraId="52C8B88E" w14:textId="77777777" w:rsidR="00237C32" w:rsidRDefault="00237C32" w:rsidP="00237C32">
      <w:pPr>
        <w:pStyle w:val="Grillecouleur-Accent1"/>
      </w:pPr>
      <w:r w:rsidRPr="001F7B60">
        <w:t>... la clause par laquelle le ministère payait la rémunération des p</w:t>
      </w:r>
      <w:r w:rsidRPr="001F7B60">
        <w:t>a</w:t>
      </w:r>
      <w:r w:rsidRPr="001F7B60">
        <w:t>trouilleurs fut insérée pour des raisons administratives seulement, pour a</w:t>
      </w:r>
      <w:r w:rsidRPr="001F7B60">
        <w:t>c</w:t>
      </w:r>
      <w:r w:rsidRPr="001F7B60">
        <w:t xml:space="preserve">commoder Ski-secours qui ne possédait pas les </w:t>
      </w:r>
      <w:r w:rsidRPr="00CB3283">
        <w:t>facilités</w:t>
      </w:r>
      <w:r w:rsidRPr="001F7B60">
        <w:t xml:space="preserve"> et le personnel a</w:t>
      </w:r>
      <w:r w:rsidRPr="001F7B60">
        <w:t>p</w:t>
      </w:r>
      <w:r w:rsidRPr="001F7B60">
        <w:t>te à faite le travail de la paye... </w:t>
      </w:r>
      <w:r>
        <w:rPr>
          <w:rStyle w:val="Appelnotedebasdep"/>
          <w:iCs w:val="0"/>
        </w:rPr>
        <w:footnoteReference w:id="32"/>
      </w:r>
      <w:r w:rsidRPr="00CB3283">
        <w:t>.</w:t>
      </w:r>
    </w:p>
    <w:p w14:paraId="795D033D" w14:textId="77777777" w:rsidR="00237C32" w:rsidRPr="009376E3" w:rsidRDefault="00237C32" w:rsidP="00237C32">
      <w:pPr>
        <w:pStyle w:val="Grillecouleur-Accent1"/>
      </w:pPr>
    </w:p>
    <w:p w14:paraId="00522B55" w14:textId="77777777" w:rsidR="00237C32" w:rsidRPr="009376E3" w:rsidRDefault="00237C32" w:rsidP="00237C32">
      <w:pPr>
        <w:spacing w:before="120" w:after="120"/>
        <w:jc w:val="both"/>
      </w:pPr>
      <w:r w:rsidRPr="009376E3">
        <w:t>Dans cette affaire, la Cour d'appel se réfère au critère préd</w:t>
      </w:r>
      <w:r w:rsidRPr="009376E3">
        <w:t>o</w:t>
      </w:r>
      <w:r w:rsidRPr="009376E3">
        <w:t>minant dans la détermination de l'employeur, celui de la subordination jurid</w:t>
      </w:r>
      <w:r w:rsidRPr="009376E3">
        <w:t>i</w:t>
      </w:r>
      <w:r w:rsidRPr="009376E3">
        <w:t>que. Cette dernière notion s'est d'abord développée dans des cas de poursuite en dommages intérêts où il fallait réussir à établir la respo</w:t>
      </w:r>
      <w:r w:rsidRPr="009376E3">
        <w:t>n</w:t>
      </w:r>
      <w:r w:rsidRPr="009376E3">
        <w:t>sabilité civile. Ainsi la décision suivante de la Cour d'appel illustre la prédominance encore actuelle du critère de subordination juridique pour désigner l’employeur :</w:t>
      </w:r>
    </w:p>
    <w:p w14:paraId="6B550C35" w14:textId="77777777" w:rsidR="00237C32" w:rsidRDefault="00237C32" w:rsidP="00237C32">
      <w:pPr>
        <w:pStyle w:val="Grillecouleur-Accent1"/>
      </w:pPr>
    </w:p>
    <w:p w14:paraId="38C22D2A" w14:textId="77777777" w:rsidR="00237C32" w:rsidRDefault="00237C32" w:rsidP="00237C32">
      <w:pPr>
        <w:pStyle w:val="Grillecouleur-Accent1"/>
      </w:pPr>
      <w:r w:rsidRPr="009376E3">
        <w:t>C'est la réalité de l’état de subordonné qui entraîne la responsabil</w:t>
      </w:r>
      <w:r w:rsidRPr="009376E3">
        <w:t>i</w:t>
      </w:r>
      <w:r w:rsidRPr="009376E3">
        <w:t>té et non l’apparence. Le fait que l’une reçoit les ordres, sur la manière d'exéc</w:t>
      </w:r>
      <w:r w:rsidRPr="009376E3">
        <w:t>u</w:t>
      </w:r>
      <w:r w:rsidRPr="009376E3">
        <w:t>ter le travail dont il s'agit, suffit pour autoriser à conclure que la première est en état de subordination à l'égard de l'autre</w:t>
      </w:r>
      <w:r>
        <w:t> </w:t>
      </w:r>
      <w:r>
        <w:rPr>
          <w:rStyle w:val="Appelnotedebasdep"/>
        </w:rPr>
        <w:footnoteReference w:id="33"/>
      </w:r>
      <w:r w:rsidRPr="00CB3283">
        <w:t>.</w:t>
      </w:r>
    </w:p>
    <w:p w14:paraId="0C4B794E" w14:textId="77777777" w:rsidR="00237C32" w:rsidRPr="009376E3" w:rsidRDefault="00237C32" w:rsidP="00237C32">
      <w:pPr>
        <w:pStyle w:val="Grillecouleur-Accent1"/>
      </w:pPr>
    </w:p>
    <w:p w14:paraId="46795F08" w14:textId="77777777" w:rsidR="00237C32" w:rsidRDefault="00237C32" w:rsidP="00237C32">
      <w:pPr>
        <w:spacing w:before="120" w:after="120"/>
        <w:jc w:val="both"/>
      </w:pPr>
      <w:r>
        <w:t>[122]</w:t>
      </w:r>
    </w:p>
    <w:p w14:paraId="393F8A80" w14:textId="77777777" w:rsidR="00237C32" w:rsidRPr="009376E3" w:rsidRDefault="00237C32" w:rsidP="00237C32">
      <w:pPr>
        <w:spacing w:before="120" w:after="120"/>
        <w:jc w:val="both"/>
      </w:pPr>
    </w:p>
    <w:p w14:paraId="55B12D1C" w14:textId="77777777" w:rsidR="00237C32" w:rsidRPr="00226CE0" w:rsidRDefault="00237C32" w:rsidP="00237C32">
      <w:pPr>
        <w:pStyle w:val="b"/>
      </w:pPr>
      <w:r w:rsidRPr="00226CE0">
        <w:t>Le Code du travail et les B.L.M.O.</w:t>
      </w:r>
    </w:p>
    <w:p w14:paraId="091C787F" w14:textId="77777777" w:rsidR="00237C32" w:rsidRDefault="00237C32" w:rsidP="00237C32">
      <w:pPr>
        <w:spacing w:before="120" w:after="120"/>
        <w:jc w:val="both"/>
      </w:pPr>
    </w:p>
    <w:p w14:paraId="24475424" w14:textId="77777777" w:rsidR="00237C32" w:rsidRPr="009376E3" w:rsidRDefault="00237C32" w:rsidP="00237C32">
      <w:pPr>
        <w:spacing w:before="120" w:after="120"/>
        <w:jc w:val="both"/>
      </w:pPr>
      <w:r w:rsidRPr="009376E3">
        <w:t>Cette approche fondée sur la subordination juridique s'est dévelo</w:t>
      </w:r>
      <w:r w:rsidRPr="009376E3">
        <w:t>p</w:t>
      </w:r>
      <w:r w:rsidRPr="009376E3">
        <w:t>pée d'abord dans des causes de nature civile. Puis, elle s’est étendue aux questions concernant le domaine des relations de travail, partic</w:t>
      </w:r>
      <w:r w:rsidRPr="009376E3">
        <w:t>u</w:t>
      </w:r>
      <w:r w:rsidRPr="009376E3">
        <w:t>lièr</w:t>
      </w:r>
      <w:r w:rsidRPr="009376E3">
        <w:t>e</w:t>
      </w:r>
      <w:r w:rsidRPr="009376E3">
        <w:t>ment celles ayant trait à la désignation de l'employeur pour fin d’accréditation et de négociation collective, y compris dans des affa</w:t>
      </w:r>
      <w:r w:rsidRPr="009376E3">
        <w:t>i</w:t>
      </w:r>
      <w:r w:rsidRPr="009376E3">
        <w:t>res impliquant des B.L.M.O. La question essentielle consiste à s</w:t>
      </w:r>
      <w:r w:rsidRPr="009376E3">
        <w:t>a</w:t>
      </w:r>
      <w:r w:rsidRPr="009376E3">
        <w:t>voir qui contrôle et dirige le travail ainsi que les conditions dans le</w:t>
      </w:r>
      <w:r w:rsidRPr="009376E3">
        <w:t>s</w:t>
      </w:r>
      <w:r w:rsidRPr="009376E3">
        <w:t>quelles il s'exécute par exemple : hora</w:t>
      </w:r>
      <w:r w:rsidRPr="009376E3">
        <w:t>i</w:t>
      </w:r>
      <w:r w:rsidRPr="009376E3">
        <w:t>re de travail, directives, etc.</w:t>
      </w:r>
    </w:p>
    <w:p w14:paraId="5F739ECD" w14:textId="77777777" w:rsidR="00237C32" w:rsidRPr="009376E3" w:rsidRDefault="00237C32" w:rsidP="00237C32">
      <w:pPr>
        <w:spacing w:before="120" w:after="120"/>
        <w:jc w:val="both"/>
      </w:pPr>
      <w:r w:rsidRPr="009376E3">
        <w:t>La grande majorité des décisions des commissaires du travail et des juges du tribunal du travail au Québec de même que les d</w:t>
      </w:r>
      <w:r w:rsidRPr="009376E3">
        <w:t>é</w:t>
      </w:r>
      <w:r w:rsidRPr="009376E3">
        <w:t>cisions du Conseil canadien des relations du travail au niveau fédéral, s’en remettent au critère de la subordination juridique pour conclure à la d</w:t>
      </w:r>
      <w:r w:rsidRPr="009376E3">
        <w:t>é</w:t>
      </w:r>
      <w:r w:rsidRPr="009376E3">
        <w:t>signation de l'entreprise-cliente comme employeur des salarié-e-s temporaires embauché-e-s via un B.L.M.O.</w:t>
      </w:r>
      <w:r>
        <w:t> </w:t>
      </w:r>
      <w:r>
        <w:rPr>
          <w:rStyle w:val="Appelnotedebasdep"/>
        </w:rPr>
        <w:footnoteReference w:id="34"/>
      </w:r>
      <w:r w:rsidRPr="00226CE0">
        <w:t>.</w:t>
      </w:r>
    </w:p>
    <w:p w14:paraId="71A00160" w14:textId="77777777" w:rsidR="00237C32" w:rsidRDefault="00237C32" w:rsidP="00237C32">
      <w:pPr>
        <w:spacing w:before="120" w:after="120"/>
        <w:jc w:val="both"/>
      </w:pPr>
      <w:r w:rsidRPr="009376E3">
        <w:t>Ces instances considèrent que c'est l’entreprise-cliente et non le B.L.M.O. qui assume le contrôle du travail effectué par ces sal</w:t>
      </w:r>
      <w:r w:rsidRPr="009376E3">
        <w:t>a</w:t>
      </w:r>
      <w:r w:rsidRPr="009376E3">
        <w:t>rié-e-s. Dans une affaire concernant d'application de la convention collect</w:t>
      </w:r>
      <w:r w:rsidRPr="009376E3">
        <w:t>i</w:t>
      </w:r>
      <w:r w:rsidRPr="009376E3">
        <w:t>ve à des salariées temporaires provenant d'une B.L.M.O., l'arbitre Guy Dulude reprend l'essentiel de l'argumentation de ces instances jud</w:t>
      </w:r>
      <w:r w:rsidRPr="009376E3">
        <w:t>i</w:t>
      </w:r>
      <w:r w:rsidRPr="009376E3">
        <w:t>ciaires :</w:t>
      </w:r>
    </w:p>
    <w:p w14:paraId="2261B717" w14:textId="77777777" w:rsidR="00237C32" w:rsidRPr="009376E3" w:rsidRDefault="00237C32" w:rsidP="00237C32">
      <w:pPr>
        <w:pStyle w:val="Grillecouleur-Accent1"/>
      </w:pPr>
    </w:p>
    <w:p w14:paraId="19B9A089" w14:textId="77777777" w:rsidR="00237C32" w:rsidRDefault="00237C32" w:rsidP="00237C32">
      <w:pPr>
        <w:pStyle w:val="Grillecouleur-Accent1"/>
      </w:pPr>
      <w:r w:rsidRPr="001F7B60">
        <w:t>... les salariées ainsi embauchées par l'intermédiaire de l’Agence, bien qu’indirectement rémunérées par l'employeur, ont eu à travailler chez ce dernier, dans les même locaux et avec le même équipement, suivant la même procédure de travail et sous la même supervision que les commis à la perforation permanentes qui avaient abandonné leur poste et quelles remplaçaient de façon temporaire </w:t>
      </w:r>
      <w:r>
        <w:rPr>
          <w:rStyle w:val="Appelnotedebasdep"/>
          <w:iCs w:val="0"/>
        </w:rPr>
        <w:footnoteReference w:id="35"/>
      </w:r>
      <w:r w:rsidRPr="00226CE0">
        <w:t>.</w:t>
      </w:r>
    </w:p>
    <w:p w14:paraId="01505D92" w14:textId="77777777" w:rsidR="00237C32" w:rsidRPr="009376E3" w:rsidRDefault="00237C32" w:rsidP="00237C32">
      <w:pPr>
        <w:pStyle w:val="Grillecouleur-Accent1"/>
      </w:pPr>
      <w:r>
        <w:br w:type="page"/>
      </w:r>
    </w:p>
    <w:p w14:paraId="03226D8E" w14:textId="77777777" w:rsidR="00237C32" w:rsidRPr="009376E3" w:rsidRDefault="00237C32" w:rsidP="00237C32">
      <w:pPr>
        <w:spacing w:before="120" w:after="120"/>
        <w:jc w:val="both"/>
      </w:pPr>
      <w:r w:rsidRPr="009376E3">
        <w:t>Nous constatons la même tendance dans les nombreuses se</w:t>
      </w:r>
      <w:r w:rsidRPr="009376E3">
        <w:t>n</w:t>
      </w:r>
      <w:r w:rsidRPr="009376E3">
        <w:t>tences arbitrales consultées pour l’Ontario</w:t>
      </w:r>
      <w:r>
        <w:t> </w:t>
      </w:r>
      <w:r>
        <w:rPr>
          <w:rStyle w:val="Appelnotedebasdep"/>
        </w:rPr>
        <w:footnoteReference w:id="36"/>
      </w:r>
      <w:r w:rsidRPr="00226CE0">
        <w:t>.</w:t>
      </w:r>
    </w:p>
    <w:p w14:paraId="5AD186F3" w14:textId="77777777" w:rsidR="00237C32" w:rsidRDefault="00237C32" w:rsidP="00237C32">
      <w:pPr>
        <w:spacing w:before="120" w:after="120"/>
        <w:jc w:val="both"/>
      </w:pPr>
    </w:p>
    <w:p w14:paraId="3332FD9E" w14:textId="77777777" w:rsidR="00237C32" w:rsidRPr="00226CE0" w:rsidRDefault="00237C32" w:rsidP="00237C32">
      <w:pPr>
        <w:pStyle w:val="b"/>
      </w:pPr>
      <w:r w:rsidRPr="00226CE0">
        <w:t>Les B.L.M.O. et la Loi sur les normes de travail</w:t>
      </w:r>
    </w:p>
    <w:p w14:paraId="46385FC1" w14:textId="77777777" w:rsidR="00237C32" w:rsidRDefault="00237C32" w:rsidP="00237C32">
      <w:pPr>
        <w:spacing w:before="120" w:after="120"/>
        <w:jc w:val="both"/>
      </w:pPr>
    </w:p>
    <w:p w14:paraId="7BBE4248" w14:textId="77777777" w:rsidR="00237C32" w:rsidRPr="009376E3" w:rsidRDefault="00237C32" w:rsidP="00237C32">
      <w:pPr>
        <w:spacing w:before="120" w:after="120"/>
        <w:jc w:val="both"/>
      </w:pPr>
      <w:r w:rsidRPr="009376E3">
        <w:t>Compte tenu de la prédominance du critère de subordination jur</w:t>
      </w:r>
      <w:r w:rsidRPr="009376E3">
        <w:t>i</w:t>
      </w:r>
      <w:r w:rsidRPr="009376E3">
        <w:t>dique, nous pourrions nous attendre à ce que les plaintes d</w:t>
      </w:r>
      <w:r w:rsidRPr="009376E3">
        <w:t>é</w:t>
      </w:r>
      <w:r w:rsidRPr="009376E3">
        <w:t>posées en vertu de la Loi sur les normes du travail conduisent aux même</w:t>
      </w:r>
      <w:r>
        <w:t>s</w:t>
      </w:r>
      <w:r w:rsidRPr="009376E3">
        <w:t xml:space="preserve"> conclusions relativement à la désignation de l'entreprise-cliente co</w:t>
      </w:r>
      <w:r w:rsidRPr="009376E3">
        <w:t>m</w:t>
      </w:r>
      <w:r w:rsidRPr="009376E3">
        <w:t>me e</w:t>
      </w:r>
      <w:r w:rsidRPr="009376E3">
        <w:t>m</w:t>
      </w:r>
      <w:r w:rsidRPr="009376E3">
        <w:t>ployeur.</w:t>
      </w:r>
    </w:p>
    <w:p w14:paraId="4D01B5D2" w14:textId="77777777" w:rsidR="00237C32" w:rsidRPr="009376E3" w:rsidRDefault="00237C32" w:rsidP="00237C32">
      <w:pPr>
        <w:spacing w:before="120" w:after="120"/>
        <w:jc w:val="both"/>
      </w:pPr>
      <w:r w:rsidRPr="009376E3">
        <w:t>Malgré une jurisprudence moins nombreuse sur cet aspect de la Loi sur les normes du travail, nous constatons que les décisions prévus s'insèrent dans une tendance où le B.L.M.O. est désigné comme e</w:t>
      </w:r>
      <w:r w:rsidRPr="009376E3">
        <w:t>m</w:t>
      </w:r>
      <w:r w:rsidRPr="009376E3">
        <w:t>ployeur</w:t>
      </w:r>
      <w:r>
        <w:t> </w:t>
      </w:r>
      <w:r>
        <w:rPr>
          <w:rStyle w:val="Appelnotedebasdep"/>
        </w:rPr>
        <w:footnoteReference w:id="37"/>
      </w:r>
      <w:r w:rsidRPr="00226CE0">
        <w:t>.</w:t>
      </w:r>
      <w:r w:rsidRPr="009376E3">
        <w:t xml:space="preserve"> Les motifs fondant ces décisions ne peuvent pas s'expl</w:t>
      </w:r>
      <w:r w:rsidRPr="009376E3">
        <w:t>i</w:t>
      </w:r>
      <w:r w:rsidRPr="009376E3">
        <w:t>quer par l'existence de différences significatives des termes "salarié" ou "employeur" dans le Code du travail d'une part, et dans la Loi sur les normes du travail, d'autre part. La notion de salarié dans cette de</w:t>
      </w:r>
      <w:r w:rsidRPr="009376E3">
        <w:t>r</w:t>
      </w:r>
      <w:r w:rsidRPr="009376E3">
        <w:t>nière loi permet d'inclure les cadres mais elle ne comporte aucune di</w:t>
      </w:r>
      <w:r w:rsidRPr="009376E3">
        <w:t>f</w:t>
      </w:r>
      <w:r w:rsidRPr="009376E3">
        <w:t>férence quant à la définition et en conséquence, à l'identification de l'e</w:t>
      </w:r>
      <w:r w:rsidRPr="009376E3">
        <w:t>m</w:t>
      </w:r>
      <w:r w:rsidRPr="009376E3">
        <w:t>ployeur.</w:t>
      </w:r>
    </w:p>
    <w:p w14:paraId="55A92842" w14:textId="77777777" w:rsidR="00237C32" w:rsidRDefault="00237C32" w:rsidP="00237C32">
      <w:pPr>
        <w:spacing w:before="120" w:after="120"/>
        <w:jc w:val="both"/>
      </w:pPr>
      <w:r>
        <w:br w:type="page"/>
        <w:t>[123]</w:t>
      </w:r>
    </w:p>
    <w:p w14:paraId="557A4630" w14:textId="77777777" w:rsidR="00237C32" w:rsidRPr="009376E3" w:rsidRDefault="00237C32" w:rsidP="00237C32">
      <w:pPr>
        <w:spacing w:before="120" w:after="120"/>
        <w:jc w:val="both"/>
      </w:pPr>
      <w:r w:rsidRPr="009376E3">
        <w:t>Dans cette perspective pour expliquer cette incohérence manifeste nous suggérons l'hypothèse suivante : devant l'imbroglio j</w:t>
      </w:r>
      <w:r w:rsidRPr="009376E3">
        <w:t>u</w:t>
      </w:r>
      <w:r w:rsidRPr="009376E3">
        <w:t>ridique provoqué par la relation d'emploi triangulaire, les insta</w:t>
      </w:r>
      <w:r w:rsidRPr="009376E3">
        <w:t>n</w:t>
      </w:r>
      <w:r w:rsidRPr="009376E3">
        <w:t>ces judiciaires opteraient pour une interprétation libérale de ch</w:t>
      </w:r>
      <w:r w:rsidRPr="009376E3">
        <w:t>a</w:t>
      </w:r>
      <w:r w:rsidRPr="009376E3">
        <w:t>que loi de façon à lui permettre d'atteindre les fins pour lesquelles le législateur l'a ado</w:t>
      </w:r>
      <w:r w:rsidRPr="009376E3">
        <w:t>p</w:t>
      </w:r>
      <w:r w:rsidRPr="009376E3">
        <w:t>tée</w:t>
      </w:r>
      <w:r>
        <w:t> </w:t>
      </w:r>
      <w:r>
        <w:rPr>
          <w:rStyle w:val="Appelnotedebasdep"/>
        </w:rPr>
        <w:footnoteReference w:id="38"/>
      </w:r>
      <w:r w:rsidRPr="00AB3DEB">
        <w:t>.</w:t>
      </w:r>
    </w:p>
    <w:p w14:paraId="4EE393F3" w14:textId="77777777" w:rsidR="00237C32" w:rsidRPr="009376E3" w:rsidRDefault="00237C32" w:rsidP="00237C32">
      <w:pPr>
        <w:spacing w:before="120" w:after="120"/>
        <w:jc w:val="both"/>
      </w:pPr>
      <w:r w:rsidRPr="009376E3">
        <w:t>Les assises juridiques sur lesquelles reposent cette double te</w:t>
      </w:r>
      <w:r w:rsidRPr="009376E3">
        <w:t>n</w:t>
      </w:r>
      <w:r w:rsidRPr="009376E3">
        <w:t>dance nous semble toutefois incertaine, particulièrement les décisions concluant à la désignation du B.L.M.O. comme employeur. Une telle incertitude laisse ouverte, entre autres, les questions suivantes : Co</w:t>
      </w:r>
      <w:r w:rsidRPr="009376E3">
        <w:t>m</w:t>
      </w:r>
      <w:r w:rsidRPr="009376E3">
        <w:t>ment la notion de service continu peut-elle s’appliquer dans le conte</w:t>
      </w:r>
      <w:r w:rsidRPr="009376E3">
        <w:t>x</w:t>
      </w:r>
      <w:r w:rsidRPr="009376E3">
        <w:t>te de la relation d'emploi triangulaire ? La salariée temporaire peut-elle accumuler un tel service cont</w:t>
      </w:r>
      <w:r w:rsidRPr="009376E3">
        <w:t>i</w:t>
      </w:r>
      <w:r w:rsidRPr="009376E3">
        <w:t>nu ? Qu'arrive-t-il si elle fait appel à plus d’un B.L.M.O. dans de sa recherche d'emploi ?</w:t>
      </w:r>
    </w:p>
    <w:p w14:paraId="0BAFBC6E" w14:textId="77777777" w:rsidR="00237C32" w:rsidRDefault="00237C32" w:rsidP="00237C32">
      <w:pPr>
        <w:spacing w:before="120" w:after="120"/>
        <w:jc w:val="both"/>
      </w:pPr>
    </w:p>
    <w:p w14:paraId="6FDC71B2" w14:textId="77777777" w:rsidR="00237C32" w:rsidRPr="00AB3DEB" w:rsidRDefault="00237C32" w:rsidP="00237C32">
      <w:pPr>
        <w:pStyle w:val="a"/>
      </w:pPr>
      <w:r w:rsidRPr="00AB3DEB">
        <w:t>Le B.L.M.O. ou l’entreprise-cliente ?</w:t>
      </w:r>
    </w:p>
    <w:p w14:paraId="77029A2B" w14:textId="77777777" w:rsidR="00237C32" w:rsidRDefault="00237C32" w:rsidP="00237C32">
      <w:pPr>
        <w:spacing w:before="120" w:after="120"/>
        <w:jc w:val="both"/>
      </w:pPr>
    </w:p>
    <w:p w14:paraId="39E16207" w14:textId="77777777" w:rsidR="00237C32" w:rsidRPr="009376E3" w:rsidRDefault="00237C32" w:rsidP="00237C32">
      <w:pPr>
        <w:spacing w:before="120" w:after="120"/>
        <w:jc w:val="both"/>
      </w:pPr>
      <w:r w:rsidRPr="009376E3">
        <w:t>Quelle que soit la conclusion, la salariée temporaire se trouve ma</w:t>
      </w:r>
      <w:r w:rsidRPr="009376E3">
        <w:t>r</w:t>
      </w:r>
      <w:r w:rsidRPr="009376E3">
        <w:t>g</w:t>
      </w:r>
      <w:r w:rsidRPr="009376E3">
        <w:t>i</w:t>
      </w:r>
      <w:r w:rsidRPr="009376E3">
        <w:t>nalisée par rapport à nos lois du travail qui n'ont pas prévu une telle situation. Que serait-il préférable : un loi spécifique concernant une telle relation d'emploi ? ou bien un élargissement de la définition d'employeur qui permettrait d'intégrer des crit</w:t>
      </w:r>
      <w:r w:rsidRPr="009376E3">
        <w:t>è</w:t>
      </w:r>
      <w:r w:rsidRPr="009376E3">
        <w:t>res économiques ? ou e</w:t>
      </w:r>
      <w:r>
        <w:t>ncore, l'établissement d'une co</w:t>
      </w:r>
      <w:r w:rsidRPr="009376E3">
        <w:t>responsabilité B.L.M.O./entreprise à l'égard des droits de la sal</w:t>
      </w:r>
      <w:r w:rsidRPr="009376E3">
        <w:t>a</w:t>
      </w:r>
      <w:r w:rsidRPr="009376E3">
        <w:t>riée y compris le droit à la syndicalisation ?</w:t>
      </w:r>
    </w:p>
    <w:p w14:paraId="167A6A81" w14:textId="77777777" w:rsidR="00237C32" w:rsidRPr="009376E3" w:rsidRDefault="00237C32" w:rsidP="00237C32">
      <w:pPr>
        <w:spacing w:before="120" w:after="120"/>
        <w:jc w:val="both"/>
      </w:pPr>
      <w:r w:rsidRPr="009376E3">
        <w:t>Toute politique ou toute stratégie visant à améliorer les conditions socioéconomiques de ces salariées devrait s'appuyer sur un cadre r</w:t>
      </w:r>
      <w:r w:rsidRPr="009376E3">
        <w:t>é</w:t>
      </w:r>
      <w:r w:rsidRPr="009376E3">
        <w:t>glementaire et légal qui amènerait les entreprises à n'utiliser des sal</w:t>
      </w:r>
      <w:r w:rsidRPr="009376E3">
        <w:t>a</w:t>
      </w:r>
      <w:r w:rsidRPr="009376E3">
        <w:t>riées temporaires que pour des motifs ponctuels et non pour éviter la cré</w:t>
      </w:r>
      <w:r w:rsidRPr="009376E3">
        <w:t>a</w:t>
      </w:r>
      <w:r w:rsidRPr="009376E3">
        <w:t>tion d'emplois permanents.</w:t>
      </w:r>
    </w:p>
    <w:p w14:paraId="7154A709" w14:textId="77777777" w:rsidR="00237C32" w:rsidRPr="009376E3" w:rsidRDefault="00237C32" w:rsidP="00237C32">
      <w:pPr>
        <w:spacing w:before="120" w:after="120"/>
        <w:jc w:val="both"/>
      </w:pPr>
      <w:r w:rsidRPr="009376E3">
        <w:t>Finalement, afin que les salariées embauchées par le biais d'un B.L.M.O. puissent bénéficier des dispositions prévues au Code du Travail et à la Loi sur les normes du travail, nous croyons que des m</w:t>
      </w:r>
      <w:r w:rsidRPr="009376E3">
        <w:t>é</w:t>
      </w:r>
      <w:r w:rsidRPr="009376E3">
        <w:t>canismes particuliers pourraient être prévus pour permettre la réalis</w:t>
      </w:r>
      <w:r w:rsidRPr="009376E3">
        <w:t>a</w:t>
      </w:r>
      <w:r w:rsidRPr="009376E3">
        <w:t>tion de leurs objectifs, notamment par l'établissement de responsabil</w:t>
      </w:r>
      <w:r w:rsidRPr="009376E3">
        <w:t>i</w:t>
      </w:r>
      <w:r w:rsidRPr="009376E3">
        <w:t>tés conjointes des B.L.M.O. et des entreprises utilisatrices quant à leurs obligations d'employeur à l'endroit de ces salariées. Ces méc</w:t>
      </w:r>
      <w:r w:rsidRPr="009376E3">
        <w:t>a</w:t>
      </w:r>
      <w:r w:rsidRPr="009376E3">
        <w:t>nismes peuvent s'inscrire, notamment, dans le cadre de la Loi sur les normes du travail.</w:t>
      </w:r>
    </w:p>
    <w:p w14:paraId="5798EBBF" w14:textId="77777777" w:rsidR="00237C32" w:rsidRPr="009376E3" w:rsidRDefault="00237C32" w:rsidP="00237C32">
      <w:pPr>
        <w:spacing w:before="120" w:after="120"/>
        <w:jc w:val="both"/>
      </w:pPr>
      <w:r w:rsidRPr="009376E3">
        <w:t>Dans le cadre des limites du présent article, nous n’avons pas pu tra</w:t>
      </w:r>
      <w:r w:rsidRPr="009376E3">
        <w:t>i</w:t>
      </w:r>
      <w:r w:rsidRPr="009376E3">
        <w:t>ter du rôle des syndicats. Nous pouvons toutefois signaler qu'une des options retenues pour minimiser la marginalisation de ces sal</w:t>
      </w:r>
      <w:r w:rsidRPr="009376E3">
        <w:t>a</w:t>
      </w:r>
      <w:r w:rsidRPr="009376E3">
        <w:t>riées temporaires consiste, entre autres, à étendre les avantages de la convention collective à ce groupe de salariées r</w:t>
      </w:r>
      <w:r w:rsidRPr="009376E3">
        <w:t>e</w:t>
      </w:r>
      <w:r w:rsidRPr="009376E3">
        <w:t>commandées ou non par un B.L.M.O. par exemple, par la création d'emplois permanents pol</w:t>
      </w:r>
      <w:r w:rsidRPr="009376E3">
        <w:t>y</w:t>
      </w:r>
      <w:r w:rsidRPr="009376E3">
        <w:t>valents ou d'équipes volantes.</w:t>
      </w:r>
    </w:p>
    <w:p w14:paraId="2098D262" w14:textId="77777777" w:rsidR="00237C32" w:rsidRDefault="00237C32" w:rsidP="00237C32">
      <w:pPr>
        <w:spacing w:before="120" w:after="120"/>
        <w:jc w:val="both"/>
      </w:pPr>
      <w:r>
        <w:t>[124]</w:t>
      </w:r>
    </w:p>
    <w:p w14:paraId="21CBC4D5" w14:textId="77777777" w:rsidR="00237C32" w:rsidRPr="009376E3" w:rsidRDefault="00237C32" w:rsidP="00237C32">
      <w:pPr>
        <w:spacing w:before="120" w:after="120"/>
        <w:jc w:val="both"/>
      </w:pPr>
    </w:p>
    <w:p w14:paraId="214AE0F2" w14:textId="77777777" w:rsidR="00237C32" w:rsidRDefault="00237C32" w:rsidP="00237C32">
      <w:pPr>
        <w:jc w:val="both"/>
      </w:pPr>
      <w:r w:rsidRPr="003F76B5">
        <w:rPr>
          <w:b/>
          <w:color w:val="FF0000"/>
        </w:rPr>
        <w:t>NOTES</w:t>
      </w:r>
    </w:p>
    <w:p w14:paraId="50A454EB" w14:textId="77777777" w:rsidR="00237C32" w:rsidRDefault="00237C32" w:rsidP="00237C32">
      <w:pPr>
        <w:jc w:val="both"/>
      </w:pPr>
    </w:p>
    <w:p w14:paraId="4B5A8D44"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6BEA57FF" w14:textId="77777777" w:rsidR="00237C32" w:rsidRPr="00E07116" w:rsidRDefault="00237C32" w:rsidP="00237C32">
      <w:pPr>
        <w:jc w:val="both"/>
      </w:pPr>
    </w:p>
    <w:p w14:paraId="183EB9DD" w14:textId="77777777" w:rsidR="00237C32" w:rsidRDefault="00237C32" w:rsidP="00237C32">
      <w:pPr>
        <w:spacing w:before="120" w:after="120"/>
        <w:jc w:val="both"/>
      </w:pPr>
    </w:p>
    <w:p w14:paraId="396D203D" w14:textId="77777777" w:rsidR="00237C32" w:rsidRDefault="00237C32" w:rsidP="00237C32">
      <w:pPr>
        <w:pStyle w:val="p"/>
      </w:pPr>
      <w:r>
        <w:t>[125]</w:t>
      </w:r>
    </w:p>
    <w:p w14:paraId="2A7A8C8B" w14:textId="77777777" w:rsidR="00237C32" w:rsidRDefault="00237C32" w:rsidP="00237C32">
      <w:pPr>
        <w:pStyle w:val="p"/>
      </w:pPr>
      <w:r>
        <w:t>[126]</w:t>
      </w:r>
    </w:p>
    <w:p w14:paraId="3A6E75CE" w14:textId="77777777" w:rsidR="00237C32" w:rsidRPr="009376E3" w:rsidRDefault="00237C32" w:rsidP="00237C32">
      <w:pPr>
        <w:pStyle w:val="p"/>
      </w:pPr>
    </w:p>
    <w:p w14:paraId="3AAA3A5A" w14:textId="77777777" w:rsidR="00237C32" w:rsidRDefault="00237C32" w:rsidP="00237C32">
      <w:pPr>
        <w:pStyle w:val="p"/>
      </w:pPr>
      <w:r w:rsidRPr="009376E3">
        <w:br w:type="page"/>
      </w:r>
      <w:r>
        <w:t>[127]</w:t>
      </w:r>
    </w:p>
    <w:p w14:paraId="2F8D525B" w14:textId="77777777" w:rsidR="00237C32" w:rsidRPr="00E07116" w:rsidRDefault="00237C32" w:rsidP="00237C32">
      <w:pPr>
        <w:jc w:val="both"/>
      </w:pPr>
    </w:p>
    <w:p w14:paraId="5B9D47B8" w14:textId="77777777" w:rsidR="00237C32" w:rsidRPr="00E07116" w:rsidRDefault="00237C32" w:rsidP="00237C32">
      <w:pPr>
        <w:jc w:val="both"/>
      </w:pPr>
    </w:p>
    <w:p w14:paraId="3BD555CE" w14:textId="77777777" w:rsidR="00237C32" w:rsidRDefault="00237C32" w:rsidP="00237C32">
      <w:pPr>
        <w:spacing w:after="120"/>
        <w:ind w:firstLine="0"/>
        <w:jc w:val="center"/>
        <w:rPr>
          <w:sz w:val="24"/>
        </w:rPr>
      </w:pPr>
      <w:bookmarkStart w:id="13" w:name="Interventions_econo_19_dossier_texte_08"/>
      <w:r>
        <w:rPr>
          <w:b/>
          <w:sz w:val="24"/>
        </w:rPr>
        <w:t>Interventions économiques</w:t>
      </w:r>
      <w:r>
        <w:rPr>
          <w:b/>
          <w:sz w:val="24"/>
        </w:rPr>
        <w:br/>
      </w:r>
      <w:r>
        <w:rPr>
          <w:i/>
          <w:sz w:val="24"/>
        </w:rPr>
        <w:t>pour une alternative sociale</w:t>
      </w:r>
    </w:p>
    <w:p w14:paraId="02499243"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5B7CC052" w14:textId="77777777" w:rsidR="00237C32" w:rsidRDefault="00237C32" w:rsidP="00237C32">
      <w:pPr>
        <w:pStyle w:val="planchenb"/>
        <w:rPr>
          <w:color w:val="auto"/>
          <w:sz w:val="44"/>
        </w:rPr>
      </w:pPr>
      <w:r w:rsidRPr="00890E45">
        <w:rPr>
          <w:color w:val="auto"/>
          <w:sz w:val="44"/>
        </w:rPr>
        <w:t>“</w:t>
      </w:r>
      <w:r>
        <w:rPr>
          <w:color w:val="auto"/>
          <w:sz w:val="44"/>
        </w:rPr>
        <w:t>Les programmes gouvernementaux</w:t>
      </w:r>
      <w:r>
        <w:rPr>
          <w:color w:val="auto"/>
          <w:sz w:val="44"/>
        </w:rPr>
        <w:br/>
        <w:t>pour les jeunes : une nouvelle forme</w:t>
      </w:r>
      <w:r>
        <w:rPr>
          <w:color w:val="auto"/>
          <w:sz w:val="44"/>
        </w:rPr>
        <w:br/>
        <w:t>de gestion du non-emploi ?</w:t>
      </w:r>
    </w:p>
    <w:p w14:paraId="5BEAFB88" w14:textId="77777777" w:rsidR="00237C32" w:rsidRPr="00671CA4" w:rsidRDefault="00237C32" w:rsidP="00237C32">
      <w:pPr>
        <w:pStyle w:val="planchenbst"/>
      </w:pPr>
      <w:r w:rsidRPr="00671CA4">
        <w:t>L’exemple des TUC et des Travaux communautaires</w:t>
      </w:r>
      <w:r w:rsidRPr="00671CA4">
        <w:br/>
        <w:t>en France et au Québec.”</w:t>
      </w:r>
    </w:p>
    <w:bookmarkEnd w:id="13"/>
    <w:p w14:paraId="60C076E8" w14:textId="77777777" w:rsidR="00237C32" w:rsidRDefault="00237C32" w:rsidP="00237C32">
      <w:pPr>
        <w:jc w:val="both"/>
      </w:pPr>
    </w:p>
    <w:p w14:paraId="529E8EB4" w14:textId="77777777" w:rsidR="00237C32" w:rsidRPr="00E07116" w:rsidRDefault="00237C32" w:rsidP="00237C32">
      <w:pPr>
        <w:jc w:val="both"/>
      </w:pPr>
    </w:p>
    <w:p w14:paraId="27D562DD" w14:textId="77777777" w:rsidR="00237C32" w:rsidRPr="00E07116" w:rsidRDefault="00237C32" w:rsidP="00237C32">
      <w:pPr>
        <w:pStyle w:val="suite"/>
      </w:pPr>
      <w:r>
        <w:t>Diane TREMBLAY </w:t>
      </w:r>
      <w:r>
        <w:rPr>
          <w:rStyle w:val="Appelnotedebasdep"/>
        </w:rPr>
        <w:footnoteReference w:customMarkFollows="1" w:id="39"/>
        <w:t>*</w:t>
      </w:r>
      <w:r>
        <w:t xml:space="preserve"> et Gille GATEAU</w:t>
      </w:r>
    </w:p>
    <w:p w14:paraId="403E7919" w14:textId="77777777" w:rsidR="00237C32" w:rsidRPr="00E07116" w:rsidRDefault="00237C32" w:rsidP="00237C32">
      <w:pPr>
        <w:jc w:val="both"/>
      </w:pPr>
    </w:p>
    <w:p w14:paraId="37B8927E"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ED8C085" w14:textId="77777777" w:rsidR="00237C32" w:rsidRPr="007374A5" w:rsidRDefault="00237C32" w:rsidP="00237C32">
      <w:pPr>
        <w:pStyle w:val="a"/>
      </w:pPr>
      <w:r w:rsidRPr="007374A5">
        <w:t>Résumé</w:t>
      </w:r>
    </w:p>
    <w:p w14:paraId="1C5E7281" w14:textId="77777777" w:rsidR="00237C32" w:rsidRPr="00F00FC8" w:rsidRDefault="00237C32" w:rsidP="00237C32">
      <w:pPr>
        <w:spacing w:before="120" w:after="120"/>
        <w:ind w:left="720"/>
        <w:jc w:val="both"/>
        <w:rPr>
          <w:i/>
          <w:iCs/>
          <w:color w:val="000090"/>
          <w:sz w:val="24"/>
          <w:szCs w:val="24"/>
        </w:rPr>
      </w:pPr>
      <w:r w:rsidRPr="00F00FC8">
        <w:rPr>
          <w:i/>
          <w:iCs/>
          <w:color w:val="000090"/>
          <w:sz w:val="24"/>
          <w:szCs w:val="24"/>
        </w:rPr>
        <w:t>Après avoir brièvement présenté les TUC et TC, que nous consid</w:t>
      </w:r>
      <w:r w:rsidRPr="00F00FC8">
        <w:rPr>
          <w:i/>
          <w:iCs/>
          <w:color w:val="000090"/>
          <w:sz w:val="24"/>
          <w:szCs w:val="24"/>
        </w:rPr>
        <w:t>é</w:t>
      </w:r>
      <w:r w:rsidRPr="00F00FC8">
        <w:rPr>
          <w:i/>
          <w:iCs/>
          <w:color w:val="000090"/>
          <w:sz w:val="24"/>
          <w:szCs w:val="24"/>
        </w:rPr>
        <w:t>rons comme deux exemples d'une nouvelle forme de gestion du non-emploi, une forme de « pis aller » entre un travail nécessaire et un emploi impossible pour les jeunes, nous amorçons la réflexion sur les effets à court et à long terme, de même que sur le sens, de telles mes</w:t>
      </w:r>
      <w:r w:rsidRPr="00F00FC8">
        <w:rPr>
          <w:i/>
          <w:iCs/>
          <w:color w:val="000090"/>
          <w:sz w:val="24"/>
          <w:szCs w:val="24"/>
        </w:rPr>
        <w:t>u</w:t>
      </w:r>
      <w:r w:rsidRPr="00F00FC8">
        <w:rPr>
          <w:i/>
          <w:iCs/>
          <w:color w:val="000090"/>
          <w:sz w:val="24"/>
          <w:szCs w:val="24"/>
        </w:rPr>
        <w:t>res. La grille d'analyse que nous proposons met l'accent sur le fait que tout en préservant une ce</w:t>
      </w:r>
      <w:r w:rsidRPr="00F00FC8">
        <w:rPr>
          <w:i/>
          <w:iCs/>
          <w:color w:val="000090"/>
          <w:sz w:val="24"/>
          <w:szCs w:val="24"/>
        </w:rPr>
        <w:t>r</w:t>
      </w:r>
      <w:r w:rsidRPr="00F00FC8">
        <w:rPr>
          <w:i/>
          <w:iCs/>
          <w:color w:val="000090"/>
          <w:sz w:val="24"/>
          <w:szCs w:val="24"/>
        </w:rPr>
        <w:t>taine « employabilité » des jeunes et en leur assurant une intégration s</w:t>
      </w:r>
      <w:r w:rsidRPr="00F00FC8">
        <w:rPr>
          <w:i/>
          <w:iCs/>
          <w:color w:val="000090"/>
          <w:sz w:val="24"/>
          <w:szCs w:val="24"/>
        </w:rPr>
        <w:t>o</w:t>
      </w:r>
      <w:r w:rsidRPr="00F00FC8">
        <w:rPr>
          <w:i/>
          <w:iCs/>
          <w:color w:val="000090"/>
          <w:sz w:val="24"/>
          <w:szCs w:val="24"/>
        </w:rPr>
        <w:t>ciale, à défaut de professionnelle, ces dispositifs n'en constituent pas moins des éléments de rupture. Non seulement constituent-ils une brèche dans le s</w:t>
      </w:r>
      <w:r w:rsidRPr="00F00FC8">
        <w:rPr>
          <w:i/>
          <w:iCs/>
          <w:color w:val="000090"/>
          <w:sz w:val="24"/>
          <w:szCs w:val="24"/>
        </w:rPr>
        <w:t>a</w:t>
      </w:r>
      <w:r w:rsidRPr="00F00FC8">
        <w:rPr>
          <w:i/>
          <w:iCs/>
          <w:color w:val="000090"/>
          <w:sz w:val="24"/>
          <w:szCs w:val="24"/>
        </w:rPr>
        <w:t>laire minimum, mais ils traduisent une dissociation grandissante entre le travail et l'emploi, une nouvelle gestion ou « ingénierie sociale » du ch</w:t>
      </w:r>
      <w:r w:rsidRPr="00F00FC8">
        <w:rPr>
          <w:i/>
          <w:iCs/>
          <w:color w:val="000090"/>
          <w:sz w:val="24"/>
          <w:szCs w:val="24"/>
        </w:rPr>
        <w:t>ô</w:t>
      </w:r>
      <w:r w:rsidRPr="00F00FC8">
        <w:rPr>
          <w:i/>
          <w:iCs/>
          <w:color w:val="000090"/>
          <w:sz w:val="24"/>
          <w:szCs w:val="24"/>
        </w:rPr>
        <w:t>mage, et peut-être même annoncent-ils l'émergence d'une nouvelle re-segmentation du tr</w:t>
      </w:r>
      <w:r w:rsidRPr="00F00FC8">
        <w:rPr>
          <w:i/>
          <w:iCs/>
          <w:color w:val="000090"/>
          <w:sz w:val="24"/>
          <w:szCs w:val="24"/>
        </w:rPr>
        <w:t>a</w:t>
      </w:r>
      <w:r w:rsidRPr="00F00FC8">
        <w:rPr>
          <w:i/>
          <w:iCs/>
          <w:color w:val="000090"/>
          <w:sz w:val="24"/>
          <w:szCs w:val="24"/>
        </w:rPr>
        <w:t>vail et du chômage.</w:t>
      </w:r>
    </w:p>
    <w:p w14:paraId="6E5B7D93" w14:textId="77777777" w:rsidR="00237C32" w:rsidRDefault="00237C32" w:rsidP="00237C32">
      <w:pPr>
        <w:spacing w:before="120" w:after="120"/>
        <w:jc w:val="both"/>
      </w:pPr>
      <w:r>
        <w:t>[128]</w:t>
      </w:r>
    </w:p>
    <w:p w14:paraId="46ED71E1" w14:textId="77777777" w:rsidR="00237C32" w:rsidRDefault="00237C32" w:rsidP="00237C32">
      <w:pPr>
        <w:spacing w:before="120" w:after="120"/>
        <w:jc w:val="both"/>
      </w:pPr>
    </w:p>
    <w:p w14:paraId="1E3699C9" w14:textId="77777777" w:rsidR="00237C32" w:rsidRPr="00E52ECA" w:rsidRDefault="00237C32" w:rsidP="00237C32">
      <w:pPr>
        <w:pStyle w:val="planche"/>
      </w:pPr>
      <w:r w:rsidRPr="00E52ECA">
        <w:t>Introduction</w:t>
      </w:r>
    </w:p>
    <w:p w14:paraId="2FB66DB7" w14:textId="77777777" w:rsidR="00237C32" w:rsidRDefault="00237C32" w:rsidP="00237C32">
      <w:pPr>
        <w:spacing w:before="120" w:after="120"/>
        <w:jc w:val="both"/>
      </w:pPr>
    </w:p>
    <w:p w14:paraId="049BDA14" w14:textId="77777777" w:rsidR="00237C32" w:rsidRPr="009376E3" w:rsidRDefault="00237C32" w:rsidP="00237C32">
      <w:pPr>
        <w:spacing w:before="120" w:after="120"/>
        <w:jc w:val="both"/>
      </w:pPr>
      <w:r w:rsidRPr="009376E3">
        <w:t>Au cours des années soixante-dix, le chômage des jeunes n'a cessé de s'aggraver au Québec et dans de nombreux pays indu</w:t>
      </w:r>
      <w:r w:rsidRPr="009376E3">
        <w:t>s</w:t>
      </w:r>
      <w:r w:rsidRPr="009376E3">
        <w:t>trialisés, dont la France. En France, toutefois, la progression a été plus tardive. Au Québec, depuis 1983 d'ailleurs, le taux de chômage des jeunes dim</w:t>
      </w:r>
      <w:r w:rsidRPr="009376E3">
        <w:t>i</w:t>
      </w:r>
      <w:r w:rsidRPr="009376E3">
        <w:t>nue. On ne peut toutefois pas affirmer que le problème est réglé, pui</w:t>
      </w:r>
      <w:r w:rsidRPr="009376E3">
        <w:t>s</w:t>
      </w:r>
      <w:r w:rsidRPr="009376E3">
        <w:t>que ce taux demeure relativement élevé, mais le pire semble pa</w:t>
      </w:r>
      <w:r w:rsidRPr="009376E3">
        <w:t>s</w:t>
      </w:r>
      <w:r w:rsidRPr="009376E3">
        <w:t>sé, essentiellement grâce au recul dém</w:t>
      </w:r>
      <w:r w:rsidRPr="009376E3">
        <w:t>o</w:t>
      </w:r>
      <w:r w:rsidRPr="009376E3">
        <w:t>graphique enregistré.</w:t>
      </w:r>
    </w:p>
    <w:p w14:paraId="6A09E783" w14:textId="77777777" w:rsidR="00237C32" w:rsidRPr="009376E3" w:rsidRDefault="00237C32" w:rsidP="00237C32">
      <w:pPr>
        <w:spacing w:before="120" w:after="120"/>
        <w:jc w:val="both"/>
      </w:pPr>
      <w:r w:rsidRPr="009376E3">
        <w:t>Cette augmentation du chômage se conjugue, dans les deux cas, à une dégradation générale des conditions d’insertion des jeunes dans la vie professionnelle : de plus en plus d’emplois pr</w:t>
      </w:r>
      <w:r w:rsidRPr="009376E3">
        <w:t>é</w:t>
      </w:r>
      <w:r w:rsidRPr="009376E3">
        <w:t>caires, de courte durée ou à temps partiel, alternance de périodes de formation, de chômage et d'inactivité, allongement des péri</w:t>
      </w:r>
      <w:r w:rsidRPr="009376E3">
        <w:t>o</w:t>
      </w:r>
      <w:r w:rsidRPr="009376E3">
        <w:t>des de chômage, etc.</w:t>
      </w:r>
    </w:p>
    <w:p w14:paraId="190379EA" w14:textId="77777777" w:rsidR="00237C32" w:rsidRPr="009376E3" w:rsidRDefault="00237C32" w:rsidP="00237C32">
      <w:pPr>
        <w:spacing w:before="120" w:after="120"/>
        <w:jc w:val="both"/>
      </w:pPr>
      <w:r w:rsidRPr="009376E3">
        <w:t>Outre les risques de marginalisation à long terme, les coûts h</w:t>
      </w:r>
      <w:r w:rsidRPr="009376E3">
        <w:t>u</w:t>
      </w:r>
      <w:r w:rsidRPr="009376E3">
        <w:t>mains et sociaux, mais aussi les coûts économiques, de cette e</w:t>
      </w:r>
      <w:r w:rsidRPr="009376E3">
        <w:t>x</w:t>
      </w:r>
      <w:r w:rsidRPr="009376E3">
        <w:t>clusion d'une proportion non négligeable de la jeunesse sont élevés. Pour te</w:t>
      </w:r>
      <w:r w:rsidRPr="009376E3">
        <w:t>n</w:t>
      </w:r>
      <w:r w:rsidRPr="009376E3">
        <w:t>ter de contrer, dans la mesure du possible, les effets négatifs de cette exclusion du marché du travail, sinon totale, souvent longue, les go</w:t>
      </w:r>
      <w:r w:rsidRPr="009376E3">
        <w:t>u</w:t>
      </w:r>
      <w:r w:rsidRPr="009376E3">
        <w:t>vernements du Québec et de la France déc</w:t>
      </w:r>
      <w:r w:rsidRPr="009376E3">
        <w:t>i</w:t>
      </w:r>
      <w:r w:rsidRPr="009376E3">
        <w:t>daient qu'il fallait « mettre la jeunesse au travail » et adoptaient diverses mesures à cette Fin.</w:t>
      </w:r>
    </w:p>
    <w:p w14:paraId="3568BA02" w14:textId="77777777" w:rsidR="00237C32" w:rsidRPr="009376E3" w:rsidRDefault="00237C32" w:rsidP="00237C32">
      <w:pPr>
        <w:spacing w:before="120" w:after="120"/>
        <w:jc w:val="both"/>
      </w:pPr>
      <w:r w:rsidRPr="009376E3">
        <w:t>Il est intéressant de noter que la France et le Québec ont mis en place un éventail très semblable de mesures destinées spécifiquement à résorber le chômage des jeunes (du moins le taux officiel) ou à en réduire les effets perçus comme les plus néfastes, soit la marginalis</w:t>
      </w:r>
      <w:r w:rsidRPr="009376E3">
        <w:t>a</w:t>
      </w:r>
      <w:r w:rsidRPr="009376E3">
        <w:t>tion sociale et la perte d'« employabilité » à moyen ou long terme. On a ainsi vu apparaître toute une gamme de pr</w:t>
      </w:r>
      <w:r w:rsidRPr="009376E3">
        <w:t>o</w:t>
      </w:r>
      <w:r w:rsidRPr="009376E3">
        <w:t>grammes à l'intention des jeunes : rattrapage scolaire, formation professionnelle, stages en e</w:t>
      </w:r>
      <w:r w:rsidRPr="009376E3">
        <w:t>n</w:t>
      </w:r>
      <w:r w:rsidRPr="009376E3">
        <w:t>treprise, subventions à la création d'entreprises et enfin, activités dites « d'utilité collective » ou « communautaire ». Dans cette dernière c</w:t>
      </w:r>
      <w:r w:rsidRPr="009376E3">
        <w:t>a</w:t>
      </w:r>
      <w:r w:rsidRPr="009376E3">
        <w:t xml:space="preserve">tégorie, ce furent d'abord les Jeunes Volontaires, en France comme au Québec, puis les Travaux Communautaires (TC) au Québec et les Travaux d'Utilité Collective (TUC) en </w:t>
      </w:r>
      <w:r>
        <w:t>France </w:t>
      </w:r>
      <w:r>
        <w:rPr>
          <w:rStyle w:val="Appelnotedebasdep"/>
        </w:rPr>
        <w:footnoteReference w:id="40"/>
      </w:r>
      <w:r w:rsidRPr="00E52ECA">
        <w:rPr>
          <w:sz w:val="32"/>
        </w:rPr>
        <w:t>.</w:t>
      </w:r>
    </w:p>
    <w:p w14:paraId="0DB4BAD1" w14:textId="77777777" w:rsidR="00237C32" w:rsidRPr="009376E3" w:rsidRDefault="00237C32" w:rsidP="00237C32">
      <w:pPr>
        <w:spacing w:before="120" w:after="120"/>
        <w:jc w:val="both"/>
      </w:pPr>
      <w:r w:rsidRPr="009376E3">
        <w:t>Dans le présent article, nous nous interrogerons sur cette nouvelle forme d'intervention gouvernementale, sur le sens qu’elle revêt et les enjeux qu'elle recouvre. Nous nous intéresserons n</w:t>
      </w:r>
      <w:r w:rsidRPr="009376E3">
        <w:t>o</w:t>
      </w:r>
      <w:r w:rsidRPr="009376E3">
        <w:t>tamment aux deux programmes susmentionnés, d'abord parce qu'il s'agit d’une forme r</w:t>
      </w:r>
      <w:r w:rsidRPr="009376E3">
        <w:t>e</w:t>
      </w:r>
      <w:r w:rsidRPr="009376E3">
        <w:t>lativement nouvelle d'intervention ét</w:t>
      </w:r>
      <w:r w:rsidRPr="009376E3">
        <w:t>a</w:t>
      </w:r>
      <w:r w:rsidRPr="009376E3">
        <w:t>tique en matière d'« emploi » des jeunes, mais aussi parce que ce genre de dispositif soulève des questions très particulières.</w:t>
      </w:r>
    </w:p>
    <w:p w14:paraId="696FA077" w14:textId="77777777" w:rsidR="00237C32" w:rsidRPr="009376E3" w:rsidRDefault="00237C32" w:rsidP="00237C32">
      <w:pPr>
        <w:spacing w:before="120" w:after="120"/>
        <w:jc w:val="both"/>
      </w:pPr>
      <w:r w:rsidRPr="009376E3">
        <w:t>Dans un premier temps, nous commencerons par jeter un peu de lumière sur les antécédents de ces mesures, après avoir brossé un r</w:t>
      </w:r>
      <w:r w:rsidRPr="009376E3">
        <w:t>a</w:t>
      </w:r>
      <w:r w:rsidRPr="009376E3">
        <w:t>pide tableau de la situation des jeunes en France et au Qu</w:t>
      </w:r>
      <w:r w:rsidRPr="009376E3">
        <w:t>é</w:t>
      </w:r>
      <w:r w:rsidRPr="009376E3">
        <w:t>bec. Puis, nous préciserons quelques aspects des modalités des programmes qui nous intéressent plus particulièrement, à savoir les Travaux Communa</w:t>
      </w:r>
      <w:r w:rsidRPr="009376E3">
        <w:t>u</w:t>
      </w:r>
      <w:r w:rsidRPr="009376E3">
        <w:t>taires (TC) au Québec et les Travaux d'Utilité Collective (TUC) en France.</w:t>
      </w:r>
    </w:p>
    <w:p w14:paraId="7A6BEC70" w14:textId="77777777" w:rsidR="00237C32" w:rsidRPr="009376E3" w:rsidRDefault="00237C32" w:rsidP="00237C32">
      <w:pPr>
        <w:spacing w:before="120" w:after="120"/>
        <w:jc w:val="both"/>
      </w:pPr>
      <w:r>
        <w:t>[129]</w:t>
      </w:r>
    </w:p>
    <w:p w14:paraId="195A8485" w14:textId="77777777" w:rsidR="00237C32" w:rsidRPr="009376E3" w:rsidRDefault="00237C32" w:rsidP="00237C32">
      <w:pPr>
        <w:spacing w:before="120" w:after="120"/>
        <w:jc w:val="both"/>
      </w:pPr>
      <w:r w:rsidRPr="009376E3">
        <w:t>En troisième lieu, nous exposerons certains résultats, prélim</w:t>
      </w:r>
      <w:r w:rsidRPr="009376E3">
        <w:t>i</w:t>
      </w:r>
      <w:r w:rsidRPr="009376E3">
        <w:t>naires, de ces programmes, et notamment les réactions de groupes sociaux qui se sont exprimés sur ce sujet. Enfin, et c'est là l'objet principal de notre démarche, nous tenterons de préciser les que</w:t>
      </w:r>
      <w:r w:rsidRPr="009376E3">
        <w:t>s</w:t>
      </w:r>
      <w:r w:rsidRPr="009376E3">
        <w:t>tions que suscite l'étude des dispositifs et d'avancer quelques él</w:t>
      </w:r>
      <w:r w:rsidRPr="009376E3">
        <w:t>é</w:t>
      </w:r>
      <w:r w:rsidRPr="009376E3">
        <w:t>ments d'interprétation de ces phénomènes nouveaux, qui préfigurent peut-être un renouve</w:t>
      </w:r>
      <w:r w:rsidRPr="009376E3">
        <w:t>l</w:t>
      </w:r>
      <w:r w:rsidRPr="009376E3">
        <w:t>lement dans l'approche des relations entre activité, travail, emploi et revenus.</w:t>
      </w:r>
    </w:p>
    <w:p w14:paraId="409A914C" w14:textId="77777777" w:rsidR="00237C32" w:rsidRDefault="00237C32" w:rsidP="00237C32">
      <w:pPr>
        <w:spacing w:before="120" w:after="120"/>
        <w:jc w:val="both"/>
      </w:pPr>
      <w:r>
        <w:br w:type="page"/>
      </w:r>
    </w:p>
    <w:p w14:paraId="04C4E62E" w14:textId="77777777" w:rsidR="00237C32" w:rsidRPr="00EC6F00" w:rsidRDefault="00237C32" w:rsidP="00237C32">
      <w:pPr>
        <w:pStyle w:val="planche"/>
      </w:pPr>
      <w:r w:rsidRPr="00EC6F00">
        <w:t>Le chômage des je</w:t>
      </w:r>
      <w:r>
        <w:t>unes :</w:t>
      </w:r>
      <w:r>
        <w:br/>
      </w:r>
      <w:r w:rsidRPr="00EC6F00">
        <w:t>un phénomène persistant</w:t>
      </w:r>
    </w:p>
    <w:p w14:paraId="10BF36D3" w14:textId="77777777" w:rsidR="00237C32" w:rsidRDefault="00237C32" w:rsidP="00237C32">
      <w:pPr>
        <w:spacing w:before="120" w:after="120"/>
        <w:jc w:val="both"/>
      </w:pPr>
    </w:p>
    <w:p w14:paraId="12A6F467" w14:textId="77777777" w:rsidR="00237C32" w:rsidRPr="009376E3" w:rsidRDefault="00237C32" w:rsidP="00237C32">
      <w:pPr>
        <w:spacing w:before="120" w:after="120"/>
        <w:jc w:val="both"/>
      </w:pPr>
      <w:r w:rsidRPr="009376E3">
        <w:t>En France comme au Québec, le taux de chômage des jeunes et la part des jeunes dans le chômage total ont suscité de vives i</w:t>
      </w:r>
      <w:r w:rsidRPr="009376E3">
        <w:t>n</w:t>
      </w:r>
      <w:r w:rsidRPr="009376E3">
        <w:t>quiétudes, qui se sont accentuées dès la fin des années soixante-dix au Québec, et à l'aube des années quatre-vingts en France.</w:t>
      </w:r>
    </w:p>
    <w:p w14:paraId="29FACC4A" w14:textId="77777777" w:rsidR="00237C32" w:rsidRPr="009376E3" w:rsidRDefault="00237C32" w:rsidP="00237C32">
      <w:pPr>
        <w:spacing w:before="120" w:after="120"/>
        <w:jc w:val="both"/>
      </w:pPr>
      <w:r w:rsidRPr="009376E3">
        <w:t>Au Québec, le chômage des jeunes (15 à 24 ans) atteint des taux à deux chiffres dès les années soixante-dix : le taux officiel double de 1966 à 1975, passant ainsi de 6,2% à 14% (Tableau I). Il dépassera la barre des 20% en 1982, le chômage atteignant e</w:t>
      </w:r>
      <w:r w:rsidRPr="009376E3">
        <w:t>n</w:t>
      </w:r>
      <w:r w:rsidRPr="009376E3">
        <w:t>viron le quart des jeunes québécois à l'été 1982. Il se résorbera ensuite quelque peu à partir de 1983 pour se fixer légèrement en-deçà de 17% à la fin de 1986. Certaines catégories de jeunes sont bien sûr plus touchées, les moins scolarisés en particulier (voir Tableau</w:t>
      </w:r>
      <w:r>
        <w:t> </w:t>
      </w:r>
      <w:r w:rsidRPr="009376E3">
        <w:t>II).</w:t>
      </w:r>
    </w:p>
    <w:p w14:paraId="157C078E" w14:textId="77777777" w:rsidR="00237C32" w:rsidRPr="009376E3" w:rsidRDefault="00237C32" w:rsidP="00237C32">
      <w:pPr>
        <w:spacing w:before="120" w:after="120"/>
        <w:jc w:val="both"/>
      </w:pPr>
      <w:r w:rsidRPr="009376E3">
        <w:t>Encore ne s'agit-il là que des chiffres officiels de Statistique Can</w:t>
      </w:r>
      <w:r w:rsidRPr="009376E3">
        <w:t>a</w:t>
      </w:r>
      <w:r w:rsidRPr="009376E3">
        <w:t>da ou de Travail Québec. Certains travaux d'économistes permettaient d'estimer des taux de l’ordre de 30% au plus fort de la crise, voire même 40% dans le cas des jeunes de 15 à 19 ans</w:t>
      </w:r>
      <w:r>
        <w:t> </w:t>
      </w:r>
      <w:r>
        <w:rPr>
          <w:rStyle w:val="Appelnotedebasdep"/>
        </w:rPr>
        <w:footnoteReference w:id="41"/>
      </w:r>
      <w:r w:rsidRPr="009376E3">
        <w:t>. En tenant com</w:t>
      </w:r>
      <w:r w:rsidRPr="009376E3">
        <w:t>p</w:t>
      </w:r>
      <w:r w:rsidRPr="009376E3">
        <w:t>te des personnes découragées de rechercher un emploi, ainsi que du sous-emploi sous forme de travail à temps partiel involontaire, ces estimations sont sans doute plus proches de la réalité que les données officielles.</w:t>
      </w:r>
    </w:p>
    <w:p w14:paraId="523A8FCD" w14:textId="77777777" w:rsidR="00237C32" w:rsidRDefault="00237C32" w:rsidP="00237C32">
      <w:pPr>
        <w:spacing w:before="120" w:after="120"/>
        <w:jc w:val="both"/>
      </w:pPr>
      <w:r>
        <w:br w:type="page"/>
      </w:r>
    </w:p>
    <w:p w14:paraId="2BAB94AC" w14:textId="77777777" w:rsidR="00237C32" w:rsidRPr="00EC6F00" w:rsidRDefault="00237C32" w:rsidP="00237C32">
      <w:pPr>
        <w:pStyle w:val="a"/>
      </w:pPr>
      <w:r>
        <w:t>Concentration du chômage,</w:t>
      </w:r>
      <w:r>
        <w:br/>
      </w:r>
      <w:r w:rsidRPr="00EC6F00">
        <w:t>malgré un recul démographique</w:t>
      </w:r>
    </w:p>
    <w:p w14:paraId="70736538" w14:textId="77777777" w:rsidR="00237C32" w:rsidRPr="00EC6F00" w:rsidRDefault="00237C32" w:rsidP="00237C32">
      <w:pPr>
        <w:spacing w:before="120" w:after="120"/>
        <w:jc w:val="both"/>
        <w:rPr>
          <w:b/>
          <w:bCs/>
          <w:szCs w:val="28"/>
        </w:rPr>
      </w:pPr>
    </w:p>
    <w:p w14:paraId="15FF1446" w14:textId="77777777" w:rsidR="00237C32" w:rsidRPr="009376E3" w:rsidRDefault="00237C32" w:rsidP="00237C32">
      <w:pPr>
        <w:spacing w:before="120" w:after="120"/>
        <w:jc w:val="both"/>
      </w:pPr>
      <w:r w:rsidRPr="009376E3">
        <w:t>Depuis 1966, la part des jeunes dans le chômage total au Qu</w:t>
      </w:r>
      <w:r w:rsidRPr="009376E3">
        <w:t>é</w:t>
      </w:r>
      <w:r w:rsidRPr="009376E3">
        <w:t>bec a oscillé entre 40 et 48% pour se stabiliser aux environs de 40% au d</w:t>
      </w:r>
      <w:r w:rsidRPr="009376E3">
        <w:t>é</w:t>
      </w:r>
      <w:r>
        <w:t>but des années quatre-</w:t>
      </w:r>
      <w:r w:rsidRPr="009376E3">
        <w:t>vingt. Ce n'est que grâce au recul démograph</w:t>
      </w:r>
      <w:r w:rsidRPr="009376E3">
        <w:t>i</w:t>
      </w:r>
      <w:r w:rsidRPr="009376E3">
        <w:t>que très prononcé que l'on connaît maintenant que de décembre 1985 à décembre 1986, on a enregistré la plus forte diminution du chômage des jeunes depuis le début de la « reprise », ce qui ramenait à 27% la part des jeunes dans le chômage total, contre une particip</w:t>
      </w:r>
      <w:r w:rsidRPr="009376E3">
        <w:t>a</w:t>
      </w:r>
      <w:r w:rsidRPr="009376E3">
        <w:t>tion de 18% à l'emploi total au Québec fin 86.</w:t>
      </w:r>
    </w:p>
    <w:p w14:paraId="75B98FE0" w14:textId="77777777" w:rsidR="00237C32" w:rsidRPr="009376E3" w:rsidRDefault="00237C32" w:rsidP="00237C32">
      <w:pPr>
        <w:spacing w:before="120" w:after="120"/>
        <w:jc w:val="both"/>
      </w:pPr>
      <w:r w:rsidRPr="009376E3">
        <w:t>Ainsi, fin 1986, Statistique Canada estimait à quelque 88,000 le nombre de jeunes chômeurs de 15-24 ans au Québec. Ce chiffre co</w:t>
      </w:r>
      <w:r w:rsidRPr="009376E3">
        <w:t>r</w:t>
      </w:r>
      <w:r w:rsidRPr="009376E3">
        <w:t>respond à la moitié de celui enregistré en 1982 et c'est le plus faible noté depuis 1975.</w:t>
      </w:r>
    </w:p>
    <w:p w14:paraId="6AD18B65" w14:textId="77777777" w:rsidR="00237C32" w:rsidRPr="009376E3" w:rsidRDefault="00237C32" w:rsidP="00237C32">
      <w:pPr>
        <w:spacing w:before="120" w:after="120"/>
        <w:jc w:val="both"/>
      </w:pPr>
      <w:r w:rsidRPr="009376E3">
        <w:t>Parallèlement, le taux de chômage des jeunes atteignait 15,4% pour les huit premiers mois de 1987, la moyenne pour l'année 1986 deme</w:t>
      </w:r>
      <w:r w:rsidRPr="009376E3">
        <w:t>u</w:t>
      </w:r>
      <w:r w:rsidRPr="009376E3">
        <w:t>rant toutefois de</w:t>
      </w:r>
      <w:r>
        <w:t xml:space="preserve"> [130] </w:t>
      </w:r>
      <w:r w:rsidRPr="009376E3">
        <w:t>16,9%, contre 11% pour l'ensemble de la population en 1986</w:t>
      </w:r>
      <w:r>
        <w:t> </w:t>
      </w:r>
      <w:r>
        <w:rPr>
          <w:rStyle w:val="Appelnotedebasdep"/>
        </w:rPr>
        <w:footnoteReference w:id="42"/>
      </w:r>
      <w:r w:rsidRPr="004C49A8">
        <w:t>.</w:t>
      </w:r>
    </w:p>
    <w:p w14:paraId="03DD87D3" w14:textId="77777777" w:rsidR="00237C32" w:rsidRPr="009376E3" w:rsidRDefault="00237C32" w:rsidP="00237C32">
      <w:pPr>
        <w:spacing w:before="120" w:after="120"/>
        <w:jc w:val="both"/>
      </w:pPr>
      <w:r w:rsidRPr="009376E3">
        <w:t>La chute de la population de 15-24 ans est suffisamment importa</w:t>
      </w:r>
      <w:r w:rsidRPr="009376E3">
        <w:t>n</w:t>
      </w:r>
      <w:r w:rsidRPr="009376E3">
        <w:t>te pour qu'il vaille la peine de la chiffrer. De 1978, année où ce groupe d'âge a atteint son sommet (1</w:t>
      </w:r>
      <w:r>
        <w:t> </w:t>
      </w:r>
      <w:r w:rsidRPr="009376E3">
        <w:t>260</w:t>
      </w:r>
      <w:r>
        <w:t> </w:t>
      </w:r>
      <w:r w:rsidRPr="009376E3">
        <w:t>000 jeunes), à 1986, on a enregistré un recul de 192</w:t>
      </w:r>
      <w:r>
        <w:t> </w:t>
      </w:r>
      <w:r w:rsidRPr="009376E3">
        <w:t>000. De 1985 à 1986 seulement, c'est une chute de 36</w:t>
      </w:r>
      <w:r>
        <w:t> </w:t>
      </w:r>
      <w:r w:rsidRPr="009376E3">
        <w:t>000 jeunes qu'enregistrait ce groupe d'âge au Québec.</w:t>
      </w:r>
    </w:p>
    <w:p w14:paraId="64B04CF1" w14:textId="77777777" w:rsidR="00237C32" w:rsidRDefault="00237C32" w:rsidP="00237C32">
      <w:pPr>
        <w:spacing w:before="120" w:after="120"/>
        <w:jc w:val="both"/>
      </w:pPr>
      <w:r>
        <w:t>À</w:t>
      </w:r>
      <w:r w:rsidRPr="009376E3">
        <w:t xml:space="preserve"> cet égard, notons que le recul démographique se traduit par une d</w:t>
      </w:r>
      <w:r w:rsidRPr="009376E3">
        <w:t>i</w:t>
      </w:r>
      <w:r w:rsidRPr="009376E3">
        <w:t>minution du taux d'accroissement de la population d’âge actif (15-64 ans). Ainsi, au Canada, on est passé d’un taux annuel moyen d’accroissement de 2,6% pour la période 1973-1975 à un taux de 1% pour les années 1984 et 1985</w:t>
      </w:r>
      <w:r>
        <w:t> </w:t>
      </w:r>
      <w:r>
        <w:rPr>
          <w:rStyle w:val="Appelnotedebasdep"/>
        </w:rPr>
        <w:footnoteReference w:id="43"/>
      </w:r>
      <w:r w:rsidRPr="004C49A8">
        <w:t>.</w:t>
      </w:r>
    </w:p>
    <w:p w14:paraId="5A84A898" w14:textId="77777777" w:rsidR="00237C32" w:rsidRDefault="00237C32" w:rsidP="00237C32">
      <w:pPr>
        <w:spacing w:before="120" w:after="120"/>
        <w:jc w:val="both"/>
      </w:pPr>
      <w:r>
        <w:br w:type="page"/>
      </w:r>
    </w:p>
    <w:p w14:paraId="2E44B067" w14:textId="77777777" w:rsidR="00237C32" w:rsidRPr="009376E3" w:rsidRDefault="00237C32" w:rsidP="00237C32">
      <w:pPr>
        <w:spacing w:before="120" w:after="120"/>
        <w:jc w:val="both"/>
      </w:pPr>
    </w:p>
    <w:p w14:paraId="1C302973" w14:textId="77777777" w:rsidR="00237C32" w:rsidRPr="002064B2" w:rsidRDefault="00237C32" w:rsidP="00237C32">
      <w:pPr>
        <w:pStyle w:val="figtitre"/>
        <w:ind w:firstLine="360"/>
      </w:pPr>
      <w:r w:rsidRPr="002064B2">
        <w:t>Tableau I -</w:t>
      </w:r>
    </w:p>
    <w:p w14:paraId="7EB2E5EF" w14:textId="77777777" w:rsidR="00237C32" w:rsidRPr="00774BDE" w:rsidRDefault="00237C32" w:rsidP="00237C32">
      <w:pPr>
        <w:pStyle w:val="figtitrest"/>
      </w:pPr>
      <w:r w:rsidRPr="00774BDE">
        <w:t>Évolution du taux de chômage des jeunes et des</w:t>
      </w:r>
      <w:r w:rsidRPr="00774BDE">
        <w:br/>
        <w:t>hommes adultes * au Québec de 1966 à 1986.</w:t>
      </w:r>
    </w:p>
    <w:tbl>
      <w:tblPr>
        <w:tblOverlap w:val="never"/>
        <w:tblW w:w="0" w:type="auto"/>
        <w:tblLayout w:type="fixed"/>
        <w:tblCellMar>
          <w:left w:w="10" w:type="dxa"/>
          <w:right w:w="10" w:type="dxa"/>
        </w:tblCellMar>
        <w:tblLook w:val="04A0" w:firstRow="1" w:lastRow="0" w:firstColumn="1" w:lastColumn="0" w:noHBand="0" w:noVBand="1"/>
      </w:tblPr>
      <w:tblGrid>
        <w:gridCol w:w="1117"/>
        <w:gridCol w:w="2270"/>
        <w:gridCol w:w="2271"/>
        <w:gridCol w:w="2271"/>
      </w:tblGrid>
      <w:tr w:rsidR="00237C32" w:rsidRPr="002064B2" w14:paraId="06D67F83" w14:textId="77777777">
        <w:tblPrEx>
          <w:tblCellMar>
            <w:top w:w="0" w:type="dxa"/>
            <w:bottom w:w="0" w:type="dxa"/>
          </w:tblCellMar>
        </w:tblPrEx>
        <w:tc>
          <w:tcPr>
            <w:tcW w:w="1117" w:type="dxa"/>
            <w:tcBorders>
              <w:top w:val="single" w:sz="12" w:space="0" w:color="auto"/>
              <w:bottom w:val="single" w:sz="4" w:space="0" w:color="auto"/>
            </w:tcBorders>
            <w:shd w:val="clear" w:color="auto" w:fill="EEECE1"/>
            <w:vAlign w:val="bottom"/>
          </w:tcPr>
          <w:p w14:paraId="302BF4C4" w14:textId="77777777" w:rsidR="00237C32" w:rsidRPr="002064B2" w:rsidRDefault="00237C32" w:rsidP="00237C32">
            <w:pPr>
              <w:spacing w:before="120" w:after="120"/>
              <w:ind w:firstLine="0"/>
              <w:jc w:val="center"/>
              <w:rPr>
                <w:sz w:val="24"/>
              </w:rPr>
            </w:pPr>
            <w:r w:rsidRPr="002064B2">
              <w:rPr>
                <w:sz w:val="24"/>
              </w:rPr>
              <w:t>Année</w:t>
            </w:r>
          </w:p>
        </w:tc>
        <w:tc>
          <w:tcPr>
            <w:tcW w:w="2270" w:type="dxa"/>
            <w:tcBorders>
              <w:top w:val="single" w:sz="12" w:space="0" w:color="auto"/>
              <w:bottom w:val="single" w:sz="4" w:space="0" w:color="auto"/>
            </w:tcBorders>
            <w:shd w:val="clear" w:color="auto" w:fill="EEECE1"/>
            <w:vAlign w:val="bottom"/>
          </w:tcPr>
          <w:p w14:paraId="2159CF42" w14:textId="77777777" w:rsidR="00237C32" w:rsidRPr="002064B2" w:rsidRDefault="00237C32" w:rsidP="00237C32">
            <w:pPr>
              <w:spacing w:before="120" w:after="120"/>
              <w:ind w:firstLine="0"/>
              <w:jc w:val="center"/>
              <w:rPr>
                <w:sz w:val="24"/>
              </w:rPr>
            </w:pPr>
            <w:r w:rsidRPr="002064B2">
              <w:rPr>
                <w:sz w:val="24"/>
              </w:rPr>
              <w:t>Taux des je</w:t>
            </w:r>
            <w:r w:rsidRPr="002064B2">
              <w:rPr>
                <w:sz w:val="24"/>
              </w:rPr>
              <w:t>u</w:t>
            </w:r>
            <w:r w:rsidRPr="002064B2">
              <w:rPr>
                <w:sz w:val="24"/>
              </w:rPr>
              <w:t>nes</w:t>
            </w:r>
            <w:r>
              <w:rPr>
                <w:sz w:val="24"/>
              </w:rPr>
              <w:br/>
              <w:t>(</w:t>
            </w:r>
            <w:r w:rsidRPr="002064B2">
              <w:rPr>
                <w:sz w:val="24"/>
              </w:rPr>
              <w:t>%)</w:t>
            </w:r>
          </w:p>
        </w:tc>
        <w:tc>
          <w:tcPr>
            <w:tcW w:w="2271" w:type="dxa"/>
            <w:tcBorders>
              <w:top w:val="single" w:sz="12" w:space="0" w:color="auto"/>
              <w:bottom w:val="single" w:sz="4" w:space="0" w:color="auto"/>
            </w:tcBorders>
            <w:shd w:val="clear" w:color="auto" w:fill="EEECE1"/>
            <w:vAlign w:val="bottom"/>
          </w:tcPr>
          <w:p w14:paraId="0D70D878" w14:textId="77777777" w:rsidR="00237C32" w:rsidRPr="002064B2" w:rsidRDefault="00237C32" w:rsidP="00237C32">
            <w:pPr>
              <w:spacing w:before="120" w:after="120"/>
              <w:ind w:firstLine="0"/>
              <w:jc w:val="center"/>
              <w:rPr>
                <w:sz w:val="24"/>
              </w:rPr>
            </w:pPr>
            <w:r w:rsidRPr="002064B2">
              <w:rPr>
                <w:sz w:val="24"/>
              </w:rPr>
              <w:t>Taux des ho</w:t>
            </w:r>
            <w:r w:rsidRPr="002064B2">
              <w:rPr>
                <w:sz w:val="24"/>
              </w:rPr>
              <w:t>m</w:t>
            </w:r>
            <w:r w:rsidRPr="002064B2">
              <w:rPr>
                <w:sz w:val="24"/>
              </w:rPr>
              <w:t>mes</w:t>
            </w:r>
            <w:r>
              <w:rPr>
                <w:sz w:val="24"/>
              </w:rPr>
              <w:br/>
            </w:r>
            <w:r w:rsidRPr="002064B2">
              <w:rPr>
                <w:sz w:val="24"/>
              </w:rPr>
              <w:t>(%)</w:t>
            </w:r>
          </w:p>
        </w:tc>
        <w:tc>
          <w:tcPr>
            <w:tcW w:w="2271" w:type="dxa"/>
            <w:tcBorders>
              <w:top w:val="single" w:sz="12" w:space="0" w:color="auto"/>
              <w:bottom w:val="single" w:sz="4" w:space="0" w:color="auto"/>
            </w:tcBorders>
            <w:shd w:val="clear" w:color="auto" w:fill="EEECE1"/>
            <w:vAlign w:val="bottom"/>
          </w:tcPr>
          <w:p w14:paraId="3D2D1DA1" w14:textId="77777777" w:rsidR="00237C32" w:rsidRPr="002064B2" w:rsidRDefault="00237C32" w:rsidP="00237C32">
            <w:pPr>
              <w:spacing w:before="120" w:after="120"/>
              <w:ind w:firstLine="0"/>
              <w:jc w:val="center"/>
              <w:rPr>
                <w:sz w:val="24"/>
              </w:rPr>
            </w:pPr>
            <w:r w:rsidRPr="002064B2">
              <w:rPr>
                <w:sz w:val="24"/>
              </w:rPr>
              <w:t>Rapport</w:t>
            </w:r>
            <w:r>
              <w:rPr>
                <w:sz w:val="24"/>
              </w:rPr>
              <w:br/>
            </w:r>
            <w:r w:rsidRPr="002064B2">
              <w:rPr>
                <w:sz w:val="24"/>
              </w:rPr>
              <w:t>jeunes / ho</w:t>
            </w:r>
            <w:r w:rsidRPr="002064B2">
              <w:rPr>
                <w:sz w:val="24"/>
              </w:rPr>
              <w:t>m</w:t>
            </w:r>
            <w:r w:rsidRPr="002064B2">
              <w:rPr>
                <w:sz w:val="24"/>
              </w:rPr>
              <w:t>mes</w:t>
            </w:r>
          </w:p>
        </w:tc>
      </w:tr>
      <w:tr w:rsidR="00237C32" w:rsidRPr="002064B2" w14:paraId="41AAB953" w14:textId="77777777">
        <w:tblPrEx>
          <w:tblCellMar>
            <w:top w:w="0" w:type="dxa"/>
            <w:bottom w:w="0" w:type="dxa"/>
          </w:tblCellMar>
        </w:tblPrEx>
        <w:tc>
          <w:tcPr>
            <w:tcW w:w="1117" w:type="dxa"/>
            <w:tcBorders>
              <w:top w:val="single" w:sz="4" w:space="0" w:color="auto"/>
            </w:tcBorders>
            <w:shd w:val="clear" w:color="auto" w:fill="FFFFFF"/>
            <w:vAlign w:val="bottom"/>
          </w:tcPr>
          <w:p w14:paraId="6DE665C8" w14:textId="77777777" w:rsidR="00237C32" w:rsidRPr="002064B2" w:rsidRDefault="00237C32" w:rsidP="00237C32">
            <w:pPr>
              <w:spacing w:before="120"/>
              <w:ind w:firstLine="0"/>
              <w:jc w:val="center"/>
              <w:rPr>
                <w:sz w:val="24"/>
              </w:rPr>
            </w:pPr>
            <w:r w:rsidRPr="002064B2">
              <w:rPr>
                <w:sz w:val="24"/>
              </w:rPr>
              <w:t>1966</w:t>
            </w:r>
          </w:p>
        </w:tc>
        <w:tc>
          <w:tcPr>
            <w:tcW w:w="2270" w:type="dxa"/>
            <w:tcBorders>
              <w:top w:val="single" w:sz="4" w:space="0" w:color="auto"/>
            </w:tcBorders>
            <w:shd w:val="clear" w:color="auto" w:fill="FFFFFF"/>
            <w:vAlign w:val="bottom"/>
          </w:tcPr>
          <w:p w14:paraId="3ADB9567" w14:textId="77777777" w:rsidR="00237C32" w:rsidRPr="002064B2" w:rsidRDefault="00237C32" w:rsidP="00237C32">
            <w:pPr>
              <w:tabs>
                <w:tab w:val="decimal" w:pos="1223"/>
              </w:tabs>
              <w:spacing w:before="120"/>
              <w:ind w:firstLine="0"/>
              <w:jc w:val="both"/>
              <w:rPr>
                <w:sz w:val="24"/>
              </w:rPr>
            </w:pPr>
            <w:r w:rsidRPr="002064B2">
              <w:rPr>
                <w:sz w:val="24"/>
              </w:rPr>
              <w:t>6,2</w:t>
            </w:r>
          </w:p>
        </w:tc>
        <w:tc>
          <w:tcPr>
            <w:tcW w:w="2271" w:type="dxa"/>
            <w:tcBorders>
              <w:top w:val="single" w:sz="4" w:space="0" w:color="auto"/>
            </w:tcBorders>
            <w:shd w:val="clear" w:color="auto" w:fill="FFFFFF"/>
            <w:vAlign w:val="bottom"/>
          </w:tcPr>
          <w:p w14:paraId="14FF720D" w14:textId="77777777" w:rsidR="00237C32" w:rsidRPr="002064B2" w:rsidRDefault="00237C32" w:rsidP="00237C32">
            <w:pPr>
              <w:tabs>
                <w:tab w:val="decimal" w:pos="1223"/>
              </w:tabs>
              <w:spacing w:before="120"/>
              <w:ind w:firstLine="0"/>
              <w:jc w:val="both"/>
              <w:rPr>
                <w:sz w:val="24"/>
              </w:rPr>
            </w:pPr>
            <w:r w:rsidRPr="002064B2">
              <w:rPr>
                <w:sz w:val="24"/>
              </w:rPr>
              <w:t>3,6</w:t>
            </w:r>
          </w:p>
        </w:tc>
        <w:tc>
          <w:tcPr>
            <w:tcW w:w="2271" w:type="dxa"/>
            <w:tcBorders>
              <w:top w:val="single" w:sz="4" w:space="0" w:color="auto"/>
            </w:tcBorders>
            <w:shd w:val="clear" w:color="auto" w:fill="FFFFFF"/>
            <w:vAlign w:val="bottom"/>
          </w:tcPr>
          <w:p w14:paraId="26C72A33" w14:textId="77777777" w:rsidR="00237C32" w:rsidRPr="002064B2" w:rsidRDefault="00237C32" w:rsidP="00237C32">
            <w:pPr>
              <w:tabs>
                <w:tab w:val="decimal" w:pos="1223"/>
              </w:tabs>
              <w:spacing w:before="120"/>
              <w:ind w:firstLine="0"/>
              <w:jc w:val="both"/>
              <w:rPr>
                <w:sz w:val="24"/>
              </w:rPr>
            </w:pPr>
            <w:r w:rsidRPr="002064B2">
              <w:rPr>
                <w:sz w:val="24"/>
              </w:rPr>
              <w:t>1.74</w:t>
            </w:r>
          </w:p>
        </w:tc>
      </w:tr>
      <w:tr w:rsidR="00237C32" w:rsidRPr="002064B2" w14:paraId="160C82D3" w14:textId="77777777">
        <w:tblPrEx>
          <w:tblCellMar>
            <w:top w:w="0" w:type="dxa"/>
            <w:bottom w:w="0" w:type="dxa"/>
          </w:tblCellMar>
        </w:tblPrEx>
        <w:tc>
          <w:tcPr>
            <w:tcW w:w="1117" w:type="dxa"/>
            <w:shd w:val="clear" w:color="auto" w:fill="FFFFFF"/>
            <w:vAlign w:val="bottom"/>
          </w:tcPr>
          <w:p w14:paraId="4D9473FA" w14:textId="77777777" w:rsidR="00237C32" w:rsidRPr="002064B2" w:rsidRDefault="00237C32" w:rsidP="00237C32">
            <w:pPr>
              <w:ind w:firstLine="0"/>
              <w:jc w:val="center"/>
              <w:rPr>
                <w:sz w:val="24"/>
              </w:rPr>
            </w:pPr>
            <w:r w:rsidRPr="002064B2">
              <w:rPr>
                <w:sz w:val="24"/>
              </w:rPr>
              <w:t>1967</w:t>
            </w:r>
          </w:p>
        </w:tc>
        <w:tc>
          <w:tcPr>
            <w:tcW w:w="2270" w:type="dxa"/>
            <w:shd w:val="clear" w:color="auto" w:fill="FFFFFF"/>
            <w:vAlign w:val="bottom"/>
          </w:tcPr>
          <w:p w14:paraId="53321AF5" w14:textId="77777777" w:rsidR="00237C32" w:rsidRPr="002064B2" w:rsidRDefault="00237C32" w:rsidP="00237C32">
            <w:pPr>
              <w:tabs>
                <w:tab w:val="decimal" w:pos="1223"/>
              </w:tabs>
              <w:ind w:firstLine="0"/>
              <w:jc w:val="both"/>
              <w:rPr>
                <w:sz w:val="24"/>
              </w:rPr>
            </w:pPr>
            <w:r w:rsidRPr="002064B2">
              <w:rPr>
                <w:sz w:val="24"/>
              </w:rPr>
              <w:t>7,3</w:t>
            </w:r>
          </w:p>
        </w:tc>
        <w:tc>
          <w:tcPr>
            <w:tcW w:w="2271" w:type="dxa"/>
            <w:shd w:val="clear" w:color="auto" w:fill="FFFFFF"/>
            <w:vAlign w:val="bottom"/>
          </w:tcPr>
          <w:p w14:paraId="4440FA60" w14:textId="77777777" w:rsidR="00237C32" w:rsidRPr="002064B2" w:rsidRDefault="00237C32" w:rsidP="00237C32">
            <w:pPr>
              <w:tabs>
                <w:tab w:val="decimal" w:pos="1223"/>
              </w:tabs>
              <w:ind w:firstLine="0"/>
              <w:jc w:val="both"/>
              <w:rPr>
                <w:sz w:val="24"/>
              </w:rPr>
            </w:pPr>
            <w:r w:rsidRPr="002064B2">
              <w:rPr>
                <w:sz w:val="24"/>
              </w:rPr>
              <w:t>3,7</w:t>
            </w:r>
          </w:p>
        </w:tc>
        <w:tc>
          <w:tcPr>
            <w:tcW w:w="2271" w:type="dxa"/>
            <w:shd w:val="clear" w:color="auto" w:fill="FFFFFF"/>
            <w:vAlign w:val="bottom"/>
          </w:tcPr>
          <w:p w14:paraId="0BD218C2" w14:textId="77777777" w:rsidR="00237C32" w:rsidRPr="002064B2" w:rsidRDefault="00237C32" w:rsidP="00237C32">
            <w:pPr>
              <w:tabs>
                <w:tab w:val="decimal" w:pos="1223"/>
              </w:tabs>
              <w:ind w:firstLine="0"/>
              <w:jc w:val="both"/>
              <w:rPr>
                <w:sz w:val="24"/>
              </w:rPr>
            </w:pPr>
            <w:r w:rsidRPr="002064B2">
              <w:rPr>
                <w:sz w:val="24"/>
              </w:rPr>
              <w:t>1,95</w:t>
            </w:r>
          </w:p>
        </w:tc>
      </w:tr>
      <w:tr w:rsidR="00237C32" w:rsidRPr="002064B2" w14:paraId="41C79098" w14:textId="77777777">
        <w:tblPrEx>
          <w:tblCellMar>
            <w:top w:w="0" w:type="dxa"/>
            <w:bottom w:w="0" w:type="dxa"/>
          </w:tblCellMar>
        </w:tblPrEx>
        <w:tc>
          <w:tcPr>
            <w:tcW w:w="1117" w:type="dxa"/>
            <w:shd w:val="clear" w:color="auto" w:fill="FFFFFF"/>
            <w:vAlign w:val="bottom"/>
          </w:tcPr>
          <w:p w14:paraId="7903A2E7" w14:textId="77777777" w:rsidR="00237C32" w:rsidRPr="002064B2" w:rsidRDefault="00237C32" w:rsidP="00237C32">
            <w:pPr>
              <w:ind w:firstLine="0"/>
              <w:jc w:val="center"/>
              <w:rPr>
                <w:sz w:val="24"/>
              </w:rPr>
            </w:pPr>
            <w:r w:rsidRPr="002064B2">
              <w:rPr>
                <w:sz w:val="24"/>
              </w:rPr>
              <w:t>1668</w:t>
            </w:r>
          </w:p>
        </w:tc>
        <w:tc>
          <w:tcPr>
            <w:tcW w:w="2270" w:type="dxa"/>
            <w:shd w:val="clear" w:color="auto" w:fill="FFFFFF"/>
            <w:vAlign w:val="bottom"/>
          </w:tcPr>
          <w:p w14:paraId="1B8D7859" w14:textId="77777777" w:rsidR="00237C32" w:rsidRPr="002064B2" w:rsidRDefault="00237C32" w:rsidP="00237C32">
            <w:pPr>
              <w:tabs>
                <w:tab w:val="decimal" w:pos="1223"/>
              </w:tabs>
              <w:ind w:firstLine="0"/>
              <w:jc w:val="both"/>
              <w:rPr>
                <w:sz w:val="24"/>
              </w:rPr>
            </w:pPr>
            <w:r w:rsidRPr="002064B2">
              <w:rPr>
                <w:sz w:val="24"/>
              </w:rPr>
              <w:t>9.0</w:t>
            </w:r>
          </w:p>
        </w:tc>
        <w:tc>
          <w:tcPr>
            <w:tcW w:w="2271" w:type="dxa"/>
            <w:shd w:val="clear" w:color="auto" w:fill="FFFFFF"/>
            <w:vAlign w:val="bottom"/>
          </w:tcPr>
          <w:p w14:paraId="1D4EAEB3" w14:textId="77777777" w:rsidR="00237C32" w:rsidRPr="002064B2" w:rsidRDefault="00237C32" w:rsidP="00237C32">
            <w:pPr>
              <w:tabs>
                <w:tab w:val="decimal" w:pos="1223"/>
              </w:tabs>
              <w:ind w:firstLine="0"/>
              <w:jc w:val="both"/>
              <w:rPr>
                <w:sz w:val="24"/>
              </w:rPr>
            </w:pPr>
            <w:r w:rsidRPr="002064B2">
              <w:rPr>
                <w:sz w:val="24"/>
              </w:rPr>
              <w:t>4,7</w:t>
            </w:r>
          </w:p>
        </w:tc>
        <w:tc>
          <w:tcPr>
            <w:tcW w:w="2271" w:type="dxa"/>
            <w:shd w:val="clear" w:color="auto" w:fill="FFFFFF"/>
            <w:vAlign w:val="bottom"/>
          </w:tcPr>
          <w:p w14:paraId="6E90BDA0" w14:textId="77777777" w:rsidR="00237C32" w:rsidRPr="002064B2" w:rsidRDefault="00237C32" w:rsidP="00237C32">
            <w:pPr>
              <w:tabs>
                <w:tab w:val="decimal" w:pos="1223"/>
              </w:tabs>
              <w:ind w:firstLine="0"/>
              <w:jc w:val="both"/>
              <w:rPr>
                <w:sz w:val="24"/>
              </w:rPr>
            </w:pPr>
            <w:r w:rsidRPr="002064B2">
              <w:rPr>
                <w:sz w:val="24"/>
              </w:rPr>
              <w:t>1,90</w:t>
            </w:r>
          </w:p>
        </w:tc>
      </w:tr>
      <w:tr w:rsidR="00237C32" w:rsidRPr="002064B2" w14:paraId="08FB5A88" w14:textId="77777777">
        <w:tblPrEx>
          <w:tblCellMar>
            <w:top w:w="0" w:type="dxa"/>
            <w:bottom w:w="0" w:type="dxa"/>
          </w:tblCellMar>
        </w:tblPrEx>
        <w:tc>
          <w:tcPr>
            <w:tcW w:w="1117" w:type="dxa"/>
            <w:shd w:val="clear" w:color="auto" w:fill="FFFFFF"/>
            <w:vAlign w:val="bottom"/>
          </w:tcPr>
          <w:p w14:paraId="2002FF99" w14:textId="77777777" w:rsidR="00237C32" w:rsidRPr="002064B2" w:rsidRDefault="00237C32" w:rsidP="00237C32">
            <w:pPr>
              <w:ind w:firstLine="0"/>
              <w:jc w:val="center"/>
              <w:rPr>
                <w:sz w:val="24"/>
              </w:rPr>
            </w:pPr>
            <w:r w:rsidRPr="002064B2">
              <w:rPr>
                <w:sz w:val="24"/>
              </w:rPr>
              <w:t>1969</w:t>
            </w:r>
          </w:p>
        </w:tc>
        <w:tc>
          <w:tcPr>
            <w:tcW w:w="2270" w:type="dxa"/>
            <w:shd w:val="clear" w:color="auto" w:fill="FFFFFF"/>
            <w:vAlign w:val="bottom"/>
          </w:tcPr>
          <w:p w14:paraId="2E144509" w14:textId="77777777" w:rsidR="00237C32" w:rsidRPr="002064B2" w:rsidRDefault="00237C32" w:rsidP="00237C32">
            <w:pPr>
              <w:tabs>
                <w:tab w:val="decimal" w:pos="1223"/>
              </w:tabs>
              <w:ind w:firstLine="0"/>
              <w:jc w:val="both"/>
              <w:rPr>
                <w:sz w:val="24"/>
              </w:rPr>
            </w:pPr>
            <w:r w:rsidRPr="002064B2">
              <w:rPr>
                <w:sz w:val="24"/>
              </w:rPr>
              <w:t>9.6</w:t>
            </w:r>
          </w:p>
        </w:tc>
        <w:tc>
          <w:tcPr>
            <w:tcW w:w="2271" w:type="dxa"/>
            <w:shd w:val="clear" w:color="auto" w:fill="FFFFFF"/>
            <w:vAlign w:val="bottom"/>
          </w:tcPr>
          <w:p w14:paraId="5AA92370" w14:textId="77777777" w:rsidR="00237C32" w:rsidRPr="002064B2" w:rsidRDefault="00237C32" w:rsidP="00237C32">
            <w:pPr>
              <w:tabs>
                <w:tab w:val="decimal" w:pos="1223"/>
              </w:tabs>
              <w:ind w:firstLine="0"/>
              <w:jc w:val="both"/>
              <w:rPr>
                <w:sz w:val="24"/>
              </w:rPr>
            </w:pPr>
            <w:r w:rsidRPr="002064B2">
              <w:rPr>
                <w:sz w:val="24"/>
              </w:rPr>
              <w:t>4,9</w:t>
            </w:r>
          </w:p>
        </w:tc>
        <w:tc>
          <w:tcPr>
            <w:tcW w:w="2271" w:type="dxa"/>
            <w:shd w:val="clear" w:color="auto" w:fill="FFFFFF"/>
            <w:vAlign w:val="bottom"/>
          </w:tcPr>
          <w:p w14:paraId="25C1703B" w14:textId="77777777" w:rsidR="00237C32" w:rsidRPr="002064B2" w:rsidRDefault="00237C32" w:rsidP="00237C32">
            <w:pPr>
              <w:tabs>
                <w:tab w:val="decimal" w:pos="1223"/>
              </w:tabs>
              <w:ind w:firstLine="0"/>
              <w:jc w:val="both"/>
              <w:rPr>
                <w:sz w:val="24"/>
              </w:rPr>
            </w:pPr>
            <w:r w:rsidRPr="002064B2">
              <w:rPr>
                <w:sz w:val="24"/>
              </w:rPr>
              <w:t>1,97</w:t>
            </w:r>
          </w:p>
        </w:tc>
      </w:tr>
      <w:tr w:rsidR="00237C32" w:rsidRPr="002064B2" w14:paraId="3924E53B" w14:textId="77777777">
        <w:tblPrEx>
          <w:tblCellMar>
            <w:top w:w="0" w:type="dxa"/>
            <w:bottom w:w="0" w:type="dxa"/>
          </w:tblCellMar>
        </w:tblPrEx>
        <w:tc>
          <w:tcPr>
            <w:tcW w:w="1117" w:type="dxa"/>
            <w:shd w:val="clear" w:color="auto" w:fill="FFFFFF"/>
            <w:vAlign w:val="bottom"/>
          </w:tcPr>
          <w:p w14:paraId="2DCCD7BE" w14:textId="77777777" w:rsidR="00237C32" w:rsidRPr="002064B2" w:rsidRDefault="00237C32" w:rsidP="00237C32">
            <w:pPr>
              <w:ind w:firstLine="0"/>
              <w:jc w:val="center"/>
              <w:rPr>
                <w:sz w:val="24"/>
              </w:rPr>
            </w:pPr>
            <w:r w:rsidRPr="002064B2">
              <w:rPr>
                <w:sz w:val="24"/>
              </w:rPr>
              <w:t>1970</w:t>
            </w:r>
          </w:p>
        </w:tc>
        <w:tc>
          <w:tcPr>
            <w:tcW w:w="2270" w:type="dxa"/>
            <w:shd w:val="clear" w:color="auto" w:fill="FFFFFF"/>
            <w:vAlign w:val="bottom"/>
          </w:tcPr>
          <w:p w14:paraId="267D60AD" w14:textId="77777777" w:rsidR="00237C32" w:rsidRPr="002064B2" w:rsidRDefault="00237C32" w:rsidP="00237C32">
            <w:pPr>
              <w:tabs>
                <w:tab w:val="decimal" w:pos="1223"/>
              </w:tabs>
              <w:ind w:firstLine="0"/>
              <w:jc w:val="both"/>
              <w:rPr>
                <w:sz w:val="24"/>
              </w:rPr>
            </w:pPr>
            <w:r w:rsidRPr="002064B2">
              <w:rPr>
                <w:sz w:val="24"/>
              </w:rPr>
              <w:t>10,7</w:t>
            </w:r>
          </w:p>
        </w:tc>
        <w:tc>
          <w:tcPr>
            <w:tcW w:w="2271" w:type="dxa"/>
            <w:shd w:val="clear" w:color="auto" w:fill="FFFFFF"/>
            <w:vAlign w:val="bottom"/>
          </w:tcPr>
          <w:p w14:paraId="32F29FB8" w14:textId="77777777" w:rsidR="00237C32" w:rsidRPr="002064B2" w:rsidRDefault="00237C32" w:rsidP="00237C32">
            <w:pPr>
              <w:tabs>
                <w:tab w:val="decimal" w:pos="1223"/>
              </w:tabs>
              <w:ind w:firstLine="0"/>
              <w:jc w:val="both"/>
              <w:rPr>
                <w:sz w:val="24"/>
              </w:rPr>
            </w:pPr>
            <w:r w:rsidRPr="002064B2">
              <w:rPr>
                <w:sz w:val="24"/>
              </w:rPr>
              <w:t>5,1</w:t>
            </w:r>
          </w:p>
        </w:tc>
        <w:tc>
          <w:tcPr>
            <w:tcW w:w="2271" w:type="dxa"/>
            <w:shd w:val="clear" w:color="auto" w:fill="FFFFFF"/>
            <w:vAlign w:val="bottom"/>
          </w:tcPr>
          <w:p w14:paraId="20E62BA4" w14:textId="77777777" w:rsidR="00237C32" w:rsidRPr="002064B2" w:rsidRDefault="00237C32" w:rsidP="00237C32">
            <w:pPr>
              <w:tabs>
                <w:tab w:val="decimal" w:pos="1223"/>
              </w:tabs>
              <w:ind w:firstLine="0"/>
              <w:jc w:val="both"/>
              <w:rPr>
                <w:sz w:val="24"/>
              </w:rPr>
            </w:pPr>
            <w:r w:rsidRPr="002064B2">
              <w:rPr>
                <w:sz w:val="24"/>
              </w:rPr>
              <w:t>2,09</w:t>
            </w:r>
          </w:p>
        </w:tc>
      </w:tr>
      <w:tr w:rsidR="00237C32" w:rsidRPr="002064B2" w14:paraId="2C9657FF" w14:textId="77777777">
        <w:tblPrEx>
          <w:tblCellMar>
            <w:top w:w="0" w:type="dxa"/>
            <w:bottom w:w="0" w:type="dxa"/>
          </w:tblCellMar>
        </w:tblPrEx>
        <w:tc>
          <w:tcPr>
            <w:tcW w:w="1117" w:type="dxa"/>
            <w:shd w:val="clear" w:color="auto" w:fill="FFFFFF"/>
            <w:vAlign w:val="bottom"/>
          </w:tcPr>
          <w:p w14:paraId="577ADA2E" w14:textId="77777777" w:rsidR="00237C32" w:rsidRPr="002064B2" w:rsidRDefault="00237C32" w:rsidP="00237C32">
            <w:pPr>
              <w:ind w:firstLine="0"/>
              <w:jc w:val="center"/>
              <w:rPr>
                <w:sz w:val="24"/>
              </w:rPr>
            </w:pPr>
            <w:r w:rsidRPr="002064B2">
              <w:rPr>
                <w:sz w:val="24"/>
              </w:rPr>
              <w:t>1971</w:t>
            </w:r>
          </w:p>
        </w:tc>
        <w:tc>
          <w:tcPr>
            <w:tcW w:w="2270" w:type="dxa"/>
            <w:shd w:val="clear" w:color="auto" w:fill="FFFFFF"/>
            <w:vAlign w:val="bottom"/>
          </w:tcPr>
          <w:p w14:paraId="1F10F712" w14:textId="77777777" w:rsidR="00237C32" w:rsidRPr="002064B2" w:rsidRDefault="00237C32" w:rsidP="00237C32">
            <w:pPr>
              <w:tabs>
                <w:tab w:val="decimal" w:pos="1223"/>
              </w:tabs>
              <w:ind w:firstLine="0"/>
              <w:jc w:val="both"/>
              <w:rPr>
                <w:sz w:val="24"/>
              </w:rPr>
            </w:pPr>
            <w:r w:rsidRPr="002064B2">
              <w:rPr>
                <w:sz w:val="24"/>
              </w:rPr>
              <w:t>13.4</w:t>
            </w:r>
          </w:p>
        </w:tc>
        <w:tc>
          <w:tcPr>
            <w:tcW w:w="2271" w:type="dxa"/>
            <w:shd w:val="clear" w:color="auto" w:fill="FFFFFF"/>
            <w:vAlign w:val="bottom"/>
          </w:tcPr>
          <w:p w14:paraId="68E337A4" w14:textId="77777777" w:rsidR="00237C32" w:rsidRPr="002064B2" w:rsidRDefault="00237C32" w:rsidP="00237C32">
            <w:pPr>
              <w:tabs>
                <w:tab w:val="decimal" w:pos="1223"/>
              </w:tabs>
              <w:ind w:firstLine="0"/>
              <w:jc w:val="both"/>
              <w:rPr>
                <w:sz w:val="24"/>
              </w:rPr>
            </w:pPr>
            <w:r w:rsidRPr="002064B2">
              <w:rPr>
                <w:sz w:val="24"/>
              </w:rPr>
              <w:t>5,2</w:t>
            </w:r>
          </w:p>
        </w:tc>
        <w:tc>
          <w:tcPr>
            <w:tcW w:w="2271" w:type="dxa"/>
            <w:shd w:val="clear" w:color="auto" w:fill="FFFFFF"/>
            <w:vAlign w:val="bottom"/>
          </w:tcPr>
          <w:p w14:paraId="6FDA8111" w14:textId="77777777" w:rsidR="00237C32" w:rsidRPr="002064B2" w:rsidRDefault="00237C32" w:rsidP="00237C32">
            <w:pPr>
              <w:tabs>
                <w:tab w:val="decimal" w:pos="1223"/>
              </w:tabs>
              <w:ind w:firstLine="0"/>
              <w:jc w:val="both"/>
              <w:rPr>
                <w:sz w:val="24"/>
              </w:rPr>
            </w:pPr>
            <w:r w:rsidRPr="002064B2">
              <w:rPr>
                <w:sz w:val="24"/>
              </w:rPr>
              <w:t>2,59</w:t>
            </w:r>
          </w:p>
        </w:tc>
      </w:tr>
      <w:tr w:rsidR="00237C32" w:rsidRPr="002064B2" w14:paraId="44E3D4C0" w14:textId="77777777">
        <w:tblPrEx>
          <w:tblCellMar>
            <w:top w:w="0" w:type="dxa"/>
            <w:bottom w:w="0" w:type="dxa"/>
          </w:tblCellMar>
        </w:tblPrEx>
        <w:tc>
          <w:tcPr>
            <w:tcW w:w="1117" w:type="dxa"/>
            <w:shd w:val="clear" w:color="auto" w:fill="FFFFFF"/>
            <w:vAlign w:val="bottom"/>
          </w:tcPr>
          <w:p w14:paraId="1EBA9DFE" w14:textId="77777777" w:rsidR="00237C32" w:rsidRPr="002064B2" w:rsidRDefault="00237C32" w:rsidP="00237C32">
            <w:pPr>
              <w:ind w:firstLine="0"/>
              <w:jc w:val="center"/>
              <w:rPr>
                <w:sz w:val="24"/>
              </w:rPr>
            </w:pPr>
            <w:r w:rsidRPr="002064B2">
              <w:rPr>
                <w:sz w:val="24"/>
              </w:rPr>
              <w:t>1972</w:t>
            </w:r>
          </w:p>
        </w:tc>
        <w:tc>
          <w:tcPr>
            <w:tcW w:w="2270" w:type="dxa"/>
            <w:shd w:val="clear" w:color="auto" w:fill="FFFFFF"/>
            <w:vAlign w:val="bottom"/>
          </w:tcPr>
          <w:p w14:paraId="784BD045" w14:textId="77777777" w:rsidR="00237C32" w:rsidRPr="002064B2" w:rsidRDefault="00237C32" w:rsidP="00237C32">
            <w:pPr>
              <w:tabs>
                <w:tab w:val="decimal" w:pos="1223"/>
              </w:tabs>
              <w:ind w:firstLine="0"/>
              <w:jc w:val="both"/>
              <w:rPr>
                <w:sz w:val="24"/>
              </w:rPr>
            </w:pPr>
            <w:r w:rsidRPr="002064B2">
              <w:rPr>
                <w:sz w:val="24"/>
              </w:rPr>
              <w:t>12,8</w:t>
            </w:r>
          </w:p>
        </w:tc>
        <w:tc>
          <w:tcPr>
            <w:tcW w:w="2271" w:type="dxa"/>
            <w:shd w:val="clear" w:color="auto" w:fill="FFFFFF"/>
            <w:vAlign w:val="bottom"/>
          </w:tcPr>
          <w:p w14:paraId="0F81CD59" w14:textId="77777777" w:rsidR="00237C32" w:rsidRPr="002064B2" w:rsidRDefault="00237C32" w:rsidP="00237C32">
            <w:pPr>
              <w:tabs>
                <w:tab w:val="decimal" w:pos="1223"/>
              </w:tabs>
              <w:ind w:firstLine="0"/>
              <w:jc w:val="both"/>
              <w:rPr>
                <w:sz w:val="24"/>
              </w:rPr>
            </w:pPr>
            <w:r w:rsidRPr="002064B2">
              <w:rPr>
                <w:sz w:val="24"/>
              </w:rPr>
              <w:t>5,3</w:t>
            </w:r>
          </w:p>
        </w:tc>
        <w:tc>
          <w:tcPr>
            <w:tcW w:w="2271" w:type="dxa"/>
            <w:shd w:val="clear" w:color="auto" w:fill="FFFFFF"/>
            <w:vAlign w:val="bottom"/>
          </w:tcPr>
          <w:p w14:paraId="01AF8090" w14:textId="77777777" w:rsidR="00237C32" w:rsidRPr="002064B2" w:rsidRDefault="00237C32" w:rsidP="00237C32">
            <w:pPr>
              <w:tabs>
                <w:tab w:val="decimal" w:pos="1223"/>
              </w:tabs>
              <w:ind w:firstLine="0"/>
              <w:jc w:val="both"/>
              <w:rPr>
                <w:sz w:val="24"/>
              </w:rPr>
            </w:pPr>
            <w:r w:rsidRPr="002064B2">
              <w:rPr>
                <w:sz w:val="24"/>
              </w:rPr>
              <w:t>2,40</w:t>
            </w:r>
          </w:p>
        </w:tc>
      </w:tr>
      <w:tr w:rsidR="00237C32" w:rsidRPr="002064B2" w14:paraId="502611F7" w14:textId="77777777">
        <w:tblPrEx>
          <w:tblCellMar>
            <w:top w:w="0" w:type="dxa"/>
            <w:bottom w:w="0" w:type="dxa"/>
          </w:tblCellMar>
        </w:tblPrEx>
        <w:tc>
          <w:tcPr>
            <w:tcW w:w="1117" w:type="dxa"/>
            <w:shd w:val="clear" w:color="auto" w:fill="FFFFFF"/>
            <w:vAlign w:val="bottom"/>
          </w:tcPr>
          <w:p w14:paraId="7365ABAE" w14:textId="77777777" w:rsidR="00237C32" w:rsidRPr="002064B2" w:rsidRDefault="00237C32" w:rsidP="00237C32">
            <w:pPr>
              <w:ind w:firstLine="0"/>
              <w:jc w:val="center"/>
              <w:rPr>
                <w:sz w:val="24"/>
              </w:rPr>
            </w:pPr>
            <w:r w:rsidRPr="002064B2">
              <w:rPr>
                <w:sz w:val="24"/>
              </w:rPr>
              <w:t>1973</w:t>
            </w:r>
          </w:p>
        </w:tc>
        <w:tc>
          <w:tcPr>
            <w:tcW w:w="2270" w:type="dxa"/>
            <w:shd w:val="clear" w:color="auto" w:fill="FFFFFF"/>
            <w:vAlign w:val="bottom"/>
          </w:tcPr>
          <w:p w14:paraId="1E783291" w14:textId="77777777" w:rsidR="00237C32" w:rsidRPr="002064B2" w:rsidRDefault="00237C32" w:rsidP="00237C32">
            <w:pPr>
              <w:tabs>
                <w:tab w:val="decimal" w:pos="1223"/>
              </w:tabs>
              <w:ind w:firstLine="0"/>
              <w:jc w:val="both"/>
              <w:rPr>
                <w:sz w:val="24"/>
              </w:rPr>
            </w:pPr>
            <w:r w:rsidRPr="002064B2">
              <w:rPr>
                <w:sz w:val="24"/>
              </w:rPr>
              <w:t>11,8</w:t>
            </w:r>
          </w:p>
        </w:tc>
        <w:tc>
          <w:tcPr>
            <w:tcW w:w="2271" w:type="dxa"/>
            <w:shd w:val="clear" w:color="auto" w:fill="FFFFFF"/>
            <w:vAlign w:val="bottom"/>
          </w:tcPr>
          <w:p w14:paraId="04389E00" w14:textId="77777777" w:rsidR="00237C32" w:rsidRPr="002064B2" w:rsidRDefault="00237C32" w:rsidP="00237C32">
            <w:pPr>
              <w:tabs>
                <w:tab w:val="decimal" w:pos="1223"/>
              </w:tabs>
              <w:ind w:firstLine="0"/>
              <w:jc w:val="both"/>
              <w:rPr>
                <w:sz w:val="24"/>
              </w:rPr>
            </w:pPr>
            <w:r w:rsidRPr="002064B2">
              <w:rPr>
                <w:sz w:val="24"/>
              </w:rPr>
              <w:t>4,5</w:t>
            </w:r>
          </w:p>
        </w:tc>
        <w:tc>
          <w:tcPr>
            <w:tcW w:w="2271" w:type="dxa"/>
            <w:shd w:val="clear" w:color="auto" w:fill="FFFFFF"/>
            <w:vAlign w:val="bottom"/>
          </w:tcPr>
          <w:p w14:paraId="0B1217C2" w14:textId="77777777" w:rsidR="00237C32" w:rsidRPr="002064B2" w:rsidRDefault="00237C32" w:rsidP="00237C32">
            <w:pPr>
              <w:tabs>
                <w:tab w:val="decimal" w:pos="1223"/>
              </w:tabs>
              <w:ind w:firstLine="0"/>
              <w:jc w:val="both"/>
              <w:rPr>
                <w:sz w:val="24"/>
              </w:rPr>
            </w:pPr>
            <w:r w:rsidRPr="002064B2">
              <w:rPr>
                <w:sz w:val="24"/>
              </w:rPr>
              <w:t>2,63</w:t>
            </w:r>
          </w:p>
        </w:tc>
      </w:tr>
      <w:tr w:rsidR="00237C32" w:rsidRPr="002064B2" w14:paraId="5ACF619B" w14:textId="77777777">
        <w:tblPrEx>
          <w:tblCellMar>
            <w:top w:w="0" w:type="dxa"/>
            <w:bottom w:w="0" w:type="dxa"/>
          </w:tblCellMar>
        </w:tblPrEx>
        <w:tc>
          <w:tcPr>
            <w:tcW w:w="1117" w:type="dxa"/>
            <w:shd w:val="clear" w:color="auto" w:fill="FFFFFF"/>
            <w:vAlign w:val="bottom"/>
          </w:tcPr>
          <w:p w14:paraId="5F8C1C2D" w14:textId="77777777" w:rsidR="00237C32" w:rsidRPr="002064B2" w:rsidRDefault="00237C32" w:rsidP="00237C32">
            <w:pPr>
              <w:ind w:firstLine="0"/>
              <w:jc w:val="center"/>
              <w:rPr>
                <w:sz w:val="24"/>
              </w:rPr>
            </w:pPr>
            <w:r w:rsidRPr="002064B2">
              <w:rPr>
                <w:sz w:val="24"/>
              </w:rPr>
              <w:t>1974</w:t>
            </w:r>
          </w:p>
        </w:tc>
        <w:tc>
          <w:tcPr>
            <w:tcW w:w="2270" w:type="dxa"/>
            <w:shd w:val="clear" w:color="auto" w:fill="FFFFFF"/>
            <w:vAlign w:val="bottom"/>
          </w:tcPr>
          <w:p w14:paraId="1D21D652" w14:textId="77777777" w:rsidR="00237C32" w:rsidRPr="002064B2" w:rsidRDefault="00237C32" w:rsidP="00237C32">
            <w:pPr>
              <w:tabs>
                <w:tab w:val="decimal" w:pos="1223"/>
              </w:tabs>
              <w:ind w:firstLine="0"/>
              <w:jc w:val="both"/>
              <w:rPr>
                <w:sz w:val="24"/>
              </w:rPr>
            </w:pPr>
            <w:r w:rsidRPr="002064B2">
              <w:rPr>
                <w:sz w:val="24"/>
              </w:rPr>
              <w:t>11,2</w:t>
            </w:r>
          </w:p>
        </w:tc>
        <w:tc>
          <w:tcPr>
            <w:tcW w:w="2271" w:type="dxa"/>
            <w:shd w:val="clear" w:color="auto" w:fill="FFFFFF"/>
            <w:vAlign w:val="bottom"/>
          </w:tcPr>
          <w:p w14:paraId="3627D7D0" w14:textId="77777777" w:rsidR="00237C32" w:rsidRPr="002064B2" w:rsidRDefault="00237C32" w:rsidP="00237C32">
            <w:pPr>
              <w:tabs>
                <w:tab w:val="decimal" w:pos="1223"/>
              </w:tabs>
              <w:ind w:firstLine="0"/>
              <w:jc w:val="both"/>
              <w:rPr>
                <w:sz w:val="24"/>
              </w:rPr>
            </w:pPr>
            <w:r w:rsidRPr="002064B2">
              <w:rPr>
                <w:sz w:val="24"/>
              </w:rPr>
              <w:t>4,4</w:t>
            </w:r>
          </w:p>
        </w:tc>
        <w:tc>
          <w:tcPr>
            <w:tcW w:w="2271" w:type="dxa"/>
            <w:shd w:val="clear" w:color="auto" w:fill="FFFFFF"/>
            <w:vAlign w:val="bottom"/>
          </w:tcPr>
          <w:p w14:paraId="318F201A" w14:textId="77777777" w:rsidR="00237C32" w:rsidRPr="002064B2" w:rsidRDefault="00237C32" w:rsidP="00237C32">
            <w:pPr>
              <w:tabs>
                <w:tab w:val="decimal" w:pos="1223"/>
              </w:tabs>
              <w:ind w:firstLine="0"/>
              <w:jc w:val="both"/>
              <w:rPr>
                <w:sz w:val="24"/>
              </w:rPr>
            </w:pPr>
            <w:r w:rsidRPr="002064B2">
              <w:rPr>
                <w:sz w:val="24"/>
              </w:rPr>
              <w:t>2,54</w:t>
            </w:r>
          </w:p>
        </w:tc>
      </w:tr>
      <w:tr w:rsidR="00237C32" w:rsidRPr="002064B2" w14:paraId="4A50E1D6" w14:textId="77777777">
        <w:tblPrEx>
          <w:tblCellMar>
            <w:top w:w="0" w:type="dxa"/>
            <w:bottom w:w="0" w:type="dxa"/>
          </w:tblCellMar>
        </w:tblPrEx>
        <w:tc>
          <w:tcPr>
            <w:tcW w:w="1117" w:type="dxa"/>
            <w:shd w:val="clear" w:color="auto" w:fill="FFFFFF"/>
            <w:vAlign w:val="bottom"/>
          </w:tcPr>
          <w:p w14:paraId="60E0612E" w14:textId="77777777" w:rsidR="00237C32" w:rsidRPr="002064B2" w:rsidRDefault="00237C32" w:rsidP="00237C32">
            <w:pPr>
              <w:ind w:firstLine="0"/>
              <w:jc w:val="center"/>
              <w:rPr>
                <w:sz w:val="24"/>
              </w:rPr>
            </w:pPr>
            <w:r w:rsidRPr="002064B2">
              <w:rPr>
                <w:sz w:val="24"/>
              </w:rPr>
              <w:t>1975</w:t>
            </w:r>
          </w:p>
        </w:tc>
        <w:tc>
          <w:tcPr>
            <w:tcW w:w="2270" w:type="dxa"/>
            <w:shd w:val="clear" w:color="auto" w:fill="FFFFFF"/>
            <w:vAlign w:val="bottom"/>
          </w:tcPr>
          <w:p w14:paraId="1AFD14CE" w14:textId="77777777" w:rsidR="00237C32" w:rsidRPr="002064B2" w:rsidRDefault="00237C32" w:rsidP="00237C32">
            <w:pPr>
              <w:tabs>
                <w:tab w:val="decimal" w:pos="1223"/>
              </w:tabs>
              <w:ind w:firstLine="0"/>
              <w:jc w:val="both"/>
              <w:rPr>
                <w:sz w:val="24"/>
              </w:rPr>
            </w:pPr>
            <w:r w:rsidRPr="002064B2">
              <w:rPr>
                <w:sz w:val="24"/>
              </w:rPr>
              <w:t>14,0</w:t>
            </w:r>
          </w:p>
        </w:tc>
        <w:tc>
          <w:tcPr>
            <w:tcW w:w="2271" w:type="dxa"/>
            <w:shd w:val="clear" w:color="auto" w:fill="FFFFFF"/>
            <w:vAlign w:val="bottom"/>
          </w:tcPr>
          <w:p w14:paraId="7A13D64F" w14:textId="77777777" w:rsidR="00237C32" w:rsidRPr="002064B2" w:rsidRDefault="00237C32" w:rsidP="00237C32">
            <w:pPr>
              <w:tabs>
                <w:tab w:val="decimal" w:pos="1223"/>
              </w:tabs>
              <w:ind w:firstLine="0"/>
              <w:jc w:val="both"/>
              <w:rPr>
                <w:sz w:val="24"/>
              </w:rPr>
            </w:pPr>
            <w:r w:rsidRPr="002064B2">
              <w:rPr>
                <w:sz w:val="24"/>
              </w:rPr>
              <w:t>5,2</w:t>
            </w:r>
          </w:p>
        </w:tc>
        <w:tc>
          <w:tcPr>
            <w:tcW w:w="2271" w:type="dxa"/>
            <w:shd w:val="clear" w:color="auto" w:fill="FFFFFF"/>
            <w:vAlign w:val="bottom"/>
          </w:tcPr>
          <w:p w14:paraId="66118CBB" w14:textId="77777777" w:rsidR="00237C32" w:rsidRPr="002064B2" w:rsidRDefault="00237C32" w:rsidP="00237C32">
            <w:pPr>
              <w:tabs>
                <w:tab w:val="decimal" w:pos="1223"/>
              </w:tabs>
              <w:ind w:firstLine="0"/>
              <w:jc w:val="both"/>
              <w:rPr>
                <w:sz w:val="24"/>
              </w:rPr>
            </w:pPr>
            <w:r w:rsidRPr="002064B2">
              <w:rPr>
                <w:sz w:val="24"/>
              </w:rPr>
              <w:t>2,67</w:t>
            </w:r>
          </w:p>
        </w:tc>
      </w:tr>
      <w:tr w:rsidR="00237C32" w:rsidRPr="002064B2" w14:paraId="057FF7DC" w14:textId="77777777">
        <w:tblPrEx>
          <w:tblCellMar>
            <w:top w:w="0" w:type="dxa"/>
            <w:bottom w:w="0" w:type="dxa"/>
          </w:tblCellMar>
        </w:tblPrEx>
        <w:tc>
          <w:tcPr>
            <w:tcW w:w="1117" w:type="dxa"/>
            <w:shd w:val="clear" w:color="auto" w:fill="FFFFFF"/>
            <w:vAlign w:val="bottom"/>
          </w:tcPr>
          <w:p w14:paraId="1BF4AAE8" w14:textId="77777777" w:rsidR="00237C32" w:rsidRPr="002064B2" w:rsidRDefault="00237C32" w:rsidP="00237C32">
            <w:pPr>
              <w:ind w:firstLine="0"/>
              <w:jc w:val="center"/>
              <w:rPr>
                <w:sz w:val="24"/>
              </w:rPr>
            </w:pPr>
            <w:r w:rsidRPr="002064B2">
              <w:rPr>
                <w:sz w:val="24"/>
              </w:rPr>
              <w:t>1976</w:t>
            </w:r>
          </w:p>
        </w:tc>
        <w:tc>
          <w:tcPr>
            <w:tcW w:w="2270" w:type="dxa"/>
            <w:shd w:val="clear" w:color="auto" w:fill="FFFFFF"/>
            <w:vAlign w:val="bottom"/>
          </w:tcPr>
          <w:p w14:paraId="144D49CB" w14:textId="77777777" w:rsidR="00237C32" w:rsidRPr="002064B2" w:rsidRDefault="00237C32" w:rsidP="00237C32">
            <w:pPr>
              <w:tabs>
                <w:tab w:val="decimal" w:pos="1223"/>
              </w:tabs>
              <w:ind w:firstLine="0"/>
              <w:jc w:val="both"/>
              <w:rPr>
                <w:sz w:val="24"/>
              </w:rPr>
            </w:pPr>
            <w:r w:rsidRPr="002064B2">
              <w:rPr>
                <w:sz w:val="24"/>
              </w:rPr>
              <w:t>15,5</w:t>
            </w:r>
          </w:p>
        </w:tc>
        <w:tc>
          <w:tcPr>
            <w:tcW w:w="2271" w:type="dxa"/>
            <w:shd w:val="clear" w:color="auto" w:fill="FFFFFF"/>
            <w:vAlign w:val="bottom"/>
          </w:tcPr>
          <w:p w14:paraId="7414BD78" w14:textId="77777777" w:rsidR="00237C32" w:rsidRPr="002064B2" w:rsidRDefault="00237C32" w:rsidP="00237C32">
            <w:pPr>
              <w:tabs>
                <w:tab w:val="decimal" w:pos="1223"/>
              </w:tabs>
              <w:ind w:firstLine="0"/>
              <w:jc w:val="both"/>
              <w:rPr>
                <w:sz w:val="24"/>
              </w:rPr>
            </w:pPr>
            <w:r w:rsidRPr="002064B2">
              <w:rPr>
                <w:sz w:val="24"/>
              </w:rPr>
              <w:t>5,4</w:t>
            </w:r>
          </w:p>
        </w:tc>
        <w:tc>
          <w:tcPr>
            <w:tcW w:w="2271" w:type="dxa"/>
            <w:shd w:val="clear" w:color="auto" w:fill="FFFFFF"/>
            <w:vAlign w:val="bottom"/>
          </w:tcPr>
          <w:p w14:paraId="5AB5A4CB" w14:textId="77777777" w:rsidR="00237C32" w:rsidRPr="002064B2" w:rsidRDefault="00237C32" w:rsidP="00237C32">
            <w:pPr>
              <w:tabs>
                <w:tab w:val="decimal" w:pos="1223"/>
              </w:tabs>
              <w:ind w:firstLine="0"/>
              <w:jc w:val="both"/>
              <w:rPr>
                <w:sz w:val="24"/>
              </w:rPr>
            </w:pPr>
            <w:r w:rsidRPr="002064B2">
              <w:rPr>
                <w:sz w:val="24"/>
              </w:rPr>
              <w:t>2,88</w:t>
            </w:r>
          </w:p>
        </w:tc>
      </w:tr>
      <w:tr w:rsidR="00237C32" w:rsidRPr="002064B2" w14:paraId="13D82314" w14:textId="77777777">
        <w:tblPrEx>
          <w:tblCellMar>
            <w:top w:w="0" w:type="dxa"/>
            <w:bottom w:w="0" w:type="dxa"/>
          </w:tblCellMar>
        </w:tblPrEx>
        <w:tc>
          <w:tcPr>
            <w:tcW w:w="1117" w:type="dxa"/>
            <w:shd w:val="clear" w:color="auto" w:fill="FFFFFF"/>
            <w:vAlign w:val="bottom"/>
          </w:tcPr>
          <w:p w14:paraId="19546CEB" w14:textId="77777777" w:rsidR="00237C32" w:rsidRPr="002064B2" w:rsidRDefault="00237C32" w:rsidP="00237C32">
            <w:pPr>
              <w:ind w:firstLine="0"/>
              <w:jc w:val="center"/>
              <w:rPr>
                <w:sz w:val="24"/>
              </w:rPr>
            </w:pPr>
            <w:r w:rsidRPr="002064B2">
              <w:rPr>
                <w:sz w:val="24"/>
              </w:rPr>
              <w:t>1977</w:t>
            </w:r>
          </w:p>
        </w:tc>
        <w:tc>
          <w:tcPr>
            <w:tcW w:w="2270" w:type="dxa"/>
            <w:shd w:val="clear" w:color="auto" w:fill="FFFFFF"/>
            <w:vAlign w:val="bottom"/>
          </w:tcPr>
          <w:p w14:paraId="56E33D79" w14:textId="77777777" w:rsidR="00237C32" w:rsidRPr="002064B2" w:rsidRDefault="00237C32" w:rsidP="00237C32">
            <w:pPr>
              <w:tabs>
                <w:tab w:val="decimal" w:pos="1223"/>
              </w:tabs>
              <w:ind w:firstLine="0"/>
              <w:jc w:val="both"/>
              <w:rPr>
                <w:sz w:val="24"/>
              </w:rPr>
            </w:pPr>
            <w:r w:rsidRPr="002064B2">
              <w:rPr>
                <w:sz w:val="24"/>
              </w:rPr>
              <w:t>17,9</w:t>
            </w:r>
          </w:p>
        </w:tc>
        <w:tc>
          <w:tcPr>
            <w:tcW w:w="2271" w:type="dxa"/>
            <w:shd w:val="clear" w:color="auto" w:fill="FFFFFF"/>
            <w:vAlign w:val="bottom"/>
          </w:tcPr>
          <w:p w14:paraId="66BA3D72" w14:textId="77777777" w:rsidR="00237C32" w:rsidRPr="002064B2" w:rsidRDefault="00237C32" w:rsidP="00237C32">
            <w:pPr>
              <w:tabs>
                <w:tab w:val="decimal" w:pos="1223"/>
              </w:tabs>
              <w:ind w:firstLine="0"/>
              <w:jc w:val="both"/>
              <w:rPr>
                <w:sz w:val="24"/>
              </w:rPr>
            </w:pPr>
            <w:r w:rsidRPr="002064B2">
              <w:rPr>
                <w:sz w:val="24"/>
              </w:rPr>
              <w:t>6,7</w:t>
            </w:r>
          </w:p>
        </w:tc>
        <w:tc>
          <w:tcPr>
            <w:tcW w:w="2271" w:type="dxa"/>
            <w:shd w:val="clear" w:color="auto" w:fill="FFFFFF"/>
            <w:vAlign w:val="bottom"/>
          </w:tcPr>
          <w:p w14:paraId="11D42D3C" w14:textId="77777777" w:rsidR="00237C32" w:rsidRPr="002064B2" w:rsidRDefault="00237C32" w:rsidP="00237C32">
            <w:pPr>
              <w:tabs>
                <w:tab w:val="decimal" w:pos="1223"/>
              </w:tabs>
              <w:ind w:firstLine="0"/>
              <w:jc w:val="both"/>
              <w:rPr>
                <w:sz w:val="24"/>
              </w:rPr>
            </w:pPr>
            <w:r w:rsidRPr="002064B2">
              <w:rPr>
                <w:sz w:val="24"/>
              </w:rPr>
              <w:t>2,66</w:t>
            </w:r>
          </w:p>
        </w:tc>
      </w:tr>
      <w:tr w:rsidR="00237C32" w:rsidRPr="002064B2" w14:paraId="41B561D7" w14:textId="77777777">
        <w:tblPrEx>
          <w:tblCellMar>
            <w:top w:w="0" w:type="dxa"/>
            <w:bottom w:w="0" w:type="dxa"/>
          </w:tblCellMar>
        </w:tblPrEx>
        <w:tc>
          <w:tcPr>
            <w:tcW w:w="1117" w:type="dxa"/>
            <w:shd w:val="clear" w:color="auto" w:fill="FFFFFF"/>
            <w:vAlign w:val="bottom"/>
          </w:tcPr>
          <w:p w14:paraId="65C6664B" w14:textId="77777777" w:rsidR="00237C32" w:rsidRPr="002064B2" w:rsidRDefault="00237C32" w:rsidP="00237C32">
            <w:pPr>
              <w:ind w:firstLine="0"/>
              <w:jc w:val="center"/>
              <w:rPr>
                <w:sz w:val="24"/>
              </w:rPr>
            </w:pPr>
            <w:r w:rsidRPr="002064B2">
              <w:rPr>
                <w:sz w:val="24"/>
              </w:rPr>
              <w:t>1978</w:t>
            </w:r>
          </w:p>
        </w:tc>
        <w:tc>
          <w:tcPr>
            <w:tcW w:w="2270" w:type="dxa"/>
            <w:shd w:val="clear" w:color="auto" w:fill="FFFFFF"/>
            <w:vAlign w:val="bottom"/>
          </w:tcPr>
          <w:p w14:paraId="074F35A6" w14:textId="77777777" w:rsidR="00237C32" w:rsidRPr="002064B2" w:rsidRDefault="00237C32" w:rsidP="00237C32">
            <w:pPr>
              <w:tabs>
                <w:tab w:val="decimal" w:pos="1223"/>
              </w:tabs>
              <w:ind w:firstLine="0"/>
              <w:jc w:val="both"/>
              <w:rPr>
                <w:sz w:val="24"/>
              </w:rPr>
            </w:pPr>
            <w:r w:rsidRPr="002064B2">
              <w:rPr>
                <w:sz w:val="24"/>
              </w:rPr>
              <w:t>18,4</w:t>
            </w:r>
          </w:p>
        </w:tc>
        <w:tc>
          <w:tcPr>
            <w:tcW w:w="2271" w:type="dxa"/>
            <w:shd w:val="clear" w:color="auto" w:fill="FFFFFF"/>
            <w:vAlign w:val="bottom"/>
          </w:tcPr>
          <w:p w14:paraId="04C9D216" w14:textId="77777777" w:rsidR="00237C32" w:rsidRPr="002064B2" w:rsidRDefault="00237C32" w:rsidP="00237C32">
            <w:pPr>
              <w:tabs>
                <w:tab w:val="decimal" w:pos="1223"/>
              </w:tabs>
              <w:ind w:firstLine="0"/>
              <w:jc w:val="both"/>
              <w:rPr>
                <w:sz w:val="24"/>
              </w:rPr>
            </w:pPr>
            <w:r w:rsidRPr="002064B2">
              <w:rPr>
                <w:sz w:val="24"/>
              </w:rPr>
              <w:t>7,4</w:t>
            </w:r>
          </w:p>
        </w:tc>
        <w:tc>
          <w:tcPr>
            <w:tcW w:w="2271" w:type="dxa"/>
            <w:shd w:val="clear" w:color="auto" w:fill="FFFFFF"/>
            <w:vAlign w:val="bottom"/>
          </w:tcPr>
          <w:p w14:paraId="4D8D52FC" w14:textId="77777777" w:rsidR="00237C32" w:rsidRPr="002064B2" w:rsidRDefault="00237C32" w:rsidP="00237C32">
            <w:pPr>
              <w:tabs>
                <w:tab w:val="decimal" w:pos="1223"/>
              </w:tabs>
              <w:ind w:firstLine="0"/>
              <w:jc w:val="both"/>
              <w:rPr>
                <w:sz w:val="24"/>
              </w:rPr>
            </w:pPr>
            <w:r w:rsidRPr="002064B2">
              <w:rPr>
                <w:sz w:val="24"/>
              </w:rPr>
              <w:t>2,48</w:t>
            </w:r>
          </w:p>
        </w:tc>
      </w:tr>
      <w:tr w:rsidR="00237C32" w:rsidRPr="002064B2" w14:paraId="64F40894" w14:textId="77777777">
        <w:tblPrEx>
          <w:tblCellMar>
            <w:top w:w="0" w:type="dxa"/>
            <w:bottom w:w="0" w:type="dxa"/>
          </w:tblCellMar>
        </w:tblPrEx>
        <w:tc>
          <w:tcPr>
            <w:tcW w:w="1117" w:type="dxa"/>
            <w:shd w:val="clear" w:color="auto" w:fill="FFFFFF"/>
            <w:vAlign w:val="bottom"/>
          </w:tcPr>
          <w:p w14:paraId="66775C34" w14:textId="77777777" w:rsidR="00237C32" w:rsidRPr="002064B2" w:rsidRDefault="00237C32" w:rsidP="00237C32">
            <w:pPr>
              <w:ind w:firstLine="0"/>
              <w:jc w:val="center"/>
              <w:rPr>
                <w:sz w:val="24"/>
              </w:rPr>
            </w:pPr>
            <w:r w:rsidRPr="002064B2">
              <w:rPr>
                <w:sz w:val="24"/>
              </w:rPr>
              <w:t>1979</w:t>
            </w:r>
          </w:p>
        </w:tc>
        <w:tc>
          <w:tcPr>
            <w:tcW w:w="2270" w:type="dxa"/>
            <w:shd w:val="clear" w:color="auto" w:fill="FFFFFF"/>
            <w:vAlign w:val="bottom"/>
          </w:tcPr>
          <w:p w14:paraId="0C1934B3" w14:textId="77777777" w:rsidR="00237C32" w:rsidRPr="002064B2" w:rsidRDefault="00237C32" w:rsidP="00237C32">
            <w:pPr>
              <w:tabs>
                <w:tab w:val="decimal" w:pos="1223"/>
              </w:tabs>
              <w:ind w:firstLine="0"/>
              <w:jc w:val="both"/>
              <w:rPr>
                <w:sz w:val="24"/>
              </w:rPr>
            </w:pPr>
            <w:r w:rsidRPr="002064B2">
              <w:rPr>
                <w:sz w:val="24"/>
              </w:rPr>
              <w:t>16,2</w:t>
            </w:r>
          </w:p>
        </w:tc>
        <w:tc>
          <w:tcPr>
            <w:tcW w:w="2271" w:type="dxa"/>
            <w:shd w:val="clear" w:color="auto" w:fill="FFFFFF"/>
            <w:vAlign w:val="bottom"/>
          </w:tcPr>
          <w:p w14:paraId="3E076988" w14:textId="77777777" w:rsidR="00237C32" w:rsidRPr="002064B2" w:rsidRDefault="00237C32" w:rsidP="00237C32">
            <w:pPr>
              <w:tabs>
                <w:tab w:val="decimal" w:pos="1223"/>
              </w:tabs>
              <w:ind w:firstLine="0"/>
              <w:jc w:val="both"/>
              <w:rPr>
                <w:sz w:val="24"/>
              </w:rPr>
            </w:pPr>
            <w:r w:rsidRPr="002064B2">
              <w:rPr>
                <w:sz w:val="24"/>
              </w:rPr>
              <w:t>6.2</w:t>
            </w:r>
          </w:p>
        </w:tc>
        <w:tc>
          <w:tcPr>
            <w:tcW w:w="2271" w:type="dxa"/>
            <w:shd w:val="clear" w:color="auto" w:fill="FFFFFF"/>
            <w:vAlign w:val="bottom"/>
          </w:tcPr>
          <w:p w14:paraId="3D684A38" w14:textId="77777777" w:rsidR="00237C32" w:rsidRPr="002064B2" w:rsidRDefault="00237C32" w:rsidP="00237C32">
            <w:pPr>
              <w:tabs>
                <w:tab w:val="decimal" w:pos="1223"/>
              </w:tabs>
              <w:ind w:firstLine="0"/>
              <w:jc w:val="both"/>
              <w:rPr>
                <w:sz w:val="24"/>
              </w:rPr>
            </w:pPr>
            <w:r w:rsidRPr="002064B2">
              <w:rPr>
                <w:sz w:val="24"/>
              </w:rPr>
              <w:t>2,63</w:t>
            </w:r>
          </w:p>
        </w:tc>
      </w:tr>
      <w:tr w:rsidR="00237C32" w:rsidRPr="002064B2" w14:paraId="55D72D23" w14:textId="77777777">
        <w:tblPrEx>
          <w:tblCellMar>
            <w:top w:w="0" w:type="dxa"/>
            <w:bottom w:w="0" w:type="dxa"/>
          </w:tblCellMar>
        </w:tblPrEx>
        <w:tc>
          <w:tcPr>
            <w:tcW w:w="1117" w:type="dxa"/>
            <w:shd w:val="clear" w:color="auto" w:fill="FFFFFF"/>
            <w:vAlign w:val="bottom"/>
          </w:tcPr>
          <w:p w14:paraId="00FA057D" w14:textId="77777777" w:rsidR="00237C32" w:rsidRPr="002064B2" w:rsidRDefault="00237C32" w:rsidP="00237C32">
            <w:pPr>
              <w:ind w:firstLine="0"/>
              <w:jc w:val="center"/>
              <w:rPr>
                <w:sz w:val="24"/>
              </w:rPr>
            </w:pPr>
            <w:r w:rsidRPr="002064B2">
              <w:rPr>
                <w:sz w:val="24"/>
              </w:rPr>
              <w:t>1980</w:t>
            </w:r>
          </w:p>
        </w:tc>
        <w:tc>
          <w:tcPr>
            <w:tcW w:w="2270" w:type="dxa"/>
            <w:shd w:val="clear" w:color="auto" w:fill="FFFFFF"/>
            <w:vAlign w:val="bottom"/>
          </w:tcPr>
          <w:p w14:paraId="12B13938" w14:textId="77777777" w:rsidR="00237C32" w:rsidRPr="002064B2" w:rsidRDefault="00237C32" w:rsidP="00237C32">
            <w:pPr>
              <w:tabs>
                <w:tab w:val="decimal" w:pos="1223"/>
              </w:tabs>
              <w:ind w:firstLine="0"/>
              <w:jc w:val="both"/>
              <w:rPr>
                <w:sz w:val="24"/>
              </w:rPr>
            </w:pPr>
            <w:r w:rsidRPr="002064B2">
              <w:rPr>
                <w:sz w:val="24"/>
              </w:rPr>
              <w:t>17,1</w:t>
            </w:r>
          </w:p>
        </w:tc>
        <w:tc>
          <w:tcPr>
            <w:tcW w:w="2271" w:type="dxa"/>
            <w:shd w:val="clear" w:color="auto" w:fill="FFFFFF"/>
            <w:vAlign w:val="bottom"/>
          </w:tcPr>
          <w:p w14:paraId="33ECE4A6" w14:textId="77777777" w:rsidR="00237C32" w:rsidRPr="002064B2" w:rsidRDefault="00237C32" w:rsidP="00237C32">
            <w:pPr>
              <w:tabs>
                <w:tab w:val="decimal" w:pos="1223"/>
              </w:tabs>
              <w:ind w:firstLine="0"/>
              <w:jc w:val="both"/>
              <w:rPr>
                <w:sz w:val="24"/>
              </w:rPr>
            </w:pPr>
            <w:r w:rsidRPr="002064B2">
              <w:rPr>
                <w:sz w:val="24"/>
              </w:rPr>
              <w:t>6,7</w:t>
            </w:r>
          </w:p>
        </w:tc>
        <w:tc>
          <w:tcPr>
            <w:tcW w:w="2271" w:type="dxa"/>
            <w:shd w:val="clear" w:color="auto" w:fill="FFFFFF"/>
            <w:vAlign w:val="bottom"/>
          </w:tcPr>
          <w:p w14:paraId="220C8857" w14:textId="77777777" w:rsidR="00237C32" w:rsidRPr="002064B2" w:rsidRDefault="00237C32" w:rsidP="00237C32">
            <w:pPr>
              <w:tabs>
                <w:tab w:val="decimal" w:pos="1223"/>
              </w:tabs>
              <w:ind w:firstLine="0"/>
              <w:jc w:val="both"/>
              <w:rPr>
                <w:sz w:val="24"/>
              </w:rPr>
            </w:pPr>
            <w:r w:rsidRPr="002064B2">
              <w:rPr>
                <w:sz w:val="24"/>
              </w:rPr>
              <w:t>2,56</w:t>
            </w:r>
          </w:p>
        </w:tc>
      </w:tr>
      <w:tr w:rsidR="00237C32" w:rsidRPr="002064B2" w14:paraId="035885A9" w14:textId="77777777">
        <w:tblPrEx>
          <w:tblCellMar>
            <w:top w:w="0" w:type="dxa"/>
            <w:bottom w:w="0" w:type="dxa"/>
          </w:tblCellMar>
        </w:tblPrEx>
        <w:tc>
          <w:tcPr>
            <w:tcW w:w="1117" w:type="dxa"/>
            <w:shd w:val="clear" w:color="auto" w:fill="FFFFFF"/>
            <w:vAlign w:val="bottom"/>
          </w:tcPr>
          <w:p w14:paraId="3AEB6A66" w14:textId="77777777" w:rsidR="00237C32" w:rsidRPr="002064B2" w:rsidRDefault="00237C32" w:rsidP="00237C32">
            <w:pPr>
              <w:ind w:firstLine="0"/>
              <w:jc w:val="center"/>
              <w:rPr>
                <w:sz w:val="24"/>
              </w:rPr>
            </w:pPr>
            <w:r w:rsidRPr="002064B2">
              <w:rPr>
                <w:sz w:val="24"/>
              </w:rPr>
              <w:t>1981</w:t>
            </w:r>
          </w:p>
        </w:tc>
        <w:tc>
          <w:tcPr>
            <w:tcW w:w="2270" w:type="dxa"/>
            <w:shd w:val="clear" w:color="auto" w:fill="FFFFFF"/>
            <w:vAlign w:val="bottom"/>
          </w:tcPr>
          <w:p w14:paraId="745DA291" w14:textId="77777777" w:rsidR="00237C32" w:rsidRPr="002064B2" w:rsidRDefault="00237C32" w:rsidP="00237C32">
            <w:pPr>
              <w:tabs>
                <w:tab w:val="decimal" w:pos="1223"/>
              </w:tabs>
              <w:ind w:firstLine="0"/>
              <w:jc w:val="both"/>
              <w:rPr>
                <w:sz w:val="24"/>
              </w:rPr>
            </w:pPr>
            <w:r w:rsidRPr="002064B2">
              <w:rPr>
                <w:sz w:val="24"/>
              </w:rPr>
              <w:t>17,4</w:t>
            </w:r>
          </w:p>
        </w:tc>
        <w:tc>
          <w:tcPr>
            <w:tcW w:w="2271" w:type="dxa"/>
            <w:shd w:val="clear" w:color="auto" w:fill="FFFFFF"/>
            <w:vAlign w:val="bottom"/>
          </w:tcPr>
          <w:p w14:paraId="47329ADF" w14:textId="77777777" w:rsidR="00237C32" w:rsidRPr="002064B2" w:rsidRDefault="00237C32" w:rsidP="00237C32">
            <w:pPr>
              <w:tabs>
                <w:tab w:val="decimal" w:pos="1223"/>
              </w:tabs>
              <w:ind w:firstLine="0"/>
              <w:jc w:val="both"/>
              <w:rPr>
                <w:sz w:val="24"/>
              </w:rPr>
            </w:pPr>
            <w:r w:rsidRPr="002064B2">
              <w:rPr>
                <w:sz w:val="24"/>
              </w:rPr>
              <w:t>7,1</w:t>
            </w:r>
          </w:p>
        </w:tc>
        <w:tc>
          <w:tcPr>
            <w:tcW w:w="2271" w:type="dxa"/>
            <w:shd w:val="clear" w:color="auto" w:fill="FFFFFF"/>
            <w:vAlign w:val="bottom"/>
          </w:tcPr>
          <w:p w14:paraId="7B6C4323" w14:textId="77777777" w:rsidR="00237C32" w:rsidRPr="002064B2" w:rsidRDefault="00237C32" w:rsidP="00237C32">
            <w:pPr>
              <w:tabs>
                <w:tab w:val="decimal" w:pos="1223"/>
              </w:tabs>
              <w:ind w:firstLine="0"/>
              <w:jc w:val="both"/>
              <w:rPr>
                <w:sz w:val="24"/>
              </w:rPr>
            </w:pPr>
            <w:r w:rsidRPr="002064B2">
              <w:rPr>
                <w:sz w:val="24"/>
              </w:rPr>
              <w:t>2,45</w:t>
            </w:r>
          </w:p>
        </w:tc>
      </w:tr>
      <w:tr w:rsidR="00237C32" w:rsidRPr="002064B2" w14:paraId="20511F63" w14:textId="77777777">
        <w:tblPrEx>
          <w:tblCellMar>
            <w:top w:w="0" w:type="dxa"/>
            <w:bottom w:w="0" w:type="dxa"/>
          </w:tblCellMar>
        </w:tblPrEx>
        <w:tc>
          <w:tcPr>
            <w:tcW w:w="1117" w:type="dxa"/>
            <w:shd w:val="clear" w:color="auto" w:fill="FFFFFF"/>
            <w:vAlign w:val="bottom"/>
          </w:tcPr>
          <w:p w14:paraId="760C6641" w14:textId="77777777" w:rsidR="00237C32" w:rsidRPr="002064B2" w:rsidRDefault="00237C32" w:rsidP="00237C32">
            <w:pPr>
              <w:ind w:firstLine="0"/>
              <w:jc w:val="center"/>
              <w:rPr>
                <w:sz w:val="24"/>
              </w:rPr>
            </w:pPr>
            <w:r w:rsidRPr="002064B2">
              <w:rPr>
                <w:sz w:val="24"/>
              </w:rPr>
              <w:t>1982</w:t>
            </w:r>
          </w:p>
        </w:tc>
        <w:tc>
          <w:tcPr>
            <w:tcW w:w="2270" w:type="dxa"/>
            <w:shd w:val="clear" w:color="auto" w:fill="FFFFFF"/>
            <w:vAlign w:val="bottom"/>
          </w:tcPr>
          <w:p w14:paraId="54BBBEDA" w14:textId="77777777" w:rsidR="00237C32" w:rsidRPr="002064B2" w:rsidRDefault="00237C32" w:rsidP="00237C32">
            <w:pPr>
              <w:tabs>
                <w:tab w:val="decimal" w:pos="1223"/>
              </w:tabs>
              <w:ind w:firstLine="0"/>
              <w:jc w:val="both"/>
              <w:rPr>
                <w:sz w:val="24"/>
              </w:rPr>
            </w:pPr>
            <w:r w:rsidRPr="002064B2">
              <w:rPr>
                <w:sz w:val="24"/>
              </w:rPr>
              <w:t>23,4</w:t>
            </w:r>
          </w:p>
        </w:tc>
        <w:tc>
          <w:tcPr>
            <w:tcW w:w="2271" w:type="dxa"/>
            <w:shd w:val="clear" w:color="auto" w:fill="FFFFFF"/>
            <w:vAlign w:val="bottom"/>
          </w:tcPr>
          <w:p w14:paraId="4195991F" w14:textId="77777777" w:rsidR="00237C32" w:rsidRPr="002064B2" w:rsidRDefault="00237C32" w:rsidP="00237C32">
            <w:pPr>
              <w:tabs>
                <w:tab w:val="decimal" w:pos="1223"/>
              </w:tabs>
              <w:ind w:firstLine="0"/>
              <w:jc w:val="both"/>
              <w:rPr>
                <w:sz w:val="24"/>
              </w:rPr>
            </w:pPr>
            <w:r w:rsidRPr="002064B2">
              <w:rPr>
                <w:sz w:val="24"/>
              </w:rPr>
              <w:t>10,5</w:t>
            </w:r>
          </w:p>
        </w:tc>
        <w:tc>
          <w:tcPr>
            <w:tcW w:w="2271" w:type="dxa"/>
            <w:shd w:val="clear" w:color="auto" w:fill="FFFFFF"/>
            <w:vAlign w:val="bottom"/>
          </w:tcPr>
          <w:p w14:paraId="232011A1" w14:textId="77777777" w:rsidR="00237C32" w:rsidRPr="002064B2" w:rsidRDefault="00237C32" w:rsidP="00237C32">
            <w:pPr>
              <w:tabs>
                <w:tab w:val="decimal" w:pos="1223"/>
              </w:tabs>
              <w:ind w:firstLine="0"/>
              <w:jc w:val="both"/>
              <w:rPr>
                <w:sz w:val="24"/>
              </w:rPr>
            </w:pPr>
            <w:r w:rsidRPr="002064B2">
              <w:rPr>
                <w:sz w:val="24"/>
              </w:rPr>
              <w:t>2,22</w:t>
            </w:r>
          </w:p>
        </w:tc>
      </w:tr>
      <w:tr w:rsidR="00237C32" w:rsidRPr="002064B2" w14:paraId="7625196D" w14:textId="77777777">
        <w:tblPrEx>
          <w:tblCellMar>
            <w:top w:w="0" w:type="dxa"/>
            <w:bottom w:w="0" w:type="dxa"/>
          </w:tblCellMar>
        </w:tblPrEx>
        <w:tc>
          <w:tcPr>
            <w:tcW w:w="1117" w:type="dxa"/>
            <w:shd w:val="clear" w:color="auto" w:fill="FFFFFF"/>
            <w:vAlign w:val="bottom"/>
          </w:tcPr>
          <w:p w14:paraId="632DE0E5" w14:textId="77777777" w:rsidR="00237C32" w:rsidRPr="002064B2" w:rsidRDefault="00237C32" w:rsidP="00237C32">
            <w:pPr>
              <w:ind w:firstLine="0"/>
              <w:jc w:val="center"/>
              <w:rPr>
                <w:sz w:val="24"/>
              </w:rPr>
            </w:pPr>
            <w:r w:rsidRPr="002064B2">
              <w:rPr>
                <w:sz w:val="24"/>
              </w:rPr>
              <w:t>1983</w:t>
            </w:r>
          </w:p>
        </w:tc>
        <w:tc>
          <w:tcPr>
            <w:tcW w:w="2270" w:type="dxa"/>
            <w:shd w:val="clear" w:color="auto" w:fill="FFFFFF"/>
            <w:vAlign w:val="bottom"/>
          </w:tcPr>
          <w:p w14:paraId="7219996A" w14:textId="77777777" w:rsidR="00237C32" w:rsidRPr="002064B2" w:rsidRDefault="00237C32" w:rsidP="00237C32">
            <w:pPr>
              <w:tabs>
                <w:tab w:val="decimal" w:pos="1223"/>
              </w:tabs>
              <w:ind w:firstLine="0"/>
              <w:jc w:val="both"/>
              <w:rPr>
                <w:sz w:val="24"/>
              </w:rPr>
            </w:pPr>
            <w:r w:rsidRPr="002064B2">
              <w:rPr>
                <w:sz w:val="24"/>
              </w:rPr>
              <w:t>22,8</w:t>
            </w:r>
          </w:p>
        </w:tc>
        <w:tc>
          <w:tcPr>
            <w:tcW w:w="2271" w:type="dxa"/>
            <w:shd w:val="clear" w:color="auto" w:fill="FFFFFF"/>
            <w:vAlign w:val="bottom"/>
          </w:tcPr>
          <w:p w14:paraId="5B1F6ABF" w14:textId="77777777" w:rsidR="00237C32" w:rsidRPr="002064B2" w:rsidRDefault="00237C32" w:rsidP="00237C32">
            <w:pPr>
              <w:tabs>
                <w:tab w:val="decimal" w:pos="1223"/>
              </w:tabs>
              <w:ind w:firstLine="0"/>
              <w:jc w:val="both"/>
              <w:rPr>
                <w:sz w:val="24"/>
              </w:rPr>
            </w:pPr>
            <w:r w:rsidRPr="002064B2">
              <w:rPr>
                <w:sz w:val="24"/>
              </w:rPr>
              <w:t>10,9</w:t>
            </w:r>
          </w:p>
        </w:tc>
        <w:tc>
          <w:tcPr>
            <w:tcW w:w="2271" w:type="dxa"/>
            <w:shd w:val="clear" w:color="auto" w:fill="FFFFFF"/>
            <w:vAlign w:val="bottom"/>
          </w:tcPr>
          <w:p w14:paraId="5F4F0950" w14:textId="77777777" w:rsidR="00237C32" w:rsidRPr="002064B2" w:rsidRDefault="00237C32" w:rsidP="00237C32">
            <w:pPr>
              <w:tabs>
                <w:tab w:val="decimal" w:pos="1223"/>
              </w:tabs>
              <w:ind w:firstLine="0"/>
              <w:jc w:val="both"/>
              <w:rPr>
                <w:sz w:val="24"/>
              </w:rPr>
            </w:pPr>
            <w:r w:rsidRPr="002064B2">
              <w:rPr>
                <w:sz w:val="24"/>
              </w:rPr>
              <w:t>2,09</w:t>
            </w:r>
          </w:p>
        </w:tc>
      </w:tr>
      <w:tr w:rsidR="00237C32" w:rsidRPr="002064B2" w14:paraId="4A541E26" w14:textId="77777777">
        <w:tblPrEx>
          <w:tblCellMar>
            <w:top w:w="0" w:type="dxa"/>
            <w:bottom w:w="0" w:type="dxa"/>
          </w:tblCellMar>
        </w:tblPrEx>
        <w:tc>
          <w:tcPr>
            <w:tcW w:w="1117" w:type="dxa"/>
            <w:shd w:val="clear" w:color="auto" w:fill="FFFFFF"/>
            <w:vAlign w:val="bottom"/>
          </w:tcPr>
          <w:p w14:paraId="084D62DC" w14:textId="77777777" w:rsidR="00237C32" w:rsidRPr="002064B2" w:rsidRDefault="00237C32" w:rsidP="00237C32">
            <w:pPr>
              <w:ind w:firstLine="0"/>
              <w:jc w:val="center"/>
              <w:rPr>
                <w:sz w:val="24"/>
              </w:rPr>
            </w:pPr>
            <w:r w:rsidRPr="002064B2">
              <w:rPr>
                <w:sz w:val="24"/>
              </w:rPr>
              <w:t>1984</w:t>
            </w:r>
          </w:p>
        </w:tc>
        <w:tc>
          <w:tcPr>
            <w:tcW w:w="2270" w:type="dxa"/>
            <w:shd w:val="clear" w:color="auto" w:fill="FFFFFF"/>
            <w:vAlign w:val="bottom"/>
          </w:tcPr>
          <w:p w14:paraId="1BD659EE" w14:textId="77777777" w:rsidR="00237C32" w:rsidRPr="002064B2" w:rsidRDefault="00237C32" w:rsidP="00237C32">
            <w:pPr>
              <w:tabs>
                <w:tab w:val="decimal" w:pos="1223"/>
              </w:tabs>
              <w:ind w:firstLine="0"/>
              <w:jc w:val="both"/>
              <w:rPr>
                <w:sz w:val="24"/>
              </w:rPr>
            </w:pPr>
            <w:r w:rsidRPr="002064B2">
              <w:rPr>
                <w:sz w:val="24"/>
              </w:rPr>
              <w:t>19,6</w:t>
            </w:r>
          </w:p>
        </w:tc>
        <w:tc>
          <w:tcPr>
            <w:tcW w:w="2271" w:type="dxa"/>
            <w:shd w:val="clear" w:color="auto" w:fill="FFFFFF"/>
            <w:vAlign w:val="bottom"/>
          </w:tcPr>
          <w:p w14:paraId="0944C84B" w14:textId="77777777" w:rsidR="00237C32" w:rsidRPr="002064B2" w:rsidRDefault="00237C32" w:rsidP="00237C32">
            <w:pPr>
              <w:tabs>
                <w:tab w:val="decimal" w:pos="1223"/>
              </w:tabs>
              <w:ind w:firstLine="0"/>
              <w:jc w:val="both"/>
              <w:rPr>
                <w:sz w:val="24"/>
              </w:rPr>
            </w:pPr>
            <w:r w:rsidRPr="002064B2">
              <w:rPr>
                <w:sz w:val="24"/>
              </w:rPr>
              <w:t>10,4</w:t>
            </w:r>
          </w:p>
        </w:tc>
        <w:tc>
          <w:tcPr>
            <w:tcW w:w="2271" w:type="dxa"/>
            <w:shd w:val="clear" w:color="auto" w:fill="FFFFFF"/>
            <w:vAlign w:val="bottom"/>
          </w:tcPr>
          <w:p w14:paraId="2EC4AE01" w14:textId="77777777" w:rsidR="00237C32" w:rsidRPr="002064B2" w:rsidRDefault="00237C32" w:rsidP="00237C32">
            <w:pPr>
              <w:tabs>
                <w:tab w:val="decimal" w:pos="1223"/>
              </w:tabs>
              <w:ind w:firstLine="0"/>
              <w:jc w:val="both"/>
              <w:rPr>
                <w:sz w:val="24"/>
              </w:rPr>
            </w:pPr>
            <w:r w:rsidRPr="002064B2">
              <w:rPr>
                <w:sz w:val="24"/>
              </w:rPr>
              <w:t>1,89</w:t>
            </w:r>
          </w:p>
        </w:tc>
      </w:tr>
      <w:tr w:rsidR="00237C32" w:rsidRPr="002064B2" w14:paraId="483E6E2D" w14:textId="77777777">
        <w:tblPrEx>
          <w:tblCellMar>
            <w:top w:w="0" w:type="dxa"/>
            <w:bottom w:w="0" w:type="dxa"/>
          </w:tblCellMar>
        </w:tblPrEx>
        <w:tc>
          <w:tcPr>
            <w:tcW w:w="1117" w:type="dxa"/>
            <w:shd w:val="clear" w:color="auto" w:fill="FFFFFF"/>
            <w:vAlign w:val="center"/>
          </w:tcPr>
          <w:p w14:paraId="18158414" w14:textId="77777777" w:rsidR="00237C32" w:rsidRPr="002064B2" w:rsidRDefault="00237C32" w:rsidP="00237C32">
            <w:pPr>
              <w:ind w:firstLine="0"/>
              <w:jc w:val="center"/>
              <w:rPr>
                <w:sz w:val="24"/>
              </w:rPr>
            </w:pPr>
            <w:r w:rsidRPr="002064B2">
              <w:rPr>
                <w:sz w:val="24"/>
              </w:rPr>
              <w:t>1985</w:t>
            </w:r>
          </w:p>
        </w:tc>
        <w:tc>
          <w:tcPr>
            <w:tcW w:w="2270" w:type="dxa"/>
            <w:shd w:val="clear" w:color="auto" w:fill="FFFFFF"/>
            <w:vAlign w:val="bottom"/>
          </w:tcPr>
          <w:p w14:paraId="0C78B8CD" w14:textId="77777777" w:rsidR="00237C32" w:rsidRPr="002064B2" w:rsidRDefault="00237C32" w:rsidP="00237C32">
            <w:pPr>
              <w:tabs>
                <w:tab w:val="decimal" w:pos="1223"/>
              </w:tabs>
              <w:ind w:firstLine="0"/>
              <w:jc w:val="both"/>
              <w:rPr>
                <w:sz w:val="24"/>
              </w:rPr>
            </w:pPr>
            <w:r w:rsidRPr="002064B2">
              <w:rPr>
                <w:sz w:val="24"/>
              </w:rPr>
              <w:t>18,0</w:t>
            </w:r>
          </w:p>
        </w:tc>
        <w:tc>
          <w:tcPr>
            <w:tcW w:w="2271" w:type="dxa"/>
            <w:shd w:val="clear" w:color="auto" w:fill="FFFFFF"/>
            <w:vAlign w:val="bottom"/>
          </w:tcPr>
          <w:p w14:paraId="0E565988" w14:textId="77777777" w:rsidR="00237C32" w:rsidRPr="002064B2" w:rsidRDefault="00237C32" w:rsidP="00237C32">
            <w:pPr>
              <w:tabs>
                <w:tab w:val="decimal" w:pos="1223"/>
              </w:tabs>
              <w:ind w:firstLine="0"/>
              <w:jc w:val="both"/>
              <w:rPr>
                <w:sz w:val="24"/>
              </w:rPr>
            </w:pPr>
            <w:r w:rsidRPr="002064B2">
              <w:rPr>
                <w:sz w:val="24"/>
              </w:rPr>
              <w:t>10,1</w:t>
            </w:r>
          </w:p>
        </w:tc>
        <w:tc>
          <w:tcPr>
            <w:tcW w:w="2271" w:type="dxa"/>
            <w:shd w:val="clear" w:color="auto" w:fill="FFFFFF"/>
            <w:vAlign w:val="bottom"/>
          </w:tcPr>
          <w:p w14:paraId="21B56DB5" w14:textId="77777777" w:rsidR="00237C32" w:rsidRPr="002064B2" w:rsidRDefault="00237C32" w:rsidP="00237C32">
            <w:pPr>
              <w:tabs>
                <w:tab w:val="decimal" w:pos="1223"/>
              </w:tabs>
              <w:ind w:firstLine="0"/>
              <w:jc w:val="both"/>
              <w:rPr>
                <w:sz w:val="24"/>
              </w:rPr>
            </w:pPr>
            <w:r w:rsidRPr="002064B2">
              <w:rPr>
                <w:sz w:val="24"/>
              </w:rPr>
              <w:t>1,80</w:t>
            </w:r>
          </w:p>
        </w:tc>
      </w:tr>
      <w:tr w:rsidR="00237C32" w:rsidRPr="002064B2" w14:paraId="7C1E4731" w14:textId="77777777">
        <w:tblPrEx>
          <w:tblCellMar>
            <w:top w:w="0" w:type="dxa"/>
            <w:bottom w:w="0" w:type="dxa"/>
          </w:tblCellMar>
        </w:tblPrEx>
        <w:tc>
          <w:tcPr>
            <w:tcW w:w="1117" w:type="dxa"/>
            <w:tcBorders>
              <w:bottom w:val="single" w:sz="4" w:space="0" w:color="auto"/>
            </w:tcBorders>
            <w:shd w:val="clear" w:color="auto" w:fill="FFFFFF"/>
            <w:vAlign w:val="bottom"/>
          </w:tcPr>
          <w:p w14:paraId="1E15A1BF" w14:textId="77777777" w:rsidR="00237C32" w:rsidRPr="002064B2" w:rsidRDefault="00237C32" w:rsidP="00237C32">
            <w:pPr>
              <w:spacing w:after="120"/>
              <w:ind w:firstLine="0"/>
              <w:jc w:val="center"/>
              <w:rPr>
                <w:sz w:val="24"/>
              </w:rPr>
            </w:pPr>
            <w:r w:rsidRPr="002064B2">
              <w:rPr>
                <w:sz w:val="24"/>
              </w:rPr>
              <w:t>1986</w:t>
            </w:r>
          </w:p>
        </w:tc>
        <w:tc>
          <w:tcPr>
            <w:tcW w:w="2270" w:type="dxa"/>
            <w:tcBorders>
              <w:bottom w:val="single" w:sz="4" w:space="0" w:color="auto"/>
            </w:tcBorders>
            <w:shd w:val="clear" w:color="auto" w:fill="FFFFFF"/>
            <w:vAlign w:val="bottom"/>
          </w:tcPr>
          <w:p w14:paraId="3EEAD75B" w14:textId="77777777" w:rsidR="00237C32" w:rsidRPr="002064B2" w:rsidRDefault="00237C32" w:rsidP="00237C32">
            <w:pPr>
              <w:tabs>
                <w:tab w:val="decimal" w:pos="1223"/>
              </w:tabs>
              <w:spacing w:after="120"/>
              <w:ind w:firstLine="0"/>
              <w:jc w:val="both"/>
              <w:rPr>
                <w:sz w:val="24"/>
              </w:rPr>
            </w:pPr>
            <w:r w:rsidRPr="002064B2">
              <w:rPr>
                <w:sz w:val="24"/>
              </w:rPr>
              <w:t>16,9</w:t>
            </w:r>
          </w:p>
        </w:tc>
        <w:tc>
          <w:tcPr>
            <w:tcW w:w="2271" w:type="dxa"/>
            <w:tcBorders>
              <w:bottom w:val="single" w:sz="4" w:space="0" w:color="auto"/>
            </w:tcBorders>
            <w:shd w:val="clear" w:color="auto" w:fill="FFFFFF"/>
            <w:vAlign w:val="bottom"/>
          </w:tcPr>
          <w:p w14:paraId="52549606" w14:textId="77777777" w:rsidR="00237C32" w:rsidRPr="002064B2" w:rsidRDefault="00237C32" w:rsidP="00237C32">
            <w:pPr>
              <w:tabs>
                <w:tab w:val="decimal" w:pos="1223"/>
              </w:tabs>
              <w:spacing w:after="120"/>
              <w:ind w:firstLine="0"/>
              <w:jc w:val="both"/>
              <w:rPr>
                <w:sz w:val="24"/>
              </w:rPr>
            </w:pPr>
            <w:r w:rsidRPr="002064B2">
              <w:rPr>
                <w:sz w:val="24"/>
              </w:rPr>
              <w:t>10,6</w:t>
            </w:r>
          </w:p>
        </w:tc>
        <w:tc>
          <w:tcPr>
            <w:tcW w:w="2271" w:type="dxa"/>
            <w:tcBorders>
              <w:bottom w:val="single" w:sz="4" w:space="0" w:color="auto"/>
            </w:tcBorders>
            <w:shd w:val="clear" w:color="auto" w:fill="FFFFFF"/>
            <w:vAlign w:val="bottom"/>
          </w:tcPr>
          <w:p w14:paraId="120C4776" w14:textId="77777777" w:rsidR="00237C32" w:rsidRPr="002064B2" w:rsidRDefault="00237C32" w:rsidP="00237C32">
            <w:pPr>
              <w:tabs>
                <w:tab w:val="decimal" w:pos="1223"/>
              </w:tabs>
              <w:spacing w:after="120"/>
              <w:ind w:firstLine="0"/>
              <w:jc w:val="both"/>
              <w:rPr>
                <w:sz w:val="24"/>
              </w:rPr>
            </w:pPr>
            <w:r w:rsidRPr="002064B2">
              <w:rPr>
                <w:sz w:val="24"/>
              </w:rPr>
              <w:t>1,60</w:t>
            </w:r>
          </w:p>
        </w:tc>
      </w:tr>
    </w:tbl>
    <w:p w14:paraId="309E0E06" w14:textId="77777777" w:rsidR="00237C32" w:rsidRPr="002064B2" w:rsidRDefault="00237C32" w:rsidP="00237C32">
      <w:pPr>
        <w:spacing w:before="120" w:after="120"/>
        <w:jc w:val="both"/>
        <w:rPr>
          <w:sz w:val="24"/>
        </w:rPr>
      </w:pPr>
      <w:r w:rsidRPr="002064B2">
        <w:rPr>
          <w:sz w:val="24"/>
        </w:rPr>
        <w:t>* Le taux de chômage des hommes adultes est considéré comme un bon ind</w:t>
      </w:r>
      <w:r w:rsidRPr="002064B2">
        <w:rPr>
          <w:sz w:val="24"/>
        </w:rPr>
        <w:t>i</w:t>
      </w:r>
      <w:r w:rsidRPr="002064B2">
        <w:rPr>
          <w:sz w:val="24"/>
        </w:rPr>
        <w:t>cateur de la conjoncture générale de l'emploi.</w:t>
      </w:r>
    </w:p>
    <w:p w14:paraId="3A8CD352" w14:textId="77777777" w:rsidR="00237C32" w:rsidRPr="002064B2" w:rsidRDefault="00237C32" w:rsidP="00237C32">
      <w:pPr>
        <w:spacing w:before="120" w:after="120"/>
        <w:jc w:val="both"/>
        <w:rPr>
          <w:sz w:val="24"/>
        </w:rPr>
      </w:pPr>
      <w:r w:rsidRPr="002064B2">
        <w:rPr>
          <w:sz w:val="24"/>
        </w:rPr>
        <w:t>Source : Statistique Canada et Emploi et Immigration Canada.</w:t>
      </w:r>
    </w:p>
    <w:p w14:paraId="4793D425" w14:textId="77777777" w:rsidR="00237C32" w:rsidRDefault="00237C32" w:rsidP="00237C32">
      <w:pPr>
        <w:spacing w:before="120" w:after="120"/>
        <w:jc w:val="both"/>
      </w:pPr>
      <w:r w:rsidRPr="009376E3">
        <w:br w:type="page"/>
      </w:r>
      <w:r>
        <w:t>[131]</w:t>
      </w:r>
    </w:p>
    <w:p w14:paraId="0D3E63BD" w14:textId="77777777" w:rsidR="00237C32" w:rsidRPr="009376E3" w:rsidRDefault="00237C32" w:rsidP="00237C32">
      <w:pPr>
        <w:spacing w:before="120" w:after="120"/>
        <w:jc w:val="both"/>
      </w:pPr>
      <w:r w:rsidRPr="009376E3">
        <w:t>En France, la montée du chômage des jeunes s'est manifestée plus tardivement. Jusqu'en 1974, le chômage des jeunes Français était rel</w:t>
      </w:r>
      <w:r w:rsidRPr="009376E3">
        <w:t>a</w:t>
      </w:r>
      <w:r w:rsidRPr="009376E3">
        <w:t>tivement faible, se situant entre 3 et 6%. La progression s'est acce</w:t>
      </w:r>
      <w:r w:rsidRPr="009376E3">
        <w:t>n</w:t>
      </w:r>
      <w:r w:rsidRPr="009376E3">
        <w:t>tuée par la suite pour atteindre un taux de 26,1% en avril 1984 ; ce pourcentage représentait 903,000 jeunes, soit environ 40% des que</w:t>
      </w:r>
      <w:r w:rsidRPr="009376E3">
        <w:t>l</w:t>
      </w:r>
      <w:r w:rsidRPr="009376E3">
        <w:t>ques 2,2 millions de chômeurs dénombrés à cette date. Encore convient-il de rappeler que les chiffres officiels sous-estiment cons</w:t>
      </w:r>
      <w:r w:rsidRPr="009376E3">
        <w:t>i</w:t>
      </w:r>
      <w:r w:rsidRPr="009376E3">
        <w:t>dérablement l'ampleur du chômage des jeunes, en France comme au Québec, en raison des conventions retenues pour les comptabiliser.</w:t>
      </w:r>
    </w:p>
    <w:p w14:paraId="2D850A66" w14:textId="77777777" w:rsidR="00237C32" w:rsidRPr="009376E3" w:rsidRDefault="00237C32" w:rsidP="00237C32">
      <w:pPr>
        <w:spacing w:before="120" w:after="120"/>
        <w:jc w:val="both"/>
      </w:pPr>
      <w:r w:rsidRPr="009376E3">
        <w:t xml:space="preserve">Outre cette </w:t>
      </w:r>
      <w:r w:rsidRPr="0048594E">
        <w:rPr>
          <w:i/>
          <w:iCs/>
          <w:szCs w:val="28"/>
        </w:rPr>
        <w:t xml:space="preserve">concentration </w:t>
      </w:r>
      <w:r w:rsidRPr="009376E3">
        <w:t xml:space="preserve">du chômage dans la catégorie des jeunes, il faut aussi signaler la </w:t>
      </w:r>
      <w:r w:rsidRPr="0048594E">
        <w:rPr>
          <w:i/>
          <w:iCs/>
          <w:szCs w:val="28"/>
        </w:rPr>
        <w:t xml:space="preserve">sélectivité </w:t>
      </w:r>
      <w:r w:rsidRPr="009376E3">
        <w:t>observée au sein même de cette c</w:t>
      </w:r>
      <w:r w:rsidRPr="009376E3">
        <w:t>a</w:t>
      </w:r>
      <w:r w:rsidRPr="009376E3">
        <w:t>tégorie : les jeunes les moins instruits (voir Tableau II), ceux de m</w:t>
      </w:r>
      <w:r w:rsidRPr="009376E3">
        <w:t>i</w:t>
      </w:r>
      <w:r w:rsidRPr="009376E3">
        <w:t>lieux défavorisés, de familles immigrées, de régions isolées ou en d</w:t>
      </w:r>
      <w:r w:rsidRPr="009376E3">
        <w:t>é</w:t>
      </w:r>
      <w:r w:rsidRPr="009376E3">
        <w:t>clin du point de vue industriel sont particulièrement touchés.</w:t>
      </w:r>
    </w:p>
    <w:p w14:paraId="63ECC27E" w14:textId="77777777" w:rsidR="00237C32" w:rsidRPr="009376E3" w:rsidRDefault="00237C32" w:rsidP="00237C32">
      <w:pPr>
        <w:spacing w:before="120" w:after="120"/>
        <w:jc w:val="both"/>
      </w:pPr>
      <w:r w:rsidRPr="009376E3">
        <w:t>Mentionnons qu’une étude menée par la Centrale de l’enseignement du Québec (CEQ) en 1987 a permis de confirmer cette sélectivité du chômage en fonction du niveau de scolarité. Ainsi, à titre d'exemple, on observait un taux de chômage d'env</w:t>
      </w:r>
      <w:r w:rsidRPr="009376E3">
        <w:t>i</w:t>
      </w:r>
      <w:r w:rsidRPr="009376E3">
        <w:t>ron 50</w:t>
      </w:r>
      <w:r>
        <w:t>%</w:t>
      </w:r>
      <w:r w:rsidRPr="009376E3">
        <w:t xml:space="preserve"> chez les finissants du secteur professionnel court</w:t>
      </w:r>
      <w:r>
        <w:t> </w:t>
      </w:r>
      <w:r>
        <w:rPr>
          <w:rStyle w:val="Appelnotedebasdep"/>
        </w:rPr>
        <w:footnoteReference w:id="44"/>
      </w:r>
      <w:r w:rsidRPr="00EF5403">
        <w:t>.</w:t>
      </w:r>
    </w:p>
    <w:p w14:paraId="0CEE5B01" w14:textId="77777777" w:rsidR="00237C32" w:rsidRDefault="00237C32" w:rsidP="00237C32">
      <w:pPr>
        <w:spacing w:before="120" w:after="120"/>
        <w:jc w:val="both"/>
      </w:pPr>
    </w:p>
    <w:p w14:paraId="2F25F92D" w14:textId="77777777" w:rsidR="00237C32" w:rsidRPr="00EF5403" w:rsidRDefault="00237C32" w:rsidP="00237C32">
      <w:pPr>
        <w:pStyle w:val="a"/>
      </w:pPr>
      <w:r w:rsidRPr="00EF5403">
        <w:t>Des variations selon le sexe</w:t>
      </w:r>
    </w:p>
    <w:p w14:paraId="5ED4F595" w14:textId="77777777" w:rsidR="00237C32" w:rsidRDefault="00237C32" w:rsidP="00237C32">
      <w:pPr>
        <w:spacing w:before="120" w:after="120"/>
        <w:jc w:val="both"/>
      </w:pPr>
    </w:p>
    <w:p w14:paraId="2ADE44D9" w14:textId="77777777" w:rsidR="00237C32" w:rsidRPr="009376E3" w:rsidRDefault="00237C32" w:rsidP="00237C32">
      <w:pPr>
        <w:spacing w:before="120" w:after="120"/>
        <w:jc w:val="both"/>
      </w:pPr>
      <w:r w:rsidRPr="009376E3">
        <w:t>Il existe aussi certains écarts selon le sexe. En France, les filles ont nettement plus de difficultés que les garçons à se trouver de l'emploi. Alors que le taux de chômage global était de 26% en 1984, on enr</w:t>
      </w:r>
      <w:r w:rsidRPr="009376E3">
        <w:t>e</w:t>
      </w:r>
      <w:r w:rsidRPr="009376E3">
        <w:t>gistrait un taux de plus de 30% pour les filles, contre 22% pour les garçons.</w:t>
      </w:r>
    </w:p>
    <w:p w14:paraId="2C040C01" w14:textId="77777777" w:rsidR="00237C32" w:rsidRPr="009376E3" w:rsidRDefault="00237C32" w:rsidP="00237C32">
      <w:pPr>
        <w:spacing w:before="120" w:after="120"/>
        <w:jc w:val="both"/>
      </w:pPr>
      <w:r w:rsidRPr="009376E3">
        <w:t>Pour les jeunes filles sans diplôme, qui cumulent en quelque sorte les « handicaps », le taux de chômage avoisinait les 50% à la même époque. Soulignons d'ailleurs que si le taux de chômage des jeunes s’est quelque peu réduit au Québec, ce n'est pas le cas en France.</w:t>
      </w:r>
    </w:p>
    <w:p w14:paraId="324D4DAB" w14:textId="77777777" w:rsidR="00237C32" w:rsidRPr="009376E3" w:rsidRDefault="00237C32" w:rsidP="00237C32">
      <w:pPr>
        <w:spacing w:before="120" w:after="120"/>
        <w:jc w:val="both"/>
      </w:pPr>
      <w:r w:rsidRPr="009376E3">
        <w:t>Au Québec, les écarts selon le sexe n'ont pas toujours été dans le même sens qu'en France. Jusqu'en 1972, le taux de chômage des hommes a été supérieur à celui des femmes, mais par la suite le taux de chômage des femmes l'a surpassé, l'écart maximal (2,4 points de pourcentage) ayant été atteint en 1979.</w:t>
      </w:r>
      <w:r>
        <w:t> </w:t>
      </w:r>
      <w:r>
        <w:rPr>
          <w:rStyle w:val="Appelnotedebasdep"/>
        </w:rPr>
        <w:footnoteReference w:id="45"/>
      </w:r>
      <w:r w:rsidRPr="009376E3">
        <w:t xml:space="preserve"> Depuis, l’écart s'est rétréci, non pas parce que le taux de chômage des femmes diminuait, mais parce que celui des hommes augmentait ; ainsi en 1986, le taux de chômage de l'ensemble des femmes était de 11,6, contre 10,6% pour les hommes.</w:t>
      </w:r>
      <w:r>
        <w:t> </w:t>
      </w:r>
      <w:r>
        <w:rPr>
          <w:rStyle w:val="Appelnotedebasdep"/>
        </w:rPr>
        <w:footnoteReference w:id="46"/>
      </w:r>
    </w:p>
    <w:p w14:paraId="5AA961A6" w14:textId="77777777" w:rsidR="00237C32" w:rsidRPr="009376E3" w:rsidRDefault="00237C32" w:rsidP="00237C32">
      <w:pPr>
        <w:spacing w:before="120" w:after="120"/>
        <w:jc w:val="both"/>
      </w:pPr>
      <w:r w:rsidRPr="009376E3">
        <w:t>Cependant, chez les jeunes femmes, le taux de chômage a to</w:t>
      </w:r>
      <w:r w:rsidRPr="009376E3">
        <w:t>u</w:t>
      </w:r>
      <w:r w:rsidRPr="009376E3">
        <w:t>jours été inférieur à celui de leurs collègues masculins. Pour l'ensemble du C</w:t>
      </w:r>
      <w:r w:rsidRPr="009376E3">
        <w:t>a</w:t>
      </w:r>
      <w:r w:rsidRPr="009376E3">
        <w:t>nada, en 1985, le taux de chômage des jeunes filles de 15-24 ans était de 14,6%, contre 18,2% pour les jeunes ho</w:t>
      </w:r>
      <w:r w:rsidRPr="009376E3">
        <w:t>m</w:t>
      </w:r>
      <w:r w:rsidRPr="009376E3">
        <w:t>mes. En 1984, les taux respectifs étaient de 16,2</w:t>
      </w:r>
      <w:r>
        <w:t>%</w:t>
      </w:r>
      <w:r w:rsidRPr="009376E3">
        <w:t xml:space="preserve"> et 19,4%.</w:t>
      </w:r>
      <w:r>
        <w:t> </w:t>
      </w:r>
      <w:r>
        <w:rPr>
          <w:rStyle w:val="Appelnotedebasdep"/>
        </w:rPr>
        <w:footnoteReference w:id="47"/>
      </w:r>
    </w:p>
    <w:p w14:paraId="2F1416EA" w14:textId="77777777" w:rsidR="00237C32" w:rsidRDefault="00237C32" w:rsidP="00237C32">
      <w:pPr>
        <w:pStyle w:val="p"/>
      </w:pPr>
      <w:r>
        <w:t>[132]</w:t>
      </w:r>
    </w:p>
    <w:p w14:paraId="30BFE148" w14:textId="77777777" w:rsidR="00237C32" w:rsidRDefault="00237C32" w:rsidP="00237C32">
      <w:pPr>
        <w:pStyle w:val="p"/>
      </w:pPr>
    </w:p>
    <w:p w14:paraId="4C324B91" w14:textId="77777777" w:rsidR="00237C32" w:rsidRPr="002064B2" w:rsidRDefault="00237C32" w:rsidP="00237C32">
      <w:pPr>
        <w:pStyle w:val="figtitre"/>
        <w:ind w:firstLine="360"/>
      </w:pPr>
      <w:r w:rsidRPr="002064B2">
        <w:t>Tableau 2</w:t>
      </w:r>
    </w:p>
    <w:p w14:paraId="4089CD4C" w14:textId="77777777" w:rsidR="00237C32" w:rsidRPr="002064B2" w:rsidRDefault="00237C32" w:rsidP="00237C32">
      <w:pPr>
        <w:pStyle w:val="figtitrest"/>
      </w:pPr>
      <w:r w:rsidRPr="002064B2">
        <w:t>Les 15-24 ans et le marché du travail au Québec</w:t>
      </w:r>
      <w:r>
        <w:br/>
      </w:r>
      <w:r w:rsidRPr="002064B2">
        <w:t>Moyennes annuelles 1985</w:t>
      </w:r>
    </w:p>
    <w:p w14:paraId="0195AB5D" w14:textId="77777777" w:rsidR="00237C32" w:rsidRPr="002064B2" w:rsidRDefault="00237C32" w:rsidP="00237C32">
      <w:pPr>
        <w:pStyle w:val="figtitrest"/>
      </w:pPr>
      <w:r w:rsidRPr="002064B2">
        <w:t>Taux de chômage moyen par niveau de scolarité atteint</w:t>
      </w:r>
      <w:r w:rsidRPr="002064B2">
        <w:br/>
        <w:t>et par groupe d'âge</w:t>
      </w:r>
    </w:p>
    <w:tbl>
      <w:tblPr>
        <w:tblOverlap w:val="never"/>
        <w:tblW w:w="8021" w:type="dxa"/>
        <w:tblLayout w:type="fixed"/>
        <w:tblCellMar>
          <w:left w:w="10" w:type="dxa"/>
          <w:right w:w="10" w:type="dxa"/>
        </w:tblCellMar>
        <w:tblLook w:val="04A0" w:firstRow="1" w:lastRow="0" w:firstColumn="1" w:lastColumn="0" w:noHBand="0" w:noVBand="1"/>
      </w:tblPr>
      <w:tblGrid>
        <w:gridCol w:w="3511"/>
        <w:gridCol w:w="1127"/>
        <w:gridCol w:w="1128"/>
        <w:gridCol w:w="1127"/>
        <w:gridCol w:w="1128"/>
      </w:tblGrid>
      <w:tr w:rsidR="00237C32" w:rsidRPr="002064B2" w14:paraId="2491D130" w14:textId="77777777">
        <w:tblPrEx>
          <w:tblCellMar>
            <w:top w:w="0" w:type="dxa"/>
            <w:bottom w:w="0" w:type="dxa"/>
          </w:tblCellMar>
        </w:tblPrEx>
        <w:tc>
          <w:tcPr>
            <w:tcW w:w="3511" w:type="dxa"/>
            <w:tcBorders>
              <w:top w:val="single" w:sz="12" w:space="0" w:color="auto"/>
              <w:bottom w:val="single" w:sz="12" w:space="0" w:color="auto"/>
            </w:tcBorders>
            <w:shd w:val="clear" w:color="auto" w:fill="EEECE1"/>
          </w:tcPr>
          <w:p w14:paraId="65DBBE96" w14:textId="77777777" w:rsidR="00237C32" w:rsidRPr="002064B2" w:rsidRDefault="00237C32" w:rsidP="00237C32">
            <w:pPr>
              <w:spacing w:before="120" w:after="120"/>
              <w:ind w:firstLine="0"/>
              <w:rPr>
                <w:sz w:val="24"/>
              </w:rPr>
            </w:pPr>
            <w:r w:rsidRPr="002064B2">
              <w:rPr>
                <w:sz w:val="24"/>
              </w:rPr>
              <w:t>Niveau de scolarité</w:t>
            </w:r>
          </w:p>
        </w:tc>
        <w:tc>
          <w:tcPr>
            <w:tcW w:w="2255" w:type="dxa"/>
            <w:gridSpan w:val="2"/>
            <w:tcBorders>
              <w:top w:val="single" w:sz="12" w:space="0" w:color="auto"/>
              <w:bottom w:val="single" w:sz="12" w:space="0" w:color="auto"/>
            </w:tcBorders>
            <w:shd w:val="clear" w:color="auto" w:fill="EEECE1"/>
          </w:tcPr>
          <w:p w14:paraId="3A2B7C5A" w14:textId="77777777" w:rsidR="00237C32" w:rsidRPr="002064B2" w:rsidRDefault="00237C32" w:rsidP="00237C32">
            <w:pPr>
              <w:spacing w:before="120" w:after="120"/>
              <w:ind w:firstLine="0"/>
              <w:jc w:val="center"/>
              <w:rPr>
                <w:sz w:val="24"/>
              </w:rPr>
            </w:pPr>
            <w:r w:rsidRPr="002064B2">
              <w:rPr>
                <w:sz w:val="24"/>
              </w:rPr>
              <w:t>15-24</w:t>
            </w:r>
            <w:r>
              <w:rPr>
                <w:sz w:val="24"/>
              </w:rPr>
              <w:t xml:space="preserve"> </w:t>
            </w:r>
            <w:r w:rsidRPr="002064B2">
              <w:rPr>
                <w:sz w:val="24"/>
              </w:rPr>
              <w:t>ans</w:t>
            </w:r>
          </w:p>
        </w:tc>
        <w:tc>
          <w:tcPr>
            <w:tcW w:w="2255" w:type="dxa"/>
            <w:gridSpan w:val="2"/>
            <w:tcBorders>
              <w:top w:val="single" w:sz="12" w:space="0" w:color="auto"/>
              <w:bottom w:val="single" w:sz="12" w:space="0" w:color="auto"/>
            </w:tcBorders>
            <w:shd w:val="clear" w:color="auto" w:fill="EEECE1"/>
          </w:tcPr>
          <w:p w14:paraId="314E514D" w14:textId="77777777" w:rsidR="00237C32" w:rsidRPr="002064B2" w:rsidRDefault="00237C32" w:rsidP="00237C32">
            <w:pPr>
              <w:spacing w:before="120" w:after="120"/>
              <w:ind w:firstLine="0"/>
              <w:jc w:val="center"/>
              <w:rPr>
                <w:sz w:val="24"/>
              </w:rPr>
            </w:pPr>
            <w:r w:rsidRPr="002064B2">
              <w:rPr>
                <w:sz w:val="24"/>
              </w:rPr>
              <w:t>25</w:t>
            </w:r>
            <w:r>
              <w:rPr>
                <w:sz w:val="24"/>
              </w:rPr>
              <w:t xml:space="preserve"> </w:t>
            </w:r>
            <w:r w:rsidRPr="002064B2">
              <w:rPr>
                <w:sz w:val="24"/>
              </w:rPr>
              <w:t>ans</w:t>
            </w:r>
            <w:r>
              <w:rPr>
                <w:sz w:val="24"/>
              </w:rPr>
              <w:t xml:space="preserve"> </w:t>
            </w:r>
            <w:r w:rsidRPr="002064B2">
              <w:rPr>
                <w:sz w:val="24"/>
              </w:rPr>
              <w:t>et</w:t>
            </w:r>
            <w:r>
              <w:rPr>
                <w:sz w:val="24"/>
              </w:rPr>
              <w:t xml:space="preserve"> </w:t>
            </w:r>
            <w:r w:rsidRPr="002064B2">
              <w:rPr>
                <w:sz w:val="24"/>
              </w:rPr>
              <w:t>plus</w:t>
            </w:r>
          </w:p>
        </w:tc>
      </w:tr>
      <w:tr w:rsidR="00237C32" w:rsidRPr="002064B2" w14:paraId="5B312D54" w14:textId="77777777">
        <w:tblPrEx>
          <w:tblCellMar>
            <w:top w:w="0" w:type="dxa"/>
            <w:bottom w:w="0" w:type="dxa"/>
          </w:tblCellMar>
        </w:tblPrEx>
        <w:tc>
          <w:tcPr>
            <w:tcW w:w="3511" w:type="dxa"/>
            <w:tcBorders>
              <w:top w:val="single" w:sz="12" w:space="0" w:color="auto"/>
            </w:tcBorders>
            <w:shd w:val="clear" w:color="auto" w:fill="FFFFFF"/>
          </w:tcPr>
          <w:p w14:paraId="0912EC97" w14:textId="77777777" w:rsidR="00237C32" w:rsidRPr="002064B2" w:rsidRDefault="00237C32" w:rsidP="00237C32">
            <w:pPr>
              <w:spacing w:before="120"/>
              <w:ind w:firstLine="0"/>
              <w:rPr>
                <w:sz w:val="24"/>
              </w:rPr>
            </w:pPr>
            <w:r w:rsidRPr="002064B2">
              <w:rPr>
                <w:sz w:val="24"/>
              </w:rPr>
              <w:t>8 années ou moins</w:t>
            </w:r>
          </w:p>
        </w:tc>
        <w:tc>
          <w:tcPr>
            <w:tcW w:w="1127" w:type="dxa"/>
            <w:tcBorders>
              <w:top w:val="single" w:sz="12" w:space="0" w:color="auto"/>
            </w:tcBorders>
            <w:shd w:val="clear" w:color="auto" w:fill="FFFFFF"/>
          </w:tcPr>
          <w:p w14:paraId="360B21A4" w14:textId="77777777" w:rsidR="00237C32" w:rsidRPr="002064B2" w:rsidRDefault="00237C32" w:rsidP="00237C32">
            <w:pPr>
              <w:tabs>
                <w:tab w:val="decimal" w:pos="899"/>
              </w:tabs>
              <w:spacing w:before="120"/>
              <w:ind w:firstLine="0"/>
              <w:jc w:val="both"/>
              <w:rPr>
                <w:sz w:val="24"/>
              </w:rPr>
            </w:pPr>
            <w:r w:rsidRPr="002064B2">
              <w:rPr>
                <w:sz w:val="24"/>
              </w:rPr>
              <w:t>9 000</w:t>
            </w:r>
          </w:p>
        </w:tc>
        <w:tc>
          <w:tcPr>
            <w:tcW w:w="1128" w:type="dxa"/>
            <w:tcBorders>
              <w:top w:val="single" w:sz="12" w:space="0" w:color="auto"/>
            </w:tcBorders>
            <w:shd w:val="clear" w:color="auto" w:fill="FFFFFF"/>
          </w:tcPr>
          <w:p w14:paraId="641660AD" w14:textId="77777777" w:rsidR="00237C32" w:rsidRPr="002064B2" w:rsidRDefault="00237C32" w:rsidP="00237C32">
            <w:pPr>
              <w:tabs>
                <w:tab w:val="decimal" w:pos="492"/>
              </w:tabs>
              <w:spacing w:before="120"/>
              <w:ind w:firstLine="0"/>
              <w:jc w:val="both"/>
              <w:rPr>
                <w:sz w:val="24"/>
              </w:rPr>
            </w:pPr>
            <w:r w:rsidRPr="002064B2">
              <w:rPr>
                <w:sz w:val="24"/>
              </w:rPr>
              <w:t>26,8%</w:t>
            </w:r>
          </w:p>
        </w:tc>
        <w:tc>
          <w:tcPr>
            <w:tcW w:w="1127" w:type="dxa"/>
            <w:tcBorders>
              <w:top w:val="single" w:sz="12" w:space="0" w:color="auto"/>
            </w:tcBorders>
            <w:shd w:val="clear" w:color="auto" w:fill="FFFFFF"/>
          </w:tcPr>
          <w:p w14:paraId="4987AD5B" w14:textId="77777777" w:rsidR="00237C32" w:rsidRPr="002064B2" w:rsidRDefault="00237C32" w:rsidP="00237C32">
            <w:pPr>
              <w:tabs>
                <w:tab w:val="decimal" w:pos="899"/>
              </w:tabs>
              <w:spacing w:before="120"/>
              <w:ind w:firstLine="0"/>
              <w:jc w:val="both"/>
              <w:rPr>
                <w:sz w:val="24"/>
              </w:rPr>
            </w:pPr>
            <w:r w:rsidRPr="002064B2">
              <w:rPr>
                <w:sz w:val="24"/>
              </w:rPr>
              <w:t>65 000</w:t>
            </w:r>
          </w:p>
        </w:tc>
        <w:tc>
          <w:tcPr>
            <w:tcW w:w="1128" w:type="dxa"/>
            <w:tcBorders>
              <w:top w:val="single" w:sz="12" w:space="0" w:color="auto"/>
            </w:tcBorders>
            <w:shd w:val="clear" w:color="auto" w:fill="FFFFFF"/>
          </w:tcPr>
          <w:p w14:paraId="75125419" w14:textId="77777777" w:rsidR="00237C32" w:rsidRPr="002064B2" w:rsidRDefault="00237C32" w:rsidP="00237C32">
            <w:pPr>
              <w:tabs>
                <w:tab w:val="decimal" w:pos="577"/>
              </w:tabs>
              <w:spacing w:before="120"/>
              <w:ind w:firstLine="0"/>
              <w:jc w:val="both"/>
              <w:rPr>
                <w:sz w:val="24"/>
              </w:rPr>
            </w:pPr>
            <w:r w:rsidRPr="002064B2">
              <w:rPr>
                <w:sz w:val="24"/>
              </w:rPr>
              <w:t>13,5%</w:t>
            </w:r>
          </w:p>
        </w:tc>
      </w:tr>
      <w:tr w:rsidR="00237C32" w:rsidRPr="002064B2" w14:paraId="6D4782EE" w14:textId="77777777">
        <w:tblPrEx>
          <w:tblCellMar>
            <w:top w:w="0" w:type="dxa"/>
            <w:bottom w:w="0" w:type="dxa"/>
          </w:tblCellMar>
        </w:tblPrEx>
        <w:tc>
          <w:tcPr>
            <w:tcW w:w="3511" w:type="dxa"/>
            <w:shd w:val="clear" w:color="auto" w:fill="FFFFFF"/>
            <w:vAlign w:val="bottom"/>
          </w:tcPr>
          <w:p w14:paraId="08A4DF3D" w14:textId="77777777" w:rsidR="00237C32" w:rsidRPr="002064B2" w:rsidRDefault="00237C32" w:rsidP="00237C32">
            <w:pPr>
              <w:ind w:firstLine="0"/>
              <w:rPr>
                <w:sz w:val="24"/>
              </w:rPr>
            </w:pPr>
            <w:r w:rsidRPr="002064B2">
              <w:rPr>
                <w:sz w:val="24"/>
              </w:rPr>
              <w:t>Etudes seconda</w:t>
            </w:r>
            <w:r w:rsidRPr="002064B2">
              <w:rPr>
                <w:sz w:val="24"/>
              </w:rPr>
              <w:t>i</w:t>
            </w:r>
            <w:r w:rsidRPr="002064B2">
              <w:rPr>
                <w:sz w:val="24"/>
              </w:rPr>
              <w:t xml:space="preserve">res </w:t>
            </w:r>
          </w:p>
        </w:tc>
        <w:tc>
          <w:tcPr>
            <w:tcW w:w="1127" w:type="dxa"/>
            <w:shd w:val="clear" w:color="auto" w:fill="FFFFFF"/>
          </w:tcPr>
          <w:p w14:paraId="3814D3F8" w14:textId="77777777" w:rsidR="00237C32" w:rsidRPr="002064B2" w:rsidRDefault="00237C32" w:rsidP="00237C32">
            <w:pPr>
              <w:tabs>
                <w:tab w:val="decimal" w:pos="899"/>
              </w:tabs>
              <w:ind w:firstLine="0"/>
              <w:jc w:val="both"/>
              <w:rPr>
                <w:sz w:val="24"/>
              </w:rPr>
            </w:pPr>
            <w:r w:rsidRPr="002064B2">
              <w:rPr>
                <w:sz w:val="24"/>
              </w:rPr>
              <w:t>83 000</w:t>
            </w:r>
          </w:p>
        </w:tc>
        <w:tc>
          <w:tcPr>
            <w:tcW w:w="1128" w:type="dxa"/>
            <w:shd w:val="clear" w:color="auto" w:fill="FFFFFF"/>
          </w:tcPr>
          <w:p w14:paraId="12149C66" w14:textId="77777777" w:rsidR="00237C32" w:rsidRPr="002064B2" w:rsidRDefault="00237C32" w:rsidP="00237C32">
            <w:pPr>
              <w:tabs>
                <w:tab w:val="decimal" w:pos="492"/>
              </w:tabs>
              <w:ind w:firstLine="0"/>
              <w:jc w:val="both"/>
              <w:rPr>
                <w:sz w:val="24"/>
              </w:rPr>
            </w:pPr>
            <w:r w:rsidRPr="002064B2">
              <w:rPr>
                <w:sz w:val="24"/>
              </w:rPr>
              <w:t>20,8%</w:t>
            </w:r>
          </w:p>
        </w:tc>
        <w:tc>
          <w:tcPr>
            <w:tcW w:w="1127" w:type="dxa"/>
            <w:shd w:val="clear" w:color="auto" w:fill="FFFFFF"/>
            <w:vAlign w:val="center"/>
          </w:tcPr>
          <w:p w14:paraId="3BC0BD96" w14:textId="77777777" w:rsidR="00237C32" w:rsidRPr="002064B2" w:rsidRDefault="00237C32" w:rsidP="00237C32">
            <w:pPr>
              <w:tabs>
                <w:tab w:val="decimal" w:pos="899"/>
              </w:tabs>
              <w:ind w:firstLine="0"/>
              <w:jc w:val="both"/>
              <w:rPr>
                <w:sz w:val="24"/>
              </w:rPr>
            </w:pPr>
            <w:r w:rsidRPr="002064B2">
              <w:rPr>
                <w:sz w:val="24"/>
              </w:rPr>
              <w:t>128 000</w:t>
            </w:r>
          </w:p>
        </w:tc>
        <w:tc>
          <w:tcPr>
            <w:tcW w:w="1128" w:type="dxa"/>
            <w:shd w:val="clear" w:color="auto" w:fill="FFFFFF"/>
          </w:tcPr>
          <w:p w14:paraId="6C35F6BC" w14:textId="77777777" w:rsidR="00237C32" w:rsidRPr="002064B2" w:rsidRDefault="00237C32" w:rsidP="00237C32">
            <w:pPr>
              <w:tabs>
                <w:tab w:val="decimal" w:pos="577"/>
              </w:tabs>
              <w:ind w:firstLine="0"/>
              <w:jc w:val="both"/>
              <w:rPr>
                <w:sz w:val="24"/>
              </w:rPr>
            </w:pPr>
            <w:r w:rsidRPr="002064B2">
              <w:rPr>
                <w:sz w:val="24"/>
              </w:rPr>
              <w:t>11,2%</w:t>
            </w:r>
          </w:p>
        </w:tc>
      </w:tr>
      <w:tr w:rsidR="00237C32" w:rsidRPr="002064B2" w14:paraId="78616C87" w14:textId="77777777">
        <w:tblPrEx>
          <w:tblCellMar>
            <w:top w:w="0" w:type="dxa"/>
            <w:bottom w:w="0" w:type="dxa"/>
          </w:tblCellMar>
        </w:tblPrEx>
        <w:tc>
          <w:tcPr>
            <w:tcW w:w="3511" w:type="dxa"/>
            <w:shd w:val="clear" w:color="auto" w:fill="FFFFFF"/>
          </w:tcPr>
          <w:p w14:paraId="6B76CF62" w14:textId="77777777" w:rsidR="00237C32" w:rsidRPr="002064B2" w:rsidRDefault="00237C32" w:rsidP="00237C32">
            <w:pPr>
              <w:ind w:firstLine="0"/>
              <w:rPr>
                <w:sz w:val="24"/>
              </w:rPr>
            </w:pPr>
            <w:r w:rsidRPr="002064B2">
              <w:rPr>
                <w:sz w:val="24"/>
              </w:rPr>
              <w:t>Etudes post-secondaires</w:t>
            </w:r>
            <w:r>
              <w:rPr>
                <w:sz w:val="24"/>
              </w:rPr>
              <w:t xml:space="preserve"> </w:t>
            </w:r>
            <w:r w:rsidRPr="002064B2">
              <w:rPr>
                <w:sz w:val="24"/>
              </w:rPr>
              <w:t>partie</w:t>
            </w:r>
            <w:r w:rsidRPr="002064B2">
              <w:rPr>
                <w:sz w:val="24"/>
              </w:rPr>
              <w:t>l</w:t>
            </w:r>
            <w:r w:rsidRPr="002064B2">
              <w:rPr>
                <w:sz w:val="24"/>
              </w:rPr>
              <w:t>les</w:t>
            </w:r>
          </w:p>
        </w:tc>
        <w:tc>
          <w:tcPr>
            <w:tcW w:w="1127" w:type="dxa"/>
            <w:shd w:val="clear" w:color="auto" w:fill="FFFFFF"/>
          </w:tcPr>
          <w:p w14:paraId="47FEC43C" w14:textId="77777777" w:rsidR="00237C32" w:rsidRPr="002064B2" w:rsidRDefault="00237C32" w:rsidP="00237C32">
            <w:pPr>
              <w:tabs>
                <w:tab w:val="decimal" w:pos="899"/>
              </w:tabs>
              <w:ind w:firstLine="0"/>
              <w:jc w:val="both"/>
              <w:rPr>
                <w:sz w:val="24"/>
              </w:rPr>
            </w:pPr>
            <w:r w:rsidRPr="002064B2">
              <w:rPr>
                <w:sz w:val="24"/>
              </w:rPr>
              <w:t>15 000</w:t>
            </w:r>
          </w:p>
        </w:tc>
        <w:tc>
          <w:tcPr>
            <w:tcW w:w="1128" w:type="dxa"/>
            <w:shd w:val="clear" w:color="auto" w:fill="FFFFFF"/>
          </w:tcPr>
          <w:p w14:paraId="13BAFF5A" w14:textId="77777777" w:rsidR="00237C32" w:rsidRPr="002064B2" w:rsidRDefault="00237C32" w:rsidP="00237C32">
            <w:pPr>
              <w:tabs>
                <w:tab w:val="decimal" w:pos="492"/>
              </w:tabs>
              <w:ind w:firstLine="0"/>
              <w:jc w:val="both"/>
              <w:rPr>
                <w:sz w:val="24"/>
              </w:rPr>
            </w:pPr>
            <w:r w:rsidRPr="002064B2">
              <w:rPr>
                <w:sz w:val="24"/>
              </w:rPr>
              <w:t>13,5%</w:t>
            </w:r>
          </w:p>
        </w:tc>
        <w:tc>
          <w:tcPr>
            <w:tcW w:w="1127" w:type="dxa"/>
            <w:shd w:val="clear" w:color="auto" w:fill="FFFFFF"/>
            <w:vAlign w:val="bottom"/>
          </w:tcPr>
          <w:p w14:paraId="07E2D31A" w14:textId="77777777" w:rsidR="00237C32" w:rsidRPr="002064B2" w:rsidRDefault="00237C32" w:rsidP="00237C32">
            <w:pPr>
              <w:tabs>
                <w:tab w:val="decimal" w:pos="899"/>
              </w:tabs>
              <w:ind w:firstLine="0"/>
              <w:jc w:val="both"/>
              <w:rPr>
                <w:sz w:val="24"/>
              </w:rPr>
            </w:pPr>
            <w:r w:rsidRPr="002064B2">
              <w:rPr>
                <w:sz w:val="24"/>
              </w:rPr>
              <w:t>12 000</w:t>
            </w:r>
          </w:p>
        </w:tc>
        <w:tc>
          <w:tcPr>
            <w:tcW w:w="1128" w:type="dxa"/>
            <w:shd w:val="clear" w:color="auto" w:fill="FFFFFF"/>
          </w:tcPr>
          <w:p w14:paraId="23C930CA" w14:textId="77777777" w:rsidR="00237C32" w:rsidRPr="002064B2" w:rsidRDefault="00237C32" w:rsidP="00237C32">
            <w:pPr>
              <w:tabs>
                <w:tab w:val="decimal" w:pos="577"/>
              </w:tabs>
              <w:ind w:firstLine="0"/>
              <w:jc w:val="both"/>
              <w:rPr>
                <w:sz w:val="24"/>
              </w:rPr>
            </w:pPr>
            <w:r w:rsidRPr="002064B2">
              <w:rPr>
                <w:sz w:val="24"/>
              </w:rPr>
              <w:t>8,4%</w:t>
            </w:r>
          </w:p>
        </w:tc>
      </w:tr>
      <w:tr w:rsidR="00237C32" w:rsidRPr="002064B2" w14:paraId="726EA4AA" w14:textId="77777777">
        <w:tblPrEx>
          <w:tblCellMar>
            <w:top w:w="0" w:type="dxa"/>
            <w:bottom w:w="0" w:type="dxa"/>
          </w:tblCellMar>
        </w:tblPrEx>
        <w:tc>
          <w:tcPr>
            <w:tcW w:w="3511" w:type="dxa"/>
            <w:shd w:val="clear" w:color="auto" w:fill="FFFFFF"/>
          </w:tcPr>
          <w:p w14:paraId="4C8D6B42" w14:textId="77777777" w:rsidR="00237C32" w:rsidRPr="002064B2" w:rsidRDefault="00237C32" w:rsidP="00237C32">
            <w:pPr>
              <w:ind w:firstLine="0"/>
              <w:rPr>
                <w:sz w:val="24"/>
              </w:rPr>
            </w:pPr>
            <w:r w:rsidRPr="002064B2">
              <w:rPr>
                <w:sz w:val="24"/>
              </w:rPr>
              <w:t>Diplôme post-secondaire</w:t>
            </w:r>
          </w:p>
        </w:tc>
        <w:tc>
          <w:tcPr>
            <w:tcW w:w="1127" w:type="dxa"/>
            <w:shd w:val="clear" w:color="auto" w:fill="FFFFFF"/>
            <w:vAlign w:val="bottom"/>
          </w:tcPr>
          <w:p w14:paraId="68589253" w14:textId="77777777" w:rsidR="00237C32" w:rsidRPr="002064B2" w:rsidRDefault="00237C32" w:rsidP="00237C32">
            <w:pPr>
              <w:tabs>
                <w:tab w:val="decimal" w:pos="899"/>
              </w:tabs>
              <w:ind w:firstLine="0"/>
              <w:jc w:val="both"/>
              <w:rPr>
                <w:sz w:val="24"/>
              </w:rPr>
            </w:pPr>
            <w:r w:rsidRPr="002064B2">
              <w:rPr>
                <w:sz w:val="24"/>
              </w:rPr>
              <w:t>16 000</w:t>
            </w:r>
          </w:p>
        </w:tc>
        <w:tc>
          <w:tcPr>
            <w:tcW w:w="1128" w:type="dxa"/>
            <w:shd w:val="clear" w:color="auto" w:fill="FFFFFF"/>
          </w:tcPr>
          <w:p w14:paraId="28F261B4" w14:textId="77777777" w:rsidR="00237C32" w:rsidRPr="002064B2" w:rsidRDefault="00237C32" w:rsidP="00237C32">
            <w:pPr>
              <w:tabs>
                <w:tab w:val="decimal" w:pos="492"/>
              </w:tabs>
              <w:ind w:firstLine="0"/>
              <w:jc w:val="both"/>
              <w:rPr>
                <w:sz w:val="24"/>
              </w:rPr>
            </w:pPr>
            <w:r w:rsidRPr="002064B2">
              <w:rPr>
                <w:sz w:val="24"/>
              </w:rPr>
              <w:t>12,5%</w:t>
            </w:r>
          </w:p>
        </w:tc>
        <w:tc>
          <w:tcPr>
            <w:tcW w:w="1127" w:type="dxa"/>
            <w:shd w:val="clear" w:color="auto" w:fill="FFFFFF"/>
          </w:tcPr>
          <w:p w14:paraId="759B1147" w14:textId="77777777" w:rsidR="00237C32" w:rsidRPr="002064B2" w:rsidRDefault="00237C32" w:rsidP="00237C32">
            <w:pPr>
              <w:tabs>
                <w:tab w:val="decimal" w:pos="899"/>
              </w:tabs>
              <w:ind w:firstLine="0"/>
              <w:jc w:val="both"/>
              <w:rPr>
                <w:sz w:val="24"/>
              </w:rPr>
            </w:pPr>
            <w:r w:rsidRPr="002064B2">
              <w:rPr>
                <w:sz w:val="24"/>
              </w:rPr>
              <w:t>29 000</w:t>
            </w:r>
          </w:p>
        </w:tc>
        <w:tc>
          <w:tcPr>
            <w:tcW w:w="1128" w:type="dxa"/>
            <w:shd w:val="clear" w:color="auto" w:fill="FFFFFF"/>
          </w:tcPr>
          <w:p w14:paraId="58F2B74B" w14:textId="77777777" w:rsidR="00237C32" w:rsidRPr="002064B2" w:rsidRDefault="00237C32" w:rsidP="00237C32">
            <w:pPr>
              <w:tabs>
                <w:tab w:val="decimal" w:pos="577"/>
              </w:tabs>
              <w:ind w:firstLine="0"/>
              <w:jc w:val="both"/>
              <w:rPr>
                <w:sz w:val="24"/>
              </w:rPr>
            </w:pPr>
            <w:r w:rsidRPr="002064B2">
              <w:rPr>
                <w:sz w:val="24"/>
              </w:rPr>
              <w:t>7,9%</w:t>
            </w:r>
          </w:p>
        </w:tc>
      </w:tr>
      <w:tr w:rsidR="00237C32" w:rsidRPr="002064B2" w14:paraId="661B016F" w14:textId="77777777">
        <w:tblPrEx>
          <w:tblCellMar>
            <w:top w:w="0" w:type="dxa"/>
            <w:bottom w:w="0" w:type="dxa"/>
          </w:tblCellMar>
        </w:tblPrEx>
        <w:tc>
          <w:tcPr>
            <w:tcW w:w="3511" w:type="dxa"/>
            <w:shd w:val="clear" w:color="auto" w:fill="FFFFFF"/>
            <w:vAlign w:val="bottom"/>
          </w:tcPr>
          <w:p w14:paraId="19B00798" w14:textId="77777777" w:rsidR="00237C32" w:rsidRPr="002064B2" w:rsidRDefault="00237C32" w:rsidP="00237C32">
            <w:pPr>
              <w:ind w:firstLine="0"/>
              <w:rPr>
                <w:sz w:val="24"/>
              </w:rPr>
            </w:pPr>
            <w:r w:rsidRPr="002064B2">
              <w:rPr>
                <w:sz w:val="24"/>
              </w:rPr>
              <w:t>Diplôme universita</w:t>
            </w:r>
            <w:r w:rsidRPr="002064B2">
              <w:rPr>
                <w:sz w:val="24"/>
              </w:rPr>
              <w:t>i</w:t>
            </w:r>
            <w:r w:rsidRPr="002064B2">
              <w:rPr>
                <w:sz w:val="24"/>
              </w:rPr>
              <w:t>re</w:t>
            </w:r>
          </w:p>
        </w:tc>
        <w:tc>
          <w:tcPr>
            <w:tcW w:w="1127" w:type="dxa"/>
            <w:shd w:val="clear" w:color="auto" w:fill="FFFFFF"/>
          </w:tcPr>
          <w:p w14:paraId="1120132F" w14:textId="77777777" w:rsidR="00237C32" w:rsidRPr="002064B2" w:rsidRDefault="00237C32" w:rsidP="00237C32">
            <w:pPr>
              <w:tabs>
                <w:tab w:val="decimal" w:pos="899"/>
              </w:tabs>
              <w:ind w:firstLine="0"/>
              <w:jc w:val="both"/>
              <w:rPr>
                <w:sz w:val="24"/>
              </w:rPr>
            </w:pPr>
            <w:r w:rsidRPr="002064B2">
              <w:rPr>
                <w:sz w:val="24"/>
              </w:rPr>
              <w:t>-</w:t>
            </w:r>
          </w:p>
        </w:tc>
        <w:tc>
          <w:tcPr>
            <w:tcW w:w="1128" w:type="dxa"/>
            <w:shd w:val="clear" w:color="auto" w:fill="FFFFFF"/>
          </w:tcPr>
          <w:p w14:paraId="168CB80F" w14:textId="77777777" w:rsidR="00237C32" w:rsidRPr="002064B2" w:rsidRDefault="00237C32" w:rsidP="00237C32">
            <w:pPr>
              <w:tabs>
                <w:tab w:val="decimal" w:pos="492"/>
              </w:tabs>
              <w:ind w:firstLine="0"/>
              <w:jc w:val="both"/>
              <w:rPr>
                <w:sz w:val="24"/>
              </w:rPr>
            </w:pPr>
            <w:r w:rsidRPr="002064B2">
              <w:rPr>
                <w:sz w:val="24"/>
              </w:rPr>
              <w:t>-</w:t>
            </w:r>
          </w:p>
        </w:tc>
        <w:tc>
          <w:tcPr>
            <w:tcW w:w="1127" w:type="dxa"/>
            <w:shd w:val="clear" w:color="auto" w:fill="FFFFFF"/>
            <w:vAlign w:val="bottom"/>
          </w:tcPr>
          <w:p w14:paraId="2F7DE3F4" w14:textId="77777777" w:rsidR="00237C32" w:rsidRPr="002064B2" w:rsidRDefault="00237C32" w:rsidP="00237C32">
            <w:pPr>
              <w:tabs>
                <w:tab w:val="decimal" w:pos="899"/>
              </w:tabs>
              <w:ind w:firstLine="0"/>
              <w:jc w:val="both"/>
              <w:rPr>
                <w:sz w:val="24"/>
              </w:rPr>
            </w:pPr>
            <w:r w:rsidRPr="002064B2">
              <w:rPr>
                <w:sz w:val="24"/>
              </w:rPr>
              <w:t>17 000</w:t>
            </w:r>
          </w:p>
        </w:tc>
        <w:tc>
          <w:tcPr>
            <w:tcW w:w="1128" w:type="dxa"/>
            <w:shd w:val="clear" w:color="auto" w:fill="FFFFFF"/>
            <w:vAlign w:val="bottom"/>
          </w:tcPr>
          <w:p w14:paraId="0B9ECC94" w14:textId="77777777" w:rsidR="00237C32" w:rsidRPr="002064B2" w:rsidRDefault="00237C32" w:rsidP="00237C32">
            <w:pPr>
              <w:tabs>
                <w:tab w:val="decimal" w:pos="577"/>
              </w:tabs>
              <w:ind w:firstLine="0"/>
              <w:jc w:val="both"/>
              <w:rPr>
                <w:sz w:val="24"/>
              </w:rPr>
            </w:pPr>
            <w:r w:rsidRPr="002064B2">
              <w:rPr>
                <w:sz w:val="24"/>
              </w:rPr>
              <w:t>4,9%</w:t>
            </w:r>
          </w:p>
        </w:tc>
      </w:tr>
      <w:tr w:rsidR="00237C32" w:rsidRPr="002064B2" w14:paraId="77F82BF2" w14:textId="77777777">
        <w:tblPrEx>
          <w:tblCellMar>
            <w:top w:w="0" w:type="dxa"/>
            <w:bottom w:w="0" w:type="dxa"/>
          </w:tblCellMar>
        </w:tblPrEx>
        <w:tc>
          <w:tcPr>
            <w:tcW w:w="3511" w:type="dxa"/>
            <w:tcBorders>
              <w:bottom w:val="single" w:sz="12" w:space="0" w:color="auto"/>
            </w:tcBorders>
            <w:shd w:val="clear" w:color="auto" w:fill="FFFFFF"/>
          </w:tcPr>
          <w:p w14:paraId="3512FDF4" w14:textId="77777777" w:rsidR="00237C32" w:rsidRPr="002064B2" w:rsidRDefault="00237C32" w:rsidP="00237C32">
            <w:pPr>
              <w:spacing w:after="120"/>
              <w:ind w:firstLine="0"/>
              <w:rPr>
                <w:sz w:val="24"/>
              </w:rPr>
            </w:pPr>
            <w:r w:rsidRPr="002064B2">
              <w:rPr>
                <w:sz w:val="24"/>
              </w:rPr>
              <w:t>TOTAL</w:t>
            </w:r>
          </w:p>
        </w:tc>
        <w:tc>
          <w:tcPr>
            <w:tcW w:w="1127" w:type="dxa"/>
            <w:tcBorders>
              <w:bottom w:val="single" w:sz="12" w:space="0" w:color="auto"/>
            </w:tcBorders>
            <w:shd w:val="clear" w:color="auto" w:fill="FFFFFF"/>
            <w:vAlign w:val="center"/>
          </w:tcPr>
          <w:p w14:paraId="34A5526F" w14:textId="77777777" w:rsidR="00237C32" w:rsidRPr="002064B2" w:rsidRDefault="00237C32" w:rsidP="00237C32">
            <w:pPr>
              <w:tabs>
                <w:tab w:val="decimal" w:pos="899"/>
              </w:tabs>
              <w:spacing w:after="120"/>
              <w:ind w:firstLine="0"/>
              <w:jc w:val="both"/>
              <w:rPr>
                <w:sz w:val="24"/>
              </w:rPr>
            </w:pPr>
            <w:r w:rsidRPr="002064B2">
              <w:rPr>
                <w:sz w:val="24"/>
              </w:rPr>
              <w:t>126 000</w:t>
            </w:r>
          </w:p>
        </w:tc>
        <w:tc>
          <w:tcPr>
            <w:tcW w:w="1128" w:type="dxa"/>
            <w:tcBorders>
              <w:bottom w:val="single" w:sz="12" w:space="0" w:color="auto"/>
            </w:tcBorders>
            <w:shd w:val="clear" w:color="auto" w:fill="FFFFFF"/>
          </w:tcPr>
          <w:p w14:paraId="4558292A" w14:textId="77777777" w:rsidR="00237C32" w:rsidRPr="002064B2" w:rsidRDefault="00237C32" w:rsidP="00237C32">
            <w:pPr>
              <w:tabs>
                <w:tab w:val="decimal" w:pos="492"/>
              </w:tabs>
              <w:spacing w:after="120"/>
              <w:ind w:firstLine="0"/>
              <w:jc w:val="both"/>
              <w:rPr>
                <w:sz w:val="24"/>
              </w:rPr>
            </w:pPr>
            <w:r w:rsidRPr="002064B2">
              <w:rPr>
                <w:sz w:val="24"/>
              </w:rPr>
              <w:t>18,0%</w:t>
            </w:r>
          </w:p>
        </w:tc>
        <w:tc>
          <w:tcPr>
            <w:tcW w:w="1127" w:type="dxa"/>
            <w:tcBorders>
              <w:bottom w:val="single" w:sz="12" w:space="0" w:color="auto"/>
            </w:tcBorders>
            <w:shd w:val="clear" w:color="auto" w:fill="FFFFFF"/>
          </w:tcPr>
          <w:p w14:paraId="62301CFA" w14:textId="77777777" w:rsidR="00237C32" w:rsidRPr="002064B2" w:rsidRDefault="00237C32" w:rsidP="00237C32">
            <w:pPr>
              <w:tabs>
                <w:tab w:val="decimal" w:pos="899"/>
              </w:tabs>
              <w:spacing w:after="120"/>
              <w:ind w:firstLine="0"/>
              <w:jc w:val="both"/>
              <w:rPr>
                <w:sz w:val="24"/>
              </w:rPr>
            </w:pPr>
            <w:r w:rsidRPr="002064B2">
              <w:rPr>
                <w:sz w:val="24"/>
              </w:rPr>
              <w:t>251 000</w:t>
            </w:r>
          </w:p>
        </w:tc>
        <w:tc>
          <w:tcPr>
            <w:tcW w:w="1128" w:type="dxa"/>
            <w:tcBorders>
              <w:bottom w:val="single" w:sz="12" w:space="0" w:color="auto"/>
            </w:tcBorders>
            <w:shd w:val="clear" w:color="auto" w:fill="FFFFFF"/>
          </w:tcPr>
          <w:p w14:paraId="6AD49229" w14:textId="77777777" w:rsidR="00237C32" w:rsidRPr="002064B2" w:rsidRDefault="00237C32" w:rsidP="00237C32">
            <w:pPr>
              <w:tabs>
                <w:tab w:val="decimal" w:pos="577"/>
              </w:tabs>
              <w:spacing w:after="120"/>
              <w:ind w:firstLine="0"/>
              <w:jc w:val="both"/>
              <w:rPr>
                <w:sz w:val="24"/>
              </w:rPr>
            </w:pPr>
            <w:r w:rsidRPr="002064B2">
              <w:rPr>
                <w:sz w:val="24"/>
              </w:rPr>
              <w:t>10,1%</w:t>
            </w:r>
          </w:p>
        </w:tc>
      </w:tr>
    </w:tbl>
    <w:p w14:paraId="06BAE944" w14:textId="77777777" w:rsidR="00237C32" w:rsidRDefault="00237C32" w:rsidP="00237C32">
      <w:pPr>
        <w:spacing w:before="120" w:after="120"/>
      </w:pPr>
    </w:p>
    <w:p w14:paraId="4B937D0A" w14:textId="77777777" w:rsidR="00237C32" w:rsidRDefault="00237C32" w:rsidP="00237C32">
      <w:pPr>
        <w:pStyle w:val="figtitrest"/>
      </w:pPr>
      <w:r w:rsidRPr="002064B2">
        <w:t>Emploi par 1000</w:t>
      </w:r>
      <w:r>
        <w:t xml:space="preserve"> </w:t>
      </w:r>
      <w:r w:rsidRPr="002064B2">
        <w:t>personnes par niveau</w:t>
      </w:r>
      <w:r>
        <w:t xml:space="preserve"> de</w:t>
      </w:r>
      <w:r w:rsidRPr="002064B2">
        <w:t xml:space="preserve"> scolarité</w:t>
      </w:r>
      <w:r>
        <w:t xml:space="preserve"> </w:t>
      </w:r>
      <w:r w:rsidRPr="002064B2">
        <w:t>a</w:t>
      </w:r>
      <w:r w:rsidRPr="002064B2">
        <w:t>t</w:t>
      </w:r>
      <w:r w:rsidRPr="002064B2">
        <w:t>teint</w:t>
      </w:r>
      <w:r>
        <w:br/>
      </w:r>
      <w:r w:rsidRPr="002064B2">
        <w:t>et par groupe d’âge</w:t>
      </w:r>
    </w:p>
    <w:tbl>
      <w:tblPr>
        <w:tblOverlap w:val="never"/>
        <w:tblW w:w="8020" w:type="dxa"/>
        <w:tblLayout w:type="fixed"/>
        <w:tblCellMar>
          <w:left w:w="10" w:type="dxa"/>
          <w:right w:w="10" w:type="dxa"/>
        </w:tblCellMar>
        <w:tblLook w:val="04A0" w:firstRow="1" w:lastRow="0" w:firstColumn="1" w:lastColumn="0" w:noHBand="0" w:noVBand="1"/>
      </w:tblPr>
      <w:tblGrid>
        <w:gridCol w:w="3511"/>
        <w:gridCol w:w="1125"/>
        <w:gridCol w:w="1134"/>
        <w:gridCol w:w="1116"/>
        <w:gridCol w:w="1134"/>
      </w:tblGrid>
      <w:tr w:rsidR="00237C32" w:rsidRPr="002064B2" w14:paraId="0AF36559" w14:textId="77777777">
        <w:tblPrEx>
          <w:tblCellMar>
            <w:top w:w="0" w:type="dxa"/>
            <w:bottom w:w="0" w:type="dxa"/>
          </w:tblCellMar>
        </w:tblPrEx>
        <w:tc>
          <w:tcPr>
            <w:tcW w:w="3511" w:type="dxa"/>
            <w:tcBorders>
              <w:top w:val="single" w:sz="12" w:space="0" w:color="auto"/>
              <w:bottom w:val="single" w:sz="12" w:space="0" w:color="auto"/>
            </w:tcBorders>
            <w:shd w:val="clear" w:color="auto" w:fill="EEECE1"/>
            <w:vAlign w:val="center"/>
          </w:tcPr>
          <w:p w14:paraId="7430D055" w14:textId="77777777" w:rsidR="00237C32" w:rsidRPr="002064B2" w:rsidRDefault="00237C32" w:rsidP="00237C32">
            <w:pPr>
              <w:spacing w:before="120" w:after="120"/>
              <w:ind w:firstLine="0"/>
              <w:rPr>
                <w:sz w:val="24"/>
              </w:rPr>
            </w:pPr>
            <w:r w:rsidRPr="002064B2">
              <w:rPr>
                <w:sz w:val="24"/>
              </w:rPr>
              <w:t>Niveau de scol</w:t>
            </w:r>
            <w:r w:rsidRPr="002064B2">
              <w:rPr>
                <w:sz w:val="24"/>
              </w:rPr>
              <w:t>a</w:t>
            </w:r>
            <w:r w:rsidRPr="002064B2">
              <w:rPr>
                <w:sz w:val="24"/>
              </w:rPr>
              <w:t>rité</w:t>
            </w:r>
          </w:p>
        </w:tc>
        <w:tc>
          <w:tcPr>
            <w:tcW w:w="2259" w:type="dxa"/>
            <w:gridSpan w:val="2"/>
            <w:tcBorders>
              <w:top w:val="single" w:sz="12" w:space="0" w:color="auto"/>
              <w:bottom w:val="single" w:sz="12" w:space="0" w:color="auto"/>
            </w:tcBorders>
            <w:shd w:val="clear" w:color="auto" w:fill="EEECE1"/>
            <w:vAlign w:val="center"/>
          </w:tcPr>
          <w:p w14:paraId="0FB535B5" w14:textId="77777777" w:rsidR="00237C32" w:rsidRPr="002064B2" w:rsidRDefault="00237C32" w:rsidP="00237C32">
            <w:pPr>
              <w:spacing w:before="120" w:after="120"/>
              <w:ind w:firstLine="0"/>
              <w:jc w:val="center"/>
              <w:rPr>
                <w:sz w:val="24"/>
              </w:rPr>
            </w:pPr>
            <w:r w:rsidRPr="002064B2">
              <w:rPr>
                <w:sz w:val="24"/>
              </w:rPr>
              <w:t>15-24 ans</w:t>
            </w:r>
          </w:p>
        </w:tc>
        <w:tc>
          <w:tcPr>
            <w:tcW w:w="2250" w:type="dxa"/>
            <w:gridSpan w:val="2"/>
            <w:tcBorders>
              <w:top w:val="single" w:sz="12" w:space="0" w:color="auto"/>
              <w:bottom w:val="single" w:sz="12" w:space="0" w:color="auto"/>
            </w:tcBorders>
            <w:shd w:val="clear" w:color="auto" w:fill="EEECE1"/>
            <w:vAlign w:val="center"/>
          </w:tcPr>
          <w:p w14:paraId="35DA18BA" w14:textId="77777777" w:rsidR="00237C32" w:rsidRPr="002064B2" w:rsidRDefault="00237C32" w:rsidP="00237C32">
            <w:pPr>
              <w:spacing w:before="120" w:after="120"/>
              <w:ind w:firstLine="0"/>
              <w:jc w:val="center"/>
              <w:rPr>
                <w:sz w:val="24"/>
              </w:rPr>
            </w:pPr>
            <w:r w:rsidRPr="002064B2">
              <w:rPr>
                <w:sz w:val="24"/>
              </w:rPr>
              <w:t>25 ans et plus</w:t>
            </w:r>
          </w:p>
        </w:tc>
      </w:tr>
      <w:tr w:rsidR="00237C32" w:rsidRPr="002064B2" w14:paraId="2784FC86" w14:textId="77777777">
        <w:tblPrEx>
          <w:tblCellMar>
            <w:top w:w="0" w:type="dxa"/>
            <w:bottom w:w="0" w:type="dxa"/>
          </w:tblCellMar>
        </w:tblPrEx>
        <w:tc>
          <w:tcPr>
            <w:tcW w:w="3511" w:type="dxa"/>
            <w:tcBorders>
              <w:top w:val="single" w:sz="12" w:space="0" w:color="auto"/>
            </w:tcBorders>
            <w:shd w:val="clear" w:color="auto" w:fill="FFFFFF"/>
            <w:vAlign w:val="bottom"/>
          </w:tcPr>
          <w:p w14:paraId="3683CFA4" w14:textId="77777777" w:rsidR="00237C32" w:rsidRPr="002064B2" w:rsidRDefault="00237C32" w:rsidP="00237C32">
            <w:pPr>
              <w:spacing w:before="120"/>
              <w:ind w:firstLine="0"/>
              <w:rPr>
                <w:sz w:val="24"/>
              </w:rPr>
            </w:pPr>
            <w:r w:rsidRPr="002064B2">
              <w:rPr>
                <w:sz w:val="24"/>
              </w:rPr>
              <w:t>8 années ou moins</w:t>
            </w:r>
          </w:p>
        </w:tc>
        <w:tc>
          <w:tcPr>
            <w:tcW w:w="1125" w:type="dxa"/>
            <w:tcBorders>
              <w:top w:val="single" w:sz="12" w:space="0" w:color="auto"/>
            </w:tcBorders>
            <w:shd w:val="clear" w:color="auto" w:fill="FFFFFF"/>
            <w:vAlign w:val="bottom"/>
          </w:tcPr>
          <w:p w14:paraId="79C184EA" w14:textId="77777777" w:rsidR="00237C32" w:rsidRPr="002064B2" w:rsidRDefault="00237C32" w:rsidP="00237C32">
            <w:pPr>
              <w:tabs>
                <w:tab w:val="decimal" w:pos="899"/>
              </w:tabs>
              <w:spacing w:before="120"/>
              <w:ind w:firstLine="0"/>
              <w:jc w:val="both"/>
              <w:rPr>
                <w:sz w:val="24"/>
              </w:rPr>
            </w:pPr>
            <w:r w:rsidRPr="002064B2">
              <w:rPr>
                <w:sz w:val="24"/>
              </w:rPr>
              <w:t>24 000</w:t>
            </w:r>
          </w:p>
        </w:tc>
        <w:tc>
          <w:tcPr>
            <w:tcW w:w="1134" w:type="dxa"/>
            <w:tcBorders>
              <w:top w:val="single" w:sz="12" w:space="0" w:color="auto"/>
            </w:tcBorders>
            <w:shd w:val="clear" w:color="auto" w:fill="FFFFFF"/>
            <w:vAlign w:val="bottom"/>
          </w:tcPr>
          <w:p w14:paraId="10150A02" w14:textId="77777777" w:rsidR="00237C32" w:rsidRPr="002064B2" w:rsidRDefault="00237C32" w:rsidP="00237C32">
            <w:pPr>
              <w:tabs>
                <w:tab w:val="decimal" w:pos="494"/>
              </w:tabs>
              <w:spacing w:before="120"/>
              <w:ind w:firstLine="0"/>
              <w:jc w:val="both"/>
              <w:rPr>
                <w:sz w:val="24"/>
              </w:rPr>
            </w:pPr>
            <w:r w:rsidRPr="002064B2">
              <w:rPr>
                <w:sz w:val="24"/>
              </w:rPr>
              <w:t>41,9%</w:t>
            </w:r>
          </w:p>
        </w:tc>
        <w:tc>
          <w:tcPr>
            <w:tcW w:w="1116" w:type="dxa"/>
            <w:tcBorders>
              <w:top w:val="single" w:sz="12" w:space="0" w:color="auto"/>
            </w:tcBorders>
            <w:shd w:val="clear" w:color="auto" w:fill="FFFFFF"/>
            <w:vAlign w:val="bottom"/>
          </w:tcPr>
          <w:p w14:paraId="122DB217" w14:textId="77777777" w:rsidR="00237C32" w:rsidRPr="002064B2" w:rsidRDefault="00237C32" w:rsidP="00237C32">
            <w:pPr>
              <w:tabs>
                <w:tab w:val="decimal" w:pos="890"/>
              </w:tabs>
              <w:spacing w:before="120"/>
              <w:ind w:firstLine="0"/>
              <w:jc w:val="both"/>
              <w:rPr>
                <w:sz w:val="24"/>
              </w:rPr>
            </w:pPr>
            <w:r w:rsidRPr="002064B2">
              <w:rPr>
                <w:sz w:val="24"/>
              </w:rPr>
              <w:t>419 000</w:t>
            </w:r>
          </w:p>
        </w:tc>
        <w:tc>
          <w:tcPr>
            <w:tcW w:w="1134" w:type="dxa"/>
            <w:tcBorders>
              <w:top w:val="single" w:sz="12" w:space="0" w:color="auto"/>
            </w:tcBorders>
            <w:shd w:val="clear" w:color="auto" w:fill="FFFFFF"/>
            <w:vAlign w:val="bottom"/>
          </w:tcPr>
          <w:p w14:paraId="7E15DB24" w14:textId="77777777" w:rsidR="00237C32" w:rsidRPr="002064B2" w:rsidRDefault="00237C32" w:rsidP="00237C32">
            <w:pPr>
              <w:tabs>
                <w:tab w:val="decimal" w:pos="584"/>
              </w:tabs>
              <w:spacing w:before="120"/>
              <w:ind w:firstLine="0"/>
              <w:jc w:val="both"/>
              <w:rPr>
                <w:sz w:val="24"/>
              </w:rPr>
            </w:pPr>
            <w:r w:rsidRPr="002064B2">
              <w:rPr>
                <w:sz w:val="24"/>
              </w:rPr>
              <w:t>38,4%</w:t>
            </w:r>
          </w:p>
        </w:tc>
      </w:tr>
      <w:tr w:rsidR="00237C32" w:rsidRPr="002064B2" w14:paraId="0302372D" w14:textId="77777777">
        <w:tblPrEx>
          <w:tblCellMar>
            <w:top w:w="0" w:type="dxa"/>
            <w:bottom w:w="0" w:type="dxa"/>
          </w:tblCellMar>
        </w:tblPrEx>
        <w:tc>
          <w:tcPr>
            <w:tcW w:w="3511" w:type="dxa"/>
            <w:shd w:val="clear" w:color="auto" w:fill="FFFFFF"/>
            <w:vAlign w:val="bottom"/>
          </w:tcPr>
          <w:p w14:paraId="33D871AE" w14:textId="77777777" w:rsidR="00237C32" w:rsidRPr="002064B2" w:rsidRDefault="00237C32" w:rsidP="00237C32">
            <w:pPr>
              <w:ind w:firstLine="0"/>
              <w:rPr>
                <w:sz w:val="24"/>
              </w:rPr>
            </w:pPr>
            <w:r w:rsidRPr="002064B2">
              <w:rPr>
                <w:sz w:val="24"/>
              </w:rPr>
              <w:t>Etudes seconda</w:t>
            </w:r>
            <w:r w:rsidRPr="002064B2">
              <w:rPr>
                <w:sz w:val="24"/>
              </w:rPr>
              <w:t>i</w:t>
            </w:r>
            <w:r w:rsidRPr="002064B2">
              <w:rPr>
                <w:sz w:val="24"/>
              </w:rPr>
              <w:t xml:space="preserve">res </w:t>
            </w:r>
          </w:p>
        </w:tc>
        <w:tc>
          <w:tcPr>
            <w:tcW w:w="1125" w:type="dxa"/>
            <w:shd w:val="clear" w:color="auto" w:fill="FFFFFF"/>
          </w:tcPr>
          <w:p w14:paraId="118DE140" w14:textId="77777777" w:rsidR="00237C32" w:rsidRPr="002064B2" w:rsidRDefault="00237C32" w:rsidP="00237C32">
            <w:pPr>
              <w:tabs>
                <w:tab w:val="decimal" w:pos="899"/>
              </w:tabs>
              <w:ind w:firstLine="0"/>
              <w:jc w:val="both"/>
              <w:rPr>
                <w:sz w:val="24"/>
              </w:rPr>
            </w:pPr>
            <w:r w:rsidRPr="002064B2">
              <w:rPr>
                <w:sz w:val="24"/>
              </w:rPr>
              <w:t>314 000</w:t>
            </w:r>
          </w:p>
        </w:tc>
        <w:tc>
          <w:tcPr>
            <w:tcW w:w="1134" w:type="dxa"/>
            <w:shd w:val="clear" w:color="auto" w:fill="FFFFFF"/>
          </w:tcPr>
          <w:p w14:paraId="0B072134" w14:textId="77777777" w:rsidR="00237C32" w:rsidRPr="002064B2" w:rsidRDefault="00237C32" w:rsidP="00237C32">
            <w:pPr>
              <w:tabs>
                <w:tab w:val="decimal" w:pos="494"/>
              </w:tabs>
              <w:ind w:firstLine="0"/>
              <w:jc w:val="both"/>
              <w:rPr>
                <w:sz w:val="24"/>
              </w:rPr>
            </w:pPr>
            <w:r w:rsidRPr="002064B2">
              <w:rPr>
                <w:sz w:val="24"/>
              </w:rPr>
              <w:t>61,9%</w:t>
            </w:r>
          </w:p>
        </w:tc>
        <w:tc>
          <w:tcPr>
            <w:tcW w:w="1116" w:type="dxa"/>
            <w:shd w:val="clear" w:color="auto" w:fill="FFFFFF"/>
          </w:tcPr>
          <w:p w14:paraId="2B919046" w14:textId="77777777" w:rsidR="00237C32" w:rsidRPr="002064B2" w:rsidRDefault="00237C32" w:rsidP="00237C32">
            <w:pPr>
              <w:tabs>
                <w:tab w:val="decimal" w:pos="890"/>
              </w:tabs>
              <w:ind w:firstLine="0"/>
              <w:jc w:val="both"/>
              <w:rPr>
                <w:sz w:val="24"/>
              </w:rPr>
            </w:pPr>
            <w:r w:rsidRPr="002064B2">
              <w:rPr>
                <w:sz w:val="24"/>
              </w:rPr>
              <w:t>1013 000</w:t>
            </w:r>
          </w:p>
        </w:tc>
        <w:tc>
          <w:tcPr>
            <w:tcW w:w="1134" w:type="dxa"/>
            <w:shd w:val="clear" w:color="auto" w:fill="FFFFFF"/>
          </w:tcPr>
          <w:p w14:paraId="0A5892BE" w14:textId="77777777" w:rsidR="00237C32" w:rsidRPr="002064B2" w:rsidRDefault="00237C32" w:rsidP="00237C32">
            <w:pPr>
              <w:tabs>
                <w:tab w:val="decimal" w:pos="584"/>
              </w:tabs>
              <w:ind w:firstLine="0"/>
              <w:jc w:val="both"/>
              <w:rPr>
                <w:sz w:val="24"/>
              </w:rPr>
            </w:pPr>
            <w:r w:rsidRPr="002064B2">
              <w:rPr>
                <w:sz w:val="24"/>
              </w:rPr>
              <w:t>66,1%</w:t>
            </w:r>
          </w:p>
        </w:tc>
      </w:tr>
      <w:tr w:rsidR="00237C32" w:rsidRPr="002064B2" w14:paraId="624D58A6" w14:textId="77777777">
        <w:tblPrEx>
          <w:tblCellMar>
            <w:top w:w="0" w:type="dxa"/>
            <w:bottom w:w="0" w:type="dxa"/>
          </w:tblCellMar>
        </w:tblPrEx>
        <w:tc>
          <w:tcPr>
            <w:tcW w:w="3511" w:type="dxa"/>
            <w:shd w:val="clear" w:color="auto" w:fill="FFFFFF"/>
          </w:tcPr>
          <w:p w14:paraId="070B7D03" w14:textId="77777777" w:rsidR="00237C32" w:rsidRPr="002064B2" w:rsidRDefault="00237C32" w:rsidP="00237C32">
            <w:pPr>
              <w:ind w:firstLine="0"/>
              <w:rPr>
                <w:sz w:val="24"/>
              </w:rPr>
            </w:pPr>
            <w:r w:rsidRPr="002064B2">
              <w:rPr>
                <w:sz w:val="24"/>
              </w:rPr>
              <w:t>Etudes post-secondaires</w:t>
            </w:r>
            <w:r>
              <w:rPr>
                <w:sz w:val="24"/>
              </w:rPr>
              <w:t xml:space="preserve"> </w:t>
            </w:r>
            <w:r w:rsidRPr="002064B2">
              <w:rPr>
                <w:sz w:val="24"/>
              </w:rPr>
              <w:t>partie</w:t>
            </w:r>
            <w:r w:rsidRPr="002064B2">
              <w:rPr>
                <w:sz w:val="24"/>
              </w:rPr>
              <w:t>l</w:t>
            </w:r>
            <w:r w:rsidRPr="002064B2">
              <w:rPr>
                <w:sz w:val="24"/>
              </w:rPr>
              <w:t>les</w:t>
            </w:r>
          </w:p>
        </w:tc>
        <w:tc>
          <w:tcPr>
            <w:tcW w:w="1125" w:type="dxa"/>
            <w:shd w:val="clear" w:color="auto" w:fill="FFFFFF"/>
          </w:tcPr>
          <w:p w14:paraId="5EC79064" w14:textId="77777777" w:rsidR="00237C32" w:rsidRPr="002064B2" w:rsidRDefault="00237C32" w:rsidP="00237C32">
            <w:pPr>
              <w:tabs>
                <w:tab w:val="decimal" w:pos="899"/>
              </w:tabs>
              <w:ind w:firstLine="0"/>
              <w:jc w:val="both"/>
              <w:rPr>
                <w:sz w:val="24"/>
              </w:rPr>
            </w:pPr>
            <w:r w:rsidRPr="002064B2">
              <w:rPr>
                <w:sz w:val="24"/>
              </w:rPr>
              <w:t>99 000</w:t>
            </w:r>
          </w:p>
        </w:tc>
        <w:tc>
          <w:tcPr>
            <w:tcW w:w="1134" w:type="dxa"/>
            <w:shd w:val="clear" w:color="auto" w:fill="FFFFFF"/>
          </w:tcPr>
          <w:p w14:paraId="28FB34EC" w14:textId="77777777" w:rsidR="00237C32" w:rsidRPr="002064B2" w:rsidRDefault="00237C32" w:rsidP="00237C32">
            <w:pPr>
              <w:tabs>
                <w:tab w:val="decimal" w:pos="494"/>
              </w:tabs>
              <w:ind w:firstLine="0"/>
              <w:jc w:val="both"/>
              <w:rPr>
                <w:sz w:val="24"/>
              </w:rPr>
            </w:pPr>
            <w:r w:rsidRPr="002064B2">
              <w:rPr>
                <w:sz w:val="24"/>
              </w:rPr>
              <w:t>64,4%</w:t>
            </w:r>
          </w:p>
        </w:tc>
        <w:tc>
          <w:tcPr>
            <w:tcW w:w="1116" w:type="dxa"/>
            <w:shd w:val="clear" w:color="auto" w:fill="FFFFFF"/>
          </w:tcPr>
          <w:p w14:paraId="4829FBCE" w14:textId="77777777" w:rsidR="00237C32" w:rsidRPr="002064B2" w:rsidRDefault="00237C32" w:rsidP="00237C32">
            <w:pPr>
              <w:tabs>
                <w:tab w:val="decimal" w:pos="890"/>
              </w:tabs>
              <w:ind w:firstLine="0"/>
              <w:jc w:val="both"/>
              <w:rPr>
                <w:sz w:val="24"/>
              </w:rPr>
            </w:pPr>
            <w:r w:rsidRPr="002064B2">
              <w:rPr>
                <w:sz w:val="24"/>
              </w:rPr>
              <w:t>131000</w:t>
            </w:r>
          </w:p>
        </w:tc>
        <w:tc>
          <w:tcPr>
            <w:tcW w:w="1134" w:type="dxa"/>
            <w:shd w:val="clear" w:color="auto" w:fill="FFFFFF"/>
          </w:tcPr>
          <w:p w14:paraId="0DADDEE9" w14:textId="77777777" w:rsidR="00237C32" w:rsidRPr="002064B2" w:rsidRDefault="00237C32" w:rsidP="00237C32">
            <w:pPr>
              <w:tabs>
                <w:tab w:val="decimal" w:pos="584"/>
              </w:tabs>
              <w:ind w:firstLine="0"/>
              <w:jc w:val="both"/>
              <w:rPr>
                <w:sz w:val="24"/>
              </w:rPr>
            </w:pPr>
            <w:r w:rsidRPr="002064B2">
              <w:rPr>
                <w:sz w:val="24"/>
              </w:rPr>
              <w:t>78,9%</w:t>
            </w:r>
          </w:p>
        </w:tc>
      </w:tr>
      <w:tr w:rsidR="00237C32" w:rsidRPr="002064B2" w14:paraId="61088998" w14:textId="77777777">
        <w:tblPrEx>
          <w:tblCellMar>
            <w:top w:w="0" w:type="dxa"/>
            <w:bottom w:w="0" w:type="dxa"/>
          </w:tblCellMar>
        </w:tblPrEx>
        <w:tc>
          <w:tcPr>
            <w:tcW w:w="3511" w:type="dxa"/>
            <w:shd w:val="clear" w:color="auto" w:fill="FFFFFF"/>
            <w:vAlign w:val="bottom"/>
          </w:tcPr>
          <w:p w14:paraId="4C4EC77F" w14:textId="77777777" w:rsidR="00237C32" w:rsidRPr="002064B2" w:rsidRDefault="00237C32" w:rsidP="00237C32">
            <w:pPr>
              <w:ind w:firstLine="0"/>
              <w:rPr>
                <w:sz w:val="24"/>
              </w:rPr>
            </w:pPr>
            <w:r w:rsidRPr="002064B2">
              <w:rPr>
                <w:sz w:val="24"/>
              </w:rPr>
              <w:t>Diplôme post-secondaire</w:t>
            </w:r>
          </w:p>
        </w:tc>
        <w:tc>
          <w:tcPr>
            <w:tcW w:w="1125" w:type="dxa"/>
            <w:shd w:val="clear" w:color="auto" w:fill="FFFFFF"/>
            <w:vAlign w:val="bottom"/>
          </w:tcPr>
          <w:p w14:paraId="05484242" w14:textId="77777777" w:rsidR="00237C32" w:rsidRPr="002064B2" w:rsidRDefault="00237C32" w:rsidP="00237C32">
            <w:pPr>
              <w:tabs>
                <w:tab w:val="decimal" w:pos="899"/>
              </w:tabs>
              <w:ind w:firstLine="0"/>
              <w:jc w:val="both"/>
              <w:rPr>
                <w:sz w:val="24"/>
              </w:rPr>
            </w:pPr>
            <w:r w:rsidRPr="002064B2">
              <w:rPr>
                <w:sz w:val="24"/>
              </w:rPr>
              <w:t>111 000</w:t>
            </w:r>
          </w:p>
        </w:tc>
        <w:tc>
          <w:tcPr>
            <w:tcW w:w="1134" w:type="dxa"/>
            <w:shd w:val="clear" w:color="auto" w:fill="FFFFFF"/>
            <w:vAlign w:val="bottom"/>
          </w:tcPr>
          <w:p w14:paraId="40229FC4" w14:textId="77777777" w:rsidR="00237C32" w:rsidRPr="002064B2" w:rsidRDefault="00237C32" w:rsidP="00237C32">
            <w:pPr>
              <w:tabs>
                <w:tab w:val="decimal" w:pos="494"/>
              </w:tabs>
              <w:ind w:firstLine="0"/>
              <w:jc w:val="both"/>
              <w:rPr>
                <w:sz w:val="24"/>
              </w:rPr>
            </w:pPr>
            <w:r w:rsidRPr="002064B2">
              <w:rPr>
                <w:sz w:val="24"/>
              </w:rPr>
              <w:t>72,9%</w:t>
            </w:r>
          </w:p>
        </w:tc>
        <w:tc>
          <w:tcPr>
            <w:tcW w:w="1116" w:type="dxa"/>
            <w:shd w:val="clear" w:color="auto" w:fill="FFFFFF"/>
            <w:vAlign w:val="bottom"/>
          </w:tcPr>
          <w:p w14:paraId="0B57E81D" w14:textId="77777777" w:rsidR="00237C32" w:rsidRPr="002064B2" w:rsidRDefault="00237C32" w:rsidP="00237C32">
            <w:pPr>
              <w:tabs>
                <w:tab w:val="decimal" w:pos="890"/>
              </w:tabs>
              <w:ind w:firstLine="0"/>
              <w:jc w:val="both"/>
              <w:rPr>
                <w:sz w:val="24"/>
              </w:rPr>
            </w:pPr>
            <w:r w:rsidRPr="002064B2">
              <w:rPr>
                <w:sz w:val="24"/>
              </w:rPr>
              <w:t>334 000</w:t>
            </w:r>
          </w:p>
        </w:tc>
        <w:tc>
          <w:tcPr>
            <w:tcW w:w="1134" w:type="dxa"/>
            <w:shd w:val="clear" w:color="auto" w:fill="FFFFFF"/>
            <w:vAlign w:val="bottom"/>
          </w:tcPr>
          <w:p w14:paraId="46706612" w14:textId="77777777" w:rsidR="00237C32" w:rsidRPr="002064B2" w:rsidRDefault="00237C32" w:rsidP="00237C32">
            <w:pPr>
              <w:tabs>
                <w:tab w:val="decimal" w:pos="584"/>
              </w:tabs>
              <w:ind w:firstLine="0"/>
              <w:jc w:val="both"/>
              <w:rPr>
                <w:sz w:val="24"/>
              </w:rPr>
            </w:pPr>
            <w:r w:rsidRPr="002064B2">
              <w:rPr>
                <w:sz w:val="24"/>
              </w:rPr>
              <w:t>81,4%</w:t>
            </w:r>
          </w:p>
        </w:tc>
      </w:tr>
      <w:tr w:rsidR="00237C32" w:rsidRPr="002064B2" w14:paraId="7155C91E" w14:textId="77777777">
        <w:tblPrEx>
          <w:tblCellMar>
            <w:top w:w="0" w:type="dxa"/>
            <w:bottom w:w="0" w:type="dxa"/>
          </w:tblCellMar>
        </w:tblPrEx>
        <w:tc>
          <w:tcPr>
            <w:tcW w:w="3511" w:type="dxa"/>
            <w:shd w:val="clear" w:color="auto" w:fill="FFFFFF"/>
            <w:vAlign w:val="bottom"/>
          </w:tcPr>
          <w:p w14:paraId="1F9369E2" w14:textId="77777777" w:rsidR="00237C32" w:rsidRPr="002064B2" w:rsidRDefault="00237C32" w:rsidP="00237C32">
            <w:pPr>
              <w:ind w:firstLine="0"/>
              <w:rPr>
                <w:sz w:val="24"/>
              </w:rPr>
            </w:pPr>
            <w:r w:rsidRPr="002064B2">
              <w:rPr>
                <w:sz w:val="24"/>
              </w:rPr>
              <w:t>Diplôme universita</w:t>
            </w:r>
            <w:r w:rsidRPr="002064B2">
              <w:rPr>
                <w:sz w:val="24"/>
              </w:rPr>
              <w:t>i</w:t>
            </w:r>
            <w:r w:rsidRPr="002064B2">
              <w:rPr>
                <w:sz w:val="24"/>
              </w:rPr>
              <w:t>re</w:t>
            </w:r>
          </w:p>
        </w:tc>
        <w:tc>
          <w:tcPr>
            <w:tcW w:w="1125" w:type="dxa"/>
            <w:shd w:val="clear" w:color="auto" w:fill="FFFFFF"/>
            <w:vAlign w:val="bottom"/>
          </w:tcPr>
          <w:p w14:paraId="7551B886" w14:textId="77777777" w:rsidR="00237C32" w:rsidRPr="002064B2" w:rsidRDefault="00237C32" w:rsidP="00237C32">
            <w:pPr>
              <w:tabs>
                <w:tab w:val="decimal" w:pos="899"/>
              </w:tabs>
              <w:ind w:firstLine="0"/>
              <w:jc w:val="both"/>
              <w:rPr>
                <w:sz w:val="24"/>
              </w:rPr>
            </w:pPr>
            <w:r w:rsidRPr="002064B2">
              <w:rPr>
                <w:sz w:val="24"/>
              </w:rPr>
              <w:t>24 000</w:t>
            </w:r>
          </w:p>
        </w:tc>
        <w:tc>
          <w:tcPr>
            <w:tcW w:w="1134" w:type="dxa"/>
            <w:shd w:val="clear" w:color="auto" w:fill="FFFFFF"/>
            <w:vAlign w:val="bottom"/>
          </w:tcPr>
          <w:p w14:paraId="5B20DA13" w14:textId="77777777" w:rsidR="00237C32" w:rsidRPr="002064B2" w:rsidRDefault="00237C32" w:rsidP="00237C32">
            <w:pPr>
              <w:tabs>
                <w:tab w:val="decimal" w:pos="494"/>
              </w:tabs>
              <w:ind w:firstLine="0"/>
              <w:jc w:val="both"/>
              <w:rPr>
                <w:sz w:val="24"/>
              </w:rPr>
            </w:pPr>
            <w:r w:rsidRPr="002064B2">
              <w:rPr>
                <w:sz w:val="24"/>
              </w:rPr>
              <w:t>81,1%</w:t>
            </w:r>
          </w:p>
        </w:tc>
        <w:tc>
          <w:tcPr>
            <w:tcW w:w="1116" w:type="dxa"/>
            <w:shd w:val="clear" w:color="auto" w:fill="FFFFFF"/>
            <w:vAlign w:val="bottom"/>
          </w:tcPr>
          <w:p w14:paraId="165AEC3D" w14:textId="77777777" w:rsidR="00237C32" w:rsidRPr="002064B2" w:rsidRDefault="00237C32" w:rsidP="00237C32">
            <w:pPr>
              <w:tabs>
                <w:tab w:val="decimal" w:pos="890"/>
              </w:tabs>
              <w:ind w:firstLine="0"/>
              <w:jc w:val="both"/>
              <w:rPr>
                <w:sz w:val="24"/>
              </w:rPr>
            </w:pPr>
            <w:r w:rsidRPr="002064B2">
              <w:rPr>
                <w:sz w:val="24"/>
              </w:rPr>
              <w:t>337 000</w:t>
            </w:r>
          </w:p>
        </w:tc>
        <w:tc>
          <w:tcPr>
            <w:tcW w:w="1134" w:type="dxa"/>
            <w:shd w:val="clear" w:color="auto" w:fill="FFFFFF"/>
            <w:vAlign w:val="bottom"/>
          </w:tcPr>
          <w:p w14:paraId="392591C3" w14:textId="77777777" w:rsidR="00237C32" w:rsidRPr="002064B2" w:rsidRDefault="00237C32" w:rsidP="00237C32">
            <w:pPr>
              <w:tabs>
                <w:tab w:val="decimal" w:pos="584"/>
              </w:tabs>
              <w:ind w:firstLine="0"/>
              <w:jc w:val="both"/>
              <w:rPr>
                <w:sz w:val="24"/>
              </w:rPr>
            </w:pPr>
            <w:r w:rsidRPr="002064B2">
              <w:rPr>
                <w:sz w:val="24"/>
              </w:rPr>
              <w:t>88,4%</w:t>
            </w:r>
          </w:p>
        </w:tc>
      </w:tr>
      <w:tr w:rsidR="00237C32" w:rsidRPr="002064B2" w14:paraId="78FDB021" w14:textId="77777777">
        <w:tblPrEx>
          <w:tblCellMar>
            <w:top w:w="0" w:type="dxa"/>
            <w:bottom w:w="0" w:type="dxa"/>
          </w:tblCellMar>
        </w:tblPrEx>
        <w:tc>
          <w:tcPr>
            <w:tcW w:w="3511" w:type="dxa"/>
            <w:tcBorders>
              <w:bottom w:val="single" w:sz="12" w:space="0" w:color="auto"/>
            </w:tcBorders>
            <w:shd w:val="clear" w:color="auto" w:fill="FFFFFF"/>
          </w:tcPr>
          <w:p w14:paraId="03117797" w14:textId="77777777" w:rsidR="00237C32" w:rsidRPr="002064B2" w:rsidRDefault="00237C32" w:rsidP="00237C32">
            <w:pPr>
              <w:spacing w:after="120"/>
              <w:ind w:firstLine="0"/>
              <w:rPr>
                <w:sz w:val="24"/>
              </w:rPr>
            </w:pPr>
            <w:r w:rsidRPr="002064B2">
              <w:rPr>
                <w:sz w:val="24"/>
              </w:rPr>
              <w:t>TOTAL</w:t>
            </w:r>
          </w:p>
        </w:tc>
        <w:tc>
          <w:tcPr>
            <w:tcW w:w="1125" w:type="dxa"/>
            <w:tcBorders>
              <w:bottom w:val="single" w:sz="12" w:space="0" w:color="auto"/>
            </w:tcBorders>
            <w:shd w:val="clear" w:color="auto" w:fill="FFFFFF"/>
          </w:tcPr>
          <w:p w14:paraId="5025A0B7" w14:textId="77777777" w:rsidR="00237C32" w:rsidRPr="002064B2" w:rsidRDefault="00237C32" w:rsidP="00237C32">
            <w:pPr>
              <w:tabs>
                <w:tab w:val="decimal" w:pos="899"/>
              </w:tabs>
              <w:spacing w:after="120"/>
              <w:ind w:firstLine="0"/>
              <w:jc w:val="both"/>
              <w:rPr>
                <w:sz w:val="24"/>
              </w:rPr>
            </w:pPr>
            <w:r w:rsidRPr="002064B2">
              <w:rPr>
                <w:sz w:val="24"/>
              </w:rPr>
              <w:t>571 000</w:t>
            </w:r>
          </w:p>
        </w:tc>
        <w:tc>
          <w:tcPr>
            <w:tcW w:w="1134" w:type="dxa"/>
            <w:tcBorders>
              <w:bottom w:val="single" w:sz="12" w:space="0" w:color="auto"/>
            </w:tcBorders>
            <w:shd w:val="clear" w:color="auto" w:fill="FFFFFF"/>
          </w:tcPr>
          <w:p w14:paraId="4E93638D" w14:textId="77777777" w:rsidR="00237C32" w:rsidRPr="002064B2" w:rsidRDefault="00237C32" w:rsidP="00237C32">
            <w:pPr>
              <w:tabs>
                <w:tab w:val="decimal" w:pos="494"/>
              </w:tabs>
              <w:spacing w:after="120"/>
              <w:ind w:firstLine="0"/>
              <w:jc w:val="both"/>
              <w:rPr>
                <w:sz w:val="24"/>
              </w:rPr>
            </w:pPr>
            <w:r w:rsidRPr="002064B2">
              <w:rPr>
                <w:sz w:val="24"/>
              </w:rPr>
              <w:t>63,2%</w:t>
            </w:r>
          </w:p>
        </w:tc>
        <w:tc>
          <w:tcPr>
            <w:tcW w:w="1116" w:type="dxa"/>
            <w:tcBorders>
              <w:bottom w:val="single" w:sz="12" w:space="0" w:color="auto"/>
            </w:tcBorders>
            <w:shd w:val="clear" w:color="auto" w:fill="FFFFFF"/>
          </w:tcPr>
          <w:p w14:paraId="075EE541" w14:textId="77777777" w:rsidR="00237C32" w:rsidRPr="002064B2" w:rsidRDefault="00237C32" w:rsidP="00237C32">
            <w:pPr>
              <w:tabs>
                <w:tab w:val="decimal" w:pos="890"/>
              </w:tabs>
              <w:spacing w:after="120"/>
              <w:ind w:firstLine="0"/>
              <w:jc w:val="both"/>
              <w:rPr>
                <w:sz w:val="24"/>
              </w:rPr>
            </w:pPr>
            <w:r w:rsidRPr="002064B2">
              <w:rPr>
                <w:sz w:val="24"/>
              </w:rPr>
              <w:t>2 233 000</w:t>
            </w:r>
          </w:p>
        </w:tc>
        <w:tc>
          <w:tcPr>
            <w:tcW w:w="1134" w:type="dxa"/>
            <w:tcBorders>
              <w:bottom w:val="single" w:sz="12" w:space="0" w:color="auto"/>
            </w:tcBorders>
            <w:shd w:val="clear" w:color="auto" w:fill="FFFFFF"/>
          </w:tcPr>
          <w:p w14:paraId="5E8D9799" w14:textId="77777777" w:rsidR="00237C32" w:rsidRPr="002064B2" w:rsidRDefault="00237C32" w:rsidP="00237C32">
            <w:pPr>
              <w:tabs>
                <w:tab w:val="decimal" w:pos="584"/>
              </w:tabs>
              <w:spacing w:after="120"/>
              <w:ind w:firstLine="0"/>
              <w:jc w:val="both"/>
              <w:rPr>
                <w:sz w:val="24"/>
              </w:rPr>
            </w:pPr>
            <w:r w:rsidRPr="002064B2">
              <w:rPr>
                <w:sz w:val="24"/>
              </w:rPr>
              <w:t>61,9%</w:t>
            </w:r>
          </w:p>
        </w:tc>
      </w:tr>
    </w:tbl>
    <w:p w14:paraId="375AE33E" w14:textId="77777777" w:rsidR="00237C32" w:rsidRDefault="00237C32" w:rsidP="00237C32">
      <w:pPr>
        <w:spacing w:before="120" w:after="120"/>
        <w:jc w:val="both"/>
        <w:rPr>
          <w:sz w:val="24"/>
        </w:rPr>
      </w:pPr>
    </w:p>
    <w:p w14:paraId="34CC81BD" w14:textId="77777777" w:rsidR="00237C32" w:rsidRDefault="00237C32" w:rsidP="00237C32">
      <w:pPr>
        <w:pStyle w:val="figtitrest"/>
      </w:pPr>
      <w:r w:rsidRPr="002064B2">
        <w:t>Rapport emploi/population par niveau de scolarité atteint</w:t>
      </w:r>
      <w:r>
        <w:br/>
      </w:r>
      <w:r w:rsidRPr="002064B2">
        <w:t>et par groupe d'âge</w:t>
      </w:r>
    </w:p>
    <w:tbl>
      <w:tblPr>
        <w:tblOverlap w:val="never"/>
        <w:tblW w:w="8020" w:type="dxa"/>
        <w:tblLayout w:type="fixed"/>
        <w:tblCellMar>
          <w:left w:w="10" w:type="dxa"/>
          <w:right w:w="10" w:type="dxa"/>
        </w:tblCellMar>
        <w:tblLook w:val="04A0" w:firstRow="1" w:lastRow="0" w:firstColumn="1" w:lastColumn="0" w:noHBand="0" w:noVBand="1"/>
      </w:tblPr>
      <w:tblGrid>
        <w:gridCol w:w="3718"/>
        <w:gridCol w:w="2151"/>
        <w:gridCol w:w="2151"/>
      </w:tblGrid>
      <w:tr w:rsidR="00237C32" w:rsidRPr="002064B2" w14:paraId="0521D86E" w14:textId="77777777">
        <w:tblPrEx>
          <w:tblCellMar>
            <w:top w:w="0" w:type="dxa"/>
            <w:bottom w:w="0" w:type="dxa"/>
          </w:tblCellMar>
        </w:tblPrEx>
        <w:tc>
          <w:tcPr>
            <w:tcW w:w="3718" w:type="dxa"/>
            <w:tcBorders>
              <w:top w:val="single" w:sz="12" w:space="0" w:color="auto"/>
              <w:bottom w:val="single" w:sz="12" w:space="0" w:color="auto"/>
            </w:tcBorders>
            <w:shd w:val="clear" w:color="auto" w:fill="EEECE1"/>
          </w:tcPr>
          <w:p w14:paraId="2499FCB0" w14:textId="77777777" w:rsidR="00237C32" w:rsidRPr="002064B2" w:rsidRDefault="00237C32" w:rsidP="00237C32">
            <w:pPr>
              <w:spacing w:before="120" w:after="120"/>
              <w:ind w:left="86" w:right="130" w:firstLine="0"/>
              <w:jc w:val="both"/>
              <w:rPr>
                <w:sz w:val="24"/>
              </w:rPr>
            </w:pPr>
            <w:r w:rsidRPr="002064B2">
              <w:rPr>
                <w:sz w:val="24"/>
              </w:rPr>
              <w:t>Niveau de scolarité</w:t>
            </w:r>
          </w:p>
        </w:tc>
        <w:tc>
          <w:tcPr>
            <w:tcW w:w="2151" w:type="dxa"/>
            <w:tcBorders>
              <w:top w:val="single" w:sz="12" w:space="0" w:color="auto"/>
              <w:bottom w:val="single" w:sz="12" w:space="0" w:color="auto"/>
            </w:tcBorders>
            <w:shd w:val="clear" w:color="auto" w:fill="EEECE1"/>
          </w:tcPr>
          <w:p w14:paraId="427FBB49" w14:textId="77777777" w:rsidR="00237C32" w:rsidRPr="002064B2" w:rsidRDefault="00237C32" w:rsidP="00237C32">
            <w:pPr>
              <w:spacing w:before="120" w:after="120"/>
              <w:ind w:left="86" w:right="130" w:firstLine="0"/>
              <w:jc w:val="center"/>
              <w:rPr>
                <w:sz w:val="24"/>
              </w:rPr>
            </w:pPr>
            <w:r w:rsidRPr="002064B2">
              <w:rPr>
                <w:sz w:val="24"/>
              </w:rPr>
              <w:t>15-24 ans</w:t>
            </w:r>
          </w:p>
        </w:tc>
        <w:tc>
          <w:tcPr>
            <w:tcW w:w="2151" w:type="dxa"/>
            <w:tcBorders>
              <w:top w:val="single" w:sz="12" w:space="0" w:color="auto"/>
              <w:bottom w:val="single" w:sz="12" w:space="0" w:color="auto"/>
            </w:tcBorders>
            <w:shd w:val="clear" w:color="auto" w:fill="EEECE1"/>
          </w:tcPr>
          <w:p w14:paraId="3940C712" w14:textId="77777777" w:rsidR="00237C32" w:rsidRPr="002064B2" w:rsidRDefault="00237C32" w:rsidP="00237C32">
            <w:pPr>
              <w:spacing w:before="120" w:after="120"/>
              <w:ind w:left="86" w:right="130" w:firstLine="0"/>
              <w:jc w:val="center"/>
              <w:rPr>
                <w:sz w:val="24"/>
              </w:rPr>
            </w:pPr>
            <w:r w:rsidRPr="002064B2">
              <w:rPr>
                <w:sz w:val="24"/>
              </w:rPr>
              <w:t>25 ans et plus</w:t>
            </w:r>
          </w:p>
        </w:tc>
      </w:tr>
      <w:tr w:rsidR="00237C32" w:rsidRPr="002064B2" w14:paraId="000BD301" w14:textId="77777777">
        <w:tblPrEx>
          <w:tblCellMar>
            <w:top w:w="0" w:type="dxa"/>
            <w:bottom w:w="0" w:type="dxa"/>
          </w:tblCellMar>
        </w:tblPrEx>
        <w:tc>
          <w:tcPr>
            <w:tcW w:w="3718" w:type="dxa"/>
            <w:tcBorders>
              <w:top w:val="single" w:sz="12" w:space="0" w:color="auto"/>
            </w:tcBorders>
            <w:shd w:val="clear" w:color="auto" w:fill="FFFFFF"/>
            <w:vAlign w:val="bottom"/>
          </w:tcPr>
          <w:p w14:paraId="7E78B419" w14:textId="77777777" w:rsidR="00237C32" w:rsidRPr="002064B2" w:rsidRDefault="00237C32" w:rsidP="00237C32">
            <w:pPr>
              <w:spacing w:before="120"/>
              <w:ind w:left="86" w:right="130" w:firstLine="0"/>
              <w:jc w:val="both"/>
              <w:rPr>
                <w:sz w:val="24"/>
              </w:rPr>
            </w:pPr>
            <w:r w:rsidRPr="002064B2">
              <w:rPr>
                <w:sz w:val="24"/>
              </w:rPr>
              <w:t>8 années ou moins</w:t>
            </w:r>
          </w:p>
        </w:tc>
        <w:tc>
          <w:tcPr>
            <w:tcW w:w="2151" w:type="dxa"/>
            <w:tcBorders>
              <w:top w:val="single" w:sz="12" w:space="0" w:color="auto"/>
            </w:tcBorders>
            <w:shd w:val="clear" w:color="auto" w:fill="FFFFFF"/>
            <w:vAlign w:val="bottom"/>
          </w:tcPr>
          <w:p w14:paraId="77A20F80" w14:textId="77777777" w:rsidR="00237C32" w:rsidRPr="002064B2" w:rsidRDefault="00237C32" w:rsidP="00237C32">
            <w:pPr>
              <w:tabs>
                <w:tab w:val="decimal" w:pos="1052"/>
              </w:tabs>
              <w:spacing w:before="120"/>
              <w:ind w:left="86" w:right="130" w:firstLine="0"/>
              <w:jc w:val="both"/>
              <w:rPr>
                <w:sz w:val="24"/>
              </w:rPr>
            </w:pPr>
            <w:r w:rsidRPr="002064B2">
              <w:rPr>
                <w:sz w:val="24"/>
              </w:rPr>
              <w:t>30,7%</w:t>
            </w:r>
          </w:p>
        </w:tc>
        <w:tc>
          <w:tcPr>
            <w:tcW w:w="2151" w:type="dxa"/>
            <w:tcBorders>
              <w:top w:val="single" w:sz="12" w:space="0" w:color="auto"/>
            </w:tcBorders>
            <w:shd w:val="clear" w:color="auto" w:fill="FFFFFF"/>
            <w:vAlign w:val="bottom"/>
          </w:tcPr>
          <w:p w14:paraId="1F399B69" w14:textId="77777777" w:rsidR="00237C32" w:rsidRPr="002064B2" w:rsidRDefault="00237C32" w:rsidP="00237C32">
            <w:pPr>
              <w:tabs>
                <w:tab w:val="decimal" w:pos="1052"/>
              </w:tabs>
              <w:spacing w:before="120"/>
              <w:ind w:left="86" w:right="130" w:firstLine="0"/>
              <w:jc w:val="both"/>
              <w:rPr>
                <w:sz w:val="24"/>
              </w:rPr>
            </w:pPr>
            <w:r w:rsidRPr="002064B2">
              <w:rPr>
                <w:sz w:val="24"/>
              </w:rPr>
              <w:t>33,3%</w:t>
            </w:r>
          </w:p>
        </w:tc>
      </w:tr>
      <w:tr w:rsidR="00237C32" w:rsidRPr="002064B2" w14:paraId="7BECE455" w14:textId="77777777">
        <w:tblPrEx>
          <w:tblCellMar>
            <w:top w:w="0" w:type="dxa"/>
            <w:bottom w:w="0" w:type="dxa"/>
          </w:tblCellMar>
        </w:tblPrEx>
        <w:tc>
          <w:tcPr>
            <w:tcW w:w="3718" w:type="dxa"/>
            <w:shd w:val="clear" w:color="auto" w:fill="FFFFFF"/>
            <w:vAlign w:val="bottom"/>
          </w:tcPr>
          <w:p w14:paraId="60AA8841" w14:textId="77777777" w:rsidR="00237C32" w:rsidRPr="002064B2" w:rsidRDefault="00237C32" w:rsidP="00237C32">
            <w:pPr>
              <w:ind w:left="86" w:right="130" w:firstLine="0"/>
              <w:jc w:val="both"/>
              <w:rPr>
                <w:sz w:val="24"/>
              </w:rPr>
            </w:pPr>
            <w:r w:rsidRPr="002064B2">
              <w:rPr>
                <w:sz w:val="24"/>
              </w:rPr>
              <w:t>Etudes secondaires</w:t>
            </w:r>
          </w:p>
        </w:tc>
        <w:tc>
          <w:tcPr>
            <w:tcW w:w="2151" w:type="dxa"/>
            <w:shd w:val="clear" w:color="auto" w:fill="FFFFFF"/>
            <w:vAlign w:val="bottom"/>
          </w:tcPr>
          <w:p w14:paraId="093A1CFB" w14:textId="77777777" w:rsidR="00237C32" w:rsidRPr="002064B2" w:rsidRDefault="00237C32" w:rsidP="00237C32">
            <w:pPr>
              <w:tabs>
                <w:tab w:val="decimal" w:pos="1052"/>
              </w:tabs>
              <w:ind w:left="86" w:right="130" w:firstLine="0"/>
              <w:jc w:val="both"/>
              <w:rPr>
                <w:sz w:val="24"/>
              </w:rPr>
            </w:pPr>
            <w:r w:rsidRPr="002064B2">
              <w:rPr>
                <w:sz w:val="24"/>
              </w:rPr>
              <w:t>49,0%</w:t>
            </w:r>
          </w:p>
        </w:tc>
        <w:tc>
          <w:tcPr>
            <w:tcW w:w="2151" w:type="dxa"/>
            <w:shd w:val="clear" w:color="auto" w:fill="FFFFFF"/>
            <w:vAlign w:val="bottom"/>
          </w:tcPr>
          <w:p w14:paraId="1576717F" w14:textId="77777777" w:rsidR="00237C32" w:rsidRPr="002064B2" w:rsidRDefault="00237C32" w:rsidP="00237C32">
            <w:pPr>
              <w:tabs>
                <w:tab w:val="decimal" w:pos="1052"/>
              </w:tabs>
              <w:ind w:left="86" w:right="130" w:firstLine="0"/>
              <w:jc w:val="both"/>
              <w:rPr>
                <w:sz w:val="24"/>
              </w:rPr>
            </w:pPr>
            <w:r w:rsidRPr="002064B2">
              <w:rPr>
                <w:sz w:val="24"/>
              </w:rPr>
              <w:t>58,7%</w:t>
            </w:r>
          </w:p>
        </w:tc>
      </w:tr>
      <w:tr w:rsidR="00237C32" w:rsidRPr="002064B2" w14:paraId="3FF28867" w14:textId="77777777">
        <w:tblPrEx>
          <w:tblCellMar>
            <w:top w:w="0" w:type="dxa"/>
            <w:bottom w:w="0" w:type="dxa"/>
          </w:tblCellMar>
        </w:tblPrEx>
        <w:tc>
          <w:tcPr>
            <w:tcW w:w="3718" w:type="dxa"/>
            <w:shd w:val="clear" w:color="auto" w:fill="FFFFFF"/>
            <w:vAlign w:val="bottom"/>
          </w:tcPr>
          <w:p w14:paraId="4A0090DB" w14:textId="77777777" w:rsidR="00237C32" w:rsidRPr="002064B2" w:rsidRDefault="00237C32" w:rsidP="00237C32">
            <w:pPr>
              <w:ind w:left="86" w:right="130" w:firstLine="0"/>
              <w:jc w:val="both"/>
              <w:rPr>
                <w:sz w:val="24"/>
              </w:rPr>
            </w:pPr>
            <w:r w:rsidRPr="002064B2">
              <w:rPr>
                <w:sz w:val="24"/>
              </w:rPr>
              <w:t>Etudes post-secondaires partie</w:t>
            </w:r>
            <w:r w:rsidRPr="002064B2">
              <w:rPr>
                <w:sz w:val="24"/>
              </w:rPr>
              <w:t>l</w:t>
            </w:r>
            <w:r w:rsidRPr="002064B2">
              <w:rPr>
                <w:sz w:val="24"/>
              </w:rPr>
              <w:t>les</w:t>
            </w:r>
          </w:p>
        </w:tc>
        <w:tc>
          <w:tcPr>
            <w:tcW w:w="2151" w:type="dxa"/>
            <w:shd w:val="clear" w:color="auto" w:fill="FFFFFF"/>
            <w:vAlign w:val="bottom"/>
          </w:tcPr>
          <w:p w14:paraId="12C204B1" w14:textId="77777777" w:rsidR="00237C32" w:rsidRPr="002064B2" w:rsidRDefault="00237C32" w:rsidP="00237C32">
            <w:pPr>
              <w:tabs>
                <w:tab w:val="decimal" w:pos="1052"/>
              </w:tabs>
              <w:ind w:left="86" w:right="130" w:firstLine="0"/>
              <w:jc w:val="both"/>
              <w:rPr>
                <w:sz w:val="24"/>
              </w:rPr>
            </w:pPr>
            <w:r w:rsidRPr="002064B2">
              <w:rPr>
                <w:sz w:val="24"/>
              </w:rPr>
              <w:t>55,7%</w:t>
            </w:r>
          </w:p>
        </w:tc>
        <w:tc>
          <w:tcPr>
            <w:tcW w:w="2151" w:type="dxa"/>
            <w:shd w:val="clear" w:color="auto" w:fill="FFFFFF"/>
            <w:vAlign w:val="bottom"/>
          </w:tcPr>
          <w:p w14:paraId="383AB9B1" w14:textId="77777777" w:rsidR="00237C32" w:rsidRPr="002064B2" w:rsidRDefault="00237C32" w:rsidP="00237C32">
            <w:pPr>
              <w:tabs>
                <w:tab w:val="decimal" w:pos="1052"/>
              </w:tabs>
              <w:ind w:left="86" w:right="130" w:firstLine="0"/>
              <w:jc w:val="both"/>
              <w:rPr>
                <w:sz w:val="24"/>
              </w:rPr>
            </w:pPr>
            <w:r w:rsidRPr="002064B2">
              <w:rPr>
                <w:sz w:val="24"/>
              </w:rPr>
              <w:t>122%</w:t>
            </w:r>
          </w:p>
        </w:tc>
      </w:tr>
      <w:tr w:rsidR="00237C32" w:rsidRPr="002064B2" w14:paraId="1F12885D" w14:textId="77777777">
        <w:tblPrEx>
          <w:tblCellMar>
            <w:top w:w="0" w:type="dxa"/>
            <w:bottom w:w="0" w:type="dxa"/>
          </w:tblCellMar>
        </w:tblPrEx>
        <w:tc>
          <w:tcPr>
            <w:tcW w:w="3718" w:type="dxa"/>
            <w:shd w:val="clear" w:color="auto" w:fill="FFFFFF"/>
            <w:vAlign w:val="bottom"/>
          </w:tcPr>
          <w:p w14:paraId="5667ADBC" w14:textId="77777777" w:rsidR="00237C32" w:rsidRPr="002064B2" w:rsidRDefault="00237C32" w:rsidP="00237C32">
            <w:pPr>
              <w:ind w:left="86" w:right="130" w:firstLine="0"/>
              <w:jc w:val="both"/>
              <w:rPr>
                <w:sz w:val="24"/>
              </w:rPr>
            </w:pPr>
            <w:r w:rsidRPr="002064B2">
              <w:rPr>
                <w:sz w:val="24"/>
              </w:rPr>
              <w:t>Diplôme post-secondaires</w:t>
            </w:r>
          </w:p>
        </w:tc>
        <w:tc>
          <w:tcPr>
            <w:tcW w:w="2151" w:type="dxa"/>
            <w:shd w:val="clear" w:color="auto" w:fill="FFFFFF"/>
            <w:vAlign w:val="bottom"/>
          </w:tcPr>
          <w:p w14:paraId="6280E8BA" w14:textId="77777777" w:rsidR="00237C32" w:rsidRPr="002064B2" w:rsidRDefault="00237C32" w:rsidP="00237C32">
            <w:pPr>
              <w:tabs>
                <w:tab w:val="decimal" w:pos="1052"/>
              </w:tabs>
              <w:ind w:left="86" w:right="130" w:firstLine="0"/>
              <w:jc w:val="both"/>
              <w:rPr>
                <w:sz w:val="24"/>
              </w:rPr>
            </w:pPr>
            <w:r w:rsidRPr="002064B2">
              <w:rPr>
                <w:sz w:val="24"/>
              </w:rPr>
              <w:t>63,8%</w:t>
            </w:r>
          </w:p>
        </w:tc>
        <w:tc>
          <w:tcPr>
            <w:tcW w:w="2151" w:type="dxa"/>
            <w:shd w:val="clear" w:color="auto" w:fill="FFFFFF"/>
            <w:vAlign w:val="bottom"/>
          </w:tcPr>
          <w:p w14:paraId="066D02D6" w14:textId="77777777" w:rsidR="00237C32" w:rsidRPr="002064B2" w:rsidRDefault="00237C32" w:rsidP="00237C32">
            <w:pPr>
              <w:tabs>
                <w:tab w:val="decimal" w:pos="1052"/>
              </w:tabs>
              <w:ind w:left="86" w:right="130" w:firstLine="0"/>
              <w:jc w:val="both"/>
              <w:rPr>
                <w:sz w:val="24"/>
              </w:rPr>
            </w:pPr>
            <w:r w:rsidRPr="002064B2">
              <w:rPr>
                <w:sz w:val="24"/>
              </w:rPr>
              <w:t>75,0%</w:t>
            </w:r>
          </w:p>
        </w:tc>
      </w:tr>
      <w:tr w:rsidR="00237C32" w:rsidRPr="002064B2" w14:paraId="5B445695" w14:textId="77777777">
        <w:tblPrEx>
          <w:tblCellMar>
            <w:top w:w="0" w:type="dxa"/>
            <w:bottom w:w="0" w:type="dxa"/>
          </w:tblCellMar>
        </w:tblPrEx>
        <w:tc>
          <w:tcPr>
            <w:tcW w:w="3718" w:type="dxa"/>
            <w:shd w:val="clear" w:color="auto" w:fill="FFFFFF"/>
            <w:vAlign w:val="bottom"/>
          </w:tcPr>
          <w:p w14:paraId="2506093D" w14:textId="77777777" w:rsidR="00237C32" w:rsidRPr="002064B2" w:rsidRDefault="00237C32" w:rsidP="00237C32">
            <w:pPr>
              <w:ind w:left="86" w:right="130" w:firstLine="0"/>
              <w:jc w:val="both"/>
              <w:rPr>
                <w:sz w:val="24"/>
              </w:rPr>
            </w:pPr>
            <w:r w:rsidRPr="002064B2">
              <w:rPr>
                <w:sz w:val="24"/>
              </w:rPr>
              <w:t>Diplôme univers</w:t>
            </w:r>
            <w:r w:rsidRPr="002064B2">
              <w:rPr>
                <w:sz w:val="24"/>
              </w:rPr>
              <w:t>i</w:t>
            </w:r>
            <w:r w:rsidRPr="002064B2">
              <w:rPr>
                <w:sz w:val="24"/>
              </w:rPr>
              <w:t>taire</w:t>
            </w:r>
          </w:p>
        </w:tc>
        <w:tc>
          <w:tcPr>
            <w:tcW w:w="2151" w:type="dxa"/>
            <w:shd w:val="clear" w:color="auto" w:fill="FFFFFF"/>
            <w:vAlign w:val="bottom"/>
          </w:tcPr>
          <w:p w14:paraId="739D3E80" w14:textId="77777777" w:rsidR="00237C32" w:rsidRPr="002064B2" w:rsidRDefault="00237C32" w:rsidP="00237C32">
            <w:pPr>
              <w:tabs>
                <w:tab w:val="decimal" w:pos="1052"/>
              </w:tabs>
              <w:ind w:left="86" w:right="130" w:firstLine="0"/>
              <w:jc w:val="both"/>
              <w:rPr>
                <w:sz w:val="24"/>
              </w:rPr>
            </w:pPr>
            <w:r w:rsidRPr="002064B2">
              <w:rPr>
                <w:sz w:val="24"/>
              </w:rPr>
              <w:t>71,6%</w:t>
            </w:r>
          </w:p>
        </w:tc>
        <w:tc>
          <w:tcPr>
            <w:tcW w:w="2151" w:type="dxa"/>
            <w:shd w:val="clear" w:color="auto" w:fill="FFFFFF"/>
            <w:vAlign w:val="bottom"/>
          </w:tcPr>
          <w:p w14:paraId="7273B06E" w14:textId="77777777" w:rsidR="00237C32" w:rsidRPr="002064B2" w:rsidRDefault="00237C32" w:rsidP="00237C32">
            <w:pPr>
              <w:tabs>
                <w:tab w:val="decimal" w:pos="1052"/>
              </w:tabs>
              <w:ind w:left="86" w:right="130" w:firstLine="0"/>
              <w:jc w:val="both"/>
              <w:rPr>
                <w:sz w:val="24"/>
              </w:rPr>
            </w:pPr>
            <w:r w:rsidRPr="002064B2">
              <w:rPr>
                <w:sz w:val="24"/>
              </w:rPr>
              <w:t>84,1%</w:t>
            </w:r>
          </w:p>
        </w:tc>
      </w:tr>
      <w:tr w:rsidR="00237C32" w:rsidRPr="002064B2" w14:paraId="434F88FE" w14:textId="77777777">
        <w:tblPrEx>
          <w:tblCellMar>
            <w:top w:w="0" w:type="dxa"/>
            <w:bottom w:w="0" w:type="dxa"/>
          </w:tblCellMar>
        </w:tblPrEx>
        <w:tc>
          <w:tcPr>
            <w:tcW w:w="3718" w:type="dxa"/>
            <w:tcBorders>
              <w:bottom w:val="single" w:sz="12" w:space="0" w:color="auto"/>
            </w:tcBorders>
            <w:shd w:val="clear" w:color="auto" w:fill="FFFFFF"/>
          </w:tcPr>
          <w:p w14:paraId="67BA7E40" w14:textId="77777777" w:rsidR="00237C32" w:rsidRPr="002064B2" w:rsidRDefault="00237C32" w:rsidP="00237C32">
            <w:pPr>
              <w:spacing w:before="120" w:after="120"/>
              <w:ind w:left="86" w:right="130" w:firstLine="0"/>
              <w:jc w:val="both"/>
              <w:rPr>
                <w:sz w:val="24"/>
              </w:rPr>
            </w:pPr>
            <w:r w:rsidRPr="002064B2">
              <w:rPr>
                <w:sz w:val="24"/>
              </w:rPr>
              <w:t>TOTAL</w:t>
            </w:r>
          </w:p>
        </w:tc>
        <w:tc>
          <w:tcPr>
            <w:tcW w:w="2151" w:type="dxa"/>
            <w:tcBorders>
              <w:bottom w:val="single" w:sz="12" w:space="0" w:color="auto"/>
            </w:tcBorders>
            <w:shd w:val="clear" w:color="auto" w:fill="FFFFFF"/>
          </w:tcPr>
          <w:p w14:paraId="788A3B35" w14:textId="77777777" w:rsidR="00237C32" w:rsidRPr="002064B2" w:rsidRDefault="00237C32" w:rsidP="00237C32">
            <w:pPr>
              <w:tabs>
                <w:tab w:val="decimal" w:pos="1052"/>
              </w:tabs>
              <w:spacing w:before="120" w:after="120"/>
              <w:ind w:left="86" w:right="130" w:firstLine="0"/>
              <w:jc w:val="both"/>
              <w:rPr>
                <w:sz w:val="24"/>
              </w:rPr>
            </w:pPr>
            <w:r w:rsidRPr="002064B2">
              <w:rPr>
                <w:sz w:val="24"/>
              </w:rPr>
              <w:t>51,8%</w:t>
            </w:r>
          </w:p>
        </w:tc>
        <w:tc>
          <w:tcPr>
            <w:tcW w:w="2151" w:type="dxa"/>
            <w:tcBorders>
              <w:bottom w:val="single" w:sz="12" w:space="0" w:color="auto"/>
            </w:tcBorders>
            <w:shd w:val="clear" w:color="auto" w:fill="FFFFFF"/>
          </w:tcPr>
          <w:p w14:paraId="6A0E57EA" w14:textId="77777777" w:rsidR="00237C32" w:rsidRPr="002064B2" w:rsidRDefault="00237C32" w:rsidP="00237C32">
            <w:pPr>
              <w:tabs>
                <w:tab w:val="decimal" w:pos="1052"/>
              </w:tabs>
              <w:spacing w:before="120" w:after="120"/>
              <w:ind w:left="86" w:right="130" w:firstLine="0"/>
              <w:jc w:val="both"/>
              <w:rPr>
                <w:sz w:val="24"/>
              </w:rPr>
            </w:pPr>
            <w:r w:rsidRPr="002064B2">
              <w:rPr>
                <w:sz w:val="24"/>
              </w:rPr>
              <w:t>55,7%</w:t>
            </w:r>
          </w:p>
        </w:tc>
      </w:tr>
    </w:tbl>
    <w:p w14:paraId="5D476212" w14:textId="77777777" w:rsidR="00237C32" w:rsidRPr="002064B2" w:rsidRDefault="00237C32" w:rsidP="00237C32">
      <w:pPr>
        <w:spacing w:before="120" w:after="120"/>
        <w:jc w:val="both"/>
        <w:rPr>
          <w:sz w:val="24"/>
        </w:rPr>
      </w:pPr>
      <w:r w:rsidRPr="002064B2">
        <w:rPr>
          <w:sz w:val="24"/>
        </w:rPr>
        <w:t>Source : Statistique Canada, compilation spéciale pour le Secrétariat à la je</w:t>
      </w:r>
      <w:r w:rsidRPr="002064B2">
        <w:rPr>
          <w:sz w:val="24"/>
        </w:rPr>
        <w:t>u</w:t>
      </w:r>
      <w:r w:rsidRPr="002064B2">
        <w:rPr>
          <w:sz w:val="24"/>
        </w:rPr>
        <w:t>nesse, Québec.</w:t>
      </w:r>
    </w:p>
    <w:p w14:paraId="168A38AA" w14:textId="77777777" w:rsidR="00237C32" w:rsidRPr="009376E3" w:rsidRDefault="00237C32" w:rsidP="00237C32">
      <w:pPr>
        <w:spacing w:before="120" w:after="120"/>
        <w:jc w:val="both"/>
      </w:pPr>
    </w:p>
    <w:p w14:paraId="4FAC895B" w14:textId="77777777" w:rsidR="00237C32" w:rsidRDefault="00237C32" w:rsidP="00237C32">
      <w:pPr>
        <w:spacing w:before="120" w:after="120"/>
        <w:jc w:val="both"/>
      </w:pPr>
    </w:p>
    <w:p w14:paraId="291E395C" w14:textId="77777777" w:rsidR="00237C32" w:rsidRPr="009376E3" w:rsidRDefault="00237C32" w:rsidP="00237C32">
      <w:pPr>
        <w:spacing w:before="120" w:after="120"/>
        <w:jc w:val="both"/>
      </w:pPr>
      <w:r>
        <w:t>[133]</w:t>
      </w:r>
    </w:p>
    <w:p w14:paraId="078B34F9" w14:textId="77777777" w:rsidR="00237C32" w:rsidRPr="009376E3" w:rsidRDefault="00237C32" w:rsidP="00237C32">
      <w:pPr>
        <w:spacing w:before="120" w:after="120"/>
        <w:jc w:val="both"/>
      </w:pPr>
      <w:r w:rsidRPr="009376E3">
        <w:t>Il faut toutefois tenir compte du fait que les jeunes filles, comme les femmes en général, sont plus susceptibles de travailler à temps partiel. Ainsi, les données de Statistique Canada indiquent que 53</w:t>
      </w:r>
      <w:r>
        <w:t>%</w:t>
      </w:r>
      <w:r w:rsidRPr="009376E3">
        <w:t xml:space="preserve"> des jeunes Québécoises actives sur le marché du travail travaillaient à temps partiel en 1985, contre 55</w:t>
      </w:r>
      <w:r>
        <w:t>%</w:t>
      </w:r>
      <w:r w:rsidRPr="009376E3">
        <w:t xml:space="preserve"> pour leurs consoeurs canadie</w:t>
      </w:r>
      <w:r w:rsidRPr="009376E3">
        <w:t>n</w:t>
      </w:r>
      <w:r w:rsidRPr="009376E3">
        <w:t>nes</w:t>
      </w:r>
      <w:r>
        <w:t> </w:t>
      </w:r>
      <w:r>
        <w:rPr>
          <w:rStyle w:val="Appelnotedebasdep"/>
        </w:rPr>
        <w:footnoteReference w:id="48"/>
      </w:r>
      <w:r w:rsidRPr="00D74885">
        <w:t>.</w:t>
      </w:r>
    </w:p>
    <w:p w14:paraId="027BF0EE" w14:textId="77777777" w:rsidR="00237C32" w:rsidRDefault="00237C32" w:rsidP="00237C32">
      <w:pPr>
        <w:spacing w:before="120" w:after="120"/>
        <w:jc w:val="both"/>
      </w:pPr>
      <w:r>
        <w:br w:type="page"/>
      </w:r>
    </w:p>
    <w:p w14:paraId="67D67DFA" w14:textId="77777777" w:rsidR="00237C32" w:rsidRPr="00D74885" w:rsidRDefault="00237C32" w:rsidP="00237C32">
      <w:pPr>
        <w:pStyle w:val="a"/>
      </w:pPr>
      <w:r w:rsidRPr="00D74885">
        <w:t>Forte précarité</w:t>
      </w:r>
    </w:p>
    <w:p w14:paraId="2AABBD69" w14:textId="77777777" w:rsidR="00237C32" w:rsidRDefault="00237C32" w:rsidP="00237C32">
      <w:pPr>
        <w:spacing w:before="120" w:after="120"/>
        <w:jc w:val="both"/>
      </w:pPr>
    </w:p>
    <w:p w14:paraId="198E2A9B" w14:textId="77777777" w:rsidR="00237C32" w:rsidRPr="009376E3" w:rsidRDefault="00237C32" w:rsidP="00237C32">
      <w:pPr>
        <w:spacing w:before="120" w:after="120"/>
        <w:jc w:val="both"/>
      </w:pPr>
      <w:r w:rsidRPr="009376E3">
        <w:t>Pour compléter ce rapide tableau, il convient donc de souligner la précarité des emplois occupés par les jeunes. Ce groupe repr</w:t>
      </w:r>
      <w:r w:rsidRPr="009376E3">
        <w:t>é</w:t>
      </w:r>
      <w:r w:rsidRPr="009376E3">
        <w:t>sente plus de 40% des personnes travaillant à temps partiel au Québec, soit 183</w:t>
      </w:r>
      <w:r>
        <w:t> </w:t>
      </w:r>
      <w:r w:rsidRPr="009376E3">
        <w:t>000 des 437</w:t>
      </w:r>
      <w:r>
        <w:t> </w:t>
      </w:r>
      <w:r w:rsidRPr="009376E3">
        <w:t>000 personnes travaillant à temps partiel en déce</w:t>
      </w:r>
      <w:r w:rsidRPr="009376E3">
        <w:t>m</w:t>
      </w:r>
      <w:r w:rsidRPr="009376E3">
        <w:t>bre 1986 (42%). De plus, les périodes d'emploi des jeunes sont so</w:t>
      </w:r>
      <w:r w:rsidRPr="009376E3">
        <w:t>u</w:t>
      </w:r>
      <w:r w:rsidRPr="009376E3">
        <w:t>vent de courte durée, alors que la durée de leurs périodes de ch</w:t>
      </w:r>
      <w:r w:rsidRPr="009376E3">
        <w:t>ô</w:t>
      </w:r>
      <w:r w:rsidRPr="009376E3">
        <w:t>mage tend à s'allonger.</w:t>
      </w:r>
    </w:p>
    <w:p w14:paraId="7E053E64" w14:textId="77777777" w:rsidR="00237C32" w:rsidRPr="009376E3" w:rsidRDefault="00237C32" w:rsidP="00237C32">
      <w:pPr>
        <w:spacing w:before="120" w:after="120"/>
        <w:jc w:val="both"/>
      </w:pPr>
      <w:r w:rsidRPr="009376E3">
        <w:t>Ainsi, d’après les données de l'OCDE, la durée moyenne des p</w:t>
      </w:r>
      <w:r w:rsidRPr="009376E3">
        <w:t>é</w:t>
      </w:r>
      <w:r w:rsidRPr="009376E3">
        <w:t>riodes de chômage des jeunes au Canada est passée de 2,9 mois pour les deux sexes en 1980 à 4 mois pour les jeunes hommes et 3,8 mois pour les jeunes femmes en 1984.</w:t>
      </w:r>
    </w:p>
    <w:p w14:paraId="2A378A79" w14:textId="77777777" w:rsidR="00237C32" w:rsidRPr="00D74885" w:rsidRDefault="00237C32" w:rsidP="00237C32">
      <w:pPr>
        <w:spacing w:before="120" w:after="120"/>
        <w:jc w:val="both"/>
      </w:pPr>
      <w:r w:rsidRPr="009376E3">
        <w:t>En France, où les emplois à temps partiel sont moins fréquents et donc moins accessibles aux jeunes, les périodes de chômage passaient de 7 à 10,6 mois pour les jeunes hommes et de 10 à 13,9 mois pour les jeunes femmes, toujours de 1980 à 1984. Ainsi, en 1984, l'ancienneté moyenne des jeunes au chômage est supérieure à 1 an ; 125,000 je</w:t>
      </w:r>
      <w:r w:rsidRPr="009376E3">
        <w:t>u</w:t>
      </w:r>
      <w:r w:rsidRPr="009376E3">
        <w:t>nes sont au chômage depuis plus de 2 ans</w:t>
      </w:r>
      <w:r>
        <w:t> </w:t>
      </w:r>
      <w:r>
        <w:rPr>
          <w:rStyle w:val="Appelnotedebasdep"/>
        </w:rPr>
        <w:footnoteReference w:id="49"/>
      </w:r>
      <w:r w:rsidRPr="00D74885">
        <w:t>.</w:t>
      </w:r>
    </w:p>
    <w:p w14:paraId="2FC81F72" w14:textId="77777777" w:rsidR="00237C32" w:rsidRPr="009376E3" w:rsidRDefault="00237C32" w:rsidP="00237C32">
      <w:pPr>
        <w:spacing w:before="120" w:after="120"/>
        <w:jc w:val="both"/>
      </w:pPr>
      <w:r w:rsidRPr="009376E3">
        <w:t>De plus, en France, en 1984, 72% des jeunes s'inscrivant à l'Age</w:t>
      </w:r>
      <w:r w:rsidRPr="009376E3">
        <w:t>n</w:t>
      </w:r>
      <w:r w:rsidRPr="009376E3">
        <w:t>ce Nationale pour l’Emploi (ANPE) à la suite d’une perte d'emploi venaient en fait de terminer un contrat à durée déterm</w:t>
      </w:r>
      <w:r w:rsidRPr="009376E3">
        <w:t>i</w:t>
      </w:r>
      <w:r w:rsidRPr="009376E3">
        <w:t>née ou un contrat d'intérim ; cette raison ne représentait que 39% des inscrits à l'ANPE en 1976.</w:t>
      </w:r>
    </w:p>
    <w:p w14:paraId="2B6B29F0" w14:textId="77777777" w:rsidR="00237C32" w:rsidRPr="009376E3" w:rsidRDefault="00237C32" w:rsidP="00237C32">
      <w:pPr>
        <w:spacing w:before="120" w:after="120"/>
        <w:jc w:val="both"/>
      </w:pPr>
      <w:r w:rsidRPr="009376E3">
        <w:t>Au Québec et au Canada, des indicateurs de flux d'entrées en ch</w:t>
      </w:r>
      <w:r w:rsidRPr="009376E3">
        <w:t>ô</w:t>
      </w:r>
      <w:r w:rsidRPr="009376E3">
        <w:t>mage permettent de voir que l'instabilité des emplois des je</w:t>
      </w:r>
      <w:r w:rsidRPr="009376E3">
        <w:t>u</w:t>
      </w:r>
      <w:r w:rsidRPr="009376E3">
        <w:t>nes s'y est aussi développée : les périodes de chômage des jeunes sont souvent entr</w:t>
      </w:r>
      <w:r w:rsidRPr="009376E3">
        <w:t>e</w:t>
      </w:r>
      <w:r w:rsidRPr="009376E3">
        <w:t>coupées de très brèves périodes d'emploi</w:t>
      </w:r>
      <w:r>
        <w:t> </w:t>
      </w:r>
      <w:r>
        <w:rPr>
          <w:rStyle w:val="Appelnotedebasdep"/>
        </w:rPr>
        <w:footnoteReference w:id="50"/>
      </w:r>
      <w:r w:rsidRPr="00D74885">
        <w:t>.</w:t>
      </w:r>
    </w:p>
    <w:p w14:paraId="4934A7A4" w14:textId="77777777" w:rsidR="00237C32" w:rsidRDefault="00237C32" w:rsidP="00237C32">
      <w:pPr>
        <w:spacing w:before="120" w:after="120"/>
        <w:jc w:val="both"/>
      </w:pPr>
      <w:r w:rsidRPr="009376E3">
        <w:t xml:space="preserve">Cette </w:t>
      </w:r>
      <w:r w:rsidRPr="00CA0F76">
        <w:rPr>
          <w:i/>
        </w:rPr>
        <w:t>concentration</w:t>
      </w:r>
      <w:r w:rsidRPr="009376E3">
        <w:t xml:space="preserve"> et cette </w:t>
      </w:r>
      <w:r w:rsidRPr="00CA0F76">
        <w:rPr>
          <w:i/>
        </w:rPr>
        <w:t>sélectivité</w:t>
      </w:r>
      <w:r w:rsidRPr="009376E3">
        <w:t xml:space="preserve"> du chômage des jeunes, de même que la précarité des emplois occupés par ce groupe ont bientôt suscité des interventions de la part des gouvernements. Il faut cepe</w:t>
      </w:r>
      <w:r w:rsidRPr="009376E3">
        <w:t>n</w:t>
      </w:r>
      <w:r w:rsidRPr="009376E3">
        <w:t>dant reconnaître que si les politiques de l'emploi ont évolué au fil des ans, elles n'ont toutefois pas réussi à contrer le chômage des jeunes, en France comme au Québec, mais aussi dans de nombreux autres pays industrialisés (voir Tableau</w:t>
      </w:r>
      <w:r>
        <w:t> </w:t>
      </w:r>
      <w:r w:rsidRPr="009376E3">
        <w:t>III).</w:t>
      </w:r>
    </w:p>
    <w:p w14:paraId="0410150D" w14:textId="77777777" w:rsidR="00237C32" w:rsidRDefault="00237C32" w:rsidP="00237C32">
      <w:pPr>
        <w:spacing w:before="120" w:after="120"/>
        <w:jc w:val="both"/>
      </w:pPr>
      <w:r>
        <w:t>[134]</w:t>
      </w:r>
    </w:p>
    <w:p w14:paraId="7804385C" w14:textId="77777777" w:rsidR="00237C32" w:rsidRPr="009376E3" w:rsidRDefault="00237C32" w:rsidP="00237C32">
      <w:pPr>
        <w:pStyle w:val="p"/>
      </w:pPr>
    </w:p>
    <w:p w14:paraId="54F31ACE" w14:textId="77777777" w:rsidR="00237C32" w:rsidRPr="00917A05" w:rsidRDefault="00237C32" w:rsidP="00237C32">
      <w:pPr>
        <w:pStyle w:val="figtitre"/>
        <w:ind w:firstLine="360"/>
      </w:pPr>
      <w:r w:rsidRPr="00917A05">
        <w:t>Tableau III</w:t>
      </w:r>
    </w:p>
    <w:p w14:paraId="0D583492" w14:textId="77777777" w:rsidR="00237C32" w:rsidRPr="00917A05" w:rsidRDefault="00237C32" w:rsidP="00237C32">
      <w:pPr>
        <w:pStyle w:val="figtitrest"/>
      </w:pPr>
      <w:r w:rsidRPr="00917A05">
        <w:t>Taux de chômage des jeunes par rapport à l'ensemble</w:t>
      </w:r>
      <w:r w:rsidRPr="00917A05">
        <w:br/>
        <w:t>de la population ; pays de l'OCDE, 1984</w:t>
      </w:r>
    </w:p>
    <w:tbl>
      <w:tblPr>
        <w:tblOverlap w:val="never"/>
        <w:tblW w:w="0" w:type="auto"/>
        <w:tblLayout w:type="fixed"/>
        <w:tblCellMar>
          <w:left w:w="10" w:type="dxa"/>
          <w:right w:w="10" w:type="dxa"/>
        </w:tblCellMar>
        <w:tblLook w:val="04A0" w:firstRow="1" w:lastRow="0" w:firstColumn="1" w:lastColumn="0" w:noHBand="0" w:noVBand="1"/>
      </w:tblPr>
      <w:tblGrid>
        <w:gridCol w:w="1720"/>
        <w:gridCol w:w="2069"/>
        <w:gridCol w:w="2070"/>
        <w:gridCol w:w="2070"/>
      </w:tblGrid>
      <w:tr w:rsidR="00237C32" w:rsidRPr="00917A05" w14:paraId="3AA302E4" w14:textId="77777777">
        <w:tblPrEx>
          <w:tblCellMar>
            <w:top w:w="0" w:type="dxa"/>
            <w:bottom w:w="0" w:type="dxa"/>
          </w:tblCellMar>
        </w:tblPrEx>
        <w:tc>
          <w:tcPr>
            <w:tcW w:w="1720" w:type="dxa"/>
            <w:tcBorders>
              <w:top w:val="single" w:sz="4" w:space="0" w:color="auto"/>
            </w:tcBorders>
            <w:shd w:val="clear" w:color="auto" w:fill="EEECE1"/>
            <w:vAlign w:val="bottom"/>
          </w:tcPr>
          <w:p w14:paraId="0BE56F74" w14:textId="77777777" w:rsidR="00237C32" w:rsidRPr="00917A05" w:rsidRDefault="00237C32" w:rsidP="00237C32">
            <w:pPr>
              <w:spacing w:before="120" w:after="120"/>
              <w:ind w:left="86" w:right="86" w:firstLine="0"/>
              <w:jc w:val="both"/>
              <w:rPr>
                <w:sz w:val="24"/>
              </w:rPr>
            </w:pPr>
            <w:r w:rsidRPr="00917A05">
              <w:rPr>
                <w:sz w:val="24"/>
              </w:rPr>
              <w:t>Pays</w:t>
            </w:r>
          </w:p>
        </w:tc>
        <w:tc>
          <w:tcPr>
            <w:tcW w:w="2069" w:type="dxa"/>
            <w:tcBorders>
              <w:top w:val="single" w:sz="4" w:space="0" w:color="auto"/>
            </w:tcBorders>
            <w:shd w:val="clear" w:color="auto" w:fill="EEECE1"/>
            <w:vAlign w:val="bottom"/>
          </w:tcPr>
          <w:p w14:paraId="7BF16145" w14:textId="77777777" w:rsidR="00237C32" w:rsidRPr="00917A05" w:rsidRDefault="00237C32" w:rsidP="00237C32">
            <w:pPr>
              <w:spacing w:before="120" w:after="120"/>
              <w:ind w:left="86" w:right="86" w:firstLine="0"/>
              <w:jc w:val="center"/>
              <w:rPr>
                <w:sz w:val="24"/>
              </w:rPr>
            </w:pPr>
            <w:r w:rsidRPr="00917A05">
              <w:rPr>
                <w:sz w:val="24"/>
              </w:rPr>
              <w:t>(1)</w:t>
            </w:r>
            <w:r>
              <w:rPr>
                <w:sz w:val="24"/>
              </w:rPr>
              <w:br/>
            </w:r>
            <w:r w:rsidRPr="00917A05">
              <w:rPr>
                <w:sz w:val="24"/>
              </w:rPr>
              <w:t>Taux des je</w:t>
            </w:r>
            <w:r w:rsidRPr="00917A05">
              <w:rPr>
                <w:sz w:val="24"/>
              </w:rPr>
              <w:t>u</w:t>
            </w:r>
            <w:r>
              <w:rPr>
                <w:sz w:val="24"/>
              </w:rPr>
              <w:t>nes</w:t>
            </w:r>
            <w:r>
              <w:rPr>
                <w:sz w:val="24"/>
              </w:rPr>
              <w:br/>
            </w:r>
            <w:r w:rsidRPr="00917A05">
              <w:rPr>
                <w:sz w:val="24"/>
              </w:rPr>
              <w:t>(%)</w:t>
            </w:r>
          </w:p>
        </w:tc>
        <w:tc>
          <w:tcPr>
            <w:tcW w:w="2070" w:type="dxa"/>
            <w:tcBorders>
              <w:top w:val="single" w:sz="4" w:space="0" w:color="auto"/>
            </w:tcBorders>
            <w:shd w:val="clear" w:color="auto" w:fill="EEECE1"/>
            <w:vAlign w:val="bottom"/>
          </w:tcPr>
          <w:p w14:paraId="762D93BE" w14:textId="77777777" w:rsidR="00237C32" w:rsidRPr="00917A05" w:rsidRDefault="00237C32" w:rsidP="00237C32">
            <w:pPr>
              <w:spacing w:before="120" w:after="120"/>
              <w:ind w:left="86" w:right="86" w:firstLine="0"/>
              <w:jc w:val="center"/>
              <w:rPr>
                <w:sz w:val="24"/>
              </w:rPr>
            </w:pPr>
            <w:r w:rsidRPr="00917A05">
              <w:rPr>
                <w:sz w:val="24"/>
              </w:rPr>
              <w:t>(2)</w:t>
            </w:r>
            <w:r>
              <w:rPr>
                <w:sz w:val="24"/>
              </w:rPr>
              <w:br/>
            </w:r>
            <w:r w:rsidRPr="00917A05">
              <w:rPr>
                <w:sz w:val="24"/>
              </w:rPr>
              <w:t>Taux d'ense</w:t>
            </w:r>
            <w:r w:rsidRPr="00917A05">
              <w:rPr>
                <w:sz w:val="24"/>
              </w:rPr>
              <w:t>m</w:t>
            </w:r>
            <w:r>
              <w:rPr>
                <w:sz w:val="24"/>
              </w:rPr>
              <w:t>ble</w:t>
            </w:r>
            <w:r>
              <w:rPr>
                <w:sz w:val="24"/>
              </w:rPr>
              <w:br/>
              <w:t>(</w:t>
            </w:r>
            <w:r w:rsidRPr="00917A05">
              <w:rPr>
                <w:sz w:val="24"/>
              </w:rPr>
              <w:t>%)</w:t>
            </w:r>
          </w:p>
        </w:tc>
        <w:tc>
          <w:tcPr>
            <w:tcW w:w="2070" w:type="dxa"/>
            <w:tcBorders>
              <w:top w:val="single" w:sz="4" w:space="0" w:color="auto"/>
            </w:tcBorders>
            <w:shd w:val="clear" w:color="auto" w:fill="EEECE1"/>
            <w:vAlign w:val="bottom"/>
          </w:tcPr>
          <w:p w14:paraId="4D89CDA5" w14:textId="77777777" w:rsidR="00237C32" w:rsidRPr="00917A05" w:rsidRDefault="00237C32" w:rsidP="00237C32">
            <w:pPr>
              <w:spacing w:before="120" w:after="120"/>
              <w:ind w:left="86" w:right="86" w:firstLine="0"/>
              <w:jc w:val="center"/>
              <w:rPr>
                <w:sz w:val="24"/>
              </w:rPr>
            </w:pPr>
            <w:r w:rsidRPr="00917A05">
              <w:rPr>
                <w:sz w:val="24"/>
              </w:rPr>
              <w:t>(3) = (l)/(2)</w:t>
            </w:r>
            <w:r>
              <w:rPr>
                <w:sz w:val="24"/>
              </w:rPr>
              <w:br/>
            </w:r>
            <w:r w:rsidRPr="00917A05">
              <w:rPr>
                <w:sz w:val="24"/>
              </w:rPr>
              <w:t>Rapport je</w:t>
            </w:r>
            <w:r w:rsidRPr="00917A05">
              <w:rPr>
                <w:sz w:val="24"/>
              </w:rPr>
              <w:t>u</w:t>
            </w:r>
            <w:r>
              <w:rPr>
                <w:sz w:val="24"/>
              </w:rPr>
              <w:t xml:space="preserve">nes / </w:t>
            </w:r>
            <w:r w:rsidRPr="00917A05">
              <w:rPr>
                <w:sz w:val="24"/>
              </w:rPr>
              <w:t>ensemble</w:t>
            </w:r>
          </w:p>
        </w:tc>
      </w:tr>
      <w:tr w:rsidR="00237C32" w:rsidRPr="00917A05" w14:paraId="06E72A84" w14:textId="77777777">
        <w:tblPrEx>
          <w:tblCellMar>
            <w:top w:w="0" w:type="dxa"/>
            <w:bottom w:w="0" w:type="dxa"/>
          </w:tblCellMar>
        </w:tblPrEx>
        <w:tc>
          <w:tcPr>
            <w:tcW w:w="1720" w:type="dxa"/>
            <w:tcBorders>
              <w:top w:val="single" w:sz="4" w:space="0" w:color="auto"/>
            </w:tcBorders>
            <w:shd w:val="clear" w:color="auto" w:fill="FFFFFF"/>
            <w:vAlign w:val="bottom"/>
          </w:tcPr>
          <w:p w14:paraId="1AB2B767" w14:textId="77777777" w:rsidR="00237C32" w:rsidRPr="00917A05" w:rsidRDefault="00237C32" w:rsidP="00237C32">
            <w:pPr>
              <w:spacing w:before="120"/>
              <w:ind w:left="86" w:right="86" w:firstLine="0"/>
              <w:jc w:val="both"/>
              <w:rPr>
                <w:sz w:val="24"/>
              </w:rPr>
            </w:pPr>
            <w:r w:rsidRPr="00917A05">
              <w:rPr>
                <w:sz w:val="24"/>
              </w:rPr>
              <w:t>Italie</w:t>
            </w:r>
          </w:p>
        </w:tc>
        <w:tc>
          <w:tcPr>
            <w:tcW w:w="2069" w:type="dxa"/>
            <w:tcBorders>
              <w:top w:val="single" w:sz="4" w:space="0" w:color="auto"/>
            </w:tcBorders>
            <w:shd w:val="clear" w:color="auto" w:fill="FFFFFF"/>
            <w:vAlign w:val="bottom"/>
          </w:tcPr>
          <w:p w14:paraId="5532A456" w14:textId="77777777" w:rsidR="00237C32" w:rsidRPr="00917A05" w:rsidRDefault="00237C32" w:rsidP="00237C32">
            <w:pPr>
              <w:tabs>
                <w:tab w:val="decimal" w:pos="1160"/>
              </w:tabs>
              <w:spacing w:before="120"/>
              <w:ind w:left="86" w:right="86" w:firstLine="0"/>
              <w:jc w:val="both"/>
              <w:rPr>
                <w:sz w:val="24"/>
              </w:rPr>
            </w:pPr>
            <w:r w:rsidRPr="00917A05">
              <w:rPr>
                <w:sz w:val="24"/>
              </w:rPr>
              <w:t>34,1</w:t>
            </w:r>
          </w:p>
        </w:tc>
        <w:tc>
          <w:tcPr>
            <w:tcW w:w="2070" w:type="dxa"/>
            <w:tcBorders>
              <w:top w:val="single" w:sz="4" w:space="0" w:color="auto"/>
            </w:tcBorders>
            <w:shd w:val="clear" w:color="auto" w:fill="FFFFFF"/>
            <w:vAlign w:val="bottom"/>
          </w:tcPr>
          <w:p w14:paraId="12D760BF" w14:textId="77777777" w:rsidR="00237C32" w:rsidRPr="00917A05" w:rsidRDefault="00237C32" w:rsidP="00237C32">
            <w:pPr>
              <w:tabs>
                <w:tab w:val="decimal" w:pos="1160"/>
              </w:tabs>
              <w:spacing w:before="120"/>
              <w:ind w:left="86" w:right="86" w:firstLine="0"/>
              <w:jc w:val="both"/>
              <w:rPr>
                <w:sz w:val="24"/>
              </w:rPr>
            </w:pPr>
            <w:r w:rsidRPr="00917A05">
              <w:rPr>
                <w:sz w:val="24"/>
              </w:rPr>
              <w:t>10,4</w:t>
            </w:r>
          </w:p>
        </w:tc>
        <w:tc>
          <w:tcPr>
            <w:tcW w:w="2070" w:type="dxa"/>
            <w:tcBorders>
              <w:top w:val="single" w:sz="4" w:space="0" w:color="auto"/>
            </w:tcBorders>
            <w:shd w:val="clear" w:color="auto" w:fill="FFFFFF"/>
            <w:vAlign w:val="bottom"/>
          </w:tcPr>
          <w:p w14:paraId="6BA72945" w14:textId="77777777" w:rsidR="00237C32" w:rsidRPr="00917A05" w:rsidRDefault="00237C32" w:rsidP="00237C32">
            <w:pPr>
              <w:tabs>
                <w:tab w:val="decimal" w:pos="1160"/>
              </w:tabs>
              <w:spacing w:before="120"/>
              <w:ind w:left="86" w:right="86" w:firstLine="0"/>
              <w:jc w:val="both"/>
              <w:rPr>
                <w:sz w:val="24"/>
              </w:rPr>
            </w:pPr>
            <w:r w:rsidRPr="00917A05">
              <w:rPr>
                <w:sz w:val="24"/>
              </w:rPr>
              <w:t>3,28</w:t>
            </w:r>
          </w:p>
        </w:tc>
      </w:tr>
      <w:tr w:rsidR="00237C32" w:rsidRPr="00917A05" w14:paraId="70B9FE93" w14:textId="77777777">
        <w:tblPrEx>
          <w:tblCellMar>
            <w:top w:w="0" w:type="dxa"/>
            <w:bottom w:w="0" w:type="dxa"/>
          </w:tblCellMar>
        </w:tblPrEx>
        <w:tc>
          <w:tcPr>
            <w:tcW w:w="1720" w:type="dxa"/>
            <w:shd w:val="clear" w:color="auto" w:fill="FFFFFF"/>
            <w:vAlign w:val="bottom"/>
          </w:tcPr>
          <w:p w14:paraId="6D56B389" w14:textId="77777777" w:rsidR="00237C32" w:rsidRPr="00917A05" w:rsidRDefault="00237C32" w:rsidP="00237C32">
            <w:pPr>
              <w:ind w:left="90" w:right="80" w:firstLine="0"/>
              <w:jc w:val="both"/>
              <w:rPr>
                <w:sz w:val="24"/>
              </w:rPr>
            </w:pPr>
            <w:r w:rsidRPr="00917A05">
              <w:rPr>
                <w:sz w:val="24"/>
              </w:rPr>
              <w:t>France</w:t>
            </w:r>
          </w:p>
        </w:tc>
        <w:tc>
          <w:tcPr>
            <w:tcW w:w="2069" w:type="dxa"/>
            <w:shd w:val="clear" w:color="auto" w:fill="FFFFFF"/>
            <w:vAlign w:val="bottom"/>
          </w:tcPr>
          <w:p w14:paraId="323287B4" w14:textId="77777777" w:rsidR="00237C32" w:rsidRPr="00917A05" w:rsidRDefault="00237C32" w:rsidP="00237C32">
            <w:pPr>
              <w:tabs>
                <w:tab w:val="decimal" w:pos="1160"/>
              </w:tabs>
              <w:ind w:left="90" w:right="80" w:firstLine="0"/>
              <w:jc w:val="both"/>
              <w:rPr>
                <w:sz w:val="24"/>
              </w:rPr>
            </w:pPr>
            <w:r w:rsidRPr="00917A05">
              <w:rPr>
                <w:sz w:val="24"/>
              </w:rPr>
              <w:t>26,1</w:t>
            </w:r>
          </w:p>
        </w:tc>
        <w:tc>
          <w:tcPr>
            <w:tcW w:w="2070" w:type="dxa"/>
            <w:shd w:val="clear" w:color="auto" w:fill="FFFFFF"/>
            <w:vAlign w:val="bottom"/>
          </w:tcPr>
          <w:p w14:paraId="578CE4D2" w14:textId="77777777" w:rsidR="00237C32" w:rsidRPr="00917A05" w:rsidRDefault="00237C32" w:rsidP="00237C32">
            <w:pPr>
              <w:tabs>
                <w:tab w:val="decimal" w:pos="1160"/>
              </w:tabs>
              <w:ind w:left="90" w:right="80" w:firstLine="0"/>
              <w:jc w:val="both"/>
              <w:rPr>
                <w:sz w:val="24"/>
              </w:rPr>
            </w:pPr>
            <w:r w:rsidRPr="00917A05">
              <w:rPr>
                <w:sz w:val="24"/>
              </w:rPr>
              <w:t>9,3</w:t>
            </w:r>
          </w:p>
        </w:tc>
        <w:tc>
          <w:tcPr>
            <w:tcW w:w="2070" w:type="dxa"/>
            <w:shd w:val="clear" w:color="auto" w:fill="FFFFFF"/>
            <w:vAlign w:val="bottom"/>
          </w:tcPr>
          <w:p w14:paraId="533343B9" w14:textId="77777777" w:rsidR="00237C32" w:rsidRPr="00917A05" w:rsidRDefault="00237C32" w:rsidP="00237C32">
            <w:pPr>
              <w:tabs>
                <w:tab w:val="decimal" w:pos="1160"/>
              </w:tabs>
              <w:ind w:left="90" w:right="80" w:firstLine="0"/>
              <w:jc w:val="both"/>
              <w:rPr>
                <w:sz w:val="24"/>
              </w:rPr>
            </w:pPr>
            <w:r w:rsidRPr="00917A05">
              <w:rPr>
                <w:sz w:val="24"/>
              </w:rPr>
              <w:t>2,81</w:t>
            </w:r>
          </w:p>
        </w:tc>
      </w:tr>
      <w:tr w:rsidR="00237C32" w:rsidRPr="00917A05" w14:paraId="5EFBCE38" w14:textId="77777777">
        <w:tblPrEx>
          <w:tblCellMar>
            <w:top w:w="0" w:type="dxa"/>
            <w:bottom w:w="0" w:type="dxa"/>
          </w:tblCellMar>
        </w:tblPrEx>
        <w:tc>
          <w:tcPr>
            <w:tcW w:w="1720" w:type="dxa"/>
            <w:shd w:val="clear" w:color="auto" w:fill="FFFFFF"/>
            <w:vAlign w:val="bottom"/>
          </w:tcPr>
          <w:p w14:paraId="2A683C99" w14:textId="77777777" w:rsidR="00237C32" w:rsidRPr="00917A05" w:rsidRDefault="00237C32" w:rsidP="00237C32">
            <w:pPr>
              <w:ind w:left="90" w:right="80" w:firstLine="0"/>
              <w:jc w:val="both"/>
              <w:rPr>
                <w:sz w:val="24"/>
              </w:rPr>
            </w:pPr>
            <w:r w:rsidRPr="00917A05">
              <w:rPr>
                <w:sz w:val="24"/>
              </w:rPr>
              <w:t>Norv</w:t>
            </w:r>
            <w:r w:rsidRPr="00917A05">
              <w:rPr>
                <w:sz w:val="24"/>
              </w:rPr>
              <w:t>è</w:t>
            </w:r>
            <w:r w:rsidRPr="00917A05">
              <w:rPr>
                <w:sz w:val="24"/>
              </w:rPr>
              <w:t>ge</w:t>
            </w:r>
          </w:p>
        </w:tc>
        <w:tc>
          <w:tcPr>
            <w:tcW w:w="2069" w:type="dxa"/>
            <w:shd w:val="clear" w:color="auto" w:fill="FFFFFF"/>
            <w:vAlign w:val="bottom"/>
          </w:tcPr>
          <w:p w14:paraId="7BE98256" w14:textId="77777777" w:rsidR="00237C32" w:rsidRPr="00917A05" w:rsidRDefault="00237C32" w:rsidP="00237C32">
            <w:pPr>
              <w:tabs>
                <w:tab w:val="decimal" w:pos="1160"/>
              </w:tabs>
              <w:ind w:left="90" w:right="80" w:firstLine="0"/>
              <w:jc w:val="both"/>
              <w:rPr>
                <w:sz w:val="24"/>
              </w:rPr>
            </w:pPr>
            <w:r w:rsidRPr="00917A05">
              <w:rPr>
                <w:sz w:val="24"/>
              </w:rPr>
              <w:t>7,6</w:t>
            </w:r>
          </w:p>
        </w:tc>
        <w:tc>
          <w:tcPr>
            <w:tcW w:w="2070" w:type="dxa"/>
            <w:shd w:val="clear" w:color="auto" w:fill="FFFFFF"/>
            <w:vAlign w:val="bottom"/>
          </w:tcPr>
          <w:p w14:paraId="483A0564" w14:textId="77777777" w:rsidR="00237C32" w:rsidRPr="00917A05" w:rsidRDefault="00237C32" w:rsidP="00237C32">
            <w:pPr>
              <w:tabs>
                <w:tab w:val="decimal" w:pos="1160"/>
              </w:tabs>
              <w:ind w:left="90" w:right="80" w:firstLine="0"/>
              <w:jc w:val="both"/>
              <w:rPr>
                <w:sz w:val="24"/>
              </w:rPr>
            </w:pPr>
            <w:r w:rsidRPr="00917A05">
              <w:rPr>
                <w:sz w:val="24"/>
              </w:rPr>
              <w:t>3,0</w:t>
            </w:r>
          </w:p>
        </w:tc>
        <w:tc>
          <w:tcPr>
            <w:tcW w:w="2070" w:type="dxa"/>
            <w:shd w:val="clear" w:color="auto" w:fill="FFFFFF"/>
            <w:vAlign w:val="bottom"/>
          </w:tcPr>
          <w:p w14:paraId="74EDB9BF" w14:textId="77777777" w:rsidR="00237C32" w:rsidRPr="00917A05" w:rsidRDefault="00237C32" w:rsidP="00237C32">
            <w:pPr>
              <w:tabs>
                <w:tab w:val="decimal" w:pos="1160"/>
              </w:tabs>
              <w:ind w:left="90" w:right="80" w:firstLine="0"/>
              <w:jc w:val="both"/>
              <w:rPr>
                <w:sz w:val="24"/>
              </w:rPr>
            </w:pPr>
            <w:r w:rsidRPr="00917A05">
              <w:rPr>
                <w:sz w:val="24"/>
              </w:rPr>
              <w:t>2,53</w:t>
            </w:r>
          </w:p>
        </w:tc>
      </w:tr>
      <w:tr w:rsidR="00237C32" w:rsidRPr="00917A05" w14:paraId="721AF46B" w14:textId="77777777">
        <w:tblPrEx>
          <w:tblCellMar>
            <w:top w:w="0" w:type="dxa"/>
            <w:bottom w:w="0" w:type="dxa"/>
          </w:tblCellMar>
        </w:tblPrEx>
        <w:tc>
          <w:tcPr>
            <w:tcW w:w="1720" w:type="dxa"/>
            <w:shd w:val="clear" w:color="auto" w:fill="FFFFFF"/>
          </w:tcPr>
          <w:p w14:paraId="7D2321AB" w14:textId="77777777" w:rsidR="00237C32" w:rsidRPr="00917A05" w:rsidRDefault="00237C32" w:rsidP="00237C32">
            <w:pPr>
              <w:ind w:left="90" w:right="80" w:firstLine="0"/>
              <w:jc w:val="both"/>
              <w:rPr>
                <w:sz w:val="24"/>
              </w:rPr>
            </w:pPr>
            <w:r w:rsidRPr="00917A05">
              <w:rPr>
                <w:sz w:val="24"/>
              </w:rPr>
              <w:t>Esp</w:t>
            </w:r>
            <w:r w:rsidRPr="00917A05">
              <w:rPr>
                <w:sz w:val="24"/>
              </w:rPr>
              <w:t>a</w:t>
            </w:r>
            <w:r w:rsidRPr="00917A05">
              <w:rPr>
                <w:sz w:val="24"/>
              </w:rPr>
              <w:t>gne</w:t>
            </w:r>
          </w:p>
        </w:tc>
        <w:tc>
          <w:tcPr>
            <w:tcW w:w="2069" w:type="dxa"/>
            <w:shd w:val="clear" w:color="auto" w:fill="FFFFFF"/>
          </w:tcPr>
          <w:p w14:paraId="47CF8978" w14:textId="77777777" w:rsidR="00237C32" w:rsidRPr="00917A05" w:rsidRDefault="00237C32" w:rsidP="00237C32">
            <w:pPr>
              <w:tabs>
                <w:tab w:val="decimal" w:pos="1160"/>
              </w:tabs>
              <w:ind w:left="90" w:right="80" w:firstLine="0"/>
              <w:jc w:val="both"/>
              <w:rPr>
                <w:sz w:val="24"/>
              </w:rPr>
            </w:pPr>
            <w:r w:rsidRPr="00917A05">
              <w:rPr>
                <w:sz w:val="24"/>
              </w:rPr>
              <w:t>44,1</w:t>
            </w:r>
          </w:p>
        </w:tc>
        <w:tc>
          <w:tcPr>
            <w:tcW w:w="2070" w:type="dxa"/>
            <w:shd w:val="clear" w:color="auto" w:fill="FFFFFF"/>
            <w:vAlign w:val="bottom"/>
          </w:tcPr>
          <w:p w14:paraId="7FD98D3E" w14:textId="77777777" w:rsidR="00237C32" w:rsidRPr="00917A05" w:rsidRDefault="00237C32" w:rsidP="00237C32">
            <w:pPr>
              <w:tabs>
                <w:tab w:val="decimal" w:pos="1160"/>
              </w:tabs>
              <w:ind w:left="90" w:right="80" w:firstLine="0"/>
              <w:jc w:val="both"/>
              <w:rPr>
                <w:sz w:val="24"/>
              </w:rPr>
            </w:pPr>
            <w:r w:rsidRPr="00917A05">
              <w:rPr>
                <w:sz w:val="24"/>
              </w:rPr>
              <w:t>20,6</w:t>
            </w:r>
          </w:p>
        </w:tc>
        <w:tc>
          <w:tcPr>
            <w:tcW w:w="2070" w:type="dxa"/>
            <w:shd w:val="clear" w:color="auto" w:fill="FFFFFF"/>
          </w:tcPr>
          <w:p w14:paraId="580C7CC2" w14:textId="77777777" w:rsidR="00237C32" w:rsidRPr="00917A05" w:rsidRDefault="00237C32" w:rsidP="00237C32">
            <w:pPr>
              <w:tabs>
                <w:tab w:val="decimal" w:pos="1160"/>
              </w:tabs>
              <w:ind w:left="90" w:right="80" w:firstLine="0"/>
              <w:jc w:val="both"/>
              <w:rPr>
                <w:sz w:val="24"/>
              </w:rPr>
            </w:pPr>
            <w:r w:rsidRPr="00917A05">
              <w:rPr>
                <w:sz w:val="24"/>
              </w:rPr>
              <w:t>2,14</w:t>
            </w:r>
          </w:p>
        </w:tc>
      </w:tr>
      <w:tr w:rsidR="00237C32" w:rsidRPr="00917A05" w14:paraId="78905D56" w14:textId="77777777">
        <w:tblPrEx>
          <w:tblCellMar>
            <w:top w:w="0" w:type="dxa"/>
            <w:bottom w:w="0" w:type="dxa"/>
          </w:tblCellMar>
        </w:tblPrEx>
        <w:tc>
          <w:tcPr>
            <w:tcW w:w="1720" w:type="dxa"/>
            <w:shd w:val="clear" w:color="auto" w:fill="FFFFFF"/>
          </w:tcPr>
          <w:p w14:paraId="0F1F93D3" w14:textId="77777777" w:rsidR="00237C32" w:rsidRPr="00917A05" w:rsidRDefault="00237C32" w:rsidP="00237C32">
            <w:pPr>
              <w:ind w:left="90" w:right="80" w:firstLine="0"/>
              <w:jc w:val="both"/>
              <w:rPr>
                <w:sz w:val="24"/>
              </w:rPr>
            </w:pPr>
            <w:r w:rsidRPr="00917A05">
              <w:rPr>
                <w:sz w:val="24"/>
              </w:rPr>
              <w:t>Suède</w:t>
            </w:r>
          </w:p>
        </w:tc>
        <w:tc>
          <w:tcPr>
            <w:tcW w:w="2069" w:type="dxa"/>
            <w:shd w:val="clear" w:color="auto" w:fill="FFFFFF"/>
            <w:vAlign w:val="bottom"/>
          </w:tcPr>
          <w:p w14:paraId="4976CF4E" w14:textId="77777777" w:rsidR="00237C32" w:rsidRPr="00917A05" w:rsidRDefault="00237C32" w:rsidP="00237C32">
            <w:pPr>
              <w:tabs>
                <w:tab w:val="decimal" w:pos="1160"/>
              </w:tabs>
              <w:ind w:left="90" w:right="80" w:firstLine="0"/>
              <w:jc w:val="both"/>
              <w:rPr>
                <w:sz w:val="24"/>
              </w:rPr>
            </w:pPr>
            <w:r w:rsidRPr="00917A05">
              <w:rPr>
                <w:sz w:val="24"/>
              </w:rPr>
              <w:t>6,0</w:t>
            </w:r>
          </w:p>
        </w:tc>
        <w:tc>
          <w:tcPr>
            <w:tcW w:w="2070" w:type="dxa"/>
            <w:shd w:val="clear" w:color="auto" w:fill="FFFFFF"/>
          </w:tcPr>
          <w:p w14:paraId="6DFBD261" w14:textId="77777777" w:rsidR="00237C32" w:rsidRPr="00917A05" w:rsidRDefault="00237C32" w:rsidP="00237C32">
            <w:pPr>
              <w:tabs>
                <w:tab w:val="decimal" w:pos="1160"/>
              </w:tabs>
              <w:ind w:left="90" w:right="80" w:firstLine="0"/>
              <w:jc w:val="both"/>
              <w:rPr>
                <w:sz w:val="24"/>
              </w:rPr>
            </w:pPr>
            <w:r w:rsidRPr="00917A05">
              <w:rPr>
                <w:sz w:val="24"/>
              </w:rPr>
              <w:t>3,1</w:t>
            </w:r>
          </w:p>
        </w:tc>
        <w:tc>
          <w:tcPr>
            <w:tcW w:w="2070" w:type="dxa"/>
            <w:shd w:val="clear" w:color="auto" w:fill="FFFFFF"/>
          </w:tcPr>
          <w:p w14:paraId="70C2B46B" w14:textId="77777777" w:rsidR="00237C32" w:rsidRPr="00917A05" w:rsidRDefault="00237C32" w:rsidP="00237C32">
            <w:pPr>
              <w:tabs>
                <w:tab w:val="decimal" w:pos="1160"/>
              </w:tabs>
              <w:ind w:left="90" w:right="80" w:firstLine="0"/>
              <w:jc w:val="both"/>
              <w:rPr>
                <w:sz w:val="24"/>
              </w:rPr>
            </w:pPr>
            <w:r w:rsidRPr="00917A05">
              <w:rPr>
                <w:sz w:val="24"/>
              </w:rPr>
              <w:t>1,94</w:t>
            </w:r>
          </w:p>
        </w:tc>
      </w:tr>
      <w:tr w:rsidR="00237C32" w:rsidRPr="00917A05" w14:paraId="271F28D1" w14:textId="77777777">
        <w:tblPrEx>
          <w:tblCellMar>
            <w:top w:w="0" w:type="dxa"/>
            <w:bottom w:w="0" w:type="dxa"/>
          </w:tblCellMar>
        </w:tblPrEx>
        <w:tc>
          <w:tcPr>
            <w:tcW w:w="1720" w:type="dxa"/>
            <w:shd w:val="clear" w:color="auto" w:fill="FFFFFF"/>
          </w:tcPr>
          <w:p w14:paraId="55599ECE" w14:textId="77777777" w:rsidR="00237C32" w:rsidRPr="00917A05" w:rsidRDefault="00237C32" w:rsidP="00237C32">
            <w:pPr>
              <w:ind w:left="90" w:right="80" w:firstLine="0"/>
              <w:jc w:val="both"/>
              <w:rPr>
                <w:sz w:val="24"/>
              </w:rPr>
            </w:pPr>
            <w:r w:rsidRPr="00917A05">
              <w:rPr>
                <w:sz w:val="24"/>
              </w:rPr>
              <w:t>Roya</w:t>
            </w:r>
            <w:r w:rsidRPr="00917A05">
              <w:rPr>
                <w:sz w:val="24"/>
              </w:rPr>
              <w:t>u</w:t>
            </w:r>
            <w:r w:rsidRPr="00917A05">
              <w:rPr>
                <w:sz w:val="24"/>
              </w:rPr>
              <w:t>me-Uni</w:t>
            </w:r>
          </w:p>
        </w:tc>
        <w:tc>
          <w:tcPr>
            <w:tcW w:w="2069" w:type="dxa"/>
            <w:shd w:val="clear" w:color="auto" w:fill="FFFFFF"/>
            <w:vAlign w:val="bottom"/>
          </w:tcPr>
          <w:p w14:paraId="6A2E3AB2" w14:textId="77777777" w:rsidR="00237C32" w:rsidRPr="00917A05" w:rsidRDefault="00237C32" w:rsidP="00237C32">
            <w:pPr>
              <w:tabs>
                <w:tab w:val="decimal" w:pos="1160"/>
              </w:tabs>
              <w:ind w:left="90" w:right="80" w:firstLine="0"/>
              <w:jc w:val="both"/>
              <w:rPr>
                <w:sz w:val="24"/>
              </w:rPr>
            </w:pPr>
            <w:r w:rsidRPr="00917A05">
              <w:rPr>
                <w:sz w:val="24"/>
              </w:rPr>
              <w:t>21,8</w:t>
            </w:r>
          </w:p>
        </w:tc>
        <w:tc>
          <w:tcPr>
            <w:tcW w:w="2070" w:type="dxa"/>
            <w:shd w:val="clear" w:color="auto" w:fill="FFFFFF"/>
          </w:tcPr>
          <w:p w14:paraId="0A8EB428" w14:textId="77777777" w:rsidR="00237C32" w:rsidRPr="00917A05" w:rsidRDefault="00237C32" w:rsidP="00237C32">
            <w:pPr>
              <w:tabs>
                <w:tab w:val="decimal" w:pos="1160"/>
              </w:tabs>
              <w:ind w:left="90" w:right="80" w:firstLine="0"/>
              <w:jc w:val="both"/>
              <w:rPr>
                <w:sz w:val="24"/>
              </w:rPr>
            </w:pPr>
            <w:r w:rsidRPr="00917A05">
              <w:rPr>
                <w:sz w:val="24"/>
              </w:rPr>
              <w:t>11,7</w:t>
            </w:r>
          </w:p>
        </w:tc>
        <w:tc>
          <w:tcPr>
            <w:tcW w:w="2070" w:type="dxa"/>
            <w:shd w:val="clear" w:color="auto" w:fill="FFFFFF"/>
            <w:vAlign w:val="bottom"/>
          </w:tcPr>
          <w:p w14:paraId="1FA20ED1" w14:textId="77777777" w:rsidR="00237C32" w:rsidRPr="00917A05" w:rsidRDefault="00237C32" w:rsidP="00237C32">
            <w:pPr>
              <w:tabs>
                <w:tab w:val="decimal" w:pos="1160"/>
              </w:tabs>
              <w:ind w:left="90" w:right="80" w:firstLine="0"/>
              <w:jc w:val="both"/>
              <w:rPr>
                <w:sz w:val="24"/>
              </w:rPr>
            </w:pPr>
            <w:r w:rsidRPr="00917A05">
              <w:rPr>
                <w:sz w:val="24"/>
              </w:rPr>
              <w:t>1,86</w:t>
            </w:r>
          </w:p>
        </w:tc>
      </w:tr>
      <w:tr w:rsidR="00237C32" w:rsidRPr="00917A05" w14:paraId="53CABF9D" w14:textId="77777777">
        <w:tblPrEx>
          <w:tblCellMar>
            <w:top w:w="0" w:type="dxa"/>
            <w:bottom w:w="0" w:type="dxa"/>
          </w:tblCellMar>
        </w:tblPrEx>
        <w:tc>
          <w:tcPr>
            <w:tcW w:w="1720" w:type="dxa"/>
            <w:shd w:val="clear" w:color="auto" w:fill="FFFFFF"/>
          </w:tcPr>
          <w:p w14:paraId="716D98F0" w14:textId="77777777" w:rsidR="00237C32" w:rsidRPr="00917A05" w:rsidRDefault="00237C32" w:rsidP="00237C32">
            <w:pPr>
              <w:ind w:left="90" w:right="80" w:firstLine="0"/>
              <w:jc w:val="both"/>
              <w:rPr>
                <w:sz w:val="24"/>
              </w:rPr>
            </w:pPr>
            <w:r w:rsidRPr="00917A05">
              <w:rPr>
                <w:sz w:val="24"/>
              </w:rPr>
              <w:t>Japon</w:t>
            </w:r>
          </w:p>
        </w:tc>
        <w:tc>
          <w:tcPr>
            <w:tcW w:w="2069" w:type="dxa"/>
            <w:shd w:val="clear" w:color="auto" w:fill="FFFFFF"/>
          </w:tcPr>
          <w:p w14:paraId="1491262D" w14:textId="77777777" w:rsidR="00237C32" w:rsidRPr="00917A05" w:rsidRDefault="00237C32" w:rsidP="00237C32">
            <w:pPr>
              <w:tabs>
                <w:tab w:val="decimal" w:pos="1160"/>
              </w:tabs>
              <w:ind w:left="90" w:right="80" w:firstLine="0"/>
              <w:jc w:val="both"/>
              <w:rPr>
                <w:sz w:val="24"/>
              </w:rPr>
            </w:pPr>
            <w:r w:rsidRPr="00917A05">
              <w:rPr>
                <w:sz w:val="24"/>
              </w:rPr>
              <w:t>4,9</w:t>
            </w:r>
          </w:p>
        </w:tc>
        <w:tc>
          <w:tcPr>
            <w:tcW w:w="2070" w:type="dxa"/>
            <w:shd w:val="clear" w:color="auto" w:fill="FFFFFF"/>
          </w:tcPr>
          <w:p w14:paraId="1F7250E9" w14:textId="77777777" w:rsidR="00237C32" w:rsidRPr="00917A05" w:rsidRDefault="00237C32" w:rsidP="00237C32">
            <w:pPr>
              <w:tabs>
                <w:tab w:val="decimal" w:pos="1160"/>
              </w:tabs>
              <w:ind w:left="90" w:right="80" w:firstLine="0"/>
              <w:jc w:val="both"/>
              <w:rPr>
                <w:sz w:val="24"/>
              </w:rPr>
            </w:pPr>
            <w:r w:rsidRPr="00917A05">
              <w:rPr>
                <w:sz w:val="24"/>
              </w:rPr>
              <w:t>2,7</w:t>
            </w:r>
          </w:p>
        </w:tc>
        <w:tc>
          <w:tcPr>
            <w:tcW w:w="2070" w:type="dxa"/>
            <w:shd w:val="clear" w:color="auto" w:fill="FFFFFF"/>
            <w:vAlign w:val="bottom"/>
          </w:tcPr>
          <w:p w14:paraId="7F96B5D6" w14:textId="77777777" w:rsidR="00237C32" w:rsidRPr="00917A05" w:rsidRDefault="00237C32" w:rsidP="00237C32">
            <w:pPr>
              <w:tabs>
                <w:tab w:val="decimal" w:pos="1160"/>
              </w:tabs>
              <w:ind w:left="90" w:right="80" w:firstLine="0"/>
              <w:jc w:val="both"/>
              <w:rPr>
                <w:sz w:val="24"/>
              </w:rPr>
            </w:pPr>
            <w:r w:rsidRPr="00917A05">
              <w:rPr>
                <w:sz w:val="24"/>
              </w:rPr>
              <w:t>1,81</w:t>
            </w:r>
          </w:p>
        </w:tc>
      </w:tr>
      <w:tr w:rsidR="00237C32" w:rsidRPr="00917A05" w14:paraId="4518608D" w14:textId="77777777">
        <w:tblPrEx>
          <w:tblCellMar>
            <w:top w:w="0" w:type="dxa"/>
            <w:bottom w:w="0" w:type="dxa"/>
          </w:tblCellMar>
        </w:tblPrEx>
        <w:tc>
          <w:tcPr>
            <w:tcW w:w="1720" w:type="dxa"/>
            <w:shd w:val="clear" w:color="auto" w:fill="FFFFFF"/>
          </w:tcPr>
          <w:p w14:paraId="2425C107" w14:textId="77777777" w:rsidR="00237C32" w:rsidRPr="00917A05" w:rsidRDefault="00237C32" w:rsidP="00237C32">
            <w:pPr>
              <w:ind w:left="90" w:right="80" w:firstLine="0"/>
              <w:jc w:val="both"/>
              <w:rPr>
                <w:sz w:val="24"/>
              </w:rPr>
            </w:pPr>
            <w:r w:rsidRPr="00917A05">
              <w:rPr>
                <w:sz w:val="24"/>
              </w:rPr>
              <w:t>Austr</w:t>
            </w:r>
            <w:r w:rsidRPr="00917A05">
              <w:rPr>
                <w:sz w:val="24"/>
              </w:rPr>
              <w:t>a</w:t>
            </w:r>
            <w:r w:rsidRPr="00917A05">
              <w:rPr>
                <w:sz w:val="24"/>
              </w:rPr>
              <w:t>lie</w:t>
            </w:r>
          </w:p>
        </w:tc>
        <w:tc>
          <w:tcPr>
            <w:tcW w:w="2069" w:type="dxa"/>
            <w:shd w:val="clear" w:color="auto" w:fill="FFFFFF"/>
            <w:vAlign w:val="bottom"/>
          </w:tcPr>
          <w:p w14:paraId="576AFEF6" w14:textId="77777777" w:rsidR="00237C32" w:rsidRPr="00917A05" w:rsidRDefault="00237C32" w:rsidP="00237C32">
            <w:pPr>
              <w:tabs>
                <w:tab w:val="decimal" w:pos="1160"/>
              </w:tabs>
              <w:ind w:left="90" w:right="80" w:firstLine="0"/>
              <w:jc w:val="both"/>
              <w:rPr>
                <w:sz w:val="24"/>
              </w:rPr>
            </w:pPr>
            <w:r w:rsidRPr="00917A05">
              <w:rPr>
                <w:sz w:val="24"/>
              </w:rPr>
              <w:t>16,1</w:t>
            </w:r>
          </w:p>
        </w:tc>
        <w:tc>
          <w:tcPr>
            <w:tcW w:w="2070" w:type="dxa"/>
            <w:shd w:val="clear" w:color="auto" w:fill="FFFFFF"/>
          </w:tcPr>
          <w:p w14:paraId="3EC3FFE7" w14:textId="77777777" w:rsidR="00237C32" w:rsidRPr="00917A05" w:rsidRDefault="00237C32" w:rsidP="00237C32">
            <w:pPr>
              <w:tabs>
                <w:tab w:val="decimal" w:pos="1160"/>
              </w:tabs>
              <w:ind w:left="90" w:right="80" w:firstLine="0"/>
              <w:jc w:val="both"/>
              <w:rPr>
                <w:sz w:val="24"/>
              </w:rPr>
            </w:pPr>
            <w:r w:rsidRPr="00917A05">
              <w:rPr>
                <w:sz w:val="24"/>
              </w:rPr>
              <w:t>8,9</w:t>
            </w:r>
          </w:p>
        </w:tc>
        <w:tc>
          <w:tcPr>
            <w:tcW w:w="2070" w:type="dxa"/>
            <w:shd w:val="clear" w:color="auto" w:fill="FFFFFF"/>
            <w:vAlign w:val="bottom"/>
          </w:tcPr>
          <w:p w14:paraId="003D2746" w14:textId="77777777" w:rsidR="00237C32" w:rsidRPr="00917A05" w:rsidRDefault="00237C32" w:rsidP="00237C32">
            <w:pPr>
              <w:tabs>
                <w:tab w:val="decimal" w:pos="1160"/>
              </w:tabs>
              <w:ind w:left="90" w:right="80" w:firstLine="0"/>
              <w:jc w:val="both"/>
              <w:rPr>
                <w:sz w:val="24"/>
              </w:rPr>
            </w:pPr>
            <w:r w:rsidRPr="00917A05">
              <w:rPr>
                <w:sz w:val="24"/>
              </w:rPr>
              <w:t>1,81</w:t>
            </w:r>
          </w:p>
        </w:tc>
      </w:tr>
      <w:tr w:rsidR="00237C32" w:rsidRPr="00917A05" w14:paraId="1A17C5EB" w14:textId="77777777">
        <w:tblPrEx>
          <w:tblCellMar>
            <w:top w:w="0" w:type="dxa"/>
            <w:bottom w:w="0" w:type="dxa"/>
          </w:tblCellMar>
        </w:tblPrEx>
        <w:tc>
          <w:tcPr>
            <w:tcW w:w="1720" w:type="dxa"/>
            <w:shd w:val="clear" w:color="auto" w:fill="FFFFFF"/>
            <w:vAlign w:val="bottom"/>
          </w:tcPr>
          <w:p w14:paraId="533CDCEF" w14:textId="77777777" w:rsidR="00237C32" w:rsidRPr="00917A05" w:rsidRDefault="00237C32" w:rsidP="00237C32">
            <w:pPr>
              <w:ind w:left="90" w:right="80" w:firstLine="0"/>
              <w:jc w:val="both"/>
              <w:rPr>
                <w:sz w:val="24"/>
              </w:rPr>
            </w:pPr>
            <w:r w:rsidRPr="00917A05">
              <w:rPr>
                <w:sz w:val="24"/>
              </w:rPr>
              <w:t>Etats-Unis</w:t>
            </w:r>
          </w:p>
        </w:tc>
        <w:tc>
          <w:tcPr>
            <w:tcW w:w="2069" w:type="dxa"/>
            <w:shd w:val="clear" w:color="auto" w:fill="FFFFFF"/>
            <w:vAlign w:val="bottom"/>
          </w:tcPr>
          <w:p w14:paraId="60F4B1A3" w14:textId="77777777" w:rsidR="00237C32" w:rsidRPr="00917A05" w:rsidRDefault="00237C32" w:rsidP="00237C32">
            <w:pPr>
              <w:tabs>
                <w:tab w:val="decimal" w:pos="1160"/>
              </w:tabs>
              <w:ind w:left="90" w:right="80" w:firstLine="0"/>
              <w:jc w:val="both"/>
              <w:rPr>
                <w:sz w:val="24"/>
              </w:rPr>
            </w:pPr>
            <w:r w:rsidRPr="00917A05">
              <w:rPr>
                <w:sz w:val="24"/>
              </w:rPr>
              <w:t>13,3</w:t>
            </w:r>
          </w:p>
        </w:tc>
        <w:tc>
          <w:tcPr>
            <w:tcW w:w="2070" w:type="dxa"/>
            <w:shd w:val="clear" w:color="auto" w:fill="FFFFFF"/>
            <w:vAlign w:val="bottom"/>
          </w:tcPr>
          <w:p w14:paraId="264F9AE0" w14:textId="77777777" w:rsidR="00237C32" w:rsidRPr="00917A05" w:rsidRDefault="00237C32" w:rsidP="00237C32">
            <w:pPr>
              <w:tabs>
                <w:tab w:val="decimal" w:pos="1160"/>
              </w:tabs>
              <w:ind w:left="90" w:right="80" w:firstLine="0"/>
              <w:jc w:val="both"/>
              <w:rPr>
                <w:sz w:val="24"/>
              </w:rPr>
            </w:pPr>
            <w:r w:rsidRPr="00917A05">
              <w:rPr>
                <w:sz w:val="24"/>
              </w:rPr>
              <w:t>7,5</w:t>
            </w:r>
          </w:p>
        </w:tc>
        <w:tc>
          <w:tcPr>
            <w:tcW w:w="2070" w:type="dxa"/>
            <w:shd w:val="clear" w:color="auto" w:fill="FFFFFF"/>
            <w:vAlign w:val="bottom"/>
          </w:tcPr>
          <w:p w14:paraId="56F542FD" w14:textId="77777777" w:rsidR="00237C32" w:rsidRPr="00917A05" w:rsidRDefault="00237C32" w:rsidP="00237C32">
            <w:pPr>
              <w:tabs>
                <w:tab w:val="decimal" w:pos="1160"/>
              </w:tabs>
              <w:ind w:left="90" w:right="80" w:firstLine="0"/>
              <w:jc w:val="both"/>
              <w:rPr>
                <w:sz w:val="24"/>
              </w:rPr>
            </w:pPr>
            <w:r w:rsidRPr="00917A05">
              <w:rPr>
                <w:sz w:val="24"/>
              </w:rPr>
              <w:t>1,77</w:t>
            </w:r>
          </w:p>
        </w:tc>
      </w:tr>
      <w:tr w:rsidR="00237C32" w:rsidRPr="00917A05" w14:paraId="00BA1C90" w14:textId="77777777">
        <w:tblPrEx>
          <w:tblCellMar>
            <w:top w:w="0" w:type="dxa"/>
            <w:bottom w:w="0" w:type="dxa"/>
          </w:tblCellMar>
        </w:tblPrEx>
        <w:tc>
          <w:tcPr>
            <w:tcW w:w="1720" w:type="dxa"/>
            <w:shd w:val="clear" w:color="auto" w:fill="FFFFFF"/>
            <w:vAlign w:val="bottom"/>
          </w:tcPr>
          <w:p w14:paraId="1D109254" w14:textId="77777777" w:rsidR="00237C32" w:rsidRPr="00917A05" w:rsidRDefault="00237C32" w:rsidP="00237C32">
            <w:pPr>
              <w:ind w:left="90" w:right="80" w:firstLine="0"/>
              <w:jc w:val="both"/>
              <w:rPr>
                <w:sz w:val="24"/>
              </w:rPr>
            </w:pPr>
            <w:r w:rsidRPr="00917A05">
              <w:rPr>
                <w:sz w:val="24"/>
              </w:rPr>
              <w:t>Finla</w:t>
            </w:r>
            <w:r w:rsidRPr="00917A05">
              <w:rPr>
                <w:sz w:val="24"/>
              </w:rPr>
              <w:t>n</w:t>
            </w:r>
            <w:r w:rsidRPr="00917A05">
              <w:rPr>
                <w:sz w:val="24"/>
              </w:rPr>
              <w:t>de</w:t>
            </w:r>
          </w:p>
        </w:tc>
        <w:tc>
          <w:tcPr>
            <w:tcW w:w="2069" w:type="dxa"/>
            <w:shd w:val="clear" w:color="auto" w:fill="FFFFFF"/>
            <w:vAlign w:val="bottom"/>
          </w:tcPr>
          <w:p w14:paraId="1FCA5EB5" w14:textId="77777777" w:rsidR="00237C32" w:rsidRPr="00917A05" w:rsidRDefault="00237C32" w:rsidP="00237C32">
            <w:pPr>
              <w:tabs>
                <w:tab w:val="decimal" w:pos="1160"/>
              </w:tabs>
              <w:ind w:left="90" w:right="80" w:firstLine="0"/>
              <w:jc w:val="both"/>
              <w:rPr>
                <w:sz w:val="24"/>
              </w:rPr>
            </w:pPr>
            <w:r w:rsidRPr="00917A05">
              <w:rPr>
                <w:sz w:val="24"/>
              </w:rPr>
              <w:t>10,5</w:t>
            </w:r>
          </w:p>
        </w:tc>
        <w:tc>
          <w:tcPr>
            <w:tcW w:w="2070" w:type="dxa"/>
            <w:shd w:val="clear" w:color="auto" w:fill="FFFFFF"/>
            <w:vAlign w:val="bottom"/>
          </w:tcPr>
          <w:p w14:paraId="31A01674" w14:textId="77777777" w:rsidR="00237C32" w:rsidRPr="00917A05" w:rsidRDefault="00237C32" w:rsidP="00237C32">
            <w:pPr>
              <w:tabs>
                <w:tab w:val="decimal" w:pos="1160"/>
              </w:tabs>
              <w:ind w:left="90" w:right="80" w:firstLine="0"/>
              <w:jc w:val="both"/>
              <w:rPr>
                <w:sz w:val="24"/>
              </w:rPr>
            </w:pPr>
            <w:r w:rsidRPr="00917A05">
              <w:rPr>
                <w:sz w:val="24"/>
              </w:rPr>
              <w:t>6,1</w:t>
            </w:r>
          </w:p>
        </w:tc>
        <w:tc>
          <w:tcPr>
            <w:tcW w:w="2070" w:type="dxa"/>
            <w:shd w:val="clear" w:color="auto" w:fill="FFFFFF"/>
            <w:vAlign w:val="bottom"/>
          </w:tcPr>
          <w:p w14:paraId="658A2BAB" w14:textId="77777777" w:rsidR="00237C32" w:rsidRPr="00917A05" w:rsidRDefault="00237C32" w:rsidP="00237C32">
            <w:pPr>
              <w:tabs>
                <w:tab w:val="decimal" w:pos="1160"/>
              </w:tabs>
              <w:ind w:left="90" w:right="80" w:firstLine="0"/>
              <w:jc w:val="both"/>
              <w:rPr>
                <w:sz w:val="24"/>
              </w:rPr>
            </w:pPr>
            <w:r w:rsidRPr="00917A05">
              <w:rPr>
                <w:sz w:val="24"/>
              </w:rPr>
              <w:t>1,72</w:t>
            </w:r>
          </w:p>
        </w:tc>
      </w:tr>
      <w:tr w:rsidR="00237C32" w:rsidRPr="00917A05" w14:paraId="78FC6175" w14:textId="77777777">
        <w:tblPrEx>
          <w:tblCellMar>
            <w:top w:w="0" w:type="dxa"/>
            <w:bottom w:w="0" w:type="dxa"/>
          </w:tblCellMar>
        </w:tblPrEx>
        <w:tc>
          <w:tcPr>
            <w:tcW w:w="1720" w:type="dxa"/>
            <w:shd w:val="clear" w:color="auto" w:fill="FFFFFF"/>
            <w:vAlign w:val="bottom"/>
          </w:tcPr>
          <w:p w14:paraId="7EE660D4" w14:textId="77777777" w:rsidR="00237C32" w:rsidRPr="00917A05" w:rsidRDefault="00237C32" w:rsidP="00237C32">
            <w:pPr>
              <w:ind w:left="90" w:right="80" w:firstLine="0"/>
              <w:jc w:val="both"/>
              <w:rPr>
                <w:sz w:val="24"/>
              </w:rPr>
            </w:pPr>
            <w:r w:rsidRPr="00917A05">
              <w:rPr>
                <w:sz w:val="24"/>
              </w:rPr>
              <w:t>Can</w:t>
            </w:r>
            <w:r w:rsidRPr="00917A05">
              <w:rPr>
                <w:sz w:val="24"/>
              </w:rPr>
              <w:t>a</w:t>
            </w:r>
            <w:r w:rsidRPr="00917A05">
              <w:rPr>
                <w:sz w:val="24"/>
              </w:rPr>
              <w:t>da</w:t>
            </w:r>
          </w:p>
        </w:tc>
        <w:tc>
          <w:tcPr>
            <w:tcW w:w="2069" w:type="dxa"/>
            <w:shd w:val="clear" w:color="auto" w:fill="FFFFFF"/>
            <w:vAlign w:val="bottom"/>
          </w:tcPr>
          <w:p w14:paraId="671D9EC6" w14:textId="77777777" w:rsidR="00237C32" w:rsidRPr="00917A05" w:rsidRDefault="00237C32" w:rsidP="00237C32">
            <w:pPr>
              <w:tabs>
                <w:tab w:val="decimal" w:pos="1160"/>
              </w:tabs>
              <w:ind w:left="90" w:right="80" w:firstLine="0"/>
              <w:jc w:val="both"/>
              <w:rPr>
                <w:sz w:val="24"/>
              </w:rPr>
            </w:pPr>
            <w:r w:rsidRPr="00917A05">
              <w:rPr>
                <w:sz w:val="24"/>
              </w:rPr>
              <w:t>17,9</w:t>
            </w:r>
          </w:p>
        </w:tc>
        <w:tc>
          <w:tcPr>
            <w:tcW w:w="2070" w:type="dxa"/>
            <w:shd w:val="clear" w:color="auto" w:fill="FFFFFF"/>
            <w:vAlign w:val="bottom"/>
          </w:tcPr>
          <w:p w14:paraId="7660FDC0" w14:textId="77777777" w:rsidR="00237C32" w:rsidRPr="00917A05" w:rsidRDefault="00237C32" w:rsidP="00237C32">
            <w:pPr>
              <w:tabs>
                <w:tab w:val="decimal" w:pos="1160"/>
              </w:tabs>
              <w:ind w:left="90" w:right="80" w:firstLine="0"/>
              <w:jc w:val="both"/>
              <w:rPr>
                <w:sz w:val="24"/>
              </w:rPr>
            </w:pPr>
            <w:r w:rsidRPr="00917A05">
              <w:rPr>
                <w:sz w:val="24"/>
              </w:rPr>
              <w:t>11,3</w:t>
            </w:r>
          </w:p>
        </w:tc>
        <w:tc>
          <w:tcPr>
            <w:tcW w:w="2070" w:type="dxa"/>
            <w:shd w:val="clear" w:color="auto" w:fill="FFFFFF"/>
            <w:vAlign w:val="bottom"/>
          </w:tcPr>
          <w:p w14:paraId="01F39734" w14:textId="77777777" w:rsidR="00237C32" w:rsidRPr="00917A05" w:rsidRDefault="00237C32" w:rsidP="00237C32">
            <w:pPr>
              <w:tabs>
                <w:tab w:val="decimal" w:pos="1160"/>
              </w:tabs>
              <w:ind w:left="90" w:right="80" w:firstLine="0"/>
              <w:jc w:val="both"/>
              <w:rPr>
                <w:sz w:val="24"/>
              </w:rPr>
            </w:pPr>
            <w:r w:rsidRPr="00917A05">
              <w:rPr>
                <w:sz w:val="24"/>
              </w:rPr>
              <w:t>1,58</w:t>
            </w:r>
          </w:p>
        </w:tc>
      </w:tr>
      <w:tr w:rsidR="00237C32" w:rsidRPr="00917A05" w14:paraId="4F747160" w14:textId="77777777">
        <w:tblPrEx>
          <w:tblCellMar>
            <w:top w:w="0" w:type="dxa"/>
            <w:bottom w:w="0" w:type="dxa"/>
          </w:tblCellMar>
        </w:tblPrEx>
        <w:tc>
          <w:tcPr>
            <w:tcW w:w="1720" w:type="dxa"/>
            <w:shd w:val="clear" w:color="auto" w:fill="FFFFFF"/>
            <w:vAlign w:val="bottom"/>
          </w:tcPr>
          <w:p w14:paraId="0533AEDC" w14:textId="77777777" w:rsidR="00237C32" w:rsidRPr="00917A05" w:rsidRDefault="00237C32" w:rsidP="00237C32">
            <w:pPr>
              <w:ind w:left="90" w:right="80" w:firstLine="0"/>
              <w:jc w:val="both"/>
              <w:rPr>
                <w:sz w:val="24"/>
              </w:rPr>
            </w:pPr>
            <w:r w:rsidRPr="00917A05">
              <w:rPr>
                <w:sz w:val="24"/>
              </w:rPr>
              <w:t>Québec</w:t>
            </w:r>
          </w:p>
        </w:tc>
        <w:tc>
          <w:tcPr>
            <w:tcW w:w="2069" w:type="dxa"/>
            <w:shd w:val="clear" w:color="auto" w:fill="FFFFFF"/>
            <w:vAlign w:val="bottom"/>
          </w:tcPr>
          <w:p w14:paraId="2AC7E0F3" w14:textId="77777777" w:rsidR="00237C32" w:rsidRPr="00917A05" w:rsidRDefault="00237C32" w:rsidP="00237C32">
            <w:pPr>
              <w:tabs>
                <w:tab w:val="decimal" w:pos="1160"/>
              </w:tabs>
              <w:ind w:left="90" w:right="80" w:firstLine="0"/>
              <w:jc w:val="both"/>
              <w:rPr>
                <w:sz w:val="24"/>
              </w:rPr>
            </w:pPr>
            <w:r w:rsidRPr="00917A05">
              <w:rPr>
                <w:sz w:val="24"/>
              </w:rPr>
              <w:t>19,6</w:t>
            </w:r>
          </w:p>
        </w:tc>
        <w:tc>
          <w:tcPr>
            <w:tcW w:w="2070" w:type="dxa"/>
            <w:shd w:val="clear" w:color="auto" w:fill="FFFFFF"/>
            <w:vAlign w:val="bottom"/>
          </w:tcPr>
          <w:p w14:paraId="510D9880" w14:textId="77777777" w:rsidR="00237C32" w:rsidRPr="00917A05" w:rsidRDefault="00237C32" w:rsidP="00237C32">
            <w:pPr>
              <w:tabs>
                <w:tab w:val="decimal" w:pos="1160"/>
              </w:tabs>
              <w:ind w:left="90" w:right="80" w:firstLine="0"/>
              <w:jc w:val="both"/>
              <w:rPr>
                <w:sz w:val="24"/>
              </w:rPr>
            </w:pPr>
            <w:r w:rsidRPr="00917A05">
              <w:rPr>
                <w:sz w:val="24"/>
              </w:rPr>
              <w:t>12,8</w:t>
            </w:r>
          </w:p>
        </w:tc>
        <w:tc>
          <w:tcPr>
            <w:tcW w:w="2070" w:type="dxa"/>
            <w:shd w:val="clear" w:color="auto" w:fill="FFFFFF"/>
            <w:vAlign w:val="bottom"/>
          </w:tcPr>
          <w:p w14:paraId="11A0589E" w14:textId="77777777" w:rsidR="00237C32" w:rsidRPr="00917A05" w:rsidRDefault="00237C32" w:rsidP="00237C32">
            <w:pPr>
              <w:tabs>
                <w:tab w:val="decimal" w:pos="1160"/>
              </w:tabs>
              <w:ind w:left="90" w:right="80" w:firstLine="0"/>
              <w:jc w:val="both"/>
              <w:rPr>
                <w:sz w:val="24"/>
              </w:rPr>
            </w:pPr>
            <w:r w:rsidRPr="00917A05">
              <w:rPr>
                <w:sz w:val="24"/>
              </w:rPr>
              <w:t>1,56</w:t>
            </w:r>
          </w:p>
        </w:tc>
      </w:tr>
      <w:tr w:rsidR="00237C32" w:rsidRPr="00917A05" w14:paraId="203632CA" w14:textId="77777777">
        <w:tblPrEx>
          <w:tblCellMar>
            <w:top w:w="0" w:type="dxa"/>
            <w:bottom w:w="0" w:type="dxa"/>
          </w:tblCellMar>
        </w:tblPrEx>
        <w:tc>
          <w:tcPr>
            <w:tcW w:w="1720" w:type="dxa"/>
            <w:tcBorders>
              <w:bottom w:val="single" w:sz="12" w:space="0" w:color="auto"/>
            </w:tcBorders>
            <w:shd w:val="clear" w:color="auto" w:fill="FFFFFF"/>
          </w:tcPr>
          <w:p w14:paraId="412E50C2" w14:textId="77777777" w:rsidR="00237C32" w:rsidRPr="00917A05" w:rsidRDefault="00237C32" w:rsidP="00237C32">
            <w:pPr>
              <w:spacing w:after="120"/>
              <w:ind w:left="86" w:right="86" w:firstLine="0"/>
              <w:jc w:val="both"/>
              <w:rPr>
                <w:sz w:val="24"/>
              </w:rPr>
            </w:pPr>
            <w:r w:rsidRPr="00917A05">
              <w:rPr>
                <w:sz w:val="24"/>
              </w:rPr>
              <w:t>Allem</w:t>
            </w:r>
            <w:r w:rsidRPr="00917A05">
              <w:rPr>
                <w:sz w:val="24"/>
              </w:rPr>
              <w:t>a</w:t>
            </w:r>
            <w:r w:rsidRPr="00917A05">
              <w:rPr>
                <w:sz w:val="24"/>
              </w:rPr>
              <w:t>gne</w:t>
            </w:r>
          </w:p>
        </w:tc>
        <w:tc>
          <w:tcPr>
            <w:tcW w:w="2069" w:type="dxa"/>
            <w:tcBorders>
              <w:bottom w:val="single" w:sz="12" w:space="0" w:color="auto"/>
            </w:tcBorders>
            <w:shd w:val="clear" w:color="auto" w:fill="FFFFFF"/>
            <w:vAlign w:val="bottom"/>
          </w:tcPr>
          <w:p w14:paraId="28DCF6FF" w14:textId="77777777" w:rsidR="00237C32" w:rsidRPr="00917A05" w:rsidRDefault="00237C32" w:rsidP="00237C32">
            <w:pPr>
              <w:tabs>
                <w:tab w:val="decimal" w:pos="1160"/>
              </w:tabs>
              <w:spacing w:after="120"/>
              <w:ind w:left="86" w:right="86" w:firstLine="0"/>
              <w:jc w:val="both"/>
              <w:rPr>
                <w:sz w:val="24"/>
              </w:rPr>
            </w:pPr>
            <w:r w:rsidRPr="00917A05">
              <w:rPr>
                <w:sz w:val="24"/>
              </w:rPr>
              <w:t>10,1</w:t>
            </w:r>
          </w:p>
        </w:tc>
        <w:tc>
          <w:tcPr>
            <w:tcW w:w="2070" w:type="dxa"/>
            <w:tcBorders>
              <w:bottom w:val="single" w:sz="12" w:space="0" w:color="auto"/>
            </w:tcBorders>
            <w:shd w:val="clear" w:color="auto" w:fill="FFFFFF"/>
          </w:tcPr>
          <w:p w14:paraId="3FFC6A48" w14:textId="77777777" w:rsidR="00237C32" w:rsidRPr="00917A05" w:rsidRDefault="00237C32" w:rsidP="00237C32">
            <w:pPr>
              <w:tabs>
                <w:tab w:val="decimal" w:pos="1160"/>
              </w:tabs>
              <w:spacing w:after="120"/>
              <w:ind w:left="86" w:right="86" w:firstLine="0"/>
              <w:jc w:val="both"/>
              <w:rPr>
                <w:sz w:val="24"/>
              </w:rPr>
            </w:pPr>
            <w:r w:rsidRPr="00917A05">
              <w:rPr>
                <w:sz w:val="24"/>
              </w:rPr>
              <w:t>8,3</w:t>
            </w:r>
          </w:p>
        </w:tc>
        <w:tc>
          <w:tcPr>
            <w:tcW w:w="2070" w:type="dxa"/>
            <w:tcBorders>
              <w:bottom w:val="single" w:sz="12" w:space="0" w:color="auto"/>
            </w:tcBorders>
            <w:shd w:val="clear" w:color="auto" w:fill="FFFFFF"/>
            <w:vAlign w:val="bottom"/>
          </w:tcPr>
          <w:p w14:paraId="5186173C" w14:textId="77777777" w:rsidR="00237C32" w:rsidRPr="00917A05" w:rsidRDefault="00237C32" w:rsidP="00237C32">
            <w:pPr>
              <w:tabs>
                <w:tab w:val="decimal" w:pos="1160"/>
              </w:tabs>
              <w:spacing w:after="120"/>
              <w:ind w:left="86" w:right="86" w:firstLine="0"/>
              <w:jc w:val="both"/>
              <w:rPr>
                <w:sz w:val="24"/>
              </w:rPr>
            </w:pPr>
            <w:r w:rsidRPr="00917A05">
              <w:rPr>
                <w:sz w:val="24"/>
              </w:rPr>
              <w:t>1,22</w:t>
            </w:r>
          </w:p>
        </w:tc>
      </w:tr>
    </w:tbl>
    <w:p w14:paraId="5A4728A0" w14:textId="77777777" w:rsidR="00237C32" w:rsidRPr="00917A05" w:rsidRDefault="00237C32" w:rsidP="00237C32">
      <w:pPr>
        <w:spacing w:before="120" w:after="120"/>
        <w:jc w:val="both"/>
        <w:rPr>
          <w:sz w:val="24"/>
        </w:rPr>
      </w:pPr>
      <w:r w:rsidRPr="00917A05">
        <w:rPr>
          <w:sz w:val="24"/>
        </w:rPr>
        <w:t>Source : Organisation de Coopération et de Développement économiques, Per</w:t>
      </w:r>
      <w:r w:rsidRPr="00917A05">
        <w:rPr>
          <w:sz w:val="24"/>
        </w:rPr>
        <w:t>s</w:t>
      </w:r>
      <w:r w:rsidRPr="00917A05">
        <w:rPr>
          <w:sz w:val="24"/>
        </w:rPr>
        <w:t>pectives économiques de l'OCDE, 37, juin 1985.</w:t>
      </w:r>
    </w:p>
    <w:p w14:paraId="76EE79A2" w14:textId="77777777" w:rsidR="00237C32" w:rsidRPr="00917A05" w:rsidRDefault="00237C32" w:rsidP="00237C32">
      <w:pPr>
        <w:spacing w:before="120" w:after="120"/>
        <w:jc w:val="both"/>
        <w:rPr>
          <w:sz w:val="24"/>
        </w:rPr>
      </w:pPr>
      <w:r w:rsidRPr="00917A05">
        <w:rPr>
          <w:sz w:val="24"/>
        </w:rPr>
        <w:t>Statistique Canada, La population active, décembre 1984.</w:t>
      </w:r>
      <w:r w:rsidRPr="00917A05">
        <w:rPr>
          <w:sz w:val="24"/>
        </w:rPr>
        <w:tab/>
      </w:r>
    </w:p>
    <w:p w14:paraId="35BD3131" w14:textId="77777777" w:rsidR="00237C32" w:rsidRDefault="00237C32" w:rsidP="00237C32">
      <w:pPr>
        <w:spacing w:before="120" w:after="120"/>
        <w:jc w:val="both"/>
      </w:pPr>
      <w:r>
        <w:br w:type="page"/>
      </w:r>
    </w:p>
    <w:p w14:paraId="3614E9A9" w14:textId="77777777" w:rsidR="00237C32" w:rsidRPr="00FE592E" w:rsidRDefault="00237C32" w:rsidP="00237C32">
      <w:pPr>
        <w:pStyle w:val="b"/>
      </w:pPr>
      <w:r w:rsidRPr="00FE592E">
        <w:t>La nouvelle « revanche des berceaux » !</w:t>
      </w:r>
    </w:p>
    <w:p w14:paraId="5B54CF76" w14:textId="77777777" w:rsidR="00237C32" w:rsidRDefault="00237C32" w:rsidP="00237C32">
      <w:pPr>
        <w:spacing w:before="120" w:after="120"/>
        <w:jc w:val="both"/>
      </w:pPr>
    </w:p>
    <w:p w14:paraId="5FA7BE41" w14:textId="77777777" w:rsidR="00237C32" w:rsidRPr="009376E3" w:rsidRDefault="00237C32" w:rsidP="00237C32">
      <w:pPr>
        <w:spacing w:before="120" w:after="120"/>
        <w:jc w:val="both"/>
      </w:pPr>
      <w:r w:rsidRPr="009376E3">
        <w:t>Et si ce n’était du recul démographique notable, la situation serait beaucoup plus catastrophique au Québec. On pourrait presque dire « heureusement » qu'il y a une nouvelle revanche des berceaux, en sens inverse de la première. Cela, bien sûr, c'est si nous pensons en termes de chômage des jeunes, et non pas de r</w:t>
      </w:r>
      <w:r w:rsidRPr="009376E3">
        <w:t>é</w:t>
      </w:r>
      <w:r w:rsidRPr="009376E3">
        <w:t>gimes de retraite !</w:t>
      </w:r>
    </w:p>
    <w:p w14:paraId="413A9C07" w14:textId="77777777" w:rsidR="00237C32" w:rsidRPr="009376E3" w:rsidRDefault="00237C32" w:rsidP="00237C32">
      <w:pPr>
        <w:spacing w:before="120" w:after="120"/>
        <w:jc w:val="both"/>
      </w:pPr>
      <w:r w:rsidRPr="009376E3">
        <w:t>En effet, parallèlement au recul démographique, nous sommes fo</w:t>
      </w:r>
      <w:r w:rsidRPr="009376E3">
        <w:t>r</w:t>
      </w:r>
      <w:r w:rsidRPr="009376E3">
        <w:t>cés de constater un recul de l’emploi des jeunes lui-même. Ai</w:t>
      </w:r>
      <w:r w:rsidRPr="009376E3">
        <w:t>n</w:t>
      </w:r>
      <w:r w:rsidRPr="009376E3">
        <w:t>si, si l'on avait conservé le même nombre d'emplois qu'auparavant pour les jeunes de 15 à 24 ans, il ne resterait plus que que</w:t>
      </w:r>
      <w:r w:rsidRPr="009376E3">
        <w:t>l</w:t>
      </w:r>
      <w:r w:rsidRPr="009376E3">
        <w:t>que 40</w:t>
      </w:r>
      <w:r>
        <w:t> </w:t>
      </w:r>
      <w:r w:rsidRPr="009376E3">
        <w:t>000 jeunes en chômage (contre près de 90,000 dans les faits). Le taux de chômage des jeunes serait inférieur à 6% ! Ce qui n'est malheureusement pas le cas...</w:t>
      </w:r>
    </w:p>
    <w:p w14:paraId="00809F46" w14:textId="77777777" w:rsidR="00237C32" w:rsidRPr="009376E3" w:rsidRDefault="00237C32" w:rsidP="00237C32">
      <w:pPr>
        <w:spacing w:before="120" w:after="120"/>
        <w:jc w:val="both"/>
      </w:pPr>
      <w:r w:rsidRPr="009376E3">
        <w:t>Alors que le nombre d'emplois occupés par les jeunes en 1980 était de 650,000, il n'était plus que de 533</w:t>
      </w:r>
      <w:r>
        <w:t> </w:t>
      </w:r>
      <w:r w:rsidRPr="009376E3">
        <w:t>000 en décembre 1986. Pourtant, la demande d’emploi ou le taux d'activité des jeunes s'est accru pr</w:t>
      </w:r>
      <w:r w:rsidRPr="009376E3">
        <w:t>o</w:t>
      </w:r>
      <w:r w:rsidRPr="009376E3">
        <w:t>portionnellement. Ainsi, bien que le nombre de jeunes dans la catég</w:t>
      </w:r>
      <w:r w:rsidRPr="009376E3">
        <w:t>o</w:t>
      </w:r>
      <w:r w:rsidRPr="009376E3">
        <w:t>rie de 15-24 ans ait chuté de 192</w:t>
      </w:r>
      <w:r>
        <w:t> </w:t>
      </w:r>
      <w:r w:rsidRPr="009376E3">
        <w:t>000 de 1978 à 1986, le nombre de jeunes en emploi ou à la recherche d’un e</w:t>
      </w:r>
      <w:r w:rsidRPr="009376E3">
        <w:t>m</w:t>
      </w:r>
      <w:r w:rsidRPr="009376E3">
        <w:t>ploi (donc en « activité ») n'a diminué que de 70,000.</w:t>
      </w:r>
    </w:p>
    <w:p w14:paraId="616AF507" w14:textId="77777777" w:rsidR="00237C32" w:rsidRDefault="00237C32" w:rsidP="00237C32">
      <w:pPr>
        <w:spacing w:before="120" w:after="120"/>
        <w:jc w:val="both"/>
      </w:pPr>
      <w:r>
        <w:t>[135]</w:t>
      </w:r>
    </w:p>
    <w:p w14:paraId="5F46FB03" w14:textId="77777777" w:rsidR="00237C32" w:rsidRPr="00EF2655" w:rsidRDefault="00237C32" w:rsidP="00237C32">
      <w:pPr>
        <w:spacing w:before="120" w:after="120"/>
        <w:jc w:val="both"/>
      </w:pPr>
      <w:r w:rsidRPr="009376E3">
        <w:t>Cependant, il convient de noter que le rapport emploi-population, que certains économistes préfèrent utiliser pour mesurer la capacité de l'économie à fournir des emplois, s'est que</w:t>
      </w:r>
      <w:r w:rsidRPr="009376E3">
        <w:t>l</w:t>
      </w:r>
      <w:r w:rsidRPr="009376E3">
        <w:t>que peu amélioré. Celui-ci est passé de 51% en 1980 à 53,4% pour l'année 1986. En novembre et décembre 1986 cependant, il n'était que de 51,8% et 50,8% respect</w:t>
      </w:r>
      <w:r w:rsidRPr="009376E3">
        <w:t>i</w:t>
      </w:r>
      <w:r w:rsidRPr="009376E3">
        <w:t>vement La tendance n'est donc pas très nette</w:t>
      </w:r>
      <w:r>
        <w:t> </w:t>
      </w:r>
      <w:r>
        <w:rPr>
          <w:rStyle w:val="Appelnotedebasdep"/>
        </w:rPr>
        <w:footnoteReference w:id="51"/>
      </w:r>
      <w:r w:rsidRPr="00EF2655">
        <w:t>.</w:t>
      </w:r>
    </w:p>
    <w:p w14:paraId="411895DB" w14:textId="77777777" w:rsidR="00237C32" w:rsidRPr="00EF2655" w:rsidRDefault="00237C32" w:rsidP="00237C32">
      <w:pPr>
        <w:spacing w:before="120" w:after="120"/>
        <w:jc w:val="both"/>
      </w:pPr>
      <w:r w:rsidRPr="009376E3">
        <w:t>La plupart des économistes s’entendent cependant pour dire que quelle que soit l'évolution, les améliorations récentes sont surtout i</w:t>
      </w:r>
      <w:r w:rsidRPr="009376E3">
        <w:t>m</w:t>
      </w:r>
      <w:r w:rsidRPr="009376E3">
        <w:t>putables au recul démographique, très peu aux politiques mises de l'avant par les gouvernements pour contrer le chômage des jeunes. Notons que les entreprises ont aussi une bonne part de responsabilités à assumer, d'autant plus qu'en ces temps où le libéralisme est à la m</w:t>
      </w:r>
      <w:r w:rsidRPr="009376E3">
        <w:t>o</w:t>
      </w:r>
      <w:r w:rsidRPr="009376E3">
        <w:t>de, elles ne cessent de clamer que l'Etat doit se « désengager ».</w:t>
      </w:r>
      <w:r>
        <w:t> </w:t>
      </w:r>
      <w:r>
        <w:rPr>
          <w:rStyle w:val="Appelnotedebasdep"/>
        </w:rPr>
        <w:footnoteReference w:id="52"/>
      </w:r>
    </w:p>
    <w:p w14:paraId="6739BE62" w14:textId="77777777" w:rsidR="00237C32" w:rsidRDefault="00237C32" w:rsidP="00237C32">
      <w:pPr>
        <w:spacing w:before="120" w:after="120"/>
        <w:jc w:val="both"/>
      </w:pPr>
    </w:p>
    <w:p w14:paraId="2D49AEE9" w14:textId="77777777" w:rsidR="00237C32" w:rsidRPr="00EF2655" w:rsidRDefault="00237C32" w:rsidP="00237C32">
      <w:pPr>
        <w:pStyle w:val="a"/>
      </w:pPr>
      <w:r w:rsidRPr="00EF2655">
        <w:t>Effet d'âge ou de génération ?</w:t>
      </w:r>
    </w:p>
    <w:p w14:paraId="7EC7FD67" w14:textId="77777777" w:rsidR="00237C32" w:rsidRDefault="00237C32" w:rsidP="00237C32">
      <w:pPr>
        <w:spacing w:before="120" w:after="120"/>
        <w:jc w:val="both"/>
      </w:pPr>
    </w:p>
    <w:p w14:paraId="595153AC" w14:textId="77777777" w:rsidR="00237C32" w:rsidRPr="009376E3" w:rsidRDefault="00237C32" w:rsidP="00237C32">
      <w:pPr>
        <w:spacing w:before="120" w:after="120"/>
        <w:jc w:val="both"/>
      </w:pPr>
      <w:r w:rsidRPr="009376E3">
        <w:t>Ayant constaté que le chômage des jeunes avait baissé quelque peu au Québec, on peut aussi se demander si cette situation a des effets à plus long terme sur les gains salariaux et les risques pour les perso</w:t>
      </w:r>
      <w:r w:rsidRPr="009376E3">
        <w:t>n</w:t>
      </w:r>
      <w:r w:rsidRPr="009376E3">
        <w:t>nes en cause de connaître de nouvelles périodes de chômage ultérie</w:t>
      </w:r>
      <w:r w:rsidRPr="009376E3">
        <w:t>u</w:t>
      </w:r>
      <w:r w:rsidRPr="009376E3">
        <w:t>rement.</w:t>
      </w:r>
    </w:p>
    <w:p w14:paraId="2003E60C" w14:textId="77777777" w:rsidR="00237C32" w:rsidRPr="009376E3" w:rsidRDefault="00237C32" w:rsidP="00237C32">
      <w:pPr>
        <w:spacing w:before="120" w:after="120"/>
        <w:jc w:val="both"/>
      </w:pPr>
      <w:r w:rsidRPr="009376E3">
        <w:t>Une revue des différentes études sur la question a été réalisée par l'OCDE en 1986 en vue de tenter de déterminer l'importance relative des deux grandes thèses existant sur ce sujet. Rappelons d’abord que la première thèse voit dans la concentration du chômage chez les je</w:t>
      </w:r>
      <w:r w:rsidRPr="009376E3">
        <w:t>u</w:t>
      </w:r>
      <w:r w:rsidRPr="009376E3">
        <w:t>nes un effet d'âge. Si le chômage des jeunes est effectivement lié à leur âge, les problèmes devraient disparaître au fur et à mesure que les individus en cause vieillissent, pour ressurgir chez les nouvelles c</w:t>
      </w:r>
      <w:r w:rsidRPr="009376E3">
        <w:t>o</w:t>
      </w:r>
      <w:r w:rsidRPr="009376E3">
        <w:t>hortes à la recherche d'un emploi.</w:t>
      </w:r>
    </w:p>
    <w:p w14:paraId="509D17CD" w14:textId="77777777" w:rsidR="00237C32" w:rsidRPr="009376E3" w:rsidRDefault="00237C32" w:rsidP="00237C32">
      <w:pPr>
        <w:spacing w:before="120" w:after="120"/>
        <w:jc w:val="both"/>
      </w:pPr>
      <w:r w:rsidRPr="009376E3">
        <w:t>Par contre, si le chômage des jeunes observé au cours des de</w:t>
      </w:r>
      <w:r w:rsidRPr="009376E3">
        <w:t>r</w:t>
      </w:r>
      <w:r w:rsidRPr="009376E3">
        <w:t>nières années est relié à un effet de génération, plus spécifiquement à l'e</w:t>
      </w:r>
      <w:r w:rsidRPr="009376E3">
        <w:t>x</w:t>
      </w:r>
      <w:r w:rsidRPr="009376E3">
        <w:t>plosion démographique récente, les cohortes conce</w:t>
      </w:r>
      <w:r w:rsidRPr="009376E3">
        <w:t>r</w:t>
      </w:r>
      <w:r w:rsidRPr="009376E3">
        <w:t>nées pourraient voir leurs perspectives économiques assombries du point de vue de l’emploi et des gains salariaux, sans toutefois que ce soit le cas des générations ultérieures.</w:t>
      </w:r>
    </w:p>
    <w:p w14:paraId="35A6EB37" w14:textId="77777777" w:rsidR="00237C32" w:rsidRPr="009376E3" w:rsidRDefault="00237C32" w:rsidP="00237C32">
      <w:pPr>
        <w:spacing w:before="120" w:after="120"/>
        <w:jc w:val="both"/>
      </w:pPr>
      <w:r w:rsidRPr="009376E3">
        <w:t>Dans cette perspective, la génération née entre les années cinqua</w:t>
      </w:r>
      <w:r w:rsidRPr="009376E3">
        <w:t>n</w:t>
      </w:r>
      <w:r w:rsidRPr="009376E3">
        <w:t>te et soixante constituerait une « cible mobile »</w:t>
      </w:r>
      <w:r>
        <w:t> </w:t>
      </w:r>
      <w:r>
        <w:rPr>
          <w:rStyle w:val="Appelnotedebasdep"/>
        </w:rPr>
        <w:footnoteReference w:id="53"/>
      </w:r>
      <w:r w:rsidRPr="009376E3">
        <w:t xml:space="preserve"> et les mesures pr</w:t>
      </w:r>
      <w:r w:rsidRPr="009376E3">
        <w:t>i</w:t>
      </w:r>
      <w:r w:rsidRPr="009376E3">
        <w:t>ses par les pouvoirs publics devraient non seulement s'adre</w:t>
      </w:r>
      <w:r w:rsidRPr="009376E3">
        <w:t>s</w:t>
      </w:r>
      <w:r w:rsidRPr="009376E3">
        <w:t>ser aux jeunes en tant que groupe sans cesse en renouve</w:t>
      </w:r>
      <w:r w:rsidRPr="009376E3">
        <w:t>l</w:t>
      </w:r>
      <w:r w:rsidRPr="009376E3">
        <w:t>lement, mais aussi tenter d’aider les cohortes du « baby-boom » à surmonter les obstacles dus au surpeuplement de génération et réduire le plus possible les conséquences négatives à long terme de cette situation, en termes s</w:t>
      </w:r>
      <w:r w:rsidRPr="009376E3">
        <w:t>a</w:t>
      </w:r>
      <w:r w:rsidRPr="009376E3">
        <w:t>lariaux essentiellement.</w:t>
      </w:r>
    </w:p>
    <w:p w14:paraId="5F9A6B5B" w14:textId="77777777" w:rsidR="00237C32" w:rsidRPr="009376E3" w:rsidRDefault="00237C32" w:rsidP="00237C32">
      <w:pPr>
        <w:spacing w:before="120" w:after="120"/>
        <w:jc w:val="both"/>
      </w:pPr>
      <w:r>
        <w:t>À</w:t>
      </w:r>
      <w:r w:rsidRPr="009376E3">
        <w:t xml:space="preserve"> partir d'une analyse fondée sur plusieurs pays membres de l’OCDE, les analystes de cet organisme concluent que les deux thèses peuvent être retenues, mais qu'elles n'ont pas le même poids dans les différents pays. Il semble que les</w:t>
      </w:r>
      <w:r>
        <w:t xml:space="preserve"> [136] </w:t>
      </w:r>
      <w:r w:rsidRPr="009376E3">
        <w:t>jeunes puissent être davantage exposés au chômage que les autres groupes d'âge et que le fait d'a</w:t>
      </w:r>
      <w:r w:rsidRPr="009376E3">
        <w:t>p</w:t>
      </w:r>
      <w:r w:rsidRPr="009376E3">
        <w:t>partenir à une cohorte pléthorique puisse aggraver leur situation. Pour les USA et le Can</w:t>
      </w:r>
      <w:r w:rsidRPr="009376E3">
        <w:t>a</w:t>
      </w:r>
      <w:r w:rsidRPr="009376E3">
        <w:t>da, les données indiquent clairement à la fois une baisse des sala</w:t>
      </w:r>
      <w:r w:rsidRPr="009376E3">
        <w:t>i</w:t>
      </w:r>
      <w:r w:rsidRPr="009376E3">
        <w:t>res relatifs et une hausse du chômage. Cependant, la situation n'est pas la même en Europe en général. Plusieurs pays eur</w:t>
      </w:r>
      <w:r w:rsidRPr="009376E3">
        <w:t>o</w:t>
      </w:r>
      <w:r w:rsidRPr="009376E3">
        <w:t>péens ont surtout enregistré une hausse du chômage, alors que les s</w:t>
      </w:r>
      <w:r w:rsidRPr="009376E3">
        <w:t>a</w:t>
      </w:r>
      <w:r w:rsidRPr="009376E3">
        <w:t>laires relatifs des jeunes deme</w:t>
      </w:r>
      <w:r w:rsidRPr="009376E3">
        <w:t>u</w:t>
      </w:r>
      <w:r w:rsidRPr="009376E3">
        <w:t>raient constants ou même tendaient à la hausse. D’après l’OCDE, ce sont des variables institutionnelles qui permettent d'expliquer pou</w:t>
      </w:r>
      <w:r w:rsidRPr="009376E3">
        <w:t>r</w:t>
      </w:r>
      <w:r w:rsidRPr="009376E3">
        <w:t>quoi les différents pays se sont trouvés engagés dans des scénarios différents. Parmi ces variables, mentio</w:t>
      </w:r>
      <w:r w:rsidRPr="009376E3">
        <w:t>n</w:t>
      </w:r>
      <w:r w:rsidRPr="009376E3">
        <w:t>nons les mesures gouvern</w:t>
      </w:r>
      <w:r w:rsidRPr="009376E3">
        <w:t>e</w:t>
      </w:r>
      <w:r w:rsidRPr="009376E3">
        <w:t>mentales relatives à l'emploi, les politiques économiques plus génér</w:t>
      </w:r>
      <w:r w:rsidRPr="009376E3">
        <w:t>a</w:t>
      </w:r>
      <w:r w:rsidRPr="009376E3">
        <w:t>les, les relations de travail et l'attitude des syndicats et des corpor</w:t>
      </w:r>
      <w:r w:rsidRPr="009376E3">
        <w:t>a</w:t>
      </w:r>
      <w:r w:rsidRPr="009376E3">
        <w:t>tions professionnelles à l'égard de l'entrée dans les entreprises et les corps de métiers, la gestion de la main-d'oeuvre dans les entreprises, variables au</w:t>
      </w:r>
      <w:r w:rsidRPr="009376E3">
        <w:t>x</w:t>
      </w:r>
      <w:r w:rsidRPr="009376E3">
        <w:t>quelles il faut ajouter la conjoncture économique propre au pays.</w:t>
      </w:r>
    </w:p>
    <w:p w14:paraId="42155BBF" w14:textId="77777777" w:rsidR="00237C32" w:rsidRDefault="00237C32" w:rsidP="00237C32">
      <w:pPr>
        <w:spacing w:before="120" w:after="120"/>
        <w:jc w:val="both"/>
      </w:pPr>
    </w:p>
    <w:p w14:paraId="486D987C" w14:textId="77777777" w:rsidR="00237C32" w:rsidRPr="00CC6059" w:rsidRDefault="00237C32" w:rsidP="00237C32">
      <w:pPr>
        <w:pStyle w:val="b"/>
      </w:pPr>
      <w:r w:rsidRPr="00CC6059">
        <w:t>Effets sur les gains</w:t>
      </w:r>
    </w:p>
    <w:p w14:paraId="2F7FAEAE" w14:textId="77777777" w:rsidR="00237C32" w:rsidRDefault="00237C32" w:rsidP="00237C32">
      <w:pPr>
        <w:spacing w:before="120" w:after="120"/>
        <w:jc w:val="both"/>
      </w:pPr>
    </w:p>
    <w:p w14:paraId="505D16B0" w14:textId="77777777" w:rsidR="00237C32" w:rsidRPr="009376E3" w:rsidRDefault="00237C32" w:rsidP="00237C32">
      <w:pPr>
        <w:spacing w:before="120" w:after="120"/>
        <w:jc w:val="both"/>
      </w:pPr>
      <w:r w:rsidRPr="009376E3">
        <w:t>L'importance numérique d'une cohorte ne se traduit pas uniqu</w:t>
      </w:r>
      <w:r w:rsidRPr="009376E3">
        <w:t>e</w:t>
      </w:r>
      <w:r w:rsidRPr="009376E3">
        <w:t>ment, ni même nécessairement, par le chômage. Il se peut que la pl</w:t>
      </w:r>
      <w:r w:rsidRPr="009376E3">
        <w:t>é</w:t>
      </w:r>
      <w:r w:rsidRPr="009376E3">
        <w:t>thore de main-d'oeuvre exerce un effet à la baisse sur les salaires rel</w:t>
      </w:r>
      <w:r w:rsidRPr="009376E3">
        <w:t>a</w:t>
      </w:r>
      <w:r w:rsidRPr="009376E3">
        <w:t>tifs de la cohorte concernée.</w:t>
      </w:r>
    </w:p>
    <w:p w14:paraId="1E3C30BC" w14:textId="77777777" w:rsidR="00237C32" w:rsidRPr="009376E3" w:rsidRDefault="00237C32" w:rsidP="00237C32">
      <w:pPr>
        <w:spacing w:before="120" w:after="120"/>
        <w:jc w:val="both"/>
      </w:pPr>
      <w:r w:rsidRPr="009376E3">
        <w:t>A cet égard, les données de l'OCDE indiquent effectivement qu'en Amérique du Nord, les salaires relatifs des jeunes ont été réduits par ra</w:t>
      </w:r>
      <w:r>
        <w:t>p</w:t>
      </w:r>
      <w:r w:rsidRPr="009376E3">
        <w:t>port à ce qu'ils auraient été en l'absence de "baby-boom", et que cela aurait pu atténuer quelque peu le chômage des jeunes</w:t>
      </w:r>
      <w:r>
        <w:t> </w:t>
      </w:r>
      <w:r>
        <w:rPr>
          <w:rStyle w:val="Appelnotedebasdep"/>
        </w:rPr>
        <w:footnoteReference w:id="54"/>
      </w:r>
      <w:r w:rsidRPr="00CC6059">
        <w:t>.</w:t>
      </w:r>
      <w:r w:rsidRPr="009376E3">
        <w:t xml:space="preserve"> Il faut tout</w:t>
      </w:r>
      <w:r w:rsidRPr="009376E3">
        <w:t>e</w:t>
      </w:r>
      <w:r w:rsidRPr="009376E3">
        <w:t>fois noter que l’importance du temps partiel chez les jeunes n’est pas sans intervenir sur le niveau des gains salariaux.</w:t>
      </w:r>
    </w:p>
    <w:p w14:paraId="06266B20" w14:textId="77777777" w:rsidR="00237C32" w:rsidRPr="009376E3" w:rsidRDefault="00237C32" w:rsidP="00237C32">
      <w:pPr>
        <w:spacing w:before="120" w:after="120"/>
        <w:jc w:val="both"/>
      </w:pPr>
      <w:r w:rsidRPr="009376E3">
        <w:t>Quoi qu'il en soit, les analystes de l'OCDE considèrent que les gains salariaux des cohortes pléthoriques ont effectivement été inf</w:t>
      </w:r>
      <w:r w:rsidRPr="009376E3">
        <w:t>é</w:t>
      </w:r>
      <w:r>
        <w:t>rieurs à ceux auxquels celles-</w:t>
      </w:r>
      <w:r w:rsidRPr="009376E3">
        <w:t>ci auraient pu s'attendre et, plus impo</w:t>
      </w:r>
      <w:r w:rsidRPr="009376E3">
        <w:t>r</w:t>
      </w:r>
      <w:r w:rsidRPr="009376E3">
        <w:t>tant e</w:t>
      </w:r>
      <w:r w:rsidRPr="009376E3">
        <w:t>n</w:t>
      </w:r>
      <w:r w:rsidRPr="009376E3">
        <w:t>core, que le rattrapage ne soit que partiel, et qu'il puisse s'étaler sur une période d’au moins dix ans. De plus, les données</w:t>
      </w:r>
      <w:r>
        <w:t> </w:t>
      </w:r>
      <w:r>
        <w:rPr>
          <w:rStyle w:val="Appelnotedebasdep"/>
        </w:rPr>
        <w:footnoteReference w:id="55"/>
      </w:r>
      <w:r w:rsidRPr="009376E3">
        <w:t xml:space="preserve"> ind</w:t>
      </w:r>
      <w:r w:rsidRPr="009376E3">
        <w:t>i</w:t>
      </w:r>
      <w:r w:rsidRPr="009376E3">
        <w:t>quent que les écarts salariaux sont généralement plus importants pour les cohortes nées au milieu (1949-1956) et à la fin (1957-1963) de l'e</w:t>
      </w:r>
      <w:r w:rsidRPr="009376E3">
        <w:t>x</w:t>
      </w:r>
      <w:r w:rsidRPr="009376E3">
        <w:t>plosion démographique. Au Canada, les salaires relatifs des jeunes auraient ainsi diminué dans les années soixante-dix, augmenté dans la période 1973-1977, puis repris une courbe descendante.</w:t>
      </w:r>
    </w:p>
    <w:p w14:paraId="0AE86167" w14:textId="77777777" w:rsidR="00237C32" w:rsidRPr="009376E3" w:rsidRDefault="00237C32" w:rsidP="00237C32">
      <w:pPr>
        <w:spacing w:before="120" w:after="120"/>
        <w:jc w:val="both"/>
      </w:pPr>
      <w:r w:rsidRPr="009376E3">
        <w:t>On note par ailleurs que certains membres de cohortes pléth</w:t>
      </w:r>
      <w:r w:rsidRPr="009376E3">
        <w:t>o</w:t>
      </w:r>
      <w:r w:rsidRPr="009376E3">
        <w:t>riques peuvent prolonger leur scolarité pour tenter d'échapper au handicap que représente le surpeuplement de génération, de contrer les risques de chômage, de même que les pressions à la baisse sur les salaires r</w:t>
      </w:r>
      <w:r w:rsidRPr="009376E3">
        <w:t>e</w:t>
      </w:r>
      <w:r w:rsidRPr="009376E3">
        <w:t>latifs.</w:t>
      </w:r>
    </w:p>
    <w:p w14:paraId="0FED576E" w14:textId="77777777" w:rsidR="00237C32" w:rsidRDefault="00237C32" w:rsidP="00237C32">
      <w:pPr>
        <w:spacing w:before="120" w:after="120"/>
        <w:jc w:val="both"/>
      </w:pPr>
    </w:p>
    <w:p w14:paraId="1F3FD47B" w14:textId="77777777" w:rsidR="00237C32" w:rsidRPr="00CC6059" w:rsidRDefault="00237C32" w:rsidP="00237C32">
      <w:pPr>
        <w:pStyle w:val="b"/>
      </w:pPr>
      <w:r w:rsidRPr="00CC6059">
        <w:t>Effets sur les risques de chômage</w:t>
      </w:r>
    </w:p>
    <w:p w14:paraId="6EC72B07" w14:textId="77777777" w:rsidR="00237C32" w:rsidRDefault="00237C32" w:rsidP="00237C32">
      <w:pPr>
        <w:spacing w:before="120" w:after="120"/>
        <w:jc w:val="both"/>
      </w:pPr>
    </w:p>
    <w:p w14:paraId="69CA9C28" w14:textId="77777777" w:rsidR="00237C32" w:rsidRPr="009376E3" w:rsidRDefault="00237C32" w:rsidP="00237C32">
      <w:pPr>
        <w:spacing w:before="120" w:after="120"/>
        <w:jc w:val="both"/>
      </w:pPr>
      <w:r w:rsidRPr="009376E3">
        <w:t>Les données de l'OCDE indiquent qu'au Canada, comme aux USA, deux pays où le "baby-boom" a été le plus marqué et le plus durable, la variable démographique (le surpeuplement de génér</w:t>
      </w:r>
      <w:r w:rsidRPr="009376E3">
        <w:t>a</w:t>
      </w:r>
      <w:r w:rsidRPr="009376E3">
        <w:t>tion) a eu un effet très net sur</w:t>
      </w:r>
      <w:r>
        <w:t xml:space="preserve"> [137] </w:t>
      </w:r>
      <w:r w:rsidRPr="009376E3">
        <w:t>l'aggravation du chômage des jeunes. La rel</w:t>
      </w:r>
      <w:r w:rsidRPr="009376E3">
        <w:t>a</w:t>
      </w:r>
      <w:r w:rsidRPr="009376E3">
        <w:t>tion apparaît d'ailleurs nettement plus forte dans ces deux pays qu'ai</w:t>
      </w:r>
      <w:r w:rsidRPr="009376E3">
        <w:t>l</w:t>
      </w:r>
      <w:r w:rsidRPr="009376E3">
        <w:t>leurs, notamment en E</w:t>
      </w:r>
      <w:r w:rsidRPr="009376E3">
        <w:t>u</w:t>
      </w:r>
      <w:r w:rsidRPr="009376E3">
        <w:t>rope.</w:t>
      </w:r>
    </w:p>
    <w:p w14:paraId="1CD5AB09" w14:textId="77777777" w:rsidR="00237C32" w:rsidRPr="009376E3" w:rsidRDefault="00237C32" w:rsidP="00237C32">
      <w:pPr>
        <w:spacing w:before="120" w:after="120"/>
        <w:jc w:val="both"/>
      </w:pPr>
      <w:r w:rsidRPr="009376E3">
        <w:t>Par contre, à l'inverse de l’évolution des gains salariaux, il semble qu'en ce qui concerne les risques de chômage, le rattrapage des coho</w:t>
      </w:r>
      <w:r w:rsidRPr="009376E3">
        <w:t>r</w:t>
      </w:r>
      <w:r w:rsidRPr="009376E3">
        <w:t>tes pléthoriques soit total...en dedans de dix ans !</w:t>
      </w:r>
    </w:p>
    <w:p w14:paraId="4C0F3F73" w14:textId="77777777" w:rsidR="00237C32" w:rsidRPr="009376E3" w:rsidRDefault="00237C32" w:rsidP="00237C32">
      <w:pPr>
        <w:spacing w:before="120" w:after="120"/>
        <w:jc w:val="both"/>
      </w:pPr>
      <w:r>
        <w:t>É</w:t>
      </w:r>
      <w:r w:rsidRPr="009376E3">
        <w:t>videmment, la conjoncture macro-économique, l'introduction des nouvelles technologies et d'autres facteurs d’ordre institutionnel po</w:t>
      </w:r>
      <w:r>
        <w:t>u</w:t>
      </w:r>
      <w:r w:rsidRPr="009376E3">
        <w:t>r</w:t>
      </w:r>
      <w:r w:rsidRPr="009376E3">
        <w:t>raient toujours modifier le scénario prévisible, mais dans ce cas, les jeunes du "baby-boom" ne seraient, en principe, ni plus ni moins to</w:t>
      </w:r>
      <w:r w:rsidRPr="009376E3">
        <w:t>u</w:t>
      </w:r>
      <w:r w:rsidRPr="009376E3">
        <w:t>chés que les autres groupes d'âge ou générations.</w:t>
      </w:r>
    </w:p>
    <w:p w14:paraId="00020E0D" w14:textId="77777777" w:rsidR="00237C32" w:rsidRPr="009376E3" w:rsidRDefault="00237C32" w:rsidP="00237C32">
      <w:pPr>
        <w:spacing w:before="120" w:after="120"/>
        <w:jc w:val="both"/>
      </w:pPr>
      <w:r w:rsidRPr="009376E3">
        <w:t>Ainsi, l’ensemble des résultats du Secrétariat de l'OCDE tend à a</w:t>
      </w:r>
      <w:r w:rsidRPr="009376E3">
        <w:t>p</w:t>
      </w:r>
      <w:r w:rsidRPr="009376E3">
        <w:t>puyer l'hypothèse de "cible mobile", ou d'effet de génération.</w:t>
      </w:r>
    </w:p>
    <w:p w14:paraId="69E1B215" w14:textId="77777777" w:rsidR="00237C32" w:rsidRPr="00957FBE" w:rsidRDefault="00237C32" w:rsidP="00237C32">
      <w:pPr>
        <w:spacing w:before="120" w:after="120"/>
        <w:jc w:val="both"/>
      </w:pPr>
      <w:r w:rsidRPr="009376E3">
        <w:t>Bien qu’il soit difficile, comme le reconnaît l'OCDE, de dépa</w:t>
      </w:r>
      <w:r w:rsidRPr="009376E3">
        <w:t>r</w:t>
      </w:r>
      <w:r w:rsidRPr="009376E3">
        <w:t>tager les effets dus à la taille d’une cohorte et ceux dus à la crise qu'ont connu les économies occidentales au début des années 80, il n'en d</w:t>
      </w:r>
      <w:r w:rsidRPr="009376E3">
        <w:t>e</w:t>
      </w:r>
      <w:r w:rsidRPr="009376E3">
        <w:t>meure pas moins clair que l'effet du "baby-boom" partic</w:t>
      </w:r>
      <w:r w:rsidRPr="009376E3">
        <w:t>u</w:t>
      </w:r>
      <w:r w:rsidRPr="009376E3">
        <w:t>lièrement fort et long qu'a connu l'Amérique du Nord a eu des conséquences d</w:t>
      </w:r>
      <w:r w:rsidRPr="009376E3">
        <w:t>u</w:t>
      </w:r>
      <w:r w:rsidRPr="009376E3">
        <w:t>rables sur les générations nées dans les années 50 et 60. Leur progre</w:t>
      </w:r>
      <w:r w:rsidRPr="009376E3">
        <w:t>s</w:t>
      </w:r>
      <w:r w:rsidRPr="009376E3">
        <w:t>sion dans l'emploi et les gains salariaux a été très lente et le rattrapage ré</w:t>
      </w:r>
      <w:r w:rsidRPr="009376E3">
        <w:t>a</w:t>
      </w:r>
      <w:r w:rsidRPr="009376E3">
        <w:t>lisé par rapport aux niveaux initiaux de gains et de chômage n'a été que "très partiel", conclut l’OCDE.</w:t>
      </w:r>
      <w:r>
        <w:t> </w:t>
      </w:r>
      <w:r>
        <w:rPr>
          <w:rStyle w:val="Appelnotedebasdep"/>
        </w:rPr>
        <w:footnoteReference w:id="56"/>
      </w:r>
    </w:p>
    <w:p w14:paraId="1279B3AA" w14:textId="77777777" w:rsidR="00237C32" w:rsidRPr="009376E3" w:rsidRDefault="00237C32" w:rsidP="00237C32">
      <w:pPr>
        <w:spacing w:before="120" w:after="120"/>
        <w:jc w:val="both"/>
      </w:pPr>
      <w:r w:rsidRPr="009376E3">
        <w:t>Malheureusement, les programmes mis de l'avant par les pouvoirs publics canadien et québécois en particulier ne se sont pas adressés sp</w:t>
      </w:r>
      <w:r w:rsidRPr="009376E3">
        <w:t>é</w:t>
      </w:r>
      <w:r w:rsidRPr="009376E3">
        <w:t>cifiquement à cette "cible mouvante", mais bien davantage au groupe des "jeunes", prolongé cependant jusqu'à trente ans dans le cas des assistés sociaux admissibles à divers programmes dont les Tr</w:t>
      </w:r>
      <w:r w:rsidRPr="009376E3">
        <w:t>a</w:t>
      </w:r>
      <w:r w:rsidRPr="009376E3">
        <w:t>vaux communautaires, auxquels nous nous intéressons plus particulièr</w:t>
      </w:r>
      <w:r w:rsidRPr="009376E3">
        <w:t>e</w:t>
      </w:r>
      <w:r w:rsidRPr="009376E3">
        <w:t>ment ici.</w:t>
      </w:r>
      <w:r>
        <w:t> </w:t>
      </w:r>
      <w:r>
        <w:rPr>
          <w:rStyle w:val="Appelnotedebasdep"/>
        </w:rPr>
        <w:footnoteReference w:id="57"/>
      </w:r>
    </w:p>
    <w:p w14:paraId="61EE2E8A" w14:textId="77777777" w:rsidR="00237C32" w:rsidRDefault="00237C32" w:rsidP="00237C32">
      <w:pPr>
        <w:spacing w:before="120" w:after="120"/>
        <w:jc w:val="both"/>
      </w:pPr>
      <w:r>
        <w:br w:type="page"/>
      </w:r>
    </w:p>
    <w:p w14:paraId="097C3D4D" w14:textId="77777777" w:rsidR="00237C32" w:rsidRPr="00957FBE" w:rsidRDefault="00237C32" w:rsidP="00237C32">
      <w:pPr>
        <w:pStyle w:val="planche"/>
      </w:pPr>
      <w:r>
        <w:t>La politique de l'emploi :</w:t>
      </w:r>
      <w:r>
        <w:br/>
      </w:r>
      <w:r w:rsidRPr="00957FBE">
        <w:t>une valse à trois temps...</w:t>
      </w:r>
    </w:p>
    <w:p w14:paraId="7E486C4A" w14:textId="77777777" w:rsidR="00237C32" w:rsidRDefault="00237C32" w:rsidP="00237C32">
      <w:pPr>
        <w:spacing w:before="120" w:after="120"/>
        <w:jc w:val="both"/>
      </w:pPr>
    </w:p>
    <w:p w14:paraId="3B6F515D" w14:textId="77777777" w:rsidR="00237C32" w:rsidRPr="009376E3" w:rsidRDefault="00237C32" w:rsidP="00237C32">
      <w:pPr>
        <w:spacing w:before="120" w:after="120"/>
        <w:jc w:val="both"/>
      </w:pPr>
      <w:r w:rsidRPr="009376E3">
        <w:t>En France et au Québec, comme dans la plupart des pays de l'O</w:t>
      </w:r>
      <w:r w:rsidRPr="009376E3">
        <w:t>C</w:t>
      </w:r>
      <w:r w:rsidRPr="009376E3">
        <w:t>DE, la politique de l'emploi s'est modifiée au fur et à mesure que se prolongeait la crise économique. Certaines analyses ont conduit à di</w:t>
      </w:r>
      <w:r w:rsidRPr="009376E3">
        <w:t>s</w:t>
      </w:r>
      <w:r w:rsidRPr="009376E3">
        <w:t>tinguer trois moments de cette évolution</w:t>
      </w:r>
      <w:r>
        <w:t> </w:t>
      </w:r>
      <w:r>
        <w:rPr>
          <w:rStyle w:val="Appelnotedebasdep"/>
        </w:rPr>
        <w:footnoteReference w:id="58"/>
      </w:r>
      <w:r w:rsidRPr="009376E3">
        <w:t>, moments qu'il nous app</w:t>
      </w:r>
      <w:r w:rsidRPr="009376E3">
        <w:t>a</w:t>
      </w:r>
      <w:r w:rsidRPr="009376E3">
        <w:t>raît intéressant de considérer pour mieux situer historiquement les dispositifs qui nous intéressent plus particulièrement, soit les pr</w:t>
      </w:r>
      <w:r w:rsidRPr="009376E3">
        <w:t>o</w:t>
      </w:r>
      <w:r w:rsidRPr="009376E3">
        <w:t>grammes d'emploi temporaires à l’intention des jeunes, et plus part</w:t>
      </w:r>
      <w:r w:rsidRPr="009376E3">
        <w:t>i</w:t>
      </w:r>
      <w:r w:rsidRPr="009376E3">
        <w:t>culièrement les Travaux Communautaires (TC) et les Travaux d'Util</w:t>
      </w:r>
      <w:r w:rsidRPr="009376E3">
        <w:t>i</w:t>
      </w:r>
      <w:r w:rsidRPr="009376E3">
        <w:t>té Collective (TUC).</w:t>
      </w:r>
    </w:p>
    <w:p w14:paraId="389127A4" w14:textId="77777777" w:rsidR="00237C32" w:rsidRPr="009376E3" w:rsidRDefault="00237C32" w:rsidP="00237C32">
      <w:pPr>
        <w:spacing w:before="120" w:after="120"/>
        <w:jc w:val="both"/>
      </w:pPr>
      <w:r w:rsidRPr="009376E3">
        <w:t>Le premier temps s'inscrirait dans la perspective d'une « reprise r</w:t>
      </w:r>
      <w:r w:rsidRPr="009376E3">
        <w:t>a</w:t>
      </w:r>
      <w:r w:rsidRPr="009376E3">
        <w:t>pide de l'activité » et viserait un ajustement à court terme du marché du travail. Cette vision caractérise surtout le début des années soixa</w:t>
      </w:r>
      <w:r w:rsidRPr="009376E3">
        <w:t>n</w:t>
      </w:r>
      <w:r w:rsidRPr="009376E3">
        <w:t>te-dix, mais elle reste souvent sous-jacente aux tendances plus réce</w:t>
      </w:r>
      <w:r w:rsidRPr="009376E3">
        <w:t>n</w:t>
      </w:r>
      <w:r w:rsidRPr="009376E3">
        <w:t>tes.</w:t>
      </w:r>
    </w:p>
    <w:p w14:paraId="33AA83AA" w14:textId="77777777" w:rsidR="00237C32" w:rsidRPr="009376E3" w:rsidRDefault="00237C32" w:rsidP="00237C32">
      <w:pPr>
        <w:spacing w:before="120" w:after="120"/>
        <w:jc w:val="both"/>
      </w:pPr>
      <w:r>
        <w:t>[138]</w:t>
      </w:r>
    </w:p>
    <w:p w14:paraId="2F89D65E" w14:textId="77777777" w:rsidR="00237C32" w:rsidRPr="009376E3" w:rsidRDefault="00237C32" w:rsidP="00237C32">
      <w:pPr>
        <w:spacing w:before="120" w:after="120"/>
        <w:jc w:val="both"/>
      </w:pPr>
      <w:r w:rsidRPr="009376E3">
        <w:t>Le deuxième temps, caractérisé notamment par les problèmes f</w:t>
      </w:r>
      <w:r w:rsidRPr="009376E3">
        <w:t>i</w:t>
      </w:r>
      <w:r>
        <w:t>nanciers de l'É</w:t>
      </w:r>
      <w:r w:rsidRPr="009376E3">
        <w:t>tat-Providence et le ralentissement de la croissance, se tr</w:t>
      </w:r>
      <w:r w:rsidRPr="009376E3">
        <w:t>a</w:t>
      </w:r>
      <w:r w:rsidRPr="009376E3">
        <w:t>duit par une recherche de l’« innovation sociale » pour tenter de relancer l'économie défaillante. Cette inflexion qui, selon nous, n'e</w:t>
      </w:r>
      <w:r w:rsidRPr="009376E3">
        <w:t>x</w:t>
      </w:r>
      <w:r w:rsidRPr="009376E3">
        <w:t>clut d'ailleurs pas totalement la première perspe</w:t>
      </w:r>
      <w:r w:rsidRPr="009376E3">
        <w:t>c</w:t>
      </w:r>
      <w:r w:rsidRPr="009376E3">
        <w:t>tive, vise en quelque sorte à réactiver des circuits d'emploi ou à en susciter de nouveaux sur la base de besoins sociaux non satisfaits, sans toutefois concurrencer les activités existantes.</w:t>
      </w:r>
    </w:p>
    <w:p w14:paraId="55F1A42C" w14:textId="77777777" w:rsidR="00237C32" w:rsidRPr="009376E3" w:rsidRDefault="00237C32" w:rsidP="00237C32">
      <w:pPr>
        <w:spacing w:before="120" w:after="120"/>
        <w:jc w:val="both"/>
      </w:pPr>
      <w:r w:rsidRPr="009376E3">
        <w:t>Dans un troisième temps, il y aurait « recentrage vis-à-vis de l'éc</w:t>
      </w:r>
      <w:r w:rsidRPr="009376E3">
        <w:t>o</w:t>
      </w:r>
      <w:r w:rsidRPr="009376E3">
        <w:t>nomique », les innovations sociales n'ayant pas produit les résultats a</w:t>
      </w:r>
      <w:r w:rsidRPr="009376E3">
        <w:t>t</w:t>
      </w:r>
      <w:r w:rsidRPr="009376E3">
        <w:t>tendus, mais continuant parfois de « servir d'éclairage à un certain nombre d'expériences ».</w:t>
      </w:r>
    </w:p>
    <w:p w14:paraId="32340586" w14:textId="77777777" w:rsidR="00237C32" w:rsidRPr="009376E3" w:rsidRDefault="00237C32" w:rsidP="00237C32">
      <w:pPr>
        <w:spacing w:before="120" w:after="120"/>
        <w:jc w:val="both"/>
      </w:pPr>
      <w:r w:rsidRPr="009376E3">
        <w:t>De façon plus concrète, on peut distinguer trois types de progra</w:t>
      </w:r>
      <w:r w:rsidRPr="009376E3">
        <w:t>m</w:t>
      </w:r>
      <w:r w:rsidRPr="009376E3">
        <w:t>mes, correspondant en gros aux trois philosophies que nous venons d'évoquer. La première catégorie regroupe des progra</w:t>
      </w:r>
      <w:r w:rsidRPr="009376E3">
        <w:t>m</w:t>
      </w:r>
      <w:r w:rsidRPr="009376E3">
        <w:t>mes mis en place à une époque où le chômage n’était pas encore si élevé, mais où le fon</w:t>
      </w:r>
      <w:r w:rsidRPr="009376E3">
        <w:t>c</w:t>
      </w:r>
      <w:r w:rsidRPr="009376E3">
        <w:t>tionnement « naturel » du marché du travail n'assurait pas l'ajustement « automatique » de l’offre et de la demande, pour repre</w:t>
      </w:r>
      <w:r w:rsidRPr="009376E3">
        <w:t>n</w:t>
      </w:r>
      <w:r w:rsidRPr="009376E3">
        <w:t>dre la vision néo-classique qui sous-tend cette forme d'interve</w:t>
      </w:r>
      <w:r w:rsidRPr="009376E3">
        <w:t>n</w:t>
      </w:r>
      <w:r w:rsidRPr="009376E3">
        <w:t>tion. Au Canada et au Québec, on visait alors à fournir des emplois temp</w:t>
      </w:r>
      <w:r w:rsidRPr="009376E3">
        <w:t>o</w:t>
      </w:r>
      <w:r w:rsidRPr="009376E3">
        <w:t>raires pour juguler le chômage de certains groupes sociaux particuli</w:t>
      </w:r>
      <w:r w:rsidRPr="009376E3">
        <w:t>è</w:t>
      </w:r>
      <w:r w:rsidRPr="009376E3">
        <w:t>rement touchés, à savoir les jeunes non qualifiés et les ch</w:t>
      </w:r>
      <w:r w:rsidRPr="009376E3">
        <w:t>ô</w:t>
      </w:r>
      <w:r w:rsidRPr="009376E3">
        <w:t>meurs de longue durée principalement. En France, ce n’est que plus tard cepe</w:t>
      </w:r>
      <w:r w:rsidRPr="009376E3">
        <w:t>n</w:t>
      </w:r>
      <w:r w:rsidRPr="009376E3">
        <w:t>dant que ces cibles ont été définies, soit en 1977, avec le premier pa</w:t>
      </w:r>
      <w:r w:rsidRPr="009376E3">
        <w:t>c</w:t>
      </w:r>
      <w:r w:rsidRPr="009376E3">
        <w:t>te pour l'e</w:t>
      </w:r>
      <w:r w:rsidRPr="009376E3">
        <w:t>m</w:t>
      </w:r>
      <w:r w:rsidRPr="009376E3">
        <w:t>ploi des jeunes, puis en 1982, avec le programme ANPE d'intervention et les stages du Fonds national pour l'emploi (FNE) v</w:t>
      </w:r>
      <w:r w:rsidRPr="009376E3">
        <w:t>i</w:t>
      </w:r>
      <w:r w:rsidRPr="009376E3">
        <w:t>sant spéc</w:t>
      </w:r>
      <w:r w:rsidRPr="009376E3">
        <w:t>i</w:t>
      </w:r>
      <w:r w:rsidRPr="009376E3">
        <w:t>fiquement les chômeurs de longue durée.</w:t>
      </w:r>
    </w:p>
    <w:p w14:paraId="10C4C1D8" w14:textId="77777777" w:rsidR="00237C32" w:rsidRPr="009376E3" w:rsidRDefault="00237C32" w:rsidP="00237C32">
      <w:pPr>
        <w:spacing w:before="120" w:after="120"/>
        <w:jc w:val="both"/>
      </w:pPr>
      <w:r w:rsidRPr="009376E3">
        <w:t>La deuxième catégorie cherchait à « favoriser l'émergence de no</w:t>
      </w:r>
      <w:r w:rsidRPr="009376E3">
        <w:t>u</w:t>
      </w:r>
      <w:r w:rsidRPr="009376E3">
        <w:t>veaux modes de développement ». Il s'agissait essentiellement de créer des emplois temporaires dans le secteur para- ou semi-gouvernemental, ou encore dans des organismes à but non lucratif ou des organisations de services communautaires.</w:t>
      </w:r>
    </w:p>
    <w:p w14:paraId="674D3EFA" w14:textId="77777777" w:rsidR="00237C32" w:rsidRPr="009376E3" w:rsidRDefault="00237C32" w:rsidP="00237C32">
      <w:pPr>
        <w:spacing w:before="120" w:after="120"/>
        <w:jc w:val="both"/>
      </w:pPr>
      <w:r w:rsidRPr="009376E3">
        <w:t>Enfin, un troisième groupe se composerait de programmes à cara</w:t>
      </w:r>
      <w:r w:rsidRPr="009376E3">
        <w:t>c</w:t>
      </w:r>
      <w:r w:rsidRPr="009376E3">
        <w:t>tère mixte : ces derniers tenteraient de concilier à la fois l'objectif quantit</w:t>
      </w:r>
      <w:r w:rsidRPr="009376E3">
        <w:t>a</w:t>
      </w:r>
      <w:r w:rsidRPr="009376E3">
        <w:t>tif de baisse du taux de chômage et un objectif de nature plus qualitative, celui de combler certains besoins s</w:t>
      </w:r>
      <w:r w:rsidRPr="009376E3">
        <w:t>o</w:t>
      </w:r>
      <w:r w:rsidRPr="009376E3">
        <w:t>ciaux non satisfaits.</w:t>
      </w:r>
    </w:p>
    <w:p w14:paraId="1975EFEA" w14:textId="77777777" w:rsidR="00237C32" w:rsidRPr="009376E3" w:rsidRDefault="00237C32" w:rsidP="00237C32">
      <w:pPr>
        <w:spacing w:before="120" w:after="120"/>
        <w:jc w:val="both"/>
      </w:pPr>
      <w:r w:rsidRPr="009376E3">
        <w:t>Les programmes TC et TUC sont dans une certaine mesure diffic</w:t>
      </w:r>
      <w:r w:rsidRPr="009376E3">
        <w:t>i</w:t>
      </w:r>
      <w:r w:rsidRPr="009376E3">
        <w:t>les à classer dans cette typologie. Certes, ils renvoient à des objectifs qua</w:t>
      </w:r>
      <w:r w:rsidRPr="009376E3">
        <w:t>n</w:t>
      </w:r>
      <w:r w:rsidRPr="009376E3">
        <w:t>titatifs de réduction du chômage comptabilisé, mais ils relèvent aussi d'objectifs</w:t>
      </w:r>
      <w:r>
        <w:t xml:space="preserve"> plus qualitat</w:t>
      </w:r>
      <w:r w:rsidRPr="009376E3">
        <w:t>ifs d’innovation sociale, ce qui nous inc</w:t>
      </w:r>
      <w:r w:rsidRPr="009376E3">
        <w:t>i</w:t>
      </w:r>
      <w:r w:rsidRPr="009376E3">
        <w:t>terait à les classer dans la dernière catégorie. Mais quant aux besoins sociaux qu'ils comblent et à la nature de l'« emploi », ils restent amb</w:t>
      </w:r>
      <w:r w:rsidRPr="009376E3">
        <w:t>i</w:t>
      </w:r>
      <w:r w:rsidRPr="009376E3">
        <w:t>gus, comme nous le verrons plus loin.</w:t>
      </w:r>
    </w:p>
    <w:p w14:paraId="5C81977B" w14:textId="77777777" w:rsidR="00237C32" w:rsidRDefault="00237C32" w:rsidP="00237C32">
      <w:pPr>
        <w:spacing w:before="120" w:after="120"/>
        <w:jc w:val="both"/>
      </w:pPr>
      <w:r>
        <w:br w:type="page"/>
        <w:t>[139]</w:t>
      </w:r>
    </w:p>
    <w:p w14:paraId="729D41B7" w14:textId="77777777" w:rsidR="00237C32" w:rsidRDefault="00237C32" w:rsidP="00237C32">
      <w:pPr>
        <w:spacing w:before="120" w:after="120"/>
        <w:jc w:val="both"/>
      </w:pPr>
    </w:p>
    <w:p w14:paraId="15EF093C" w14:textId="77777777" w:rsidR="00237C32" w:rsidRPr="00313C48" w:rsidRDefault="00237C32" w:rsidP="00237C32">
      <w:pPr>
        <w:pStyle w:val="a"/>
      </w:pPr>
      <w:r w:rsidRPr="00313C48">
        <w:t>Qui m</w:t>
      </w:r>
      <w:r>
        <w:t>ène à l'émergence du concept</w:t>
      </w:r>
      <w:r>
        <w:br/>
      </w:r>
      <w:r w:rsidRPr="00313C48">
        <w:t>d'« utilité collective ou comm</w:t>
      </w:r>
      <w:r w:rsidRPr="00313C48">
        <w:t>u</w:t>
      </w:r>
      <w:r w:rsidRPr="00313C48">
        <w:t>nautaire »</w:t>
      </w:r>
    </w:p>
    <w:p w14:paraId="0E42111A" w14:textId="77777777" w:rsidR="00237C32" w:rsidRDefault="00237C32" w:rsidP="00237C32">
      <w:pPr>
        <w:spacing w:before="120" w:after="120"/>
        <w:jc w:val="both"/>
      </w:pPr>
    </w:p>
    <w:p w14:paraId="1796BECE" w14:textId="77777777" w:rsidR="00237C32" w:rsidRPr="009376E3" w:rsidRDefault="00237C32" w:rsidP="00237C32">
      <w:pPr>
        <w:spacing w:before="120" w:after="120"/>
        <w:jc w:val="both"/>
      </w:pPr>
      <w:r w:rsidRPr="009376E3">
        <w:t>L'origine première des Travaux Communautaires (TC) et des Tr</w:t>
      </w:r>
      <w:r w:rsidRPr="009376E3">
        <w:t>a</w:t>
      </w:r>
      <w:r w:rsidRPr="009376E3">
        <w:t>vaux d'Utilité Collective (TUC) réside dans le Programme d'initiative L</w:t>
      </w:r>
      <w:r w:rsidRPr="009376E3">
        <w:t>o</w:t>
      </w:r>
      <w:r w:rsidRPr="009376E3">
        <w:t>cale (PIL) institué au Canada en 1971. Ce programme d'emploi ne s’adressait pas exclusivement aux jeunes, mais ils formaient une part non négligeable de sa clientèle.</w:t>
      </w:r>
    </w:p>
    <w:p w14:paraId="0D22ACB2" w14:textId="77777777" w:rsidR="00237C32" w:rsidRPr="009376E3" w:rsidRDefault="00237C32" w:rsidP="00237C32">
      <w:pPr>
        <w:spacing w:before="120" w:after="120"/>
        <w:jc w:val="both"/>
      </w:pPr>
      <w:r w:rsidRPr="009376E3">
        <w:t>Le PIL était le premier programme d'un genre nouveau appelé à se développer pendant les années soixante-dix</w:t>
      </w:r>
      <w:r>
        <w:t> </w:t>
      </w:r>
      <w:r>
        <w:rPr>
          <w:rStyle w:val="Appelnotedebasdep"/>
        </w:rPr>
        <w:footnoteReference w:id="59"/>
      </w:r>
      <w:r w:rsidRPr="00313C48">
        <w:t>,</w:t>
      </w:r>
      <w:r w:rsidRPr="009376E3">
        <w:t xml:space="preserve"> non seulement au C</w:t>
      </w:r>
      <w:r w:rsidRPr="009376E3">
        <w:t>a</w:t>
      </w:r>
      <w:r w:rsidRPr="009376E3">
        <w:t>nada, mais aussi dans certains pays d'Europe, dont la Belgique, la Gra</w:t>
      </w:r>
      <w:r w:rsidRPr="009376E3">
        <w:t>n</w:t>
      </w:r>
      <w:r w:rsidRPr="009376E3">
        <w:t>de-Bretagne et la France. Comme nous le soulignions plus haut, ces programmes tentaient d'allier des objectifs quant</w:t>
      </w:r>
      <w:r w:rsidRPr="009376E3">
        <w:t>i</w:t>
      </w:r>
      <w:r w:rsidRPr="009376E3">
        <w:t>tatifs de baisse du chômage à une dimension plus qualitative ou sociale, qui se man</w:t>
      </w:r>
      <w:r w:rsidRPr="009376E3">
        <w:t>i</w:t>
      </w:r>
      <w:r w:rsidRPr="009376E3">
        <w:t>festait dans la nature des emplois créés ou des services offerts. Ils permettaient de financer des activités consid</w:t>
      </w:r>
      <w:r w:rsidRPr="009376E3">
        <w:t>é</w:t>
      </w:r>
      <w:r w:rsidRPr="009376E3">
        <w:t>rées comme marginales ou non rentables, mais répondant génér</w:t>
      </w:r>
      <w:r w:rsidRPr="009376E3">
        <w:t>a</w:t>
      </w:r>
      <w:r w:rsidRPr="009376E3">
        <w:t>lement à des demandes ou des besoins sociaux non solvables ou, plus tard, en partie abandonnés par l'Etat (ex. : soins aux personnes âgées, service d'information pour pe</w:t>
      </w:r>
      <w:r w:rsidRPr="009376E3">
        <w:t>r</w:t>
      </w:r>
      <w:r w:rsidRPr="009376E3">
        <w:t>sonnes en chômage, etc.). C'est d'ailleurs par ce biais que sont nés et que se sont développés bon nombre de groupes populaires du Québec.</w:t>
      </w:r>
    </w:p>
    <w:p w14:paraId="0647E390" w14:textId="77777777" w:rsidR="00237C32" w:rsidRPr="009376E3" w:rsidRDefault="00237C32" w:rsidP="00237C32">
      <w:pPr>
        <w:spacing w:before="120" w:after="120"/>
        <w:jc w:val="both"/>
      </w:pPr>
      <w:r w:rsidRPr="009376E3">
        <w:t>L’origine plus immédiate des TC et des TUC se trouve dans le ra</w:t>
      </w:r>
      <w:r w:rsidRPr="009376E3">
        <w:t>p</w:t>
      </w:r>
      <w:r w:rsidRPr="009376E3">
        <w:t>port SCHWARTZ sur « L’insertion professionnelle et sociale des jeunes », remis au Premier Ministre français en 1981</w:t>
      </w:r>
      <w:r>
        <w:t> </w:t>
      </w:r>
      <w:r>
        <w:rPr>
          <w:rStyle w:val="Appelnotedebasdep"/>
        </w:rPr>
        <w:footnoteReference w:id="60"/>
      </w:r>
      <w:r w:rsidRPr="009376E3">
        <w:t>. Le rapport relance l’idée de la « création d'emplois et d’activités d'intérêt colle</w:t>
      </w:r>
      <w:r w:rsidRPr="009376E3">
        <w:t>c</w:t>
      </w:r>
      <w:r w:rsidRPr="009376E3">
        <w:t>tif et d'initiative locale » comme un moyen efficace de lutter contre le chômage des jeunes. C'est d'abord sous le nom de « Jeunes Volonta</w:t>
      </w:r>
      <w:r w:rsidRPr="009376E3">
        <w:t>i</w:t>
      </w:r>
      <w:r w:rsidRPr="009376E3">
        <w:t xml:space="preserve">res » que la formule verra le jour au Québec comme en </w:t>
      </w:r>
      <w:r>
        <w:t>France </w:t>
      </w:r>
      <w:r>
        <w:rPr>
          <w:rStyle w:val="Appelnotedebasdep"/>
        </w:rPr>
        <w:footnoteReference w:id="61"/>
      </w:r>
      <w:r w:rsidRPr="00313C48">
        <w:t>.</w:t>
      </w:r>
      <w:r w:rsidRPr="009376E3">
        <w:t xml:space="preserve"> Tous deux ne connaîtront cependant pas un développement quantitatif i</w:t>
      </w:r>
      <w:r w:rsidRPr="009376E3">
        <w:t>m</w:t>
      </w:r>
      <w:r w:rsidRPr="009376E3">
        <w:t>portant et seront bientôt éclipsés, en popularité, par les Travaux d’Utilité Collective en France, par les Travaux Communautaires et l’« Option-Déclic » au Québec.</w:t>
      </w:r>
    </w:p>
    <w:p w14:paraId="0EF1B5F3" w14:textId="77777777" w:rsidR="00237C32" w:rsidRPr="009376E3" w:rsidRDefault="00237C32" w:rsidP="00237C32">
      <w:pPr>
        <w:spacing w:before="120" w:after="120"/>
        <w:jc w:val="both"/>
      </w:pPr>
      <w:r w:rsidRPr="009376E3">
        <w:t>Dans la foulée des programmes mis en place au Canada, tout au cours des années soixante-dix, l'Option-Déclic comprend divers pr</w:t>
      </w:r>
      <w:r w:rsidRPr="009376E3">
        <w:t>o</w:t>
      </w:r>
      <w:r w:rsidRPr="009376E3">
        <w:t>grammes ayant pour but de favoriser l'insertion des jeunes. Les Tr</w:t>
      </w:r>
      <w:r w:rsidRPr="009376E3">
        <w:t>a</w:t>
      </w:r>
      <w:r w:rsidRPr="009376E3">
        <w:t>vaux Communautaires sont une des formules possibles, le rattrapage scolaire et les stages en milieu de travail complétant le dispositif. Dans ce texte, nous avons choisi de ne retenir que les travaux co</w:t>
      </w:r>
      <w:r w:rsidRPr="009376E3">
        <w:t>m</w:t>
      </w:r>
      <w:r w:rsidRPr="009376E3">
        <w:t>munautaires, soit la formule apparentée aux TUC en France.</w:t>
      </w:r>
    </w:p>
    <w:p w14:paraId="69DDEC50" w14:textId="77777777" w:rsidR="00237C32" w:rsidRPr="009376E3" w:rsidRDefault="00237C32" w:rsidP="00237C32">
      <w:pPr>
        <w:spacing w:before="120" w:after="120"/>
        <w:jc w:val="both"/>
      </w:pPr>
      <w:r>
        <w:t>À</w:t>
      </w:r>
      <w:r w:rsidRPr="009376E3">
        <w:t xml:space="preserve"> la différence des premiers (J.V.), ces derniers programmes sont plus clairement associés à la politique de l’emploi et relèvent des m</w:t>
      </w:r>
      <w:r w:rsidRPr="009376E3">
        <w:t>i</w:t>
      </w:r>
      <w:r w:rsidRPr="009376E3">
        <w:t>nistères français et québécois qui son responsables de cette polit</w:t>
      </w:r>
      <w:r w:rsidRPr="009376E3">
        <w:t>i</w:t>
      </w:r>
      <w:r w:rsidRPr="009376E3">
        <w:t>que</w:t>
      </w:r>
      <w:r>
        <w:t> </w:t>
      </w:r>
      <w:r>
        <w:rPr>
          <w:rStyle w:val="Appelnotedebasdep"/>
        </w:rPr>
        <w:footnoteReference w:id="62"/>
      </w:r>
      <w:r w:rsidRPr="009376E3">
        <w:t>. Voyons maintenant en quoi consistent ces progra</w:t>
      </w:r>
      <w:r w:rsidRPr="009376E3">
        <w:t>m</w:t>
      </w:r>
      <w:r w:rsidRPr="009376E3">
        <w:t>mes.</w:t>
      </w:r>
    </w:p>
    <w:p w14:paraId="01BFAC62" w14:textId="77777777" w:rsidR="00237C32" w:rsidRDefault="00237C32" w:rsidP="00237C32">
      <w:pPr>
        <w:spacing w:before="120" w:after="120"/>
        <w:jc w:val="both"/>
      </w:pPr>
    </w:p>
    <w:p w14:paraId="3144CD9F" w14:textId="77777777" w:rsidR="00237C32" w:rsidRPr="006C1AF8" w:rsidRDefault="00237C32" w:rsidP="00237C32">
      <w:pPr>
        <w:pStyle w:val="a"/>
      </w:pPr>
      <w:r w:rsidRPr="006C1AF8">
        <w:t>Les Travaux Communautaires (Québec)</w:t>
      </w:r>
    </w:p>
    <w:p w14:paraId="37911213" w14:textId="77777777" w:rsidR="00237C32" w:rsidRDefault="00237C32" w:rsidP="00237C32">
      <w:pPr>
        <w:spacing w:before="120" w:after="120"/>
        <w:jc w:val="both"/>
      </w:pPr>
    </w:p>
    <w:p w14:paraId="536F2E0E" w14:textId="77777777" w:rsidR="00237C32" w:rsidRPr="009376E3" w:rsidRDefault="00237C32" w:rsidP="00237C32">
      <w:pPr>
        <w:spacing w:before="120" w:after="120"/>
        <w:jc w:val="both"/>
      </w:pPr>
      <w:r w:rsidRPr="009376E3">
        <w:t>C'est le 12 mars 1984 que le Québec annonçait la création du pr</w:t>
      </w:r>
      <w:r w:rsidRPr="009376E3">
        <w:t>o</w:t>
      </w:r>
      <w:r w:rsidRPr="009376E3">
        <w:t>gramme de Travaux Communautaires, dans le cadre de l'O</w:t>
      </w:r>
      <w:r w:rsidRPr="009376E3">
        <w:t>p</w:t>
      </w:r>
      <w:r w:rsidRPr="009376E3">
        <w:t>tion-Déclic. Les TC devaient</w:t>
      </w:r>
      <w:r>
        <w:t xml:space="preserve"> [140] </w:t>
      </w:r>
      <w:r w:rsidRPr="009376E3">
        <w:t xml:space="preserve">commencer en avril, soit environ sept mois avant le début des TUC en </w:t>
      </w:r>
      <w:r>
        <w:t>France </w:t>
      </w:r>
      <w:r>
        <w:rPr>
          <w:rStyle w:val="Appelnotedebasdep"/>
        </w:rPr>
        <w:footnoteReference w:id="63"/>
      </w:r>
      <w:r w:rsidRPr="009376E3">
        <w:t>.</w:t>
      </w:r>
      <w:r>
        <w:t xml:space="preserve"> </w:t>
      </w:r>
      <w:r w:rsidRPr="009376E3">
        <w:t>Les TC s'adressent aux jeunes qui sont bénéficiaires de prestations d'aide sociale. Parmi ces jeunes, les personnes dépe</w:t>
      </w:r>
      <w:r w:rsidRPr="009376E3">
        <w:t>n</w:t>
      </w:r>
      <w:r w:rsidRPr="009376E3">
        <w:t>dant de l'aide sociale depuis plus d'un an sont favor</w:t>
      </w:r>
      <w:r w:rsidRPr="009376E3">
        <w:t>i</w:t>
      </w:r>
      <w:r w:rsidRPr="009376E3">
        <w:t>sées.</w:t>
      </w:r>
    </w:p>
    <w:p w14:paraId="6B46B00A" w14:textId="77777777" w:rsidR="00237C32" w:rsidRPr="009376E3" w:rsidRDefault="00237C32" w:rsidP="00237C32">
      <w:pPr>
        <w:spacing w:before="120" w:after="120"/>
        <w:jc w:val="both"/>
      </w:pPr>
      <w:r w:rsidRPr="009376E3">
        <w:t>La proportion de jeunes bénéficiaires d'aide sociale s'est bea</w:t>
      </w:r>
      <w:r w:rsidRPr="009376E3">
        <w:t>u</w:t>
      </w:r>
      <w:r w:rsidRPr="009376E3">
        <w:t>coup accrue depuis 1975. En mars 1986, 35,5% des chefs de ménage à l'a</w:t>
      </w:r>
      <w:r w:rsidRPr="009376E3">
        <w:t>i</w:t>
      </w:r>
      <w:r w:rsidRPr="009376E3">
        <w:t>de sociale (soit 147</w:t>
      </w:r>
      <w:r>
        <w:t> </w:t>
      </w:r>
      <w:r w:rsidRPr="009376E3">
        <w:t>979 personnes) avaient moins de trente ans. De l'ensemble de ces jeunes 77,7% (soit 115</w:t>
      </w:r>
      <w:r>
        <w:t> </w:t>
      </w:r>
      <w:r w:rsidRPr="009376E3">
        <w:t>045 pe</w:t>
      </w:r>
      <w:r w:rsidRPr="009376E3">
        <w:t>r</w:t>
      </w:r>
      <w:r w:rsidRPr="009376E3">
        <w:t>sonnes) étaient aptes au travail. Certains d’entre eux mènent d'ai</w:t>
      </w:r>
      <w:r w:rsidRPr="009376E3">
        <w:t>l</w:t>
      </w:r>
      <w:r w:rsidRPr="009376E3">
        <w:t>leurs depuis plus de deux ans une lutte intense pour la parité d'allocation avec les adultes de plus de trente ans</w:t>
      </w:r>
      <w:r>
        <w:t> </w:t>
      </w:r>
      <w:r>
        <w:rPr>
          <w:rStyle w:val="Appelnotedebasdep"/>
        </w:rPr>
        <w:footnoteReference w:id="64"/>
      </w:r>
      <w:r w:rsidRPr="00131D82">
        <w:t>.</w:t>
      </w:r>
      <w:r w:rsidRPr="009376E3">
        <w:t xml:space="preserve"> Cela explique sans doute en partie que les efforts de « mise au travail » du go</w:t>
      </w:r>
      <w:r w:rsidRPr="009376E3">
        <w:t>u</w:t>
      </w:r>
      <w:r w:rsidRPr="009376E3">
        <w:t>vernement du Québec soient ainsi largement axés sur cette cat</w:t>
      </w:r>
      <w:r w:rsidRPr="009376E3">
        <w:t>é</w:t>
      </w:r>
      <w:r w:rsidRPr="009376E3">
        <w:t>gorie de sans-emploi, nombreuse et relativement coûteuse, aussi bien socialement que financièrement.</w:t>
      </w:r>
    </w:p>
    <w:p w14:paraId="11DC717D" w14:textId="77777777" w:rsidR="00237C32" w:rsidRPr="009376E3" w:rsidRDefault="00237C32" w:rsidP="00237C32">
      <w:pPr>
        <w:spacing w:before="120" w:after="120"/>
        <w:jc w:val="both"/>
      </w:pPr>
      <w:r w:rsidRPr="009376E3">
        <w:t>En ce qui concerne les organismes bénéficiaires, les TC visent d'abord les « organismes du milieu », mais les corporations ou entr</w:t>
      </w:r>
      <w:r w:rsidRPr="009376E3">
        <w:t>e</w:t>
      </w:r>
      <w:r w:rsidRPr="009376E3">
        <w:t>prises légalement constituées et exerçant leur activité au Qu</w:t>
      </w:r>
      <w:r w:rsidRPr="009376E3">
        <w:t>é</w:t>
      </w:r>
      <w:r w:rsidRPr="009376E3">
        <w:t>bec sont admises. Les seuls exclus du programme sont apparemment les mini</w:t>
      </w:r>
      <w:r w:rsidRPr="009376E3">
        <w:t>s</w:t>
      </w:r>
      <w:r w:rsidRPr="009376E3">
        <w:t>tères ou organismes relevant des deux paliers de gouvernement, ainsi que les partis et associations politiques.</w:t>
      </w:r>
    </w:p>
    <w:p w14:paraId="50FA73A5" w14:textId="77777777" w:rsidR="00237C32" w:rsidRPr="009376E3" w:rsidRDefault="00237C32" w:rsidP="00237C32">
      <w:pPr>
        <w:spacing w:before="120" w:after="120"/>
        <w:jc w:val="both"/>
      </w:pPr>
      <w:r w:rsidRPr="009376E3">
        <w:t>Les stagiaires doivent travailler 80 heures par mois, c’est-à-dire environ 20 heures par semaine, et la durée maximale de pa</w:t>
      </w:r>
      <w:r w:rsidRPr="009376E3">
        <w:t>r</w:t>
      </w:r>
      <w:r w:rsidRPr="009376E3">
        <w:t>ticipation est de 12 mois. Pendant cette période, les personnes participantes r</w:t>
      </w:r>
      <w:r w:rsidRPr="009376E3">
        <w:t>e</w:t>
      </w:r>
      <w:r w:rsidRPr="009376E3">
        <w:t>çoivent une allocation de 180 dollars par mois (elle était de 150 do</w:t>
      </w:r>
      <w:r w:rsidRPr="009376E3">
        <w:t>l</w:t>
      </w:r>
      <w:r w:rsidRPr="009376E3">
        <w:t>lars la première année), qui s'ajoute à leurs prest</w:t>
      </w:r>
      <w:r w:rsidRPr="009376E3">
        <w:t>a</w:t>
      </w:r>
      <w:r w:rsidRPr="009376E3">
        <w:t xml:space="preserve">tions d’aide sociale. Si elles ont un ou plusieurs enfants à charge, elles peuvent recevoir jusqu'à 100 dollars de plus par mois, ainsi qu'une indemnité pour les frais </w:t>
      </w:r>
      <w:r w:rsidRPr="00CA0F76">
        <w:rPr>
          <w:i/>
        </w:rPr>
        <w:t>r</w:t>
      </w:r>
      <w:r w:rsidRPr="00CA0F76">
        <w:rPr>
          <w:i/>
        </w:rPr>
        <w:t>é</w:t>
      </w:r>
      <w:r w:rsidRPr="00CA0F76">
        <w:rPr>
          <w:i/>
        </w:rPr>
        <w:t>els</w:t>
      </w:r>
      <w:r w:rsidRPr="009376E3">
        <w:t xml:space="preserve"> de garde. Certains organismes promoteurs peuvent verser une all</w:t>
      </w:r>
      <w:r w:rsidRPr="009376E3">
        <w:t>o</w:t>
      </w:r>
      <w:r w:rsidRPr="009376E3">
        <w:t>cation supplémentaire jusqu'à concurrence de 100 dollars par mois.</w:t>
      </w:r>
    </w:p>
    <w:p w14:paraId="3333535D" w14:textId="77777777" w:rsidR="00237C32" w:rsidRPr="009376E3" w:rsidRDefault="00237C32" w:rsidP="00237C32">
      <w:pPr>
        <w:spacing w:before="120" w:after="120"/>
        <w:jc w:val="both"/>
      </w:pPr>
      <w:r w:rsidRPr="009376E3">
        <w:t>Le type d'activité favorisé n'est pas très clairement défini ; les pr</w:t>
      </w:r>
      <w:r w:rsidRPr="009376E3">
        <w:t>o</w:t>
      </w:r>
      <w:r w:rsidRPr="009376E3">
        <w:t>jet retenus en priorité seraient ceux qui « touchent des activités ou services nouveaux ou accrus qui sont habituellement offerts par des bénévoles (et qui) permettent la réalisation de services continus à l'i</w:t>
      </w:r>
      <w:r w:rsidRPr="009376E3">
        <w:t>n</w:t>
      </w:r>
      <w:r w:rsidRPr="009376E3">
        <w:t>tention d'une collectivité »</w:t>
      </w:r>
      <w:r>
        <w:t> </w:t>
      </w:r>
      <w:r>
        <w:rPr>
          <w:rStyle w:val="Appelnotedebasdep"/>
        </w:rPr>
        <w:footnoteReference w:id="65"/>
      </w:r>
      <w:r w:rsidRPr="00131D82">
        <w:t>.</w:t>
      </w:r>
      <w:r w:rsidRPr="009376E3">
        <w:t xml:space="preserve"> Il est fait mention de secteurs d'act</w:t>
      </w:r>
      <w:r w:rsidRPr="009376E3">
        <w:t>i</w:t>
      </w:r>
      <w:r w:rsidRPr="009376E3">
        <w:t>vité comme les services sociaux, le tourisme, la culture, l'environn</w:t>
      </w:r>
      <w:r w:rsidRPr="009376E3">
        <w:t>e</w:t>
      </w:r>
      <w:r w:rsidRPr="009376E3">
        <w:t>ment, l'aménagement du territoire et les loisirs dans les brochures publicita</w:t>
      </w:r>
      <w:r w:rsidRPr="009376E3">
        <w:t>i</w:t>
      </w:r>
      <w:r w:rsidRPr="009376E3">
        <w:t>res sur les TC. Certaines clauses prévoient l'exclusion des act</w:t>
      </w:r>
      <w:r w:rsidRPr="009376E3">
        <w:t>i</w:t>
      </w:r>
      <w:r w:rsidRPr="009376E3">
        <w:t>vités visant à accroître la production d'une entreprise à but lucratif, à co</w:t>
      </w:r>
      <w:r w:rsidRPr="009376E3">
        <w:t>m</w:t>
      </w:r>
      <w:r w:rsidRPr="009376E3">
        <w:t>promettre la rentabilité d'une entreprise existante, à remplacer des s</w:t>
      </w:r>
      <w:r w:rsidRPr="009376E3">
        <w:t>a</w:t>
      </w:r>
      <w:r w:rsidRPr="009376E3">
        <w:t>lariés, etc</w:t>
      </w:r>
      <w:r>
        <w:t>. </w:t>
      </w:r>
      <w:r>
        <w:rPr>
          <w:rStyle w:val="Appelnotedebasdep"/>
        </w:rPr>
        <w:footnoteReference w:id="66"/>
      </w:r>
      <w:r w:rsidRPr="00131D82">
        <w:t>.</w:t>
      </w:r>
      <w:r>
        <w:t xml:space="preserve"> </w:t>
      </w:r>
    </w:p>
    <w:p w14:paraId="5311E921" w14:textId="77777777" w:rsidR="00237C32" w:rsidRPr="009376E3" w:rsidRDefault="00237C32" w:rsidP="00237C32">
      <w:pPr>
        <w:spacing w:before="120" w:after="120"/>
        <w:jc w:val="both"/>
      </w:pPr>
      <w:r w:rsidRPr="009376E3">
        <w:t>La liste des activités présentées dans le document « Fiche signal</w:t>
      </w:r>
      <w:r w:rsidRPr="009376E3">
        <w:t>é</w:t>
      </w:r>
      <w:r w:rsidRPr="009376E3">
        <w:t>tique des volets sectoriels »</w:t>
      </w:r>
      <w:r>
        <w:t> </w:t>
      </w:r>
      <w:r>
        <w:rPr>
          <w:rStyle w:val="Appelnotedebasdep"/>
        </w:rPr>
        <w:footnoteReference w:id="67"/>
      </w:r>
      <w:r w:rsidRPr="00131D82">
        <w:t xml:space="preserve"> </w:t>
      </w:r>
      <w:r w:rsidRPr="009376E3">
        <w:t>nous amène toutefois à nous interr</w:t>
      </w:r>
      <w:r w:rsidRPr="009376E3">
        <w:t>o</w:t>
      </w:r>
      <w:r w:rsidRPr="009376E3">
        <w:t xml:space="preserve">ger sur l’objectif ou le critère de </w:t>
      </w:r>
      <w:r w:rsidRPr="00131D82">
        <w:rPr>
          <w:i/>
          <w:iCs/>
          <w:szCs w:val="28"/>
        </w:rPr>
        <w:t>non-substitution à des activités ma</w:t>
      </w:r>
      <w:r w:rsidRPr="00131D82">
        <w:rPr>
          <w:i/>
          <w:iCs/>
          <w:szCs w:val="28"/>
        </w:rPr>
        <w:t>r</w:t>
      </w:r>
      <w:r w:rsidRPr="00131D82">
        <w:rPr>
          <w:i/>
          <w:iCs/>
          <w:szCs w:val="28"/>
        </w:rPr>
        <w:t>chandes</w:t>
      </w:r>
      <w:r w:rsidRPr="009376E3">
        <w:t xml:space="preserve"> ou salariées existantes. Dans de nombreux cas, sinon la pl</w:t>
      </w:r>
      <w:r w:rsidRPr="009376E3">
        <w:t>u</w:t>
      </w:r>
      <w:r w:rsidRPr="009376E3">
        <w:t>part, les activités en cause semblent correspondre pa</w:t>
      </w:r>
      <w:r w:rsidRPr="009376E3">
        <w:t>r</w:t>
      </w:r>
      <w:r w:rsidRPr="009376E3">
        <w:t xml:space="preserve">faitement à des tâches « normalement » assumées par des salariés (ex : réparation et entretien d'installations collectives), d'ailleurs souvent des </w:t>
      </w:r>
      <w:r w:rsidRPr="00131D82">
        <w:rPr>
          <w:i/>
          <w:iCs/>
          <w:szCs w:val="28"/>
        </w:rPr>
        <w:t>femmes</w:t>
      </w:r>
      <w:r w:rsidRPr="009376E3">
        <w:t xml:space="preserve"> s</w:t>
      </w:r>
      <w:r w:rsidRPr="009376E3">
        <w:t>a</w:t>
      </w:r>
      <w:r w:rsidRPr="009376E3">
        <w:t>lariées (ex : voir la liste du ministère des Communautés culturelles : travail de</w:t>
      </w:r>
      <w:r>
        <w:t xml:space="preserve"> [141] </w:t>
      </w:r>
      <w:r w:rsidRPr="009376E3">
        <w:t>bureau, traduction, recherche), ou encore du travail habituellement effectué par des bénévoles (encore souvent des fe</w:t>
      </w:r>
      <w:r w:rsidRPr="009376E3">
        <w:t>m</w:t>
      </w:r>
      <w:r w:rsidRPr="009376E3">
        <w:t>mes, comme dans le secteur de l'éducation). Soulignons enfin que le Québec a développé un volet spécifiquement culturel : les « TC-projets culturels ». Au Québec, les maisons d'édition, les libraires, les bibliothèques, les galeries et centres d’art, les musées et autres org</w:t>
      </w:r>
      <w:r w:rsidRPr="009376E3">
        <w:t>a</w:t>
      </w:r>
      <w:r w:rsidRPr="009376E3">
        <w:t>nismes du genre seraient admissibles à ce volet</w:t>
      </w:r>
      <w:r>
        <w:t> </w:t>
      </w:r>
      <w:r>
        <w:rPr>
          <w:rStyle w:val="Appelnotedebasdep"/>
        </w:rPr>
        <w:footnoteReference w:id="68"/>
      </w:r>
      <w:r w:rsidRPr="00124E8C">
        <w:t>.</w:t>
      </w:r>
    </w:p>
    <w:p w14:paraId="712988BA" w14:textId="77777777" w:rsidR="00237C32" w:rsidRPr="009376E3" w:rsidRDefault="00237C32" w:rsidP="00237C32">
      <w:pPr>
        <w:spacing w:before="120" w:after="120"/>
        <w:jc w:val="both"/>
      </w:pPr>
      <w:r w:rsidRPr="009376E3">
        <w:t>Pour terminer, ajoutons qu'aucune formation n'est prévue dans le cadre de ce programme. On veut surtout fournir aux jeunes « des o</w:t>
      </w:r>
      <w:r w:rsidRPr="009376E3">
        <w:t>c</w:t>
      </w:r>
      <w:r w:rsidRPr="009376E3">
        <w:t>casions d'utiliser leurs capacités dans des projets communautaires d</w:t>
      </w:r>
      <w:r w:rsidRPr="009376E3">
        <w:t>u</w:t>
      </w:r>
      <w:r w:rsidRPr="009376E3">
        <w:t>rables » et leur permettre d'« employer leur énergie à rendre service à des gens qui ont besoin d'eux »</w:t>
      </w:r>
      <w:r>
        <w:t> </w:t>
      </w:r>
      <w:r>
        <w:rPr>
          <w:rStyle w:val="Appelnotedebasdep"/>
        </w:rPr>
        <w:footnoteReference w:id="69"/>
      </w:r>
      <w:r w:rsidRPr="00124E8C">
        <w:t>.</w:t>
      </w:r>
    </w:p>
    <w:p w14:paraId="616F3D6E" w14:textId="77777777" w:rsidR="00237C32" w:rsidRDefault="00237C32" w:rsidP="00237C32">
      <w:pPr>
        <w:spacing w:before="120" w:after="120"/>
        <w:jc w:val="both"/>
      </w:pPr>
      <w:r>
        <w:br w:type="page"/>
      </w:r>
    </w:p>
    <w:p w14:paraId="03949A87" w14:textId="77777777" w:rsidR="00237C32" w:rsidRPr="00124E8C" w:rsidRDefault="00237C32" w:rsidP="00237C32">
      <w:pPr>
        <w:pStyle w:val="a"/>
      </w:pPr>
      <w:r w:rsidRPr="00124E8C">
        <w:t>Les Travaux d'Utilité Collective (TUC - France)</w:t>
      </w:r>
    </w:p>
    <w:p w14:paraId="76F8E04A" w14:textId="77777777" w:rsidR="00237C32" w:rsidRDefault="00237C32" w:rsidP="00237C32">
      <w:pPr>
        <w:spacing w:before="120" w:after="120"/>
        <w:jc w:val="both"/>
      </w:pPr>
    </w:p>
    <w:p w14:paraId="44C18060" w14:textId="77777777" w:rsidR="00237C32" w:rsidRPr="009376E3" w:rsidRDefault="00237C32" w:rsidP="00237C32">
      <w:pPr>
        <w:spacing w:before="120" w:after="120"/>
        <w:jc w:val="both"/>
      </w:pPr>
      <w:r w:rsidRPr="009376E3">
        <w:t>Créés en octobre et entrés en vigueur en novembre 1984, les TUC étaient d'abord offerts aux jeunes de 16 à 21 ans qui étaient sans e</w:t>
      </w:r>
      <w:r w:rsidRPr="009376E3">
        <w:t>m</w:t>
      </w:r>
      <w:r w:rsidRPr="009376E3">
        <w:t>ploi (à temps plein ou partiel), à condition qu'ils ne bénéficient d'a</w:t>
      </w:r>
      <w:r w:rsidRPr="009376E3">
        <w:t>u</w:t>
      </w:r>
      <w:r w:rsidRPr="009376E3">
        <w:t>cun programme de formation et ne soient pas ét</w:t>
      </w:r>
      <w:r w:rsidRPr="009376E3">
        <w:t>u</w:t>
      </w:r>
      <w:r w:rsidRPr="009376E3">
        <w:t>diants. En juin 1985, la formule a été étendue jusqu’à 25 ans.</w:t>
      </w:r>
    </w:p>
    <w:p w14:paraId="4E66C8B4" w14:textId="77777777" w:rsidR="00237C32" w:rsidRPr="009376E3" w:rsidRDefault="00237C32" w:rsidP="00237C32">
      <w:pPr>
        <w:spacing w:before="120" w:after="120"/>
        <w:jc w:val="both"/>
      </w:pPr>
      <w:r w:rsidRPr="009376E3">
        <w:t>Pour ce qui est des organismes bénéficiaires, à l’origine seules les associations sans but lucratif, les fondations, les collectivités territ</w:t>
      </w:r>
      <w:r w:rsidRPr="009376E3">
        <w:t>o</w:t>
      </w:r>
      <w:r w:rsidRPr="009376E3">
        <w:t>riales et les groupements de collectivités, de même que les établiss</w:t>
      </w:r>
      <w:r w:rsidRPr="009376E3">
        <w:t>e</w:t>
      </w:r>
      <w:r w:rsidRPr="009376E3">
        <w:t>ments publics nationaux et locaux pouvaient organiser des TUC. D</w:t>
      </w:r>
      <w:r w:rsidRPr="009376E3">
        <w:t>e</w:t>
      </w:r>
      <w:r w:rsidRPr="009376E3">
        <w:t>puis le 15 novembre 1985 cependant, les mutuelles, les comités d’entreprise et les organismes de la Sécurité Sociale sont autorisés à bénéficier du programme. Il faut toutefois que les jeunes soient affe</w:t>
      </w:r>
      <w:r w:rsidRPr="009376E3">
        <w:t>c</w:t>
      </w:r>
      <w:r w:rsidRPr="009376E3">
        <w:t>tés exclusiv</w:t>
      </w:r>
      <w:r w:rsidRPr="009376E3">
        <w:t>e</w:t>
      </w:r>
      <w:r w:rsidRPr="009376E3">
        <w:t>ment à des activités sociales ou culturelles, de sorte que le</w:t>
      </w:r>
      <w:r>
        <w:t>s entreprises et services de l'É</w:t>
      </w:r>
      <w:r w:rsidRPr="009376E3">
        <w:t>tat sont exclus, tout comme les pe</w:t>
      </w:r>
      <w:r w:rsidRPr="009376E3">
        <w:t>r</w:t>
      </w:r>
      <w:r w:rsidRPr="009376E3">
        <w:t>sonnes physiques.</w:t>
      </w:r>
    </w:p>
    <w:p w14:paraId="582E7576" w14:textId="77777777" w:rsidR="00237C32" w:rsidRPr="009376E3" w:rsidRDefault="00237C32" w:rsidP="00237C32">
      <w:pPr>
        <w:spacing w:before="120" w:after="120"/>
        <w:jc w:val="both"/>
      </w:pPr>
      <w:r w:rsidRPr="009376E3">
        <w:t>La durée des stages est de trois mois à un an, les stagiaires des TUC devant travailler 20 heures par semaine et 80 heures par mois pe</w:t>
      </w:r>
      <w:r>
        <w:t>ndant toute la durée du stage. S</w:t>
      </w:r>
      <w:r w:rsidRPr="009376E3">
        <w:t>e mi-temps peut cependant être r</w:t>
      </w:r>
      <w:r w:rsidRPr="009376E3">
        <w:t>é</w:t>
      </w:r>
      <w:r w:rsidRPr="009376E3">
        <w:t>parti en d</w:t>
      </w:r>
      <w:r w:rsidRPr="009376E3">
        <w:t>e</w:t>
      </w:r>
      <w:r w:rsidRPr="009376E3">
        <w:t>mi-journées ou en journées groupées.</w:t>
      </w:r>
    </w:p>
    <w:p w14:paraId="095D0211" w14:textId="77777777" w:rsidR="00237C32" w:rsidRPr="009376E3" w:rsidRDefault="00237C32" w:rsidP="00237C32">
      <w:pPr>
        <w:spacing w:before="120" w:after="120"/>
        <w:jc w:val="both"/>
      </w:pPr>
      <w:r w:rsidRPr="009376E3">
        <w:t>Les stagiaires reçoivent 1 250 francs (250 dollars) par mois de l'Etat et l’organisme bénéficiaire peut verser un supplément allant ju</w:t>
      </w:r>
      <w:r w:rsidRPr="009376E3">
        <w:t>s</w:t>
      </w:r>
      <w:r w:rsidRPr="009376E3">
        <w:t>qu'à 500 francs.</w:t>
      </w:r>
    </w:p>
    <w:p w14:paraId="5025039E" w14:textId="77777777" w:rsidR="00237C32" w:rsidRPr="009376E3" w:rsidRDefault="00237C32" w:rsidP="00237C32">
      <w:pPr>
        <w:spacing w:before="120" w:after="120"/>
        <w:jc w:val="both"/>
      </w:pPr>
      <w:r w:rsidRPr="009376E3">
        <w:t>Les participants ont le statut de stagiaire de la formation profe</w:t>
      </w:r>
      <w:r w:rsidRPr="009376E3">
        <w:t>s</w:t>
      </w:r>
      <w:r w:rsidRPr="009376E3">
        <w:t>sionnelle ; à ce titre, ils jouissent de la protection sociale et sont par ai</w:t>
      </w:r>
      <w:r w:rsidRPr="009376E3">
        <w:t>l</w:t>
      </w:r>
      <w:r w:rsidRPr="009376E3">
        <w:t xml:space="preserve">leurs </w:t>
      </w:r>
      <w:r w:rsidRPr="00CA0F76">
        <w:rPr>
          <w:i/>
        </w:rPr>
        <w:t>exclus des chiffres du chômage</w:t>
      </w:r>
      <w:r>
        <w:t> </w:t>
      </w:r>
      <w:r>
        <w:rPr>
          <w:rStyle w:val="Appelnotedebasdep"/>
        </w:rPr>
        <w:footnoteReference w:id="70"/>
      </w:r>
      <w:r w:rsidRPr="00124E8C">
        <w:t>.</w:t>
      </w:r>
    </w:p>
    <w:p w14:paraId="37089C24" w14:textId="77777777" w:rsidR="00237C32" w:rsidRPr="009376E3" w:rsidRDefault="00237C32" w:rsidP="00237C32">
      <w:pPr>
        <w:spacing w:before="120" w:after="120"/>
        <w:jc w:val="both"/>
      </w:pPr>
      <w:r w:rsidRPr="009376E3">
        <w:t xml:space="preserve">Par ailleurs, bien que la participation aux TUC soit </w:t>
      </w:r>
      <w:r w:rsidRPr="00CA0F76">
        <w:rPr>
          <w:i/>
        </w:rPr>
        <w:t>en principe</w:t>
      </w:r>
      <w:r w:rsidRPr="009376E3">
        <w:t xml:space="preserve"> fondée sur le volontariat, « L'ANPE procédera à un examen approfo</w:t>
      </w:r>
      <w:r w:rsidRPr="009376E3">
        <w:t>n</w:t>
      </w:r>
      <w:r w:rsidRPr="009376E3">
        <w:t>di de la situation des jeunes bénéficiaires d'allocations d'insertion et d’allocation de fin de droits qui auraient refusé... à deux reprises d’entrer dans les TUC ». Et si de tels refus se révélaient sans motif légitime, « le directeur départemental du travail et de l'emploi proc</w:t>
      </w:r>
      <w:r w:rsidRPr="009376E3">
        <w:t>é</w:t>
      </w:r>
      <w:r w:rsidRPr="009376E3">
        <w:t>derait à la radiation des intéressés »</w:t>
      </w:r>
      <w:r>
        <w:t> </w:t>
      </w:r>
      <w:r>
        <w:rPr>
          <w:rStyle w:val="Appelnotedebasdep"/>
        </w:rPr>
        <w:footnoteReference w:id="71"/>
      </w:r>
      <w:r w:rsidRPr="00124E8C">
        <w:t>.</w:t>
      </w:r>
    </w:p>
    <w:p w14:paraId="605ADF74" w14:textId="77777777" w:rsidR="00237C32" w:rsidRPr="009376E3" w:rsidRDefault="00237C32" w:rsidP="00237C32">
      <w:pPr>
        <w:spacing w:before="120" w:after="120"/>
        <w:jc w:val="both"/>
      </w:pPr>
    </w:p>
    <w:p w14:paraId="193B3ED5" w14:textId="77777777" w:rsidR="00237C32" w:rsidRDefault="00237C32" w:rsidP="00237C32">
      <w:pPr>
        <w:pStyle w:val="p"/>
      </w:pPr>
      <w:r w:rsidRPr="009376E3">
        <w:br w:type="page"/>
      </w:r>
      <w:r>
        <w:t>[142]</w:t>
      </w:r>
    </w:p>
    <w:p w14:paraId="10E6351E" w14:textId="77777777" w:rsidR="00237C32" w:rsidRPr="009376E3" w:rsidRDefault="00237C32" w:rsidP="00237C32">
      <w:pPr>
        <w:spacing w:before="120" w:after="120"/>
        <w:jc w:val="both"/>
      </w:pPr>
    </w:p>
    <w:p w14:paraId="6A907B2A" w14:textId="77777777" w:rsidR="00237C32" w:rsidRPr="009376E3" w:rsidRDefault="00237C32" w:rsidP="00237C32">
      <w:pPr>
        <w:pStyle w:val="figtitrest"/>
      </w:pPr>
      <w:r w:rsidRPr="009376E3">
        <w:t>Insertion sociale et professionnelle des jeunes.</w:t>
      </w:r>
      <w:r>
        <w:br/>
      </w:r>
      <w:r w:rsidRPr="009376E3">
        <w:t>Tableau comparatif des programmes TC et TUC Qu</w:t>
      </w:r>
      <w:r w:rsidRPr="009376E3">
        <w:t>é</w:t>
      </w:r>
      <w:r w:rsidRPr="009376E3">
        <w:t>bec/France</w:t>
      </w:r>
    </w:p>
    <w:tbl>
      <w:tblPr>
        <w:tblOverlap w:val="never"/>
        <w:tblW w:w="0" w:type="auto"/>
        <w:tblInd w:w="-1700" w:type="dxa"/>
        <w:tblLayout w:type="fixed"/>
        <w:tblCellMar>
          <w:left w:w="10" w:type="dxa"/>
          <w:right w:w="10" w:type="dxa"/>
        </w:tblCellMar>
        <w:tblLook w:val="04A0" w:firstRow="1" w:lastRow="0" w:firstColumn="1" w:lastColumn="0" w:noHBand="0" w:noVBand="1"/>
      </w:tblPr>
      <w:tblGrid>
        <w:gridCol w:w="2511"/>
        <w:gridCol w:w="3560"/>
        <w:gridCol w:w="3560"/>
      </w:tblGrid>
      <w:tr w:rsidR="00237C32" w:rsidRPr="005A4B59" w14:paraId="0C059E74" w14:textId="77777777">
        <w:tblPrEx>
          <w:tblCellMar>
            <w:top w:w="0" w:type="dxa"/>
            <w:bottom w:w="0" w:type="dxa"/>
          </w:tblCellMar>
        </w:tblPrEx>
        <w:trPr>
          <w:tblHeader/>
        </w:trPr>
        <w:tc>
          <w:tcPr>
            <w:tcW w:w="2511" w:type="dxa"/>
            <w:vMerge w:val="restart"/>
            <w:tcBorders>
              <w:top w:val="single" w:sz="12" w:space="0" w:color="auto"/>
            </w:tcBorders>
            <w:shd w:val="clear" w:color="auto" w:fill="EEECE1"/>
            <w:vAlign w:val="center"/>
          </w:tcPr>
          <w:p w14:paraId="43D1EE19" w14:textId="77777777" w:rsidR="00237C32" w:rsidRPr="00FE592E" w:rsidRDefault="00237C32" w:rsidP="00237C32">
            <w:pPr>
              <w:spacing w:before="120" w:after="120"/>
              <w:ind w:left="86" w:right="86" w:firstLine="0"/>
              <w:rPr>
                <w:sz w:val="24"/>
              </w:rPr>
            </w:pPr>
            <w:r w:rsidRPr="00FE592E">
              <w:rPr>
                <w:i/>
                <w:iCs/>
                <w:sz w:val="24"/>
              </w:rPr>
              <w:t>Programme</w:t>
            </w:r>
          </w:p>
        </w:tc>
        <w:tc>
          <w:tcPr>
            <w:tcW w:w="3560" w:type="dxa"/>
            <w:tcBorders>
              <w:top w:val="single" w:sz="12" w:space="0" w:color="auto"/>
            </w:tcBorders>
            <w:shd w:val="clear" w:color="auto" w:fill="EEECE1"/>
            <w:vAlign w:val="center"/>
          </w:tcPr>
          <w:p w14:paraId="67A807E0" w14:textId="77777777" w:rsidR="00237C32" w:rsidRPr="00FE592E" w:rsidRDefault="00237C32" w:rsidP="00237C32">
            <w:pPr>
              <w:spacing w:before="120" w:after="120"/>
              <w:ind w:left="86" w:right="86" w:firstLine="0"/>
              <w:jc w:val="center"/>
              <w:rPr>
                <w:sz w:val="24"/>
              </w:rPr>
            </w:pPr>
            <w:r w:rsidRPr="00FE592E">
              <w:rPr>
                <w:i/>
                <w:iCs/>
                <w:sz w:val="24"/>
              </w:rPr>
              <w:t>Québec</w:t>
            </w:r>
          </w:p>
        </w:tc>
        <w:tc>
          <w:tcPr>
            <w:tcW w:w="3560" w:type="dxa"/>
            <w:tcBorders>
              <w:top w:val="single" w:sz="12" w:space="0" w:color="auto"/>
            </w:tcBorders>
            <w:shd w:val="clear" w:color="auto" w:fill="EEECE1"/>
            <w:vAlign w:val="center"/>
          </w:tcPr>
          <w:p w14:paraId="34431190" w14:textId="77777777" w:rsidR="00237C32" w:rsidRPr="00FE592E" w:rsidRDefault="00237C32" w:rsidP="00237C32">
            <w:pPr>
              <w:spacing w:before="120" w:after="120"/>
              <w:ind w:left="86" w:right="86" w:firstLine="0"/>
              <w:jc w:val="center"/>
              <w:rPr>
                <w:sz w:val="24"/>
              </w:rPr>
            </w:pPr>
            <w:r w:rsidRPr="00FE592E">
              <w:rPr>
                <w:i/>
                <w:sz w:val="24"/>
              </w:rPr>
              <w:t>France</w:t>
            </w:r>
          </w:p>
        </w:tc>
      </w:tr>
      <w:tr w:rsidR="00237C32" w:rsidRPr="005A4B59" w14:paraId="7659AEC5" w14:textId="77777777">
        <w:tblPrEx>
          <w:tblCellMar>
            <w:top w:w="0" w:type="dxa"/>
            <w:bottom w:w="0" w:type="dxa"/>
          </w:tblCellMar>
        </w:tblPrEx>
        <w:trPr>
          <w:tblHeader/>
        </w:trPr>
        <w:tc>
          <w:tcPr>
            <w:tcW w:w="2511" w:type="dxa"/>
            <w:vMerge/>
            <w:tcBorders>
              <w:bottom w:val="single" w:sz="12" w:space="0" w:color="auto"/>
            </w:tcBorders>
            <w:shd w:val="clear" w:color="auto" w:fill="EEECE1"/>
          </w:tcPr>
          <w:p w14:paraId="4E9C7326" w14:textId="77777777" w:rsidR="00237C32" w:rsidRPr="00FE592E" w:rsidRDefault="00237C32" w:rsidP="00237C32">
            <w:pPr>
              <w:spacing w:before="120" w:after="120"/>
              <w:ind w:left="86" w:right="86" w:firstLine="0"/>
              <w:rPr>
                <w:sz w:val="24"/>
              </w:rPr>
            </w:pPr>
          </w:p>
        </w:tc>
        <w:tc>
          <w:tcPr>
            <w:tcW w:w="3560" w:type="dxa"/>
            <w:tcBorders>
              <w:bottom w:val="single" w:sz="12" w:space="0" w:color="auto"/>
            </w:tcBorders>
            <w:shd w:val="clear" w:color="auto" w:fill="EEECE1"/>
            <w:vAlign w:val="center"/>
          </w:tcPr>
          <w:p w14:paraId="62FA5CAF" w14:textId="77777777" w:rsidR="00237C32" w:rsidRPr="00FE592E" w:rsidRDefault="00237C32" w:rsidP="00237C32">
            <w:pPr>
              <w:spacing w:before="120" w:after="120"/>
              <w:ind w:left="86" w:right="86" w:firstLine="0"/>
              <w:jc w:val="center"/>
              <w:rPr>
                <w:sz w:val="24"/>
              </w:rPr>
            </w:pPr>
            <w:r w:rsidRPr="00FE592E">
              <w:rPr>
                <w:i/>
                <w:iCs/>
                <w:sz w:val="24"/>
              </w:rPr>
              <w:t>Travaux communautaires</w:t>
            </w:r>
          </w:p>
        </w:tc>
        <w:tc>
          <w:tcPr>
            <w:tcW w:w="3560" w:type="dxa"/>
            <w:tcBorders>
              <w:bottom w:val="single" w:sz="12" w:space="0" w:color="auto"/>
            </w:tcBorders>
            <w:shd w:val="clear" w:color="auto" w:fill="EEECE1"/>
            <w:vAlign w:val="center"/>
          </w:tcPr>
          <w:p w14:paraId="39C28449" w14:textId="77777777" w:rsidR="00237C32" w:rsidRPr="00FE592E" w:rsidRDefault="00237C32" w:rsidP="00237C32">
            <w:pPr>
              <w:spacing w:before="120" w:after="120"/>
              <w:ind w:left="86" w:right="86" w:firstLine="0"/>
              <w:jc w:val="center"/>
              <w:rPr>
                <w:sz w:val="24"/>
              </w:rPr>
            </w:pPr>
            <w:r w:rsidRPr="00FE592E">
              <w:rPr>
                <w:i/>
                <w:iCs/>
                <w:sz w:val="24"/>
              </w:rPr>
              <w:t>Travaux d'util</w:t>
            </w:r>
            <w:r w:rsidRPr="00FE592E">
              <w:rPr>
                <w:i/>
                <w:iCs/>
                <w:sz w:val="24"/>
              </w:rPr>
              <w:t>i</w:t>
            </w:r>
            <w:r w:rsidRPr="00FE592E">
              <w:rPr>
                <w:i/>
                <w:iCs/>
                <w:sz w:val="24"/>
              </w:rPr>
              <w:t>té collective</w:t>
            </w:r>
          </w:p>
        </w:tc>
      </w:tr>
      <w:tr w:rsidR="00237C32" w:rsidRPr="005A4B59" w14:paraId="6E8D92D6" w14:textId="77777777">
        <w:tblPrEx>
          <w:tblCellMar>
            <w:top w:w="0" w:type="dxa"/>
            <w:bottom w:w="0" w:type="dxa"/>
          </w:tblCellMar>
        </w:tblPrEx>
        <w:tc>
          <w:tcPr>
            <w:tcW w:w="2511" w:type="dxa"/>
            <w:tcBorders>
              <w:top w:val="single" w:sz="12" w:space="0" w:color="auto"/>
            </w:tcBorders>
            <w:shd w:val="clear" w:color="auto" w:fill="FFFFFF"/>
          </w:tcPr>
          <w:p w14:paraId="6992BBFE" w14:textId="77777777" w:rsidR="00237C32" w:rsidRPr="00FE592E" w:rsidRDefault="00237C32" w:rsidP="00237C32">
            <w:pPr>
              <w:spacing w:before="120" w:after="120"/>
              <w:ind w:left="86" w:right="86" w:firstLine="0"/>
              <w:rPr>
                <w:sz w:val="24"/>
              </w:rPr>
            </w:pPr>
            <w:r w:rsidRPr="00FE592E">
              <w:rPr>
                <w:sz w:val="24"/>
              </w:rPr>
              <w:t>Date de création des pr</w:t>
            </w:r>
            <w:r w:rsidRPr="00FE592E">
              <w:rPr>
                <w:sz w:val="24"/>
              </w:rPr>
              <w:t>o</w:t>
            </w:r>
            <w:r w:rsidRPr="00FE592E">
              <w:rPr>
                <w:sz w:val="24"/>
              </w:rPr>
              <w:t>grammes</w:t>
            </w:r>
          </w:p>
        </w:tc>
        <w:tc>
          <w:tcPr>
            <w:tcW w:w="3560" w:type="dxa"/>
            <w:tcBorders>
              <w:top w:val="single" w:sz="12" w:space="0" w:color="auto"/>
            </w:tcBorders>
            <w:shd w:val="clear" w:color="auto" w:fill="FFFFFF"/>
            <w:vAlign w:val="center"/>
          </w:tcPr>
          <w:p w14:paraId="3D42E600" w14:textId="77777777" w:rsidR="00237C32" w:rsidRPr="00FE592E" w:rsidRDefault="00237C32" w:rsidP="00237C32">
            <w:pPr>
              <w:spacing w:before="120" w:after="120"/>
              <w:ind w:left="86" w:right="86" w:firstLine="0"/>
              <w:rPr>
                <w:sz w:val="24"/>
              </w:rPr>
            </w:pPr>
            <w:r w:rsidRPr="00FE592E">
              <w:rPr>
                <w:sz w:val="24"/>
              </w:rPr>
              <w:t>Mars 1984.</w:t>
            </w:r>
          </w:p>
        </w:tc>
        <w:tc>
          <w:tcPr>
            <w:tcW w:w="3560" w:type="dxa"/>
            <w:tcBorders>
              <w:top w:val="single" w:sz="12" w:space="0" w:color="auto"/>
            </w:tcBorders>
            <w:shd w:val="clear" w:color="auto" w:fill="FFFFFF"/>
            <w:vAlign w:val="center"/>
          </w:tcPr>
          <w:p w14:paraId="4A7E68F6" w14:textId="77777777" w:rsidR="00237C32" w:rsidRPr="00FE592E" w:rsidRDefault="00237C32" w:rsidP="00237C32">
            <w:pPr>
              <w:spacing w:before="120" w:after="120"/>
              <w:ind w:left="86" w:right="86" w:firstLine="0"/>
              <w:rPr>
                <w:sz w:val="24"/>
              </w:rPr>
            </w:pPr>
            <w:r w:rsidRPr="00FE592E">
              <w:rPr>
                <w:sz w:val="24"/>
              </w:rPr>
              <w:t>Octobre 1984.</w:t>
            </w:r>
          </w:p>
        </w:tc>
      </w:tr>
      <w:tr w:rsidR="00237C32" w:rsidRPr="005A4B59" w14:paraId="38C52CE4" w14:textId="77777777">
        <w:tblPrEx>
          <w:tblCellMar>
            <w:top w:w="0" w:type="dxa"/>
            <w:bottom w:w="0" w:type="dxa"/>
          </w:tblCellMar>
        </w:tblPrEx>
        <w:tc>
          <w:tcPr>
            <w:tcW w:w="2511" w:type="dxa"/>
            <w:shd w:val="clear" w:color="auto" w:fill="FFFFFF"/>
          </w:tcPr>
          <w:p w14:paraId="4847040B" w14:textId="77777777" w:rsidR="00237C32" w:rsidRPr="00FE592E" w:rsidRDefault="00237C32" w:rsidP="00237C32">
            <w:pPr>
              <w:spacing w:before="120" w:after="120"/>
              <w:ind w:left="86" w:right="86" w:firstLine="0"/>
              <w:rPr>
                <w:sz w:val="24"/>
              </w:rPr>
            </w:pPr>
            <w:r w:rsidRPr="00FE592E">
              <w:rPr>
                <w:sz w:val="24"/>
              </w:rPr>
              <w:t>Individus bénéf</w:t>
            </w:r>
            <w:r w:rsidRPr="00FE592E">
              <w:rPr>
                <w:sz w:val="24"/>
              </w:rPr>
              <w:t>i</w:t>
            </w:r>
            <w:r w:rsidRPr="00FE592E">
              <w:rPr>
                <w:sz w:val="24"/>
              </w:rPr>
              <w:t>ciaires</w:t>
            </w:r>
          </w:p>
        </w:tc>
        <w:tc>
          <w:tcPr>
            <w:tcW w:w="3560" w:type="dxa"/>
            <w:shd w:val="clear" w:color="auto" w:fill="FFFFFF"/>
          </w:tcPr>
          <w:p w14:paraId="6772EDD7" w14:textId="77777777" w:rsidR="00237C32" w:rsidRPr="00FE592E" w:rsidRDefault="00237C32" w:rsidP="00237C32">
            <w:pPr>
              <w:spacing w:before="120" w:after="120"/>
              <w:ind w:left="86" w:right="86" w:firstLine="0"/>
              <w:rPr>
                <w:sz w:val="24"/>
              </w:rPr>
            </w:pPr>
            <w:r w:rsidRPr="00FE592E">
              <w:rPr>
                <w:sz w:val="24"/>
              </w:rPr>
              <w:t>Moins de 30 ans.</w:t>
            </w:r>
          </w:p>
          <w:p w14:paraId="3F1B34C3" w14:textId="77777777" w:rsidR="00237C32" w:rsidRPr="00FE592E" w:rsidRDefault="00237C32" w:rsidP="00237C32">
            <w:pPr>
              <w:spacing w:before="120" w:after="120"/>
              <w:ind w:left="86" w:right="86" w:firstLine="0"/>
              <w:rPr>
                <w:sz w:val="24"/>
              </w:rPr>
            </w:pPr>
            <w:r w:rsidRPr="00FE592E">
              <w:rPr>
                <w:sz w:val="24"/>
              </w:rPr>
              <w:t>Bénéficiaires de l'aide soci</w:t>
            </w:r>
            <w:r w:rsidRPr="00FE592E">
              <w:rPr>
                <w:sz w:val="24"/>
              </w:rPr>
              <w:t>a</w:t>
            </w:r>
            <w:r w:rsidRPr="00FE592E">
              <w:rPr>
                <w:sz w:val="24"/>
              </w:rPr>
              <w:t>le.</w:t>
            </w:r>
          </w:p>
        </w:tc>
        <w:tc>
          <w:tcPr>
            <w:tcW w:w="3560" w:type="dxa"/>
            <w:shd w:val="clear" w:color="auto" w:fill="FFFFFF"/>
            <w:vAlign w:val="center"/>
          </w:tcPr>
          <w:p w14:paraId="11C3E6A6" w14:textId="77777777" w:rsidR="00237C32" w:rsidRPr="00FE592E" w:rsidRDefault="00237C32" w:rsidP="00237C32">
            <w:pPr>
              <w:spacing w:before="120" w:after="120"/>
              <w:ind w:left="86" w:right="86" w:firstLine="0"/>
              <w:rPr>
                <w:sz w:val="24"/>
              </w:rPr>
            </w:pPr>
            <w:r w:rsidRPr="00FE592E">
              <w:rPr>
                <w:sz w:val="24"/>
              </w:rPr>
              <w:t>De 16 à 25 ans.</w:t>
            </w:r>
          </w:p>
          <w:p w14:paraId="23741E90" w14:textId="77777777" w:rsidR="00237C32" w:rsidRPr="00FE592E" w:rsidRDefault="00237C32" w:rsidP="00237C32">
            <w:pPr>
              <w:spacing w:before="120" w:after="120"/>
              <w:ind w:left="86" w:right="86" w:firstLine="0"/>
              <w:rPr>
                <w:sz w:val="24"/>
              </w:rPr>
            </w:pPr>
            <w:r w:rsidRPr="00FE592E">
              <w:rPr>
                <w:sz w:val="24"/>
              </w:rPr>
              <w:t>Sans emploi, ni étudiant, ni st</w:t>
            </w:r>
            <w:r w:rsidRPr="00FE592E">
              <w:rPr>
                <w:sz w:val="24"/>
              </w:rPr>
              <w:t>a</w:t>
            </w:r>
            <w:r w:rsidRPr="00FE592E">
              <w:rPr>
                <w:sz w:val="24"/>
              </w:rPr>
              <w:t>giaire.</w:t>
            </w:r>
          </w:p>
        </w:tc>
      </w:tr>
      <w:tr w:rsidR="00237C32" w:rsidRPr="005A4B59" w14:paraId="0D73BE22" w14:textId="77777777">
        <w:tblPrEx>
          <w:tblCellMar>
            <w:top w:w="0" w:type="dxa"/>
            <w:bottom w:w="0" w:type="dxa"/>
          </w:tblCellMar>
        </w:tblPrEx>
        <w:tc>
          <w:tcPr>
            <w:tcW w:w="2511" w:type="dxa"/>
            <w:shd w:val="clear" w:color="auto" w:fill="FFFFFF"/>
            <w:vAlign w:val="center"/>
          </w:tcPr>
          <w:p w14:paraId="7F57F19A" w14:textId="77777777" w:rsidR="00237C32" w:rsidRPr="00FE592E" w:rsidRDefault="00237C32" w:rsidP="00237C32">
            <w:pPr>
              <w:spacing w:before="120" w:after="120"/>
              <w:ind w:left="86" w:right="86" w:firstLine="0"/>
              <w:rPr>
                <w:sz w:val="24"/>
              </w:rPr>
            </w:pPr>
            <w:r w:rsidRPr="00FE592E">
              <w:rPr>
                <w:sz w:val="24"/>
              </w:rPr>
              <w:t>Statut durant le pr</w:t>
            </w:r>
            <w:r w:rsidRPr="00FE592E">
              <w:rPr>
                <w:sz w:val="24"/>
              </w:rPr>
              <w:t>o</w:t>
            </w:r>
            <w:r w:rsidRPr="00FE592E">
              <w:rPr>
                <w:sz w:val="24"/>
              </w:rPr>
              <w:t>gramme</w:t>
            </w:r>
          </w:p>
        </w:tc>
        <w:tc>
          <w:tcPr>
            <w:tcW w:w="3560" w:type="dxa"/>
            <w:shd w:val="clear" w:color="auto" w:fill="FFFFFF"/>
            <w:vAlign w:val="center"/>
          </w:tcPr>
          <w:p w14:paraId="6BDCABC9" w14:textId="77777777" w:rsidR="00237C32" w:rsidRPr="00FE592E" w:rsidRDefault="00237C32" w:rsidP="00237C32">
            <w:pPr>
              <w:spacing w:before="120" w:after="120"/>
              <w:ind w:left="86" w:right="86" w:firstLine="0"/>
              <w:rPr>
                <w:sz w:val="24"/>
              </w:rPr>
            </w:pPr>
            <w:r w:rsidRPr="00FE592E">
              <w:rPr>
                <w:sz w:val="24"/>
              </w:rPr>
              <w:t>Inchangé.</w:t>
            </w:r>
          </w:p>
        </w:tc>
        <w:tc>
          <w:tcPr>
            <w:tcW w:w="3560" w:type="dxa"/>
            <w:shd w:val="clear" w:color="auto" w:fill="FFFFFF"/>
            <w:vAlign w:val="center"/>
          </w:tcPr>
          <w:p w14:paraId="0BB72E31" w14:textId="77777777" w:rsidR="00237C32" w:rsidRPr="00FE592E" w:rsidRDefault="00237C32" w:rsidP="00237C32">
            <w:pPr>
              <w:spacing w:before="120" w:after="120"/>
              <w:ind w:left="86" w:right="86" w:firstLine="0"/>
              <w:rPr>
                <w:sz w:val="24"/>
              </w:rPr>
            </w:pPr>
            <w:r w:rsidRPr="00FE592E">
              <w:rPr>
                <w:sz w:val="24"/>
              </w:rPr>
              <w:t>Stagiaire de la Formation Profe</w:t>
            </w:r>
            <w:r w:rsidRPr="00FE592E">
              <w:rPr>
                <w:sz w:val="24"/>
              </w:rPr>
              <w:t>s</w:t>
            </w:r>
            <w:r w:rsidRPr="00FE592E">
              <w:rPr>
                <w:sz w:val="24"/>
              </w:rPr>
              <w:t>sionnelle.</w:t>
            </w:r>
          </w:p>
        </w:tc>
      </w:tr>
      <w:tr w:rsidR="00237C32" w:rsidRPr="005A4B59" w14:paraId="0C95552B" w14:textId="77777777">
        <w:tblPrEx>
          <w:tblCellMar>
            <w:top w:w="0" w:type="dxa"/>
            <w:bottom w:w="0" w:type="dxa"/>
          </w:tblCellMar>
        </w:tblPrEx>
        <w:tc>
          <w:tcPr>
            <w:tcW w:w="2511" w:type="dxa"/>
            <w:shd w:val="clear" w:color="auto" w:fill="FFFFFF"/>
            <w:vAlign w:val="center"/>
          </w:tcPr>
          <w:p w14:paraId="2C51D7E6" w14:textId="77777777" w:rsidR="00237C32" w:rsidRPr="00FE592E" w:rsidRDefault="00237C32" w:rsidP="00237C32">
            <w:pPr>
              <w:spacing w:before="120" w:after="120"/>
              <w:ind w:left="86" w:right="86" w:firstLine="0"/>
              <w:rPr>
                <w:sz w:val="24"/>
              </w:rPr>
            </w:pPr>
            <w:r w:rsidRPr="00FE592E">
              <w:rPr>
                <w:sz w:val="24"/>
              </w:rPr>
              <w:t>Durée d'affe</w:t>
            </w:r>
            <w:r w:rsidRPr="00FE592E">
              <w:rPr>
                <w:sz w:val="24"/>
              </w:rPr>
              <w:t>c</w:t>
            </w:r>
            <w:r w:rsidRPr="00FE592E">
              <w:rPr>
                <w:sz w:val="24"/>
              </w:rPr>
              <w:t>tation</w:t>
            </w:r>
          </w:p>
        </w:tc>
        <w:tc>
          <w:tcPr>
            <w:tcW w:w="3560" w:type="dxa"/>
            <w:shd w:val="clear" w:color="auto" w:fill="FFFFFF"/>
            <w:vAlign w:val="center"/>
          </w:tcPr>
          <w:p w14:paraId="5AD45936" w14:textId="77777777" w:rsidR="00237C32" w:rsidRPr="00FE592E" w:rsidRDefault="00237C32" w:rsidP="00237C32">
            <w:pPr>
              <w:spacing w:before="120" w:after="120"/>
              <w:ind w:left="86" w:right="86" w:firstLine="0"/>
              <w:rPr>
                <w:sz w:val="24"/>
              </w:rPr>
            </w:pPr>
            <w:r w:rsidRPr="00FE592E">
              <w:rPr>
                <w:sz w:val="24"/>
              </w:rPr>
              <w:t>1 an maximum</w:t>
            </w:r>
          </w:p>
        </w:tc>
        <w:tc>
          <w:tcPr>
            <w:tcW w:w="3560" w:type="dxa"/>
            <w:shd w:val="clear" w:color="auto" w:fill="FFFFFF"/>
            <w:vAlign w:val="center"/>
          </w:tcPr>
          <w:p w14:paraId="1F6F5179" w14:textId="77777777" w:rsidR="00237C32" w:rsidRPr="00FE592E" w:rsidRDefault="00237C32" w:rsidP="00237C32">
            <w:pPr>
              <w:spacing w:before="120" w:after="120"/>
              <w:ind w:left="86" w:right="86" w:firstLine="0"/>
              <w:rPr>
                <w:sz w:val="24"/>
              </w:rPr>
            </w:pPr>
            <w:r w:rsidRPr="00FE592E">
              <w:rPr>
                <w:sz w:val="24"/>
              </w:rPr>
              <w:t>De 3 mois à 12 mois.</w:t>
            </w:r>
          </w:p>
        </w:tc>
      </w:tr>
      <w:tr w:rsidR="00237C32" w:rsidRPr="005A4B59" w14:paraId="5A5C8691" w14:textId="77777777">
        <w:tblPrEx>
          <w:tblCellMar>
            <w:top w:w="0" w:type="dxa"/>
            <w:bottom w:w="0" w:type="dxa"/>
          </w:tblCellMar>
        </w:tblPrEx>
        <w:tc>
          <w:tcPr>
            <w:tcW w:w="2511" w:type="dxa"/>
            <w:shd w:val="clear" w:color="auto" w:fill="FFFFFF"/>
            <w:vAlign w:val="center"/>
          </w:tcPr>
          <w:p w14:paraId="57F10DAA" w14:textId="77777777" w:rsidR="00237C32" w:rsidRPr="00FE592E" w:rsidRDefault="00237C32" w:rsidP="00237C32">
            <w:pPr>
              <w:spacing w:before="120" w:after="120"/>
              <w:ind w:left="86" w:right="86" w:firstLine="0"/>
              <w:rPr>
                <w:sz w:val="24"/>
              </w:rPr>
            </w:pPr>
            <w:r w:rsidRPr="00FE592E">
              <w:rPr>
                <w:sz w:val="24"/>
              </w:rPr>
              <w:t>Nombre d'heures/ s</w:t>
            </w:r>
            <w:r w:rsidRPr="00FE592E">
              <w:rPr>
                <w:sz w:val="24"/>
              </w:rPr>
              <w:t>e</w:t>
            </w:r>
            <w:r w:rsidRPr="00FE592E">
              <w:rPr>
                <w:sz w:val="24"/>
              </w:rPr>
              <w:t>maine</w:t>
            </w:r>
          </w:p>
        </w:tc>
        <w:tc>
          <w:tcPr>
            <w:tcW w:w="3560" w:type="dxa"/>
            <w:shd w:val="clear" w:color="auto" w:fill="FFFFFF"/>
            <w:vAlign w:val="bottom"/>
          </w:tcPr>
          <w:p w14:paraId="55A611B1" w14:textId="77777777" w:rsidR="00237C32" w:rsidRPr="00FE592E" w:rsidRDefault="00237C32" w:rsidP="00237C32">
            <w:pPr>
              <w:spacing w:before="120" w:after="120"/>
              <w:ind w:left="86" w:right="86" w:firstLine="0"/>
              <w:rPr>
                <w:sz w:val="24"/>
              </w:rPr>
            </w:pPr>
            <w:r w:rsidRPr="00FE592E">
              <w:rPr>
                <w:sz w:val="24"/>
              </w:rPr>
              <w:t>20 heures (80 h par mois).</w:t>
            </w:r>
          </w:p>
        </w:tc>
        <w:tc>
          <w:tcPr>
            <w:tcW w:w="3560" w:type="dxa"/>
            <w:shd w:val="clear" w:color="auto" w:fill="FFFFFF"/>
            <w:vAlign w:val="bottom"/>
          </w:tcPr>
          <w:p w14:paraId="5F019275" w14:textId="77777777" w:rsidR="00237C32" w:rsidRPr="00FE592E" w:rsidRDefault="00237C32" w:rsidP="00237C32">
            <w:pPr>
              <w:spacing w:before="120" w:after="120"/>
              <w:ind w:left="86" w:right="86" w:firstLine="0"/>
              <w:rPr>
                <w:sz w:val="24"/>
              </w:rPr>
            </w:pPr>
            <w:r w:rsidRPr="00FE592E">
              <w:rPr>
                <w:sz w:val="24"/>
              </w:rPr>
              <w:t>20 heures (80 h par mois).</w:t>
            </w:r>
          </w:p>
        </w:tc>
      </w:tr>
      <w:tr w:rsidR="00237C32" w:rsidRPr="005A4B59" w14:paraId="5C1C5BBA" w14:textId="77777777">
        <w:tblPrEx>
          <w:tblCellMar>
            <w:top w:w="0" w:type="dxa"/>
            <w:bottom w:w="0" w:type="dxa"/>
          </w:tblCellMar>
        </w:tblPrEx>
        <w:tc>
          <w:tcPr>
            <w:tcW w:w="2511" w:type="dxa"/>
            <w:shd w:val="clear" w:color="auto" w:fill="FFFFFF"/>
          </w:tcPr>
          <w:p w14:paraId="2AA35061" w14:textId="77777777" w:rsidR="00237C32" w:rsidRPr="00FE592E" w:rsidRDefault="00237C32" w:rsidP="00237C32">
            <w:pPr>
              <w:spacing w:before="120" w:after="120"/>
              <w:ind w:left="86" w:right="86" w:firstLine="0"/>
              <w:rPr>
                <w:sz w:val="24"/>
              </w:rPr>
            </w:pPr>
            <w:r w:rsidRPr="00FE592E">
              <w:rPr>
                <w:sz w:val="24"/>
              </w:rPr>
              <w:t>Rémun</w:t>
            </w:r>
            <w:r w:rsidRPr="00FE592E">
              <w:rPr>
                <w:sz w:val="24"/>
              </w:rPr>
              <w:t>é</w:t>
            </w:r>
            <w:r w:rsidRPr="00FE592E">
              <w:rPr>
                <w:sz w:val="24"/>
              </w:rPr>
              <w:t>ration</w:t>
            </w:r>
          </w:p>
        </w:tc>
        <w:tc>
          <w:tcPr>
            <w:tcW w:w="3560" w:type="dxa"/>
            <w:shd w:val="clear" w:color="auto" w:fill="FFFFFF"/>
            <w:vAlign w:val="center"/>
          </w:tcPr>
          <w:p w14:paraId="564F5BB3" w14:textId="77777777" w:rsidR="00237C32" w:rsidRPr="00FE592E" w:rsidRDefault="00237C32" w:rsidP="00237C32">
            <w:pPr>
              <w:spacing w:before="120" w:after="120"/>
              <w:ind w:left="86" w:right="86" w:firstLine="0"/>
              <w:rPr>
                <w:sz w:val="24"/>
              </w:rPr>
            </w:pPr>
            <w:r w:rsidRPr="00FE592E">
              <w:rPr>
                <w:sz w:val="24"/>
              </w:rPr>
              <w:t>180 $ (environ 1000 F) avec mai</w:t>
            </w:r>
            <w:r w:rsidRPr="00FE592E">
              <w:rPr>
                <w:sz w:val="24"/>
              </w:rPr>
              <w:t>n</w:t>
            </w:r>
            <w:r w:rsidRPr="00FE592E">
              <w:rPr>
                <w:sz w:val="24"/>
              </w:rPr>
              <w:t>tien de l'aide sociale : 163 $</w:t>
            </w:r>
          </w:p>
          <w:p w14:paraId="3D7DC04A" w14:textId="77777777" w:rsidR="00237C32" w:rsidRPr="00FE592E" w:rsidRDefault="00237C32" w:rsidP="00237C32">
            <w:pPr>
              <w:spacing w:before="120" w:after="120"/>
              <w:ind w:left="86" w:right="86" w:firstLine="0"/>
              <w:rPr>
                <w:sz w:val="24"/>
              </w:rPr>
            </w:pPr>
            <w:r w:rsidRPr="00FE592E">
              <w:rPr>
                <w:sz w:val="24"/>
              </w:rPr>
              <w:t>(environ 900 F).</w:t>
            </w:r>
          </w:p>
        </w:tc>
        <w:tc>
          <w:tcPr>
            <w:tcW w:w="3560" w:type="dxa"/>
            <w:shd w:val="clear" w:color="auto" w:fill="FFFFFF"/>
            <w:vAlign w:val="center"/>
          </w:tcPr>
          <w:p w14:paraId="1C469DB1" w14:textId="77777777" w:rsidR="00237C32" w:rsidRPr="00FE592E" w:rsidRDefault="00237C32" w:rsidP="00237C32">
            <w:pPr>
              <w:spacing w:before="120" w:after="120"/>
              <w:ind w:left="86" w:right="86" w:firstLine="0"/>
              <w:rPr>
                <w:sz w:val="24"/>
              </w:rPr>
            </w:pPr>
            <w:r w:rsidRPr="00FE592E">
              <w:rPr>
                <w:sz w:val="24"/>
              </w:rPr>
              <w:t>1250 F/mois versés par l'État (e</w:t>
            </w:r>
            <w:r w:rsidRPr="00FE592E">
              <w:rPr>
                <w:sz w:val="24"/>
              </w:rPr>
              <w:t>n</w:t>
            </w:r>
            <w:r w:rsidRPr="00FE592E">
              <w:rPr>
                <w:sz w:val="24"/>
              </w:rPr>
              <w:t>viron 250 $). de 0 à 500 F versé par l'org</w:t>
            </w:r>
            <w:r w:rsidRPr="00FE592E">
              <w:rPr>
                <w:sz w:val="24"/>
              </w:rPr>
              <w:t>a</w:t>
            </w:r>
            <w:r w:rsidRPr="00FE592E">
              <w:rPr>
                <w:sz w:val="24"/>
              </w:rPr>
              <w:t>nisme d’accueil.</w:t>
            </w:r>
          </w:p>
        </w:tc>
      </w:tr>
      <w:tr w:rsidR="00237C32" w:rsidRPr="005A4B59" w14:paraId="35DD0A0A" w14:textId="77777777">
        <w:tblPrEx>
          <w:tblCellMar>
            <w:top w:w="0" w:type="dxa"/>
            <w:bottom w:w="0" w:type="dxa"/>
          </w:tblCellMar>
        </w:tblPrEx>
        <w:tc>
          <w:tcPr>
            <w:tcW w:w="2511" w:type="dxa"/>
            <w:shd w:val="clear" w:color="auto" w:fill="FFFFFF"/>
          </w:tcPr>
          <w:p w14:paraId="46F7D2E6" w14:textId="77777777" w:rsidR="00237C32" w:rsidRPr="00FE592E" w:rsidRDefault="00237C32" w:rsidP="00237C32">
            <w:pPr>
              <w:spacing w:before="120" w:after="120"/>
              <w:ind w:left="86" w:right="86" w:firstLine="0"/>
              <w:rPr>
                <w:sz w:val="24"/>
              </w:rPr>
            </w:pPr>
            <w:r w:rsidRPr="00FE592E">
              <w:rPr>
                <w:sz w:val="24"/>
              </w:rPr>
              <w:t>Organi</w:t>
            </w:r>
            <w:r w:rsidRPr="00FE592E">
              <w:rPr>
                <w:sz w:val="24"/>
              </w:rPr>
              <w:t>s</w:t>
            </w:r>
            <w:r w:rsidRPr="00FE592E">
              <w:rPr>
                <w:sz w:val="24"/>
              </w:rPr>
              <w:t>mes d'accueil</w:t>
            </w:r>
          </w:p>
        </w:tc>
        <w:tc>
          <w:tcPr>
            <w:tcW w:w="3560" w:type="dxa"/>
            <w:shd w:val="clear" w:color="auto" w:fill="FFFFFF"/>
            <w:vAlign w:val="center"/>
          </w:tcPr>
          <w:p w14:paraId="2C62A3B6" w14:textId="77777777" w:rsidR="00237C32" w:rsidRPr="00FE592E" w:rsidRDefault="00237C32" w:rsidP="00237C32">
            <w:pPr>
              <w:spacing w:before="120" w:after="120"/>
              <w:ind w:left="86" w:right="86" w:firstLine="0"/>
              <w:rPr>
                <w:sz w:val="24"/>
              </w:rPr>
            </w:pPr>
            <w:r w:rsidRPr="00FE592E">
              <w:rPr>
                <w:sz w:val="24"/>
              </w:rPr>
              <w:t>« Organismes du milieu » (tout organisme, corporation ou entr</w:t>
            </w:r>
            <w:r w:rsidRPr="00FE592E">
              <w:rPr>
                <w:sz w:val="24"/>
              </w:rPr>
              <w:t>e</w:t>
            </w:r>
            <w:r w:rsidRPr="00FE592E">
              <w:rPr>
                <w:sz w:val="24"/>
              </w:rPr>
              <w:t>prise légal</w:t>
            </w:r>
            <w:r w:rsidRPr="00FE592E">
              <w:rPr>
                <w:sz w:val="24"/>
              </w:rPr>
              <w:t>e</w:t>
            </w:r>
            <w:r w:rsidRPr="00FE592E">
              <w:rPr>
                <w:sz w:val="24"/>
              </w:rPr>
              <w:t>ment constituée, y compris ses filiales, franch</w:t>
            </w:r>
            <w:r w:rsidRPr="00FE592E">
              <w:rPr>
                <w:sz w:val="24"/>
              </w:rPr>
              <w:t>i</w:t>
            </w:r>
            <w:r w:rsidRPr="00FE592E">
              <w:rPr>
                <w:sz w:val="24"/>
              </w:rPr>
              <w:t>ses, succursales ou départements en activité au Qu</w:t>
            </w:r>
            <w:r w:rsidRPr="00FE592E">
              <w:rPr>
                <w:sz w:val="24"/>
              </w:rPr>
              <w:t>é</w:t>
            </w:r>
            <w:r w:rsidRPr="00FE592E">
              <w:rPr>
                <w:sz w:val="24"/>
              </w:rPr>
              <w:t>bec, inscrits à la CSST ou à la CNT si la loi l'ex</w:t>
            </w:r>
            <w:r w:rsidRPr="00FE592E">
              <w:rPr>
                <w:sz w:val="24"/>
              </w:rPr>
              <w:t>i</w:t>
            </w:r>
            <w:r w:rsidRPr="00FE592E">
              <w:rPr>
                <w:sz w:val="24"/>
              </w:rPr>
              <w:t>ge).</w:t>
            </w:r>
          </w:p>
        </w:tc>
        <w:tc>
          <w:tcPr>
            <w:tcW w:w="3560" w:type="dxa"/>
            <w:shd w:val="clear" w:color="auto" w:fill="FFFFFF"/>
            <w:vAlign w:val="center"/>
          </w:tcPr>
          <w:p w14:paraId="5F2F5502" w14:textId="77777777" w:rsidR="00237C32" w:rsidRPr="00FE592E" w:rsidRDefault="00237C32" w:rsidP="00237C32">
            <w:pPr>
              <w:spacing w:before="120" w:after="120"/>
              <w:ind w:left="86" w:right="86" w:firstLine="0"/>
              <w:rPr>
                <w:sz w:val="24"/>
              </w:rPr>
            </w:pPr>
            <w:r w:rsidRPr="00FE592E">
              <w:rPr>
                <w:sz w:val="24"/>
              </w:rPr>
              <w:t>Collectivités territoriales, associ</w:t>
            </w:r>
            <w:r w:rsidRPr="00FE592E">
              <w:rPr>
                <w:sz w:val="24"/>
              </w:rPr>
              <w:t>a</w:t>
            </w:r>
            <w:r w:rsidRPr="00FE592E">
              <w:rPr>
                <w:sz w:val="24"/>
              </w:rPr>
              <w:t>tions, établissements publics, n</w:t>
            </w:r>
            <w:r w:rsidRPr="00FE592E">
              <w:rPr>
                <w:sz w:val="24"/>
              </w:rPr>
              <w:t>a</w:t>
            </w:r>
            <w:r w:rsidRPr="00FE592E">
              <w:rPr>
                <w:sz w:val="24"/>
              </w:rPr>
              <w:t>tionaux ou locaux mutuelles, o</w:t>
            </w:r>
            <w:r w:rsidRPr="00FE592E">
              <w:rPr>
                <w:sz w:val="24"/>
              </w:rPr>
              <w:t>r</w:t>
            </w:r>
            <w:r w:rsidRPr="00FE592E">
              <w:rPr>
                <w:sz w:val="24"/>
              </w:rPr>
              <w:t>ganismes de Sécurité Sociale, c</w:t>
            </w:r>
            <w:r w:rsidRPr="00FE592E">
              <w:rPr>
                <w:sz w:val="24"/>
              </w:rPr>
              <w:t>o</w:t>
            </w:r>
            <w:r w:rsidRPr="00FE592E">
              <w:rPr>
                <w:sz w:val="24"/>
              </w:rPr>
              <w:t>mité d'entreprises, caisses de r</w:t>
            </w:r>
            <w:r w:rsidRPr="00FE592E">
              <w:rPr>
                <w:sz w:val="24"/>
              </w:rPr>
              <w:t>e</w:t>
            </w:r>
            <w:r w:rsidRPr="00FE592E">
              <w:rPr>
                <w:sz w:val="24"/>
              </w:rPr>
              <w:t>traite et de prévoyance. Exclus : services de l'Etat et E</w:t>
            </w:r>
            <w:r w:rsidRPr="00FE592E">
              <w:rPr>
                <w:sz w:val="24"/>
              </w:rPr>
              <w:t>n</w:t>
            </w:r>
            <w:r w:rsidRPr="00FE592E">
              <w:rPr>
                <w:sz w:val="24"/>
              </w:rPr>
              <w:t>treprises</w:t>
            </w:r>
          </w:p>
        </w:tc>
      </w:tr>
      <w:tr w:rsidR="00237C32" w:rsidRPr="005A4B59" w14:paraId="353455FF" w14:textId="77777777">
        <w:tblPrEx>
          <w:tblCellMar>
            <w:top w:w="0" w:type="dxa"/>
            <w:bottom w:w="0" w:type="dxa"/>
          </w:tblCellMar>
        </w:tblPrEx>
        <w:tc>
          <w:tcPr>
            <w:tcW w:w="2511" w:type="dxa"/>
            <w:shd w:val="clear" w:color="auto" w:fill="FFFFFF"/>
          </w:tcPr>
          <w:p w14:paraId="7BD6F314" w14:textId="77777777" w:rsidR="00237C32" w:rsidRPr="00FE592E" w:rsidRDefault="00237C32" w:rsidP="00237C32">
            <w:pPr>
              <w:spacing w:before="120" w:after="120"/>
              <w:ind w:left="86" w:right="86" w:firstLine="0"/>
              <w:rPr>
                <w:sz w:val="24"/>
              </w:rPr>
            </w:pPr>
            <w:r w:rsidRPr="00FE592E">
              <w:rPr>
                <w:sz w:val="24"/>
              </w:rPr>
              <w:t>Type d'a</w:t>
            </w:r>
            <w:r w:rsidRPr="00FE592E">
              <w:rPr>
                <w:sz w:val="24"/>
              </w:rPr>
              <w:t>c</w:t>
            </w:r>
            <w:r w:rsidRPr="00FE592E">
              <w:rPr>
                <w:sz w:val="24"/>
              </w:rPr>
              <w:t>tivité</w:t>
            </w:r>
          </w:p>
        </w:tc>
        <w:tc>
          <w:tcPr>
            <w:tcW w:w="3560" w:type="dxa"/>
            <w:shd w:val="clear" w:color="auto" w:fill="FFFFFF"/>
          </w:tcPr>
          <w:p w14:paraId="0038311E" w14:textId="77777777" w:rsidR="00237C32" w:rsidRPr="00FE592E" w:rsidRDefault="00237C32" w:rsidP="00237C32">
            <w:pPr>
              <w:spacing w:before="120" w:after="120"/>
              <w:ind w:left="86" w:right="86" w:firstLine="0"/>
              <w:rPr>
                <w:sz w:val="24"/>
              </w:rPr>
            </w:pPr>
            <w:r w:rsidRPr="00FE592E">
              <w:rPr>
                <w:sz w:val="24"/>
              </w:rPr>
              <w:t>Production de biens ou services visant le « mieux-être » de la co</w:t>
            </w:r>
            <w:r w:rsidRPr="00FE592E">
              <w:rPr>
                <w:sz w:val="24"/>
              </w:rPr>
              <w:t>l</w:t>
            </w:r>
            <w:r w:rsidRPr="00FE592E">
              <w:rPr>
                <w:sz w:val="24"/>
              </w:rPr>
              <w:t>lectivité. Exemples : aménag</w:t>
            </w:r>
            <w:r w:rsidRPr="00FE592E">
              <w:rPr>
                <w:sz w:val="24"/>
              </w:rPr>
              <w:t>e</w:t>
            </w:r>
            <w:r w:rsidRPr="00FE592E">
              <w:rPr>
                <w:sz w:val="24"/>
              </w:rPr>
              <w:t>ment, entretien, services pour ha</w:t>
            </w:r>
            <w:r w:rsidRPr="00FE592E">
              <w:rPr>
                <w:sz w:val="24"/>
              </w:rPr>
              <w:t>n</w:t>
            </w:r>
            <w:r w:rsidRPr="00FE592E">
              <w:rPr>
                <w:sz w:val="24"/>
              </w:rPr>
              <w:t>dicapés, familles en diff</w:t>
            </w:r>
            <w:r w:rsidRPr="00FE592E">
              <w:rPr>
                <w:sz w:val="24"/>
              </w:rPr>
              <w:t>i</w:t>
            </w:r>
            <w:r w:rsidRPr="00FE592E">
              <w:rPr>
                <w:sz w:val="24"/>
              </w:rPr>
              <w:t>cultés, organisation d'ateliers d'activités culture</w:t>
            </w:r>
            <w:r w:rsidRPr="00FE592E">
              <w:rPr>
                <w:sz w:val="24"/>
              </w:rPr>
              <w:t>l</w:t>
            </w:r>
            <w:r w:rsidRPr="00FE592E">
              <w:rPr>
                <w:sz w:val="24"/>
              </w:rPr>
              <w:t>les, ...</w:t>
            </w:r>
          </w:p>
        </w:tc>
        <w:tc>
          <w:tcPr>
            <w:tcW w:w="3560" w:type="dxa"/>
            <w:shd w:val="clear" w:color="auto" w:fill="FFFFFF"/>
            <w:vAlign w:val="center"/>
          </w:tcPr>
          <w:p w14:paraId="06C10047" w14:textId="77777777" w:rsidR="00237C32" w:rsidRPr="00FE592E" w:rsidRDefault="00237C32" w:rsidP="00237C32">
            <w:pPr>
              <w:spacing w:before="120" w:after="120"/>
              <w:ind w:left="86" w:right="86" w:firstLine="0"/>
              <w:rPr>
                <w:sz w:val="24"/>
              </w:rPr>
            </w:pPr>
            <w:r w:rsidRPr="00FE592E">
              <w:rPr>
                <w:sz w:val="24"/>
              </w:rPr>
              <w:t>« Tâches visant à l'améli</w:t>
            </w:r>
            <w:r w:rsidRPr="00FE592E">
              <w:rPr>
                <w:sz w:val="24"/>
              </w:rPr>
              <w:t>o</w:t>
            </w:r>
            <w:r w:rsidRPr="00FE592E">
              <w:rPr>
                <w:sz w:val="24"/>
              </w:rPr>
              <w:t>ration de la vie quotidienne des français ». Éxe</w:t>
            </w:r>
            <w:r w:rsidRPr="00FE592E">
              <w:rPr>
                <w:sz w:val="24"/>
              </w:rPr>
              <w:t>m</w:t>
            </w:r>
            <w:r w:rsidRPr="00FE592E">
              <w:rPr>
                <w:sz w:val="24"/>
              </w:rPr>
              <w:t>ples : action sociale, lutte contre la pa</w:t>
            </w:r>
            <w:r w:rsidRPr="00FE592E">
              <w:rPr>
                <w:sz w:val="24"/>
              </w:rPr>
              <w:t>u</w:t>
            </w:r>
            <w:r w:rsidRPr="00FE592E">
              <w:rPr>
                <w:sz w:val="24"/>
              </w:rPr>
              <w:t>vreté, amélioration de l'environnement, services à l'us</w:t>
            </w:r>
            <w:r w:rsidRPr="00FE592E">
              <w:rPr>
                <w:sz w:val="24"/>
              </w:rPr>
              <w:t>a</w:t>
            </w:r>
            <w:r w:rsidRPr="00FE592E">
              <w:rPr>
                <w:sz w:val="24"/>
              </w:rPr>
              <w:t>ger, activités culturelles et sport</w:t>
            </w:r>
            <w:r w:rsidRPr="00FE592E">
              <w:rPr>
                <w:sz w:val="24"/>
              </w:rPr>
              <w:t>i</w:t>
            </w:r>
            <w:r w:rsidRPr="00FE592E">
              <w:rPr>
                <w:sz w:val="24"/>
              </w:rPr>
              <w:t>ves.</w:t>
            </w:r>
          </w:p>
        </w:tc>
      </w:tr>
      <w:tr w:rsidR="00237C32" w:rsidRPr="005A4B59" w14:paraId="7E38807D" w14:textId="77777777">
        <w:tblPrEx>
          <w:tblCellMar>
            <w:top w:w="0" w:type="dxa"/>
            <w:bottom w:w="0" w:type="dxa"/>
          </w:tblCellMar>
        </w:tblPrEx>
        <w:tc>
          <w:tcPr>
            <w:tcW w:w="2511" w:type="dxa"/>
            <w:shd w:val="clear" w:color="auto" w:fill="FFFFFF"/>
          </w:tcPr>
          <w:p w14:paraId="33D3F451" w14:textId="77777777" w:rsidR="00237C32" w:rsidRPr="00FE592E" w:rsidRDefault="00237C32" w:rsidP="00237C32">
            <w:pPr>
              <w:spacing w:before="120" w:after="120"/>
              <w:ind w:left="86" w:right="86" w:firstLine="0"/>
              <w:rPr>
                <w:sz w:val="24"/>
              </w:rPr>
            </w:pPr>
            <w:r w:rsidRPr="00FE592E">
              <w:rPr>
                <w:sz w:val="24"/>
              </w:rPr>
              <w:t>Form</w:t>
            </w:r>
            <w:r w:rsidRPr="00FE592E">
              <w:rPr>
                <w:sz w:val="24"/>
              </w:rPr>
              <w:t>a</w:t>
            </w:r>
            <w:r w:rsidRPr="00FE592E">
              <w:rPr>
                <w:sz w:val="24"/>
              </w:rPr>
              <w:t>tion dispensée</w:t>
            </w:r>
          </w:p>
        </w:tc>
        <w:tc>
          <w:tcPr>
            <w:tcW w:w="3560" w:type="dxa"/>
            <w:shd w:val="clear" w:color="auto" w:fill="FFFFFF"/>
          </w:tcPr>
          <w:p w14:paraId="6550861A" w14:textId="77777777" w:rsidR="00237C32" w:rsidRPr="00FE592E" w:rsidRDefault="00237C32" w:rsidP="00237C32">
            <w:pPr>
              <w:spacing w:before="120" w:after="120"/>
              <w:ind w:left="86" w:right="86" w:firstLine="0"/>
              <w:rPr>
                <w:sz w:val="24"/>
              </w:rPr>
            </w:pPr>
            <w:r w:rsidRPr="00FE592E">
              <w:rPr>
                <w:sz w:val="24"/>
              </w:rPr>
              <w:t>Non.</w:t>
            </w:r>
          </w:p>
        </w:tc>
        <w:tc>
          <w:tcPr>
            <w:tcW w:w="3560" w:type="dxa"/>
            <w:shd w:val="clear" w:color="auto" w:fill="FFFFFF"/>
            <w:vAlign w:val="bottom"/>
          </w:tcPr>
          <w:p w14:paraId="5D357E41" w14:textId="77777777" w:rsidR="00237C32" w:rsidRPr="00FE592E" w:rsidRDefault="00237C32" w:rsidP="00237C32">
            <w:pPr>
              <w:spacing w:before="120" w:after="120"/>
              <w:ind w:left="86" w:right="86" w:firstLine="0"/>
              <w:rPr>
                <w:sz w:val="24"/>
              </w:rPr>
            </w:pPr>
            <w:r w:rsidRPr="00FE592E">
              <w:rPr>
                <w:sz w:val="24"/>
              </w:rPr>
              <w:t>Non.</w:t>
            </w:r>
          </w:p>
          <w:p w14:paraId="68396DDC" w14:textId="77777777" w:rsidR="00237C32" w:rsidRPr="00FE592E" w:rsidRDefault="00237C32" w:rsidP="00237C32">
            <w:pPr>
              <w:spacing w:before="120" w:after="120"/>
              <w:ind w:left="86" w:right="86" w:firstLine="0"/>
              <w:rPr>
                <w:sz w:val="24"/>
              </w:rPr>
            </w:pPr>
            <w:r w:rsidRPr="00FE592E">
              <w:rPr>
                <w:sz w:val="24"/>
              </w:rPr>
              <w:t>Les organismes sont encouragés à prévoir une formation compléme</w:t>
            </w:r>
            <w:r w:rsidRPr="00FE592E">
              <w:rPr>
                <w:sz w:val="24"/>
              </w:rPr>
              <w:t>n</w:t>
            </w:r>
            <w:r w:rsidRPr="00FE592E">
              <w:rPr>
                <w:sz w:val="24"/>
              </w:rPr>
              <w:t>taire</w:t>
            </w:r>
          </w:p>
        </w:tc>
      </w:tr>
      <w:tr w:rsidR="00237C32" w:rsidRPr="005A4B59" w14:paraId="636BE60E" w14:textId="77777777">
        <w:tblPrEx>
          <w:tblCellMar>
            <w:top w:w="0" w:type="dxa"/>
            <w:bottom w:w="0" w:type="dxa"/>
          </w:tblCellMar>
        </w:tblPrEx>
        <w:tc>
          <w:tcPr>
            <w:tcW w:w="2511" w:type="dxa"/>
            <w:shd w:val="clear" w:color="auto" w:fill="FFFFFF"/>
          </w:tcPr>
          <w:p w14:paraId="58A62702" w14:textId="77777777" w:rsidR="00237C32" w:rsidRPr="00FE592E" w:rsidRDefault="00237C32" w:rsidP="00237C32">
            <w:pPr>
              <w:spacing w:before="120" w:after="120"/>
              <w:ind w:left="86" w:right="86" w:firstLine="0"/>
              <w:rPr>
                <w:sz w:val="24"/>
              </w:rPr>
            </w:pPr>
            <w:r w:rsidRPr="00FE592E">
              <w:rPr>
                <w:sz w:val="24"/>
              </w:rPr>
              <w:t>Diane Tremblay et Gi</w:t>
            </w:r>
            <w:r w:rsidRPr="00FE592E">
              <w:rPr>
                <w:sz w:val="24"/>
              </w:rPr>
              <w:t>l</w:t>
            </w:r>
            <w:r w:rsidRPr="00FE592E">
              <w:rPr>
                <w:sz w:val="24"/>
              </w:rPr>
              <w:t>les G</w:t>
            </w:r>
            <w:r w:rsidRPr="00FE592E">
              <w:rPr>
                <w:sz w:val="24"/>
              </w:rPr>
              <w:t>a</w:t>
            </w:r>
            <w:r w:rsidRPr="00FE592E">
              <w:rPr>
                <w:sz w:val="24"/>
              </w:rPr>
              <w:t>teau</w:t>
            </w:r>
          </w:p>
        </w:tc>
        <w:tc>
          <w:tcPr>
            <w:tcW w:w="3560" w:type="dxa"/>
            <w:shd w:val="clear" w:color="auto" w:fill="FFFFFF"/>
          </w:tcPr>
          <w:p w14:paraId="79334B45" w14:textId="77777777" w:rsidR="00237C32" w:rsidRPr="00FE592E" w:rsidRDefault="00237C32" w:rsidP="00237C32">
            <w:pPr>
              <w:spacing w:before="120" w:after="120"/>
              <w:ind w:left="86" w:right="86" w:firstLine="0"/>
              <w:rPr>
                <w:sz w:val="24"/>
              </w:rPr>
            </w:pPr>
          </w:p>
        </w:tc>
        <w:tc>
          <w:tcPr>
            <w:tcW w:w="3560" w:type="dxa"/>
            <w:shd w:val="clear" w:color="auto" w:fill="FFFFFF"/>
            <w:vAlign w:val="bottom"/>
          </w:tcPr>
          <w:p w14:paraId="3FDB8436" w14:textId="77777777" w:rsidR="00237C32" w:rsidRPr="00FE592E" w:rsidRDefault="00237C32" w:rsidP="00237C32">
            <w:pPr>
              <w:spacing w:before="120" w:after="120"/>
              <w:ind w:left="86" w:right="86" w:firstLine="0"/>
              <w:rPr>
                <w:sz w:val="24"/>
              </w:rPr>
            </w:pPr>
          </w:p>
        </w:tc>
      </w:tr>
      <w:tr w:rsidR="00237C32" w:rsidRPr="003C1733" w14:paraId="4AE3712B" w14:textId="77777777">
        <w:tblPrEx>
          <w:tblCellMar>
            <w:top w:w="0" w:type="dxa"/>
            <w:bottom w:w="0" w:type="dxa"/>
          </w:tblCellMar>
        </w:tblPrEx>
        <w:tc>
          <w:tcPr>
            <w:tcW w:w="2511" w:type="dxa"/>
            <w:shd w:val="clear" w:color="auto" w:fill="FFFFFF"/>
          </w:tcPr>
          <w:p w14:paraId="3D658A24" w14:textId="77777777" w:rsidR="00237C32" w:rsidRPr="00FE592E" w:rsidRDefault="00237C32" w:rsidP="00237C32">
            <w:pPr>
              <w:spacing w:before="120" w:after="120"/>
              <w:ind w:left="86" w:right="86" w:firstLine="0"/>
              <w:rPr>
                <w:sz w:val="24"/>
              </w:rPr>
            </w:pPr>
            <w:r w:rsidRPr="00FE592E">
              <w:rPr>
                <w:sz w:val="24"/>
              </w:rPr>
              <w:t>[143]</w:t>
            </w:r>
          </w:p>
        </w:tc>
        <w:tc>
          <w:tcPr>
            <w:tcW w:w="3560" w:type="dxa"/>
            <w:shd w:val="clear" w:color="auto" w:fill="FFFFFF"/>
          </w:tcPr>
          <w:p w14:paraId="7B7165DC" w14:textId="77777777" w:rsidR="00237C32" w:rsidRPr="00FE592E" w:rsidRDefault="00237C32" w:rsidP="00237C32">
            <w:pPr>
              <w:spacing w:before="120" w:after="120"/>
              <w:ind w:left="86" w:right="86" w:firstLine="0"/>
              <w:rPr>
                <w:sz w:val="24"/>
              </w:rPr>
            </w:pPr>
          </w:p>
        </w:tc>
        <w:tc>
          <w:tcPr>
            <w:tcW w:w="3560" w:type="dxa"/>
            <w:shd w:val="clear" w:color="auto" w:fill="FFFFFF"/>
            <w:vAlign w:val="bottom"/>
          </w:tcPr>
          <w:p w14:paraId="485DA082" w14:textId="77777777" w:rsidR="00237C32" w:rsidRPr="00FE592E" w:rsidRDefault="00237C32" w:rsidP="00237C32">
            <w:pPr>
              <w:spacing w:before="120" w:after="120"/>
              <w:ind w:left="86" w:right="86" w:firstLine="0"/>
              <w:rPr>
                <w:sz w:val="24"/>
              </w:rPr>
            </w:pPr>
          </w:p>
        </w:tc>
      </w:tr>
      <w:tr w:rsidR="00237C32" w:rsidRPr="003C1733" w14:paraId="3214F964" w14:textId="77777777">
        <w:tblPrEx>
          <w:tblCellMar>
            <w:top w:w="0" w:type="dxa"/>
            <w:bottom w:w="0" w:type="dxa"/>
          </w:tblCellMar>
        </w:tblPrEx>
        <w:tc>
          <w:tcPr>
            <w:tcW w:w="2511" w:type="dxa"/>
            <w:shd w:val="clear" w:color="auto" w:fill="FFFFFF"/>
          </w:tcPr>
          <w:p w14:paraId="12796593" w14:textId="77777777" w:rsidR="00237C32" w:rsidRPr="00FE592E" w:rsidRDefault="00237C32" w:rsidP="00237C32">
            <w:pPr>
              <w:spacing w:before="120" w:after="120"/>
              <w:ind w:left="86" w:right="86" w:firstLine="0"/>
              <w:rPr>
                <w:sz w:val="24"/>
              </w:rPr>
            </w:pPr>
            <w:r w:rsidRPr="00FE592E">
              <w:rPr>
                <w:sz w:val="24"/>
              </w:rPr>
              <w:t>Sanction</w:t>
            </w:r>
          </w:p>
        </w:tc>
        <w:tc>
          <w:tcPr>
            <w:tcW w:w="3560" w:type="dxa"/>
            <w:shd w:val="clear" w:color="auto" w:fill="FFFFFF"/>
          </w:tcPr>
          <w:p w14:paraId="563A81E8" w14:textId="77777777" w:rsidR="00237C32" w:rsidRPr="00FE592E" w:rsidRDefault="00237C32" w:rsidP="00237C32">
            <w:pPr>
              <w:spacing w:before="120" w:after="120"/>
              <w:ind w:left="86" w:right="86" w:firstLine="0"/>
              <w:rPr>
                <w:sz w:val="24"/>
              </w:rPr>
            </w:pPr>
          </w:p>
        </w:tc>
        <w:tc>
          <w:tcPr>
            <w:tcW w:w="3560" w:type="dxa"/>
            <w:shd w:val="clear" w:color="auto" w:fill="FFFFFF"/>
            <w:vAlign w:val="bottom"/>
          </w:tcPr>
          <w:p w14:paraId="1D968264" w14:textId="77777777" w:rsidR="00237C32" w:rsidRPr="00FE592E" w:rsidRDefault="00237C32" w:rsidP="00237C32">
            <w:pPr>
              <w:spacing w:before="120" w:after="120"/>
              <w:ind w:left="86" w:right="86" w:firstLine="0"/>
              <w:rPr>
                <w:sz w:val="24"/>
              </w:rPr>
            </w:pPr>
            <w:r w:rsidRPr="00FE592E">
              <w:rPr>
                <w:sz w:val="24"/>
              </w:rPr>
              <w:t>Délivrance d'une « attestation d’expérience professionne</w:t>
            </w:r>
            <w:r w:rsidRPr="00FE592E">
              <w:rPr>
                <w:sz w:val="24"/>
              </w:rPr>
              <w:t>l</w:t>
            </w:r>
            <w:r w:rsidRPr="00FE592E">
              <w:rPr>
                <w:sz w:val="24"/>
              </w:rPr>
              <w:t>le ».</w:t>
            </w:r>
          </w:p>
        </w:tc>
      </w:tr>
      <w:tr w:rsidR="00237C32" w:rsidRPr="003C1733" w14:paraId="40E80EA1" w14:textId="77777777">
        <w:tblPrEx>
          <w:tblCellMar>
            <w:top w:w="0" w:type="dxa"/>
            <w:bottom w:w="0" w:type="dxa"/>
          </w:tblCellMar>
        </w:tblPrEx>
        <w:tc>
          <w:tcPr>
            <w:tcW w:w="2511" w:type="dxa"/>
            <w:shd w:val="clear" w:color="auto" w:fill="FFFFFF"/>
          </w:tcPr>
          <w:p w14:paraId="69B03A9B" w14:textId="77777777" w:rsidR="00237C32" w:rsidRPr="00FE592E" w:rsidRDefault="00237C32" w:rsidP="00237C32">
            <w:pPr>
              <w:spacing w:before="120" w:after="120"/>
              <w:ind w:left="86" w:right="86" w:firstLine="0"/>
              <w:rPr>
                <w:sz w:val="24"/>
              </w:rPr>
            </w:pPr>
            <w:r w:rsidRPr="00FE592E">
              <w:rPr>
                <w:sz w:val="24"/>
              </w:rPr>
              <w:t>Encadrement</w:t>
            </w:r>
          </w:p>
        </w:tc>
        <w:tc>
          <w:tcPr>
            <w:tcW w:w="3560" w:type="dxa"/>
            <w:shd w:val="clear" w:color="auto" w:fill="FFFFFF"/>
          </w:tcPr>
          <w:p w14:paraId="28C53EE0" w14:textId="77777777" w:rsidR="00237C32" w:rsidRPr="00FE592E" w:rsidRDefault="00237C32" w:rsidP="00237C32">
            <w:pPr>
              <w:spacing w:before="120" w:after="120"/>
              <w:ind w:left="86" w:right="86" w:firstLine="0"/>
              <w:rPr>
                <w:sz w:val="24"/>
              </w:rPr>
            </w:pPr>
            <w:r w:rsidRPr="00FE592E">
              <w:rPr>
                <w:sz w:val="24"/>
              </w:rPr>
              <w:t>100 $ par jeune et par mois versé à l'o</w:t>
            </w:r>
            <w:r w:rsidRPr="00FE592E">
              <w:rPr>
                <w:sz w:val="24"/>
              </w:rPr>
              <w:t>r</w:t>
            </w:r>
            <w:r w:rsidRPr="00FE592E">
              <w:rPr>
                <w:sz w:val="24"/>
              </w:rPr>
              <w:t>ganisme qui accueille pour l'encadr</w:t>
            </w:r>
            <w:r w:rsidRPr="00FE592E">
              <w:rPr>
                <w:sz w:val="24"/>
              </w:rPr>
              <w:t>e</w:t>
            </w:r>
            <w:r w:rsidRPr="00FE592E">
              <w:rPr>
                <w:sz w:val="24"/>
              </w:rPr>
              <w:t xml:space="preserve">ment </w:t>
            </w:r>
          </w:p>
        </w:tc>
        <w:tc>
          <w:tcPr>
            <w:tcW w:w="3560" w:type="dxa"/>
            <w:shd w:val="clear" w:color="auto" w:fill="FFFFFF"/>
            <w:vAlign w:val="bottom"/>
          </w:tcPr>
          <w:p w14:paraId="3209E6CD" w14:textId="77777777" w:rsidR="00237C32" w:rsidRPr="00FE592E" w:rsidRDefault="00237C32" w:rsidP="00237C32">
            <w:pPr>
              <w:spacing w:before="120" w:after="120"/>
              <w:ind w:left="86" w:right="86" w:firstLine="0"/>
              <w:rPr>
                <w:sz w:val="24"/>
              </w:rPr>
            </w:pPr>
            <w:r w:rsidRPr="00FE592E">
              <w:rPr>
                <w:sz w:val="24"/>
              </w:rPr>
              <w:t>À la charge de l'organisme (poss</w:t>
            </w:r>
            <w:r w:rsidRPr="00FE592E">
              <w:rPr>
                <w:sz w:val="24"/>
              </w:rPr>
              <w:t>i</w:t>
            </w:r>
            <w:r w:rsidRPr="00FE592E">
              <w:rPr>
                <w:sz w:val="24"/>
              </w:rPr>
              <w:t>bilité de faire appel à des préretra</w:t>
            </w:r>
            <w:r w:rsidRPr="00FE592E">
              <w:rPr>
                <w:sz w:val="24"/>
              </w:rPr>
              <w:t>i</w:t>
            </w:r>
            <w:r w:rsidRPr="00FE592E">
              <w:rPr>
                <w:sz w:val="24"/>
              </w:rPr>
              <w:t>tés ou à des chômeurs dans le c</w:t>
            </w:r>
            <w:r w:rsidRPr="00FE592E">
              <w:rPr>
                <w:sz w:val="24"/>
              </w:rPr>
              <w:t>a</w:t>
            </w:r>
            <w:r w:rsidRPr="00FE592E">
              <w:rPr>
                <w:sz w:val="24"/>
              </w:rPr>
              <w:t>dre des « tâches d’intérêt gén</w:t>
            </w:r>
            <w:r w:rsidRPr="00FE592E">
              <w:rPr>
                <w:sz w:val="24"/>
              </w:rPr>
              <w:t>é</w:t>
            </w:r>
            <w:r w:rsidRPr="00FE592E">
              <w:rPr>
                <w:sz w:val="24"/>
              </w:rPr>
              <w:t>ral ».</w:t>
            </w:r>
          </w:p>
        </w:tc>
      </w:tr>
      <w:tr w:rsidR="00237C32" w:rsidRPr="003C1733" w14:paraId="189054EE" w14:textId="77777777">
        <w:tblPrEx>
          <w:tblCellMar>
            <w:top w:w="0" w:type="dxa"/>
            <w:bottom w:w="0" w:type="dxa"/>
          </w:tblCellMar>
        </w:tblPrEx>
        <w:tc>
          <w:tcPr>
            <w:tcW w:w="2511" w:type="dxa"/>
            <w:tcBorders>
              <w:bottom w:val="single" w:sz="12" w:space="0" w:color="auto"/>
            </w:tcBorders>
            <w:shd w:val="clear" w:color="auto" w:fill="FFFFFF"/>
          </w:tcPr>
          <w:p w14:paraId="21860D42" w14:textId="77777777" w:rsidR="00237C32" w:rsidRPr="00FE592E" w:rsidRDefault="00237C32" w:rsidP="00237C32">
            <w:pPr>
              <w:spacing w:before="120" w:after="120"/>
              <w:ind w:left="86" w:right="86" w:firstLine="0"/>
              <w:rPr>
                <w:sz w:val="24"/>
              </w:rPr>
            </w:pPr>
            <w:r w:rsidRPr="00FE592E">
              <w:rPr>
                <w:sz w:val="24"/>
              </w:rPr>
              <w:t>Nombre de jeunes conce</w:t>
            </w:r>
            <w:r w:rsidRPr="00FE592E">
              <w:rPr>
                <w:sz w:val="24"/>
              </w:rPr>
              <w:t>r</w:t>
            </w:r>
            <w:r w:rsidRPr="00FE592E">
              <w:rPr>
                <w:sz w:val="24"/>
              </w:rPr>
              <w:t>nés en année pleine</w:t>
            </w:r>
          </w:p>
        </w:tc>
        <w:tc>
          <w:tcPr>
            <w:tcW w:w="3560" w:type="dxa"/>
            <w:tcBorders>
              <w:bottom w:val="single" w:sz="12" w:space="0" w:color="auto"/>
            </w:tcBorders>
            <w:shd w:val="clear" w:color="auto" w:fill="FFFFFF"/>
          </w:tcPr>
          <w:p w14:paraId="2EB75D7E" w14:textId="77777777" w:rsidR="00237C32" w:rsidRPr="00FE592E" w:rsidRDefault="00237C32" w:rsidP="00237C32">
            <w:pPr>
              <w:spacing w:before="120" w:after="120"/>
              <w:ind w:left="86" w:right="86" w:firstLine="0"/>
              <w:rPr>
                <w:sz w:val="24"/>
              </w:rPr>
            </w:pPr>
            <w:r w:rsidRPr="00FE592E">
              <w:rPr>
                <w:sz w:val="24"/>
              </w:rPr>
              <w:t>1984/1986 : objectif : 10 999 TC</w:t>
            </w:r>
            <w:r w:rsidRPr="00FE592E">
              <w:rPr>
                <w:sz w:val="24"/>
              </w:rPr>
              <w:br/>
              <w:t>Chiffres cumulés : 20 000 (fin 86)</w:t>
            </w:r>
          </w:p>
        </w:tc>
        <w:tc>
          <w:tcPr>
            <w:tcW w:w="3560" w:type="dxa"/>
            <w:tcBorders>
              <w:bottom w:val="single" w:sz="12" w:space="0" w:color="auto"/>
            </w:tcBorders>
            <w:shd w:val="clear" w:color="auto" w:fill="FFFFFF"/>
            <w:vAlign w:val="bottom"/>
          </w:tcPr>
          <w:p w14:paraId="4B8A6D4F" w14:textId="77777777" w:rsidR="00237C32" w:rsidRPr="00FE592E" w:rsidRDefault="00237C32" w:rsidP="00237C32">
            <w:pPr>
              <w:spacing w:before="120" w:after="120"/>
              <w:ind w:left="86" w:right="86" w:firstLine="0"/>
              <w:rPr>
                <w:sz w:val="24"/>
              </w:rPr>
            </w:pPr>
          </w:p>
        </w:tc>
      </w:tr>
    </w:tbl>
    <w:p w14:paraId="7416F125" w14:textId="77777777" w:rsidR="00237C32" w:rsidRPr="003C1733" w:rsidRDefault="00237C32" w:rsidP="00237C32">
      <w:pPr>
        <w:spacing w:before="120" w:after="120"/>
        <w:jc w:val="both"/>
        <w:rPr>
          <w:sz w:val="20"/>
        </w:rPr>
      </w:pPr>
      <w:r w:rsidRPr="003C1733">
        <w:rPr>
          <w:sz w:val="20"/>
        </w:rPr>
        <w:t>Source : Diane Tremblay et Gilles Gateau, d'après les données di</w:t>
      </w:r>
      <w:r w:rsidRPr="003C1733">
        <w:rPr>
          <w:sz w:val="20"/>
        </w:rPr>
        <w:t>s</w:t>
      </w:r>
      <w:r w:rsidRPr="003C1733">
        <w:rPr>
          <w:sz w:val="20"/>
        </w:rPr>
        <w:t>ponibles, 1986.</w:t>
      </w:r>
    </w:p>
    <w:p w14:paraId="2F2E0B9C" w14:textId="77777777" w:rsidR="00237C32" w:rsidRDefault="00237C32" w:rsidP="00237C32">
      <w:pPr>
        <w:spacing w:before="120" w:after="120"/>
        <w:jc w:val="both"/>
      </w:pPr>
    </w:p>
    <w:p w14:paraId="14801A32" w14:textId="77777777" w:rsidR="00237C32" w:rsidRPr="009376E3" w:rsidRDefault="00237C32" w:rsidP="00237C32">
      <w:pPr>
        <w:spacing w:before="120" w:after="120"/>
        <w:jc w:val="both"/>
      </w:pPr>
      <w:r w:rsidRPr="009376E3">
        <w:t>De quel type d'activité s'agit-il ? C'est là que les choses se compl</w:t>
      </w:r>
      <w:r w:rsidRPr="009376E3">
        <w:t>i</w:t>
      </w:r>
      <w:r w:rsidRPr="009376E3">
        <w:t>quent... Comme le souligne une brochure de l’AGEC (Aide à la Ge</w:t>
      </w:r>
      <w:r w:rsidRPr="009376E3">
        <w:t>s</w:t>
      </w:r>
      <w:r w:rsidRPr="009376E3">
        <w:t>tion des Entreprises Culturelles) sur les « TUC/Culture », « aucun domaine d'activité n'est exclu des Travaux d’Utilité Co</w:t>
      </w:r>
      <w:r w:rsidRPr="009376E3">
        <w:t>l</w:t>
      </w:r>
      <w:r w:rsidRPr="009376E3">
        <w:t>lective », bien que « les TUC ne doivent cependant pas conduire à remplacer du pe</w:t>
      </w:r>
      <w:r w:rsidRPr="009376E3">
        <w:t>r</w:t>
      </w:r>
      <w:r w:rsidRPr="009376E3">
        <w:t>sonnel salarié, ni a concurrencer l'activité éc</w:t>
      </w:r>
      <w:r w:rsidRPr="009376E3">
        <w:t>o</w:t>
      </w:r>
      <w:r w:rsidRPr="009376E3">
        <w:t>nomique »</w:t>
      </w:r>
      <w:r>
        <w:t> </w:t>
      </w:r>
      <w:r>
        <w:rPr>
          <w:rStyle w:val="Appelnotedebasdep"/>
        </w:rPr>
        <w:footnoteReference w:id="72"/>
      </w:r>
      <w:r w:rsidRPr="00C8508D">
        <w:t>.</w:t>
      </w:r>
      <w:r w:rsidRPr="009376E3">
        <w:t xml:space="preserve"> En fait, il faut voir ce que cela donne sur le terrain. Les exemples cités dans les médias ne permettent certes pas d’affirmer qu'il n'y a pas de substit</w:t>
      </w:r>
      <w:r w:rsidRPr="009376E3">
        <w:t>u</w:t>
      </w:r>
      <w:r w:rsidRPr="009376E3">
        <w:t>tion. La frontière est, il est vrai, difficile à déterminer entre le travail marchand et le travail non marchand, car sans cesse mouvante</w:t>
      </w:r>
      <w:r>
        <w:t> </w:t>
      </w:r>
      <w:r>
        <w:rPr>
          <w:rStyle w:val="Appelnotedebasdep"/>
        </w:rPr>
        <w:footnoteReference w:id="73"/>
      </w:r>
      <w:r w:rsidRPr="00C8508D">
        <w:t>.</w:t>
      </w:r>
    </w:p>
    <w:p w14:paraId="11799E53" w14:textId="77777777" w:rsidR="00237C32" w:rsidRPr="009376E3" w:rsidRDefault="00237C32" w:rsidP="00237C32">
      <w:pPr>
        <w:spacing w:before="120" w:after="120"/>
        <w:jc w:val="both"/>
      </w:pPr>
      <w:r w:rsidRPr="009376E3">
        <w:t>Enfin, les stagiaires « tucistes » se voient délivrer une « attestation d'expérience professionnelle » en fin de stage. Cette attestation n'a évidemment pas une valeur universellement reco</w:t>
      </w:r>
      <w:r w:rsidRPr="009376E3">
        <w:t>n</w:t>
      </w:r>
      <w:r w:rsidRPr="009376E3">
        <w:t>nue, mais elle fait état des travaux effectués et de la formation acquise par le ou la st</w:t>
      </w:r>
      <w:r w:rsidRPr="009376E3">
        <w:t>a</w:t>
      </w:r>
      <w:r w:rsidRPr="009376E3">
        <w:t xml:space="preserve">giaire. En fait, les organismes bénéficiaires ne sont pas tenus d'assurer une formation quelconque aux stagiaires (39% le font). Ils doivent simplement veiller à leur encadrement et, pour ce faire, ils </w:t>
      </w:r>
      <w:r>
        <w:t>peuvent avoir recours à des pré</w:t>
      </w:r>
      <w:r w:rsidRPr="009376E3">
        <w:t>retraités ou à des demandeurs d'emploi, bén</w:t>
      </w:r>
      <w:r w:rsidRPr="009376E3">
        <w:t>é</w:t>
      </w:r>
      <w:r w:rsidRPr="009376E3">
        <w:t>voles ou rémunérés (qui conse</w:t>
      </w:r>
      <w:r w:rsidRPr="009376E3">
        <w:t>r</w:t>
      </w:r>
      <w:r w:rsidRPr="009376E3">
        <w:t>vent leur indemnité de chômage ou leur allocation de préretraite).</w:t>
      </w:r>
    </w:p>
    <w:p w14:paraId="01BB8570" w14:textId="77777777" w:rsidR="00237C32" w:rsidRDefault="00237C32" w:rsidP="00237C32">
      <w:pPr>
        <w:spacing w:before="120" w:after="120"/>
        <w:jc w:val="both"/>
        <w:rPr>
          <w:rStyle w:val="En-tte32GrasEspacement0pt"/>
          <w:b w:val="0"/>
        </w:rPr>
      </w:pPr>
    </w:p>
    <w:p w14:paraId="11FABE68" w14:textId="77777777" w:rsidR="00237C32" w:rsidRPr="00774BDE" w:rsidRDefault="00237C32" w:rsidP="00237C32">
      <w:pPr>
        <w:pStyle w:val="planche"/>
      </w:pPr>
      <w:r w:rsidRPr="00774BDE">
        <w:t>Quels sont les résultats ?</w:t>
      </w:r>
    </w:p>
    <w:p w14:paraId="5B674F68" w14:textId="77777777" w:rsidR="00237C32" w:rsidRPr="00C8508D" w:rsidRDefault="00237C32" w:rsidP="00237C32">
      <w:pPr>
        <w:spacing w:before="120" w:after="120"/>
        <w:jc w:val="both"/>
        <w:rPr>
          <w:b/>
          <w:szCs w:val="28"/>
        </w:rPr>
      </w:pPr>
    </w:p>
    <w:p w14:paraId="255E3F65" w14:textId="77777777" w:rsidR="00237C32" w:rsidRPr="009376E3" w:rsidRDefault="00237C32" w:rsidP="00237C32">
      <w:pPr>
        <w:spacing w:before="120" w:after="120"/>
        <w:jc w:val="both"/>
      </w:pPr>
      <w:r w:rsidRPr="009376E3">
        <w:t>En France, les TUC ont fait la manchette des journaux à de no</w:t>
      </w:r>
      <w:r w:rsidRPr="009376E3">
        <w:t>m</w:t>
      </w:r>
      <w:r w:rsidRPr="009376E3">
        <w:t>breuses reprises et ils ont certes connu un grand succès, principal</w:t>
      </w:r>
      <w:r w:rsidRPr="009376E3">
        <w:t>e</w:t>
      </w:r>
      <w:r w:rsidRPr="009376E3">
        <w:t>ment sur le plan numérique. Au Québec, les TC n'ont pas fait l’objet d'autant d'attention de la part des « acteurs sociaux », même si le go</w:t>
      </w:r>
      <w:r w:rsidRPr="009376E3">
        <w:t>u</w:t>
      </w:r>
      <w:r w:rsidRPr="009376E3">
        <w:t>vernement du Québec leur a pour sa part réservé une place non négl</w:t>
      </w:r>
      <w:r w:rsidRPr="009376E3">
        <w:t>i</w:t>
      </w:r>
      <w:r w:rsidRPr="009376E3">
        <w:t>geable dans son programme de relance de l'emploi des jeunes. Cela s'explique bien sûr par la nouveauté de ce genre de programme en France ; au Québec, les TC s'inscr</w:t>
      </w:r>
      <w:r w:rsidRPr="009376E3">
        <w:t>i</w:t>
      </w:r>
      <w:r w:rsidRPr="009376E3">
        <w:t>vent dans une certaine continuité, comme nous</w:t>
      </w:r>
      <w:r>
        <w:t xml:space="preserve"> [144] </w:t>
      </w:r>
      <w:r w:rsidRPr="009376E3">
        <w:t>le notions plus haut.</w:t>
      </w:r>
    </w:p>
    <w:p w14:paraId="2BB2CDC6" w14:textId="77777777" w:rsidR="00237C32" w:rsidRPr="009376E3" w:rsidRDefault="00237C32" w:rsidP="00237C32">
      <w:pPr>
        <w:spacing w:before="120" w:after="120"/>
        <w:jc w:val="both"/>
      </w:pPr>
      <w:r w:rsidRPr="009376E3">
        <w:t>Les TC, comme les TUC, ont fait l'objet d'une campagne public</w:t>
      </w:r>
      <w:r w:rsidRPr="009376E3">
        <w:t>i</w:t>
      </w:r>
      <w:r w:rsidRPr="009376E3">
        <w:t>taire d'envergure. Et il semble bien que le gouvernement du Québec, comme son homologue français, cherchait à « faire du chiffre » dans ce domaine. Cela dit, les mesures sont encore relat</w:t>
      </w:r>
      <w:r w:rsidRPr="009376E3">
        <w:t>i</w:t>
      </w:r>
      <w:r w:rsidRPr="009376E3">
        <w:t>vement récentes, de sorte qu'il est difficile d'en tirer des concl</w:t>
      </w:r>
      <w:r w:rsidRPr="009376E3">
        <w:t>u</w:t>
      </w:r>
      <w:r w:rsidRPr="009376E3">
        <w:t>sions, surtout en ce qui concerne le devenir des jeunes à la sortie des TUC et TC. Les résultats d'une enquête sur le devenir profe</w:t>
      </w:r>
      <w:r w:rsidRPr="009376E3">
        <w:t>s</w:t>
      </w:r>
      <w:r w:rsidRPr="009376E3">
        <w:t>sionnel des jeunes, six mois après la fin de leur stage TUC, sont attendus pour 1987.</w:t>
      </w:r>
    </w:p>
    <w:p w14:paraId="058CF4BB" w14:textId="77777777" w:rsidR="00237C32" w:rsidRDefault="00237C32" w:rsidP="00237C32">
      <w:pPr>
        <w:spacing w:before="120" w:after="120"/>
        <w:jc w:val="both"/>
      </w:pPr>
    </w:p>
    <w:p w14:paraId="0B956E92" w14:textId="77777777" w:rsidR="00237C32" w:rsidRPr="00B94E0F" w:rsidRDefault="00237C32" w:rsidP="00237C32">
      <w:pPr>
        <w:pStyle w:val="a"/>
      </w:pPr>
      <w:r w:rsidRPr="00B94E0F">
        <w:t>Participation</w:t>
      </w:r>
    </w:p>
    <w:p w14:paraId="7EBF9932" w14:textId="77777777" w:rsidR="00237C32" w:rsidRDefault="00237C32" w:rsidP="00237C32">
      <w:pPr>
        <w:spacing w:before="120" w:after="120"/>
        <w:jc w:val="both"/>
      </w:pPr>
    </w:p>
    <w:p w14:paraId="17652248" w14:textId="77777777" w:rsidR="00237C32" w:rsidRPr="009376E3" w:rsidRDefault="00237C32" w:rsidP="00237C32">
      <w:pPr>
        <w:spacing w:before="120" w:after="120"/>
        <w:jc w:val="both"/>
      </w:pPr>
      <w:r w:rsidRPr="009376E3">
        <w:t>Au Québec, les données de la fin décembre 1986 faisaient état de 29 652 participants depuis le début du programme des TC. En fait, cela représente quelque 26</w:t>
      </w:r>
      <w:r>
        <w:t> </w:t>
      </w:r>
      <w:r w:rsidRPr="009376E3">
        <w:t>500 participants distincts, certains ayant part</w:t>
      </w:r>
      <w:r w:rsidRPr="009376E3">
        <w:t>i</w:t>
      </w:r>
      <w:r w:rsidRPr="009376E3">
        <w:t>cipé plus d'une fois. En deux ans, on a presque triplé l’objectif de 10</w:t>
      </w:r>
      <w:r>
        <w:t> </w:t>
      </w:r>
      <w:r w:rsidRPr="009376E3">
        <w:t>000 qui avait été fixé pour mars 1986, mais seul</w:t>
      </w:r>
      <w:r w:rsidRPr="009376E3">
        <w:t>e</w:t>
      </w:r>
      <w:r w:rsidRPr="009376E3">
        <w:t>ment 3,809 jeunes participaient toujours au programme à la fin décembre 1986.</w:t>
      </w:r>
    </w:p>
    <w:p w14:paraId="1DE0D53D" w14:textId="77777777" w:rsidR="00237C32" w:rsidRPr="00B94E0F" w:rsidRDefault="00237C32" w:rsidP="00237C32">
      <w:pPr>
        <w:spacing w:before="120" w:after="120"/>
        <w:jc w:val="both"/>
      </w:pPr>
      <w:r w:rsidRPr="009376E3">
        <w:t>Le niveau de scolarisation de ces jeunes est plutôt bas, surtout si l’on tient compte des exigences actuelles du marché du travail. Dans la région de Montréal, la seule pour laquelle on dispose de données à ce sujet, 60% des participants aux TC n'avaient pas terminé leur s</w:t>
      </w:r>
      <w:r w:rsidRPr="009376E3">
        <w:t>e</w:t>
      </w:r>
      <w:r w:rsidRPr="009376E3">
        <w:t>condaire V. Quant à l'expérience de travail, à peine un tiers des part</w:t>
      </w:r>
      <w:r w:rsidRPr="009376E3">
        <w:t>i</w:t>
      </w:r>
      <w:r w:rsidRPr="009376E3">
        <w:t>cipants faisaient état d'une certaine expérience</w:t>
      </w:r>
      <w:r>
        <w:t> </w:t>
      </w:r>
      <w:r>
        <w:rPr>
          <w:rStyle w:val="Appelnotedebasdep"/>
        </w:rPr>
        <w:footnoteReference w:id="74"/>
      </w:r>
      <w:r w:rsidRPr="00B94E0F">
        <w:t>.</w:t>
      </w:r>
    </w:p>
    <w:p w14:paraId="556137A9" w14:textId="77777777" w:rsidR="00237C32" w:rsidRPr="009376E3" w:rsidRDefault="00237C32" w:rsidP="00237C32">
      <w:pPr>
        <w:spacing w:before="120" w:after="120"/>
        <w:jc w:val="both"/>
      </w:pPr>
      <w:r w:rsidRPr="009376E3">
        <w:t>En France, l'objectif d'abord fixé à 100</w:t>
      </w:r>
      <w:r>
        <w:t> </w:t>
      </w:r>
      <w:r w:rsidRPr="009376E3">
        <w:t>000 jeunes par année a r</w:t>
      </w:r>
      <w:r w:rsidRPr="009376E3">
        <w:t>a</w:t>
      </w:r>
      <w:r w:rsidRPr="009376E3">
        <w:t>pidement été majoré à 200</w:t>
      </w:r>
      <w:r>
        <w:t> </w:t>
      </w:r>
      <w:r w:rsidRPr="009376E3">
        <w:t>000, puis à 300</w:t>
      </w:r>
      <w:r>
        <w:t> </w:t>
      </w:r>
      <w:r w:rsidRPr="009376E3">
        <w:t>000. Si cette « inflation » traduit bien le succès de la formule en France (fin décembre 1985, 190</w:t>
      </w:r>
      <w:r>
        <w:t> </w:t>
      </w:r>
      <w:r w:rsidRPr="009376E3">
        <w:t>000 tucistes étaient « en activité » et 322</w:t>
      </w:r>
      <w:r>
        <w:t> </w:t>
      </w:r>
      <w:r w:rsidRPr="009376E3">
        <w:t>000 jeunes étaient pa</w:t>
      </w:r>
      <w:r w:rsidRPr="009376E3">
        <w:t>s</w:t>
      </w:r>
      <w:r w:rsidRPr="009376E3">
        <w:t>sés par le dispositif depuis sa mise en place), elle suscite par ailleurs certaines questions, que nous aborderons plus loin.</w:t>
      </w:r>
    </w:p>
    <w:p w14:paraId="0DA13892" w14:textId="77777777" w:rsidR="00237C32" w:rsidRPr="009376E3" w:rsidRDefault="00237C32" w:rsidP="00237C32">
      <w:pPr>
        <w:spacing w:before="120" w:after="120"/>
        <w:jc w:val="both"/>
      </w:pPr>
      <w:r w:rsidRPr="009376E3">
        <w:t>Toujours en France, les premières exploitations statistiques ont permis de constater que le niveau de formation des stagiaires était r</w:t>
      </w:r>
      <w:r w:rsidRPr="009376E3">
        <w:t>e</w:t>
      </w:r>
      <w:r w:rsidRPr="009376E3">
        <w:t>lativement élevé par rapport au public ciblé. Seuls 43% sont sans d</w:t>
      </w:r>
      <w:r w:rsidRPr="009376E3">
        <w:t>i</w:t>
      </w:r>
      <w:r w:rsidRPr="009376E3">
        <w:t>plôme, alors que 32% sont titulaires d'un diplôme de l'enseignement profe</w:t>
      </w:r>
      <w:r w:rsidRPr="009376E3">
        <w:t>s</w:t>
      </w:r>
      <w:r w:rsidRPr="009376E3">
        <w:t>sionnel court (CAP ou BEP), et 10% possèdent le baccalauréat (co</w:t>
      </w:r>
      <w:r w:rsidRPr="009376E3">
        <w:t>r</w:t>
      </w:r>
      <w:r w:rsidRPr="009376E3">
        <w:t>respondant à un peu plus que le diplôme d'études secondaires au Québec). De plus, 51% d'entre eux avaient déjà occupé un emploi s</w:t>
      </w:r>
      <w:r w:rsidRPr="009376E3">
        <w:t>a</w:t>
      </w:r>
      <w:r w:rsidRPr="009376E3">
        <w:t>larié (souvent pour une durée inférieure à trois mois). On a aussi o</w:t>
      </w:r>
      <w:r w:rsidRPr="009376E3">
        <w:t>b</w:t>
      </w:r>
      <w:r w:rsidRPr="009376E3">
        <w:t>servé que la répartition selon le sexe était à peu près égale (48% de sexe masculin, contre 52% féminin).</w:t>
      </w:r>
    </w:p>
    <w:p w14:paraId="7D03FB46" w14:textId="77777777" w:rsidR="00237C32" w:rsidRPr="009376E3" w:rsidRDefault="00237C32" w:rsidP="00237C32">
      <w:pPr>
        <w:spacing w:before="120" w:after="120"/>
        <w:jc w:val="both"/>
      </w:pPr>
      <w:r w:rsidRPr="009376E3">
        <w:t>S'il est trop tôt pour dresser un bilan en termes plus qualitatifs, c’est-à-dire en termes d'effet sur l'insertion et l'emploi des jeunes pa</w:t>
      </w:r>
      <w:r w:rsidRPr="009376E3">
        <w:t>r</w:t>
      </w:r>
      <w:r w:rsidRPr="009376E3">
        <w:t>tic</w:t>
      </w:r>
      <w:r w:rsidRPr="009376E3">
        <w:t>i</w:t>
      </w:r>
      <w:r w:rsidRPr="009376E3">
        <w:t>pants après les TC ou TUC, il convient cependant de faire état des réactions suscitées par ces mesures dans le corps s</w:t>
      </w:r>
      <w:r w:rsidRPr="009376E3">
        <w:t>o</w:t>
      </w:r>
      <w:r w:rsidRPr="009376E3">
        <w:t>cial.</w:t>
      </w:r>
    </w:p>
    <w:p w14:paraId="1CCB9C26" w14:textId="77777777" w:rsidR="00237C32" w:rsidRDefault="00237C32" w:rsidP="00237C32">
      <w:pPr>
        <w:spacing w:before="120" w:after="120"/>
        <w:jc w:val="both"/>
      </w:pPr>
      <w:r>
        <w:t>[145]</w:t>
      </w:r>
    </w:p>
    <w:p w14:paraId="4A32310D" w14:textId="77777777" w:rsidR="00237C32" w:rsidRPr="009376E3" w:rsidRDefault="00237C32" w:rsidP="00237C32">
      <w:pPr>
        <w:spacing w:before="120" w:after="120"/>
        <w:jc w:val="both"/>
      </w:pPr>
    </w:p>
    <w:p w14:paraId="029091FF" w14:textId="77777777" w:rsidR="00237C32" w:rsidRPr="0092123A" w:rsidRDefault="00237C32" w:rsidP="00237C32">
      <w:pPr>
        <w:pStyle w:val="a"/>
      </w:pPr>
      <w:r w:rsidRPr="0092123A">
        <w:t>Réactions sociétales au Québec</w:t>
      </w:r>
    </w:p>
    <w:p w14:paraId="7F3DA80B" w14:textId="77777777" w:rsidR="00237C32" w:rsidRDefault="00237C32" w:rsidP="00237C32">
      <w:pPr>
        <w:spacing w:before="120" w:after="120"/>
        <w:jc w:val="both"/>
      </w:pPr>
    </w:p>
    <w:p w14:paraId="7B64A7FA" w14:textId="77777777" w:rsidR="00237C32" w:rsidRPr="009376E3" w:rsidRDefault="00237C32" w:rsidP="00237C32">
      <w:pPr>
        <w:spacing w:before="120" w:after="120"/>
        <w:jc w:val="both"/>
      </w:pPr>
      <w:r w:rsidRPr="009376E3">
        <w:t>Au Québec, on constate que la réaction sociétale aux Travaux Co</w:t>
      </w:r>
      <w:r w:rsidRPr="009376E3">
        <w:t>m</w:t>
      </w:r>
      <w:r w:rsidRPr="009376E3">
        <w:t>munautaires a été moins forte que la réaction aux TUC en France, mais les critiques, comme les aspects considérés comme plutôt pos</w:t>
      </w:r>
      <w:r w:rsidRPr="009376E3">
        <w:t>i</w:t>
      </w:r>
      <w:r w:rsidRPr="009376E3">
        <w:t>tifs, sont assez semblables. Ce sont surtout les groupes sociaux les plus directement concernés qui ont pris position sur le sujet : groupes de jeunes et syndicats principalement.</w:t>
      </w:r>
    </w:p>
    <w:p w14:paraId="5F8D2E02" w14:textId="77777777" w:rsidR="00237C32" w:rsidRPr="009376E3" w:rsidRDefault="00237C32" w:rsidP="00237C32">
      <w:pPr>
        <w:spacing w:before="120" w:after="120"/>
        <w:jc w:val="both"/>
      </w:pPr>
      <w:r w:rsidRPr="009376E3">
        <w:t>En ce qui concerne les groupes de jeunes, certains ont dénoncé les programmes, mais il s'agissait généralement de prises de position ve</w:t>
      </w:r>
      <w:r w:rsidRPr="009376E3">
        <w:t>r</w:t>
      </w:r>
      <w:r w:rsidRPr="009376E3">
        <w:t>bales. L'Association Nationale des Etudiants du Québec (ANEQ) est sans doute le groupe qui s'est opposé le plus vivement à ce genre de programme, qu'il s’agisse des Jeunes Volontaires ou des Travaux Communautaires. Pour l'ANEQ, ces programmes visent avant tout à « fournir une main-d'œuvre à rabais aux employeurs »</w:t>
      </w:r>
      <w:r>
        <w:t> </w:t>
      </w:r>
      <w:r>
        <w:rPr>
          <w:rStyle w:val="Appelnotedebasdep"/>
        </w:rPr>
        <w:footnoteReference w:id="75"/>
      </w:r>
      <w:r w:rsidRPr="003C5FE2">
        <w:t>.</w:t>
      </w:r>
      <w:r w:rsidRPr="009376E3">
        <w:t xml:space="preserve"> Les associ</w:t>
      </w:r>
      <w:r w:rsidRPr="009376E3">
        <w:t>a</w:t>
      </w:r>
      <w:r w:rsidRPr="009376E3">
        <w:t>tions et les groupes de jeunes plus proches du Parti Québécois se sont pour leur part montrés plutôt favor</w:t>
      </w:r>
      <w:r w:rsidRPr="009376E3">
        <w:t>a</w:t>
      </w:r>
      <w:r w:rsidRPr="009376E3">
        <w:t>bles.</w:t>
      </w:r>
    </w:p>
    <w:p w14:paraId="462AFD3C" w14:textId="77777777" w:rsidR="00237C32" w:rsidRPr="003C5FE2" w:rsidRDefault="00237C32" w:rsidP="00237C32">
      <w:pPr>
        <w:spacing w:before="120" w:after="120"/>
        <w:jc w:val="both"/>
      </w:pPr>
      <w:r w:rsidRPr="009376E3">
        <w:t>Pour ce qui est des syndicats, ils s'intéressent depuis peu à la que</w:t>
      </w:r>
      <w:r w:rsidRPr="009376E3">
        <w:t>s</w:t>
      </w:r>
      <w:r w:rsidRPr="009376E3">
        <w:t>tion « jeunes ». La Fédération des Travailleurs du Québec (FTQ) a tenu une rencontre sur le sujet en janvier 1985, mais n'a apparemment pas pris position sur les Travaux Communautaires. De même, la Ce</w:t>
      </w:r>
      <w:r w:rsidRPr="009376E3">
        <w:t>n</w:t>
      </w:r>
      <w:r w:rsidRPr="009376E3">
        <w:t>trale des Syndicats Nationaux (CSN), si elle a débattu du problème du chômage des jeunes à son Congrès du pri</w:t>
      </w:r>
      <w:r w:rsidRPr="009376E3">
        <w:t>n</w:t>
      </w:r>
      <w:r w:rsidRPr="009376E3">
        <w:t>temps 1985, n'a pas adopté de position officielle sur les TC. La Fédération des employés des se</w:t>
      </w:r>
      <w:r w:rsidRPr="009376E3">
        <w:t>r</w:t>
      </w:r>
      <w:r w:rsidRPr="009376E3">
        <w:t>vices publics de la CSN a cepe</w:t>
      </w:r>
      <w:r w:rsidRPr="009376E3">
        <w:t>n</w:t>
      </w:r>
      <w:r w:rsidRPr="009376E3">
        <w:t>dant critiqué l'ensemble des mesures de l'« Option-Déclic », dont font partie les TC, principalement sous l'angle de la faible rém</w:t>
      </w:r>
      <w:r w:rsidRPr="009376E3">
        <w:t>u</w:t>
      </w:r>
      <w:r w:rsidRPr="009376E3">
        <w:t>nération des stagiaires et de l'application du Code du Travail</w:t>
      </w:r>
      <w:r>
        <w:t> </w:t>
      </w:r>
      <w:r>
        <w:rPr>
          <w:rStyle w:val="Appelnotedebasdep"/>
        </w:rPr>
        <w:footnoteReference w:id="76"/>
      </w:r>
      <w:r w:rsidRPr="003C5FE2">
        <w:t>.</w:t>
      </w:r>
    </w:p>
    <w:p w14:paraId="7A41BFF5" w14:textId="77777777" w:rsidR="00237C32" w:rsidRPr="003C5FE2" w:rsidRDefault="00237C32" w:rsidP="00237C32">
      <w:pPr>
        <w:spacing w:before="120" w:after="120"/>
        <w:jc w:val="both"/>
      </w:pPr>
      <w:r w:rsidRPr="009376E3">
        <w:t>On observe la même préoccupation à la Centrale de l'Enseign</w:t>
      </w:r>
      <w:r w:rsidRPr="009376E3">
        <w:t>e</w:t>
      </w:r>
      <w:r w:rsidRPr="009376E3">
        <w:t>ment du Québec, qui accuse le gouvernement d'avoir créé un « </w:t>
      </w:r>
      <w:r>
        <w:t>système de Cheap Labor » (main-</w:t>
      </w:r>
      <w:r w:rsidRPr="009376E3">
        <w:t>d'œuvre à bon marché) pour tenter de pallier le « manque criant » de personnel de soutien dans les écoles du Québec. Au 30 novembre 1984, les chiffres du ministère de l'Ed</w:t>
      </w:r>
      <w:r w:rsidRPr="009376E3">
        <w:t>u</w:t>
      </w:r>
      <w:r w:rsidRPr="009376E3">
        <w:t>cation évaluaient à près de 2</w:t>
      </w:r>
      <w:r>
        <w:t> </w:t>
      </w:r>
      <w:r w:rsidRPr="009376E3">
        <w:t>000 le nombre de jeunes ainsi « mis en service » dans 153 commissions scolaires au Qu</w:t>
      </w:r>
      <w:r w:rsidRPr="009376E3">
        <w:t>é</w:t>
      </w:r>
      <w:r w:rsidRPr="009376E3">
        <w:t>bec</w:t>
      </w:r>
      <w:r>
        <w:t> </w:t>
      </w:r>
      <w:r>
        <w:rPr>
          <w:rStyle w:val="Appelnotedebasdep"/>
        </w:rPr>
        <w:footnoteReference w:id="77"/>
      </w:r>
      <w:r w:rsidRPr="003C5FE2">
        <w:t>.</w:t>
      </w:r>
    </w:p>
    <w:p w14:paraId="476E200D" w14:textId="77777777" w:rsidR="00237C32" w:rsidRPr="009376E3" w:rsidRDefault="00237C32" w:rsidP="00237C32">
      <w:pPr>
        <w:spacing w:before="120" w:after="120"/>
        <w:jc w:val="both"/>
      </w:pPr>
      <w:r w:rsidRPr="009376E3">
        <w:t>Cela dit, la relative « modestie » du programme au regard de l'a</w:t>
      </w:r>
      <w:r w:rsidRPr="009376E3">
        <w:t>m</w:t>
      </w:r>
      <w:r w:rsidRPr="009376E3">
        <w:t>pleur du dispositif mis en place en France, mais aussi le fait que les TC ne constituent pas nécessairement une totale nouveauté au Qu</w:t>
      </w:r>
      <w:r w:rsidRPr="009376E3">
        <w:t>é</w:t>
      </w:r>
      <w:r w:rsidRPr="009376E3">
        <w:t>bec, où l'ont précédé</w:t>
      </w:r>
      <w:r>
        <w:t xml:space="preserve"> d'autres programmes parfois proc</w:t>
      </w:r>
      <w:r w:rsidRPr="009376E3">
        <w:t>hes, qu'ils soient féd</w:t>
      </w:r>
      <w:r w:rsidRPr="009376E3">
        <w:t>é</w:t>
      </w:r>
      <w:r w:rsidRPr="009376E3">
        <w:t>raux ou provinciaux (PIL, Canada au Travail, Katimavik, Jeunes Volontaires), explique sans doute que les TC n’aient pas vér</w:t>
      </w:r>
      <w:r w:rsidRPr="009376E3">
        <w:t>i</w:t>
      </w:r>
      <w:r w:rsidRPr="009376E3">
        <w:t>tabl</w:t>
      </w:r>
      <w:r w:rsidRPr="009376E3">
        <w:t>e</w:t>
      </w:r>
      <w:r w:rsidRPr="009376E3">
        <w:t>ment mobilisé les médias, ni intéressé l'opinion publique.</w:t>
      </w:r>
    </w:p>
    <w:p w14:paraId="66D06AE9" w14:textId="77777777" w:rsidR="00237C32" w:rsidRPr="009376E3" w:rsidRDefault="00237C32" w:rsidP="00237C32">
      <w:pPr>
        <w:spacing w:before="120" w:after="120"/>
        <w:jc w:val="both"/>
      </w:pPr>
      <w:r w:rsidRPr="009376E3">
        <w:t>Pour leur part, interrogés sur la façon dont ils perçoivent les Tr</w:t>
      </w:r>
      <w:r w:rsidRPr="009376E3">
        <w:t>a</w:t>
      </w:r>
      <w:r w:rsidRPr="009376E3">
        <w:t>vaux communautaires, les jeunes du Québec ont affirmé que leur pa</w:t>
      </w:r>
      <w:r w:rsidRPr="009376E3">
        <w:t>r</w:t>
      </w:r>
      <w:r w:rsidRPr="009376E3">
        <w:t>ticip</w:t>
      </w:r>
      <w:r w:rsidRPr="009376E3">
        <w:t>a</w:t>
      </w:r>
      <w:r w:rsidRPr="009376E3">
        <w:t>tion avait essentiellement pour motivation l'objectif de « sortir de la maison » (28</w:t>
      </w:r>
      <w:r>
        <w:t>%</w:t>
      </w:r>
      <w:r w:rsidRPr="009376E3">
        <w:t xml:space="preserve"> des cas), d’acquérir un peu d’expérience de tr</w:t>
      </w:r>
      <w:r w:rsidRPr="009376E3">
        <w:t>a</w:t>
      </w:r>
      <w:r w:rsidRPr="009376E3">
        <w:t>vail (25</w:t>
      </w:r>
      <w:r>
        <w:t>%</w:t>
      </w:r>
      <w:r w:rsidRPr="009376E3">
        <w:t>), d'obtenir un peu plus d'argent (19</w:t>
      </w:r>
      <w:r>
        <w:t>%</w:t>
      </w:r>
      <w:r w:rsidRPr="009376E3">
        <w:t>), et enfin de « sortir de l'aide s</w:t>
      </w:r>
      <w:r>
        <w:t>oc</w:t>
      </w:r>
      <w:r w:rsidRPr="009376E3">
        <w:t>iale » (12,5</w:t>
      </w:r>
      <w:r>
        <w:t>%</w:t>
      </w:r>
      <w:r w:rsidRPr="009376E3">
        <w:t>).</w:t>
      </w:r>
      <w:r>
        <w:t> </w:t>
      </w:r>
      <w:r>
        <w:rPr>
          <w:rStyle w:val="Appelnotedebasdep"/>
        </w:rPr>
        <w:footnoteReference w:id="78"/>
      </w:r>
    </w:p>
    <w:p w14:paraId="64A264D4" w14:textId="77777777" w:rsidR="00237C32" w:rsidRDefault="00237C32" w:rsidP="00237C32">
      <w:pPr>
        <w:spacing w:before="120" w:after="120"/>
        <w:jc w:val="both"/>
      </w:pPr>
      <w:r>
        <w:t>[146]</w:t>
      </w:r>
    </w:p>
    <w:p w14:paraId="45030057" w14:textId="77777777" w:rsidR="00237C32" w:rsidRPr="009376E3" w:rsidRDefault="00237C32" w:rsidP="00237C32">
      <w:pPr>
        <w:spacing w:before="120" w:after="120"/>
        <w:jc w:val="both"/>
      </w:pPr>
    </w:p>
    <w:p w14:paraId="1F30F5F4" w14:textId="77777777" w:rsidR="00237C32" w:rsidRPr="002975C1" w:rsidRDefault="00237C32" w:rsidP="00237C32">
      <w:pPr>
        <w:pStyle w:val="a"/>
      </w:pPr>
      <w:r w:rsidRPr="002975C1">
        <w:t>Premières réactions en France</w:t>
      </w:r>
    </w:p>
    <w:p w14:paraId="34585E25" w14:textId="77777777" w:rsidR="00237C32" w:rsidRDefault="00237C32" w:rsidP="00237C32">
      <w:pPr>
        <w:spacing w:before="120" w:after="120"/>
        <w:jc w:val="both"/>
      </w:pPr>
    </w:p>
    <w:p w14:paraId="3D207660" w14:textId="77777777" w:rsidR="00237C32" w:rsidRPr="009376E3" w:rsidRDefault="00237C32" w:rsidP="00237C32">
      <w:pPr>
        <w:spacing w:before="120" w:after="120"/>
        <w:jc w:val="both"/>
      </w:pPr>
      <w:r w:rsidRPr="009376E3">
        <w:t>En France, l'« effet d'annonce » de la mise en place du pr</w:t>
      </w:r>
      <w:r w:rsidRPr="009376E3">
        <w:t>o</w:t>
      </w:r>
      <w:r w:rsidRPr="009376E3">
        <w:t>gramme TUC a été particulièrement fort. L'ampleur du dispositif, son caractère spectaculaire et la nouveauté qu'il constitue ont sans doute frappé les esprits. Les médias, tant la presse écrite que parlée, s'en sont fait l'écho.</w:t>
      </w:r>
    </w:p>
    <w:p w14:paraId="216A1EEA" w14:textId="77777777" w:rsidR="00237C32" w:rsidRPr="009376E3" w:rsidRDefault="00237C32" w:rsidP="00237C32">
      <w:pPr>
        <w:spacing w:before="120" w:after="120"/>
        <w:jc w:val="both"/>
      </w:pPr>
      <w:r w:rsidRPr="009376E3">
        <w:t>Auprès de l'opinion publique, les TUC semblent « bien passer ». D'après un sondage réalisé en février 1985 par l'Institut Démoscopie, 81% des personnes interrogées se déclarent favor</w:t>
      </w:r>
      <w:r w:rsidRPr="009376E3">
        <w:t>a</w:t>
      </w:r>
      <w:r w:rsidRPr="009376E3">
        <w:t>bles à cette formule. Un pourcentage semblable souhaite que des TUC soient organisés dans leur commune</w:t>
      </w:r>
      <w:r>
        <w:t> </w:t>
      </w:r>
      <w:r>
        <w:rPr>
          <w:rStyle w:val="Appelnotedebasdep"/>
        </w:rPr>
        <w:footnoteReference w:id="79"/>
      </w:r>
      <w:r w:rsidRPr="009376E3">
        <w:t>. Ainsi apparaissent les signes d'un certain fat</w:t>
      </w:r>
      <w:r w:rsidRPr="009376E3">
        <w:t>a</w:t>
      </w:r>
      <w:r w:rsidRPr="009376E3">
        <w:t>lisme à l'égard du chômage massif qui touche les jeunes, qui fait a</w:t>
      </w:r>
      <w:r w:rsidRPr="009376E3">
        <w:t>p</w:t>
      </w:r>
      <w:r w:rsidRPr="009376E3">
        <w:t>précier aux adultes cette formule ma</w:t>
      </w:r>
      <w:r w:rsidRPr="009376E3">
        <w:t>r</w:t>
      </w:r>
      <w:r w:rsidRPr="009376E3">
        <w:t>quée au coin du bon sens et du pragmatisme : « Il vaut mieux payer les jeunes à faire quelque chose qu'à ne rien faire". Au-delà des années de crise et de sous-emploi que nous vivons, le travail est et reste une valeur essentielle, la condition d'une existence s</w:t>
      </w:r>
      <w:r w:rsidRPr="009376E3">
        <w:t>o</w:t>
      </w:r>
      <w:r w:rsidRPr="009376E3">
        <w:t>ciale valorisée.</w:t>
      </w:r>
    </w:p>
    <w:p w14:paraId="7F30A8E8" w14:textId="77777777" w:rsidR="00237C32" w:rsidRPr="009376E3" w:rsidRDefault="00237C32" w:rsidP="00237C32">
      <w:pPr>
        <w:spacing w:before="120" w:after="120"/>
        <w:jc w:val="both"/>
      </w:pPr>
      <w:r w:rsidRPr="009376E3">
        <w:t>Pour ce qui est des jeunes, premiers concernés, l'afflux de cand</w:t>
      </w:r>
      <w:r w:rsidRPr="009376E3">
        <w:t>i</w:t>
      </w:r>
      <w:r w:rsidRPr="009376E3">
        <w:t>dats semblerait attester un mouvement d'intérêt pour les TUC, dont le so</w:t>
      </w:r>
      <w:r w:rsidRPr="009376E3">
        <w:t>n</w:t>
      </w:r>
      <w:r w:rsidRPr="009376E3">
        <w:t>dage cité plus haut fait aussi état : 87% des jeunes de 16 à 21 ans se déclaraient favorables à cette formule. Cela dit, au-delà de ce con</w:t>
      </w:r>
      <w:r w:rsidRPr="009376E3">
        <w:t>s</w:t>
      </w:r>
      <w:r w:rsidRPr="009376E3">
        <w:t>tat, il nous faut interroger cet intérêt.</w:t>
      </w:r>
    </w:p>
    <w:p w14:paraId="08CCCB70" w14:textId="77777777" w:rsidR="00237C32" w:rsidRPr="009376E3" w:rsidRDefault="00237C32" w:rsidP="00237C32">
      <w:pPr>
        <w:spacing w:before="120" w:after="120"/>
        <w:jc w:val="both"/>
      </w:pPr>
      <w:r w:rsidRPr="009376E3">
        <w:t>Tout d'abord, plus de 70% des jeunes « Tucistes » ne disposaient d’aucune ressource avant leur entrée dans le dispositif. E</w:t>
      </w:r>
      <w:r w:rsidRPr="009376E3">
        <w:t>x</w:t>
      </w:r>
      <w:r w:rsidRPr="009376E3">
        <w:t>clus par les conditions d'accès au régime d'indemnisation du chômage, particuli</w:t>
      </w:r>
      <w:r w:rsidRPr="009376E3">
        <w:t>è</w:t>
      </w:r>
      <w:r w:rsidRPr="009376E3">
        <w:t>rement restrictives pour les jeunes, les TUC constituent pour bea</w:t>
      </w:r>
      <w:r w:rsidRPr="009376E3">
        <w:t>u</w:t>
      </w:r>
      <w:r w:rsidRPr="009376E3">
        <w:t>coup la possibilité d'une rémunération, même insuffisante pour assurer leur autonomie. D'autre part, les TUC en poste ne paraissent pas se faire beaucoup d'illusions sur les perspectives d'emploi que leur ouvre leur stage, pas plus que sur le caractère qualifiant des tâches qui leur sont le plus souvent confiées.</w:t>
      </w:r>
    </w:p>
    <w:p w14:paraId="33A5449B" w14:textId="77777777" w:rsidR="00237C32" w:rsidRPr="009376E3" w:rsidRDefault="00237C32" w:rsidP="00237C32">
      <w:pPr>
        <w:spacing w:before="120" w:after="120"/>
        <w:jc w:val="both"/>
      </w:pPr>
      <w:r w:rsidRPr="009376E3">
        <w:t>Interrogés sur la façon dont ils voient les TUC, des jeunes de 15-24 ans ont fourni des réponses ambivalentes : 57% ont dit que c'était une façon de réduire le nombre de chômeurs, 41% une o</w:t>
      </w:r>
      <w:r w:rsidRPr="009376E3">
        <w:t>c</w:t>
      </w:r>
      <w:r w:rsidRPr="009376E3">
        <w:t>casion pour eux d'avoir un peu d'argent, 31% un moyen de su</w:t>
      </w:r>
      <w:r w:rsidRPr="009376E3">
        <w:t>b</w:t>
      </w:r>
      <w:r w:rsidRPr="009376E3">
        <w:t>sister pour un-e jeune qui n'a pas d'emploi, 22% un moyen pour trouver de l’emploi, alors que 29% considéraient que c’est un « attrape-nigaud car c'est trop peu payé » et 28% y voyaient « un gadget pour faire croire aux jeunes qu’on s'occupe d'eux »...</w:t>
      </w:r>
      <w:r>
        <w:t> </w:t>
      </w:r>
      <w:r>
        <w:rPr>
          <w:rStyle w:val="Appelnotedebasdep"/>
        </w:rPr>
        <w:footnoteReference w:id="80"/>
      </w:r>
      <w:r w:rsidRPr="009376E3">
        <w:t>.</w:t>
      </w:r>
    </w:p>
    <w:p w14:paraId="6645BBA2" w14:textId="77777777" w:rsidR="00237C32" w:rsidRPr="009376E3" w:rsidRDefault="00237C32" w:rsidP="00237C32">
      <w:pPr>
        <w:spacing w:before="120" w:after="120"/>
        <w:jc w:val="both"/>
      </w:pPr>
      <w:r w:rsidRPr="009376E3">
        <w:t>Quoi qu’il en soit, si le programme TUC n’a pas fait en France l'objet d'un rejet de la part des jeunes, à quelques exceptions près, le moins que l’on puisse dire est qu'il ne soulève pas l'enthousia</w:t>
      </w:r>
      <w:r w:rsidRPr="009376E3">
        <w:t>s</w:t>
      </w:r>
      <w:r w:rsidRPr="009376E3">
        <w:t>me, et qu'il n’apparaît à personne comme une véritable alternative à la cré</w:t>
      </w:r>
      <w:r w:rsidRPr="009376E3">
        <w:t>a</w:t>
      </w:r>
      <w:r w:rsidRPr="009376E3">
        <w:t>tion d'emploi.</w:t>
      </w:r>
    </w:p>
    <w:p w14:paraId="1C3C2114" w14:textId="77777777" w:rsidR="00237C32" w:rsidRPr="009376E3" w:rsidRDefault="00237C32" w:rsidP="00237C32">
      <w:pPr>
        <w:spacing w:before="120" w:after="120"/>
        <w:jc w:val="both"/>
      </w:pPr>
      <w:r w:rsidRPr="009376E3">
        <w:t>Du côté des organisateurs, les TUC semblent avoir réussi à mobil</w:t>
      </w:r>
      <w:r w:rsidRPr="009376E3">
        <w:t>i</w:t>
      </w:r>
      <w:r w:rsidRPr="009376E3">
        <w:t>ser une partie importante des acteurs que visait le dispos</w:t>
      </w:r>
      <w:r w:rsidRPr="009376E3">
        <w:t>i</w:t>
      </w:r>
      <w:r w:rsidRPr="009376E3">
        <w:t>tif. Il est vrai que les pressions</w:t>
      </w:r>
      <w:r>
        <w:t xml:space="preserve"> [147] </w:t>
      </w:r>
      <w:r w:rsidRPr="009376E3">
        <w:t>politiques ont été fortes en direction des gra</w:t>
      </w:r>
      <w:r w:rsidRPr="009376E3">
        <w:t>n</w:t>
      </w:r>
      <w:r w:rsidRPr="009376E3">
        <w:t>des fédérations ass</w:t>
      </w:r>
      <w:r w:rsidRPr="009376E3">
        <w:t>o</w:t>
      </w:r>
      <w:r w:rsidRPr="009376E3">
        <w:t>ciatives, souvent proches du Parti Socialiste, au pouvoir à l'époque, pour « faire du chiffre ». En direction des établi</w:t>
      </w:r>
      <w:r w:rsidRPr="009376E3">
        <w:t>s</w:t>
      </w:r>
      <w:r w:rsidRPr="009376E3">
        <w:t>sements publics, ces pre</w:t>
      </w:r>
      <w:r w:rsidRPr="009376E3">
        <w:t>s</w:t>
      </w:r>
      <w:r w:rsidRPr="009376E3">
        <w:t>sions ont parfois pris la forme de directives, certaines entreprises souhaitant même apparaître comme « exemplaires » dans l'util</w:t>
      </w:r>
      <w:r w:rsidRPr="009376E3">
        <w:t>i</w:t>
      </w:r>
      <w:r w:rsidRPr="009376E3">
        <w:t>sation des TUC : c’est le cas, par exemple, de la RATP (Régie Autonome des Transports Par</w:t>
      </w:r>
      <w:r w:rsidRPr="009376E3">
        <w:t>i</w:t>
      </w:r>
      <w:r w:rsidRPr="009376E3">
        <w:t>siens)</w:t>
      </w:r>
      <w:r>
        <w:t> </w:t>
      </w:r>
      <w:r>
        <w:rPr>
          <w:rStyle w:val="Appelnotedebasdep"/>
        </w:rPr>
        <w:footnoteReference w:id="81"/>
      </w:r>
      <w:r w:rsidRPr="004A4B38">
        <w:t>.</w:t>
      </w:r>
    </w:p>
    <w:p w14:paraId="49CDACF8" w14:textId="77777777" w:rsidR="00237C32" w:rsidRPr="009376E3" w:rsidRDefault="00237C32" w:rsidP="00237C32">
      <w:pPr>
        <w:spacing w:before="120" w:after="120"/>
        <w:jc w:val="both"/>
      </w:pPr>
      <w:r w:rsidRPr="009376E3">
        <w:t>Du côté des communes, si les municipalités socialistes ont bien été les plus nombreuses à organiser des TUC, elles ne sont pas les seules : malgré le scepticisme et le rejet par les partis de droite</w:t>
      </w:r>
      <w:r>
        <w:t> </w:t>
      </w:r>
      <w:r>
        <w:rPr>
          <w:rStyle w:val="Appelnotedebasdep"/>
        </w:rPr>
        <w:footnoteReference w:id="82"/>
      </w:r>
      <w:r w:rsidRPr="004A4B38">
        <w:t>,</w:t>
      </w:r>
      <w:r w:rsidRPr="009376E3">
        <w:t xml:space="preserve"> malgré la d</w:t>
      </w:r>
      <w:r w:rsidRPr="009376E3">
        <w:t>é</w:t>
      </w:r>
      <w:r w:rsidRPr="009376E3">
        <w:t>nonciation explicite du Parti Communiste</w:t>
      </w:r>
      <w:r>
        <w:t> </w:t>
      </w:r>
      <w:r>
        <w:rPr>
          <w:rStyle w:val="Appelnotedebasdep"/>
        </w:rPr>
        <w:footnoteReference w:id="83"/>
      </w:r>
      <w:r w:rsidRPr="004A4B38">
        <w:t>,</w:t>
      </w:r>
      <w:r w:rsidRPr="009376E3">
        <w:t xml:space="preserve"> il semble bien que, dans les petites communes en particulier, les élus de ces partis aient parfois adopté une position plus « pragmatique » en organisant les TUC.</w:t>
      </w:r>
    </w:p>
    <w:p w14:paraId="7271827A" w14:textId="77777777" w:rsidR="00237C32" w:rsidRPr="009376E3" w:rsidRDefault="00237C32" w:rsidP="00237C32">
      <w:pPr>
        <w:spacing w:before="120" w:after="120"/>
        <w:jc w:val="both"/>
      </w:pPr>
      <w:r w:rsidRPr="009376E3">
        <w:t>Ce dernier point illustre bien le caractère ambigu des réactions aux TUC : ils apparaissent à beaucoup comme un « pis aller » préférable à la marginalisation des jeunes chômeurs, mais ils suscitent des réa</w:t>
      </w:r>
      <w:r w:rsidRPr="009376E3">
        <w:t>c</w:t>
      </w:r>
      <w:r w:rsidRPr="009376E3">
        <w:t>tions plutôt sceptiques, voire hostiles, de la part du patronat comme des organisations syndicales.</w:t>
      </w:r>
    </w:p>
    <w:p w14:paraId="07A7811A" w14:textId="77777777" w:rsidR="00237C32" w:rsidRPr="009376E3" w:rsidRDefault="00237C32" w:rsidP="00237C32">
      <w:pPr>
        <w:spacing w:before="120" w:after="120"/>
        <w:jc w:val="both"/>
      </w:pPr>
      <w:r w:rsidRPr="009376E3">
        <w:t>Le patronat, peu concerné par le dispositif puisque les entreprises en sont exclues, regrette l'absence de mesures favorisant la « flexibil</w:t>
      </w:r>
      <w:r w:rsidRPr="009376E3">
        <w:t>i</w:t>
      </w:r>
      <w:r w:rsidRPr="009376E3">
        <w:t>té » de l'emploi, seul remède selon lui au chômage, et dit voir dans les TUC la preuve que « pour faciliter l'embauche des je</w:t>
      </w:r>
      <w:r w:rsidRPr="009376E3">
        <w:t>u</w:t>
      </w:r>
      <w:r w:rsidRPr="009376E3">
        <w:t>nes, il faut un allègement du coût salarial pour compenser leur ma</w:t>
      </w:r>
      <w:r w:rsidRPr="009376E3">
        <w:t>n</w:t>
      </w:r>
      <w:r w:rsidRPr="009376E3">
        <w:t>que d'expérience et parfois de qualification »</w:t>
      </w:r>
      <w:r>
        <w:t> </w:t>
      </w:r>
      <w:r>
        <w:rPr>
          <w:rStyle w:val="Appelnotedebasdep"/>
        </w:rPr>
        <w:footnoteReference w:id="84"/>
      </w:r>
      <w:r w:rsidRPr="004A4B38">
        <w:t>.</w:t>
      </w:r>
    </w:p>
    <w:p w14:paraId="401082CF" w14:textId="77777777" w:rsidR="00237C32" w:rsidRPr="004A4B38" w:rsidRDefault="00237C32" w:rsidP="00237C32">
      <w:pPr>
        <w:spacing w:before="120" w:after="120"/>
        <w:jc w:val="both"/>
      </w:pPr>
      <w:r w:rsidRPr="009376E3">
        <w:t>Côté syndical, la dénonciation est quasi unanime au sommet, avec quelques nuances cependant. Pour la CGT, première centrale syndic</w:t>
      </w:r>
      <w:r w:rsidRPr="009376E3">
        <w:t>a</w:t>
      </w:r>
      <w:r w:rsidRPr="009376E3">
        <w:t>le française, les TUC « ne sont pas une solution pour sortir le pays du chômage, et ne constituent absolument pas une perspective d'avenir pour les jeunes ». Cette opposition a débo</w:t>
      </w:r>
      <w:r w:rsidRPr="009376E3">
        <w:t>u</w:t>
      </w:r>
      <w:r w:rsidRPr="009376E3">
        <w:t>ché, le 23 mars 1985, sur l'organisation à Paris d'un défilé réuni</w:t>
      </w:r>
      <w:r w:rsidRPr="009376E3">
        <w:t>s</w:t>
      </w:r>
      <w:r w:rsidRPr="009376E3">
        <w:t>sant plusieurs milliers de jeunes sur le thème « nous ne voulons pas être la génération des TUC ». A la CFDT, l'attitude est plus réservée, même si l'on note que « le lanc</w:t>
      </w:r>
      <w:r w:rsidRPr="009376E3">
        <w:t>e</w:t>
      </w:r>
      <w:r w:rsidRPr="009376E3">
        <w:t>ment des TUC est davantage inspiré par le souci du traitement statist</w:t>
      </w:r>
      <w:r w:rsidRPr="009376E3">
        <w:t>i</w:t>
      </w:r>
      <w:r w:rsidRPr="009376E3">
        <w:t>que que par celui du traitement social du chômage ». La mesure est cependant jugée intéressante. La position est voisine pour la centrale Force O</w:t>
      </w:r>
      <w:r w:rsidRPr="009376E3">
        <w:t>u</w:t>
      </w:r>
      <w:r w:rsidRPr="009376E3">
        <w:t>vrière</w:t>
      </w:r>
      <w:r>
        <w:t> </w:t>
      </w:r>
      <w:r>
        <w:rPr>
          <w:rStyle w:val="Appelnotedebasdep"/>
        </w:rPr>
        <w:footnoteReference w:id="85"/>
      </w:r>
      <w:r w:rsidRPr="004A4B38">
        <w:t>.</w:t>
      </w:r>
    </w:p>
    <w:p w14:paraId="54771A29" w14:textId="77777777" w:rsidR="00237C32" w:rsidRDefault="00237C32" w:rsidP="00237C32">
      <w:pPr>
        <w:spacing w:before="120" w:after="120"/>
        <w:jc w:val="both"/>
      </w:pPr>
    </w:p>
    <w:p w14:paraId="7833845D" w14:textId="77777777" w:rsidR="00237C32" w:rsidRPr="004A4B38" w:rsidRDefault="00237C32" w:rsidP="00237C32">
      <w:pPr>
        <w:pStyle w:val="planche"/>
      </w:pPr>
      <w:r w:rsidRPr="004A4B38">
        <w:t>L'ambiguïté des dispositifs :</w:t>
      </w:r>
      <w:r>
        <w:br/>
      </w:r>
      <w:r w:rsidRPr="004A4B38">
        <w:t>essai d'interprétation</w:t>
      </w:r>
    </w:p>
    <w:p w14:paraId="6B69CC15" w14:textId="77777777" w:rsidR="00237C32" w:rsidRDefault="00237C32" w:rsidP="00237C32">
      <w:pPr>
        <w:spacing w:before="120" w:after="120"/>
        <w:jc w:val="both"/>
      </w:pPr>
    </w:p>
    <w:p w14:paraId="54C73BD6" w14:textId="77777777" w:rsidR="00237C32" w:rsidRPr="009376E3" w:rsidRDefault="00237C32" w:rsidP="00237C32">
      <w:pPr>
        <w:spacing w:before="120" w:after="120"/>
        <w:jc w:val="both"/>
      </w:pPr>
      <w:r w:rsidRPr="009376E3">
        <w:t>Le caractère souvent ambivalent des réactions aux programmes TUC et TC traduit bien l'ambiguïté de ces dispositifs. On note d'ai</w:t>
      </w:r>
      <w:r w:rsidRPr="009376E3">
        <w:t>l</w:t>
      </w:r>
      <w:r w:rsidRPr="009376E3">
        <w:t>leurs, tant au Québec qu'en France, que les économistes du travail semblent aussi quelque peu perplexes devant une mesure difficile à classer dans les typologies de la politique de l’emploi.</w:t>
      </w:r>
    </w:p>
    <w:p w14:paraId="7A4F6478" w14:textId="77777777" w:rsidR="00237C32" w:rsidRPr="009376E3" w:rsidRDefault="00237C32" w:rsidP="00237C32">
      <w:pPr>
        <w:spacing w:before="120" w:after="120"/>
        <w:jc w:val="both"/>
      </w:pPr>
      <w:r w:rsidRPr="009376E3">
        <w:t xml:space="preserve">S'agit-il d'une mesure destinée à améliorer le </w:t>
      </w:r>
      <w:r>
        <w:t>niveau de formation d'une main-</w:t>
      </w:r>
      <w:r w:rsidRPr="009376E3">
        <w:t>d'œuvre peu qualifiée ou plutôt à retirer du marché du tr</w:t>
      </w:r>
      <w:r w:rsidRPr="009376E3">
        <w:t>a</w:t>
      </w:r>
      <w:r w:rsidRPr="009376E3">
        <w:t>vail - provisoirement - une catégorie déjà particulièrement inférior</w:t>
      </w:r>
      <w:r w:rsidRPr="009376E3">
        <w:t>i</w:t>
      </w:r>
      <w:r w:rsidRPr="009376E3">
        <w:t>sée ? Ou bien s'agit-il d'une nouvelle</w:t>
      </w:r>
      <w:r>
        <w:t xml:space="preserve"> [148] </w:t>
      </w:r>
      <w:r w:rsidRPr="009376E3">
        <w:t>offensive de déstabilis</w:t>
      </w:r>
      <w:r w:rsidRPr="009376E3">
        <w:t>a</w:t>
      </w:r>
      <w:r w:rsidRPr="009376E3">
        <w:t>tion des « emplois normaux », où l'Etat montrerait - une fois encore - l’exemple en créant une nouvelle cat</w:t>
      </w:r>
      <w:r w:rsidRPr="009376E3">
        <w:t>é</w:t>
      </w:r>
      <w:r w:rsidRPr="009376E3">
        <w:t>gorie d'« emplois » précaires et sous-rémunérés ?</w:t>
      </w:r>
      <w:r>
        <w:t> </w:t>
      </w:r>
      <w:r>
        <w:rPr>
          <w:rStyle w:val="Appelnotedebasdep"/>
        </w:rPr>
        <w:footnoteReference w:id="86"/>
      </w:r>
      <w:r w:rsidRPr="00431471">
        <w:t>.</w:t>
      </w:r>
    </w:p>
    <w:p w14:paraId="52CE46BB" w14:textId="77777777" w:rsidR="00237C32" w:rsidRPr="009376E3" w:rsidRDefault="00237C32" w:rsidP="00237C32">
      <w:pPr>
        <w:spacing w:before="120" w:after="120"/>
        <w:jc w:val="both"/>
      </w:pPr>
      <w:r w:rsidRPr="009376E3">
        <w:t>Derrière l'apparente simplicité de ces dispositifs, on mesure bien les difficultés d'interprétation de leur portée et de leur sign</w:t>
      </w:r>
      <w:r w:rsidRPr="009376E3">
        <w:t>i</w:t>
      </w:r>
      <w:r w:rsidRPr="009376E3">
        <w:t>fication, en particulier en termes de politique d'emploi.</w:t>
      </w:r>
    </w:p>
    <w:p w14:paraId="4E7C4694" w14:textId="77777777" w:rsidR="00237C32" w:rsidRPr="009376E3" w:rsidRDefault="00237C32" w:rsidP="00237C32">
      <w:pPr>
        <w:spacing w:before="120" w:after="120"/>
        <w:jc w:val="both"/>
      </w:pPr>
      <w:r w:rsidRPr="009376E3">
        <w:t>Pour notre part, nous souhaitons proposer dans cette dernière partie une ébauche de « grille de lecture » des dispositifs du type des TUC et TC. Cette « grille de lecture » ne doit pas être consid</w:t>
      </w:r>
      <w:r w:rsidRPr="009376E3">
        <w:t>é</w:t>
      </w:r>
      <w:r w:rsidRPr="009376E3">
        <w:t>rée comme une analyse définitive des dispositifs en question, mais comme un essai de clarification des différentes facettes de ces m</w:t>
      </w:r>
      <w:r w:rsidRPr="009376E3">
        <w:t>e</w:t>
      </w:r>
      <w:r w:rsidRPr="009376E3">
        <w:t>sures, une interrogation touchant l'ensemble des dispositifs de ce genre.</w:t>
      </w:r>
    </w:p>
    <w:p w14:paraId="10AC8305" w14:textId="77777777" w:rsidR="00237C32" w:rsidRPr="009376E3" w:rsidRDefault="00237C32" w:rsidP="00237C32">
      <w:pPr>
        <w:spacing w:before="120" w:after="120"/>
        <w:jc w:val="both"/>
      </w:pPr>
      <w:r w:rsidRPr="009376E3">
        <w:t>Nos constats nous mènent à parler de ces mesures en termes de ru</w:t>
      </w:r>
      <w:r w:rsidRPr="009376E3">
        <w:t>p</w:t>
      </w:r>
      <w:r w:rsidRPr="009376E3">
        <w:t>ture avec les politiques suivies jusqu'alors en matière de lutte contre le chômage, rupture sans doute beaucoup plus sensible en France avec les TUC qu'au Québec avec les Travaux Communauta</w:t>
      </w:r>
      <w:r w:rsidRPr="009376E3">
        <w:t>i</w:t>
      </w:r>
      <w:r w:rsidRPr="009376E3">
        <w:t>res, précédés d'autres programmes approchants, mais qui ont peu fait l'objet d'analyse. Nous nous interrogerons, enfin, sur les perspe</w:t>
      </w:r>
      <w:r w:rsidRPr="009376E3">
        <w:t>c</w:t>
      </w:r>
      <w:r w:rsidRPr="009376E3">
        <w:t>tives ouvertes par cette rupture, puisqu'elle ne sera sans doute pas sans o</w:t>
      </w:r>
      <w:r w:rsidRPr="009376E3">
        <w:t>u</w:t>
      </w:r>
      <w:r w:rsidRPr="009376E3">
        <w:t>vrir certaines brèches.</w:t>
      </w:r>
    </w:p>
    <w:p w14:paraId="452B15D5" w14:textId="77777777" w:rsidR="00237C32" w:rsidRPr="009376E3" w:rsidRDefault="00237C32" w:rsidP="00237C32">
      <w:pPr>
        <w:spacing w:before="120" w:after="120"/>
        <w:jc w:val="both"/>
      </w:pPr>
      <w:r w:rsidRPr="009376E3">
        <w:t>Pour ce faire, nous proposons une lecture en deux horizons : l’un de court terme, l'autre de long terme.</w:t>
      </w:r>
    </w:p>
    <w:p w14:paraId="20F15D01" w14:textId="77777777" w:rsidR="00237C32" w:rsidRDefault="00237C32" w:rsidP="00237C32">
      <w:pPr>
        <w:spacing w:before="120" w:after="120"/>
        <w:jc w:val="both"/>
      </w:pPr>
    </w:p>
    <w:p w14:paraId="6689B3EC" w14:textId="77777777" w:rsidR="00237C32" w:rsidRPr="00ED384A" w:rsidRDefault="00237C32" w:rsidP="00237C32">
      <w:pPr>
        <w:pStyle w:val="a"/>
      </w:pPr>
      <w:r w:rsidRPr="00ED384A">
        <w:t>Des effets à court terme</w:t>
      </w:r>
    </w:p>
    <w:p w14:paraId="4BC8464A" w14:textId="77777777" w:rsidR="00237C32" w:rsidRDefault="00237C32" w:rsidP="00237C32">
      <w:pPr>
        <w:spacing w:before="120" w:after="120"/>
        <w:jc w:val="both"/>
      </w:pPr>
    </w:p>
    <w:p w14:paraId="5D3D71C1" w14:textId="77777777" w:rsidR="00237C32" w:rsidRPr="009376E3" w:rsidRDefault="00237C32" w:rsidP="00237C32">
      <w:pPr>
        <w:spacing w:before="120" w:after="120"/>
        <w:jc w:val="both"/>
      </w:pPr>
      <w:r w:rsidRPr="009376E3">
        <w:t>Dans un horizon de court terme, et compte tenu de la situation de l'emploi des jeunes décrite dans la première partie de cet article, il p</w:t>
      </w:r>
      <w:r w:rsidRPr="009376E3">
        <w:t>a</w:t>
      </w:r>
      <w:r w:rsidRPr="009376E3">
        <w:t>raît possible de dégager un certain nombre d'effets des programmes TUC et TC, que ceux-ci soient le résultat d'une orientation explicite ou non.</w:t>
      </w:r>
    </w:p>
    <w:p w14:paraId="1941D008" w14:textId="77777777" w:rsidR="00237C32" w:rsidRDefault="00237C32" w:rsidP="00237C32">
      <w:pPr>
        <w:spacing w:before="120" w:after="120"/>
        <w:jc w:val="both"/>
      </w:pPr>
      <w:r>
        <w:br w:type="page"/>
      </w:r>
    </w:p>
    <w:p w14:paraId="0CD6915C" w14:textId="77777777" w:rsidR="00237C32" w:rsidRPr="00ED384A" w:rsidRDefault="00237C32" w:rsidP="00237C32">
      <w:pPr>
        <w:pStyle w:val="b"/>
      </w:pPr>
      <w:r w:rsidRPr="00ED384A">
        <w:t>Juguler les chiffres du chômage</w:t>
      </w:r>
    </w:p>
    <w:p w14:paraId="1E9330B8" w14:textId="77777777" w:rsidR="00237C32" w:rsidRDefault="00237C32" w:rsidP="00237C32">
      <w:pPr>
        <w:spacing w:before="120" w:after="120"/>
        <w:jc w:val="both"/>
      </w:pPr>
    </w:p>
    <w:p w14:paraId="0FC0C276" w14:textId="77777777" w:rsidR="00237C32" w:rsidRPr="009376E3" w:rsidRDefault="00237C32" w:rsidP="00237C32">
      <w:pPr>
        <w:spacing w:before="120" w:after="120"/>
        <w:jc w:val="both"/>
      </w:pPr>
      <w:r w:rsidRPr="009376E3">
        <w:t>Cet aspect concerne avant tout le cas français ; au Québec, les je</w:t>
      </w:r>
      <w:r w:rsidRPr="009376E3">
        <w:t>u</w:t>
      </w:r>
      <w:r w:rsidRPr="009376E3">
        <w:t>nes bénéficiaires des Travaux Communautaires continuent de perc</w:t>
      </w:r>
      <w:r w:rsidRPr="009376E3">
        <w:t>e</w:t>
      </w:r>
      <w:r w:rsidRPr="009376E3">
        <w:t>voir leur allocation et sont donc comptabilisés parmi les prestataires d'aide sociale. L'incertitude demeure cependant quant à la perception de leur situation par les intéressés eux-mêmes : sont-ils toujours « à la recherche d'un emploi » durant leur passage dans un travail comm</w:t>
      </w:r>
      <w:r w:rsidRPr="009376E3">
        <w:t>u</w:t>
      </w:r>
      <w:r w:rsidRPr="009376E3">
        <w:t>na</w:t>
      </w:r>
      <w:r w:rsidRPr="009376E3">
        <w:t>u</w:t>
      </w:r>
      <w:r w:rsidRPr="009376E3">
        <w:t>taire ? La réponse à cette question aura bien sûr des répercussions dans les enquêtes sur la population active et la main-d’œuvre.</w:t>
      </w:r>
    </w:p>
    <w:p w14:paraId="70F0E482" w14:textId="77777777" w:rsidR="00237C32" w:rsidRPr="009376E3" w:rsidRDefault="00237C32" w:rsidP="00237C32">
      <w:pPr>
        <w:spacing w:before="120" w:after="120"/>
        <w:jc w:val="both"/>
      </w:pPr>
      <w:r w:rsidRPr="009376E3">
        <w:t>En France, l'enjeu est tout autre. Le climat politique rend les chi</w:t>
      </w:r>
      <w:r w:rsidRPr="009376E3">
        <w:t>f</w:t>
      </w:r>
      <w:r w:rsidRPr="009376E3">
        <w:t>fres du chômage extrêmement sensibles : les jeunes TUC ne sont pas comptabilisés comme chômeurs dans les statistiques DEFM (Dema</w:t>
      </w:r>
      <w:r w:rsidRPr="009376E3">
        <w:t>n</w:t>
      </w:r>
      <w:r w:rsidRPr="009376E3">
        <w:t>des d'Emploi en Fin de Mois), établies par l'A</w:t>
      </w:r>
      <w:r w:rsidRPr="009376E3">
        <w:t>N</w:t>
      </w:r>
      <w:r w:rsidRPr="009376E3">
        <w:t>PE.</w:t>
      </w:r>
    </w:p>
    <w:p w14:paraId="647B3F8B" w14:textId="77777777" w:rsidR="00237C32" w:rsidRPr="009376E3" w:rsidRDefault="00237C32" w:rsidP="00237C32">
      <w:pPr>
        <w:spacing w:before="120" w:after="120"/>
        <w:jc w:val="both"/>
      </w:pPr>
      <w:r>
        <w:t>[149]</w:t>
      </w:r>
    </w:p>
    <w:p w14:paraId="67419C1F" w14:textId="77777777" w:rsidR="00237C32" w:rsidRPr="009376E3" w:rsidRDefault="00237C32" w:rsidP="00237C32">
      <w:pPr>
        <w:spacing w:before="120" w:after="120"/>
        <w:jc w:val="both"/>
      </w:pPr>
      <w:r w:rsidRPr="009376E3">
        <w:t>Cela dit, les effets du dispositif TUC sur le niveau et la pr</w:t>
      </w:r>
      <w:r w:rsidRPr="009376E3">
        <w:t>o</w:t>
      </w:r>
      <w:r w:rsidRPr="009376E3">
        <w:t>gression du chômage semblent réels mais limités. Les premiers résultats se sont fait sentir à partir de février 1985, se traduisant par un recul du no</w:t>
      </w:r>
      <w:r w:rsidRPr="009376E3">
        <w:t>m</w:t>
      </w:r>
      <w:r w:rsidRPr="009376E3">
        <w:t>bre des demandeurs d'emploi de 0,5% en données corrigées (- 1,6% pour les moins de 25 ans) par rapport au mois de janvier. La mise en place des TUC (40</w:t>
      </w:r>
      <w:r>
        <w:t> </w:t>
      </w:r>
      <w:r w:rsidRPr="009376E3">
        <w:t>000 stagiaires en poste à cette date) n'e</w:t>
      </w:r>
      <w:r w:rsidRPr="009376E3">
        <w:t>x</w:t>
      </w:r>
      <w:r w:rsidRPr="009376E3">
        <w:t>plique pas à elle seule l'ampleur de cette baisse, et à terme, entrées et sorties du dispositif finissent par se compenser, voire s'annuler</w:t>
      </w:r>
      <w:r>
        <w:t> </w:t>
      </w:r>
      <w:r>
        <w:rPr>
          <w:rStyle w:val="Appelnotedebasdep"/>
        </w:rPr>
        <w:footnoteReference w:id="87"/>
      </w:r>
      <w:r w:rsidRPr="009376E3">
        <w:t>. En régime de croisière, l’effet stati</w:t>
      </w:r>
      <w:r w:rsidRPr="009376E3">
        <w:t>s</w:t>
      </w:r>
      <w:r w:rsidRPr="009376E3">
        <w:t>tique atteint donc ses limites.</w:t>
      </w:r>
    </w:p>
    <w:p w14:paraId="5B0F4F4A" w14:textId="77777777" w:rsidR="00237C32" w:rsidRDefault="00237C32" w:rsidP="00237C32">
      <w:pPr>
        <w:spacing w:before="120" w:after="120"/>
        <w:jc w:val="both"/>
      </w:pPr>
    </w:p>
    <w:p w14:paraId="7561B7A6" w14:textId="77777777" w:rsidR="00237C32" w:rsidRPr="00400FE3" w:rsidRDefault="00237C32" w:rsidP="00237C32">
      <w:pPr>
        <w:pStyle w:val="b"/>
      </w:pPr>
      <w:r w:rsidRPr="00400FE3">
        <w:t>Introduire une brèche dans le salaire minimum</w:t>
      </w:r>
    </w:p>
    <w:p w14:paraId="40CF5F7A" w14:textId="77777777" w:rsidR="00237C32" w:rsidRDefault="00237C32" w:rsidP="00237C32">
      <w:pPr>
        <w:spacing w:before="120" w:after="120"/>
        <w:jc w:val="both"/>
      </w:pPr>
    </w:p>
    <w:p w14:paraId="6E8EB50B" w14:textId="77777777" w:rsidR="00237C32" w:rsidRPr="009376E3" w:rsidRDefault="00237C32" w:rsidP="00237C32">
      <w:pPr>
        <w:spacing w:before="120" w:after="120"/>
        <w:jc w:val="both"/>
      </w:pPr>
      <w:r w:rsidRPr="009376E3">
        <w:t>Entre la France et le Québec, les cadres institutionnels du fon</w:t>
      </w:r>
      <w:r w:rsidRPr="009376E3">
        <w:t>c</w:t>
      </w:r>
      <w:r w:rsidRPr="009376E3">
        <w:t>tionn</w:t>
      </w:r>
      <w:r w:rsidRPr="009376E3">
        <w:t>e</w:t>
      </w:r>
      <w:r w:rsidRPr="009376E3">
        <w:t>ment du marché du travail sont souvent forts différents, mais la réglementation sur le salaire minimum est assez sembl</w:t>
      </w:r>
      <w:r w:rsidRPr="009376E3">
        <w:t>a</w:t>
      </w:r>
      <w:r w:rsidRPr="009376E3">
        <w:t>ble.</w:t>
      </w:r>
    </w:p>
    <w:p w14:paraId="73C44C25" w14:textId="77777777" w:rsidR="00237C32" w:rsidRPr="009376E3" w:rsidRDefault="00237C32" w:rsidP="00237C32">
      <w:pPr>
        <w:spacing w:before="120" w:after="120"/>
        <w:jc w:val="both"/>
      </w:pPr>
      <w:r w:rsidRPr="009376E3">
        <w:t>Aux yeux du patronat, le salaire minimum constitue un facteur i</w:t>
      </w:r>
      <w:r w:rsidRPr="009376E3">
        <w:t>m</w:t>
      </w:r>
      <w:r w:rsidRPr="009376E3">
        <w:t>po</w:t>
      </w:r>
      <w:r w:rsidRPr="009376E3">
        <w:t>r</w:t>
      </w:r>
      <w:r w:rsidRPr="009376E3">
        <w:t>tant de rigidité dans l'entreprise, obstacle à une reprise de l’embauche. Celui-ci insiste en particulier sur l'effet négatif qu'aurait le salaire m</w:t>
      </w:r>
      <w:r w:rsidRPr="009376E3">
        <w:t>i</w:t>
      </w:r>
      <w:r w:rsidRPr="009376E3">
        <w:t>nimum sur l’emploi des jeunes : à coût équivalent, les employeurs préféreraient embaucher en bonne l</w:t>
      </w:r>
      <w:r w:rsidRPr="009376E3">
        <w:t>o</w:t>
      </w:r>
      <w:r w:rsidRPr="009376E3">
        <w:t>gique des salariés expérimentés plutôt que des jeunes demandeurs d'emploi sans exp</w:t>
      </w:r>
      <w:r w:rsidRPr="009376E3">
        <w:t>é</w:t>
      </w:r>
      <w:r w:rsidRPr="009376E3">
        <w:t>rience.</w:t>
      </w:r>
    </w:p>
    <w:p w14:paraId="4CAA3009" w14:textId="77777777" w:rsidR="00237C32" w:rsidRPr="009376E3" w:rsidRDefault="00237C32" w:rsidP="00237C32">
      <w:pPr>
        <w:spacing w:before="120" w:after="120"/>
        <w:jc w:val="both"/>
      </w:pPr>
      <w:r>
        <w:t>À</w:t>
      </w:r>
      <w:r w:rsidRPr="009376E3">
        <w:t xml:space="preserve"> l'appui de son argumentation, le patronat présente une série d'études, comme celles de Pierre FORTIN au Québec ou d’A. FOU</w:t>
      </w:r>
      <w:r w:rsidRPr="009376E3">
        <w:t>R</w:t>
      </w:r>
      <w:r w:rsidRPr="009376E3">
        <w:t>CANS en France. Selon cette dernière, l'impact du SMIC explique 80% de la hausse du chômage des jeunes hommes de 15 à 24 ans et 64% de celle des jeunes femmes de même âge sur la p</w:t>
      </w:r>
      <w:r w:rsidRPr="009376E3">
        <w:t>é</w:t>
      </w:r>
      <w:r>
        <w:t>riode 73-77. </w:t>
      </w:r>
      <w:r>
        <w:rPr>
          <w:rStyle w:val="Appelnotedebasdep"/>
        </w:rPr>
        <w:footnoteReference w:id="88"/>
      </w:r>
    </w:p>
    <w:p w14:paraId="3801A834" w14:textId="77777777" w:rsidR="00237C32" w:rsidRPr="009376E3" w:rsidRDefault="00237C32" w:rsidP="00237C32">
      <w:pPr>
        <w:spacing w:before="120" w:after="120"/>
        <w:jc w:val="both"/>
      </w:pPr>
      <w:r w:rsidRPr="009376E3">
        <w:t>Sans entrer dans le débat, indiquons cependant qu'il n'y a pas e</w:t>
      </w:r>
      <w:r w:rsidRPr="009376E3">
        <w:t>n</w:t>
      </w:r>
      <w:r w:rsidRPr="009376E3">
        <w:t>tente entre les économistes sur l'incidence du salaire minimum sur l'emploi des jeunes. Ainsi, une analyse menée par BROWN, GILROY et KOHEN</w:t>
      </w:r>
      <w:r>
        <w:t> </w:t>
      </w:r>
      <w:r>
        <w:rPr>
          <w:rStyle w:val="Appelnotedebasdep"/>
        </w:rPr>
        <w:footnoteReference w:id="89"/>
      </w:r>
      <w:r w:rsidRPr="00400FE3">
        <w:t xml:space="preserve"> </w:t>
      </w:r>
      <w:r w:rsidRPr="009376E3">
        <w:t>et fondée sur une douzaine d'études sur cette que</w:t>
      </w:r>
      <w:r w:rsidRPr="009376E3">
        <w:t>s</w:t>
      </w:r>
      <w:r w:rsidRPr="009376E3">
        <w:t>tion mène les auteurs à conclure que l'effet du salaire minimum est relat</w:t>
      </w:r>
      <w:r w:rsidRPr="009376E3">
        <w:t>i</w:t>
      </w:r>
      <w:r w:rsidRPr="009376E3">
        <w:t>vement négligeable. Les auteurs concluent en effet que la d</w:t>
      </w:r>
      <w:r w:rsidRPr="009376E3">
        <w:t>e</w:t>
      </w:r>
      <w:r w:rsidRPr="009376E3">
        <w:t>mande pour le travail des adolescents de 16-19 ans est relativement inélast</w:t>
      </w:r>
      <w:r w:rsidRPr="009376E3">
        <w:t>i</w:t>
      </w:r>
      <w:r w:rsidRPr="009376E3">
        <w:t>que, de sorte que l’impact du SMIC sur l'emploi de ces jeunes serait relativement négligeable : une hausse de 10</w:t>
      </w:r>
      <w:r>
        <w:t>%</w:t>
      </w:r>
      <w:r w:rsidRPr="009376E3">
        <w:t xml:space="preserve"> du salaire min</w:t>
      </w:r>
      <w:r w:rsidRPr="009376E3">
        <w:t>i</w:t>
      </w:r>
      <w:r w:rsidRPr="009376E3">
        <w:t>mum se traduirait par une baisse de 1 à 3</w:t>
      </w:r>
      <w:r>
        <w:t>%</w:t>
      </w:r>
      <w:r w:rsidRPr="009376E3">
        <w:t xml:space="preserve"> de l'emploi total des ad</w:t>
      </w:r>
      <w:r w:rsidRPr="009376E3">
        <w:t>o</w:t>
      </w:r>
      <w:r w:rsidRPr="009376E3">
        <w:t>lescents. Pour ce qui est du groupe des 20-24 ans, l’élasticité de la demande serait encore plus faible, de sorte que l'impact serait encore plus r</w:t>
      </w:r>
      <w:r w:rsidRPr="009376E3">
        <w:t>é</w:t>
      </w:r>
      <w:r w:rsidRPr="009376E3">
        <w:t>duit. Une hausse de 10</w:t>
      </w:r>
      <w:r>
        <w:t>%</w:t>
      </w:r>
      <w:r w:rsidRPr="009376E3">
        <w:t xml:space="preserve"> du salaire minimum aurait pour conséquence une baisse de l'e</w:t>
      </w:r>
      <w:r w:rsidRPr="009376E3">
        <w:t>m</w:t>
      </w:r>
      <w:r w:rsidRPr="009376E3">
        <w:t>ploi inférieure à 1</w:t>
      </w:r>
      <w:r>
        <w:t>%</w:t>
      </w:r>
      <w:r w:rsidRPr="009376E3">
        <w:t>.</w:t>
      </w:r>
    </w:p>
    <w:p w14:paraId="329EB20D" w14:textId="77777777" w:rsidR="00237C32" w:rsidRPr="00DD3CFD" w:rsidRDefault="00237C32" w:rsidP="00237C32">
      <w:pPr>
        <w:spacing w:before="120" w:after="120"/>
        <w:jc w:val="both"/>
      </w:pPr>
      <w:r w:rsidRPr="009376E3">
        <w:t>Quoi qu'il en soit, en France, l'offensive contre les « rigidités sal</w:t>
      </w:r>
      <w:r w:rsidRPr="009376E3">
        <w:t>a</w:t>
      </w:r>
      <w:r w:rsidRPr="009376E3">
        <w:t>riales » introduites par le SMIC s’est focali</w:t>
      </w:r>
      <w:r>
        <w:t>sée très vite sur l'idée d'un S</w:t>
      </w:r>
      <w:r w:rsidRPr="009376E3">
        <w:t>MIC-jeune : il s'agit de faire éclater le cadre unique de référence du SMIC pour faire passer l'idée d'un salaire min</w:t>
      </w:r>
      <w:r w:rsidRPr="009376E3">
        <w:t>i</w:t>
      </w:r>
      <w:r w:rsidRPr="009376E3">
        <w:t>mum différencié pour les jeunes. Au Québec, paradoxalement, l'évolution s'est faite en sens inverse : la discrimination basée sur l'âge a été abolie à partir du 1</w:t>
      </w:r>
      <w:r w:rsidRPr="002239A3">
        <w:rPr>
          <w:vertAlign w:val="superscript"/>
        </w:rPr>
        <w:t>er</w:t>
      </w:r>
      <w:r w:rsidRPr="009376E3">
        <w:t xml:space="preserve"> octobre 1986. Cependant, de plus en plus apparaissent dans les co</w:t>
      </w:r>
      <w:r w:rsidRPr="009376E3">
        <w:t>n</w:t>
      </w:r>
      <w:r w:rsidRPr="009376E3">
        <w:t>ventions collectives des clauses dites « orphelin », prévoyant des échelles</w:t>
      </w:r>
      <w:r>
        <w:t xml:space="preserve">  [150] </w:t>
      </w:r>
      <w:r w:rsidRPr="009376E3">
        <w:t>salariales doubles, qui permettent à une entreprise d'o</w:t>
      </w:r>
      <w:r w:rsidRPr="009376E3">
        <w:t>f</w:t>
      </w:r>
      <w:r w:rsidRPr="009376E3">
        <w:t>frir un sala</w:t>
      </w:r>
      <w:r w:rsidRPr="009376E3">
        <w:t>i</w:t>
      </w:r>
      <w:r w:rsidRPr="009376E3">
        <w:t>re et des conditions de travail inférieures à un jeune entré en emploi après la signature de la convention collective.</w:t>
      </w:r>
      <w:r>
        <w:t> </w:t>
      </w:r>
      <w:r>
        <w:rPr>
          <w:rStyle w:val="Appelnotedebasdep"/>
        </w:rPr>
        <w:footnoteReference w:id="90"/>
      </w:r>
    </w:p>
    <w:p w14:paraId="0D216A6D" w14:textId="77777777" w:rsidR="00237C32" w:rsidRPr="009376E3" w:rsidRDefault="00237C32" w:rsidP="00237C32">
      <w:pPr>
        <w:spacing w:before="120" w:after="120"/>
        <w:jc w:val="both"/>
      </w:pPr>
      <w:r w:rsidRPr="009376E3">
        <w:t>La mise en place des TUC intervient dans ce contexte. Ne s'agi</w:t>
      </w:r>
      <w:r w:rsidRPr="009376E3">
        <w:t>s</w:t>
      </w:r>
      <w:r w:rsidRPr="009376E3">
        <w:t>sant pas d’emploi en tant que tel (les jeunes ne sont pas sous contrat de travail, mais sont en « action de préparation à la vie professionne</w:t>
      </w:r>
      <w:r w:rsidRPr="009376E3">
        <w:t>l</w:t>
      </w:r>
      <w:r w:rsidRPr="009376E3">
        <w:t>le »), la rémunération versée n'ayant pas le caractère d'un salaire, les TUC ne sont pas soumis à la réglementation sur le salaire min</w:t>
      </w:r>
      <w:r w:rsidRPr="009376E3">
        <w:t>i</w:t>
      </w:r>
      <w:r w:rsidRPr="009376E3">
        <w:t>mum. Qui plus est, la fixation du niveau de rémunération des st</w:t>
      </w:r>
      <w:r w:rsidRPr="009376E3">
        <w:t>a</w:t>
      </w:r>
      <w:r w:rsidRPr="009376E3">
        <w:t>giaires en-dessous du niveau du SMIC correspond à un choix délibéré : il s'agi</w:t>
      </w:r>
      <w:r w:rsidRPr="009376E3">
        <w:t>s</w:t>
      </w:r>
      <w:r w:rsidRPr="009376E3">
        <w:t>sait d'éviter les « effets d’évasion » des a</w:t>
      </w:r>
      <w:r w:rsidRPr="009376E3">
        <w:t>u</w:t>
      </w:r>
      <w:r w:rsidRPr="009376E3">
        <w:t>tres catégories de stagiaires jeunes, des apprentis et des scolaires vers les TUC. L'indemnité TUC a donc été alignée sur le niveau moyen des indemn</w:t>
      </w:r>
      <w:r w:rsidRPr="009376E3">
        <w:t>i</w:t>
      </w:r>
      <w:r w:rsidRPr="009376E3">
        <w:t>tés, rémunérations et bourses de ces catég</w:t>
      </w:r>
      <w:r w:rsidRPr="009376E3">
        <w:t>o</w:t>
      </w:r>
      <w:r w:rsidRPr="009376E3">
        <w:t>ries</w:t>
      </w:r>
      <w:r>
        <w:t> </w:t>
      </w:r>
      <w:r>
        <w:rPr>
          <w:rStyle w:val="Appelnotedebasdep"/>
        </w:rPr>
        <w:footnoteReference w:id="91"/>
      </w:r>
      <w:r w:rsidRPr="00DD3CFD">
        <w:t>.</w:t>
      </w:r>
    </w:p>
    <w:p w14:paraId="55FC98EF" w14:textId="77777777" w:rsidR="00237C32" w:rsidRPr="009376E3" w:rsidRDefault="00237C32" w:rsidP="00237C32">
      <w:pPr>
        <w:spacing w:before="120" w:after="120"/>
        <w:jc w:val="both"/>
      </w:pPr>
      <w:r w:rsidRPr="009376E3">
        <w:t>Cependant, les partisans de la différenciation du SMIC veulent voir dans les TUC l'« aveu » de la nécessité d’alléger le coût sal</w:t>
      </w:r>
      <w:r w:rsidRPr="009376E3">
        <w:t>a</w:t>
      </w:r>
      <w:r w:rsidRPr="009376E3">
        <w:t>rial des jeunes. « </w:t>
      </w:r>
      <w:r>
        <w:t>À</w:t>
      </w:r>
      <w:r w:rsidRPr="009376E3">
        <w:t xml:space="preserve"> ce prix là, et dans de telles conditions, beaucoup d'entr</w:t>
      </w:r>
      <w:r w:rsidRPr="009376E3">
        <w:t>e</w:t>
      </w:r>
      <w:r w:rsidRPr="009376E3">
        <w:t>prises, privés ou publiques, embaucheraient des je</w:t>
      </w:r>
      <w:r w:rsidRPr="009376E3">
        <w:t>u</w:t>
      </w:r>
      <w:r w:rsidRPr="009376E3">
        <w:t>nes, mais elles n'en ont pas le droit »</w:t>
      </w:r>
      <w:r>
        <w:t> </w:t>
      </w:r>
      <w:r>
        <w:rPr>
          <w:rStyle w:val="Appelnotedebasdep"/>
        </w:rPr>
        <w:footnoteReference w:id="92"/>
      </w:r>
      <w:r w:rsidRPr="009376E3">
        <w:t>. Certains proposent de retenir précisément la r</w:t>
      </w:r>
      <w:r w:rsidRPr="009376E3">
        <w:t>é</w:t>
      </w:r>
      <w:r w:rsidRPr="009376E3">
        <w:t>munération des TUC (1</w:t>
      </w:r>
      <w:r>
        <w:t> </w:t>
      </w:r>
      <w:r w:rsidRPr="009376E3">
        <w:t>200 francs pour un mi-temps, 2</w:t>
      </w:r>
      <w:r>
        <w:t> </w:t>
      </w:r>
      <w:r w:rsidRPr="009376E3">
        <w:t>400 francs pour un plein temps) comme SMIC-jeune</w:t>
      </w:r>
      <w:r>
        <w:t> </w:t>
      </w:r>
      <w:r>
        <w:rPr>
          <w:rStyle w:val="Appelnotedebasdep"/>
        </w:rPr>
        <w:footnoteReference w:id="93"/>
      </w:r>
      <w:r w:rsidRPr="00DD3CFD">
        <w:t>.</w:t>
      </w:r>
    </w:p>
    <w:p w14:paraId="5683F1A6" w14:textId="77777777" w:rsidR="00237C32" w:rsidRPr="009376E3" w:rsidRDefault="00237C32" w:rsidP="00237C32">
      <w:pPr>
        <w:spacing w:before="120" w:after="120"/>
        <w:jc w:val="both"/>
      </w:pPr>
      <w:r w:rsidRPr="009376E3">
        <w:t>Si la brèche est ouverte avec les TUC et les TC, de même que d'a</w:t>
      </w:r>
      <w:r w:rsidRPr="009376E3">
        <w:t>u</w:t>
      </w:r>
      <w:r w:rsidRPr="009376E3">
        <w:t>tres programmes au titre desquels sont versées des allocations du ge</w:t>
      </w:r>
      <w:r w:rsidRPr="009376E3">
        <w:t>n</w:t>
      </w:r>
      <w:r w:rsidRPr="009376E3">
        <w:t xml:space="preserve">re et si la controverse de ce propos reprend sans cesse, aucune étude sérieuse ne permet </w:t>
      </w:r>
      <w:r>
        <w:t>—</w:t>
      </w:r>
      <w:r w:rsidRPr="009376E3">
        <w:t xml:space="preserve"> nous semble-t-il </w:t>
      </w:r>
      <w:r>
        <w:t>—</w:t>
      </w:r>
      <w:r w:rsidRPr="009376E3">
        <w:t xml:space="preserve"> d'affirmer que la rédu</w:t>
      </w:r>
      <w:r w:rsidRPr="009376E3">
        <w:t>c</w:t>
      </w:r>
      <w:r w:rsidRPr="009376E3">
        <w:t>tion du salaire minimum peut avoir un effet positif sur l'emploi. En période de croissance ralentie, voire inexistante, nous serions plutôt tentés de parler de « jeu à somme nulle », mais c'est là un autre d</w:t>
      </w:r>
      <w:r w:rsidRPr="009376E3">
        <w:t>é</w:t>
      </w:r>
      <w:r w:rsidRPr="009376E3">
        <w:t>bat</w:t>
      </w:r>
      <w:r>
        <w:t> </w:t>
      </w:r>
      <w:r>
        <w:rPr>
          <w:rStyle w:val="Appelnotedebasdep"/>
        </w:rPr>
        <w:footnoteReference w:id="94"/>
      </w:r>
      <w:r w:rsidRPr="00DD3CFD">
        <w:t>.</w:t>
      </w:r>
    </w:p>
    <w:p w14:paraId="1EDA4B91" w14:textId="77777777" w:rsidR="00237C32" w:rsidRDefault="00237C32" w:rsidP="00237C32">
      <w:pPr>
        <w:spacing w:before="120" w:after="120"/>
        <w:jc w:val="both"/>
      </w:pPr>
    </w:p>
    <w:p w14:paraId="3791C07C" w14:textId="77777777" w:rsidR="00237C32" w:rsidRPr="00A12F3B" w:rsidRDefault="00237C32" w:rsidP="00237C32">
      <w:pPr>
        <w:pStyle w:val="b"/>
      </w:pPr>
      <w:r>
        <w:t>Renouveler les dispositifs</w:t>
      </w:r>
      <w:r>
        <w:br/>
      </w:r>
      <w:r w:rsidRPr="00A12F3B">
        <w:t>d'insertion professionnelle des jeunes</w:t>
      </w:r>
    </w:p>
    <w:p w14:paraId="6D922179" w14:textId="77777777" w:rsidR="00237C32" w:rsidRDefault="00237C32" w:rsidP="00237C32">
      <w:pPr>
        <w:spacing w:before="120" w:after="120"/>
        <w:jc w:val="both"/>
      </w:pPr>
    </w:p>
    <w:p w14:paraId="1A1B034A" w14:textId="77777777" w:rsidR="00237C32" w:rsidRPr="009376E3" w:rsidRDefault="00237C32" w:rsidP="00237C32">
      <w:pPr>
        <w:spacing w:before="120" w:after="120"/>
        <w:jc w:val="both"/>
      </w:pPr>
      <w:r w:rsidRPr="009376E3">
        <w:t>En France comme au Québec, TUC ou Travaux Communautaires sont intégrés dans un dispositif d'ensemble destiné à favoriser ou à acco</w:t>
      </w:r>
      <w:r w:rsidRPr="009376E3">
        <w:t>m</w:t>
      </w:r>
      <w:r w:rsidRPr="009376E3">
        <w:t>pagner l’insertion professionnelle des jeunes. Ils sont souvent présentés, de part et d'autre de l'Atlantique, comme des mesures co</w:t>
      </w:r>
      <w:r w:rsidRPr="009376E3">
        <w:t>m</w:t>
      </w:r>
      <w:r w:rsidRPr="009376E3">
        <w:t>plémentaires, destinées à « combler les vides » de ces dispositifs d'e</w:t>
      </w:r>
      <w:r w:rsidRPr="009376E3">
        <w:t>n</w:t>
      </w:r>
      <w:r w:rsidRPr="009376E3">
        <w:t>semble. L’allongement de la période de trans</w:t>
      </w:r>
      <w:r w:rsidRPr="009376E3">
        <w:t>i</w:t>
      </w:r>
      <w:r w:rsidRPr="009376E3">
        <w:t>tion qui va de l'école au travail (à l'emploi) ne peut manquer de faire apparaître les insuffisa</w:t>
      </w:r>
      <w:r w:rsidRPr="009376E3">
        <w:t>n</w:t>
      </w:r>
      <w:r w:rsidRPr="009376E3">
        <w:t>ces de chaque génération de dispositifs. En particulier, l’allongement des p</w:t>
      </w:r>
      <w:r w:rsidRPr="009376E3">
        <w:t>é</w:t>
      </w:r>
      <w:r w:rsidRPr="009376E3">
        <w:t>riodes de chômage des 15-24 ans, que nous évoquions dans la pr</w:t>
      </w:r>
      <w:r w:rsidRPr="009376E3">
        <w:t>e</w:t>
      </w:r>
      <w:r w:rsidRPr="009376E3">
        <w:t>mière partie de cet article, traduisant le glissement progressif d'un « chômage de circulation » vers un « chômage d'excl</w:t>
      </w:r>
      <w:r w:rsidRPr="009376E3">
        <w:t>u</w:t>
      </w:r>
      <w:r w:rsidRPr="009376E3">
        <w:t>sion », pose une problème nouveau : les périodes d'attente entre deux emplois préca</w:t>
      </w:r>
      <w:r w:rsidRPr="009376E3">
        <w:t>i</w:t>
      </w:r>
      <w:r w:rsidRPr="009376E3">
        <w:t>res, entre deux stages de formation... se multiplient, avec tous les ri</w:t>
      </w:r>
      <w:r w:rsidRPr="009376E3">
        <w:t>s</w:t>
      </w:r>
      <w:r w:rsidRPr="009376E3">
        <w:t>ques de marginalisation et de dérive qu'elles comportent pour les je</w:t>
      </w:r>
      <w:r w:rsidRPr="009376E3">
        <w:t>u</w:t>
      </w:r>
      <w:r w:rsidRPr="009376E3">
        <w:t>nes.</w:t>
      </w:r>
    </w:p>
    <w:p w14:paraId="1959E9C1" w14:textId="77777777" w:rsidR="00237C32" w:rsidRPr="009376E3" w:rsidRDefault="00237C32" w:rsidP="00237C32">
      <w:pPr>
        <w:spacing w:before="120" w:after="120"/>
        <w:jc w:val="both"/>
      </w:pPr>
      <w:r w:rsidRPr="009376E3">
        <w:t>Sans doute convient-il alors de mettre en place un « maillage » plus serré du</w:t>
      </w:r>
      <w:r>
        <w:t xml:space="preserve"> [151] </w:t>
      </w:r>
      <w:r w:rsidRPr="009376E3">
        <w:t>dispositif d’insertion afin de limiter au maximum les périodes inactives. Ainsi, les TUC s’intègrent-ils dans un pr</w:t>
      </w:r>
      <w:r w:rsidRPr="009376E3">
        <w:t>o</w:t>
      </w:r>
      <w:r w:rsidRPr="009376E3">
        <w:t>gramme de lutte contre le chômage des jeunes mis en place au même moment et pr</w:t>
      </w:r>
      <w:r w:rsidRPr="009376E3">
        <w:t>o</w:t>
      </w:r>
      <w:r w:rsidRPr="009376E3">
        <w:t>posant 825</w:t>
      </w:r>
      <w:r>
        <w:t> </w:t>
      </w:r>
      <w:r w:rsidRPr="009376E3">
        <w:t>000 possibilités de stages, de formation ou de TUC, dont 5 à 600</w:t>
      </w:r>
      <w:r>
        <w:t> </w:t>
      </w:r>
      <w:r w:rsidRPr="009376E3">
        <w:t>000 pour les 15-21 ans. Au Québec, les Travaux Communautaires s'intégraient dans le cadre du dispositif « Option D</w:t>
      </w:r>
      <w:r w:rsidRPr="009376E3">
        <w:t>é</w:t>
      </w:r>
      <w:r w:rsidRPr="009376E3">
        <w:t>clic » mis en place en 1984 et devant à l'origine toucher 50</w:t>
      </w:r>
      <w:r>
        <w:t> </w:t>
      </w:r>
      <w:r w:rsidRPr="009376E3">
        <w:t>000 jeunes assistés s</w:t>
      </w:r>
      <w:r w:rsidRPr="009376E3">
        <w:t>o</w:t>
      </w:r>
      <w:r w:rsidRPr="009376E3">
        <w:t>ciaux : 10</w:t>
      </w:r>
      <w:r>
        <w:t> </w:t>
      </w:r>
      <w:r w:rsidRPr="009376E3">
        <w:t>000 au titre des Travaux Communautaires, 30</w:t>
      </w:r>
      <w:r>
        <w:t> </w:t>
      </w:r>
      <w:r w:rsidRPr="009376E3">
        <w:t>000 pour les stages en milieu de travail et 9</w:t>
      </w:r>
      <w:r>
        <w:t> </w:t>
      </w:r>
      <w:r w:rsidRPr="009376E3">
        <w:t>000 pour le rattrapage scolaire.</w:t>
      </w:r>
    </w:p>
    <w:p w14:paraId="2969499C" w14:textId="77777777" w:rsidR="00237C32" w:rsidRPr="009376E3" w:rsidRDefault="00237C32" w:rsidP="00237C32">
      <w:pPr>
        <w:spacing w:before="120" w:after="120"/>
        <w:jc w:val="both"/>
      </w:pPr>
      <w:r w:rsidRPr="009376E3">
        <w:t>S'il est possible que les Travaux Communautaires ne représentent qu'un programme de plus, parmi l'ensemble des programmes à l'inte</w:t>
      </w:r>
      <w:r w:rsidRPr="009376E3">
        <w:t>n</w:t>
      </w:r>
      <w:r w:rsidRPr="009376E3">
        <w:t>tion des jeunes, n’en reste pas moins qu'ils sont l'occasion de poser certaines questions et de faire certains constats. Au Québec et en France, il semble qu'une réflexion de fond s’amorce sur le modèle d’insertion des jeunes, celle-ci s'orientant dans deux d</w:t>
      </w:r>
      <w:r w:rsidRPr="009376E3">
        <w:t>i</w:t>
      </w:r>
      <w:r w:rsidRPr="009376E3">
        <w:t>rections : d'une part, la recherche d'une plus grande cohérence dans un dispositif con</w:t>
      </w:r>
      <w:r w:rsidRPr="009376E3">
        <w:t>s</w:t>
      </w:r>
      <w:r w:rsidRPr="009376E3">
        <w:t>titué par sédimentation successive de diff</w:t>
      </w:r>
      <w:r w:rsidRPr="009376E3">
        <w:t>é</w:t>
      </w:r>
      <w:r w:rsidRPr="009376E3">
        <w:t>rentes mesures, et d'autre part, une ouverture vers des formules à temps partiel de scolarité, de formation ou d'emploi pour les je</w:t>
      </w:r>
      <w:r w:rsidRPr="009376E3">
        <w:t>u</w:t>
      </w:r>
      <w:r w:rsidRPr="009376E3">
        <w:t>nes.</w:t>
      </w:r>
    </w:p>
    <w:p w14:paraId="4739BDDD" w14:textId="77777777" w:rsidR="00237C32" w:rsidRPr="009376E3" w:rsidRDefault="00237C32" w:rsidP="00237C32">
      <w:pPr>
        <w:spacing w:before="120" w:after="120"/>
        <w:jc w:val="both"/>
      </w:pPr>
      <w:r w:rsidRPr="009376E3">
        <w:t>Les TUC et les TC constituent de ce point de vue une originalité : une formule à mi-temps, qui explique sans doute en grande partie leur succès. En France, l'idée fait alors son chemin d’étendre le principe à d'autres actions de formation ou d'inse</w:t>
      </w:r>
      <w:r w:rsidRPr="009376E3">
        <w:t>r</w:t>
      </w:r>
      <w:r w:rsidRPr="009376E3">
        <w:t>tion, et jusqu'au système de formation initiale, bousculant les systèmes établis. Au Québec cepe</w:t>
      </w:r>
      <w:r w:rsidRPr="009376E3">
        <w:t>n</w:t>
      </w:r>
      <w:r w:rsidRPr="009376E3">
        <w:t>dant, les TC et les autres mesures de l’Option-Déclic ont fait l’objet de critiques, mais ils semblent de plus en plus sombrer dans un relatif oubli, ou une certaine « normalité », le nombre de participants actifs étant d'ailleurs r</w:t>
      </w:r>
      <w:r w:rsidRPr="009376E3">
        <w:t>e</w:t>
      </w:r>
      <w:r>
        <w:t>lativement faible fin 1986.</w:t>
      </w:r>
    </w:p>
    <w:p w14:paraId="0D35991C" w14:textId="77777777" w:rsidR="00237C32" w:rsidRDefault="00237C32" w:rsidP="00237C32">
      <w:pPr>
        <w:spacing w:before="120" w:after="120"/>
        <w:jc w:val="both"/>
      </w:pPr>
    </w:p>
    <w:p w14:paraId="5C3F8822" w14:textId="77777777" w:rsidR="00237C32" w:rsidRPr="00675C14" w:rsidRDefault="00237C32" w:rsidP="00237C32">
      <w:pPr>
        <w:pStyle w:val="b"/>
      </w:pPr>
      <w:r w:rsidRPr="00675C14">
        <w:t>F</w:t>
      </w:r>
      <w:r>
        <w:t>avoriser une insertion sociale,</w:t>
      </w:r>
      <w:r>
        <w:br/>
      </w:r>
      <w:r w:rsidRPr="00675C14">
        <w:t>sinon professionnelle, des je</w:t>
      </w:r>
      <w:r w:rsidRPr="00675C14">
        <w:t>u</w:t>
      </w:r>
      <w:r w:rsidRPr="00675C14">
        <w:t>nes</w:t>
      </w:r>
    </w:p>
    <w:p w14:paraId="0C566CB4" w14:textId="77777777" w:rsidR="00237C32" w:rsidRDefault="00237C32" w:rsidP="00237C32">
      <w:pPr>
        <w:spacing w:before="120" w:after="120"/>
        <w:jc w:val="both"/>
      </w:pPr>
    </w:p>
    <w:p w14:paraId="6A94DB87" w14:textId="77777777" w:rsidR="00237C32" w:rsidRPr="009376E3" w:rsidRDefault="00237C32" w:rsidP="00237C32">
      <w:pPr>
        <w:spacing w:before="120" w:after="120"/>
        <w:jc w:val="both"/>
      </w:pPr>
      <w:r w:rsidRPr="009376E3">
        <w:t>C'est là, sans doute, la justification principale de ces pr</w:t>
      </w:r>
      <w:r w:rsidRPr="009376E3">
        <w:t>o</w:t>
      </w:r>
      <w:r w:rsidRPr="009376E3">
        <w:t>grammes : fournir aux jeunes qui ne sont ni en emploi, ni en formation, une act</w:t>
      </w:r>
      <w:r w:rsidRPr="009376E3">
        <w:t>i</w:t>
      </w:r>
      <w:r w:rsidRPr="009376E3">
        <w:t>vité, dans un cadre socialement organisé, au se</w:t>
      </w:r>
      <w:r w:rsidRPr="009376E3">
        <w:t>r</w:t>
      </w:r>
      <w:r w:rsidRPr="009376E3">
        <w:t xml:space="preserve">vice de la collectivité. C'est ici l'insertion </w:t>
      </w:r>
      <w:r w:rsidRPr="004A279C">
        <w:rPr>
          <w:i/>
        </w:rPr>
        <w:t>sociale</w:t>
      </w:r>
      <w:r w:rsidRPr="009376E3">
        <w:t xml:space="preserve"> des jeunes qui est visée, à défaut de leur insertion </w:t>
      </w:r>
      <w:r w:rsidRPr="004A279C">
        <w:rPr>
          <w:i/>
        </w:rPr>
        <w:t>professionnelle</w:t>
      </w:r>
      <w:r w:rsidRPr="009376E3">
        <w:t>. Et c'est d'ailleurs l’absence d'insertion pr</w:t>
      </w:r>
      <w:r w:rsidRPr="009376E3">
        <w:t>o</w:t>
      </w:r>
      <w:r w:rsidRPr="009376E3">
        <w:t>fessionnelle véritable pour faire suite à ces programmes qui suscite beaucoup de critiques.</w:t>
      </w:r>
    </w:p>
    <w:p w14:paraId="6BB6B557" w14:textId="77777777" w:rsidR="00237C32" w:rsidRPr="009376E3" w:rsidRDefault="00237C32" w:rsidP="00237C32">
      <w:pPr>
        <w:spacing w:before="120" w:after="120"/>
        <w:jc w:val="both"/>
      </w:pPr>
      <w:r w:rsidRPr="009376E3">
        <w:t>Soulignons que 54</w:t>
      </w:r>
      <w:r>
        <w:t>%</w:t>
      </w:r>
      <w:r w:rsidRPr="009376E3">
        <w:t xml:space="preserve"> des participants québécois aux TC ont affi</w:t>
      </w:r>
      <w:r w:rsidRPr="009376E3">
        <w:t>r</w:t>
      </w:r>
      <w:r w:rsidRPr="009376E3">
        <w:t>mé que leur participation n'avait pas (ou peu) amélioré leurs chances de trouver un emploi. Dans le cas des autres mesures de relance de l'« emploi » des jeunes, 49</w:t>
      </w:r>
      <w:r>
        <w:t>%</w:t>
      </w:r>
      <w:r w:rsidRPr="009376E3">
        <w:t xml:space="preserve"> des jeunes ayant fait un stage en milieu de travail étaient du même avis et 63</w:t>
      </w:r>
      <w:r>
        <w:t>%</w:t>
      </w:r>
      <w:r w:rsidRPr="009376E3">
        <w:t xml:space="preserve"> de ceux ayant participé au ra</w:t>
      </w:r>
      <w:r w:rsidRPr="009376E3">
        <w:t>t</w:t>
      </w:r>
      <w:r w:rsidRPr="009376E3">
        <w:t>trapage scolaire considéraient aussi que ce programme n'avait pas ou peu amélioré leurs chances de s'en so</w:t>
      </w:r>
      <w:r w:rsidRPr="009376E3">
        <w:t>r</w:t>
      </w:r>
      <w:r w:rsidRPr="009376E3">
        <w:t>tir.</w:t>
      </w:r>
      <w:r>
        <w:t> </w:t>
      </w:r>
      <w:r>
        <w:rPr>
          <w:rStyle w:val="Appelnotedebasdep"/>
        </w:rPr>
        <w:footnoteReference w:id="95"/>
      </w:r>
    </w:p>
    <w:p w14:paraId="5B57A8A4" w14:textId="77777777" w:rsidR="00237C32" w:rsidRPr="009376E3" w:rsidRDefault="00237C32" w:rsidP="00237C32">
      <w:pPr>
        <w:spacing w:before="120" w:after="120"/>
        <w:jc w:val="both"/>
      </w:pPr>
      <w:r w:rsidRPr="009376E3">
        <w:t>L'enjeu est d'importance : la crise et le sous-emploi durable qui l’accompagne renforcent le traditionnel « malaise de la je</w:t>
      </w:r>
      <w:r w:rsidRPr="009376E3">
        <w:t>u</w:t>
      </w:r>
      <w:r w:rsidRPr="009376E3">
        <w:t>nesse ». La multiplication et l'allongement des périodes d'inactiv</w:t>
      </w:r>
      <w:r w:rsidRPr="009376E3">
        <w:t>i</w:t>
      </w:r>
      <w:r w:rsidRPr="009376E3">
        <w:t>té, des situations précaires, non seulement</w:t>
      </w:r>
      <w:r>
        <w:t xml:space="preserve"> [152] </w:t>
      </w:r>
      <w:r w:rsidRPr="009376E3">
        <w:t>repousse toujours plus loin l'install</w:t>
      </w:r>
      <w:r w:rsidRPr="009376E3">
        <w:t>a</w:t>
      </w:r>
      <w:r w:rsidRPr="009376E3">
        <w:t>tion dans le monde du travail (de l’emploi), mais encore constitue pa</w:t>
      </w:r>
      <w:r w:rsidRPr="009376E3">
        <w:t>r</w:t>
      </w:r>
      <w:r w:rsidRPr="009376E3">
        <w:t>fois de véritables chemins de désinsertion. Pour ces jeunes « en gal</w:t>
      </w:r>
      <w:r w:rsidRPr="009376E3">
        <w:t>è</w:t>
      </w:r>
      <w:r w:rsidRPr="009376E3">
        <w:t>re », les plus fragiles face à la crise (non diplômés, jeunes issus de l’immigration), l'instabilité co</w:t>
      </w:r>
      <w:r w:rsidRPr="009376E3">
        <w:t>u</w:t>
      </w:r>
      <w:r w:rsidRPr="009376E3">
        <w:t>rante des situations matérielles, les sentiments de rejet ou d'échec, l'angoisse née de cette insécurité, fav</w:t>
      </w:r>
      <w:r w:rsidRPr="009376E3">
        <w:t>o</w:t>
      </w:r>
      <w:r w:rsidRPr="009376E3">
        <w:t>risent les tendances au repli sur soi ou à la fuite, plus rarement à la contestation organisée</w:t>
      </w:r>
      <w:r>
        <w:t> </w:t>
      </w:r>
      <w:r>
        <w:rPr>
          <w:rStyle w:val="Appelnotedebasdep"/>
        </w:rPr>
        <w:footnoteReference w:id="96"/>
      </w:r>
      <w:r w:rsidRPr="00E86269">
        <w:t>.</w:t>
      </w:r>
      <w:r w:rsidRPr="009376E3">
        <w:t xml:space="preserve"> Dr</w:t>
      </w:r>
      <w:r w:rsidRPr="009376E3">
        <w:t>o</w:t>
      </w:r>
      <w:r w:rsidRPr="009376E3">
        <w:t>gue, alcool, délinquance, comme autant de chemins de marginalis</w:t>
      </w:r>
      <w:r w:rsidRPr="009376E3">
        <w:t>a</w:t>
      </w:r>
      <w:r w:rsidRPr="009376E3">
        <w:t>tion, refont naître l'idée d'une « classe jeune - classe dangereuse »</w:t>
      </w:r>
      <w:r>
        <w:t> </w:t>
      </w:r>
      <w:r>
        <w:rPr>
          <w:rStyle w:val="Appelnotedebasdep"/>
        </w:rPr>
        <w:footnoteReference w:id="97"/>
      </w:r>
      <w:r w:rsidRPr="00E86269">
        <w:t xml:space="preserve"> </w:t>
      </w:r>
      <w:r w:rsidRPr="009376E3">
        <w:t>et tracent les limites de ce qui est humain</w:t>
      </w:r>
      <w:r w:rsidRPr="009376E3">
        <w:t>e</w:t>
      </w:r>
      <w:r w:rsidRPr="009376E3">
        <w:t>ment et socialement accept</w:t>
      </w:r>
      <w:r w:rsidRPr="009376E3">
        <w:t>a</w:t>
      </w:r>
      <w:r w:rsidRPr="009376E3">
        <w:t>ble.</w:t>
      </w:r>
    </w:p>
    <w:p w14:paraId="4CED73EB" w14:textId="77777777" w:rsidR="00237C32" w:rsidRPr="009376E3" w:rsidRDefault="00237C32" w:rsidP="00237C32">
      <w:pPr>
        <w:spacing w:before="120" w:after="120"/>
        <w:jc w:val="both"/>
      </w:pPr>
      <w:r w:rsidRPr="009376E3">
        <w:t>La lutte contre le chômage des jeunes, ou en tout cas contre ses conséquences les plus immédiates que sont l'inactivité et l'exclusion sociale, devient alors une priorité sociale susceptible de mob</w:t>
      </w:r>
      <w:r w:rsidRPr="009376E3">
        <w:t>i</w:t>
      </w:r>
      <w:r w:rsidRPr="009376E3">
        <w:t>liser un certain consensus : « entre l'inactivité forcée, même accompagnée d'une assistance financière, et l'exercice d’une tâche reconnue par la collectivité et favorisant l'insertion sociale du jeune, quel jeune, quelle famille, pourrait hésiter ? Qui pourrait refuser d'apporter son concours ? »</w:t>
      </w:r>
      <w:r>
        <w:t> </w:t>
      </w:r>
      <w:r>
        <w:rPr>
          <w:rStyle w:val="Appelnotedebasdep"/>
        </w:rPr>
        <w:footnoteReference w:id="98"/>
      </w:r>
      <w:r w:rsidRPr="009376E3">
        <w:t>. Au Québec, comme nous l'</w:t>
      </w:r>
      <w:r>
        <w:t>a</w:t>
      </w:r>
      <w:r w:rsidRPr="009376E3">
        <w:t>vons mentionné, une ét</w:t>
      </w:r>
      <w:r w:rsidRPr="009376E3">
        <w:t>u</w:t>
      </w:r>
      <w:r w:rsidRPr="009376E3">
        <w:t>de d'évaluation menée par le MMSR a permis de constater que le principal motif d’incitation à participer à l'un des programmes de r</w:t>
      </w:r>
      <w:r w:rsidRPr="009376E3">
        <w:t>e</w:t>
      </w:r>
      <w:r w:rsidRPr="009376E3">
        <w:t>lance était simplement la volonté de sortir du système d'aide soci</w:t>
      </w:r>
      <w:r w:rsidRPr="009376E3">
        <w:t>a</w:t>
      </w:r>
      <w:r w:rsidRPr="009376E3">
        <w:t>le</w:t>
      </w:r>
      <w:r>
        <w:t> </w:t>
      </w:r>
      <w:r>
        <w:rPr>
          <w:rStyle w:val="Appelnotedebasdep"/>
        </w:rPr>
        <w:footnoteReference w:id="99"/>
      </w:r>
      <w:r w:rsidRPr="00E86269">
        <w:t>,</w:t>
      </w:r>
      <w:r w:rsidRPr="009376E3">
        <w:t xml:space="preserve"> même si ce n'est en fait pas le cas, les allocations étant en fait maint</w:t>
      </w:r>
      <w:r w:rsidRPr="009376E3">
        <w:t>e</w:t>
      </w:r>
      <w:r w:rsidRPr="009376E3">
        <w:t>nues.</w:t>
      </w:r>
    </w:p>
    <w:p w14:paraId="4C84DE21" w14:textId="77777777" w:rsidR="00237C32" w:rsidRPr="009376E3" w:rsidRDefault="00237C32" w:rsidP="00237C32">
      <w:pPr>
        <w:spacing w:before="120" w:after="120"/>
        <w:jc w:val="both"/>
      </w:pPr>
      <w:r w:rsidRPr="009376E3">
        <w:t>Les effets réels sur l'insertion sociale des jeunes sont difficilement mesurables dans leurs conséquences à moyen terme, mais à court te</w:t>
      </w:r>
      <w:r w:rsidRPr="009376E3">
        <w:t>r</w:t>
      </w:r>
      <w:r w:rsidRPr="009376E3">
        <w:t>me, certains jeunes peuvent trouver là une reconnaissance, une valor</w:t>
      </w:r>
      <w:r w:rsidRPr="009376E3">
        <w:t>i</w:t>
      </w:r>
      <w:r w:rsidRPr="009376E3">
        <w:t>sation positive. La séquence TUC ou TC peut alors être l’occasion d'un « nouveau départ », de la reprise d’une formation qualifiante, voire d'un emploi. L'obstacle principal à cette ambition se trouve en aval du stage, dans les possibilités offertes en terme de reprise d'ét</w:t>
      </w:r>
      <w:r w:rsidRPr="009376E3">
        <w:t>u</w:t>
      </w:r>
      <w:r w:rsidRPr="009376E3">
        <w:t>des ou de formation, et bien entendu d'emploi...</w:t>
      </w:r>
    </w:p>
    <w:p w14:paraId="204A7713" w14:textId="77777777" w:rsidR="00237C32" w:rsidRDefault="00237C32" w:rsidP="00237C32">
      <w:pPr>
        <w:spacing w:before="120" w:after="120"/>
        <w:jc w:val="both"/>
      </w:pPr>
    </w:p>
    <w:p w14:paraId="63C6DAA2" w14:textId="77777777" w:rsidR="00237C32" w:rsidRPr="00E86269" w:rsidRDefault="00237C32" w:rsidP="00237C32">
      <w:pPr>
        <w:pStyle w:val="b"/>
      </w:pPr>
      <w:r w:rsidRPr="00E86269">
        <w:t>Satisfaire de nouveaux besoins ?</w:t>
      </w:r>
    </w:p>
    <w:p w14:paraId="5EBE64AC" w14:textId="77777777" w:rsidR="00237C32" w:rsidRDefault="00237C32" w:rsidP="00237C32">
      <w:pPr>
        <w:spacing w:before="120" w:after="120"/>
        <w:jc w:val="both"/>
      </w:pPr>
    </w:p>
    <w:p w14:paraId="492902EF" w14:textId="77777777" w:rsidR="00237C32" w:rsidRPr="009376E3" w:rsidRDefault="00237C32" w:rsidP="00237C32">
      <w:pPr>
        <w:spacing w:before="120" w:after="120"/>
        <w:jc w:val="both"/>
      </w:pPr>
      <w:r w:rsidRPr="009376E3">
        <w:t>Jusqu'à présent, nous n'avons évoqué ces dispositifs que sous l'a</w:t>
      </w:r>
      <w:r w:rsidRPr="009376E3">
        <w:t>n</w:t>
      </w:r>
      <w:r w:rsidRPr="009376E3">
        <w:t>gle du public « producteur », les jeunes, les organismes d'accueil et l'a</w:t>
      </w:r>
      <w:r w:rsidRPr="009376E3">
        <w:t>d</w:t>
      </w:r>
      <w:r w:rsidRPr="009376E3">
        <w:t>ministration de l'emploi qui gère le dispositif, et pas sous l’angle des services produits et de leurs destinataires. Ce n'est pas tout à fait un hasard : outre que notre propos est centré sur les aspects d'emploi et de gestion du chômage des jeunes, la mise sur pied de nouveaux services, ou l'élargissement de services existants, à destination de la population, n’est pas la première ju</w:t>
      </w:r>
      <w:r w:rsidRPr="009376E3">
        <w:t>s</w:t>
      </w:r>
      <w:r w:rsidRPr="009376E3">
        <w:t>tification des TUC et des Travaux Communautaires. Cet objectif apparaît toujours en second lieu.</w:t>
      </w:r>
    </w:p>
    <w:p w14:paraId="45626C9B" w14:textId="77777777" w:rsidR="00237C32" w:rsidRPr="009376E3" w:rsidRDefault="00237C32" w:rsidP="00237C32">
      <w:pPr>
        <w:spacing w:before="120" w:after="120"/>
        <w:jc w:val="both"/>
      </w:pPr>
      <w:r w:rsidRPr="009376E3">
        <w:t>Du point de vue des organisateurs eux-mêmes, il en est souvent de même : la démarche la plus fréquente consiste d’abord dans une adh</w:t>
      </w:r>
      <w:r w:rsidRPr="009376E3">
        <w:t>é</w:t>
      </w:r>
      <w:r w:rsidRPr="009376E3">
        <w:t>sion au programme (« il faut faire quelque chose pour les jeunes »), puis dans une définition des tâches possibles (« combien en prend-on et que va-t-on leur faire faire ? »). La priorité so</w:t>
      </w:r>
      <w:r w:rsidRPr="009376E3">
        <w:t>u</w:t>
      </w:r>
      <w:r w:rsidRPr="009376E3">
        <w:t>vent accordée aux objectifs quantitatifs, renforce encore cette tendance : on a parfois l'impression que la gestion des tâches confiées aux jeunes devient non</w:t>
      </w:r>
      <w:r>
        <w:t xml:space="preserve"> [153] </w:t>
      </w:r>
      <w:r w:rsidRPr="009376E3">
        <w:t>seulement secondaire, mais très accessoire. Pourtant, l'idée d'ut</w:t>
      </w:r>
      <w:r w:rsidRPr="009376E3">
        <w:t>i</w:t>
      </w:r>
      <w:r w:rsidRPr="009376E3">
        <w:t>lité collective d'une part, le choix des organismes pouvant r</w:t>
      </w:r>
      <w:r w:rsidRPr="009376E3">
        <w:t>e</w:t>
      </w:r>
      <w:r w:rsidRPr="009376E3">
        <w:t>cevoir des jeunes de l'autre, ne sont pas du tout secondaires dans ces progra</w:t>
      </w:r>
      <w:r w:rsidRPr="009376E3">
        <w:t>m</w:t>
      </w:r>
      <w:r w:rsidRPr="009376E3">
        <w:t>mes, et fondent même en partie leur originalité.</w:t>
      </w:r>
    </w:p>
    <w:p w14:paraId="6BED51B8" w14:textId="77777777" w:rsidR="00237C32" w:rsidRPr="009376E3" w:rsidRDefault="00237C32" w:rsidP="00237C32">
      <w:pPr>
        <w:spacing w:before="120" w:after="120"/>
        <w:jc w:val="both"/>
      </w:pPr>
      <w:r>
        <w:t>À</w:t>
      </w:r>
      <w:r w:rsidRPr="009376E3">
        <w:t xml:space="preserve"> travers la référence à des activités d'« utilité collective » et l'e</w:t>
      </w:r>
      <w:r w:rsidRPr="009376E3">
        <w:t>x</w:t>
      </w:r>
      <w:r w:rsidRPr="009376E3">
        <w:t>clusion des activités à caractère marchand, ou pouvant concurrencer directement des activités marchandes, les TUC et les TC se voient placés sur un terrain particulier : celui dans l</w:t>
      </w:r>
      <w:r w:rsidRPr="009376E3">
        <w:t>e</w:t>
      </w:r>
      <w:r w:rsidRPr="009376E3">
        <w:t>quel leur précarité et leur sous-rémunération peuvent être considérées « acceptables », car rel</w:t>
      </w:r>
      <w:r w:rsidRPr="009376E3">
        <w:t>e</w:t>
      </w:r>
      <w:r w:rsidRPr="009376E3">
        <w:t>vant en partie d'une logique du non-marchand, proche du bénévolat.</w:t>
      </w:r>
    </w:p>
    <w:p w14:paraId="0A64F0C4" w14:textId="77777777" w:rsidR="00237C32" w:rsidRPr="009376E3" w:rsidRDefault="00237C32" w:rsidP="00237C32">
      <w:pPr>
        <w:spacing w:before="120" w:after="120"/>
        <w:jc w:val="both"/>
      </w:pPr>
      <w:r w:rsidRPr="009376E3">
        <w:t>Dans ce cadre, c'est l'utilité sociale plus ou moins ressentie des services réalisés, c'est-à-dire leur capacité à répondre à de véritables besoins</w:t>
      </w:r>
      <w:r>
        <w:t> </w:t>
      </w:r>
      <w:r>
        <w:rPr>
          <w:rStyle w:val="Appelnotedebasdep"/>
        </w:rPr>
        <w:footnoteReference w:id="100"/>
      </w:r>
      <w:r w:rsidRPr="009459FF">
        <w:t>,</w:t>
      </w:r>
      <w:r w:rsidRPr="009376E3">
        <w:t xml:space="preserve"> qui leur confère un caractère valorisant ou non. D'ai</w:t>
      </w:r>
      <w:r w:rsidRPr="009376E3">
        <w:t>l</w:t>
      </w:r>
      <w:r w:rsidRPr="009376E3">
        <w:t>leurs, dans le cadre de l'enquête menée par le MMSR au Québec, 70</w:t>
      </w:r>
      <w:r>
        <w:t>%</w:t>
      </w:r>
      <w:r w:rsidRPr="009376E3">
        <w:t xml:space="preserve"> des jeunes interrogés ont affirmé que les Travaux communautaires leur avaient donné le sentiment de se sentir utile et ce, beaucoup (36</w:t>
      </w:r>
      <w:r>
        <w:t>%</w:t>
      </w:r>
      <w:r w:rsidRPr="009376E3">
        <w:t>) ou assez (34</w:t>
      </w:r>
      <w:r>
        <w:t>%</w:t>
      </w:r>
      <w:r w:rsidRPr="009376E3">
        <w:t>).</w:t>
      </w:r>
    </w:p>
    <w:p w14:paraId="5D75387D" w14:textId="77777777" w:rsidR="00237C32" w:rsidRPr="009376E3" w:rsidRDefault="00237C32" w:rsidP="00237C32">
      <w:pPr>
        <w:spacing w:before="120" w:after="120"/>
        <w:jc w:val="both"/>
      </w:pPr>
      <w:r w:rsidRPr="009376E3">
        <w:t>Cette optique non marchande et à vocation collective des TUC et Tr</w:t>
      </w:r>
      <w:r w:rsidRPr="009376E3">
        <w:t>a</w:t>
      </w:r>
      <w:r w:rsidRPr="009376E3">
        <w:t>vaux Communautaires va se retrouver bien entendu dans le choix des organismes d'accueil, avec toutefois des différences d'un Etat à l'autre. Au Québec, les entreprises privées lucratives ne sont pas e</w:t>
      </w:r>
      <w:r w:rsidRPr="009376E3">
        <w:t>x</w:t>
      </w:r>
      <w:r w:rsidRPr="009376E3">
        <w:t>plicitement exclues du programme, à condition toutefois que les t</w:t>
      </w:r>
      <w:r w:rsidRPr="009376E3">
        <w:t>â</w:t>
      </w:r>
      <w:r w:rsidRPr="009376E3">
        <w:t>ches qu'elles proposent soient bien à but non lucratif. En France, pa</w:t>
      </w:r>
      <w:r w:rsidRPr="009376E3">
        <w:t>r</w:t>
      </w:r>
      <w:r w:rsidRPr="009376E3">
        <w:t>mi les entreprises, seules celles qui sont établissements nationaux sont a</w:t>
      </w:r>
      <w:r w:rsidRPr="009376E3">
        <w:t>d</w:t>
      </w:r>
      <w:r w:rsidRPr="009376E3">
        <w:t>mises. C'est bien sûr ici que le risque de « dérapage » est le plus grand : l'environnement marchand de ces entreprises, même lorsqu'e</w:t>
      </w:r>
      <w:r w:rsidRPr="009376E3">
        <w:t>l</w:t>
      </w:r>
      <w:r w:rsidRPr="009376E3">
        <w:t>les assument une mission de service public, pourrait les inciter à tirer meilleur parti de ces progra</w:t>
      </w:r>
      <w:r w:rsidRPr="009376E3">
        <w:t>m</w:t>
      </w:r>
      <w:r w:rsidRPr="009376E3">
        <w:t>mes dans une optique de profit</w:t>
      </w:r>
    </w:p>
    <w:p w14:paraId="7504F078" w14:textId="77777777" w:rsidR="00237C32" w:rsidRPr="009376E3" w:rsidRDefault="00237C32" w:rsidP="00237C32">
      <w:pPr>
        <w:spacing w:before="120" w:after="120"/>
        <w:jc w:val="both"/>
      </w:pPr>
      <w:r w:rsidRPr="009376E3">
        <w:t>En ce qui concerne les travaux fournis aux jeunes, en grande maj</w:t>
      </w:r>
      <w:r w:rsidRPr="009376E3">
        <w:t>o</w:t>
      </w:r>
      <w:r w:rsidRPr="009376E3">
        <w:t>rité par des associations et des communes (France) ou des « organismes du milieu » (Québec), nous avons déjà dit qu'aucun d</w:t>
      </w:r>
      <w:r w:rsidRPr="009376E3">
        <w:t>o</w:t>
      </w:r>
      <w:r w:rsidRPr="009376E3">
        <w:t>maine n’était à priori écarté. Les statistiques dont nous disp</w:t>
      </w:r>
      <w:r w:rsidRPr="009376E3">
        <w:t>o</w:t>
      </w:r>
      <w:r w:rsidRPr="009376E3">
        <w:t>sons dans le cas français sont assez grossières : 21% des jeunes sont affectés à des travaux d'e</w:t>
      </w:r>
      <w:r w:rsidRPr="009376E3">
        <w:t>n</w:t>
      </w:r>
      <w:r w:rsidRPr="009376E3">
        <w:t>tretien d'équipements collectifs, 19% à des travaux administratifs, 18% à des travaux sociaux ou socio-éducatifs, 10% à des travaux d’environnement, 8% à des travaux d'animation culturelle et 24% à des travaux divers</w:t>
      </w:r>
      <w:r>
        <w:t> </w:t>
      </w:r>
      <w:r>
        <w:rPr>
          <w:rStyle w:val="Appelnotedebasdep"/>
        </w:rPr>
        <w:footnoteReference w:id="101"/>
      </w:r>
      <w:r w:rsidRPr="009376E3">
        <w:t>. Pour le Québec, le Secrétariat à la Je</w:t>
      </w:r>
      <w:r w:rsidRPr="009376E3">
        <w:t>u</w:t>
      </w:r>
      <w:r w:rsidRPr="009376E3">
        <w:t>nesse ne dispose d'aucune donnée là-dessus.</w:t>
      </w:r>
    </w:p>
    <w:p w14:paraId="598A1C5C" w14:textId="77777777" w:rsidR="00237C32" w:rsidRPr="009376E3" w:rsidRDefault="00237C32" w:rsidP="00237C32">
      <w:pPr>
        <w:spacing w:before="120" w:after="120"/>
        <w:jc w:val="both"/>
      </w:pPr>
      <w:r w:rsidRPr="009376E3">
        <w:t>Il est vraisemblable que si une grande partie de ces services r</w:t>
      </w:r>
      <w:r w:rsidRPr="009376E3">
        <w:t>é</w:t>
      </w:r>
      <w:r w:rsidRPr="009376E3">
        <w:t xml:space="preserve">pond à des besoins peu ou mal satisfaits, par insuffisance de moyens ou du fait des limites du bénévolat, et à ce titre ouvre des perspectives, </w:t>
      </w:r>
      <w:r>
        <w:t>(pourvu qu'il y ait solvabilisat</w:t>
      </w:r>
      <w:r w:rsidRPr="009376E3">
        <w:t>ion de la demande... ou un nouveau f</w:t>
      </w:r>
      <w:r w:rsidRPr="009376E3">
        <w:t>i</w:t>
      </w:r>
      <w:r w:rsidRPr="009376E3">
        <w:t>nancement public), une autre partie s’éteindra sans doute sans que le manque s'en fasse sentir.</w:t>
      </w:r>
    </w:p>
    <w:p w14:paraId="226EDD80" w14:textId="77777777" w:rsidR="00237C32" w:rsidRDefault="00237C32" w:rsidP="00237C32">
      <w:pPr>
        <w:spacing w:before="120" w:after="120"/>
        <w:jc w:val="both"/>
      </w:pPr>
      <w:r>
        <w:t>[154]</w:t>
      </w:r>
    </w:p>
    <w:p w14:paraId="12343671" w14:textId="77777777" w:rsidR="00237C32" w:rsidRPr="009376E3" w:rsidRDefault="00237C32" w:rsidP="00237C32">
      <w:pPr>
        <w:spacing w:before="120" w:after="120"/>
        <w:jc w:val="both"/>
      </w:pPr>
    </w:p>
    <w:p w14:paraId="781956B4" w14:textId="77777777" w:rsidR="00237C32" w:rsidRPr="00547ED4" w:rsidRDefault="00237C32" w:rsidP="00237C32">
      <w:pPr>
        <w:pStyle w:val="b"/>
      </w:pPr>
      <w:r w:rsidRPr="00547ED4">
        <w:t>Faire jouer de nouvelles « solidarités » ?</w:t>
      </w:r>
    </w:p>
    <w:p w14:paraId="7F20266E" w14:textId="77777777" w:rsidR="00237C32" w:rsidRDefault="00237C32" w:rsidP="00237C32">
      <w:pPr>
        <w:spacing w:before="120" w:after="120"/>
        <w:jc w:val="both"/>
      </w:pPr>
    </w:p>
    <w:p w14:paraId="0F6F51A9" w14:textId="77777777" w:rsidR="00237C32" w:rsidRPr="009376E3" w:rsidRDefault="00237C32" w:rsidP="00237C32">
      <w:pPr>
        <w:spacing w:before="120" w:after="120"/>
        <w:jc w:val="both"/>
      </w:pPr>
      <w:r w:rsidRPr="009376E3">
        <w:t>Cet aspect, qui concerne surtout la France, a été mentionné lorsque nous avons abordé les réactions sociétales aux TUC et Travaux Co</w:t>
      </w:r>
      <w:r w:rsidRPr="009376E3">
        <w:t>m</w:t>
      </w:r>
      <w:r w:rsidRPr="009376E3">
        <w:t>munautaires. Ajoutons deux réflexions à cet égard.</w:t>
      </w:r>
    </w:p>
    <w:p w14:paraId="3C9C7213" w14:textId="77777777" w:rsidR="00237C32" w:rsidRPr="009376E3" w:rsidRDefault="00237C32" w:rsidP="00237C32">
      <w:pPr>
        <w:spacing w:before="120" w:after="120"/>
        <w:jc w:val="both"/>
      </w:pPr>
      <w:r w:rsidRPr="009376E3">
        <w:t>La mobilisation de nouveaux acteurs sociaux, associations ou groupes populaires, élus locaux, comités d’entreprise, organismes d</w:t>
      </w:r>
      <w:r w:rsidRPr="009376E3">
        <w:t>i</w:t>
      </w:r>
      <w:r w:rsidRPr="009376E3">
        <w:t>vers à but non lucratif, pour la recherche et la mise en place de sol</w:t>
      </w:r>
      <w:r w:rsidRPr="009376E3">
        <w:t>u</w:t>
      </w:r>
      <w:r w:rsidRPr="009376E3">
        <w:t>tions orig</w:t>
      </w:r>
      <w:r w:rsidRPr="009376E3">
        <w:t>i</w:t>
      </w:r>
      <w:r w:rsidRPr="009376E3">
        <w:t>nales, même s'il s'agit de solutions d'attente, au chômage et à l'inactivité des jeunes, se double d’une autre tentative de mobilis</w:t>
      </w:r>
      <w:r w:rsidRPr="009376E3">
        <w:t>a</w:t>
      </w:r>
      <w:r w:rsidRPr="009376E3">
        <w:t xml:space="preserve">tion, en tout cas en France : </w:t>
      </w:r>
      <w:r>
        <w:t>il s'agit de solliciter des pré</w:t>
      </w:r>
      <w:r w:rsidRPr="009376E3">
        <w:t>retraités</w:t>
      </w:r>
      <w:r>
        <w:t> </w:t>
      </w:r>
      <w:r>
        <w:rPr>
          <w:rStyle w:val="Appelnotedebasdep"/>
        </w:rPr>
        <w:footnoteReference w:id="102"/>
      </w:r>
      <w:r w:rsidRPr="00547ED4">
        <w:t xml:space="preserve"> </w:t>
      </w:r>
      <w:r w:rsidRPr="009376E3">
        <w:t>et des chômeurs adultes, afin que ceux-ci viennent encadrer et former les TUC, dans le cadre des TIG</w:t>
      </w:r>
      <w:r>
        <w:t> </w:t>
      </w:r>
      <w:r>
        <w:rPr>
          <w:rStyle w:val="Appelnotedebasdep"/>
        </w:rPr>
        <w:footnoteReference w:id="103"/>
      </w:r>
      <w:r w:rsidRPr="00547ED4">
        <w:t>.</w:t>
      </w:r>
    </w:p>
    <w:p w14:paraId="58D106C9" w14:textId="77777777" w:rsidR="00237C32" w:rsidRPr="009376E3" w:rsidRDefault="00237C32" w:rsidP="00237C32">
      <w:pPr>
        <w:spacing w:before="120" w:after="120"/>
        <w:jc w:val="both"/>
      </w:pPr>
      <w:r>
        <w:t>À</w:t>
      </w:r>
      <w:r w:rsidRPr="009376E3">
        <w:t xml:space="preserve"> l'élargissement du champ traditionnel de l'action sur l'emploi vient s'ajouter une volonté de faire jouer aussi des « solidarités vert</w:t>
      </w:r>
      <w:r w:rsidRPr="009376E3">
        <w:t>i</w:t>
      </w:r>
      <w:r w:rsidRPr="009376E3">
        <w:t>cales », en profitant de la disponibilité de diff</w:t>
      </w:r>
      <w:r w:rsidRPr="009376E3">
        <w:t>é</w:t>
      </w:r>
      <w:r w:rsidRPr="009376E3">
        <w:t>rentes catégories de sans-emploi, voire d'exclus définitifs du ma</w:t>
      </w:r>
      <w:r w:rsidRPr="009376E3">
        <w:t>r</w:t>
      </w:r>
      <w:r w:rsidRPr="009376E3">
        <w:t>ché du travail. On aboutit alors à de surprenants effets de boucle : des jeunes TUC qui animent d</w:t>
      </w:r>
      <w:r>
        <w:t>es clubs de retraités ou de préretraités, des pré</w:t>
      </w:r>
      <w:r w:rsidRPr="009376E3">
        <w:t>retraités qui enc</w:t>
      </w:r>
      <w:r w:rsidRPr="009376E3">
        <w:t>a</w:t>
      </w:r>
      <w:r w:rsidRPr="009376E3">
        <w:t xml:space="preserve">drent des TUC, avec comme enjeu à plus long terme une véritable </w:t>
      </w:r>
      <w:r w:rsidRPr="004A279C">
        <w:rPr>
          <w:i/>
        </w:rPr>
        <w:t>interr</w:t>
      </w:r>
      <w:r w:rsidRPr="004A279C">
        <w:rPr>
          <w:i/>
        </w:rPr>
        <w:t>o</w:t>
      </w:r>
      <w:r w:rsidRPr="004A279C">
        <w:rPr>
          <w:i/>
        </w:rPr>
        <w:t>gation sur l'articulation entre l’activité et l'emploi</w:t>
      </w:r>
      <w:r w:rsidRPr="009376E3">
        <w:t>. Quoiqu'il en soit, si la mobilisation des acteurs associatifs et locaux autour du pr</w:t>
      </w:r>
      <w:r w:rsidRPr="009376E3">
        <w:t>o</w:t>
      </w:r>
      <w:r w:rsidRPr="009376E3">
        <w:t>gramme TUC est bien réelle en France, celle des TIG semble très l</w:t>
      </w:r>
      <w:r w:rsidRPr="009376E3">
        <w:t>i</w:t>
      </w:r>
      <w:r w:rsidRPr="009376E3">
        <w:t>mitée et aucune donnée n'en fait état.</w:t>
      </w:r>
    </w:p>
    <w:p w14:paraId="65FE3C96" w14:textId="77777777" w:rsidR="00237C32" w:rsidRPr="009376E3" w:rsidRDefault="00237C32" w:rsidP="00237C32">
      <w:pPr>
        <w:spacing w:before="120" w:after="120"/>
        <w:jc w:val="both"/>
      </w:pPr>
      <w:r w:rsidRPr="009376E3">
        <w:t>Cela dit, si une véritable « </w:t>
      </w:r>
      <w:r w:rsidRPr="004A279C">
        <w:rPr>
          <w:i/>
        </w:rPr>
        <w:t>ingénierie sociale </w:t>
      </w:r>
      <w:r w:rsidRPr="009376E3">
        <w:t>» se concrétise avec les programmes TUC et Travaux Communautaires, le phénomène n'est pas totalement nouveau.</w:t>
      </w:r>
    </w:p>
    <w:p w14:paraId="65673216" w14:textId="77777777" w:rsidR="00237C32" w:rsidRPr="009376E3" w:rsidRDefault="00237C32" w:rsidP="00237C32">
      <w:pPr>
        <w:spacing w:before="120" w:after="120"/>
        <w:jc w:val="both"/>
      </w:pPr>
      <w:r w:rsidRPr="009376E3">
        <w:t>Au Québec, pour des programmes qui ont précédé les Travaux Co</w:t>
      </w:r>
      <w:r w:rsidRPr="009376E3">
        <w:t>m</w:t>
      </w:r>
      <w:r w:rsidRPr="009376E3">
        <w:t>munautaires, du type du programme Jeunes Volontaires, la mise en place de réseaux locaux de « personnes-ressources » de</w:t>
      </w:r>
      <w:r w:rsidRPr="009376E3">
        <w:t>s</w:t>
      </w:r>
      <w:r w:rsidRPr="009376E3">
        <w:t>tinées à aider à la formulation des projets des jeunes, allaient déjà dans ce sens.</w:t>
      </w:r>
    </w:p>
    <w:p w14:paraId="42F96FE7" w14:textId="77777777" w:rsidR="00237C32" w:rsidRPr="009376E3" w:rsidRDefault="00237C32" w:rsidP="00237C32">
      <w:pPr>
        <w:spacing w:before="120" w:after="120"/>
        <w:jc w:val="both"/>
      </w:pPr>
      <w:r w:rsidRPr="009376E3">
        <w:t>Toutes ces expériences participent peut-être à un même mouv</w:t>
      </w:r>
      <w:r w:rsidRPr="009376E3">
        <w:t>e</w:t>
      </w:r>
      <w:r w:rsidRPr="009376E3">
        <w:t>ment : l'ouverture d’un champ nouveau et l'irruption de nouveaux a</w:t>
      </w:r>
      <w:r w:rsidRPr="009376E3">
        <w:t>c</w:t>
      </w:r>
      <w:r w:rsidRPr="009376E3">
        <w:t>teurs pour une politique active de gestion du non-emploi d'une catég</w:t>
      </w:r>
      <w:r w:rsidRPr="009376E3">
        <w:t>o</w:t>
      </w:r>
      <w:r w:rsidRPr="009376E3">
        <w:t>rie démographique donnée.</w:t>
      </w:r>
    </w:p>
    <w:p w14:paraId="7646B8B2" w14:textId="77777777" w:rsidR="00237C32" w:rsidRDefault="00237C32" w:rsidP="00237C32">
      <w:pPr>
        <w:spacing w:before="120" w:after="120"/>
        <w:jc w:val="both"/>
      </w:pPr>
    </w:p>
    <w:p w14:paraId="12288552" w14:textId="77777777" w:rsidR="00237C32" w:rsidRPr="00547ED4" w:rsidRDefault="00237C32" w:rsidP="00237C32">
      <w:pPr>
        <w:pStyle w:val="a"/>
      </w:pPr>
      <w:r w:rsidRPr="00547ED4">
        <w:t>Des perspectives à plus long terme</w:t>
      </w:r>
    </w:p>
    <w:p w14:paraId="378F499F" w14:textId="77777777" w:rsidR="00237C32" w:rsidRDefault="00237C32" w:rsidP="00237C32">
      <w:pPr>
        <w:spacing w:before="120" w:after="120"/>
        <w:jc w:val="both"/>
      </w:pPr>
    </w:p>
    <w:p w14:paraId="0F082065" w14:textId="77777777" w:rsidR="00237C32" w:rsidRPr="009376E3" w:rsidRDefault="00237C32" w:rsidP="00237C32">
      <w:pPr>
        <w:spacing w:before="120" w:after="120"/>
        <w:jc w:val="both"/>
      </w:pPr>
      <w:r w:rsidRPr="009376E3">
        <w:t>Au-delà des effets perceptibles à court terme des programmes TUC et TC, d'autres éléments apparaissent dans un horizon plus lointain. Nous en avons retenu trois :</w:t>
      </w:r>
    </w:p>
    <w:p w14:paraId="45CF8F0B" w14:textId="77777777" w:rsidR="00237C32" w:rsidRDefault="00237C32" w:rsidP="00237C32">
      <w:pPr>
        <w:spacing w:before="120" w:after="120"/>
        <w:jc w:val="both"/>
      </w:pPr>
      <w:r>
        <w:t>[155]</w:t>
      </w:r>
    </w:p>
    <w:p w14:paraId="46AF765B" w14:textId="77777777" w:rsidR="00237C32" w:rsidRPr="009376E3" w:rsidRDefault="00237C32" w:rsidP="00237C32">
      <w:pPr>
        <w:spacing w:before="120" w:after="120"/>
        <w:jc w:val="both"/>
      </w:pPr>
    </w:p>
    <w:p w14:paraId="545C6756" w14:textId="77777777" w:rsidR="00237C32" w:rsidRPr="009376E3" w:rsidRDefault="00237C32" w:rsidP="00237C32">
      <w:pPr>
        <w:pStyle w:val="b"/>
      </w:pPr>
      <w:r w:rsidRPr="009376E3">
        <w:t>Préserver l'employabilité des jeunes</w:t>
      </w:r>
    </w:p>
    <w:p w14:paraId="77F525C1" w14:textId="77777777" w:rsidR="00237C32" w:rsidRDefault="00237C32" w:rsidP="00237C32">
      <w:pPr>
        <w:spacing w:before="120" w:after="120"/>
        <w:jc w:val="both"/>
      </w:pPr>
    </w:p>
    <w:p w14:paraId="12B66350" w14:textId="77777777" w:rsidR="00237C32" w:rsidRPr="009376E3" w:rsidRDefault="00237C32" w:rsidP="00237C32">
      <w:pPr>
        <w:spacing w:before="120" w:after="120"/>
        <w:jc w:val="both"/>
      </w:pPr>
      <w:r w:rsidRPr="009376E3">
        <w:t>La mise en place de dispositifs particuliers de formation ou d’« occupation » des jeunes fournit, en l'absence d'une action sur le niveau de l'emploi, des solutions transitoires qui rendent « socialement tolérable » l'inactivité forcée dont ils sont victimes. Il s'agit toutefois de solutions d'attente, servant à « combler les vides ».</w:t>
      </w:r>
    </w:p>
    <w:p w14:paraId="7A0CB3D3" w14:textId="77777777" w:rsidR="00237C32" w:rsidRPr="009376E3" w:rsidRDefault="00237C32" w:rsidP="00237C32">
      <w:pPr>
        <w:spacing w:before="120" w:after="120"/>
        <w:jc w:val="both"/>
      </w:pPr>
      <w:r w:rsidRPr="009376E3">
        <w:t xml:space="preserve">Cependant, les conséquences de ces longues périodes de chômage et de précarité pour les jeunes ne se font pas sentir qu'à court terme. </w:t>
      </w:r>
      <w:r>
        <w:t>À</w:t>
      </w:r>
      <w:r w:rsidRPr="009376E3">
        <w:t xml:space="preserve"> plus long terme, c'est l'employabilité de ces jeunes qui peut se trouver compromise. Sans parler des dégâts humains qu’occasionnent l'acc</w:t>
      </w:r>
      <w:r w:rsidRPr="009376E3">
        <w:t>u</w:t>
      </w:r>
      <w:r w:rsidRPr="009376E3">
        <w:t>mulation des échecs et des exclusions, les effets négatifs sur l'e</w:t>
      </w:r>
      <w:r w:rsidRPr="009376E3">
        <w:t>m</w:t>
      </w:r>
      <w:r w:rsidRPr="009376E3">
        <w:t>ployabilité, entendue ici comme la capacité future à trouver un emploi mais aussi à le conserver, peuvent être repérés à au moins deux n</w:t>
      </w:r>
      <w:r w:rsidRPr="009376E3">
        <w:t>i</w:t>
      </w:r>
      <w:r w:rsidRPr="009376E3">
        <w:t>veaux.</w:t>
      </w:r>
    </w:p>
    <w:p w14:paraId="545B9598" w14:textId="77777777" w:rsidR="00237C32" w:rsidRPr="009376E3" w:rsidRDefault="00237C32" w:rsidP="00237C32">
      <w:pPr>
        <w:spacing w:before="120" w:after="120"/>
        <w:jc w:val="both"/>
      </w:pPr>
      <w:r w:rsidRPr="009376E3">
        <w:t>D'une part, l'absence totale d'entretien ou d'actualisation des a</w:t>
      </w:r>
      <w:r w:rsidRPr="009376E3">
        <w:t>c</w:t>
      </w:r>
      <w:r w:rsidRPr="009376E3">
        <w:t>quis, scolaires en particulier, se traduit par une perte de qualif</w:t>
      </w:r>
      <w:r w:rsidRPr="009376E3">
        <w:t>i</w:t>
      </w:r>
      <w:r w:rsidRPr="009376E3">
        <w:t>cation. Celle-ci sera d'autant plus marquée que la qualification n'aura jamais été ut</w:t>
      </w:r>
      <w:r w:rsidRPr="009376E3">
        <w:t>i</w:t>
      </w:r>
      <w:r w:rsidRPr="009376E3">
        <w:t>lisée dans un cadre professionnel. De plus, l'écart sera d'autant plus grand que dans nombre de secteurs, les « qualifications » dema</w:t>
      </w:r>
      <w:r w:rsidRPr="009376E3">
        <w:t>n</w:t>
      </w:r>
      <w:r w:rsidRPr="009376E3">
        <w:t>dées par les employeurs s'élèvent, compte tenu de l'augmentation moyenne des qualifications disponibles sur le marché du travail, et ce malgré la perspective de « déqualification », due à l'informatisation, mise de l'avant par certains</w:t>
      </w:r>
      <w:r>
        <w:t> </w:t>
      </w:r>
      <w:r>
        <w:rPr>
          <w:rStyle w:val="Appelnotedebasdep"/>
        </w:rPr>
        <w:footnoteReference w:id="104"/>
      </w:r>
      <w:r w:rsidRPr="00D3351B">
        <w:t>.</w:t>
      </w:r>
    </w:p>
    <w:p w14:paraId="5886D071" w14:textId="77777777" w:rsidR="00237C32" w:rsidRPr="009376E3" w:rsidRDefault="00237C32" w:rsidP="00237C32">
      <w:pPr>
        <w:spacing w:before="120" w:after="120"/>
        <w:jc w:val="both"/>
      </w:pPr>
      <w:r w:rsidRPr="009376E3">
        <w:t>D'autre part, la capacité à trouver et surtout à conserver un emploi d</w:t>
      </w:r>
      <w:r w:rsidRPr="009376E3">
        <w:t>é</w:t>
      </w:r>
      <w:r w:rsidRPr="009376E3">
        <w:t>pend d’un ensemble de dispositions, parmi lesquelles les aptitudes au travail salarié dans des conditions « normales » (à plein temps, avec les congés légaux, etc.). Or, ces aptitudes, que l'on pourrait app</w:t>
      </w:r>
      <w:r w:rsidRPr="009376E3">
        <w:t>e</w:t>
      </w:r>
      <w:r w:rsidRPr="009376E3">
        <w:t>ler, pour aller vite, une « discipline de travail » s'acquièrent et s’entretiennent elles aussi. Sans vouloir entrer dans le débat sur l’allergie ou la résistance des jeunes au travail, qui déborde le cadre de cet article</w:t>
      </w:r>
      <w:r>
        <w:t> </w:t>
      </w:r>
      <w:r>
        <w:rPr>
          <w:rStyle w:val="Appelnotedebasdep"/>
        </w:rPr>
        <w:footnoteReference w:id="105"/>
      </w:r>
      <w:r w:rsidRPr="00484F8E">
        <w:t>,</w:t>
      </w:r>
      <w:r w:rsidRPr="009376E3">
        <w:t xml:space="preserve"> disons simplement que l'absence ou la « dissolution » d'habitudes de vie liées au travail (tr</w:t>
      </w:r>
      <w:r w:rsidRPr="009376E3">
        <w:t>a</w:t>
      </w:r>
      <w:r w:rsidRPr="009376E3">
        <w:t>vail scolaire, d'apprentissage ou professionnel), structurant le temps quotidien, joue négativement sur l'employabilité future du jeune.</w:t>
      </w:r>
    </w:p>
    <w:p w14:paraId="46F7724A" w14:textId="77777777" w:rsidR="00237C32" w:rsidRPr="009376E3" w:rsidRDefault="00237C32" w:rsidP="00237C32">
      <w:pPr>
        <w:spacing w:before="120" w:after="120"/>
        <w:jc w:val="both"/>
      </w:pPr>
      <w:r w:rsidRPr="009376E3">
        <w:t>Les TUC, comme les Travaux Communautaires, sont à classer au rang des instruments créés pour tenter de maintenir ou de recréer ces habitudes de vie, et donc préserver les chances d'accès à un emploi vér</w:t>
      </w:r>
      <w:r w:rsidRPr="009376E3">
        <w:t>i</w:t>
      </w:r>
      <w:r w:rsidRPr="009376E3">
        <w:t>table. Ce faisant, ils ne pourront jamais combler le retard qui sera pris en termes de progression professionnelle, tant sur le plan du sala</w:t>
      </w:r>
      <w:r w:rsidRPr="009376E3">
        <w:t>i</w:t>
      </w:r>
      <w:r w:rsidRPr="009376E3">
        <w:t>re que du statut ou de la place dans la hiérarchie, de même que des s</w:t>
      </w:r>
      <w:r w:rsidRPr="009376E3">
        <w:t>a</w:t>
      </w:r>
      <w:r w:rsidRPr="009376E3">
        <w:t>laires relatifs, comment l'indiquent les analyses de l’OCDE.</w:t>
      </w:r>
    </w:p>
    <w:p w14:paraId="1DE868A9" w14:textId="77777777" w:rsidR="00237C32" w:rsidRDefault="00237C32" w:rsidP="00237C32">
      <w:pPr>
        <w:spacing w:before="120" w:after="120"/>
        <w:jc w:val="both"/>
      </w:pPr>
    </w:p>
    <w:p w14:paraId="7803E4D2" w14:textId="77777777" w:rsidR="00237C32" w:rsidRPr="00484F8E" w:rsidRDefault="00237C32" w:rsidP="00237C32">
      <w:pPr>
        <w:pStyle w:val="b"/>
      </w:pPr>
      <w:r w:rsidRPr="00484F8E">
        <w:t>Créer de nouveaux emplois</w:t>
      </w:r>
    </w:p>
    <w:p w14:paraId="486E4CCA" w14:textId="77777777" w:rsidR="00237C32" w:rsidRDefault="00237C32" w:rsidP="00237C32">
      <w:pPr>
        <w:spacing w:before="120" w:after="120"/>
        <w:jc w:val="both"/>
      </w:pPr>
    </w:p>
    <w:p w14:paraId="4A84CF01" w14:textId="77777777" w:rsidR="00237C32" w:rsidRPr="009376E3" w:rsidRDefault="00237C32" w:rsidP="00237C32">
      <w:pPr>
        <w:spacing w:before="120" w:after="120"/>
        <w:jc w:val="both"/>
      </w:pPr>
      <w:r w:rsidRPr="009376E3">
        <w:t>La création d'</w:t>
      </w:r>
      <w:r w:rsidRPr="004A279C">
        <w:rPr>
          <w:i/>
        </w:rPr>
        <w:t>emplois</w:t>
      </w:r>
      <w:r w:rsidRPr="009376E3">
        <w:t xml:space="preserve"> véritables n'est pas l'objectif des mesures TUC et Travaux Communautaires. En cela, ils se distinguent des pr</w:t>
      </w:r>
      <w:r w:rsidRPr="009376E3">
        <w:t>o</w:t>
      </w:r>
      <w:r w:rsidRPr="009376E3">
        <w:t>grammes précédents, également axés sur l’utilité collective : EUC (Emploi d'Utilité Collective) puis</w:t>
      </w:r>
      <w:r>
        <w:t xml:space="preserve"> [156] </w:t>
      </w:r>
      <w:r w:rsidRPr="009376E3">
        <w:t>EIL (Emploi d'initiative Loc</w:t>
      </w:r>
      <w:r w:rsidRPr="009376E3">
        <w:t>a</w:t>
      </w:r>
      <w:r w:rsidRPr="009376E3">
        <w:t>le) en France, PIL (Programme d'initiative Locale), puis PDCC (Pr</w:t>
      </w:r>
      <w:r w:rsidRPr="009376E3">
        <w:t>o</w:t>
      </w:r>
      <w:r w:rsidRPr="009376E3">
        <w:t>gramme de Développement Communautaire du Canada) et tant d'a</w:t>
      </w:r>
      <w:r w:rsidRPr="009376E3">
        <w:t>u</w:t>
      </w:r>
      <w:r w:rsidRPr="009376E3">
        <w:t>tres au Canada et au Québec.</w:t>
      </w:r>
    </w:p>
    <w:p w14:paraId="6406293C" w14:textId="77777777" w:rsidR="00237C32" w:rsidRPr="009376E3" w:rsidRDefault="00237C32" w:rsidP="00237C32">
      <w:pPr>
        <w:spacing w:before="120" w:after="120"/>
        <w:jc w:val="both"/>
      </w:pPr>
      <w:r w:rsidRPr="009376E3">
        <w:t>Cela dit, la possibilité de déboucher directement sur un emploi est un des éléments qui motive le plus la participation, même si elle est très limitée. Elle peut se concrétiser de deux façons.</w:t>
      </w:r>
    </w:p>
    <w:p w14:paraId="5B68D4C3" w14:textId="77777777" w:rsidR="00237C32" w:rsidRPr="009376E3" w:rsidRDefault="00237C32" w:rsidP="00237C32">
      <w:pPr>
        <w:spacing w:before="120" w:after="120"/>
        <w:jc w:val="both"/>
      </w:pPr>
      <w:r w:rsidRPr="009376E3">
        <w:t xml:space="preserve">La première débouche en fait sur l'emploi à très court terme pour une partie des jeunes : c'est l'embauche dans l’organisme d'accueil à l'issue de la séquence TUC et TC, par le simple jeu du </w:t>
      </w:r>
      <w:r w:rsidRPr="00746CC1">
        <w:rPr>
          <w:i/>
          <w:iCs/>
          <w:szCs w:val="28"/>
        </w:rPr>
        <w:t>turnover</w:t>
      </w:r>
      <w:r w:rsidRPr="009376E3">
        <w:t xml:space="preserve"> du personnel de celui-ci, à condition toutefois que la personne ait la qu</w:t>
      </w:r>
      <w:r w:rsidRPr="009376E3">
        <w:t>a</w:t>
      </w:r>
      <w:r w:rsidRPr="009376E3">
        <w:t>lification éventuellement requise et qu'elle soit a</w:t>
      </w:r>
      <w:r w:rsidRPr="009376E3">
        <w:t>p</w:t>
      </w:r>
      <w:r w:rsidRPr="009376E3">
        <w:t>préciée.</w:t>
      </w:r>
    </w:p>
    <w:p w14:paraId="5FB7213E" w14:textId="77777777" w:rsidR="00237C32" w:rsidRPr="009376E3" w:rsidRDefault="00237C32" w:rsidP="00237C32">
      <w:pPr>
        <w:spacing w:before="120" w:after="120"/>
        <w:jc w:val="both"/>
      </w:pPr>
      <w:r w:rsidRPr="009376E3">
        <w:t>La seconde possibilité, plus incertaine et lointaine, repose sur la cré</w:t>
      </w:r>
      <w:r w:rsidRPr="009376E3">
        <w:t>a</w:t>
      </w:r>
      <w:r w:rsidRPr="009376E3">
        <w:t>tion d'emplois nouveaux. Un certain nombre d’initiatives, surgies en réponse à de nouveaux besoins, peuvent déboucher — à certaines conditions — sur des activités durables accompagnées de véritables créations d'emploi. Cette pérennisation d'activité n'est, bien sûr, poss</w:t>
      </w:r>
      <w:r w:rsidRPr="009376E3">
        <w:t>i</w:t>
      </w:r>
      <w:r w:rsidRPr="009376E3">
        <w:t>ble que si des sources de financement sont dégagées, soit par autof</w:t>
      </w:r>
      <w:r w:rsidRPr="009376E3">
        <w:t>i</w:t>
      </w:r>
      <w:r w:rsidRPr="009376E3">
        <w:t>nancement (ce qui suppose une demande solvable...), soit par le biais de subventions, ou d'une intégration aux services publics. Il faut c</w:t>
      </w:r>
      <w:r w:rsidRPr="009376E3">
        <w:t>e</w:t>
      </w:r>
      <w:r w:rsidRPr="009376E3">
        <w:t>pendant souligner que la croissance des emplois dans ce « tiers-secteur » a plutôt tendance à se rale</w:t>
      </w:r>
      <w:r w:rsidRPr="009376E3">
        <w:t>n</w:t>
      </w:r>
      <w:r w:rsidRPr="009376E3">
        <w:t>tir après le « boom » des années 81-82 en France et qu'elle prése</w:t>
      </w:r>
      <w:r w:rsidRPr="009376E3">
        <w:t>n</w:t>
      </w:r>
      <w:r w:rsidRPr="009376E3">
        <w:t>te une double limite : limite quant au type d'emploi créé, l'emploi associatif étant majoritairement un emploi « atypique », souvent à temps partiel et à durée limitée, limite quant à la portée réelle de ces créations d'emplois dont l'effet net sur l’emploi global reste homéopathique.</w:t>
      </w:r>
    </w:p>
    <w:p w14:paraId="0F8330A7" w14:textId="77777777" w:rsidR="00237C32" w:rsidRPr="009376E3" w:rsidRDefault="00237C32" w:rsidP="00237C32">
      <w:pPr>
        <w:spacing w:before="120" w:after="120"/>
        <w:jc w:val="both"/>
      </w:pPr>
      <w:r w:rsidRPr="009376E3">
        <w:t>Les perspectives de création d’activités nouvelles, si elles ne sont pas à négliger, ne peuvent donc pas être à la hauteur des besoins d'e</w:t>
      </w:r>
      <w:r w:rsidRPr="009376E3">
        <w:t>m</w:t>
      </w:r>
      <w:r w:rsidRPr="009376E3">
        <w:t>plois. Sauf à modifier radicalement la façon dont nous percevons l’articulation entre Travail et Emploi, et c'est sans do</w:t>
      </w:r>
      <w:r w:rsidRPr="009376E3">
        <w:t>u</w:t>
      </w:r>
      <w:r w:rsidRPr="009376E3">
        <w:t>te sur ce terrain que les TUC et Travaux Communautaires nous interpellent le plus.</w:t>
      </w:r>
    </w:p>
    <w:p w14:paraId="36EE2413" w14:textId="77777777" w:rsidR="00237C32" w:rsidRDefault="00237C32" w:rsidP="00237C32">
      <w:pPr>
        <w:spacing w:before="120" w:after="120"/>
        <w:jc w:val="both"/>
      </w:pPr>
    </w:p>
    <w:p w14:paraId="68EAC996" w14:textId="77777777" w:rsidR="00237C32" w:rsidRPr="00746CC1" w:rsidRDefault="00237C32" w:rsidP="00237C32">
      <w:pPr>
        <w:pStyle w:val="b"/>
      </w:pPr>
      <w:r w:rsidRPr="00746CC1">
        <w:t>Une nouvelle articulation entre travail et emploi ?</w:t>
      </w:r>
    </w:p>
    <w:p w14:paraId="124473C9" w14:textId="77777777" w:rsidR="00237C32" w:rsidRDefault="00237C32" w:rsidP="00237C32">
      <w:pPr>
        <w:spacing w:before="120" w:after="120"/>
        <w:jc w:val="both"/>
      </w:pPr>
    </w:p>
    <w:p w14:paraId="671A95E6" w14:textId="77777777" w:rsidR="00237C32" w:rsidRPr="009376E3" w:rsidRDefault="00237C32" w:rsidP="00237C32">
      <w:pPr>
        <w:spacing w:before="120" w:after="120"/>
        <w:jc w:val="both"/>
      </w:pPr>
      <w:r w:rsidRPr="009376E3">
        <w:t>En resituant les TUC et les Travaux Communautaires dans une per</w:t>
      </w:r>
      <w:r w:rsidRPr="009376E3">
        <w:t>s</w:t>
      </w:r>
      <w:r w:rsidRPr="009376E3">
        <w:t>pective de long terme, nous sommes conduits à une réflexion plus large sur la place du travail dans les sociétés de demain. TUC et Tr</w:t>
      </w:r>
      <w:r w:rsidRPr="009376E3">
        <w:t>a</w:t>
      </w:r>
      <w:r w:rsidRPr="009376E3">
        <w:t>vaux Communautaires nous semblent en effet s'inscrire, au-delà des préoccupations de très court terme, dans un mouvement d'ensemble de « déstabilisation » des formes normales de l'emploi et de l’accès à l'emploi, et d'une tentative de redéfin</w:t>
      </w:r>
      <w:r w:rsidRPr="009376E3">
        <w:t>i</w:t>
      </w:r>
      <w:r w:rsidRPr="009376E3">
        <w:t>tion des rapports entre l’activité et l'emploi.</w:t>
      </w:r>
    </w:p>
    <w:p w14:paraId="01F57505" w14:textId="77777777" w:rsidR="00237C32" w:rsidRPr="009376E3" w:rsidRDefault="00237C32" w:rsidP="00237C32">
      <w:pPr>
        <w:spacing w:before="120" w:after="120"/>
        <w:jc w:val="both"/>
      </w:pPr>
      <w:r w:rsidRPr="009376E3">
        <w:t>Les questionnements sur la société duale, et l'éclatement de l'e</w:t>
      </w:r>
      <w:r w:rsidRPr="009376E3">
        <w:t>m</w:t>
      </w:r>
      <w:r w:rsidRPr="009376E3">
        <w:t>ploi</w:t>
      </w:r>
      <w:r>
        <w:t> </w:t>
      </w:r>
      <w:r>
        <w:rPr>
          <w:rStyle w:val="Appelnotedebasdep"/>
        </w:rPr>
        <w:footnoteReference w:id="106"/>
      </w:r>
      <w:r w:rsidRPr="00746CC1">
        <w:t>,</w:t>
      </w:r>
      <w:r w:rsidRPr="009376E3">
        <w:t xml:space="preserve"> nous montrent bien comment le « </w:t>
      </w:r>
      <w:r w:rsidRPr="004A279C">
        <w:rPr>
          <w:i/>
        </w:rPr>
        <w:t>modèle </w:t>
      </w:r>
      <w:r w:rsidRPr="009376E3">
        <w:t xml:space="preserve">» et les </w:t>
      </w:r>
      <w:r w:rsidRPr="004A279C">
        <w:rPr>
          <w:i/>
        </w:rPr>
        <w:t>no</w:t>
      </w:r>
      <w:r w:rsidRPr="004A279C">
        <w:rPr>
          <w:i/>
        </w:rPr>
        <w:t>r</w:t>
      </w:r>
      <w:r w:rsidRPr="004A279C">
        <w:rPr>
          <w:i/>
        </w:rPr>
        <w:t>mes</w:t>
      </w:r>
      <w:r w:rsidRPr="009376E3">
        <w:t xml:space="preserve"> de l’emploi salarié sont remis en question aujourd'hui, la cr</w:t>
      </w:r>
      <w:r w:rsidRPr="009376E3">
        <w:t>i</w:t>
      </w:r>
      <w:r w:rsidRPr="009376E3">
        <w:t>se du début des années quatre-vingts ayant</w:t>
      </w:r>
      <w:r>
        <w:t xml:space="preserve"> [157] </w:t>
      </w:r>
      <w:r w:rsidRPr="009376E3">
        <w:t>accentué le développement de nouvelles formes d'emploi et les « nouvelles technologies » accroi</w:t>
      </w:r>
      <w:r w:rsidRPr="009376E3">
        <w:t>s</w:t>
      </w:r>
      <w:r w:rsidRPr="009376E3">
        <w:t>sant les possibilités ouvertes dans certains secteurs</w:t>
      </w:r>
      <w:r>
        <w:t> </w:t>
      </w:r>
      <w:r>
        <w:rPr>
          <w:rStyle w:val="Appelnotedebasdep"/>
        </w:rPr>
        <w:footnoteReference w:id="107"/>
      </w:r>
      <w:r w:rsidRPr="009376E3">
        <w:t>. Conséquence de cet éclatement : là où travail et emploi se confondaient le plus so</w:t>
      </w:r>
      <w:r w:rsidRPr="009376E3">
        <w:t>u</w:t>
      </w:r>
      <w:r w:rsidRPr="009376E3">
        <w:t>vent, sous la forme d'une activité procurant une occupation social</w:t>
      </w:r>
      <w:r w:rsidRPr="009376E3">
        <w:t>e</w:t>
      </w:r>
      <w:r w:rsidRPr="009376E3">
        <w:t>ment reconnue et, à ce titre, une pl</w:t>
      </w:r>
      <w:r w:rsidRPr="009376E3">
        <w:t>a</w:t>
      </w:r>
      <w:r w:rsidRPr="009376E3">
        <w:t>ce dans la distribution des revenus et dans le sy</w:t>
      </w:r>
      <w:r w:rsidRPr="009376E3">
        <w:t>s</w:t>
      </w:r>
      <w:r w:rsidRPr="009376E3">
        <w:t>tème de répartition des rôles et des statuts sociaux, la dissociation grandit. Les jeunes sont ici, une fois de plus, les premiers touchés : « le travail intérimaire ou occ</w:t>
      </w:r>
      <w:r w:rsidRPr="009376E3">
        <w:t>a</w:t>
      </w:r>
      <w:r w:rsidRPr="009376E3">
        <w:t>sionnel, les « petits boulots », les contrats à durée déterminée, les stages variés, etc... se développent et créent un genre d'activité professionnelle constituée d'un entrem</w:t>
      </w:r>
      <w:r w:rsidRPr="009376E3">
        <w:t>ê</w:t>
      </w:r>
      <w:r w:rsidRPr="009376E3">
        <w:t>lement de périodes d’emploi et de non-emploi qui caractér</w:t>
      </w:r>
      <w:r w:rsidRPr="009376E3">
        <w:t>i</w:t>
      </w:r>
      <w:r w:rsidRPr="009376E3">
        <w:t>se de plus en plus les formes de travail des non qualifiés</w:t>
      </w:r>
      <w:r>
        <w:t> </w:t>
      </w:r>
      <w:r>
        <w:rPr>
          <w:rStyle w:val="Appelnotedebasdep"/>
        </w:rPr>
        <w:footnoteReference w:id="108"/>
      </w:r>
      <w:r w:rsidRPr="00C05907">
        <w:t>.</w:t>
      </w:r>
    </w:p>
    <w:p w14:paraId="4096F9D6" w14:textId="77777777" w:rsidR="00237C32" w:rsidRPr="009376E3" w:rsidRDefault="00237C32" w:rsidP="00237C32">
      <w:pPr>
        <w:spacing w:before="120" w:after="120"/>
        <w:jc w:val="both"/>
      </w:pPr>
      <w:r w:rsidRPr="009376E3">
        <w:t>Les TUC et les Travaux Communautaires nous fournissent une i</w:t>
      </w:r>
      <w:r w:rsidRPr="009376E3">
        <w:t>l</w:t>
      </w:r>
      <w:r w:rsidRPr="009376E3">
        <w:t>lu</w:t>
      </w:r>
      <w:r w:rsidRPr="009376E3">
        <w:t>s</w:t>
      </w:r>
      <w:r w:rsidRPr="009376E3">
        <w:t>tration parfaite de cette dissociation entre travail et emploi. Les ambiguïtés du dispositif, y compris sur le plan de leur ident</w:t>
      </w:r>
      <w:r w:rsidRPr="009376E3">
        <w:t>i</w:t>
      </w:r>
      <w:r w:rsidRPr="009376E3">
        <w:t>fication et de leur classement statistique, l'attestent bien. Des dimensions ju</w:t>
      </w:r>
      <w:r w:rsidRPr="009376E3">
        <w:t>s</w:t>
      </w:r>
      <w:r w:rsidRPr="009376E3">
        <w:t>qu'alors réunies au sein d'une même forme concrète (l'emploi) se tro</w:t>
      </w:r>
      <w:r w:rsidRPr="009376E3">
        <w:t>u</w:t>
      </w:r>
      <w:r w:rsidRPr="009376E3">
        <w:t>vent a</w:t>
      </w:r>
      <w:r w:rsidRPr="009376E3">
        <w:t>u</w:t>
      </w:r>
      <w:r w:rsidRPr="009376E3">
        <w:t>jourd’hui dissociées, voire différées dans le temps : l'insertion sociale sans l'insertion professionnelle, mais en passant malgré tout par une activité de travail dans un cadre socialement organisé. La v</w:t>
      </w:r>
      <w:r w:rsidRPr="009376E3">
        <w:t>a</w:t>
      </w:r>
      <w:r w:rsidRPr="009376E3">
        <w:t>leur accordée au travail reste la condition d'une existence sociale val</w:t>
      </w:r>
      <w:r w:rsidRPr="009376E3">
        <w:t>o</w:t>
      </w:r>
      <w:r w:rsidRPr="009376E3">
        <w:t>risée, mais celle-ci ne passe plus forcément par un emploi.</w:t>
      </w:r>
      <w:r>
        <w:t xml:space="preserve"> Ainsi, si la crise et le sous-</w:t>
      </w:r>
      <w:r w:rsidRPr="009376E3">
        <w:t>emploi dur</w:t>
      </w:r>
      <w:r w:rsidRPr="009376E3">
        <w:t>a</w:t>
      </w:r>
      <w:r w:rsidRPr="009376E3">
        <w:t>ble qu'elle engendre modifient les rapports au travail et à l'emploi, comme les TUC et Travaux Communautaires nous le mo</w:t>
      </w:r>
      <w:r w:rsidRPr="009376E3">
        <w:t>n</w:t>
      </w:r>
      <w:r w:rsidRPr="009376E3">
        <w:t>trent, ce n'est pas tant en s'écartant de la valeur attachée au travail qu’en reconnaissant et valorisant l'existence de l'un sans l'autre (un travail sans emploi).</w:t>
      </w:r>
    </w:p>
    <w:p w14:paraId="7AFB6959" w14:textId="77777777" w:rsidR="00237C32" w:rsidRPr="00C05907" w:rsidRDefault="00237C32" w:rsidP="00237C32">
      <w:pPr>
        <w:spacing w:before="120" w:after="120"/>
        <w:jc w:val="both"/>
        <w:rPr>
          <w:i/>
          <w:iCs/>
          <w:szCs w:val="28"/>
        </w:rPr>
      </w:pPr>
      <w:r w:rsidRPr="009376E3">
        <w:t>Les perspectives ouvertes par de telles mouvances, que l'on i</w:t>
      </w:r>
      <w:r w:rsidRPr="009376E3">
        <w:t>n</w:t>
      </w:r>
      <w:r w:rsidRPr="009376E3">
        <w:t>siste sur le risque d'un approfondissement du dualisme entre les titulaires d'un « vrai » emploi (emplois publics et « noyau dur » du salariat des grandes entreprises) et les autres, ou que l'on valorise un nouvel équ</w:t>
      </w:r>
      <w:r w:rsidRPr="009376E3">
        <w:t>i</w:t>
      </w:r>
      <w:r w:rsidRPr="009376E3">
        <w:t>libre entre activités autonomes et activités h</w:t>
      </w:r>
      <w:r w:rsidRPr="009376E3">
        <w:t>é</w:t>
      </w:r>
      <w:r w:rsidRPr="009376E3">
        <w:t>téronomes à travers une véritable politique de partage du tr</w:t>
      </w:r>
      <w:r w:rsidRPr="009376E3">
        <w:t>a</w:t>
      </w:r>
      <w:r w:rsidRPr="009376E3">
        <w:t>vail</w:t>
      </w:r>
      <w:r>
        <w:t> </w:t>
      </w:r>
      <w:r>
        <w:rPr>
          <w:rStyle w:val="Appelnotedebasdep"/>
        </w:rPr>
        <w:footnoteReference w:id="109"/>
      </w:r>
      <w:r w:rsidRPr="00C05907">
        <w:t>,</w:t>
      </w:r>
      <w:r w:rsidRPr="009376E3">
        <w:t xml:space="preserve"> dépassent bien entendu les enjeux immédiats des TUC et TC. Mais ceux-ci constituent à coup sûr des premières formes in</w:t>
      </w:r>
      <w:r w:rsidRPr="009376E3">
        <w:t>s</w:t>
      </w:r>
      <w:r w:rsidRPr="009376E3">
        <w:t xml:space="preserve">titutionnalisées, à cette échelle, de </w:t>
      </w:r>
      <w:r w:rsidRPr="00C05907">
        <w:rPr>
          <w:i/>
          <w:iCs/>
          <w:szCs w:val="28"/>
        </w:rPr>
        <w:t>gestion de ce divorce entre un travail nécessaire et un emploi impossible.</w:t>
      </w:r>
    </w:p>
    <w:p w14:paraId="1A056DAD" w14:textId="77777777" w:rsidR="00237C32" w:rsidRPr="009376E3" w:rsidRDefault="00237C32" w:rsidP="00237C32">
      <w:pPr>
        <w:spacing w:before="120" w:after="120"/>
        <w:jc w:val="both"/>
      </w:pPr>
      <w:r>
        <w:br w:type="page"/>
      </w:r>
    </w:p>
    <w:p w14:paraId="5D4D4084" w14:textId="77777777" w:rsidR="00237C32" w:rsidRPr="00C05907" w:rsidRDefault="00237C32" w:rsidP="00237C32">
      <w:pPr>
        <w:pStyle w:val="planche"/>
      </w:pPr>
      <w:r w:rsidRPr="00C05907">
        <w:t>Conclusion</w:t>
      </w:r>
    </w:p>
    <w:p w14:paraId="77B0EA68" w14:textId="77777777" w:rsidR="00237C32" w:rsidRDefault="00237C32" w:rsidP="00237C32">
      <w:pPr>
        <w:spacing w:before="120" w:after="120"/>
        <w:jc w:val="both"/>
      </w:pPr>
    </w:p>
    <w:p w14:paraId="591D8B8B" w14:textId="77777777" w:rsidR="00237C32" w:rsidRPr="009376E3" w:rsidRDefault="00237C32" w:rsidP="00237C32">
      <w:pPr>
        <w:spacing w:before="120" w:after="120"/>
        <w:jc w:val="both"/>
      </w:pPr>
      <w:r w:rsidRPr="009376E3">
        <w:t>Plus de trois ans après la mise en place de ces programmes, il est toujours assez difficile de présenter des conclusions à leur sujet. Cepe</w:t>
      </w:r>
      <w:r w:rsidRPr="009376E3">
        <w:t>n</w:t>
      </w:r>
      <w:r w:rsidRPr="009376E3">
        <w:t>dant, en France tout au moins, l’arrivée au pouvoir de la droite en mars 1986 et les prises de position du nouveau Pr</w:t>
      </w:r>
      <w:r w:rsidRPr="009376E3">
        <w:t>e</w:t>
      </w:r>
      <w:r w:rsidRPr="009376E3">
        <w:t>mier Ministre, M. Chirac, en faveur des TUC et de leur extension permettent de lever une partie des incertitudes qui pesaient sur leur avenir.</w:t>
      </w:r>
    </w:p>
    <w:p w14:paraId="5D7F45C3" w14:textId="77777777" w:rsidR="00237C32" w:rsidRPr="009376E3" w:rsidRDefault="00237C32" w:rsidP="00237C32">
      <w:pPr>
        <w:spacing w:before="120" w:after="120"/>
        <w:jc w:val="both"/>
      </w:pPr>
      <w:r w:rsidRPr="009376E3">
        <w:t>En effet, il semble peu vraisemblable que les TUC soient suppr</w:t>
      </w:r>
      <w:r w:rsidRPr="009376E3">
        <w:t>i</w:t>
      </w:r>
      <w:r w:rsidRPr="009376E3">
        <w:t>més, compte tenu de la persistance du chômage des jeunes. Et il est même probable que le programme soit étendu, sous un autre nom, à l'entr</w:t>
      </w:r>
      <w:r w:rsidRPr="009376E3">
        <w:t>e</w:t>
      </w:r>
      <w:r w:rsidRPr="009376E3">
        <w:t>prise privée, bien que l’accord ne soit pas général sur ce sujet au sein de la nouvelle majorité élue en</w:t>
      </w:r>
      <w:r>
        <w:t xml:space="preserve"> [158] </w:t>
      </w:r>
      <w:r w:rsidRPr="009376E3">
        <w:t>1986. Dans ce cas, les TUC modifieraient considérablement les circuits de travail puisque les je</w:t>
      </w:r>
      <w:r w:rsidRPr="009376E3">
        <w:t>u</w:t>
      </w:r>
      <w:r w:rsidRPr="009376E3">
        <w:t>nes feraient alors directement concu</w:t>
      </w:r>
      <w:r w:rsidRPr="009376E3">
        <w:t>r</w:t>
      </w:r>
      <w:r w:rsidRPr="009376E3">
        <w:t>rence aux travailleurs plus âgés dans l’entreprise.</w:t>
      </w:r>
    </w:p>
    <w:p w14:paraId="76A423C0" w14:textId="77777777" w:rsidR="00237C32" w:rsidRDefault="00237C32" w:rsidP="00237C32">
      <w:pPr>
        <w:spacing w:before="120" w:after="120"/>
        <w:jc w:val="both"/>
      </w:pPr>
    </w:p>
    <w:p w14:paraId="11FC7BC2" w14:textId="77777777" w:rsidR="00237C32" w:rsidRPr="00C277F5" w:rsidRDefault="00237C32" w:rsidP="00237C32">
      <w:pPr>
        <w:pStyle w:val="a"/>
      </w:pPr>
      <w:r w:rsidRPr="00C277F5">
        <w:t>Entre le travail nécessaire et l'emploi impossible...</w:t>
      </w:r>
    </w:p>
    <w:p w14:paraId="1E247076" w14:textId="77777777" w:rsidR="00237C32" w:rsidRDefault="00237C32" w:rsidP="00237C32">
      <w:pPr>
        <w:spacing w:before="120" w:after="120"/>
        <w:jc w:val="both"/>
      </w:pPr>
    </w:p>
    <w:p w14:paraId="76FB0E12" w14:textId="77777777" w:rsidR="00237C32" w:rsidRPr="009376E3" w:rsidRDefault="00237C32" w:rsidP="00237C32">
      <w:pPr>
        <w:spacing w:before="120" w:after="120"/>
        <w:jc w:val="both"/>
      </w:pPr>
      <w:r w:rsidRPr="009376E3">
        <w:t>Malgré le flou de la frontière entre marchand et non-marchand, les jeunes se retrouveraient alors nettement dans le champ de la produ</w:t>
      </w:r>
      <w:r w:rsidRPr="009376E3">
        <w:t>c</w:t>
      </w:r>
      <w:r w:rsidRPr="009376E3">
        <w:t>tion marchande, ce qui change nettement le sens et la finalité de ce genre de travail « d'utilité collective ».</w:t>
      </w:r>
    </w:p>
    <w:p w14:paraId="1857B304" w14:textId="77777777" w:rsidR="00237C32" w:rsidRPr="009376E3" w:rsidRDefault="00237C32" w:rsidP="00237C32">
      <w:pPr>
        <w:spacing w:before="120" w:after="120"/>
        <w:jc w:val="both"/>
      </w:pPr>
      <w:r w:rsidRPr="009376E3">
        <w:t>Certes, l'émergence d'une formule de « TUC privés » s'appuierait sur un certain nombre d'éléments présents, tout au moins en filigrane, dans la formule originale, mais la formule « Chirac » en modifierait profondément le sens.</w:t>
      </w:r>
    </w:p>
    <w:p w14:paraId="777B5846" w14:textId="77777777" w:rsidR="00237C32" w:rsidRPr="009376E3" w:rsidRDefault="00237C32" w:rsidP="00237C32">
      <w:pPr>
        <w:spacing w:before="120" w:after="120"/>
        <w:jc w:val="both"/>
      </w:pPr>
      <w:r w:rsidRPr="009376E3">
        <w:t>Outre cette brèche ouverte du côté du privé, il est à craindre que les TUC ne viennent concurrencer les « Smicards »</w:t>
      </w:r>
      <w:r>
        <w:t> </w:t>
      </w:r>
      <w:r>
        <w:rPr>
          <w:rStyle w:val="Appelnotedebasdep"/>
        </w:rPr>
        <w:footnoteReference w:id="110"/>
      </w:r>
      <w:r w:rsidRPr="00C277F5">
        <w:t>.</w:t>
      </w:r>
      <w:r w:rsidRPr="009376E3">
        <w:t xml:space="preserve"> L'idée d'un SMIC-jeunes a déjà fait son chemin en France. Mais l’introduction de jeunes en stage de type TUC dans la production marchande pourrait renforcer les probabilités que cela se réalise.</w:t>
      </w:r>
    </w:p>
    <w:p w14:paraId="51F65BA2" w14:textId="77777777" w:rsidR="00237C32" w:rsidRDefault="00237C32" w:rsidP="00237C32">
      <w:pPr>
        <w:spacing w:before="120" w:after="120"/>
        <w:jc w:val="both"/>
      </w:pPr>
    </w:p>
    <w:p w14:paraId="73262666" w14:textId="77777777" w:rsidR="00237C32" w:rsidRPr="00BA6217" w:rsidRDefault="00237C32" w:rsidP="00237C32">
      <w:pPr>
        <w:pStyle w:val="a"/>
      </w:pPr>
      <w:r w:rsidRPr="00BA6217">
        <w:t>Une nouvelle gestion du non-emploi</w:t>
      </w:r>
    </w:p>
    <w:p w14:paraId="199BFB03" w14:textId="77777777" w:rsidR="00237C32" w:rsidRDefault="00237C32" w:rsidP="00237C32">
      <w:pPr>
        <w:spacing w:before="120" w:after="120"/>
        <w:jc w:val="both"/>
      </w:pPr>
    </w:p>
    <w:p w14:paraId="0FF9618F" w14:textId="77777777" w:rsidR="00237C32" w:rsidRPr="009376E3" w:rsidRDefault="00237C32" w:rsidP="00237C32">
      <w:pPr>
        <w:spacing w:before="120" w:after="120"/>
        <w:jc w:val="both"/>
      </w:pPr>
      <w:r w:rsidRPr="009376E3">
        <w:t>D'un point de vue plus général, soit celui de la politique de l'e</w:t>
      </w:r>
      <w:r w:rsidRPr="009376E3">
        <w:t>m</w:t>
      </w:r>
      <w:r w:rsidRPr="009376E3">
        <w:t>ploi, les TUC et TC traduisent certes un changement impo</w:t>
      </w:r>
      <w:r w:rsidRPr="009376E3">
        <w:t>r</w:t>
      </w:r>
      <w:r w:rsidRPr="009376E3">
        <w:t>tant par rapport aux dispositifs antérieurs visant à juguler le chômage.</w:t>
      </w:r>
    </w:p>
    <w:p w14:paraId="6D2058A7" w14:textId="77777777" w:rsidR="00237C32" w:rsidRPr="009376E3" w:rsidRDefault="00237C32" w:rsidP="00237C32">
      <w:pPr>
        <w:spacing w:before="120" w:after="120"/>
        <w:jc w:val="both"/>
      </w:pPr>
      <w:r w:rsidRPr="009376E3">
        <w:t>De plus en plus, il semble y avoir déplacement de la stratégie d'i</w:t>
      </w:r>
      <w:r w:rsidRPr="009376E3">
        <w:t>n</w:t>
      </w:r>
      <w:r w:rsidRPr="009376E3">
        <w:t>te</w:t>
      </w:r>
      <w:r w:rsidRPr="009376E3">
        <w:t>r</w:t>
      </w:r>
      <w:r w:rsidRPr="009376E3">
        <w:t xml:space="preserve">vention. Alors qu'auparavant on cherchait surtout à ajuster l’offre et la demande de travail, c'est une </w:t>
      </w:r>
      <w:r w:rsidRPr="00BA6217">
        <w:rPr>
          <w:i/>
          <w:iCs/>
          <w:szCs w:val="28"/>
        </w:rPr>
        <w:t>nouvelle forme de gestion du non-emploi</w:t>
      </w:r>
      <w:r w:rsidRPr="009376E3">
        <w:t xml:space="preserve"> qui se substitue graduellement aux mesures d'ajustement à court terme. Cette nouvelle gestion touche actue</w:t>
      </w:r>
      <w:r w:rsidRPr="009376E3">
        <w:t>l</w:t>
      </w:r>
      <w:r w:rsidRPr="009376E3">
        <w:t>lement surtout les jeunes, mais il n'est pas interdit de penser que les tranches d'âge to</w:t>
      </w:r>
      <w:r w:rsidRPr="009376E3">
        <w:t>u</w:t>
      </w:r>
      <w:r w:rsidRPr="009376E3">
        <w:t>chées s'élargissent de plus en plus, et non seulement au début, mais aussi à la fin de la vie active...</w:t>
      </w:r>
    </w:p>
    <w:p w14:paraId="0CF5F73B" w14:textId="77777777" w:rsidR="00237C32" w:rsidRPr="00BA6217" w:rsidRDefault="00237C32" w:rsidP="00237C32">
      <w:pPr>
        <w:spacing w:before="120" w:after="120"/>
        <w:jc w:val="both"/>
      </w:pPr>
      <w:r w:rsidRPr="009376E3">
        <w:t>Ainsi, dans un contexte où la perspective d'une amélioration du n</w:t>
      </w:r>
      <w:r w:rsidRPr="009376E3">
        <w:t>i</w:t>
      </w:r>
      <w:r w:rsidRPr="009376E3">
        <w:t>veau de l'emploi semble de plus en plus lointaine, l'enjeu principal devient celui de la gestion sociale de cette inactivité fo</w:t>
      </w:r>
      <w:r w:rsidRPr="009376E3">
        <w:t>r</w:t>
      </w:r>
      <w:r w:rsidRPr="009376E3">
        <w:t>cée aux deux extrêmes de ce que jusqu'ici on appelait la période de « vie active ». L'insertion purement sociale remplace la véritable insertion profe</w:t>
      </w:r>
      <w:r w:rsidRPr="009376E3">
        <w:t>s</w:t>
      </w:r>
      <w:r w:rsidRPr="009376E3">
        <w:t>sionnelle atte</w:t>
      </w:r>
      <w:r w:rsidRPr="009376E3">
        <w:t>n</w:t>
      </w:r>
      <w:r w:rsidRPr="009376E3">
        <w:t>due. Une telle perspective est appelée d'ores et déjà à se concrétiser en France en 1987, à travers de nombreux programmes en direction d'adultes chômeurs de longue durée et sans ressources : pr</w:t>
      </w:r>
      <w:r w:rsidRPr="009376E3">
        <w:t>o</w:t>
      </w:r>
      <w:r w:rsidRPr="009376E3">
        <w:t>gramme PIL, programme PLIF, etc.</w:t>
      </w:r>
      <w:r>
        <w:t> </w:t>
      </w:r>
      <w:r>
        <w:rPr>
          <w:rStyle w:val="Appelnotedebasdep"/>
        </w:rPr>
        <w:footnoteReference w:id="111"/>
      </w:r>
    </w:p>
    <w:p w14:paraId="531A4FF3" w14:textId="77777777" w:rsidR="00237C32" w:rsidRPr="009376E3" w:rsidRDefault="00237C32" w:rsidP="00237C32">
      <w:pPr>
        <w:spacing w:before="120" w:after="120"/>
        <w:jc w:val="both"/>
      </w:pPr>
      <w:r w:rsidRPr="009376E3">
        <w:t>Dans cette perspective, on peut se demander quel sens revêt alors le concept de « plein emploi » ? Ne cède-t-il pas la place à celui d'un simple « pleine occupation » ? Et en parallèle, il semble bien qu'à l'« objectif emploi » se soit substitué celui de « gestion sociale du non-emploi ».</w:t>
      </w:r>
    </w:p>
    <w:p w14:paraId="3379FBFD" w14:textId="77777777" w:rsidR="00237C32" w:rsidRDefault="00237C32" w:rsidP="00237C32">
      <w:pPr>
        <w:pStyle w:val="p"/>
      </w:pPr>
      <w:r>
        <w:br w:type="page"/>
        <w:t>[159]</w:t>
      </w:r>
    </w:p>
    <w:p w14:paraId="69C4E329" w14:textId="77777777" w:rsidR="00237C32" w:rsidRPr="009376E3" w:rsidRDefault="00237C32" w:rsidP="00237C32">
      <w:pPr>
        <w:spacing w:before="120" w:after="120"/>
        <w:jc w:val="both"/>
      </w:pPr>
    </w:p>
    <w:p w14:paraId="414B9C52" w14:textId="77777777" w:rsidR="00237C32" w:rsidRDefault="00237C32" w:rsidP="00237C32">
      <w:pPr>
        <w:jc w:val="both"/>
      </w:pPr>
      <w:r w:rsidRPr="003F76B5">
        <w:rPr>
          <w:b/>
          <w:color w:val="FF0000"/>
        </w:rPr>
        <w:t>NOTES</w:t>
      </w:r>
    </w:p>
    <w:p w14:paraId="0CB8DC5F" w14:textId="77777777" w:rsidR="00237C32" w:rsidRDefault="00237C32" w:rsidP="00237C32">
      <w:pPr>
        <w:jc w:val="both"/>
      </w:pPr>
    </w:p>
    <w:p w14:paraId="2AEACF2D"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0D1AC0B3" w14:textId="77777777" w:rsidR="00237C32" w:rsidRPr="00E07116" w:rsidRDefault="00237C32" w:rsidP="00237C32">
      <w:pPr>
        <w:jc w:val="both"/>
      </w:pPr>
    </w:p>
    <w:p w14:paraId="565F5437" w14:textId="77777777" w:rsidR="00237C32" w:rsidRDefault="00237C32" w:rsidP="00237C32">
      <w:pPr>
        <w:pStyle w:val="p"/>
      </w:pPr>
      <w:r>
        <w:t>[160]</w:t>
      </w:r>
    </w:p>
    <w:p w14:paraId="222E9CDF" w14:textId="77777777" w:rsidR="00237C32" w:rsidRDefault="00237C32" w:rsidP="00237C32">
      <w:pPr>
        <w:pStyle w:val="p"/>
      </w:pPr>
      <w:r>
        <w:t>[161]</w:t>
      </w:r>
    </w:p>
    <w:p w14:paraId="7144D726" w14:textId="77777777" w:rsidR="00237C32" w:rsidRDefault="00237C32" w:rsidP="00237C32">
      <w:pPr>
        <w:pStyle w:val="p"/>
      </w:pPr>
      <w:r>
        <w:t>[162]</w:t>
      </w:r>
    </w:p>
    <w:p w14:paraId="78FEB939" w14:textId="77777777" w:rsidR="00237C32" w:rsidRDefault="00237C32" w:rsidP="00237C32">
      <w:pPr>
        <w:pStyle w:val="p"/>
      </w:pPr>
      <w:r>
        <w:t>[163]</w:t>
      </w:r>
    </w:p>
    <w:p w14:paraId="5F14B99D" w14:textId="77777777" w:rsidR="00237C32" w:rsidRDefault="00237C32" w:rsidP="00237C32">
      <w:pPr>
        <w:pStyle w:val="p"/>
      </w:pPr>
      <w:r>
        <w:t>[164]</w:t>
      </w:r>
    </w:p>
    <w:p w14:paraId="3921AA41" w14:textId="77777777" w:rsidR="00237C32" w:rsidRDefault="00237C32" w:rsidP="00237C32">
      <w:pPr>
        <w:pStyle w:val="p"/>
      </w:pPr>
      <w:r w:rsidRPr="009376E3">
        <w:br w:type="page"/>
      </w:r>
      <w:r>
        <w:t>[165]</w:t>
      </w:r>
    </w:p>
    <w:p w14:paraId="5B8D60DE" w14:textId="77777777" w:rsidR="00237C32" w:rsidRPr="00E07116" w:rsidRDefault="00237C32" w:rsidP="00237C32">
      <w:pPr>
        <w:jc w:val="both"/>
      </w:pPr>
    </w:p>
    <w:p w14:paraId="59CA1C02" w14:textId="77777777" w:rsidR="00237C32" w:rsidRPr="00E07116" w:rsidRDefault="00237C32" w:rsidP="00237C32">
      <w:pPr>
        <w:jc w:val="both"/>
      </w:pPr>
    </w:p>
    <w:p w14:paraId="39A16021" w14:textId="77777777" w:rsidR="00237C32" w:rsidRDefault="00237C32" w:rsidP="00237C32">
      <w:pPr>
        <w:spacing w:after="120"/>
        <w:ind w:firstLine="0"/>
        <w:jc w:val="center"/>
        <w:rPr>
          <w:sz w:val="24"/>
        </w:rPr>
      </w:pPr>
      <w:bookmarkStart w:id="14" w:name="Interventions_econo_19_dossier_texte_09"/>
      <w:r>
        <w:rPr>
          <w:b/>
          <w:sz w:val="24"/>
        </w:rPr>
        <w:t>Interventions économiques</w:t>
      </w:r>
      <w:r>
        <w:rPr>
          <w:b/>
          <w:sz w:val="24"/>
        </w:rPr>
        <w:br/>
      </w:r>
      <w:r>
        <w:rPr>
          <w:i/>
          <w:sz w:val="24"/>
        </w:rPr>
        <w:t>pour une alternative sociale</w:t>
      </w:r>
    </w:p>
    <w:p w14:paraId="7EF19EF0"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166B4BEF" w14:textId="77777777" w:rsidR="00237C32" w:rsidRPr="00890E45" w:rsidRDefault="00237C32" w:rsidP="00237C32">
      <w:pPr>
        <w:pStyle w:val="planchenb"/>
        <w:rPr>
          <w:color w:val="auto"/>
          <w:sz w:val="44"/>
        </w:rPr>
      </w:pPr>
      <w:r w:rsidRPr="00890E45">
        <w:rPr>
          <w:color w:val="auto"/>
          <w:sz w:val="44"/>
        </w:rPr>
        <w:t>“</w:t>
      </w:r>
      <w:r>
        <w:rPr>
          <w:color w:val="auto"/>
          <w:sz w:val="44"/>
        </w:rPr>
        <w:t>La flexibilité des entrepreneurs :</w:t>
      </w:r>
      <w:r>
        <w:rPr>
          <w:color w:val="auto"/>
          <w:sz w:val="44"/>
        </w:rPr>
        <w:br/>
        <w:t>protagoniste du renouvellement</w:t>
      </w:r>
      <w:r>
        <w:rPr>
          <w:color w:val="auto"/>
          <w:sz w:val="44"/>
        </w:rPr>
        <w:br/>
        <w:t>de l’industrie italienne.</w:t>
      </w:r>
      <w:r w:rsidRPr="00890E45">
        <w:rPr>
          <w:color w:val="auto"/>
          <w:sz w:val="44"/>
        </w:rPr>
        <w:t>”</w:t>
      </w:r>
    </w:p>
    <w:bookmarkEnd w:id="14"/>
    <w:p w14:paraId="2D4CD549" w14:textId="77777777" w:rsidR="00237C32" w:rsidRDefault="00237C32" w:rsidP="00237C32">
      <w:pPr>
        <w:jc w:val="both"/>
      </w:pPr>
    </w:p>
    <w:p w14:paraId="779F139A" w14:textId="77777777" w:rsidR="00237C32" w:rsidRPr="00E07116" w:rsidRDefault="00237C32" w:rsidP="00237C32">
      <w:pPr>
        <w:jc w:val="both"/>
      </w:pPr>
    </w:p>
    <w:p w14:paraId="2CC00317" w14:textId="77777777" w:rsidR="00237C32" w:rsidRPr="00E07116" w:rsidRDefault="00237C32" w:rsidP="00237C32">
      <w:pPr>
        <w:pStyle w:val="suite"/>
      </w:pPr>
      <w:r>
        <w:t>Guisto BARISI</w:t>
      </w:r>
    </w:p>
    <w:p w14:paraId="5D4364D7" w14:textId="77777777" w:rsidR="00237C32" w:rsidRPr="00E07116" w:rsidRDefault="00237C32" w:rsidP="00237C32">
      <w:pPr>
        <w:jc w:val="both"/>
      </w:pPr>
    </w:p>
    <w:p w14:paraId="7D8083FD" w14:textId="77777777" w:rsidR="00237C32" w:rsidRPr="00E07116" w:rsidRDefault="00237C32" w:rsidP="00237C32">
      <w:pPr>
        <w:jc w:val="both"/>
      </w:pPr>
    </w:p>
    <w:p w14:paraId="465472BA" w14:textId="77777777" w:rsidR="00237C32" w:rsidRPr="00E07116" w:rsidRDefault="00237C32" w:rsidP="00237C32">
      <w:pPr>
        <w:jc w:val="both"/>
      </w:pPr>
    </w:p>
    <w:p w14:paraId="30C2201D" w14:textId="77777777" w:rsidR="00237C32" w:rsidRPr="00E07116" w:rsidRDefault="00237C32" w:rsidP="00237C32">
      <w:pPr>
        <w:jc w:val="both"/>
      </w:pPr>
    </w:p>
    <w:p w14:paraId="2256CA82"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6A3AC1F" w14:textId="77777777" w:rsidR="00237C32" w:rsidRPr="009376E3" w:rsidRDefault="00237C32" w:rsidP="00237C32">
      <w:pPr>
        <w:spacing w:before="120" w:after="120"/>
        <w:jc w:val="both"/>
      </w:pPr>
      <w:r w:rsidRPr="009376E3">
        <w:t>Parmi les pays industrialisés de l’Occident, l'Italie est, dans l'après-guerre, celui où la présence des petites entreprises</w:t>
      </w:r>
      <w:r>
        <w:t> </w:t>
      </w:r>
      <w:r>
        <w:rPr>
          <w:rStyle w:val="Appelnotedebasdep"/>
        </w:rPr>
        <w:footnoteReference w:id="112"/>
      </w:r>
      <w:r w:rsidRPr="009376E3">
        <w:t xml:space="preserve"> est la plus él</w:t>
      </w:r>
      <w:r w:rsidRPr="009376E3">
        <w:t>e</w:t>
      </w:r>
      <w:r w:rsidRPr="009376E3">
        <w:t>vée, exception faite du Japon. Il s'agit d'une spécificité historique du sy</w:t>
      </w:r>
      <w:r w:rsidRPr="009376E3">
        <w:t>s</w:t>
      </w:r>
      <w:r w:rsidRPr="009376E3">
        <w:t>tème industriel national, liée au développement dual du capitalisme national (dualisme au niveau du territoire, des se</w:t>
      </w:r>
      <w:r w:rsidRPr="009376E3">
        <w:t>c</w:t>
      </w:r>
      <w:r w:rsidRPr="009376E3">
        <w:t>teurs industriels, du marché du travail).</w:t>
      </w:r>
    </w:p>
    <w:p w14:paraId="000F2BBC" w14:textId="77777777" w:rsidR="00237C32" w:rsidRPr="009376E3" w:rsidRDefault="00237C32" w:rsidP="00237C32">
      <w:pPr>
        <w:spacing w:before="120" w:after="120"/>
        <w:jc w:val="both"/>
      </w:pPr>
      <w:r w:rsidRPr="009376E3">
        <w:t>Cette particularité a toujours été interprétée comme un signe de fa</w:t>
      </w:r>
      <w:r w:rsidRPr="009376E3">
        <w:t>i</w:t>
      </w:r>
      <w:r w:rsidRPr="009376E3">
        <w:t>blesse du système industriel, liée à sa position subordonnée dans la division internationale du travail, à la faible capacité d'a</w:t>
      </w:r>
      <w:r w:rsidRPr="009376E3">
        <w:t>c</w:t>
      </w:r>
      <w:r w:rsidRPr="009376E3">
        <w:t>cumulation de l'industrie nationale et au faible engagement des entrepreneurs et du capital privé, etc. Néanmoins, à partir des années soixante-dix, ce</w:t>
      </w:r>
      <w:r w:rsidRPr="009376E3">
        <w:t>t</w:t>
      </w:r>
      <w:r w:rsidRPr="009376E3">
        <w:t>te particularité s'est apparemment tran</w:t>
      </w:r>
      <w:r w:rsidRPr="009376E3">
        <w:t>s</w:t>
      </w:r>
      <w:r w:rsidRPr="009376E3">
        <w:t>formée en atout qui a permis à la structure économique de mieux répondre aux exigences imposées par la crise du fordisme, par rapport à d'autres pays industrialisés.</w:t>
      </w:r>
    </w:p>
    <w:p w14:paraId="610D722F" w14:textId="77777777" w:rsidR="00237C32" w:rsidRPr="009376E3" w:rsidRDefault="00237C32" w:rsidP="00237C32">
      <w:pPr>
        <w:spacing w:before="120" w:after="120"/>
        <w:jc w:val="both"/>
      </w:pPr>
      <w:r w:rsidRPr="009376E3">
        <w:t>Ainsi, dans la presse et dans des publications spécialisées on a so</w:t>
      </w:r>
      <w:r w:rsidRPr="009376E3">
        <w:t>u</w:t>
      </w:r>
      <w:r w:rsidRPr="009376E3">
        <w:t>vent exalté, parfois de façon exagérée, à la fois le dynamisme, les c</w:t>
      </w:r>
      <w:r w:rsidRPr="009376E3">
        <w:t>a</w:t>
      </w:r>
      <w:r w:rsidRPr="009376E3">
        <w:t>pacités d'adaptation et l’agressivité de l'industrie italienne. On en a parfois donné des descriptions et des explications improvisée, fanta</w:t>
      </w:r>
      <w:r w:rsidRPr="009376E3">
        <w:t>i</w:t>
      </w:r>
      <w:r w:rsidRPr="009376E3">
        <w:t>sistes et, plus souvent, superficielles (comme le « sens artistique » des italiens, la magique « combinazione » dans les a</w:t>
      </w:r>
      <w:r w:rsidRPr="009376E3">
        <w:t>f</w:t>
      </w:r>
      <w:r w:rsidRPr="009376E3">
        <w:t>faires, l'économie « cachées, la disponibilité et la docilité de la force de travail et des syndicats, etc...).</w:t>
      </w:r>
    </w:p>
    <w:p w14:paraId="5BE25954" w14:textId="77777777" w:rsidR="00237C32" w:rsidRDefault="00237C32" w:rsidP="00237C32">
      <w:pPr>
        <w:spacing w:before="120" w:after="120"/>
        <w:jc w:val="both"/>
      </w:pPr>
      <w:r w:rsidRPr="009376E3">
        <w:t xml:space="preserve">Nous essaierons donc, dans cet article d'évaluer l'importance </w:t>
      </w:r>
      <w:r w:rsidRPr="00D46149">
        <w:rPr>
          <w:i/>
        </w:rPr>
        <w:t>réelle</w:t>
      </w:r>
      <w:r w:rsidRPr="009376E3">
        <w:t xml:space="preserve"> de ces phénomènes dans le redéploiement industriel global et de mo</w:t>
      </w:r>
      <w:r w:rsidRPr="009376E3">
        <w:t>n</w:t>
      </w:r>
      <w:r w:rsidRPr="009376E3">
        <w:t>trer comment les axes de la restructuration sont liés plutôt aux caract</w:t>
      </w:r>
      <w:r w:rsidRPr="009376E3">
        <w:t>é</w:t>
      </w:r>
      <w:r w:rsidRPr="009376E3">
        <w:t xml:space="preserve">ristiques </w:t>
      </w:r>
      <w:r w:rsidRPr="00D46149">
        <w:rPr>
          <w:i/>
        </w:rPr>
        <w:t>structurelles</w:t>
      </w:r>
      <w:r w:rsidRPr="009376E3">
        <w:t xml:space="preserve"> du système industriel, qui a répondu à la crise selon des rationalités </w:t>
      </w:r>
      <w:r w:rsidRPr="00D46149">
        <w:rPr>
          <w:i/>
        </w:rPr>
        <w:t>économiques</w:t>
      </w:r>
      <w:r w:rsidRPr="009376E3">
        <w:t>, même si elles ne sont pas néce</w:t>
      </w:r>
      <w:r w:rsidRPr="009376E3">
        <w:t>s</w:t>
      </w:r>
      <w:r w:rsidRPr="009376E3">
        <w:t>sairement évidentes pour toutes les écoles d’économie industrielle.</w:t>
      </w:r>
      <w:r>
        <w:t xml:space="preserve">   </w:t>
      </w:r>
    </w:p>
    <w:p w14:paraId="1589D458" w14:textId="77777777" w:rsidR="00237C32" w:rsidRDefault="00237C32" w:rsidP="00237C32">
      <w:pPr>
        <w:spacing w:before="120" w:after="120"/>
        <w:jc w:val="both"/>
      </w:pPr>
    </w:p>
    <w:p w14:paraId="63A3EBDD" w14:textId="77777777" w:rsidR="00237C32" w:rsidRPr="009376E3" w:rsidRDefault="00237C32" w:rsidP="00237C32">
      <w:pPr>
        <w:spacing w:before="120" w:after="120"/>
        <w:jc w:val="both"/>
      </w:pPr>
      <w:r>
        <w:t xml:space="preserve">Nous tenterons aussi de décrire les attitudes principales des acteurs sociaux qui [166] </w:t>
      </w:r>
      <w:r w:rsidRPr="009376E3">
        <w:t>ont favorisé cette évolution et d’évaluer les possib</w:t>
      </w:r>
      <w:r w:rsidRPr="009376E3">
        <w:t>i</w:t>
      </w:r>
      <w:r w:rsidRPr="009376E3">
        <w:t>lités d’exportation de ce « modèle d'adaptation », en France nota</w:t>
      </w:r>
      <w:r w:rsidRPr="009376E3">
        <w:t>m</w:t>
      </w:r>
      <w:r w:rsidRPr="009376E3">
        <w:t>ment</w:t>
      </w:r>
      <w:r>
        <w:t> </w:t>
      </w:r>
      <w:r>
        <w:rPr>
          <w:rStyle w:val="Appelnotedebasdep"/>
        </w:rPr>
        <w:footnoteReference w:id="113"/>
      </w:r>
      <w:r w:rsidRPr="008723B2">
        <w:t>.</w:t>
      </w:r>
    </w:p>
    <w:p w14:paraId="229C6A75" w14:textId="77777777" w:rsidR="00237C32" w:rsidRDefault="00237C32" w:rsidP="00237C32">
      <w:pPr>
        <w:spacing w:before="120" w:after="120"/>
        <w:jc w:val="both"/>
      </w:pPr>
      <w:r>
        <w:br w:type="page"/>
      </w:r>
    </w:p>
    <w:p w14:paraId="65ACD6EE" w14:textId="77777777" w:rsidR="00237C32" w:rsidRPr="008723B2" w:rsidRDefault="00237C32" w:rsidP="00237C32">
      <w:pPr>
        <w:pStyle w:val="planche"/>
      </w:pPr>
      <w:r w:rsidRPr="008723B2">
        <w:t>La déstructuration de l'industrie</w:t>
      </w:r>
      <w:r>
        <w:br/>
      </w:r>
      <w:r w:rsidRPr="008723B2">
        <w:t>et les transformations morphologiques</w:t>
      </w:r>
      <w:r>
        <w:br/>
      </w:r>
      <w:r w:rsidRPr="008723B2">
        <w:t>du tissu pr</w:t>
      </w:r>
      <w:r w:rsidRPr="008723B2">
        <w:t>o</w:t>
      </w:r>
      <w:r w:rsidRPr="008723B2">
        <w:t>ductif dans les années soixante-dix.</w:t>
      </w:r>
    </w:p>
    <w:p w14:paraId="32BE4CCB" w14:textId="77777777" w:rsidR="00237C32" w:rsidRDefault="00237C32" w:rsidP="00237C32">
      <w:pPr>
        <w:spacing w:before="120" w:after="120"/>
        <w:jc w:val="both"/>
      </w:pPr>
    </w:p>
    <w:p w14:paraId="4994C38A" w14:textId="77777777" w:rsidR="00237C32" w:rsidRDefault="00237C32" w:rsidP="00237C32">
      <w:pPr>
        <w:spacing w:before="120" w:after="120"/>
        <w:jc w:val="both"/>
      </w:pPr>
      <w:r w:rsidRPr="009376E3">
        <w:t>Commençons par une description synthétique des principales tran</w:t>
      </w:r>
      <w:r w:rsidRPr="009376E3">
        <w:t>s</w:t>
      </w:r>
      <w:r w:rsidRPr="009376E3">
        <w:t>formations morphologiques du tissu industriel, à partir de la crise des années soixante-dix.</w:t>
      </w:r>
    </w:p>
    <w:p w14:paraId="6B1E5D05" w14:textId="77777777" w:rsidR="00237C32" w:rsidRPr="009376E3" w:rsidRDefault="00237C32" w:rsidP="00237C32">
      <w:pPr>
        <w:spacing w:before="120" w:after="120"/>
        <w:jc w:val="both"/>
      </w:pPr>
    </w:p>
    <w:p w14:paraId="06E38B7F" w14:textId="77777777" w:rsidR="00237C32" w:rsidRPr="008723B2" w:rsidRDefault="00237C32" w:rsidP="00237C32">
      <w:pPr>
        <w:pStyle w:val="a"/>
      </w:pPr>
      <w:r>
        <w:t>Déconcentration de l'industrie,</w:t>
      </w:r>
      <w:r>
        <w:br/>
      </w:r>
      <w:r w:rsidRPr="008723B2">
        <w:t>déséquilibres territoriaux et sect</w:t>
      </w:r>
      <w:r w:rsidRPr="008723B2">
        <w:t>o</w:t>
      </w:r>
      <w:r w:rsidRPr="008723B2">
        <w:t>riels</w:t>
      </w:r>
    </w:p>
    <w:p w14:paraId="626B3238" w14:textId="77777777" w:rsidR="00237C32" w:rsidRDefault="00237C32" w:rsidP="00237C32">
      <w:pPr>
        <w:spacing w:before="120" w:after="120"/>
        <w:jc w:val="both"/>
      </w:pPr>
    </w:p>
    <w:p w14:paraId="45727931" w14:textId="77777777" w:rsidR="00237C32" w:rsidRPr="008723B2" w:rsidRDefault="00237C32" w:rsidP="00237C32">
      <w:pPr>
        <w:spacing w:before="120" w:after="120"/>
        <w:jc w:val="both"/>
      </w:pPr>
      <w:r w:rsidRPr="009376E3">
        <w:t>Si l'on se base sur les données des recensements de la popul</w:t>
      </w:r>
      <w:r w:rsidRPr="009376E3">
        <w:t>a</w:t>
      </w:r>
      <w:r w:rsidRPr="009376E3">
        <w:t>tion et de l'industrie, qui sont, en Italie, la source statistique la plus exhaust</w:t>
      </w:r>
      <w:r w:rsidRPr="009376E3">
        <w:t>i</w:t>
      </w:r>
      <w:r w:rsidRPr="009376E3">
        <w:t>ve (et de loin la plus fiable...) on constate d’abord que dans les a</w:t>
      </w:r>
      <w:r w:rsidRPr="009376E3">
        <w:t>n</w:t>
      </w:r>
      <w:r w:rsidRPr="009376E3">
        <w:t>nées 70, l’Italie n'était pas en voie de désindustri</w:t>
      </w:r>
      <w:r w:rsidRPr="009376E3">
        <w:t>a</w:t>
      </w:r>
      <w:r w:rsidRPr="009376E3">
        <w:t>lisation : entre 1971 et 1981, les travailleurs dans l'industrie</w:t>
      </w:r>
      <w:r>
        <w:t> </w:t>
      </w:r>
      <w:r>
        <w:rPr>
          <w:rStyle w:val="Appelnotedebasdep"/>
        </w:rPr>
        <w:footnoteReference w:id="114"/>
      </w:r>
      <w:r w:rsidRPr="009376E3">
        <w:t xml:space="preserve"> sont passés de 11,8% à 12,6% de la population totale. Mais la croissance de l'emploi dans l'industrie a été beaucoup plus lente que dans les services, où plus de la moitié des salariés italiens travaillent aujourd'hui</w:t>
      </w:r>
      <w:r>
        <w:t> </w:t>
      </w:r>
      <w:r>
        <w:rPr>
          <w:rStyle w:val="Appelnotedebasdep"/>
        </w:rPr>
        <w:footnoteReference w:id="115"/>
      </w:r>
      <w:r w:rsidRPr="008723B2">
        <w:t>.</w:t>
      </w:r>
    </w:p>
    <w:p w14:paraId="53A02763" w14:textId="77777777" w:rsidR="00237C32" w:rsidRPr="009376E3" w:rsidRDefault="00237C32" w:rsidP="00237C32">
      <w:pPr>
        <w:spacing w:before="120" w:after="120"/>
        <w:jc w:val="both"/>
      </w:pPr>
      <w:r w:rsidRPr="009376E3">
        <w:t>Dans l'industrie, le nombre de travailleurs a augmenté de 35% e</w:t>
      </w:r>
      <w:r w:rsidRPr="009376E3">
        <w:t>n</w:t>
      </w:r>
      <w:r w:rsidRPr="009376E3">
        <w:t>tre 1951 et 1961, de 17% entre 1961 et 1971, de 11% entre 1971 et 1981. En même temps, le nombre d'établissements industriels a au</w:t>
      </w:r>
      <w:r w:rsidRPr="009376E3">
        <w:t>g</w:t>
      </w:r>
      <w:r w:rsidRPr="009376E3">
        <w:t>menté, respectivement, de 34%, de 15%, de 4%</w:t>
      </w:r>
      <w:r>
        <w:t> </w:t>
      </w:r>
      <w:r>
        <w:rPr>
          <w:rStyle w:val="Appelnotedebasdep"/>
        </w:rPr>
        <w:footnoteReference w:id="116"/>
      </w:r>
      <w:r>
        <w:t>.</w:t>
      </w:r>
      <w:r w:rsidRPr="008723B2">
        <w:rPr>
          <w:vertAlign w:val="superscript"/>
        </w:rPr>
        <w:t>.</w:t>
      </w:r>
      <w:r w:rsidRPr="009376E3">
        <w:t xml:space="preserve"> Comme r</w:t>
      </w:r>
      <w:r w:rsidRPr="009376E3">
        <w:t>é</w:t>
      </w:r>
      <w:r w:rsidRPr="009376E3">
        <w:t>sultat de ces deux dynamiques, le nombre moyen de salariés par établiss</w:t>
      </w:r>
      <w:r w:rsidRPr="009376E3">
        <w:t>e</w:t>
      </w:r>
      <w:r w:rsidRPr="009376E3">
        <w:t>ment était de 6,8 unités en 1961, 8,8 en 1971 et 7,4 en 1981. Au n</w:t>
      </w:r>
      <w:r w:rsidRPr="009376E3">
        <w:t>i</w:t>
      </w:r>
      <w:r w:rsidRPr="009376E3">
        <w:t>veau des ét</w:t>
      </w:r>
      <w:r w:rsidRPr="009376E3">
        <w:t>a</w:t>
      </w:r>
      <w:r w:rsidRPr="009376E3">
        <w:t>blissements donc, une phase de concentration a été suivie par une période de consolidation puis par une phase de déconcentr</w:t>
      </w:r>
      <w:r w:rsidRPr="009376E3">
        <w:t>a</w:t>
      </w:r>
      <w:r w:rsidRPr="009376E3">
        <w:t>tion.</w:t>
      </w:r>
    </w:p>
    <w:p w14:paraId="4213F1F5" w14:textId="77777777" w:rsidR="00237C32" w:rsidRPr="009376E3" w:rsidRDefault="00237C32" w:rsidP="00237C32">
      <w:pPr>
        <w:spacing w:before="120" w:after="120"/>
        <w:jc w:val="both"/>
      </w:pPr>
      <w:r w:rsidRPr="009376E3">
        <w:t>Ces évolutions générales sont le résultat de dynamiques sectorie</w:t>
      </w:r>
      <w:r w:rsidRPr="009376E3">
        <w:t>l</w:t>
      </w:r>
      <w:r w:rsidRPr="009376E3">
        <w:t>les et locales très différentes. Au niveau territorial, nota</w:t>
      </w:r>
      <w:r w:rsidRPr="009376E3">
        <w:t>m</w:t>
      </w:r>
      <w:r w:rsidRPr="009376E3">
        <w:t>ment, on sait que les déséquilibres sont très élevés. C’est dans l’Italie du Nord-Ouest, la zone d'industrialisation la plus ancie</w:t>
      </w:r>
      <w:r w:rsidRPr="009376E3">
        <w:t>n</w:t>
      </w:r>
      <w:r w:rsidRPr="009376E3">
        <w:t>ne, que la présence des salariés dans l'industrie est la plus élevée (18,5% de la population en 1981). Ce chiffre est légèrement inf</w:t>
      </w:r>
      <w:r w:rsidRPr="009376E3">
        <w:t>é</w:t>
      </w:r>
      <w:r w:rsidRPr="009376E3">
        <w:t>rieur dans l'Italie du Nord-Est (16,8%), alors que ces pourcent</w:t>
      </w:r>
      <w:r w:rsidRPr="009376E3">
        <w:t>a</w:t>
      </w:r>
      <w:r w:rsidRPr="009376E3">
        <w:t>ges baissent de manière significative dans le Centre (12,1%) et encore plus dans le Sud du pays (6%).</w:t>
      </w:r>
    </w:p>
    <w:p w14:paraId="12361A8D" w14:textId="77777777" w:rsidR="00237C32" w:rsidRPr="009376E3" w:rsidRDefault="00237C32" w:rsidP="00237C32">
      <w:pPr>
        <w:spacing w:before="120" w:after="120"/>
        <w:jc w:val="both"/>
      </w:pPr>
      <w:r w:rsidRPr="009376E3">
        <w:t>Pour ces quatre répartitions territoriales, on discerne une curieuse corrélation négative entre l'évolution du nombre d'ét</w:t>
      </w:r>
      <w:r w:rsidRPr="009376E3">
        <w:t>a</w:t>
      </w:r>
      <w:r w:rsidRPr="009376E3">
        <w:t>blissements et celle du nombre de salariés. Dans le Nord-Ouest et dans le Nord-Est par exemple, où le nombre d'établissements a le plus augmenté dans les années soixante-dix (respectivement +41,6% et +59,4%), la croi</w:t>
      </w:r>
      <w:r w:rsidRPr="009376E3">
        <w:t>s</w:t>
      </w:r>
      <w:r w:rsidRPr="009376E3">
        <w:t>sance du nombre des salariés a été n</w:t>
      </w:r>
      <w:r w:rsidRPr="009376E3">
        <w:t>é</w:t>
      </w:r>
      <w:r w:rsidRPr="009376E3">
        <w:t>gative ou faible (-1,7% dans le Nord-Est et +21,2% dans le Nord-Est). Par contre, dans le Sud et dans le Centre, où le nombre de salariés a le plus augmenté (respectiv</w:t>
      </w:r>
      <w:r w:rsidRPr="009376E3">
        <w:t>e</w:t>
      </w:r>
      <w:r w:rsidRPr="009376E3">
        <w:t>ment, +29,2 et + 22%) le nombre d’établissements a moins augmenté (re</w:t>
      </w:r>
      <w:r w:rsidRPr="009376E3">
        <w:t>s</w:t>
      </w:r>
      <w:r w:rsidRPr="009376E3">
        <w:t>pectivement, +2,7% et +39,2%).</w:t>
      </w:r>
    </w:p>
    <w:p w14:paraId="40A53ED5" w14:textId="77777777" w:rsidR="00237C32" w:rsidRPr="009376E3" w:rsidRDefault="00237C32" w:rsidP="00237C32">
      <w:pPr>
        <w:spacing w:before="120" w:after="120"/>
        <w:jc w:val="both"/>
      </w:pPr>
      <w:r>
        <w:t>[167]</w:t>
      </w:r>
    </w:p>
    <w:p w14:paraId="1E684048" w14:textId="77777777" w:rsidR="00237C32" w:rsidRPr="009376E3" w:rsidRDefault="00237C32" w:rsidP="00237C32">
      <w:pPr>
        <w:spacing w:before="120" w:after="120"/>
        <w:jc w:val="both"/>
      </w:pPr>
      <w:r w:rsidRPr="009376E3">
        <w:t>Autrement dit, on a assisté à des mouvements importants de d</w:t>
      </w:r>
      <w:r w:rsidRPr="009376E3">
        <w:t>é</w:t>
      </w:r>
      <w:r w:rsidRPr="009376E3">
        <w:t>concentration territoriale dans les départements où l'industri</w:t>
      </w:r>
      <w:r w:rsidRPr="009376E3">
        <w:t>a</w:t>
      </w:r>
      <w:r w:rsidRPr="009376E3">
        <w:t>lisation était plus ancienne et plus importante. Il y a eu un élargi</w:t>
      </w:r>
      <w:r w:rsidRPr="009376E3">
        <w:t>s</w:t>
      </w:r>
      <w:r w:rsidRPr="009376E3">
        <w:t>sement du tissu industriel, grâce à une décentralisation sans croi</w:t>
      </w:r>
      <w:r w:rsidRPr="009376E3">
        <w:t>s</w:t>
      </w:r>
      <w:r w:rsidRPr="009376E3">
        <w:t>sance dans le Nord-Ouest et une expansion diffusée dans le Nord-Est et dans que</w:t>
      </w:r>
      <w:r w:rsidRPr="009376E3">
        <w:t>l</w:t>
      </w:r>
      <w:r w:rsidRPr="009376E3">
        <w:t>ques régions du Centre.</w:t>
      </w:r>
    </w:p>
    <w:p w14:paraId="2076C7E6" w14:textId="77777777" w:rsidR="00237C32" w:rsidRPr="009376E3" w:rsidRDefault="00237C32" w:rsidP="00237C32">
      <w:pPr>
        <w:spacing w:before="120" w:after="120"/>
        <w:jc w:val="both"/>
      </w:pPr>
      <w:r w:rsidRPr="009376E3">
        <w:t>Dans le Sud et dans les îles, par contre, on observe une croissance de l'emploi industriel, surtout dans les anciens établiss</w:t>
      </w:r>
      <w:r w:rsidRPr="009376E3">
        <w:t>e</w:t>
      </w:r>
      <w:r w:rsidRPr="009376E3">
        <w:t>ments : ce sont encore en grande partie les établissements de grande dimension, so</w:t>
      </w:r>
      <w:r w:rsidRPr="009376E3">
        <w:t>u</w:t>
      </w:r>
      <w:r w:rsidRPr="009376E3">
        <w:t>vent implantés par l'industrie publique, qui constituent les pôles d'un développement limité de l'activité éc</w:t>
      </w:r>
      <w:r w:rsidRPr="009376E3">
        <w:t>o</w:t>
      </w:r>
      <w:r w:rsidRPr="009376E3">
        <w:t>nomique locale.</w:t>
      </w:r>
    </w:p>
    <w:p w14:paraId="07DF8FCF" w14:textId="77777777" w:rsidR="00237C32" w:rsidRPr="009376E3" w:rsidRDefault="00237C32" w:rsidP="00237C32">
      <w:pPr>
        <w:spacing w:before="120" w:after="120"/>
        <w:jc w:val="both"/>
      </w:pPr>
      <w:r w:rsidRPr="009376E3">
        <w:t>Dans le Sud, le rapport entre le nombre de travailleurs de l'indu</w:t>
      </w:r>
      <w:r w:rsidRPr="009376E3">
        <w:t>s</w:t>
      </w:r>
      <w:r w:rsidRPr="009376E3">
        <w:t>trie et celui des travailleurs des services est le plus bas (0,49). Cet i</w:t>
      </w:r>
      <w:r w:rsidRPr="009376E3">
        <w:t>n</w:t>
      </w:r>
      <w:r w:rsidRPr="009376E3">
        <w:t>dic</w:t>
      </w:r>
      <w:r w:rsidRPr="009376E3">
        <w:t>a</w:t>
      </w:r>
      <w:r w:rsidRPr="009376E3">
        <w:t>teur augmente au fur et à mesure que le niveau et l’ancienneté d'industri</w:t>
      </w:r>
      <w:r w:rsidRPr="009376E3">
        <w:t>a</w:t>
      </w:r>
      <w:r w:rsidRPr="009376E3">
        <w:t xml:space="preserve">lisation des zones augmentent : 0,68 dans le Centre, 0,92 dans le Nord-Est, 1,05 dans le Nord-Ouest. </w:t>
      </w:r>
      <w:r w:rsidRPr="00D46149">
        <w:rPr>
          <w:i/>
        </w:rPr>
        <w:t>Le niveau de « tertiarisation » donc, pour l'Italie, reste plus indicateur de sous-développement qu'un indicateur d'apparition d'une soci</w:t>
      </w:r>
      <w:r w:rsidRPr="00D46149">
        <w:rPr>
          <w:i/>
        </w:rPr>
        <w:t>é</w:t>
      </w:r>
      <w:r w:rsidRPr="00D46149">
        <w:rPr>
          <w:i/>
        </w:rPr>
        <w:t>té post-industrielle</w:t>
      </w:r>
      <w:r w:rsidRPr="009376E3">
        <w:t>.</w:t>
      </w:r>
    </w:p>
    <w:p w14:paraId="269CB618" w14:textId="77777777" w:rsidR="00237C32" w:rsidRPr="009376E3" w:rsidRDefault="00237C32" w:rsidP="00237C32">
      <w:pPr>
        <w:spacing w:before="120" w:after="120"/>
        <w:jc w:val="both"/>
      </w:pPr>
      <w:r w:rsidRPr="009376E3">
        <w:t>Le mouvement général de déconcentration s'est réalisé par une d</w:t>
      </w:r>
      <w:r w:rsidRPr="009376E3">
        <w:t>i</w:t>
      </w:r>
      <w:r w:rsidRPr="009376E3">
        <w:t>minution du nombre et de la dimension moyenne des grands établi</w:t>
      </w:r>
      <w:r w:rsidRPr="009376E3">
        <w:t>s</w:t>
      </w:r>
      <w:r w:rsidRPr="009376E3">
        <w:t>sement</w:t>
      </w:r>
      <w:r>
        <w:t>s</w:t>
      </w:r>
      <w:r w:rsidRPr="009376E3">
        <w:t xml:space="preserve"> (qui emploient plus de 499 salariés). Les établissements de dimension très petite (entre 1 et 9 salariés) ont augmenté soit en no</w:t>
      </w:r>
      <w:r w:rsidRPr="009376E3">
        <w:t>m</w:t>
      </w:r>
      <w:r w:rsidRPr="009376E3">
        <w:t>bre soit en dimension moyenne, mais ceux qui ont le plus au</w:t>
      </w:r>
      <w:r w:rsidRPr="009376E3">
        <w:t>g</w:t>
      </w:r>
      <w:r w:rsidRPr="009376E3">
        <w:t>menté en nombre sont les établissements qui emploient entre 10 et 99 sal</w:t>
      </w:r>
      <w:r w:rsidRPr="009376E3">
        <w:t>a</w:t>
      </w:r>
      <w:r w:rsidRPr="009376E3">
        <w:t xml:space="preserve">riés. </w:t>
      </w:r>
      <w:r w:rsidRPr="00D46149">
        <w:rPr>
          <w:i/>
        </w:rPr>
        <w:t>Déjà en 1981 donc, un mouvement de consolidation du tissu i</w:t>
      </w:r>
      <w:r w:rsidRPr="00D46149">
        <w:rPr>
          <w:i/>
        </w:rPr>
        <w:t>n</w:t>
      </w:r>
      <w:r w:rsidRPr="00D46149">
        <w:rPr>
          <w:i/>
        </w:rPr>
        <w:t>dustriel était en cours, après la phase de déstructuration des années soixante-dix.</w:t>
      </w:r>
    </w:p>
    <w:p w14:paraId="65026B8B" w14:textId="77777777" w:rsidR="00237C32" w:rsidRPr="009376E3" w:rsidRDefault="00237C32" w:rsidP="00237C32">
      <w:pPr>
        <w:spacing w:before="120" w:after="120"/>
        <w:jc w:val="both"/>
      </w:pPr>
      <w:r w:rsidRPr="009376E3">
        <w:t>Pendant cette décennie, les activités industrielles les plus dynam</w:t>
      </w:r>
      <w:r w:rsidRPr="009376E3">
        <w:t>i</w:t>
      </w:r>
      <w:r w:rsidRPr="009376E3">
        <w:t>ques et qui se sont davantage développées ont été la fabrication des produits mécaniques, de machines, d'installations, l'industrie d'habi</w:t>
      </w:r>
      <w:r w:rsidRPr="009376E3">
        <w:t>l</w:t>
      </w:r>
      <w:r w:rsidRPr="009376E3">
        <w:t>lement, de produits en cuir et de la chaussure. La crise de l'industrie, par contre, a touché davantage les industries de première transform</w:t>
      </w:r>
      <w:r w:rsidRPr="009376E3">
        <w:t>a</w:t>
      </w:r>
      <w:r w:rsidRPr="009376E3">
        <w:t>tion des produits (sidérurgie, produits en bois, chimie) et des secteurs parmi les plus traditionnels (chantiers navals, premières transform</w:t>
      </w:r>
      <w:r w:rsidRPr="009376E3">
        <w:t>a</w:t>
      </w:r>
      <w:r w:rsidRPr="009376E3">
        <w:t>tions de produits non métalliques, fibres artificielles, produits d'al</w:t>
      </w:r>
      <w:r w:rsidRPr="009376E3">
        <w:t>i</w:t>
      </w:r>
      <w:r w:rsidRPr="009376E3">
        <w:t>ment</w:t>
      </w:r>
      <w:r w:rsidRPr="009376E3">
        <w:t>a</w:t>
      </w:r>
      <w:r w:rsidRPr="009376E3">
        <w:t>tion). Il s'agit des secteurs où la présence d'entreprises de grande dimension était plus i</w:t>
      </w:r>
      <w:r w:rsidRPr="009376E3">
        <w:t>m</w:t>
      </w:r>
      <w:r w:rsidRPr="009376E3">
        <w:t>portante qu'ailleurs.</w:t>
      </w:r>
    </w:p>
    <w:p w14:paraId="28E48F83" w14:textId="77777777" w:rsidR="00237C32" w:rsidRPr="009376E3" w:rsidRDefault="00237C32" w:rsidP="00237C32">
      <w:pPr>
        <w:spacing w:before="120" w:after="120"/>
        <w:jc w:val="both"/>
      </w:pPr>
      <w:r w:rsidRPr="009376E3">
        <w:t>Dans la phase de renouvellement de l'industrie, les entreprises qui ont été les plus dynamiques et qui ont le mieux résisté à la cr</w:t>
      </w:r>
      <w:r w:rsidRPr="009376E3">
        <w:t>i</w:t>
      </w:r>
      <w:r w:rsidRPr="009376E3">
        <w:t xml:space="preserve">se sont donc </w:t>
      </w:r>
      <w:r w:rsidRPr="00D46149">
        <w:rPr>
          <w:i/>
        </w:rPr>
        <w:t>celles de petite et moyenne dimensions</w:t>
      </w:r>
      <w:r w:rsidRPr="009376E3">
        <w:t xml:space="preserve"> (de 10 à 99 salariés), alors que pour les unités de dimension très petite, les taux de dispar</w:t>
      </w:r>
      <w:r w:rsidRPr="009376E3">
        <w:t>i</w:t>
      </w:r>
      <w:r w:rsidRPr="009376E3">
        <w:t>tion et les fluctuation de l'activité productive ont été beaucoup plus élevés. Ceci ne veut pas dire pour autant qu'e</w:t>
      </w:r>
      <w:r w:rsidRPr="009376E3">
        <w:t>l</w:t>
      </w:r>
      <w:r w:rsidRPr="009376E3">
        <w:t>les n'aient pas joué un rôle important dans les processus de redéploiement industriel (on en montrera la fonctionnalité plus loin).</w:t>
      </w:r>
    </w:p>
    <w:p w14:paraId="63624A29" w14:textId="77777777" w:rsidR="00237C32" w:rsidRPr="009376E3" w:rsidRDefault="00237C32" w:rsidP="00237C32">
      <w:pPr>
        <w:spacing w:before="120" w:after="120"/>
        <w:jc w:val="both"/>
      </w:pPr>
      <w:r>
        <w:br w:type="page"/>
        <w:t>[168]</w:t>
      </w:r>
    </w:p>
    <w:p w14:paraId="4CC4023A" w14:textId="77777777" w:rsidR="00237C32" w:rsidRDefault="00237C32" w:rsidP="00237C32">
      <w:pPr>
        <w:spacing w:before="120" w:after="120"/>
        <w:jc w:val="both"/>
      </w:pPr>
    </w:p>
    <w:p w14:paraId="1696442A" w14:textId="77777777" w:rsidR="00237C32" w:rsidRPr="00797644" w:rsidRDefault="00237C32" w:rsidP="00237C32">
      <w:pPr>
        <w:pStyle w:val="a"/>
      </w:pPr>
      <w:r w:rsidRPr="00797644">
        <w:t xml:space="preserve">Flexibilités, économies « cachées » </w:t>
      </w:r>
      <w:r>
        <w:br/>
      </w:r>
      <w:r w:rsidRPr="00797644">
        <w:t>et travail au noir dans l'indu</w:t>
      </w:r>
      <w:r w:rsidRPr="00797644">
        <w:t>s</w:t>
      </w:r>
      <w:r w:rsidRPr="00797644">
        <w:t>trie</w:t>
      </w:r>
    </w:p>
    <w:p w14:paraId="1DC1B19D" w14:textId="77777777" w:rsidR="00237C32" w:rsidRDefault="00237C32" w:rsidP="00237C32">
      <w:pPr>
        <w:spacing w:before="120" w:after="120"/>
        <w:jc w:val="both"/>
      </w:pPr>
    </w:p>
    <w:p w14:paraId="2AC789E9" w14:textId="77777777" w:rsidR="00237C32" w:rsidRPr="009376E3" w:rsidRDefault="00237C32" w:rsidP="00237C32">
      <w:pPr>
        <w:spacing w:before="120" w:after="120"/>
        <w:jc w:val="both"/>
      </w:pPr>
      <w:r w:rsidRPr="009376E3">
        <w:t>Essayons d'abord de faire la lumière sur le monde de l'économie so</w:t>
      </w:r>
      <w:r w:rsidRPr="009376E3">
        <w:t>u</w:t>
      </w:r>
      <w:r w:rsidRPr="009376E3">
        <w:t>terraine et du travail au noir.</w:t>
      </w:r>
    </w:p>
    <w:p w14:paraId="44027A20" w14:textId="77777777" w:rsidR="00237C32" w:rsidRPr="009376E3" w:rsidRDefault="00237C32" w:rsidP="00237C32">
      <w:pPr>
        <w:spacing w:before="120" w:after="120"/>
        <w:jc w:val="both"/>
      </w:pPr>
      <w:r w:rsidRPr="009376E3">
        <w:t>Au début des années quatre-vingt, les chercheurs qui ont ét</w:t>
      </w:r>
      <w:r w:rsidRPr="009376E3">
        <w:t>u</w:t>
      </w:r>
      <w:r w:rsidRPr="009376E3">
        <w:t>dié ces phénomènes ont estimé que la valeur ajoutée produite dans les circuits « alternatifs » était de 15% — 18% du PNB. C’est probablement la valeur la plus élevée dans les pays industrialisés, néanmoins, il ne faut pas oublier qu'à la même date, les estim</w:t>
      </w:r>
      <w:r w:rsidRPr="009376E3">
        <w:t>a</w:t>
      </w:r>
      <w:r w:rsidRPr="009376E3">
        <w:t xml:space="preserve">tions étaient de 10% — 15% du PNB pour la Norvège, de 8 — 14% pour les États-Unis, de 7% pour la </w:t>
      </w:r>
      <w:r>
        <w:t>France </w:t>
      </w:r>
      <w:r>
        <w:rPr>
          <w:rStyle w:val="Appelnotedebasdep"/>
        </w:rPr>
        <w:footnoteReference w:id="117"/>
      </w:r>
      <w:r w:rsidRPr="00797644">
        <w:t>,</w:t>
      </w:r>
      <w:r w:rsidRPr="009376E3">
        <w:t xml:space="preserve"> mais la part que prennent les activités industrie</w:t>
      </w:r>
      <w:r w:rsidRPr="009376E3">
        <w:t>l</w:t>
      </w:r>
      <w:r w:rsidRPr="009376E3">
        <w:t>les dans ces chiffres est minorita</w:t>
      </w:r>
      <w:r w:rsidRPr="009376E3">
        <w:t>i</w:t>
      </w:r>
      <w:r w:rsidRPr="009376E3">
        <w:t>re.</w:t>
      </w:r>
    </w:p>
    <w:p w14:paraId="2E13E63B" w14:textId="77777777" w:rsidR="00237C32" w:rsidRPr="009376E3" w:rsidRDefault="00237C32" w:rsidP="00237C32">
      <w:pPr>
        <w:spacing w:before="120" w:after="120"/>
        <w:jc w:val="both"/>
      </w:pPr>
      <w:r w:rsidRPr="009376E3">
        <w:t>Pour fournir une estimation de l'importance de l'activité industrie</w:t>
      </w:r>
      <w:r w:rsidRPr="009376E3">
        <w:t>l</w:t>
      </w:r>
      <w:r w:rsidRPr="009376E3">
        <w:t>le souterraine, on peut s'appuyer sur les études réalisées sur le marché du travail « marginal ».</w:t>
      </w:r>
    </w:p>
    <w:p w14:paraId="4C743FA6" w14:textId="77777777" w:rsidR="00237C32" w:rsidRPr="009376E3" w:rsidRDefault="00237C32" w:rsidP="00237C32">
      <w:pPr>
        <w:spacing w:before="120" w:after="120"/>
        <w:jc w:val="both"/>
      </w:pPr>
      <w:r w:rsidRPr="009376E3">
        <w:t>En 1979, le nombre d'individus qui avaient déclaré exercer une a</w:t>
      </w:r>
      <w:r w:rsidRPr="009376E3">
        <w:t>c</w:t>
      </w:r>
      <w:r w:rsidRPr="009376E3">
        <w:t>tiv</w:t>
      </w:r>
      <w:r w:rsidRPr="009376E3">
        <w:t>i</w:t>
      </w:r>
      <w:r w:rsidRPr="009376E3">
        <w:t>té professionnelle était, en Italie, de 19,6 millions. Parmi eux, 0,9 mi</w:t>
      </w:r>
      <w:r w:rsidRPr="009376E3">
        <w:t>l</w:t>
      </w:r>
      <w:r w:rsidRPr="009376E3">
        <w:t>lions exerçaient un travail de façon irrégulière dans le temps et 0,27 million d'individus avaient un travail saisonnier. De plus, 0,78 million de personnes, qui ne sont pas classées comme forces de tr</w:t>
      </w:r>
      <w:r w:rsidRPr="009376E3">
        <w:t>a</w:t>
      </w:r>
      <w:r w:rsidRPr="009376E3">
        <w:t>vail, avaient déclaré avoir travaillé dans la semaine précédant l’enquête</w:t>
      </w:r>
      <w:r>
        <w:t> </w:t>
      </w:r>
      <w:r>
        <w:rPr>
          <w:rStyle w:val="Appelnotedebasdep"/>
        </w:rPr>
        <w:footnoteReference w:id="118"/>
      </w:r>
      <w:r w:rsidRPr="00797644">
        <w:t>.</w:t>
      </w:r>
      <w:r w:rsidRPr="009376E3">
        <w:t xml:space="preserve"> Enfin, une partie des individus ayant déclaré ne pas che</w:t>
      </w:r>
      <w:r w:rsidRPr="009376E3">
        <w:t>r</w:t>
      </w:r>
      <w:r w:rsidRPr="009376E3">
        <w:t>cher de travail, mais être disposés à travailler dans des conditions sp</w:t>
      </w:r>
      <w:r w:rsidRPr="009376E3">
        <w:t>é</w:t>
      </w:r>
      <w:r w:rsidRPr="009376E3">
        <w:t>cifiques, travaillaient sans doute au noir, mais il est difficile d'en évaluer l'i</w:t>
      </w:r>
      <w:r w:rsidRPr="009376E3">
        <w:t>m</w:t>
      </w:r>
      <w:r w:rsidRPr="009376E3">
        <w:t>portance.</w:t>
      </w:r>
    </w:p>
    <w:p w14:paraId="22BA9175" w14:textId="77777777" w:rsidR="00237C32" w:rsidRPr="008268AB" w:rsidRDefault="00237C32" w:rsidP="00237C32">
      <w:pPr>
        <w:spacing w:before="120" w:after="120"/>
        <w:jc w:val="both"/>
        <w:rPr>
          <w:i/>
          <w:iCs/>
          <w:szCs w:val="28"/>
        </w:rPr>
      </w:pPr>
      <w:r w:rsidRPr="009376E3">
        <w:t>La catégorie des travailleurs « au noir » était composée à peu près de 0,75 million de travailleurs à domicile (50% de l’ensemble des tr</w:t>
      </w:r>
      <w:r w:rsidRPr="009376E3">
        <w:t>a</w:t>
      </w:r>
      <w:r w:rsidRPr="009376E3">
        <w:t>vailleurs à domicile repérés par l'ISTAT) ; de 0,3 million d'enfants - tr</w:t>
      </w:r>
      <w:r w:rsidRPr="009376E3">
        <w:t>a</w:t>
      </w:r>
      <w:r w:rsidRPr="009376E3">
        <w:t xml:space="preserve">vailleurs, de 0,4 million d'étrangers résidant d’une façon illégale en Italie. </w:t>
      </w:r>
      <w:r>
        <w:t>À</w:t>
      </w:r>
      <w:r w:rsidRPr="009376E3">
        <w:t xml:space="preserve"> ces quotas, on peut ajouter aussi 1,3 — 1,5 million de salariés exerçant un double travail. Au total, </w:t>
      </w:r>
      <w:r w:rsidRPr="008268AB">
        <w:rPr>
          <w:i/>
          <w:iCs/>
          <w:szCs w:val="28"/>
        </w:rPr>
        <w:t>le nombre des travailleurs au noir était donc inférieur à 20% du nombre de salariés réguliers.</w:t>
      </w:r>
    </w:p>
    <w:p w14:paraId="6A6AFA49" w14:textId="77777777" w:rsidR="00237C32" w:rsidRPr="009376E3" w:rsidRDefault="00237C32" w:rsidP="00237C32">
      <w:pPr>
        <w:spacing w:before="120" w:after="120"/>
        <w:jc w:val="both"/>
      </w:pPr>
      <w:r w:rsidRPr="009376E3">
        <w:t>La totalité de l'espace du travail « précaire » était par contre plus i</w:t>
      </w:r>
      <w:r w:rsidRPr="009376E3">
        <w:t>m</w:t>
      </w:r>
      <w:r w:rsidRPr="009376E3">
        <w:t>portante ; elle était supérieure à 5 millions d'individus, comprenant ainsi à peu près un quart du total de la force « potentielle » de travail.</w:t>
      </w:r>
    </w:p>
    <w:p w14:paraId="2510B8FC" w14:textId="77777777" w:rsidR="00237C32" w:rsidRPr="009376E3" w:rsidRDefault="00237C32" w:rsidP="00237C32">
      <w:pPr>
        <w:spacing w:before="120" w:after="120"/>
        <w:jc w:val="both"/>
      </w:pPr>
      <w:r w:rsidRPr="009376E3">
        <w:t>Une partie minoritaire seulement de cette force de travail exerçait des activités industrielles : selon les évaluations de quelques che</w:t>
      </w:r>
      <w:r w:rsidRPr="009376E3">
        <w:t>r</w:t>
      </w:r>
      <w:r w:rsidRPr="009376E3">
        <w:t>cheurs</w:t>
      </w:r>
      <w:r>
        <w:t> </w:t>
      </w:r>
      <w:r>
        <w:rPr>
          <w:rStyle w:val="Appelnotedebasdep"/>
        </w:rPr>
        <w:footnoteReference w:id="119"/>
      </w:r>
      <w:r w:rsidRPr="008268AB">
        <w:t>,</w:t>
      </w:r>
      <w:r w:rsidRPr="009376E3">
        <w:t xml:space="preserve"> presque la moitié de ces travailleurs « marginaux » travai</w:t>
      </w:r>
      <w:r w:rsidRPr="009376E3">
        <w:t>l</w:t>
      </w:r>
      <w:r w:rsidRPr="009376E3">
        <w:t>lait dans l’agriculture, et un tiers environ dans les services ; 20-25% seulement de cet agrégat — un peu plus d'un million — était donc ut</w:t>
      </w:r>
      <w:r w:rsidRPr="009376E3">
        <w:t>i</w:t>
      </w:r>
      <w:r w:rsidRPr="009376E3">
        <w:t>lisé dans des activités industrielles. Il ne s’agissait pas d'un nombre très impo</w:t>
      </w:r>
      <w:r w:rsidRPr="009376E3">
        <w:t>r</w:t>
      </w:r>
      <w:r w:rsidRPr="009376E3">
        <w:t>tant par rapport à un ensemble de salariés « garantis » dans l’industrie de 7,1 millions.</w:t>
      </w:r>
    </w:p>
    <w:p w14:paraId="0D9555B2" w14:textId="77777777" w:rsidR="00237C32" w:rsidRPr="009376E3" w:rsidRDefault="00237C32" w:rsidP="00237C32">
      <w:pPr>
        <w:spacing w:before="120" w:after="120"/>
        <w:jc w:val="both"/>
      </w:pPr>
      <w:r w:rsidRPr="009376E3">
        <w:t>En Italie les formes « légalisées » de flexibilité de la force de tr</w:t>
      </w:r>
      <w:r w:rsidRPr="009376E3">
        <w:t>a</w:t>
      </w:r>
      <w:r w:rsidRPr="009376E3">
        <w:t>vail sont très peu répandues (travail intérimaire, à temps partiel, à d</w:t>
      </w:r>
      <w:r w:rsidRPr="009376E3">
        <w:t>u</w:t>
      </w:r>
      <w:r w:rsidRPr="009376E3">
        <w:t>rée déterminée, etc...). D'autre</w:t>
      </w:r>
      <w:r>
        <w:t xml:space="preserve"> [169] </w:t>
      </w:r>
      <w:r w:rsidRPr="009376E3">
        <w:t>part, la productivité et la quantité moyenne de travail fournies par ces travailleurs sont beaucoup plus basses que celles des salariés « garantis » de l'industrie (économie d'échelle, horaires, informatis</w:t>
      </w:r>
      <w:r w:rsidRPr="009376E3">
        <w:t>a</w:t>
      </w:r>
      <w:r w:rsidRPr="009376E3">
        <w:t>tion, etc...).</w:t>
      </w:r>
    </w:p>
    <w:p w14:paraId="35053F58" w14:textId="77777777" w:rsidR="00237C32" w:rsidRPr="00C374C6" w:rsidRDefault="00237C32" w:rsidP="00237C32">
      <w:pPr>
        <w:spacing w:before="120" w:after="120"/>
        <w:jc w:val="both"/>
        <w:rPr>
          <w:i/>
          <w:iCs/>
          <w:szCs w:val="28"/>
        </w:rPr>
      </w:pPr>
      <w:r w:rsidRPr="009376E3">
        <w:t xml:space="preserve">De l'ensemble de ces considérations, il résulte avec clarté que </w:t>
      </w:r>
      <w:r w:rsidRPr="00C374C6">
        <w:rPr>
          <w:i/>
          <w:iCs/>
          <w:szCs w:val="28"/>
        </w:rPr>
        <w:t>les bonnes performances de l'industrie italienne ne reposent que pour une faible part sur ces dimensions de la flexibilité du travail.</w:t>
      </w:r>
    </w:p>
    <w:p w14:paraId="255BD6DB" w14:textId="77777777" w:rsidR="00237C32" w:rsidRDefault="00237C32" w:rsidP="00237C32">
      <w:pPr>
        <w:spacing w:before="120" w:after="120"/>
        <w:jc w:val="both"/>
      </w:pPr>
    </w:p>
    <w:p w14:paraId="4F4E58C3" w14:textId="77777777" w:rsidR="00237C32" w:rsidRPr="00C374C6" w:rsidRDefault="00237C32" w:rsidP="00237C32">
      <w:pPr>
        <w:pStyle w:val="a"/>
      </w:pPr>
      <w:r w:rsidRPr="00C374C6">
        <w:t>Dimensions d'entreprises, di</w:t>
      </w:r>
      <w:r>
        <w:t>fférentiels</w:t>
      </w:r>
      <w:r>
        <w:br/>
      </w:r>
      <w:r w:rsidRPr="00C374C6">
        <w:t>de coût du travail et investi</w:t>
      </w:r>
      <w:r w:rsidRPr="00C374C6">
        <w:t>s</w:t>
      </w:r>
      <w:r w:rsidRPr="00C374C6">
        <w:t>sements</w:t>
      </w:r>
    </w:p>
    <w:p w14:paraId="0BB01C71" w14:textId="77777777" w:rsidR="00237C32" w:rsidRDefault="00237C32" w:rsidP="00237C32">
      <w:pPr>
        <w:spacing w:before="120" w:after="120"/>
        <w:jc w:val="both"/>
      </w:pPr>
    </w:p>
    <w:p w14:paraId="7E3FC83B" w14:textId="77777777" w:rsidR="00237C32" w:rsidRPr="009376E3" w:rsidRDefault="00237C32" w:rsidP="00237C32">
      <w:pPr>
        <w:spacing w:before="120" w:after="120"/>
        <w:jc w:val="both"/>
      </w:pPr>
      <w:r w:rsidRPr="009376E3">
        <w:t>Les enquêtes trimestrielles de l'ISTAT sur la valeur ajoutée des e</w:t>
      </w:r>
      <w:r w:rsidRPr="009376E3">
        <w:t>n</w:t>
      </w:r>
      <w:r w:rsidRPr="009376E3">
        <w:t>treprises qui emploient plus de 19 salariés, nous fournissent des ind</w:t>
      </w:r>
      <w:r w:rsidRPr="009376E3">
        <w:t>i</w:t>
      </w:r>
      <w:r w:rsidRPr="009376E3">
        <w:t>cations sur l'évolution des activités des entreprises. On répartit les ét</w:t>
      </w:r>
      <w:r w:rsidRPr="009376E3">
        <w:t>a</w:t>
      </w:r>
      <w:r w:rsidRPr="009376E3">
        <w:t>blissements en quatre classes selon leur importa</w:t>
      </w:r>
      <w:r w:rsidRPr="009376E3">
        <w:t>n</w:t>
      </w:r>
      <w:r w:rsidRPr="009376E3">
        <w:t>ce : les petits (20-99 salariés), les petits-moyens (100-199 salariés), les moyens (200-499 salariés), les grands (plus de 500 salariés). Si l'on compare les chiffres d'affaires globaux de l'industrie au début et à la fin des années soixa</w:t>
      </w:r>
      <w:r w:rsidRPr="009376E3">
        <w:t>n</w:t>
      </w:r>
      <w:r w:rsidRPr="009376E3">
        <w:t>te-dix, on relève une diminution du pourcentage de la valeur ajoutée des grandes unités, une stabilité d'activité des petites unités et une augmentation de l'importance des petites-moyennes et des moyennes, même si l'augmentation moyenne du chiffre d’affaires par salarié a été plus élevée dans les petits établissements.</w:t>
      </w:r>
    </w:p>
    <w:p w14:paraId="6FF16D93" w14:textId="77777777" w:rsidR="00237C32" w:rsidRPr="009376E3" w:rsidRDefault="00237C32" w:rsidP="00237C32">
      <w:pPr>
        <w:spacing w:before="120" w:after="120"/>
        <w:jc w:val="both"/>
      </w:pPr>
      <w:r w:rsidRPr="009376E3">
        <w:t>Pour la période 1972-1980, on a vérifié l'existence d'une corrél</w:t>
      </w:r>
      <w:r w:rsidRPr="009376E3">
        <w:t>a</w:t>
      </w:r>
      <w:r w:rsidRPr="009376E3">
        <w:t>tion négative entre, d'une part, les dimensions des établissements et, d'autre part, les taux moyens d’augmentation du chiffre d'affaires, de la valeur ajoutée, des dépenses au titre du personnel et des investiss</w:t>
      </w:r>
      <w:r w:rsidRPr="009376E3">
        <w:t>e</w:t>
      </w:r>
      <w:r w:rsidRPr="009376E3">
        <w:t>ments. Autrement dit, au fur et à mesure que les dimensions des ét</w:t>
      </w:r>
      <w:r w:rsidRPr="009376E3">
        <w:t>a</w:t>
      </w:r>
      <w:r w:rsidRPr="009376E3">
        <w:t>blissements augmentaient, leurs dynamiques étaient ralenties, ainsi que leur expansion.</w:t>
      </w:r>
    </w:p>
    <w:p w14:paraId="1C05A135" w14:textId="77777777" w:rsidR="00237C32" w:rsidRPr="009376E3" w:rsidRDefault="00237C32" w:rsidP="00237C32">
      <w:pPr>
        <w:spacing w:before="120" w:after="120"/>
        <w:jc w:val="both"/>
      </w:pPr>
      <w:r w:rsidRPr="009376E3">
        <w:t>Quelle a été l’importance des différentiels des coûts du travail et des innovations technologiques dans ces processus ? S’agit-il de fa</w:t>
      </w:r>
      <w:r w:rsidRPr="009376E3">
        <w:t>c</w:t>
      </w:r>
      <w:r w:rsidRPr="009376E3">
        <w:t>teurs fortement explicatifs des différences de développement entre petites et grandes entreprises ?</w:t>
      </w:r>
    </w:p>
    <w:p w14:paraId="1F062B06" w14:textId="77777777" w:rsidR="00237C32" w:rsidRPr="009376E3" w:rsidRDefault="00237C32" w:rsidP="00237C32">
      <w:pPr>
        <w:spacing w:before="120" w:after="120"/>
        <w:jc w:val="both"/>
      </w:pPr>
      <w:r w:rsidRPr="009376E3">
        <w:t>Si l'on fixe à cent le coût annuel moyen d'un salarié de l'industrie en 1972, cet indicateur était égal à 69,7 pour les petites entr</w:t>
      </w:r>
      <w:r w:rsidRPr="009376E3">
        <w:t>e</w:t>
      </w:r>
      <w:r w:rsidRPr="009376E3">
        <w:t>prises, et à 122,4 pour les grandes entreprises</w:t>
      </w:r>
      <w:r>
        <w:t> </w:t>
      </w:r>
      <w:r>
        <w:rPr>
          <w:rStyle w:val="Appelnotedebasdep"/>
        </w:rPr>
        <w:footnoteReference w:id="120"/>
      </w:r>
      <w:r w:rsidRPr="009376E3">
        <w:t xml:space="preserve"> à la même date. Mais, en 1980, ces valeurs sont passées, respectivement, à 85,8 et à 108,2. Des différences persistent, mais au début des années qu</w:t>
      </w:r>
      <w:r w:rsidRPr="009376E3">
        <w:t>a</w:t>
      </w:r>
      <w:r w:rsidRPr="009376E3">
        <w:t>tre-vingt l'éventail est réduit de 50% à peu près.</w:t>
      </w:r>
    </w:p>
    <w:p w14:paraId="4AAD4492" w14:textId="77777777" w:rsidR="00237C32" w:rsidRPr="009376E3" w:rsidRDefault="00237C32" w:rsidP="00237C32">
      <w:pPr>
        <w:spacing w:before="120" w:after="120"/>
        <w:jc w:val="both"/>
      </w:pPr>
      <w:r w:rsidRPr="009376E3">
        <w:t>Une évolution de ce type, encore plus accentuée, s'est vérifiée pour le rapport entre les investissements et le nombre de salariés : en 1980 la différence entre petites et grandes entreprises était réduite à 10% seulement. Ce rapprochement des indicateurs a c</w:t>
      </w:r>
      <w:r w:rsidRPr="009376E3">
        <w:t>e</w:t>
      </w:r>
      <w:r w:rsidRPr="009376E3">
        <w:t>pendant été réalisé, à partir de 1975, à l'intérieur d’une tendance générale au ralentiss</w:t>
      </w:r>
      <w:r w:rsidRPr="009376E3">
        <w:t>e</w:t>
      </w:r>
      <w:r w:rsidRPr="009376E3">
        <w:t>ment des investissements. Plus précisément, entre 1972 et 1980, le taux moyen de variation des dépenses réelles pour les investissements dans l'industrie a été négatif</w:t>
      </w:r>
      <w:r>
        <w:t> </w:t>
      </w:r>
      <w:r>
        <w:rPr>
          <w:rStyle w:val="Appelnotedebasdep"/>
        </w:rPr>
        <w:footnoteReference w:id="121"/>
      </w:r>
      <w:r w:rsidRPr="00C374C6">
        <w:t>.</w:t>
      </w:r>
      <w:r w:rsidRPr="009376E3">
        <w:t xml:space="preserve"> Ce taux n'a été positif que pour</w:t>
      </w:r>
      <w:r>
        <w:t xml:space="preserve"> [170] </w:t>
      </w:r>
      <w:r w:rsidRPr="009376E3">
        <w:t>les unités employant moins de 200 salariés.</w:t>
      </w:r>
    </w:p>
    <w:p w14:paraId="742C6223" w14:textId="77777777" w:rsidR="00237C32" w:rsidRPr="009376E3" w:rsidRDefault="00237C32" w:rsidP="00237C32">
      <w:pPr>
        <w:spacing w:before="120" w:after="120"/>
        <w:jc w:val="both"/>
      </w:pPr>
      <w:r w:rsidRPr="009376E3">
        <w:t>Néanmoins, pour toute la période, le rapport entre investissements et valeur ajoutée est toujours resté plus élevé pour les grandes entr</w:t>
      </w:r>
      <w:r w:rsidRPr="009376E3">
        <w:t>e</w:t>
      </w:r>
      <w:r w:rsidRPr="009376E3">
        <w:t>prises, car le taux moyen de variation de la valeur ajoutée réelle</w:t>
      </w:r>
      <w:r>
        <w:t> </w:t>
      </w:r>
      <w:r>
        <w:rPr>
          <w:rStyle w:val="Appelnotedebasdep"/>
        </w:rPr>
        <w:footnoteReference w:id="122"/>
      </w:r>
      <w:r w:rsidRPr="00C21818">
        <w:t xml:space="preserve"> </w:t>
      </w:r>
      <w:r w:rsidRPr="009376E3">
        <w:t>a été négatif.</w:t>
      </w:r>
    </w:p>
    <w:p w14:paraId="65BDD565" w14:textId="77777777" w:rsidR="00237C32" w:rsidRPr="00C21818" w:rsidRDefault="00237C32" w:rsidP="00237C32">
      <w:pPr>
        <w:spacing w:before="120" w:after="120"/>
        <w:jc w:val="both"/>
        <w:rPr>
          <w:i/>
          <w:iCs/>
          <w:szCs w:val="28"/>
        </w:rPr>
      </w:pPr>
      <w:r w:rsidRPr="009376E3">
        <w:t>En conclusion donc, ces indications confirment le dynamisme plus élevé des petites et des petites-moyennes entreprises dans les années soixante-dix. Pendant la décennie cependant, le coût du travail, qui a constitué un avantage important pour les petites e</w:t>
      </w:r>
      <w:r w:rsidRPr="009376E3">
        <w:t>n</w:t>
      </w:r>
      <w:r w:rsidRPr="009376E3">
        <w:t xml:space="preserve">treprises au début des années soixante-dix, a réduit son </w:t>
      </w:r>
      <w:r w:rsidRPr="00C21818">
        <w:rPr>
          <w:i/>
          <w:iCs/>
          <w:szCs w:val="28"/>
        </w:rPr>
        <w:t>importa</w:t>
      </w:r>
      <w:r w:rsidRPr="00C21818">
        <w:rPr>
          <w:i/>
          <w:iCs/>
          <w:szCs w:val="28"/>
        </w:rPr>
        <w:t>n</w:t>
      </w:r>
      <w:r w:rsidRPr="00C21818">
        <w:rPr>
          <w:i/>
          <w:iCs/>
          <w:szCs w:val="28"/>
        </w:rPr>
        <w:t>ce comme facteur clef de compétitivité comparée entre petites et grandes entreprises,</w:t>
      </w:r>
      <w:r w:rsidRPr="009376E3">
        <w:t xml:space="preserve"> au cours des années soixante-dix. Les inve</w:t>
      </w:r>
      <w:r w:rsidRPr="009376E3">
        <w:t>s</w:t>
      </w:r>
      <w:r w:rsidRPr="009376E3">
        <w:t xml:space="preserve">tissements, pendant la même période, </w:t>
      </w:r>
      <w:r w:rsidRPr="00C21818">
        <w:rPr>
          <w:i/>
          <w:iCs/>
          <w:szCs w:val="28"/>
        </w:rPr>
        <w:t>ont baissé pour les grandes entreprises et très faiblement augmenté pour les petites et pour les petites-moyennes entreprises.</w:t>
      </w:r>
    </w:p>
    <w:p w14:paraId="3EB0671F" w14:textId="77777777" w:rsidR="00237C32" w:rsidRDefault="00237C32" w:rsidP="00237C32">
      <w:pPr>
        <w:spacing w:before="120" w:after="120"/>
        <w:jc w:val="both"/>
      </w:pPr>
      <w:r w:rsidRPr="009376E3">
        <w:t>Parallèlement à ces évolutions, il y a eu développement de l'éc</w:t>
      </w:r>
      <w:r w:rsidRPr="009376E3">
        <w:t>o</w:t>
      </w:r>
      <w:r w:rsidRPr="009376E3">
        <w:t>nomie « submergée » dans une mesure cependant inférieure à 15% de l'act</w:t>
      </w:r>
      <w:r w:rsidRPr="009376E3">
        <w:t>i</w:t>
      </w:r>
      <w:r w:rsidRPr="009376E3">
        <w:t>vité industrielle, et croissance d’un tissu d’entreprises de petite et très petite dimensions, où 1/3 environ des travailleurs de l’industrie</w:t>
      </w:r>
      <w:r>
        <w:t>s</w:t>
      </w:r>
      <w:r w:rsidRPr="009376E3">
        <w:t xml:space="preserve"> est employé</w:t>
      </w:r>
      <w:r>
        <w:t> </w:t>
      </w:r>
      <w:r>
        <w:rPr>
          <w:rStyle w:val="Appelnotedebasdep"/>
        </w:rPr>
        <w:footnoteReference w:id="123"/>
      </w:r>
      <w:r w:rsidRPr="00C21818">
        <w:t>.</w:t>
      </w:r>
    </w:p>
    <w:p w14:paraId="1070EB87" w14:textId="77777777" w:rsidR="00237C32" w:rsidRPr="009376E3" w:rsidRDefault="00237C32" w:rsidP="00237C32">
      <w:pPr>
        <w:spacing w:before="120" w:after="120"/>
        <w:jc w:val="both"/>
      </w:pPr>
    </w:p>
    <w:p w14:paraId="570856A9" w14:textId="77777777" w:rsidR="00237C32" w:rsidRPr="006C4B5B" w:rsidRDefault="00237C32" w:rsidP="00237C32">
      <w:pPr>
        <w:pStyle w:val="a"/>
      </w:pPr>
      <w:r w:rsidRPr="006C4B5B">
        <w:t>Nouvelles logiques d'économie d'entreprise</w:t>
      </w:r>
      <w:r>
        <w:br/>
      </w:r>
      <w:r w:rsidRPr="006C4B5B">
        <w:t>et notions nouvelles d'eff</w:t>
      </w:r>
      <w:r w:rsidRPr="006C4B5B">
        <w:t>i</w:t>
      </w:r>
      <w:r w:rsidRPr="006C4B5B">
        <w:t>cacité</w:t>
      </w:r>
    </w:p>
    <w:p w14:paraId="75F16935" w14:textId="77777777" w:rsidR="00237C32" w:rsidRDefault="00237C32" w:rsidP="00237C32">
      <w:pPr>
        <w:spacing w:before="120" w:after="120"/>
        <w:jc w:val="both"/>
      </w:pPr>
    </w:p>
    <w:p w14:paraId="495E11F6" w14:textId="77777777" w:rsidR="00237C32" w:rsidRPr="009376E3" w:rsidRDefault="00237C32" w:rsidP="00237C32">
      <w:pPr>
        <w:spacing w:before="120" w:after="120"/>
        <w:jc w:val="both"/>
      </w:pPr>
      <w:r w:rsidRPr="009376E3">
        <w:t>Quelle compatibilité peut-il exister entre ce développement quantit</w:t>
      </w:r>
      <w:r w:rsidRPr="009376E3">
        <w:t>a</w:t>
      </w:r>
      <w:r w:rsidRPr="009376E3">
        <w:t>tif des petits établissements et la théorie classique de l’économie d'entreprise ? Les réductions du coût du travail n'ont pas en effet co</w:t>
      </w:r>
      <w:r w:rsidRPr="009376E3">
        <w:t>m</w:t>
      </w:r>
      <w:r w:rsidRPr="009376E3">
        <w:t>pensé les pertes des économies d'échelle, au n</w:t>
      </w:r>
      <w:r w:rsidRPr="009376E3">
        <w:t>i</w:t>
      </w:r>
      <w:r w:rsidRPr="009376E3">
        <w:t>veau des installations et des établissements notamment. Pour les secteurs du textile et de l'h</w:t>
      </w:r>
      <w:r w:rsidRPr="009376E3">
        <w:t>a</w:t>
      </w:r>
      <w:r w:rsidRPr="009376E3">
        <w:t>billement par exemple, une recherche</w:t>
      </w:r>
      <w:r>
        <w:t> </w:t>
      </w:r>
      <w:r>
        <w:rPr>
          <w:rStyle w:val="Appelnotedebasdep"/>
        </w:rPr>
        <w:footnoteReference w:id="124"/>
      </w:r>
      <w:r w:rsidRPr="00C21818">
        <w:t xml:space="preserve"> </w:t>
      </w:r>
      <w:r w:rsidRPr="009376E3">
        <w:t>a montré que les dime</w:t>
      </w:r>
      <w:r w:rsidRPr="009376E3">
        <w:t>n</w:t>
      </w:r>
      <w:r w:rsidRPr="009376E3">
        <w:t>sions moyennes des unités de production et des entreprises sont ne</w:t>
      </w:r>
      <w:r w:rsidRPr="009376E3">
        <w:t>t</w:t>
      </w:r>
      <w:r w:rsidRPr="009376E3">
        <w:t>tement inférieures aux Dimensions Minimales Optimales qui perme</w:t>
      </w:r>
      <w:r w:rsidRPr="009376E3">
        <w:t>t</w:t>
      </w:r>
      <w:r w:rsidRPr="009376E3">
        <w:t>tent d'exploiter les économies d'échelle. Des pertes d'efficacité ont été pa</w:t>
      </w:r>
      <w:r w:rsidRPr="009376E3">
        <w:t>r</w:t>
      </w:r>
      <w:r w:rsidRPr="009376E3">
        <w:t>fois très élevées pour des entreprises qui ont obtenu des résultats éc</w:t>
      </w:r>
      <w:r w:rsidRPr="009376E3">
        <w:t>o</w:t>
      </w:r>
      <w:r w:rsidRPr="009376E3">
        <w:t>nomiques parmi les plus positifs dans leur secteur.</w:t>
      </w:r>
    </w:p>
    <w:p w14:paraId="38E3E003" w14:textId="77777777" w:rsidR="00237C32" w:rsidRPr="009376E3" w:rsidRDefault="00237C32" w:rsidP="00237C32">
      <w:pPr>
        <w:spacing w:before="120" w:after="120"/>
        <w:jc w:val="both"/>
      </w:pPr>
      <w:r w:rsidRPr="009376E3">
        <w:t>Les critères et les définitions traditionnelles de l'efficacité « statique », c'est-à-dire la capacité de l'entreprise d'élever au max</w:t>
      </w:r>
      <w:r w:rsidRPr="009376E3">
        <w:t>i</w:t>
      </w:r>
      <w:r w:rsidRPr="009376E3">
        <w:t>mum le rapport entre l'output et l'input</w:t>
      </w:r>
      <w:r>
        <w:t> </w:t>
      </w:r>
      <w:r>
        <w:rPr>
          <w:rStyle w:val="Appelnotedebasdep"/>
        </w:rPr>
        <w:footnoteReference w:id="125"/>
      </w:r>
      <w:r w:rsidRPr="00C21818">
        <w:t xml:space="preserve"> </w:t>
      </w:r>
      <w:r w:rsidRPr="009376E3">
        <w:t>ou la capacité de l'entrepr</w:t>
      </w:r>
      <w:r w:rsidRPr="009376E3">
        <w:t>i</w:t>
      </w:r>
      <w:r w:rsidRPr="009376E3">
        <w:t>se de planifier la valeur de ce rapport en faisant varier les combina</w:t>
      </w:r>
      <w:r w:rsidRPr="009376E3">
        <w:t>i</w:t>
      </w:r>
      <w:r w:rsidRPr="009376E3">
        <w:t>sons possibles des facteurs de production</w:t>
      </w:r>
      <w:r>
        <w:t> </w:t>
      </w:r>
      <w:r>
        <w:rPr>
          <w:rStyle w:val="Appelnotedebasdep"/>
        </w:rPr>
        <w:footnoteReference w:id="126"/>
      </w:r>
      <w:r w:rsidRPr="00C21818">
        <w:t xml:space="preserve"> </w:t>
      </w:r>
      <w:r w:rsidRPr="009376E3">
        <w:t>n'expliquent ni les strat</w:t>
      </w:r>
      <w:r w:rsidRPr="009376E3">
        <w:t>é</w:t>
      </w:r>
      <w:r w:rsidRPr="009376E3">
        <w:t>gies menées par les entrepreneurs, ni les rationalités des proce</w:t>
      </w:r>
      <w:r w:rsidRPr="009376E3">
        <w:t>s</w:t>
      </w:r>
      <w:r w:rsidRPr="009376E3">
        <w:t>sus micro-économiques.</w:t>
      </w:r>
    </w:p>
    <w:p w14:paraId="19159E2C" w14:textId="77777777" w:rsidR="00237C32" w:rsidRPr="009376E3" w:rsidRDefault="00237C32" w:rsidP="00237C32">
      <w:pPr>
        <w:spacing w:before="120" w:after="120"/>
        <w:jc w:val="both"/>
      </w:pPr>
      <w:r w:rsidRPr="009376E3">
        <w:t>L'efficacité « statique » traditionnelle mesure en effet la capacité de l’entreprise d'optimiser ses choix, à l’intérieur de frontières préc</w:t>
      </w:r>
      <w:r w:rsidRPr="009376E3">
        <w:t>i</w:t>
      </w:r>
      <w:r w:rsidRPr="009376E3">
        <w:t>ses pour les produits, les marchés, les systèmes technico-organisationnels. Ces connaissances sont données et le comport</w:t>
      </w:r>
      <w:r w:rsidRPr="009376E3">
        <w:t>e</w:t>
      </w:r>
      <w:r w:rsidRPr="009376E3">
        <w:t>ment rationnel consiste à planifier, sur la base des conditions prévues, l’activité de production, en choisissant parmi des alternatives supp</w:t>
      </w:r>
      <w:r w:rsidRPr="009376E3">
        <w:t>o</w:t>
      </w:r>
      <w:r w:rsidRPr="009376E3">
        <w:t>sées connues.</w:t>
      </w:r>
    </w:p>
    <w:p w14:paraId="6D61B19C" w14:textId="77777777" w:rsidR="00237C32" w:rsidRPr="009376E3" w:rsidRDefault="00237C32" w:rsidP="00237C32">
      <w:pPr>
        <w:spacing w:before="120" w:after="120"/>
        <w:jc w:val="both"/>
      </w:pPr>
      <w:r>
        <w:t>[171]</w:t>
      </w:r>
    </w:p>
    <w:p w14:paraId="57E78D47" w14:textId="77777777" w:rsidR="00237C32" w:rsidRPr="009376E3" w:rsidRDefault="00237C32" w:rsidP="00237C32">
      <w:pPr>
        <w:spacing w:before="120" w:after="120"/>
        <w:jc w:val="both"/>
      </w:pPr>
      <w:r w:rsidRPr="009376E3">
        <w:t>Mais pour des situations d'incertitude très élevée, comme au cours des années soixante-dix, où les décisions de l'entrepreneur sont fort</w:t>
      </w:r>
      <w:r w:rsidRPr="009376E3">
        <w:t>e</w:t>
      </w:r>
      <w:r w:rsidRPr="009376E3">
        <w:t>ment risquées, leurs comportements sont expliqués par une autre déf</w:t>
      </w:r>
      <w:r w:rsidRPr="009376E3">
        <w:t>i</w:t>
      </w:r>
      <w:r w:rsidRPr="009376E3">
        <w:t xml:space="preserve">nition de l'efficacité. On peut, dans ce cas parler </w:t>
      </w:r>
      <w:r w:rsidRPr="003F5ABC">
        <w:rPr>
          <w:i/>
          <w:iCs/>
          <w:szCs w:val="28"/>
        </w:rPr>
        <w:t>d'efficacité « dyn</w:t>
      </w:r>
      <w:r w:rsidRPr="003F5ABC">
        <w:rPr>
          <w:i/>
          <w:iCs/>
          <w:szCs w:val="28"/>
        </w:rPr>
        <w:t>a</w:t>
      </w:r>
      <w:r w:rsidRPr="003F5ABC">
        <w:rPr>
          <w:i/>
          <w:iCs/>
          <w:szCs w:val="28"/>
        </w:rPr>
        <w:t>mique », qui mesure la capacité de l'entreprise à étendre les frontières au sein desquelles les alternatives possibles se situent, c'est-à-dire la capacité d'engendrer des connaissances nouvelles, de cha</w:t>
      </w:r>
      <w:r w:rsidRPr="003F5ABC">
        <w:rPr>
          <w:i/>
          <w:iCs/>
          <w:szCs w:val="28"/>
        </w:rPr>
        <w:t>n</w:t>
      </w:r>
      <w:r w:rsidRPr="003F5ABC">
        <w:rPr>
          <w:i/>
          <w:iCs/>
          <w:szCs w:val="28"/>
        </w:rPr>
        <w:t>ger ses orientations et son organisation, de s'adapter aux chang</w:t>
      </w:r>
      <w:r w:rsidRPr="003F5ABC">
        <w:rPr>
          <w:i/>
          <w:iCs/>
          <w:szCs w:val="28"/>
        </w:rPr>
        <w:t>e</w:t>
      </w:r>
      <w:r w:rsidRPr="003F5ABC">
        <w:rPr>
          <w:i/>
          <w:iCs/>
          <w:szCs w:val="28"/>
        </w:rPr>
        <w:t>ments extérieurs</w:t>
      </w:r>
      <w:r w:rsidRPr="009376E3">
        <w:t>. Les co</w:t>
      </w:r>
      <w:r w:rsidRPr="009376E3">
        <w:t>n</w:t>
      </w:r>
      <w:r w:rsidRPr="009376E3">
        <w:t>naissances sont dominées par l’incertitude et le risque, et le comportement rationnel correspond à un processus d</w:t>
      </w:r>
      <w:r w:rsidRPr="009376E3">
        <w:t>é</w:t>
      </w:r>
      <w:r w:rsidRPr="009376E3">
        <w:t>cisionnel dans lequel les choix futurs ne sont pas liés aux connaissa</w:t>
      </w:r>
      <w:r w:rsidRPr="009376E3">
        <w:t>n</w:t>
      </w:r>
      <w:r w:rsidRPr="009376E3">
        <w:t>ces a</w:t>
      </w:r>
      <w:r w:rsidRPr="009376E3">
        <w:t>c</w:t>
      </w:r>
      <w:r w:rsidRPr="009376E3">
        <w:t>tuelles.</w:t>
      </w:r>
    </w:p>
    <w:p w14:paraId="6923D44D" w14:textId="77777777" w:rsidR="00237C32" w:rsidRPr="009376E3" w:rsidRDefault="00237C32" w:rsidP="00237C32">
      <w:pPr>
        <w:spacing w:before="120" w:after="120"/>
        <w:jc w:val="both"/>
      </w:pPr>
      <w:r w:rsidRPr="009376E3">
        <w:t>La notion centrale est que l'efficacité implique le synchronisme du niveau de turbulence et des états des environnements ext</w:t>
      </w:r>
      <w:r w:rsidRPr="009376E3">
        <w:t>é</w:t>
      </w:r>
      <w:r w:rsidRPr="009376E3">
        <w:t>rieurs avec un ensemble de caractéristiques structurelles de l'entreprise, qui pe</w:t>
      </w:r>
      <w:r w:rsidRPr="009376E3">
        <w:t>r</w:t>
      </w:r>
      <w:r w:rsidRPr="009376E3">
        <w:t>mettent l'adoption d'un comportement stratég</w:t>
      </w:r>
      <w:r w:rsidRPr="009376E3">
        <w:t>i</w:t>
      </w:r>
      <w:r w:rsidRPr="009376E3">
        <w:t>que optimal.</w:t>
      </w:r>
    </w:p>
    <w:p w14:paraId="1E948350" w14:textId="77777777" w:rsidR="00237C32" w:rsidRPr="009376E3" w:rsidRDefault="00237C32" w:rsidP="00237C32">
      <w:pPr>
        <w:spacing w:before="120" w:after="120"/>
        <w:jc w:val="both"/>
      </w:pPr>
      <w:r w:rsidRPr="009376E3">
        <w:t>Mais la possibilité d'adoption de projets stratégiques en synchr</w:t>
      </w:r>
      <w:r w:rsidRPr="009376E3">
        <w:t>o</w:t>
      </w:r>
      <w:r w:rsidRPr="009376E3">
        <w:t>nisme avec les environnements extérieurs dépend de la coh</w:t>
      </w:r>
      <w:r w:rsidRPr="009376E3">
        <w:t>é</w:t>
      </w:r>
      <w:r w:rsidRPr="009376E3">
        <w:t>rence des projets mêmes avec les caractéristiques fondamentales de structure de l’entreprise. Il est évident, par exemple, qu'une capacité élevée de l'e</w:t>
      </w:r>
      <w:r w:rsidRPr="009376E3">
        <w:t>n</w:t>
      </w:r>
      <w:r w:rsidRPr="009376E3">
        <w:t>treprise de se renouveler et de s'adapter nécessite une organisation moins structurée et plus flexible, une i</w:t>
      </w:r>
      <w:r w:rsidRPr="009376E3">
        <w:t>n</w:t>
      </w:r>
      <w:r w:rsidRPr="009376E3">
        <w:t>tégration verticale élevée pour augmenter la rapidité de chang</w:t>
      </w:r>
      <w:r w:rsidRPr="009376E3">
        <w:t>e</w:t>
      </w:r>
      <w:r w:rsidRPr="009376E3">
        <w:t>ment des comportements stratégiques, une haute ouverture sur l'extérieur pour accroître les échanges avec les environnements extérieurs, une implication élevée des travailleurs dans les proce</w:t>
      </w:r>
      <w:r w:rsidRPr="009376E3">
        <w:t>s</w:t>
      </w:r>
      <w:r w:rsidRPr="009376E3">
        <w:t>sus nécessaires d’adaptation.</w:t>
      </w:r>
    </w:p>
    <w:p w14:paraId="427E58C6" w14:textId="77777777" w:rsidR="00237C32" w:rsidRDefault="00237C32" w:rsidP="00237C32">
      <w:pPr>
        <w:spacing w:before="120" w:after="120"/>
        <w:jc w:val="both"/>
      </w:pPr>
    </w:p>
    <w:p w14:paraId="04206D10" w14:textId="77777777" w:rsidR="00237C32" w:rsidRPr="003F5ABC" w:rsidRDefault="00237C32" w:rsidP="00237C32">
      <w:pPr>
        <w:pStyle w:val="a"/>
      </w:pPr>
      <w:r w:rsidRPr="003F5ABC">
        <w:t>Reconstitution des économies d'é</w:t>
      </w:r>
      <w:r>
        <w:t>chelle au niveau du territoire,</w:t>
      </w:r>
      <w:r>
        <w:br/>
      </w:r>
      <w:r w:rsidRPr="003F5ABC">
        <w:t>no</w:t>
      </w:r>
      <w:r w:rsidRPr="003F5ABC">
        <w:t>u</w:t>
      </w:r>
      <w:r w:rsidRPr="003F5ABC">
        <w:t>velles normes de coopération, et « entrepreneur collectif »</w:t>
      </w:r>
    </w:p>
    <w:p w14:paraId="6B04BD13" w14:textId="77777777" w:rsidR="00237C32" w:rsidRDefault="00237C32" w:rsidP="00237C32">
      <w:pPr>
        <w:spacing w:before="120" w:after="120"/>
        <w:jc w:val="both"/>
      </w:pPr>
    </w:p>
    <w:p w14:paraId="2FD67FEF" w14:textId="77777777" w:rsidR="00237C32" w:rsidRPr="009376E3" w:rsidRDefault="00237C32" w:rsidP="00237C32">
      <w:pPr>
        <w:spacing w:before="120" w:after="120"/>
        <w:jc w:val="both"/>
      </w:pPr>
      <w:r w:rsidRPr="009376E3">
        <w:t>Les caractéristiques ci-dessus sont des prérogatives des unités de p</w:t>
      </w:r>
      <w:r w:rsidRPr="009376E3">
        <w:t>e</w:t>
      </w:r>
      <w:r w:rsidRPr="009376E3">
        <w:t>tite dimension, qui ont donc été capables de mieux répondre à la crise.</w:t>
      </w:r>
    </w:p>
    <w:p w14:paraId="52F6BB61" w14:textId="77777777" w:rsidR="00237C32" w:rsidRPr="009376E3" w:rsidRDefault="00237C32" w:rsidP="00237C32">
      <w:pPr>
        <w:spacing w:before="120" w:after="120"/>
        <w:jc w:val="both"/>
      </w:pPr>
      <w:r w:rsidRPr="009376E3">
        <w:t xml:space="preserve">De plus, pour ces entreprises, en quelques années, </w:t>
      </w:r>
      <w:r w:rsidRPr="003F5ABC">
        <w:rPr>
          <w:i/>
          <w:iCs/>
          <w:szCs w:val="28"/>
        </w:rPr>
        <w:t>les logiques de r</w:t>
      </w:r>
      <w:r w:rsidRPr="003F5ABC">
        <w:rPr>
          <w:i/>
          <w:iCs/>
          <w:szCs w:val="28"/>
        </w:rPr>
        <w:t>a</w:t>
      </w:r>
      <w:r w:rsidRPr="003F5ABC">
        <w:rPr>
          <w:i/>
          <w:iCs/>
          <w:szCs w:val="28"/>
        </w:rPr>
        <w:t>tionalisation économique</w:t>
      </w:r>
      <w:r w:rsidRPr="009376E3">
        <w:t xml:space="preserve"> (économies d'échelle, spécialisation et/ou complémentarité d'activités de production, réduction des coûts, etc...) se sont réaffirmées, mais au niveau du territoire.</w:t>
      </w:r>
    </w:p>
    <w:p w14:paraId="5E7F63FC" w14:textId="77777777" w:rsidR="00237C32" w:rsidRDefault="00237C32" w:rsidP="00237C32">
      <w:pPr>
        <w:spacing w:before="120" w:after="120"/>
        <w:jc w:val="both"/>
      </w:pPr>
      <w:r w:rsidRPr="009376E3">
        <w:t>En d’autres termes, on observe des mouvements importants de concentration territoriale dans des zones spécialisées dans la fabric</w:t>
      </w:r>
      <w:r w:rsidRPr="009376E3">
        <w:t>a</w:t>
      </w:r>
      <w:r w:rsidRPr="009376E3">
        <w:t>tion de certains produits. Une recherche qui a recensé les zones de spécialisation de production en 1981</w:t>
      </w:r>
      <w:r>
        <w:t> </w:t>
      </w:r>
      <w:r>
        <w:rPr>
          <w:rStyle w:val="Appelnotedebasdep"/>
        </w:rPr>
        <w:footnoteReference w:id="127"/>
      </w:r>
      <w:r w:rsidRPr="009376E3">
        <w:t>, montre que les pôles territ</w:t>
      </w:r>
      <w:r w:rsidRPr="009376E3">
        <w:t>o</w:t>
      </w:r>
      <w:r w:rsidRPr="009376E3">
        <w:t>riaux sont plus nombreux pour l'industrie du textile et de l'habill</w:t>
      </w:r>
      <w:r w:rsidRPr="009376E3">
        <w:t>e</w:t>
      </w:r>
      <w:r w:rsidRPr="009376E3">
        <w:t>ment.</w:t>
      </w:r>
    </w:p>
    <w:p w14:paraId="582B9C07" w14:textId="77777777" w:rsidR="00237C32" w:rsidRDefault="00237C32" w:rsidP="00237C32">
      <w:pPr>
        <w:spacing w:before="120" w:after="120"/>
        <w:jc w:val="both"/>
      </w:pPr>
    </w:p>
    <w:p w14:paraId="1C0D9E73" w14:textId="77777777" w:rsidR="00237C32" w:rsidRDefault="00237C32" w:rsidP="00237C32">
      <w:pPr>
        <w:spacing w:before="120" w:after="120"/>
        <w:jc w:val="both"/>
      </w:pPr>
      <w:r>
        <w:t>[172]</w:t>
      </w:r>
    </w:p>
    <w:p w14:paraId="51845674" w14:textId="77777777" w:rsidR="00237C32" w:rsidRPr="009376E3" w:rsidRDefault="00237C32" w:rsidP="00237C32">
      <w:pPr>
        <w:spacing w:before="120" w:after="120"/>
        <w:jc w:val="both"/>
      </w:pPr>
    </w:p>
    <w:p w14:paraId="5CF56E37" w14:textId="77777777" w:rsidR="00237C32" w:rsidRPr="00DB0443" w:rsidRDefault="00237C32" w:rsidP="00237C32">
      <w:pPr>
        <w:pStyle w:val="figtitre"/>
        <w:ind w:firstLine="360"/>
      </w:pPr>
      <w:r w:rsidRPr="00DB0443">
        <w:t>Tableau 1</w:t>
      </w:r>
    </w:p>
    <w:p w14:paraId="4E921829" w14:textId="77777777" w:rsidR="00237C32" w:rsidRPr="00DB0443" w:rsidRDefault="00237C32" w:rsidP="00237C32">
      <w:pPr>
        <w:pStyle w:val="figtitrest"/>
      </w:pPr>
      <w:r w:rsidRPr="00DB0443">
        <w:t>Nombre de zones spécialisées</w:t>
      </w:r>
      <w:r w:rsidRPr="00DB0443">
        <w:br/>
        <w:t>dans les productions spécifiques en Italie</w:t>
      </w:r>
    </w:p>
    <w:tbl>
      <w:tblPr>
        <w:tblOverlap w:val="never"/>
        <w:tblW w:w="8020" w:type="dxa"/>
        <w:tblLayout w:type="fixed"/>
        <w:tblCellMar>
          <w:left w:w="10" w:type="dxa"/>
          <w:right w:w="10" w:type="dxa"/>
        </w:tblCellMar>
        <w:tblLook w:val="04A0" w:firstRow="1" w:lastRow="0" w:firstColumn="1" w:lastColumn="0" w:noHBand="0" w:noVBand="1"/>
      </w:tblPr>
      <w:tblGrid>
        <w:gridCol w:w="2890"/>
        <w:gridCol w:w="2565"/>
        <w:gridCol w:w="2565"/>
      </w:tblGrid>
      <w:tr w:rsidR="00237C32" w:rsidRPr="00DB0443" w14:paraId="6F152E10" w14:textId="77777777">
        <w:tblPrEx>
          <w:tblCellMar>
            <w:top w:w="0" w:type="dxa"/>
            <w:bottom w:w="0" w:type="dxa"/>
          </w:tblCellMar>
        </w:tblPrEx>
        <w:tc>
          <w:tcPr>
            <w:tcW w:w="2890" w:type="dxa"/>
            <w:tcBorders>
              <w:top w:val="single" w:sz="4" w:space="0" w:color="auto"/>
            </w:tcBorders>
            <w:shd w:val="clear" w:color="auto" w:fill="EEECE1"/>
            <w:vAlign w:val="bottom"/>
          </w:tcPr>
          <w:p w14:paraId="55B5B11D" w14:textId="77777777" w:rsidR="00237C32" w:rsidRPr="00DB0443" w:rsidRDefault="00237C32" w:rsidP="00237C32">
            <w:pPr>
              <w:spacing w:before="120" w:after="120"/>
              <w:ind w:left="86" w:right="130" w:firstLine="0"/>
              <w:jc w:val="both"/>
              <w:rPr>
                <w:sz w:val="24"/>
              </w:rPr>
            </w:pPr>
            <w:r w:rsidRPr="00DB0443">
              <w:rPr>
                <w:sz w:val="24"/>
              </w:rPr>
              <w:t>Secteurs</w:t>
            </w:r>
          </w:p>
        </w:tc>
        <w:tc>
          <w:tcPr>
            <w:tcW w:w="2565" w:type="dxa"/>
            <w:tcBorders>
              <w:top w:val="single" w:sz="4" w:space="0" w:color="auto"/>
            </w:tcBorders>
            <w:shd w:val="clear" w:color="auto" w:fill="EEECE1"/>
            <w:vAlign w:val="bottom"/>
          </w:tcPr>
          <w:p w14:paraId="365885AB" w14:textId="77777777" w:rsidR="00237C32" w:rsidRPr="00DB0443" w:rsidRDefault="00237C32" w:rsidP="00237C32">
            <w:pPr>
              <w:spacing w:before="120" w:after="120"/>
              <w:ind w:left="86" w:right="130" w:firstLine="0"/>
              <w:jc w:val="center"/>
              <w:rPr>
                <w:sz w:val="24"/>
              </w:rPr>
            </w:pPr>
            <w:r w:rsidRPr="00DB0443">
              <w:rPr>
                <w:sz w:val="24"/>
              </w:rPr>
              <w:t>Nombre</w:t>
            </w:r>
          </w:p>
        </w:tc>
        <w:tc>
          <w:tcPr>
            <w:tcW w:w="2565" w:type="dxa"/>
            <w:tcBorders>
              <w:top w:val="single" w:sz="4" w:space="0" w:color="auto"/>
            </w:tcBorders>
            <w:shd w:val="clear" w:color="auto" w:fill="EEECE1"/>
            <w:vAlign w:val="bottom"/>
          </w:tcPr>
          <w:p w14:paraId="7D0CCCAE" w14:textId="77777777" w:rsidR="00237C32" w:rsidRPr="00DB0443" w:rsidRDefault="00237C32" w:rsidP="00237C32">
            <w:pPr>
              <w:spacing w:before="120" w:after="120"/>
              <w:ind w:left="86" w:right="130" w:firstLine="0"/>
              <w:jc w:val="center"/>
              <w:rPr>
                <w:sz w:val="24"/>
              </w:rPr>
            </w:pPr>
            <w:r w:rsidRPr="00DB0443">
              <w:rPr>
                <w:sz w:val="24"/>
              </w:rPr>
              <w:t>En</w:t>
            </w:r>
            <w:r>
              <w:rPr>
                <w:sz w:val="24"/>
              </w:rPr>
              <w:t xml:space="preserve"> </w:t>
            </w:r>
            <w:r w:rsidRPr="00DB0443">
              <w:rPr>
                <w:sz w:val="24"/>
              </w:rPr>
              <w:t>%</w:t>
            </w:r>
          </w:p>
        </w:tc>
      </w:tr>
      <w:tr w:rsidR="00237C32" w:rsidRPr="00DB0443" w14:paraId="63373FB0" w14:textId="77777777">
        <w:tblPrEx>
          <w:tblCellMar>
            <w:top w:w="0" w:type="dxa"/>
            <w:bottom w:w="0" w:type="dxa"/>
          </w:tblCellMar>
        </w:tblPrEx>
        <w:tc>
          <w:tcPr>
            <w:tcW w:w="2890" w:type="dxa"/>
            <w:tcBorders>
              <w:top w:val="single" w:sz="4" w:space="0" w:color="auto"/>
            </w:tcBorders>
            <w:shd w:val="clear" w:color="auto" w:fill="FFFFFF"/>
            <w:vAlign w:val="bottom"/>
          </w:tcPr>
          <w:p w14:paraId="1A950996" w14:textId="77777777" w:rsidR="00237C32" w:rsidRPr="00DB0443" w:rsidRDefault="00237C32" w:rsidP="00237C32">
            <w:pPr>
              <w:spacing w:before="120"/>
              <w:ind w:left="86" w:right="130" w:firstLine="0"/>
              <w:jc w:val="both"/>
              <w:rPr>
                <w:sz w:val="24"/>
              </w:rPr>
            </w:pPr>
            <w:r w:rsidRPr="00DB0443">
              <w:rPr>
                <w:sz w:val="24"/>
              </w:rPr>
              <w:t>Mécanique</w:t>
            </w:r>
          </w:p>
        </w:tc>
        <w:tc>
          <w:tcPr>
            <w:tcW w:w="2565" w:type="dxa"/>
            <w:tcBorders>
              <w:top w:val="single" w:sz="4" w:space="0" w:color="auto"/>
            </w:tcBorders>
            <w:shd w:val="clear" w:color="auto" w:fill="FFFFFF"/>
            <w:vAlign w:val="bottom"/>
          </w:tcPr>
          <w:p w14:paraId="629D7703" w14:textId="77777777" w:rsidR="00237C32" w:rsidRPr="00DB0443" w:rsidRDefault="00237C32" w:rsidP="00237C32">
            <w:pPr>
              <w:tabs>
                <w:tab w:val="decimal" w:pos="1160"/>
              </w:tabs>
              <w:spacing w:before="120"/>
              <w:ind w:left="86" w:right="130" w:firstLine="0"/>
              <w:jc w:val="both"/>
              <w:rPr>
                <w:sz w:val="24"/>
              </w:rPr>
            </w:pPr>
            <w:r w:rsidRPr="00DB0443">
              <w:rPr>
                <w:sz w:val="24"/>
              </w:rPr>
              <w:t>17</w:t>
            </w:r>
          </w:p>
        </w:tc>
        <w:tc>
          <w:tcPr>
            <w:tcW w:w="2565" w:type="dxa"/>
            <w:tcBorders>
              <w:top w:val="single" w:sz="4" w:space="0" w:color="auto"/>
            </w:tcBorders>
            <w:shd w:val="clear" w:color="auto" w:fill="FFFFFF"/>
            <w:vAlign w:val="bottom"/>
          </w:tcPr>
          <w:p w14:paraId="4DEB9EC8" w14:textId="77777777" w:rsidR="00237C32" w:rsidRPr="00DB0443" w:rsidRDefault="00237C32" w:rsidP="00237C32">
            <w:pPr>
              <w:tabs>
                <w:tab w:val="decimal" w:pos="1160"/>
              </w:tabs>
              <w:spacing w:before="120"/>
              <w:ind w:left="86" w:right="130" w:firstLine="0"/>
              <w:jc w:val="both"/>
              <w:rPr>
                <w:sz w:val="24"/>
              </w:rPr>
            </w:pPr>
            <w:r w:rsidRPr="00DB0443">
              <w:rPr>
                <w:sz w:val="24"/>
              </w:rPr>
              <w:t>24</w:t>
            </w:r>
          </w:p>
        </w:tc>
      </w:tr>
      <w:tr w:rsidR="00237C32" w:rsidRPr="00DB0443" w14:paraId="0BD54ACF" w14:textId="77777777">
        <w:tblPrEx>
          <w:tblCellMar>
            <w:top w:w="0" w:type="dxa"/>
            <w:bottom w:w="0" w:type="dxa"/>
          </w:tblCellMar>
        </w:tblPrEx>
        <w:tc>
          <w:tcPr>
            <w:tcW w:w="2890" w:type="dxa"/>
            <w:shd w:val="clear" w:color="auto" w:fill="FFFFFF"/>
          </w:tcPr>
          <w:p w14:paraId="59932564" w14:textId="77777777" w:rsidR="00237C32" w:rsidRPr="00DB0443" w:rsidRDefault="00237C32" w:rsidP="00237C32">
            <w:pPr>
              <w:ind w:left="86" w:right="130" w:firstLine="0"/>
              <w:jc w:val="both"/>
              <w:rPr>
                <w:sz w:val="24"/>
              </w:rPr>
            </w:pPr>
            <w:r w:rsidRPr="00DB0443">
              <w:rPr>
                <w:sz w:val="24"/>
              </w:rPr>
              <w:t>Textile-habillement</w:t>
            </w:r>
          </w:p>
        </w:tc>
        <w:tc>
          <w:tcPr>
            <w:tcW w:w="2565" w:type="dxa"/>
            <w:shd w:val="clear" w:color="auto" w:fill="FFFFFF"/>
            <w:vAlign w:val="bottom"/>
          </w:tcPr>
          <w:p w14:paraId="7D0E6117" w14:textId="77777777" w:rsidR="00237C32" w:rsidRPr="00DB0443" w:rsidRDefault="00237C32" w:rsidP="00237C32">
            <w:pPr>
              <w:tabs>
                <w:tab w:val="decimal" w:pos="1160"/>
              </w:tabs>
              <w:ind w:left="86" w:right="130" w:firstLine="0"/>
              <w:jc w:val="both"/>
              <w:rPr>
                <w:sz w:val="24"/>
              </w:rPr>
            </w:pPr>
            <w:r w:rsidRPr="00DB0443">
              <w:rPr>
                <w:sz w:val="24"/>
              </w:rPr>
              <w:t>20</w:t>
            </w:r>
          </w:p>
        </w:tc>
        <w:tc>
          <w:tcPr>
            <w:tcW w:w="2565" w:type="dxa"/>
            <w:shd w:val="clear" w:color="auto" w:fill="FFFFFF"/>
          </w:tcPr>
          <w:p w14:paraId="2BAFA18C" w14:textId="77777777" w:rsidR="00237C32" w:rsidRPr="00DB0443" w:rsidRDefault="00237C32" w:rsidP="00237C32">
            <w:pPr>
              <w:tabs>
                <w:tab w:val="decimal" w:pos="1160"/>
              </w:tabs>
              <w:ind w:left="86" w:right="130" w:firstLine="0"/>
              <w:jc w:val="both"/>
              <w:rPr>
                <w:sz w:val="24"/>
              </w:rPr>
            </w:pPr>
            <w:r w:rsidRPr="00DB0443">
              <w:rPr>
                <w:sz w:val="24"/>
              </w:rPr>
              <w:t>29</w:t>
            </w:r>
          </w:p>
        </w:tc>
      </w:tr>
      <w:tr w:rsidR="00237C32" w:rsidRPr="00DB0443" w14:paraId="136DA0E4" w14:textId="77777777">
        <w:tblPrEx>
          <w:tblCellMar>
            <w:top w:w="0" w:type="dxa"/>
            <w:bottom w:w="0" w:type="dxa"/>
          </w:tblCellMar>
        </w:tblPrEx>
        <w:tc>
          <w:tcPr>
            <w:tcW w:w="2890" w:type="dxa"/>
            <w:shd w:val="clear" w:color="auto" w:fill="FFFFFF"/>
          </w:tcPr>
          <w:p w14:paraId="10A39D9A" w14:textId="77777777" w:rsidR="00237C32" w:rsidRPr="00DB0443" w:rsidRDefault="00237C32" w:rsidP="00237C32">
            <w:pPr>
              <w:ind w:left="86" w:right="130" w:firstLine="0"/>
              <w:jc w:val="both"/>
              <w:rPr>
                <w:sz w:val="24"/>
              </w:rPr>
            </w:pPr>
            <w:r w:rsidRPr="00DB0443">
              <w:rPr>
                <w:sz w:val="24"/>
              </w:rPr>
              <w:t>Produits en cuir</w:t>
            </w:r>
          </w:p>
        </w:tc>
        <w:tc>
          <w:tcPr>
            <w:tcW w:w="2565" w:type="dxa"/>
            <w:shd w:val="clear" w:color="auto" w:fill="FFFFFF"/>
            <w:vAlign w:val="bottom"/>
          </w:tcPr>
          <w:p w14:paraId="6FE1CB79" w14:textId="77777777" w:rsidR="00237C32" w:rsidRPr="00DB0443" w:rsidRDefault="00237C32" w:rsidP="00237C32">
            <w:pPr>
              <w:tabs>
                <w:tab w:val="decimal" w:pos="1160"/>
              </w:tabs>
              <w:ind w:left="86" w:right="130" w:firstLine="0"/>
              <w:jc w:val="both"/>
              <w:rPr>
                <w:sz w:val="24"/>
              </w:rPr>
            </w:pPr>
            <w:r w:rsidRPr="00DB0443">
              <w:rPr>
                <w:sz w:val="24"/>
              </w:rPr>
              <w:t>10</w:t>
            </w:r>
          </w:p>
        </w:tc>
        <w:tc>
          <w:tcPr>
            <w:tcW w:w="2565" w:type="dxa"/>
            <w:shd w:val="clear" w:color="auto" w:fill="FFFFFF"/>
          </w:tcPr>
          <w:p w14:paraId="4447D971" w14:textId="77777777" w:rsidR="00237C32" w:rsidRPr="00DB0443" w:rsidRDefault="00237C32" w:rsidP="00237C32">
            <w:pPr>
              <w:tabs>
                <w:tab w:val="decimal" w:pos="1160"/>
              </w:tabs>
              <w:ind w:left="86" w:right="130" w:firstLine="0"/>
              <w:jc w:val="both"/>
              <w:rPr>
                <w:sz w:val="24"/>
              </w:rPr>
            </w:pPr>
            <w:r w:rsidRPr="00DB0443">
              <w:rPr>
                <w:sz w:val="24"/>
              </w:rPr>
              <w:t>14</w:t>
            </w:r>
          </w:p>
        </w:tc>
      </w:tr>
      <w:tr w:rsidR="00237C32" w:rsidRPr="00DB0443" w14:paraId="2EFD7879" w14:textId="77777777">
        <w:tblPrEx>
          <w:tblCellMar>
            <w:top w:w="0" w:type="dxa"/>
            <w:bottom w:w="0" w:type="dxa"/>
          </w:tblCellMar>
        </w:tblPrEx>
        <w:tc>
          <w:tcPr>
            <w:tcW w:w="2890" w:type="dxa"/>
            <w:shd w:val="clear" w:color="auto" w:fill="FFFFFF"/>
          </w:tcPr>
          <w:p w14:paraId="6FC20053" w14:textId="77777777" w:rsidR="00237C32" w:rsidRPr="00DB0443" w:rsidRDefault="00237C32" w:rsidP="00237C32">
            <w:pPr>
              <w:ind w:left="86" w:right="130" w:firstLine="0"/>
              <w:jc w:val="both"/>
              <w:rPr>
                <w:sz w:val="24"/>
              </w:rPr>
            </w:pPr>
            <w:r w:rsidRPr="00DB0443">
              <w:rPr>
                <w:sz w:val="24"/>
              </w:rPr>
              <w:t>Bois et meubles</w:t>
            </w:r>
          </w:p>
        </w:tc>
        <w:tc>
          <w:tcPr>
            <w:tcW w:w="2565" w:type="dxa"/>
            <w:shd w:val="clear" w:color="auto" w:fill="FFFFFF"/>
            <w:vAlign w:val="bottom"/>
          </w:tcPr>
          <w:p w14:paraId="00936485" w14:textId="77777777" w:rsidR="00237C32" w:rsidRPr="00DB0443" w:rsidRDefault="00237C32" w:rsidP="00237C32">
            <w:pPr>
              <w:tabs>
                <w:tab w:val="decimal" w:pos="1160"/>
              </w:tabs>
              <w:ind w:left="86" w:right="130" w:firstLine="0"/>
              <w:jc w:val="both"/>
              <w:rPr>
                <w:sz w:val="24"/>
              </w:rPr>
            </w:pPr>
            <w:r w:rsidRPr="00DB0443">
              <w:rPr>
                <w:sz w:val="24"/>
              </w:rPr>
              <w:t>12</w:t>
            </w:r>
          </w:p>
        </w:tc>
        <w:tc>
          <w:tcPr>
            <w:tcW w:w="2565" w:type="dxa"/>
            <w:shd w:val="clear" w:color="auto" w:fill="FFFFFF"/>
          </w:tcPr>
          <w:p w14:paraId="3183F93D" w14:textId="77777777" w:rsidR="00237C32" w:rsidRPr="00DB0443" w:rsidRDefault="00237C32" w:rsidP="00237C32">
            <w:pPr>
              <w:tabs>
                <w:tab w:val="decimal" w:pos="1160"/>
              </w:tabs>
              <w:ind w:left="86" w:right="130" w:firstLine="0"/>
              <w:jc w:val="both"/>
              <w:rPr>
                <w:sz w:val="24"/>
              </w:rPr>
            </w:pPr>
            <w:r w:rsidRPr="00DB0443">
              <w:rPr>
                <w:sz w:val="24"/>
              </w:rPr>
              <w:t>17</w:t>
            </w:r>
          </w:p>
        </w:tc>
      </w:tr>
      <w:tr w:rsidR="00237C32" w:rsidRPr="00DB0443" w14:paraId="74A242D2" w14:textId="77777777">
        <w:tblPrEx>
          <w:tblCellMar>
            <w:top w:w="0" w:type="dxa"/>
            <w:bottom w:w="0" w:type="dxa"/>
          </w:tblCellMar>
        </w:tblPrEx>
        <w:tc>
          <w:tcPr>
            <w:tcW w:w="2890" w:type="dxa"/>
            <w:shd w:val="clear" w:color="auto" w:fill="FFFFFF"/>
          </w:tcPr>
          <w:p w14:paraId="4D037ABB" w14:textId="77777777" w:rsidR="00237C32" w:rsidRPr="00DB0443" w:rsidRDefault="00237C32" w:rsidP="00237C32">
            <w:pPr>
              <w:ind w:left="86" w:right="130" w:firstLine="0"/>
              <w:jc w:val="both"/>
              <w:rPr>
                <w:sz w:val="24"/>
              </w:rPr>
            </w:pPr>
            <w:r w:rsidRPr="00DB0443">
              <w:rPr>
                <w:sz w:val="24"/>
              </w:rPr>
              <w:t>Céramique et verre</w:t>
            </w:r>
          </w:p>
        </w:tc>
        <w:tc>
          <w:tcPr>
            <w:tcW w:w="2565" w:type="dxa"/>
            <w:shd w:val="clear" w:color="auto" w:fill="FFFFFF"/>
          </w:tcPr>
          <w:p w14:paraId="1988460B" w14:textId="77777777" w:rsidR="00237C32" w:rsidRPr="00DB0443" w:rsidRDefault="00237C32" w:rsidP="00237C32">
            <w:pPr>
              <w:tabs>
                <w:tab w:val="decimal" w:pos="1160"/>
              </w:tabs>
              <w:ind w:left="86" w:right="130" w:firstLine="0"/>
              <w:jc w:val="both"/>
              <w:rPr>
                <w:sz w:val="24"/>
              </w:rPr>
            </w:pPr>
            <w:r w:rsidRPr="00DB0443">
              <w:rPr>
                <w:sz w:val="24"/>
              </w:rPr>
              <w:t>5</w:t>
            </w:r>
          </w:p>
        </w:tc>
        <w:tc>
          <w:tcPr>
            <w:tcW w:w="2565" w:type="dxa"/>
            <w:shd w:val="clear" w:color="auto" w:fill="FFFFFF"/>
          </w:tcPr>
          <w:p w14:paraId="1BF3D795" w14:textId="77777777" w:rsidR="00237C32" w:rsidRPr="00DB0443" w:rsidRDefault="00237C32" w:rsidP="00237C32">
            <w:pPr>
              <w:tabs>
                <w:tab w:val="decimal" w:pos="1160"/>
              </w:tabs>
              <w:ind w:left="86" w:right="130" w:firstLine="0"/>
              <w:jc w:val="both"/>
              <w:rPr>
                <w:sz w:val="24"/>
              </w:rPr>
            </w:pPr>
            <w:r w:rsidRPr="00DB0443">
              <w:rPr>
                <w:sz w:val="24"/>
              </w:rPr>
              <w:t>7</w:t>
            </w:r>
          </w:p>
        </w:tc>
      </w:tr>
      <w:tr w:rsidR="00237C32" w:rsidRPr="00DB0443" w14:paraId="5FA8ACE8" w14:textId="77777777">
        <w:tblPrEx>
          <w:tblCellMar>
            <w:top w:w="0" w:type="dxa"/>
            <w:bottom w:w="0" w:type="dxa"/>
          </w:tblCellMar>
        </w:tblPrEx>
        <w:tc>
          <w:tcPr>
            <w:tcW w:w="2890" w:type="dxa"/>
            <w:shd w:val="clear" w:color="auto" w:fill="FFFFFF"/>
          </w:tcPr>
          <w:p w14:paraId="0FEA6E60" w14:textId="77777777" w:rsidR="00237C32" w:rsidRPr="00DB0443" w:rsidRDefault="00237C32" w:rsidP="00237C32">
            <w:pPr>
              <w:ind w:left="86" w:right="130" w:firstLine="0"/>
              <w:jc w:val="both"/>
              <w:rPr>
                <w:sz w:val="24"/>
              </w:rPr>
            </w:pPr>
            <w:r w:rsidRPr="00DB0443">
              <w:rPr>
                <w:sz w:val="24"/>
              </w:rPr>
              <w:t>Autres</w:t>
            </w:r>
          </w:p>
        </w:tc>
        <w:tc>
          <w:tcPr>
            <w:tcW w:w="2565" w:type="dxa"/>
            <w:shd w:val="clear" w:color="auto" w:fill="FFFFFF"/>
            <w:vAlign w:val="center"/>
          </w:tcPr>
          <w:p w14:paraId="2F99048F" w14:textId="77777777" w:rsidR="00237C32" w:rsidRPr="00DB0443" w:rsidRDefault="00237C32" w:rsidP="00237C32">
            <w:pPr>
              <w:tabs>
                <w:tab w:val="decimal" w:pos="1160"/>
              </w:tabs>
              <w:ind w:left="86" w:right="130" w:firstLine="0"/>
              <w:jc w:val="both"/>
              <w:rPr>
                <w:sz w:val="24"/>
              </w:rPr>
            </w:pPr>
            <w:r w:rsidRPr="00DB0443">
              <w:rPr>
                <w:sz w:val="24"/>
              </w:rPr>
              <w:t>6</w:t>
            </w:r>
          </w:p>
        </w:tc>
        <w:tc>
          <w:tcPr>
            <w:tcW w:w="2565" w:type="dxa"/>
            <w:shd w:val="clear" w:color="auto" w:fill="FFFFFF"/>
          </w:tcPr>
          <w:p w14:paraId="1C50B7D2" w14:textId="77777777" w:rsidR="00237C32" w:rsidRPr="00DB0443" w:rsidRDefault="00237C32" w:rsidP="00237C32">
            <w:pPr>
              <w:tabs>
                <w:tab w:val="decimal" w:pos="1160"/>
              </w:tabs>
              <w:ind w:left="86" w:right="130" w:firstLine="0"/>
              <w:jc w:val="both"/>
              <w:rPr>
                <w:sz w:val="24"/>
              </w:rPr>
            </w:pPr>
            <w:r w:rsidRPr="00DB0443">
              <w:rPr>
                <w:sz w:val="24"/>
              </w:rPr>
              <w:t>9</w:t>
            </w:r>
          </w:p>
        </w:tc>
      </w:tr>
      <w:tr w:rsidR="00237C32" w:rsidRPr="00DB0443" w14:paraId="4E224CF8" w14:textId="77777777">
        <w:tblPrEx>
          <w:tblCellMar>
            <w:top w:w="0" w:type="dxa"/>
            <w:bottom w:w="0" w:type="dxa"/>
          </w:tblCellMar>
        </w:tblPrEx>
        <w:tc>
          <w:tcPr>
            <w:tcW w:w="2890" w:type="dxa"/>
            <w:tcBorders>
              <w:top w:val="single" w:sz="4" w:space="0" w:color="auto"/>
              <w:bottom w:val="single" w:sz="4" w:space="0" w:color="auto"/>
            </w:tcBorders>
            <w:shd w:val="clear" w:color="auto" w:fill="FFFFFF"/>
          </w:tcPr>
          <w:p w14:paraId="64FE3445" w14:textId="77777777" w:rsidR="00237C32" w:rsidRPr="00DB0443" w:rsidRDefault="00237C32" w:rsidP="00237C32">
            <w:pPr>
              <w:spacing w:before="120" w:after="120"/>
              <w:ind w:left="86" w:right="130" w:firstLine="0"/>
              <w:jc w:val="both"/>
              <w:rPr>
                <w:sz w:val="24"/>
              </w:rPr>
            </w:pPr>
            <w:r w:rsidRPr="00DB0443">
              <w:rPr>
                <w:sz w:val="24"/>
              </w:rPr>
              <w:t>Total</w:t>
            </w:r>
          </w:p>
        </w:tc>
        <w:tc>
          <w:tcPr>
            <w:tcW w:w="2565" w:type="dxa"/>
            <w:tcBorders>
              <w:top w:val="single" w:sz="4" w:space="0" w:color="auto"/>
              <w:bottom w:val="single" w:sz="4" w:space="0" w:color="auto"/>
            </w:tcBorders>
            <w:shd w:val="clear" w:color="auto" w:fill="FFFFFF"/>
          </w:tcPr>
          <w:p w14:paraId="07281BCD" w14:textId="77777777" w:rsidR="00237C32" w:rsidRPr="00DB0443" w:rsidRDefault="00237C32" w:rsidP="00237C32">
            <w:pPr>
              <w:tabs>
                <w:tab w:val="decimal" w:pos="1160"/>
              </w:tabs>
              <w:spacing w:before="120" w:after="120"/>
              <w:ind w:left="86" w:right="130" w:firstLine="0"/>
              <w:jc w:val="both"/>
              <w:rPr>
                <w:sz w:val="24"/>
              </w:rPr>
            </w:pPr>
            <w:r w:rsidRPr="00DB0443">
              <w:rPr>
                <w:sz w:val="24"/>
              </w:rPr>
              <w:t>70</w:t>
            </w:r>
          </w:p>
        </w:tc>
        <w:tc>
          <w:tcPr>
            <w:tcW w:w="2565" w:type="dxa"/>
            <w:tcBorders>
              <w:top w:val="single" w:sz="4" w:space="0" w:color="auto"/>
              <w:bottom w:val="single" w:sz="4" w:space="0" w:color="auto"/>
            </w:tcBorders>
            <w:shd w:val="clear" w:color="auto" w:fill="FFFFFF"/>
            <w:vAlign w:val="center"/>
          </w:tcPr>
          <w:p w14:paraId="28BF4E0F" w14:textId="77777777" w:rsidR="00237C32" w:rsidRPr="00DB0443" w:rsidRDefault="00237C32" w:rsidP="00237C32">
            <w:pPr>
              <w:tabs>
                <w:tab w:val="decimal" w:pos="1160"/>
              </w:tabs>
              <w:spacing w:before="120" w:after="120"/>
              <w:ind w:left="86" w:right="130" w:firstLine="0"/>
              <w:jc w:val="both"/>
              <w:rPr>
                <w:sz w:val="24"/>
              </w:rPr>
            </w:pPr>
            <w:r w:rsidRPr="00DB0443">
              <w:rPr>
                <w:sz w:val="24"/>
              </w:rPr>
              <w:t>100</w:t>
            </w:r>
          </w:p>
        </w:tc>
      </w:tr>
    </w:tbl>
    <w:p w14:paraId="14EFB6CA" w14:textId="77777777" w:rsidR="00237C32" w:rsidRPr="009376E3" w:rsidRDefault="00237C32" w:rsidP="00237C32">
      <w:pPr>
        <w:spacing w:before="120" w:after="120"/>
        <w:jc w:val="both"/>
        <w:rPr>
          <w:szCs w:val="2"/>
        </w:rPr>
      </w:pPr>
    </w:p>
    <w:p w14:paraId="4B441E0D" w14:textId="77777777" w:rsidR="00237C32" w:rsidRPr="009376E3" w:rsidRDefault="00237C32" w:rsidP="00237C32">
      <w:pPr>
        <w:spacing w:before="120" w:after="120"/>
        <w:jc w:val="both"/>
        <w:rPr>
          <w:szCs w:val="2"/>
        </w:rPr>
      </w:pPr>
    </w:p>
    <w:p w14:paraId="0F41BB2F" w14:textId="77777777" w:rsidR="00237C32" w:rsidRPr="009376E3" w:rsidRDefault="00237C32" w:rsidP="00237C32">
      <w:pPr>
        <w:spacing w:before="120" w:after="120"/>
        <w:jc w:val="both"/>
      </w:pPr>
      <w:r w:rsidRPr="009376E3">
        <w:t>Dans ces zones on trouve des unités de production de plusieurs dimensions, dont certaines sont autonomes, d'autres dépendent d'un</w:t>
      </w:r>
      <w:r w:rsidRPr="009376E3">
        <w:t>i</w:t>
      </w:r>
      <w:r w:rsidRPr="009376E3">
        <w:t>tés plus importantes. Certaines produisent pour le marché, d'autres pour des entreprises, d'autres encore pour les deux. Elles sont très flexibles et parfois capables de restructurer leur organ</w:t>
      </w:r>
      <w:r w:rsidRPr="009376E3">
        <w:t>i</w:t>
      </w:r>
      <w:r w:rsidRPr="009376E3">
        <w:t>sation chaque saison. Toutes les phases de production sont rarement regroupées dans le même établissement ; en général, celles-ci sont spécialisées dans la production de quelques semi-produits. Dans certains cas</w:t>
      </w:r>
      <w:r>
        <w:t> </w:t>
      </w:r>
      <w:r>
        <w:rPr>
          <w:rStyle w:val="Appelnotedebasdep"/>
        </w:rPr>
        <w:footnoteReference w:id="128"/>
      </w:r>
      <w:r w:rsidRPr="004E623C">
        <w:t>,</w:t>
      </w:r>
      <w:r w:rsidRPr="009376E3">
        <w:t xml:space="preserve"> les ra</w:t>
      </w:r>
      <w:r w:rsidRPr="009376E3">
        <w:t>p</w:t>
      </w:r>
      <w:r w:rsidRPr="009376E3">
        <w:t>ports d'interdépendance productive sont très intenses entre bea</w:t>
      </w:r>
      <w:r w:rsidRPr="009376E3">
        <w:t>u</w:t>
      </w:r>
      <w:r w:rsidRPr="009376E3">
        <w:t>coup d’établissements de la même zone : chaque unité de production reçoit les semi-produits de plusieurs établissements et fournit ses pr</w:t>
      </w:r>
      <w:r w:rsidRPr="009376E3">
        <w:t>o</w:t>
      </w:r>
      <w:r w:rsidRPr="009376E3">
        <w:t>duits à plusieurs autres usines.</w:t>
      </w:r>
    </w:p>
    <w:p w14:paraId="67B6A11C" w14:textId="77777777" w:rsidR="00237C32" w:rsidRPr="009376E3" w:rsidRDefault="00237C32" w:rsidP="00237C32">
      <w:pPr>
        <w:spacing w:before="120" w:after="120"/>
        <w:jc w:val="both"/>
      </w:pPr>
      <w:r w:rsidRPr="009376E3">
        <w:t>Il y a de nombreux entrepreneurs qui n'ont pas d'usine</w:t>
      </w:r>
      <w:r>
        <w:t> </w:t>
      </w:r>
      <w:r>
        <w:rPr>
          <w:rStyle w:val="Appelnotedebasdep"/>
        </w:rPr>
        <w:footnoteReference w:id="129"/>
      </w:r>
      <w:r w:rsidRPr="009376E3">
        <w:t>. Ils di</w:t>
      </w:r>
      <w:r w:rsidRPr="009376E3">
        <w:t>s</w:t>
      </w:r>
      <w:r w:rsidRPr="009376E3">
        <w:t>posent seulement de quelques entrepôts et de quelques moyens de transport Pourtant, ils assurent la programmation et la coo</w:t>
      </w:r>
      <w:r w:rsidRPr="009376E3">
        <w:t>r</w:t>
      </w:r>
      <w:r w:rsidRPr="009376E3">
        <w:t>dination de la production de plusieurs usines, les liaisons avec les commerçants de détail de plusieurs pays et avec les fournisseurs de matières premières.</w:t>
      </w:r>
    </w:p>
    <w:p w14:paraId="644FA15C" w14:textId="77777777" w:rsidR="00237C32" w:rsidRPr="009376E3" w:rsidRDefault="00237C32" w:rsidP="00237C32">
      <w:pPr>
        <w:spacing w:before="120" w:after="120"/>
        <w:jc w:val="both"/>
      </w:pPr>
      <w:r w:rsidRPr="009376E3">
        <w:t>Dans d'autres cas, on a observé l'apparition de formes d'organis</w:t>
      </w:r>
      <w:r w:rsidRPr="009376E3">
        <w:t>a</w:t>
      </w:r>
      <w:r w:rsidRPr="009376E3">
        <w:t>tion « en cascade »</w:t>
      </w:r>
      <w:r>
        <w:t> </w:t>
      </w:r>
      <w:r>
        <w:rPr>
          <w:rStyle w:val="Appelnotedebasdep"/>
        </w:rPr>
        <w:footnoteReference w:id="130"/>
      </w:r>
      <w:r w:rsidRPr="004E623C">
        <w:t>.</w:t>
      </w:r>
      <w:r w:rsidRPr="009376E3">
        <w:t xml:space="preserve"> Dans ce cas, l'entreprise même maintient dans un ou plusieurs établissements, soit les phases de productions : pe</w:t>
      </w:r>
      <w:r w:rsidRPr="009376E3">
        <w:t>r</w:t>
      </w:r>
      <w:r w:rsidRPr="009376E3">
        <w:t>mettant d’obtenir des économies d’échelle importantes (exemple la coupe, le contrôle final des produits et le piquage des produits de grandes s</w:t>
      </w:r>
      <w:r w:rsidRPr="009376E3">
        <w:t>é</w:t>
      </w:r>
      <w:r w:rsidRPr="009376E3">
        <w:t>ries dans l'industrie de l'habillement), soit la fabrication des modèles pour les collections ou, parfois, l'assemblage des articles les plus c</w:t>
      </w:r>
      <w:r w:rsidRPr="009376E3">
        <w:t>a</w:t>
      </w:r>
      <w:r w:rsidRPr="009376E3">
        <w:t>ractéristiques et de haute qualité des collections. L'entreprise garde la maîtrise des relations avec le marché, la coordination et l'o</w:t>
      </w:r>
      <w:r w:rsidRPr="009376E3">
        <w:t>r</w:t>
      </w:r>
      <w:r w:rsidRPr="009376E3">
        <w:t>ganisation de la production.</w:t>
      </w:r>
    </w:p>
    <w:p w14:paraId="5DEE3FBB" w14:textId="77777777" w:rsidR="00237C32" w:rsidRPr="009376E3" w:rsidRDefault="00237C32" w:rsidP="00237C32">
      <w:pPr>
        <w:spacing w:before="120" w:after="120"/>
        <w:jc w:val="both"/>
      </w:pPr>
      <w:r w:rsidRPr="009376E3">
        <w:t>Les unités de production autonomes de petite dimension et les at</w:t>
      </w:r>
      <w:r w:rsidRPr="009376E3">
        <w:t>e</w:t>
      </w:r>
      <w:r w:rsidRPr="009376E3">
        <w:t>liers artisanaux sont généralement spécialisés dans la fabrication de pr</w:t>
      </w:r>
      <w:r w:rsidRPr="009376E3">
        <w:t>o</w:t>
      </w:r>
      <w:r w:rsidRPr="009376E3">
        <w:t>duits spécifiques, ce qui leur permet de réaliser des économies d’échelle importantes en travaillant, souvent, pour plusieurs entrepr</w:t>
      </w:r>
      <w:r w:rsidRPr="009376E3">
        <w:t>i</w:t>
      </w:r>
      <w:r w:rsidRPr="009376E3">
        <w:t xml:space="preserve">ses. </w:t>
      </w:r>
      <w:r>
        <w:t>À</w:t>
      </w:r>
      <w:r w:rsidRPr="009376E3">
        <w:t xml:space="preserve"> leur tour, les unités sous-traitent quelques</w:t>
      </w:r>
      <w:r>
        <w:t xml:space="preserve"> [173] </w:t>
      </w:r>
      <w:r w:rsidRPr="009376E3">
        <w:t>phases de la fabrication ou la production d’accessoires aux travai</w:t>
      </w:r>
      <w:r w:rsidRPr="009376E3">
        <w:t>l</w:t>
      </w:r>
      <w:r w:rsidRPr="009376E3">
        <w:t>leurs à domicile ou à des artisans individuels ; la fabrication entière de quelques pr</w:t>
      </w:r>
      <w:r w:rsidRPr="009376E3">
        <w:t>o</w:t>
      </w:r>
      <w:r w:rsidRPr="009376E3">
        <w:t>duits est parfois sous-traitée, si la d</w:t>
      </w:r>
      <w:r w:rsidRPr="009376E3">
        <w:t>e</w:t>
      </w:r>
      <w:r w:rsidRPr="009376E3">
        <w:t>mande du marché est élevée.</w:t>
      </w:r>
    </w:p>
    <w:p w14:paraId="180FC5B3" w14:textId="77777777" w:rsidR="00237C32" w:rsidRPr="009376E3" w:rsidRDefault="00237C32" w:rsidP="00237C32">
      <w:pPr>
        <w:spacing w:before="120" w:after="120"/>
        <w:jc w:val="both"/>
      </w:pPr>
      <w:r w:rsidRPr="009376E3">
        <w:t>En cas de crise, il est évident que les derniers chaînons de déce</w:t>
      </w:r>
      <w:r w:rsidRPr="009376E3">
        <w:t>n</w:t>
      </w:r>
      <w:r w:rsidRPr="009376E3">
        <w:t>tralisation de la fabrication sont les premiers touchés, alors que l'e</w:t>
      </w:r>
      <w:r w:rsidRPr="009376E3">
        <w:t>n</w:t>
      </w:r>
      <w:r w:rsidRPr="009376E3">
        <w:t>treprise-mère possède des marges de manœuvre et des ressources i</w:t>
      </w:r>
      <w:r w:rsidRPr="009376E3">
        <w:t>m</w:t>
      </w:r>
      <w:r w:rsidRPr="009376E3">
        <w:t>portantes pour s’adapter à la conjoncture défavor</w:t>
      </w:r>
      <w:r w:rsidRPr="009376E3">
        <w:t>a</w:t>
      </w:r>
      <w:r w:rsidRPr="009376E3">
        <w:t>ble.</w:t>
      </w:r>
    </w:p>
    <w:p w14:paraId="3020128F" w14:textId="77777777" w:rsidR="00237C32" w:rsidRPr="009376E3" w:rsidRDefault="00237C32" w:rsidP="00237C32">
      <w:pPr>
        <w:spacing w:before="120" w:after="120"/>
        <w:jc w:val="both"/>
      </w:pPr>
      <w:r w:rsidRPr="009376E3">
        <w:t>Ces processus de rationalisation et de spécialisation de l'activ</w:t>
      </w:r>
      <w:r w:rsidRPr="009376E3">
        <w:t>i</w:t>
      </w:r>
      <w:r w:rsidRPr="009376E3">
        <w:t>té de production ont été accompagnés d'innovations technolog</w:t>
      </w:r>
      <w:r w:rsidRPr="009376E3">
        <w:t>i</w:t>
      </w:r>
      <w:r w:rsidRPr="009376E3">
        <w:t>ques et de nouvelles applications de l'informatique par les unités qui ont été c</w:t>
      </w:r>
      <w:r w:rsidRPr="009376E3">
        <w:t>a</w:t>
      </w:r>
      <w:r w:rsidRPr="009376E3">
        <w:t>pables de se consolider. Cette action de modernis</w:t>
      </w:r>
      <w:r w:rsidRPr="009376E3">
        <w:t>a</w:t>
      </w:r>
      <w:r w:rsidRPr="009376E3">
        <w:t xml:space="preserve">tion s'est souvent caractérisée par l’invention d’innovations de procès de production et, plus souvent, de produits. </w:t>
      </w:r>
      <w:r w:rsidRPr="00867B8C">
        <w:rPr>
          <w:i/>
          <w:iCs/>
          <w:szCs w:val="28"/>
        </w:rPr>
        <w:t>La capacité de ces entreprises à s’imposer sur des marchés internationaux très concurrentiels</w:t>
      </w:r>
      <w:r w:rsidRPr="009376E3">
        <w:t xml:space="preserve"> a été un facteur d</w:t>
      </w:r>
      <w:r w:rsidRPr="009376E3">
        <w:t>é</w:t>
      </w:r>
      <w:r w:rsidRPr="009376E3">
        <w:t>cisif de leur succès</w:t>
      </w:r>
      <w:r>
        <w:t> </w:t>
      </w:r>
      <w:r>
        <w:rPr>
          <w:rStyle w:val="Appelnotedebasdep"/>
        </w:rPr>
        <w:footnoteReference w:id="131"/>
      </w:r>
      <w:r w:rsidRPr="00867B8C">
        <w:t>.</w:t>
      </w:r>
    </w:p>
    <w:p w14:paraId="5974CA12" w14:textId="77777777" w:rsidR="00237C32" w:rsidRPr="009376E3" w:rsidRDefault="00237C32" w:rsidP="00237C32">
      <w:pPr>
        <w:spacing w:before="120" w:after="120"/>
        <w:jc w:val="both"/>
      </w:pPr>
      <w:r w:rsidRPr="009376E3">
        <w:t>L'industrie italienne est traditionnellement orientée vers l'export</w:t>
      </w:r>
      <w:r w:rsidRPr="009376E3">
        <w:t>a</w:t>
      </w:r>
      <w:r w:rsidRPr="009376E3">
        <w:t>tion, mais la nouveauté des années 79 réside dans le fait que les petites et moyennes entreprises ont davantage accru leur pourcentage de chi</w:t>
      </w:r>
      <w:r w:rsidRPr="009376E3">
        <w:t>f</w:t>
      </w:r>
      <w:r w:rsidRPr="009376E3">
        <w:t>fre d’affaires réalisé à l'étranger que les grandes entreprises. Dans une première phase, ceci peut surtout s'expliquer, à notre avis, par leur c</w:t>
      </w:r>
      <w:r w:rsidRPr="009376E3">
        <w:t>a</w:t>
      </w:r>
      <w:r w:rsidRPr="009376E3">
        <w:t>pacité d'adaptation élevée aux ex</w:t>
      </w:r>
      <w:r w:rsidRPr="009376E3">
        <w:t>i</w:t>
      </w:r>
      <w:r w:rsidRPr="009376E3">
        <w:t>gences spécifiques de la clientèle, à leur choix de s'orienter vers des segments particuliers de la demande du marché (très souvent les plus sophistiqués) en valorisant leur s</w:t>
      </w:r>
      <w:r w:rsidRPr="009376E3">
        <w:t>a</w:t>
      </w:r>
      <w:r w:rsidRPr="009376E3">
        <w:t>voir-faire.</w:t>
      </w:r>
    </w:p>
    <w:p w14:paraId="7078F15F" w14:textId="77777777" w:rsidR="00237C32" w:rsidRPr="009376E3" w:rsidRDefault="00237C32" w:rsidP="00237C32">
      <w:pPr>
        <w:spacing w:before="120" w:after="120"/>
        <w:jc w:val="both"/>
      </w:pPr>
      <w:r w:rsidRPr="009376E3">
        <w:t>Progressivement elles ont acquis la capacité de maîtriser, dans pl</w:t>
      </w:r>
      <w:r w:rsidRPr="009376E3">
        <w:t>u</w:t>
      </w:r>
      <w:r w:rsidRPr="009376E3">
        <w:t>sieurs secteurs, les processus d'innovation en matière de pr</w:t>
      </w:r>
      <w:r w:rsidRPr="009376E3">
        <w:t>o</w:t>
      </w:r>
      <w:r w:rsidRPr="009376E3">
        <w:t>duits. La fonction de fabrication a été de plus en plus dominée par la fonction commerciale et, en même temps que l'on assistait à des mouvements de déconcentration et d'autonomisation des activités de fabrication, la concentration des activités financières de commercialisation se dév</w:t>
      </w:r>
      <w:r w:rsidRPr="009376E3">
        <w:t>e</w:t>
      </w:r>
      <w:r w:rsidRPr="009376E3">
        <w:t>loppait</w:t>
      </w:r>
    </w:p>
    <w:p w14:paraId="6AD0CBBC" w14:textId="77777777" w:rsidR="00237C32" w:rsidRPr="009376E3" w:rsidRDefault="00237C32" w:rsidP="00237C32">
      <w:pPr>
        <w:spacing w:before="120" w:after="120"/>
        <w:jc w:val="both"/>
      </w:pPr>
      <w:r w:rsidRPr="00D46149">
        <w:rPr>
          <w:i/>
        </w:rPr>
        <w:t>Les fortes capacités d'adaptation tactique et de coopération entre entrepreneurs ont été des conditions de base pour la réalisation des str</w:t>
      </w:r>
      <w:r w:rsidRPr="00D46149">
        <w:rPr>
          <w:i/>
        </w:rPr>
        <w:t>a</w:t>
      </w:r>
      <w:r w:rsidRPr="00D46149">
        <w:rPr>
          <w:i/>
        </w:rPr>
        <w:t>tégies économiques brièvement illustrées ici.</w:t>
      </w:r>
      <w:r w:rsidRPr="009376E3">
        <w:t xml:space="preserve"> Une recherche</w:t>
      </w:r>
      <w:r>
        <w:t> </w:t>
      </w:r>
      <w:r>
        <w:rPr>
          <w:rStyle w:val="Appelnotedebasdep"/>
        </w:rPr>
        <w:footnoteReference w:id="132"/>
      </w:r>
      <w:r w:rsidRPr="00867B8C">
        <w:t xml:space="preserve"> </w:t>
      </w:r>
      <w:r w:rsidRPr="009376E3">
        <w:t>dans la région de Lombardie, par exemple, a démontré que 36% des entr</w:t>
      </w:r>
      <w:r w:rsidRPr="009376E3">
        <w:t>e</w:t>
      </w:r>
      <w:r w:rsidRPr="009376E3">
        <w:t>prises souscrivent à des accords avec d’autres entreprises, dans d'autres domaines que la fabrication (principalement pour les fon</w:t>
      </w:r>
      <w:r w:rsidRPr="009376E3">
        <w:t>c</w:t>
      </w:r>
      <w:r w:rsidRPr="009376E3">
        <w:t>tions commerciales et de recherche).</w:t>
      </w:r>
    </w:p>
    <w:p w14:paraId="6724DFCF" w14:textId="77777777" w:rsidR="00237C32" w:rsidRPr="009376E3" w:rsidRDefault="00237C32" w:rsidP="00237C32">
      <w:pPr>
        <w:spacing w:before="120" w:after="120"/>
        <w:jc w:val="both"/>
      </w:pPr>
      <w:r w:rsidRPr="009376E3">
        <w:t>Le nombre de consortium d'entreprise a fortement augmenté à pa</w:t>
      </w:r>
      <w:r w:rsidRPr="009376E3">
        <w:t>r</w:t>
      </w:r>
      <w:r w:rsidRPr="009376E3">
        <w:t>tir de la crise des années soixante-dix, soit pour l'exportation (+550% entre 1974 et 1981), soit pour l'obtention de crédits bancaires (+54%)</w:t>
      </w:r>
      <w:r>
        <w:t> </w:t>
      </w:r>
      <w:r>
        <w:rPr>
          <w:rStyle w:val="Appelnotedebasdep"/>
        </w:rPr>
        <w:footnoteReference w:id="133"/>
      </w:r>
      <w:r w:rsidRPr="00867B8C">
        <w:t>.</w:t>
      </w:r>
    </w:p>
    <w:p w14:paraId="0CAAF36D" w14:textId="77777777" w:rsidR="00237C32" w:rsidRDefault="00237C32" w:rsidP="00237C32">
      <w:pPr>
        <w:spacing w:before="120" w:after="120"/>
        <w:jc w:val="both"/>
      </w:pPr>
      <w:r w:rsidRPr="009376E3">
        <w:t>Il faut enfin souligner le dynamisme de certaines associations loc</w:t>
      </w:r>
      <w:r w:rsidRPr="009376E3">
        <w:t>a</w:t>
      </w:r>
      <w:r w:rsidRPr="009376E3">
        <w:t>les d'entrepreneurs, dans les zones à industrialisation diffusée, qui ont construit des circuits d'information et d'échange technique et écon</w:t>
      </w:r>
      <w:r w:rsidRPr="009376E3">
        <w:t>o</w:t>
      </w:r>
      <w:r w:rsidRPr="009376E3">
        <w:t>mique pour les entreprises</w:t>
      </w:r>
      <w:r>
        <w:t xml:space="preserve"> [174] </w:t>
      </w:r>
      <w:r w:rsidRPr="009376E3">
        <w:t>locales, ou qui ont mis en place des structures de consultation et de formation pour leurs associés.</w:t>
      </w:r>
    </w:p>
    <w:p w14:paraId="15494D4E" w14:textId="77777777" w:rsidR="00237C32" w:rsidRPr="009376E3" w:rsidRDefault="00237C32" w:rsidP="00237C32">
      <w:pPr>
        <w:spacing w:before="120" w:after="120"/>
        <w:jc w:val="both"/>
      </w:pPr>
    </w:p>
    <w:p w14:paraId="38275F5C" w14:textId="77777777" w:rsidR="00237C32" w:rsidRPr="00BF36C6" w:rsidRDefault="00237C32" w:rsidP="00237C32">
      <w:pPr>
        <w:pStyle w:val="a"/>
      </w:pPr>
      <w:r w:rsidRPr="00BF36C6">
        <w:t>Traditions h</w:t>
      </w:r>
      <w:r>
        <w:t>istoriques</w:t>
      </w:r>
      <w:r>
        <w:br/>
      </w:r>
      <w:r w:rsidRPr="00BF36C6">
        <w:t>et flexibilité des « producteurs »</w:t>
      </w:r>
    </w:p>
    <w:p w14:paraId="598224D6" w14:textId="77777777" w:rsidR="00237C32" w:rsidRDefault="00237C32" w:rsidP="00237C32">
      <w:pPr>
        <w:spacing w:before="120" w:after="120"/>
        <w:jc w:val="both"/>
      </w:pPr>
    </w:p>
    <w:p w14:paraId="70CC0C77" w14:textId="77777777" w:rsidR="00237C32" w:rsidRPr="009376E3" w:rsidRDefault="00237C32" w:rsidP="00237C32">
      <w:pPr>
        <w:spacing w:before="120" w:after="120"/>
        <w:jc w:val="both"/>
      </w:pPr>
      <w:r w:rsidRPr="009376E3">
        <w:t>Ces attitudes privilégiant la coopération entre producteurs, qui ont émergé avec force dans la dernière période de crise, ont des traditions historiques enracinées en Italie. Il suffit de rappeler, par exemple, l'a</w:t>
      </w:r>
      <w:r w:rsidRPr="009376E3">
        <w:t>u</w:t>
      </w:r>
      <w:r w:rsidRPr="009376E3">
        <w:t>tonomie économique et politique conquise par les principales villes du Nord au onzième siècle (les « Comuni »), ou l'apparition des premiers embryons du capitalisme en Toscane (les corporations de métiers). Ces initiatives, comme plus tard la résistance « passive » et la conqu</w:t>
      </w:r>
      <w:r w:rsidRPr="009376E3">
        <w:t>ê</w:t>
      </w:r>
      <w:r w:rsidRPr="009376E3">
        <w:t>te d'espaces économiques aut</w:t>
      </w:r>
      <w:r w:rsidRPr="009376E3">
        <w:t>o</w:t>
      </w:r>
      <w:r w:rsidRPr="009376E3">
        <w:t>nomes sous l'occupation des puissances étrangères, ont pu être menées à bien grâce à la mise en place de rel</w:t>
      </w:r>
      <w:r w:rsidRPr="009376E3">
        <w:t>a</w:t>
      </w:r>
      <w:r w:rsidRPr="009376E3">
        <w:t>tions intenses de coopération et à la réalisation d'initi</w:t>
      </w:r>
      <w:r w:rsidRPr="009376E3">
        <w:t>a</w:t>
      </w:r>
      <w:r w:rsidRPr="009376E3">
        <w:t>tives autonomes de la part des communautés locales.</w:t>
      </w:r>
    </w:p>
    <w:p w14:paraId="5F07328E" w14:textId="77777777" w:rsidR="00237C32" w:rsidRPr="009376E3" w:rsidRDefault="00237C32" w:rsidP="00237C32">
      <w:pPr>
        <w:spacing w:before="120" w:after="120"/>
        <w:jc w:val="both"/>
      </w:pPr>
      <w:r w:rsidRPr="009376E3">
        <w:t>Par ailleurs, le décollage de l'industrie italienne, après la deuxième guerre mondiale a été réalisé, plus que dans d'autres pays européens, par les interventions de l'État dans l'industrie lourde et par l'action de petits entrepreneurs provenant des co</w:t>
      </w:r>
      <w:r w:rsidRPr="009376E3">
        <w:t>u</w:t>
      </w:r>
      <w:r w:rsidRPr="009376E3">
        <w:t>ches moyennes et basses de la population (anciens salariés d'e</w:t>
      </w:r>
      <w:r w:rsidRPr="009376E3">
        <w:t>n</w:t>
      </w:r>
      <w:r w:rsidRPr="009376E3">
        <w:t>treprises, artisans, etc...). Autrement dit, il n'existe pas de tradition d'action importante du grand capital privé dans l'industrie italienne (exception faite pour quelques grandes famille</w:t>
      </w:r>
      <w:r>
        <w:t>s</w:t>
      </w:r>
      <w:r w:rsidRPr="009376E3">
        <w:t xml:space="preserve"> d'indu</w:t>
      </w:r>
      <w:r w:rsidRPr="009376E3">
        <w:t>s</w:t>
      </w:r>
      <w:r w:rsidRPr="009376E3">
        <w:t>triels, tels que Agnelli, Olivetti, Costa ou Pirelli).</w:t>
      </w:r>
    </w:p>
    <w:p w14:paraId="322B5F35" w14:textId="77777777" w:rsidR="00237C32" w:rsidRPr="00BF36C6" w:rsidRDefault="00237C32" w:rsidP="00237C32">
      <w:pPr>
        <w:spacing w:before="120" w:after="120"/>
        <w:jc w:val="both"/>
      </w:pPr>
      <w:r w:rsidRPr="009376E3">
        <w:t>Dans la crise des années soixante-dix, le tissu industriel de l'Italie ce</w:t>
      </w:r>
      <w:r w:rsidRPr="009376E3">
        <w:t>n</w:t>
      </w:r>
      <w:r w:rsidRPr="009376E3">
        <w:t>trale, qui a le mieux résisté, est également structuré autour de grandes coopératives de production et de distribution, qui ont été c</w:t>
      </w:r>
      <w:r w:rsidRPr="009376E3">
        <w:t>a</w:t>
      </w:r>
      <w:r w:rsidRPr="009376E3">
        <w:t>pables de valoriser les ressources humaines et matérielles locales. Dans ces zones, la mobilité sociale est élevée et les changements de statut professionnel des travailleurs sont fr</w:t>
      </w:r>
      <w:r w:rsidRPr="009376E3">
        <w:t>é</w:t>
      </w:r>
      <w:r w:rsidRPr="009376E3">
        <w:t>quents ; les passages de la condition de salarié à celle d’artisan ou de petit entrepreneur, et vice-versa, sont très fréquents et suivent l'évolution de la conjoncture, mais la mobilité ascendante a été beaucoup plus importante que celle de</w:t>
      </w:r>
      <w:r w:rsidRPr="009376E3">
        <w:t>s</w:t>
      </w:r>
      <w:r w:rsidRPr="009376E3">
        <w:t>cendante. Entre 1977 et 1982, par exemple pour l’Italie, le nombre d'entrepr</w:t>
      </w:r>
      <w:r w:rsidRPr="009376E3">
        <w:t>e</w:t>
      </w:r>
      <w:r w:rsidRPr="009376E3">
        <w:t>neurs et de professionnels indépendants a augmenté de 24%</w:t>
      </w:r>
      <w:r>
        <w:t> </w:t>
      </w:r>
      <w:r>
        <w:rPr>
          <w:rStyle w:val="Appelnotedebasdep"/>
        </w:rPr>
        <w:footnoteReference w:id="134"/>
      </w:r>
      <w:r w:rsidRPr="00BF36C6">
        <w:t>.</w:t>
      </w:r>
      <w:r w:rsidRPr="009376E3">
        <w:t xml:space="preserve"> Dans cette catégorie, 67,2% seulement des individus pr</w:t>
      </w:r>
      <w:r w:rsidRPr="009376E3">
        <w:t>é</w:t>
      </w:r>
      <w:r w:rsidRPr="009376E3">
        <w:t>sents au début de 1981 l'étaient à la fin de 1982. Pendant cette péri</w:t>
      </w:r>
      <w:r w:rsidRPr="009376E3">
        <w:t>o</w:t>
      </w:r>
      <w:r w:rsidRPr="009376E3">
        <w:t>de, le flux le plus important d'entrées provenait du travail salarié (38,9% du t</w:t>
      </w:r>
      <w:r w:rsidRPr="009376E3">
        <w:t>o</w:t>
      </w:r>
      <w:r w:rsidRPr="009376E3">
        <w:t>tal), suivi par le groupe des travailleurs indépendants (38,3%). Le flux le plus important des sorties se dirigeait par contre vers le travail i</w:t>
      </w:r>
      <w:r w:rsidRPr="009376E3">
        <w:t>n</w:t>
      </w:r>
      <w:r w:rsidRPr="009376E3">
        <w:t>dépendant (41,4%), suivi du travail dépendant (31,1%)</w:t>
      </w:r>
      <w:r>
        <w:t> </w:t>
      </w:r>
      <w:r>
        <w:rPr>
          <w:rStyle w:val="Appelnotedebasdep"/>
        </w:rPr>
        <w:footnoteReference w:id="135"/>
      </w:r>
      <w:r w:rsidRPr="00BF36C6">
        <w:t>.</w:t>
      </w:r>
    </w:p>
    <w:p w14:paraId="44F04421" w14:textId="77777777" w:rsidR="00237C32" w:rsidRPr="009376E3" w:rsidRDefault="00237C32" w:rsidP="00237C32">
      <w:pPr>
        <w:spacing w:before="120" w:after="120"/>
        <w:jc w:val="both"/>
      </w:pPr>
      <w:r w:rsidRPr="009376E3">
        <w:t>Un autre exemple de cette flexibilité des entrepreneurs est donné par les changements radicaux réalisés dans l'organisation et dans les méthodes de gestion des entreprises, déverticalisation des structures hiérarchiques, abolition des emplois « improductifs » (rôle de co</w:t>
      </w:r>
      <w:r w:rsidRPr="009376E3">
        <w:t>m</w:t>
      </w:r>
      <w:r w:rsidRPr="009376E3">
        <w:t>mandement et de coordination, travail administratif et tâches répétit</w:t>
      </w:r>
      <w:r w:rsidRPr="009376E3">
        <w:t>i</w:t>
      </w:r>
      <w:r w:rsidRPr="009376E3">
        <w:t>ves informatisées dans d'autres activités), diffusion des connaissances techniques, développement des formes de « coopération</w:t>
      </w:r>
      <w:r>
        <w:t xml:space="preserve"> [175] </w:t>
      </w:r>
      <w:r w:rsidRPr="009376E3">
        <w:t>autog</w:t>
      </w:r>
      <w:r w:rsidRPr="009376E3">
        <w:t>é</w:t>
      </w:r>
      <w:r w:rsidRPr="009376E3">
        <w:t>rée » dans les équipes de travail ont été parmi les orientations princ</w:t>
      </w:r>
      <w:r w:rsidRPr="009376E3">
        <w:t>i</w:t>
      </w:r>
      <w:r w:rsidRPr="009376E3">
        <w:t>pales des restructurations des années soixante-dix, aussi bien dans la petite que dans la grande entreprise.</w:t>
      </w:r>
    </w:p>
    <w:p w14:paraId="50727197" w14:textId="77777777" w:rsidR="00237C32" w:rsidRDefault="00237C32" w:rsidP="00237C32">
      <w:pPr>
        <w:spacing w:before="120" w:after="120"/>
        <w:jc w:val="both"/>
      </w:pPr>
    </w:p>
    <w:p w14:paraId="517C9242" w14:textId="77777777" w:rsidR="00237C32" w:rsidRPr="00262E7C" w:rsidRDefault="00237C32" w:rsidP="00237C32">
      <w:pPr>
        <w:pStyle w:val="planche"/>
      </w:pPr>
      <w:r w:rsidRPr="00262E7C">
        <w:t>Les mouvements de recomposition</w:t>
      </w:r>
      <w:r>
        <w:br/>
      </w:r>
      <w:r w:rsidRPr="00262E7C">
        <w:t>de l'industrie des années quatre-vingt</w:t>
      </w:r>
    </w:p>
    <w:p w14:paraId="3303D71A" w14:textId="77777777" w:rsidR="00237C32" w:rsidRDefault="00237C32" w:rsidP="00237C32">
      <w:pPr>
        <w:spacing w:before="120" w:after="120"/>
        <w:jc w:val="both"/>
        <w:rPr>
          <w:b/>
          <w:bCs/>
          <w:szCs w:val="28"/>
        </w:rPr>
      </w:pPr>
    </w:p>
    <w:p w14:paraId="355FD437" w14:textId="77777777" w:rsidR="00237C32" w:rsidRPr="00262E7C" w:rsidRDefault="00237C32" w:rsidP="00237C32">
      <w:pPr>
        <w:pStyle w:val="a"/>
      </w:pPr>
      <w:r w:rsidRPr="00262E7C">
        <w:t>Les cas des industries du vêtement et de la sidérurgie</w:t>
      </w:r>
    </w:p>
    <w:p w14:paraId="385D1EAB" w14:textId="77777777" w:rsidR="00237C32" w:rsidRDefault="00237C32" w:rsidP="00237C32">
      <w:pPr>
        <w:spacing w:before="120" w:after="120"/>
        <w:jc w:val="both"/>
      </w:pPr>
    </w:p>
    <w:p w14:paraId="676E540B" w14:textId="77777777" w:rsidR="00237C32" w:rsidRPr="009376E3" w:rsidRDefault="00237C32" w:rsidP="00237C32">
      <w:pPr>
        <w:spacing w:before="120" w:after="120"/>
        <w:jc w:val="both"/>
      </w:pPr>
      <w:r w:rsidRPr="009376E3">
        <w:t>Dans les dernières années, de nouvelles tendances apparaissent dans le redéploiement du tissu industriel : elles annoncent, probabl</w:t>
      </w:r>
      <w:r w:rsidRPr="009376E3">
        <w:t>e</w:t>
      </w:r>
      <w:r w:rsidRPr="009376E3">
        <w:t>ment, une phase nouvelle d'évolution de l'industrie italienne.</w:t>
      </w:r>
    </w:p>
    <w:p w14:paraId="0E9B269B" w14:textId="77777777" w:rsidR="00237C32" w:rsidRPr="009376E3" w:rsidRDefault="00237C32" w:rsidP="00237C32">
      <w:pPr>
        <w:spacing w:before="120" w:after="120"/>
        <w:jc w:val="both"/>
      </w:pPr>
      <w:r w:rsidRPr="009376E3">
        <w:t>Nous nous basons principalement sur les résultats de nos reche</w:t>
      </w:r>
      <w:r w:rsidRPr="009376E3">
        <w:t>r</w:t>
      </w:r>
      <w:r w:rsidRPr="009376E3">
        <w:t>ches dans les industries de l'habillement et de la sidérurgie, mais d’autres indicateurs nous signalent que les tendances repérées sont plus générales et qu'elles affectent presque tous les secteurs indu</w:t>
      </w:r>
      <w:r w:rsidRPr="009376E3">
        <w:t>s</w:t>
      </w:r>
      <w:r w:rsidRPr="009376E3">
        <w:t>triels.</w:t>
      </w:r>
    </w:p>
    <w:p w14:paraId="7124BE67" w14:textId="77777777" w:rsidR="00237C32" w:rsidRPr="009376E3" w:rsidRDefault="00237C32" w:rsidP="00237C32">
      <w:pPr>
        <w:spacing w:before="120" w:after="120"/>
        <w:jc w:val="both"/>
      </w:pPr>
      <w:r w:rsidRPr="009376E3">
        <w:t>Dans le textile et l'habillement, la crise du fordisme était déjà app</w:t>
      </w:r>
      <w:r w:rsidRPr="009376E3">
        <w:t>a</w:t>
      </w:r>
      <w:r w:rsidRPr="009376E3">
        <w:t>rue dans la deuxième moitié des années soixante, alors que les grandes entreprises pour la production de masse connaissaient des difficultés économiques croissantes. Cette crise avait aussi frappé l'industrie p</w:t>
      </w:r>
      <w:r w:rsidRPr="009376E3">
        <w:t>u</w:t>
      </w:r>
      <w:r w:rsidRPr="009376E3">
        <w:t>blique, qui avait acquis le groupe textile it</w:t>
      </w:r>
      <w:r w:rsidRPr="009376E3">
        <w:t>a</w:t>
      </w:r>
      <w:r w:rsidRPr="009376E3">
        <w:t>lien le plus important, le Lanerossi. La stratégie industrielle était de développer, comme on le faisait pour l'industrie lourde, un grand pôle de production intégrée textile-habillement pour le marché européen. Le groupe aurait dû adopter les pratiques classique d'organisation des entreprises fordi</w:t>
      </w:r>
      <w:r w:rsidRPr="009376E3">
        <w:t>s</w:t>
      </w:r>
      <w:r w:rsidRPr="009376E3">
        <w:t>tes : grande dimension des établissements, économies d'échelle él</w:t>
      </w:r>
      <w:r w:rsidRPr="009376E3">
        <w:t>e</w:t>
      </w:r>
      <w:r w:rsidRPr="009376E3">
        <w:t>vées, standardisation poussée de l'activité de fabrication et de la div</w:t>
      </w:r>
      <w:r w:rsidRPr="009376E3">
        <w:t>i</w:t>
      </w:r>
      <w:r w:rsidRPr="009376E3">
        <w:t>sion du travail, qualité moyenne moins élevée des produits, etc.</w:t>
      </w:r>
    </w:p>
    <w:p w14:paraId="29A97B2B" w14:textId="77777777" w:rsidR="00237C32" w:rsidRPr="009376E3" w:rsidRDefault="00237C32" w:rsidP="00237C32">
      <w:pPr>
        <w:spacing w:before="120" w:after="120"/>
        <w:jc w:val="both"/>
      </w:pPr>
      <w:r w:rsidRPr="009376E3">
        <w:t>Mais l'évolution de la demande du marché et la concurrence des pays à bas coût de main-d'œuvre ont empêché le groupe de conquérir les segments du marché vers lesquels la production était orientée. Ainsi, à partir de la fin des années soixante, déjà, il apparaît avec cla</w:t>
      </w:r>
      <w:r w:rsidRPr="009376E3">
        <w:t>r</w:t>
      </w:r>
      <w:r w:rsidRPr="009376E3">
        <w:t>té que ces secteurs auraient dû mettre en place d'autres stratégies i</w:t>
      </w:r>
      <w:r w:rsidRPr="009376E3">
        <w:t>n</w:t>
      </w:r>
      <w:r w:rsidRPr="009376E3">
        <w:t>dustrielles pour survivre. Décentralisation de la production</w:t>
      </w:r>
      <w:r>
        <w:t> </w:t>
      </w:r>
      <w:r>
        <w:rPr>
          <w:rStyle w:val="Appelnotedebasdep"/>
        </w:rPr>
        <w:footnoteReference w:id="136"/>
      </w:r>
      <w:r w:rsidRPr="00262E7C">
        <w:t>,</w:t>
      </w:r>
      <w:r w:rsidRPr="009376E3">
        <w:t xml:space="preserve"> inn</w:t>
      </w:r>
      <w:r w:rsidRPr="009376E3">
        <w:t>o</w:t>
      </w:r>
      <w:r w:rsidRPr="009376E3">
        <w:t>vations fondamentales des organisations et des produits et travail à d</w:t>
      </w:r>
      <w:r w:rsidRPr="009376E3">
        <w:t>o</w:t>
      </w:r>
      <w:r w:rsidRPr="009376E3">
        <w:t>micile ont été, comme on l'a vu, les premières réponses d'adaptation des structures de production à la crise. Mais à partir de la seconde moitié des années soixante-dix, des tendances à la consolidation et à la rationalisation des structures de production sont apparues : spécialis</w:t>
      </w:r>
      <w:r w:rsidRPr="009376E3">
        <w:t>a</w:t>
      </w:r>
      <w:r w:rsidRPr="009376E3">
        <w:t>tions et complément</w:t>
      </w:r>
      <w:r w:rsidRPr="009376E3">
        <w:t>a</w:t>
      </w:r>
      <w:r w:rsidRPr="009376E3">
        <w:t>rités des productions, participations croisées de la part des grandes entreprises, au capital des petites ; formes nouve</w:t>
      </w:r>
      <w:r w:rsidRPr="009376E3">
        <w:t>l</w:t>
      </w:r>
      <w:r w:rsidRPr="009376E3">
        <w:t>les de coopération et d'associationnisme entre petites entreprises, pour franchir les barrières les empêchant de se placer avec succès sur les no</w:t>
      </w:r>
      <w:r w:rsidRPr="009376E3">
        <w:t>u</w:t>
      </w:r>
      <w:r w:rsidRPr="009376E3">
        <w:t>veaux marchés, etc.</w:t>
      </w:r>
    </w:p>
    <w:p w14:paraId="65E6DCF0" w14:textId="77777777" w:rsidR="00237C32" w:rsidRPr="009376E3" w:rsidRDefault="00237C32" w:rsidP="00237C32">
      <w:pPr>
        <w:spacing w:before="120" w:after="120"/>
        <w:jc w:val="both"/>
      </w:pPr>
      <w:r w:rsidRPr="00262E7C">
        <w:rPr>
          <w:i/>
          <w:iCs/>
          <w:szCs w:val="28"/>
        </w:rPr>
        <w:t>Ces tendances, avec une moindre ampleur, apparaissent ég</w:t>
      </w:r>
      <w:r w:rsidRPr="00262E7C">
        <w:rPr>
          <w:i/>
          <w:iCs/>
          <w:szCs w:val="28"/>
        </w:rPr>
        <w:t>a</w:t>
      </w:r>
      <w:r w:rsidRPr="00262E7C">
        <w:rPr>
          <w:i/>
          <w:iCs/>
          <w:szCs w:val="28"/>
        </w:rPr>
        <w:t>lement dans les secteurs de l'industrie lourde.</w:t>
      </w:r>
      <w:r w:rsidRPr="009376E3">
        <w:t xml:space="preserve"> C'est par exemple le cas de la sidérurgie, où la crise</w:t>
      </w:r>
      <w:r>
        <w:t xml:space="preserve"> [176] </w:t>
      </w:r>
      <w:r w:rsidRPr="009376E3">
        <w:t>a éclaté plus tard (en 1974), et où la re</w:t>
      </w:r>
      <w:r w:rsidRPr="009376E3">
        <w:t>s</w:t>
      </w:r>
      <w:r w:rsidRPr="009376E3">
        <w:t>tructuration industrielle s'est davantage caractérisée par l'application des innovations techn</w:t>
      </w:r>
      <w:r w:rsidRPr="009376E3">
        <w:t>o</w:t>
      </w:r>
      <w:r w:rsidRPr="009376E3">
        <w:t>logiques et par la réduction des capacités de production.</w:t>
      </w:r>
    </w:p>
    <w:p w14:paraId="64B6C57E" w14:textId="77777777" w:rsidR="00237C32" w:rsidRPr="009376E3" w:rsidRDefault="00237C32" w:rsidP="00237C32">
      <w:pPr>
        <w:spacing w:before="120" w:after="120"/>
        <w:jc w:val="both"/>
      </w:pPr>
      <w:r w:rsidRPr="009376E3">
        <w:t>En Italie, la crise du fordisme est apparue en avance et plus clair</w:t>
      </w:r>
      <w:r w:rsidRPr="009376E3">
        <w:t>e</w:t>
      </w:r>
      <w:r w:rsidRPr="009376E3">
        <w:t>ment qu’en France, grâce aussi aux revendications innovatrices pr</w:t>
      </w:r>
      <w:r w:rsidRPr="009376E3">
        <w:t>é</w:t>
      </w:r>
      <w:r w:rsidRPr="009376E3">
        <w:t>sentées par les forces sociales et syndicales. Successivement, l'évol</w:t>
      </w:r>
      <w:r w:rsidRPr="009376E3">
        <w:t>u</w:t>
      </w:r>
      <w:r w:rsidRPr="009376E3">
        <w:t>tion des exigences des marchés et les transformations du contenu du travail, conséquence des applications des innovations technologiques, ont aggravé cette crise, obligeant les entreprises à réaliser des tran</w:t>
      </w:r>
      <w:r w:rsidRPr="009376E3">
        <w:t>s</w:t>
      </w:r>
      <w:r w:rsidRPr="009376E3">
        <w:t>form</w:t>
      </w:r>
      <w:r w:rsidRPr="009376E3">
        <w:t>a</w:t>
      </w:r>
      <w:r w:rsidRPr="009376E3">
        <w:t>tions profondes.</w:t>
      </w:r>
    </w:p>
    <w:p w14:paraId="52C3589A" w14:textId="77777777" w:rsidR="00237C32" w:rsidRPr="009376E3" w:rsidRDefault="00237C32" w:rsidP="00237C32">
      <w:pPr>
        <w:spacing w:before="120" w:after="120"/>
        <w:jc w:val="both"/>
      </w:pPr>
      <w:r>
        <w:t>À</w:t>
      </w:r>
      <w:r w:rsidRPr="009376E3">
        <w:t xml:space="preserve"> la différence de l’industrie de l’habillement, dans la sidérurgie, l'augmentation de la flexibilité de la production a surtout été obtenue par l'application de nouveaux systèmes informatiques, par l</w:t>
      </w:r>
      <w:r>
        <w:t>a mise en place d'équipes semi-</w:t>
      </w:r>
      <w:r w:rsidRPr="009376E3">
        <w:t>autonomes de travail en f</w:t>
      </w:r>
      <w:r w:rsidRPr="009376E3">
        <w:t>a</w:t>
      </w:r>
      <w:r w:rsidRPr="009376E3">
        <w:t xml:space="preserve">brication et une </w:t>
      </w:r>
      <w:r>
        <w:t>légère augmentation de la sous-</w:t>
      </w:r>
      <w:r w:rsidRPr="009376E3">
        <w:t>traitance.</w:t>
      </w:r>
    </w:p>
    <w:p w14:paraId="2B2AE004" w14:textId="77777777" w:rsidR="00237C32" w:rsidRDefault="00237C32" w:rsidP="00237C32">
      <w:pPr>
        <w:spacing w:before="120" w:after="120"/>
        <w:jc w:val="both"/>
      </w:pPr>
      <w:r w:rsidRPr="009376E3">
        <w:t>Néanmoins, à cause de l'importante crise de surproduction dont la s</w:t>
      </w:r>
      <w:r w:rsidRPr="009376E3">
        <w:t>i</w:t>
      </w:r>
      <w:r w:rsidRPr="009376E3">
        <w:t>dérurgie souffre aujourd'hui, ce secteur est resté, en Italie, l'un des derniers à n’avoir pas encore réussi à réaliser des pr</w:t>
      </w:r>
      <w:r w:rsidRPr="009376E3">
        <w:t>o</w:t>
      </w:r>
      <w:r w:rsidRPr="009376E3">
        <w:t>fits.</w:t>
      </w:r>
    </w:p>
    <w:p w14:paraId="26E0CBA7" w14:textId="77777777" w:rsidR="00237C32" w:rsidRPr="009376E3" w:rsidRDefault="00237C32" w:rsidP="00237C32">
      <w:pPr>
        <w:spacing w:before="120" w:after="120"/>
        <w:jc w:val="both"/>
      </w:pPr>
    </w:p>
    <w:p w14:paraId="18F1831D" w14:textId="77777777" w:rsidR="00237C32" w:rsidRPr="004B050F" w:rsidRDefault="00237C32" w:rsidP="00237C32">
      <w:pPr>
        <w:pStyle w:val="a"/>
      </w:pPr>
      <w:r w:rsidRPr="004B050F">
        <w:t xml:space="preserve">Crise de consolidation des </w:t>
      </w:r>
      <w:r w:rsidRPr="00F60AAC">
        <w:t xml:space="preserve">PME, </w:t>
      </w:r>
      <w:r w:rsidRPr="004B050F">
        <w:t>r</w:t>
      </w:r>
      <w:r>
        <w:t>edressement</w:t>
      </w:r>
      <w:r>
        <w:br/>
      </w:r>
      <w:r w:rsidRPr="004B050F">
        <w:t>des grandes entrepr</w:t>
      </w:r>
      <w:r w:rsidRPr="004B050F">
        <w:t>i</w:t>
      </w:r>
      <w:r w:rsidRPr="004B050F">
        <w:t>ses, stagnation de la productivité sociale</w:t>
      </w:r>
    </w:p>
    <w:p w14:paraId="043FA0EB" w14:textId="77777777" w:rsidR="00237C32" w:rsidRDefault="00237C32" w:rsidP="00237C32">
      <w:pPr>
        <w:spacing w:before="120" w:after="120"/>
        <w:jc w:val="both"/>
      </w:pPr>
    </w:p>
    <w:p w14:paraId="180CFF63" w14:textId="77777777" w:rsidR="00237C32" w:rsidRPr="004B050F" w:rsidRDefault="00237C32" w:rsidP="00237C32">
      <w:pPr>
        <w:spacing w:before="120" w:after="120"/>
        <w:jc w:val="both"/>
      </w:pPr>
      <w:r w:rsidRPr="009376E3">
        <w:t>Dans la plupart des autres secteurs où, par contre, les entreprises ont pu obtenir des résultats économiques satisfaisants (et su</w:t>
      </w:r>
      <w:r w:rsidRPr="009376E3">
        <w:t>r</w:t>
      </w:r>
      <w:r w:rsidRPr="009376E3">
        <w:t xml:space="preserve">tout dans les industries productrices de biens de consommation et de produits finis) </w:t>
      </w:r>
      <w:r w:rsidRPr="004B050F">
        <w:rPr>
          <w:i/>
          <w:iCs/>
          <w:szCs w:val="28"/>
        </w:rPr>
        <w:t>on a assisté à des crises de « consolidation dans les dernières années</w:t>
      </w:r>
      <w:r>
        <w:rPr>
          <w:iCs/>
          <w:szCs w:val="28"/>
        </w:rPr>
        <w:t> </w:t>
      </w:r>
      <w:r>
        <w:rPr>
          <w:rStyle w:val="Appelnotedebasdep"/>
          <w:iCs/>
          <w:szCs w:val="28"/>
        </w:rPr>
        <w:footnoteReference w:id="137"/>
      </w:r>
      <w:r w:rsidRPr="004B050F">
        <w:t>.</w:t>
      </w:r>
      <w:r w:rsidRPr="009376E3">
        <w:t xml:space="preserve"> Même si la décentralisation productive des unités de fabr</w:t>
      </w:r>
      <w:r w:rsidRPr="009376E3">
        <w:t>i</w:t>
      </w:r>
      <w:r w:rsidRPr="009376E3">
        <w:t>cation a été maintenue, les très petites unités de production et les e</w:t>
      </w:r>
      <w:r w:rsidRPr="009376E3">
        <w:t>n</w:t>
      </w:r>
      <w:r w:rsidRPr="009376E3">
        <w:t>treprises qui n'ont pas profité des conditions plus favorables pour se renouveler dans les années précédentes, ont subi une crise d’une ce</w:t>
      </w:r>
      <w:r w:rsidRPr="009376E3">
        <w:t>r</w:t>
      </w:r>
      <w:r w:rsidRPr="009376E3">
        <w:t>taine impo</w:t>
      </w:r>
      <w:r w:rsidRPr="009376E3">
        <w:t>r</w:t>
      </w:r>
      <w:r w:rsidRPr="009376E3">
        <w:t>tance</w:t>
      </w:r>
      <w:r>
        <w:t> </w:t>
      </w:r>
      <w:r>
        <w:rPr>
          <w:rStyle w:val="Appelnotedebasdep"/>
        </w:rPr>
        <w:footnoteReference w:id="138"/>
      </w:r>
      <w:r w:rsidRPr="004B050F">
        <w:t>.</w:t>
      </w:r>
    </w:p>
    <w:p w14:paraId="45AE2C4A" w14:textId="77777777" w:rsidR="00237C32" w:rsidRPr="009376E3" w:rsidRDefault="00237C32" w:rsidP="00237C32">
      <w:pPr>
        <w:spacing w:before="120" w:after="120"/>
        <w:jc w:val="both"/>
      </w:pPr>
      <w:r w:rsidRPr="009376E3">
        <w:t xml:space="preserve">Par ailleurs, </w:t>
      </w:r>
      <w:r w:rsidRPr="004B050F">
        <w:rPr>
          <w:i/>
          <w:iCs/>
          <w:szCs w:val="28"/>
        </w:rPr>
        <w:t>le travail au noir et l'espace de l'économie cachée sont en voie de régression</w:t>
      </w:r>
      <w:r>
        <w:rPr>
          <w:iCs/>
          <w:szCs w:val="28"/>
        </w:rPr>
        <w:t> </w:t>
      </w:r>
      <w:r>
        <w:rPr>
          <w:rStyle w:val="Appelnotedebasdep"/>
          <w:iCs/>
          <w:szCs w:val="28"/>
        </w:rPr>
        <w:footnoteReference w:id="139"/>
      </w:r>
      <w:r w:rsidRPr="004B050F">
        <w:t>.</w:t>
      </w:r>
    </w:p>
    <w:p w14:paraId="45E5FCFB" w14:textId="77777777" w:rsidR="00237C32" w:rsidRPr="009376E3" w:rsidRDefault="00237C32" w:rsidP="00237C32">
      <w:pPr>
        <w:spacing w:before="120" w:after="120"/>
        <w:jc w:val="both"/>
      </w:pPr>
      <w:r w:rsidRPr="009376E3">
        <w:t>Pendant ce processus de sélection, et après les petites entreprises, ce sont celles de dimension moyenne puis grande qui ont successiv</w:t>
      </w:r>
      <w:r w:rsidRPr="009376E3">
        <w:t>e</w:t>
      </w:r>
      <w:r w:rsidRPr="009376E3">
        <w:t>ment obtenu de bons résultats de bilan. Enfin, les groupes publics ont aussi réussi à obtenir des profits, dans certains cas pour la première fois d</w:t>
      </w:r>
      <w:r w:rsidRPr="009376E3">
        <w:t>e</w:t>
      </w:r>
      <w:r w:rsidRPr="009376E3">
        <w:t>puis le début de la crise</w:t>
      </w:r>
      <w:r>
        <w:t> </w:t>
      </w:r>
      <w:r>
        <w:rPr>
          <w:rStyle w:val="Appelnotedebasdep"/>
        </w:rPr>
        <w:footnoteReference w:id="140"/>
      </w:r>
      <w:r w:rsidRPr="004B050F">
        <w:t>.</w:t>
      </w:r>
    </w:p>
    <w:p w14:paraId="23270AD1" w14:textId="77777777" w:rsidR="00237C32" w:rsidRPr="009376E3" w:rsidRDefault="00237C32" w:rsidP="00237C32">
      <w:pPr>
        <w:spacing w:before="120" w:after="120"/>
        <w:jc w:val="both"/>
      </w:pPr>
      <w:r w:rsidRPr="009376E3">
        <w:t xml:space="preserve">Mais </w:t>
      </w:r>
      <w:r w:rsidRPr="004B050F">
        <w:rPr>
          <w:i/>
          <w:iCs/>
          <w:szCs w:val="28"/>
        </w:rPr>
        <w:t>le coût social de ces redressements a été très élevé.</w:t>
      </w:r>
      <w:r w:rsidRPr="009376E3">
        <w:t xml:space="preserve"> Les résu</w:t>
      </w:r>
      <w:r w:rsidRPr="009376E3">
        <w:t>l</w:t>
      </w:r>
      <w:r w:rsidRPr="009376E3">
        <w:t>tats ont été obtenus dans une phase de stagnation, ou de faible pr</w:t>
      </w:r>
      <w:r w:rsidRPr="009376E3">
        <w:t>o</w:t>
      </w:r>
      <w:r w:rsidRPr="009376E3">
        <w:t>gression de la consommation intérieure. En même temps, la part des exportations italiennes est passée de 6,2% à 5,8% du commerce mo</w:t>
      </w:r>
      <w:r w:rsidRPr="009376E3">
        <w:t>n</w:t>
      </w:r>
      <w:r w:rsidRPr="009376E3">
        <w:t>dial. Les assainissements ont été obtenus grâce à des restructurations visant à réduire les structures et les coûts fixes des entreprises et à flexibiliser les activités de production. Par conséquent,</w:t>
      </w:r>
      <w:r>
        <w:t xml:space="preserve"> [177] </w:t>
      </w:r>
      <w:r w:rsidRPr="009376E3">
        <w:t>pendant les cinq dernières années, l’emploi industriel a baissé de 700</w:t>
      </w:r>
      <w:r>
        <w:t> </w:t>
      </w:r>
      <w:r w:rsidRPr="009376E3">
        <w:t>000 un</w:t>
      </w:r>
      <w:r w:rsidRPr="009376E3">
        <w:t>i</w:t>
      </w:r>
      <w:r w:rsidRPr="009376E3">
        <w:t>tés ; de plus, 400</w:t>
      </w:r>
      <w:r>
        <w:t> </w:t>
      </w:r>
      <w:r w:rsidRPr="009376E3">
        <w:t>000 salariés sont aujourd'hui encore en « cassa int</w:t>
      </w:r>
      <w:r w:rsidRPr="009376E3">
        <w:t>e</w:t>
      </w:r>
      <w:r w:rsidRPr="009376E3">
        <w:t>grazione »</w:t>
      </w:r>
      <w:r>
        <w:t> </w:t>
      </w:r>
      <w:r>
        <w:rPr>
          <w:rStyle w:val="Appelnotedebasdep"/>
        </w:rPr>
        <w:footnoteReference w:id="141"/>
      </w:r>
      <w:r w:rsidRPr="005A44FD">
        <w:t xml:space="preserve"> </w:t>
      </w:r>
      <w:r w:rsidRPr="009376E3">
        <w:t>et les mobilités spatiale et professionnel</w:t>
      </w:r>
      <w:r>
        <w:t>l</w:t>
      </w:r>
      <w:r w:rsidRPr="009376E3">
        <w:t>e des travai</w:t>
      </w:r>
      <w:r w:rsidRPr="009376E3">
        <w:t>l</w:t>
      </w:r>
      <w:r w:rsidRPr="009376E3">
        <w:t>leurs des entreprises modernisées ont été él</w:t>
      </w:r>
      <w:r w:rsidRPr="009376E3">
        <w:t>e</w:t>
      </w:r>
      <w:r w:rsidRPr="009376E3">
        <w:t>vées.</w:t>
      </w:r>
    </w:p>
    <w:p w14:paraId="2BD6C167" w14:textId="77777777" w:rsidR="00237C32" w:rsidRPr="009376E3" w:rsidRDefault="00237C32" w:rsidP="00237C32">
      <w:pPr>
        <w:spacing w:before="120" w:after="120"/>
        <w:jc w:val="both"/>
      </w:pPr>
      <w:r w:rsidRPr="009376E3">
        <w:t>Par ailleurs, un des aspects les plus négatifs des restructurations des grandes entreprises est le fait qu'elles ont provoqué un déficit très important du bilan de l'État. Il a en effet été démontré que les subve</w:t>
      </w:r>
      <w:r w:rsidRPr="009376E3">
        <w:t>n</w:t>
      </w:r>
      <w:r w:rsidRPr="009376E3">
        <w:t>tions de l’État à l’industrie ont fortement augmenté dans la dernière décennie</w:t>
      </w:r>
      <w:r>
        <w:t> </w:t>
      </w:r>
      <w:r>
        <w:rPr>
          <w:rStyle w:val="Appelnotedebasdep"/>
        </w:rPr>
        <w:footnoteReference w:id="142"/>
      </w:r>
      <w:r w:rsidRPr="005A44FD">
        <w:t>.</w:t>
      </w:r>
      <w:r w:rsidRPr="009376E3">
        <w:t xml:space="preserve"> En pourcentage du PIB, leur chiffre était de 4,6% en 1970, de 6,9% en 1975, de 8,8% en 1980, de 11,1% en 1984. Étant donné qu'en Italie la spécificité du système fiscal et le haut degré d'évasion fiscale pénalisent particulièrement les salariés, il en résulte qu'en pr</w:t>
      </w:r>
      <w:r w:rsidRPr="009376E3">
        <w:t>a</w:t>
      </w:r>
      <w:r w:rsidRPr="009376E3">
        <w:t>tique le processus de restructuration a été doublement payé par les s</w:t>
      </w:r>
      <w:r w:rsidRPr="009376E3">
        <w:t>a</w:t>
      </w:r>
      <w:r w:rsidRPr="009376E3">
        <w:t>lariés.</w:t>
      </w:r>
    </w:p>
    <w:p w14:paraId="68C65F36" w14:textId="77777777" w:rsidR="00237C32" w:rsidRPr="009376E3" w:rsidRDefault="00237C32" w:rsidP="00237C32">
      <w:pPr>
        <w:spacing w:before="120" w:after="120"/>
        <w:jc w:val="both"/>
      </w:pPr>
      <w:r w:rsidRPr="009376E3">
        <w:t>Pour synthétiser sur ces points, on peut donc affirmer que les vér</w:t>
      </w:r>
      <w:r w:rsidRPr="009376E3">
        <w:t>i</w:t>
      </w:r>
      <w:r w:rsidRPr="009376E3">
        <w:t>tables protagonistes du dépassement du fordisme et de la r</w:t>
      </w:r>
      <w:r w:rsidRPr="009376E3">
        <w:t>e</w:t>
      </w:r>
      <w:r w:rsidRPr="009376E3">
        <w:t>définition du tissu industriel ont été, en Italie, les petites-moyennes entreprises.</w:t>
      </w:r>
    </w:p>
    <w:p w14:paraId="1D3F8FCF" w14:textId="77777777" w:rsidR="00237C32" w:rsidRPr="009376E3" w:rsidRDefault="00237C32" w:rsidP="00237C32">
      <w:pPr>
        <w:spacing w:before="120" w:after="120"/>
        <w:jc w:val="both"/>
      </w:pPr>
      <w:r w:rsidRPr="009376E3">
        <w:t>Les unités de très petite dimension et l'économie cachée ont joué un rôle important dans la première phase de la crise, dans un période de déstructuration du tissu industriel.</w:t>
      </w:r>
    </w:p>
    <w:p w14:paraId="2A7CAEF9" w14:textId="77777777" w:rsidR="00237C32" w:rsidRPr="009376E3" w:rsidRDefault="00237C32" w:rsidP="00237C32">
      <w:pPr>
        <w:spacing w:before="120" w:after="120"/>
        <w:jc w:val="both"/>
      </w:pPr>
      <w:r w:rsidRPr="009376E3">
        <w:t>Les entreprises de grande dimension, et les groupes publics, ont été le plus touchés par la crise et leur assainissement a été plus lent</w:t>
      </w:r>
      <w:r>
        <w:t> </w:t>
      </w:r>
      <w:r>
        <w:rPr>
          <w:rStyle w:val="Appelnotedebasdep"/>
        </w:rPr>
        <w:footnoteReference w:id="143"/>
      </w:r>
      <w:r w:rsidRPr="005A44FD">
        <w:t>.</w:t>
      </w:r>
      <w:r w:rsidRPr="009376E3">
        <w:t xml:space="preserve"> Ju</w:t>
      </w:r>
      <w:r w:rsidRPr="009376E3">
        <w:t>s</w:t>
      </w:r>
      <w:r w:rsidRPr="009376E3">
        <w:t>qu’à maintenant, les bons résultats de ces entreprises ont aussi été obtenus grâce à un transfert important du revenu national des conso</w:t>
      </w:r>
      <w:r w:rsidRPr="009376E3">
        <w:t>m</w:t>
      </w:r>
      <w:r w:rsidRPr="009376E3">
        <w:t xml:space="preserve">mateurs vers l'industrie, opérée par l'État. </w:t>
      </w:r>
      <w:r>
        <w:rPr>
          <w:i/>
          <w:iCs/>
          <w:szCs w:val="28"/>
        </w:rPr>
        <w:t>À</w:t>
      </w:r>
      <w:r w:rsidRPr="005A44FD">
        <w:rPr>
          <w:i/>
          <w:iCs/>
          <w:szCs w:val="28"/>
        </w:rPr>
        <w:t xml:space="preserve"> la différence de la petite et de la moyenne entreprises, pour l'entreprise de grande d</w:t>
      </w:r>
      <w:r w:rsidRPr="005A44FD">
        <w:rPr>
          <w:i/>
          <w:iCs/>
          <w:szCs w:val="28"/>
        </w:rPr>
        <w:t>i</w:t>
      </w:r>
      <w:r w:rsidRPr="005A44FD">
        <w:rPr>
          <w:i/>
          <w:iCs/>
          <w:szCs w:val="28"/>
        </w:rPr>
        <w:t>mension, l'augmentation de la productivité d'entreprise, obtenue par la rationalisation des structures et par l'innovation technique et soci</w:t>
      </w:r>
      <w:r w:rsidRPr="005A44FD">
        <w:rPr>
          <w:i/>
          <w:iCs/>
          <w:szCs w:val="28"/>
        </w:rPr>
        <w:t>a</w:t>
      </w:r>
      <w:r w:rsidRPr="005A44FD">
        <w:rPr>
          <w:i/>
          <w:iCs/>
          <w:szCs w:val="28"/>
        </w:rPr>
        <w:t>le, n'a pas correspondu à une égale croissance de la productivité s</w:t>
      </w:r>
      <w:r w:rsidRPr="005A44FD">
        <w:rPr>
          <w:i/>
          <w:iCs/>
          <w:szCs w:val="28"/>
        </w:rPr>
        <w:t>o</w:t>
      </w:r>
      <w:r w:rsidRPr="005A44FD">
        <w:rPr>
          <w:i/>
          <w:iCs/>
          <w:szCs w:val="28"/>
        </w:rPr>
        <w:t>ciale.</w:t>
      </w:r>
      <w:r w:rsidRPr="009376E3">
        <w:t xml:space="preserve"> Pour l'instant, les nouveaux équilibres ont été obtenus par une redistribution des ressources nationales, par une stagnation de l'activ</w:t>
      </w:r>
      <w:r w:rsidRPr="009376E3">
        <w:t>i</w:t>
      </w:r>
      <w:r w:rsidRPr="009376E3">
        <w:t>té économique, par une sous-utilisation des ressources matérielles et humaines disp</w:t>
      </w:r>
      <w:r w:rsidRPr="009376E3">
        <w:t>o</w:t>
      </w:r>
      <w:r w:rsidRPr="009376E3">
        <w:t>nibles.</w:t>
      </w:r>
    </w:p>
    <w:p w14:paraId="0C5157D5" w14:textId="77777777" w:rsidR="00237C32" w:rsidRDefault="00237C32" w:rsidP="00237C32">
      <w:pPr>
        <w:spacing w:before="120" w:after="120"/>
        <w:jc w:val="both"/>
      </w:pPr>
      <w:r>
        <w:br w:type="page"/>
      </w:r>
    </w:p>
    <w:p w14:paraId="27A343E6" w14:textId="77777777" w:rsidR="00237C32" w:rsidRPr="005A44FD" w:rsidRDefault="00237C32" w:rsidP="00237C32">
      <w:pPr>
        <w:pStyle w:val="planche"/>
      </w:pPr>
      <w:r>
        <w:t>Pour conclure :</w:t>
      </w:r>
      <w:r>
        <w:br/>
      </w:r>
      <w:r w:rsidRPr="005A44FD">
        <w:t>sortie de la crise ou adaptation à la crise ?</w:t>
      </w:r>
    </w:p>
    <w:p w14:paraId="3D7086E7" w14:textId="77777777" w:rsidR="00237C32" w:rsidRDefault="00237C32" w:rsidP="00237C32">
      <w:pPr>
        <w:spacing w:before="120" w:after="120"/>
        <w:jc w:val="both"/>
      </w:pPr>
    </w:p>
    <w:p w14:paraId="20F4162D" w14:textId="77777777" w:rsidR="00237C32" w:rsidRPr="005A44FD" w:rsidRDefault="00237C32" w:rsidP="00237C32">
      <w:pPr>
        <w:pStyle w:val="a"/>
      </w:pPr>
      <w:r w:rsidRPr="005A44FD">
        <w:t>Vers la repr</w:t>
      </w:r>
      <w:r>
        <w:t>ise du développement économique</w:t>
      </w:r>
      <w:r>
        <w:br/>
      </w:r>
      <w:r w:rsidRPr="005A44FD">
        <w:t>ou vers une autre c</w:t>
      </w:r>
      <w:r w:rsidRPr="005A44FD">
        <w:t>y</w:t>
      </w:r>
      <w:r w:rsidRPr="005A44FD">
        <w:t>cle de restructuration ?</w:t>
      </w:r>
    </w:p>
    <w:p w14:paraId="4F03700C" w14:textId="77777777" w:rsidR="00237C32" w:rsidRDefault="00237C32" w:rsidP="00237C32">
      <w:pPr>
        <w:spacing w:before="120" w:after="120"/>
        <w:jc w:val="both"/>
      </w:pPr>
    </w:p>
    <w:p w14:paraId="51EE62EF" w14:textId="77777777" w:rsidR="00237C32" w:rsidRPr="009376E3" w:rsidRDefault="00237C32" w:rsidP="00237C32">
      <w:pPr>
        <w:spacing w:before="120" w:after="120"/>
        <w:jc w:val="both"/>
      </w:pPr>
      <w:r>
        <w:t>À</w:t>
      </w:r>
      <w:r w:rsidRPr="009376E3">
        <w:t xml:space="preserve"> partir de la situation actuelle d'assainissement avancée des i</w:t>
      </w:r>
      <w:r w:rsidRPr="009376E3">
        <w:t>n</w:t>
      </w:r>
      <w:r w:rsidRPr="009376E3">
        <w:t>dustries, quelles seront les orientations principales des dynamiques futures de l'appareil de production ? Ou bien la reprise d'une dynam</w:t>
      </w:r>
      <w:r w:rsidRPr="009376E3">
        <w:t>i</w:t>
      </w:r>
      <w:r w:rsidRPr="009376E3">
        <w:t>que interne de développement se mettra en place, ou l’on assistera bientôt à une autre phase de déstructuration/restructuration du tissu industriel, sous la pression de la concurrence internationale, et avec la persi</w:t>
      </w:r>
      <w:r w:rsidRPr="009376E3">
        <w:t>s</w:t>
      </w:r>
      <w:r w:rsidRPr="009376E3">
        <w:t>tance d'une stagnation de l'activité de production comme on l’a vu dans la décennie passée ? Autrement dit, une fois que l'assainiss</w:t>
      </w:r>
      <w:r w:rsidRPr="009376E3">
        <w:t>e</w:t>
      </w:r>
      <w:r w:rsidRPr="009376E3">
        <w:t>ment de l'industrie sera complété on assistera soit à une reprise de la</w:t>
      </w:r>
      <w:r>
        <w:t xml:space="preserve"> [178] </w:t>
      </w:r>
      <w:r w:rsidRPr="009376E3">
        <w:t>croissance permettant d'utiliser toutes les ressources matérielles di</w:t>
      </w:r>
      <w:r w:rsidRPr="009376E3">
        <w:t>s</w:t>
      </w:r>
      <w:r w:rsidRPr="009376E3">
        <w:t xml:space="preserve">ponibles, soit à de nouvelles « modernisations » accélérées, dans un environnement économique international défavorable, poussées par des guerres économiques encore plus aiguës que par le passé ? Dans ce cas, les nouvelles augmentations de la productivité correspondront à un rétrécissement du </w:t>
      </w:r>
      <w:r>
        <w:t>tissu industriel et à une sous-</w:t>
      </w:r>
      <w:r w:rsidRPr="009376E3">
        <w:t>utilisation encore plus grande des ressources humaines.</w:t>
      </w:r>
    </w:p>
    <w:p w14:paraId="41565E37" w14:textId="77777777" w:rsidR="00237C32" w:rsidRPr="009376E3" w:rsidRDefault="00237C32" w:rsidP="00237C32">
      <w:pPr>
        <w:spacing w:before="120" w:after="120"/>
        <w:jc w:val="both"/>
      </w:pPr>
      <w:r w:rsidRPr="009376E3">
        <w:t>La crise du fordisme se manifeste également, aujourd'hui, par un manque d'adéquation des besoins socio-économiques exprimés par les marchés de vente par rapport aux potentialités des structures de pr</w:t>
      </w:r>
      <w:r w:rsidRPr="009376E3">
        <w:t>o</w:t>
      </w:r>
      <w:r w:rsidRPr="009376E3">
        <w:t>duction disponibles.</w:t>
      </w:r>
    </w:p>
    <w:p w14:paraId="29693355" w14:textId="77777777" w:rsidR="00237C32" w:rsidRPr="009376E3" w:rsidRDefault="00237C32" w:rsidP="00237C32">
      <w:pPr>
        <w:spacing w:before="120" w:after="120"/>
        <w:jc w:val="both"/>
      </w:pPr>
      <w:r w:rsidRPr="009376E3">
        <w:t>Les dynamiques de développement internes aux structures de pr</w:t>
      </w:r>
      <w:r w:rsidRPr="009376E3">
        <w:t>o</w:t>
      </w:r>
      <w:r w:rsidRPr="009376E3">
        <w:t>du</w:t>
      </w:r>
      <w:r w:rsidRPr="009376E3">
        <w:t>c</w:t>
      </w:r>
      <w:r w:rsidRPr="009376E3">
        <w:t>tion, telles que les rationalisations des procès de production et de l’organisation, les innovations technologiques et l'informatique, l’amélioration de la qualité des produits et de leur adéquation aux ex</w:t>
      </w:r>
      <w:r w:rsidRPr="009376E3">
        <w:t>i</w:t>
      </w:r>
      <w:r w:rsidRPr="009376E3">
        <w:t>gences de la clientèle, ne seront pas suffisantes pour faire sortir l'Italie (ni les autres pays d’ailleurs,..) de la crise économique internationale.</w:t>
      </w:r>
    </w:p>
    <w:p w14:paraId="43E30511" w14:textId="77777777" w:rsidR="00237C32" w:rsidRPr="009376E3" w:rsidRDefault="00237C32" w:rsidP="00237C32">
      <w:pPr>
        <w:spacing w:before="120" w:after="120"/>
        <w:jc w:val="both"/>
      </w:pPr>
      <w:r w:rsidRPr="009376E3">
        <w:t>En intervenant sur les structures de l'offre seulement (et en partic</w:t>
      </w:r>
      <w:r w:rsidRPr="009376E3">
        <w:t>u</w:t>
      </w:r>
      <w:r w:rsidRPr="009376E3">
        <w:t>lier sur l'industrie) pour les prochaines années — comme pour la d</w:t>
      </w:r>
      <w:r w:rsidRPr="009376E3">
        <w:t>é</w:t>
      </w:r>
      <w:r w:rsidRPr="009376E3">
        <w:t>cennie passée — on ne pourra pas stimuler une dynamique de croi</w:t>
      </w:r>
      <w:r w:rsidRPr="009376E3">
        <w:t>s</w:t>
      </w:r>
      <w:r w:rsidRPr="009376E3">
        <w:t>sance si</w:t>
      </w:r>
      <w:r>
        <w:t>milaire à celle de l’avant-</w:t>
      </w:r>
      <w:r w:rsidRPr="009376E3">
        <w:t>crise. En effet, à moyen ou long te</w:t>
      </w:r>
      <w:r w:rsidRPr="009376E3">
        <w:t>r</w:t>
      </w:r>
      <w:r w:rsidRPr="009376E3">
        <w:t>me, les applications des innovations scientifiques et techniques ne s</w:t>
      </w:r>
      <w:r w:rsidRPr="009376E3">
        <w:t>e</w:t>
      </w:r>
      <w:r w:rsidRPr="009376E3">
        <w:t>ront pas capables d'entraîner un nouveau cycle de développement, comme cela a été le cas pour la machine à vapeur, ou pour le moteur à combustion, ou pour les guerres...</w:t>
      </w:r>
      <w:r>
        <w:t> </w:t>
      </w:r>
      <w:r>
        <w:rPr>
          <w:rStyle w:val="Appelnotedebasdep"/>
        </w:rPr>
        <w:footnoteReference w:id="144"/>
      </w:r>
      <w:r w:rsidRPr="00BE3392">
        <w:t xml:space="preserve"> </w:t>
      </w:r>
      <w:r w:rsidRPr="009376E3">
        <w:t>(même si l'on considère les a</w:t>
      </w:r>
      <w:r w:rsidRPr="009376E3">
        <w:t>p</w:t>
      </w:r>
      <w:r w:rsidRPr="009376E3">
        <w:t>plications potentielles actue</w:t>
      </w:r>
      <w:r>
        <w:t>lles de l'électronique, des bio</w:t>
      </w:r>
      <w:r w:rsidRPr="009376E3">
        <w:t>technol</w:t>
      </w:r>
      <w:r w:rsidRPr="009376E3">
        <w:t>o</w:t>
      </w:r>
      <w:r w:rsidRPr="009376E3">
        <w:t>gies, ou des grands projets tels que l'initiative de défense stratégique ou E</w:t>
      </w:r>
      <w:r w:rsidRPr="009376E3">
        <w:t>u</w:t>
      </w:r>
      <w:r w:rsidRPr="009376E3">
        <w:t>rêka.</w:t>
      </w:r>
    </w:p>
    <w:p w14:paraId="77463810" w14:textId="77777777" w:rsidR="00237C32" w:rsidRPr="009376E3" w:rsidRDefault="00237C32" w:rsidP="00237C32">
      <w:pPr>
        <w:spacing w:before="120" w:after="120"/>
        <w:jc w:val="both"/>
      </w:pPr>
      <w:r w:rsidRPr="009376E3">
        <w:t>Actuellement, dans la zone des pays industrialisés, les innovations de produits offerts sont surtout impulsées par un mouvement d'ad</w:t>
      </w:r>
      <w:r w:rsidRPr="009376E3">
        <w:t>é</w:t>
      </w:r>
      <w:r w:rsidRPr="009376E3">
        <w:t>quation des entreprises aux exigences exprimées par les marchés, en présence d'une crise généralisée de l'État providence et d'une redistr</w:t>
      </w:r>
      <w:r w:rsidRPr="009376E3">
        <w:t>i</w:t>
      </w:r>
      <w:r w:rsidRPr="009376E3">
        <w:t>bution des ressources nationales, réalisée par les Etats, en faveur des a</w:t>
      </w:r>
      <w:r w:rsidRPr="009376E3">
        <w:t>p</w:t>
      </w:r>
      <w:r w:rsidRPr="009376E3">
        <w:t>pareils industriels. La valeur ajoutée des marchandises fournies tend à augmenter, ainsi que les prix des produits qui sont offerts sur des segments rétrécis de marché. Ce n'est pas un hasard si les entreprises qui ont le mieux réussi le redressement ont offert leurs produits aux segments « supérieurs » des marchés de vente. Il s'est ainsi amorcé un autre « cycle vicieux » d’accumulation, où les entreprises à production de masse, dans un environnement international où le protectionnisme se développe, travailleraient à des taux faibles d'utilisation des insta</w:t>
      </w:r>
      <w:r w:rsidRPr="009376E3">
        <w:t>l</w:t>
      </w:r>
      <w:r w:rsidRPr="009376E3">
        <w:t>lations, où les économies d'échelle continueraient à décroître, et où les grandes entreprises nécessiteraient davantage de subventions publ</w:t>
      </w:r>
      <w:r w:rsidRPr="009376E3">
        <w:t>i</w:t>
      </w:r>
      <w:r w:rsidRPr="009376E3">
        <w:t>ques.</w:t>
      </w:r>
    </w:p>
    <w:p w14:paraId="5BE1A450" w14:textId="77777777" w:rsidR="00237C32" w:rsidRPr="009376E3" w:rsidRDefault="00237C32" w:rsidP="00237C32">
      <w:pPr>
        <w:spacing w:before="120" w:after="120"/>
        <w:jc w:val="both"/>
      </w:pPr>
      <w:r w:rsidRPr="009376E3">
        <w:t>Pour la fin du vingtième siècle encore, réamorcer une dynamique de développement signifiera, probablement, développer aussi l'activité de production de ces industries, en réamorçant un cycle d’accumulation similaire au cycle vertueux fordiste.</w:t>
      </w:r>
    </w:p>
    <w:p w14:paraId="7A697D7B" w14:textId="77777777" w:rsidR="00237C32" w:rsidRPr="009376E3" w:rsidRDefault="00237C32" w:rsidP="00237C32">
      <w:pPr>
        <w:spacing w:before="120" w:after="120"/>
        <w:jc w:val="both"/>
      </w:pPr>
      <w:r>
        <w:t>[179]</w:t>
      </w:r>
    </w:p>
    <w:p w14:paraId="3BFFD185" w14:textId="77777777" w:rsidR="00237C32" w:rsidRPr="009376E3" w:rsidRDefault="00237C32" w:rsidP="00237C32">
      <w:pPr>
        <w:spacing w:before="120" w:after="120"/>
        <w:jc w:val="both"/>
      </w:pPr>
      <w:r w:rsidRPr="009376E3">
        <w:t>Mais étant donné l'état de saturation des marchés des pays indu</w:t>
      </w:r>
      <w:r w:rsidRPr="009376E3">
        <w:t>s</w:t>
      </w:r>
      <w:r w:rsidRPr="009376E3">
        <w:t>trialisés pour les produits offerts, il est urgent d'expliciter les besoins potentiels des nouvelles zones de développement du Tiers-Monde, pr</w:t>
      </w:r>
      <w:r w:rsidRPr="009376E3">
        <w:t>i</w:t>
      </w:r>
      <w:r w:rsidRPr="009376E3">
        <w:t>vées aujourd'hui de ressources économiques autonomes. Il ne s’agit p</w:t>
      </w:r>
      <w:r>
        <w:t>as de bâtir de nouveaux systèmes industriels</w:t>
      </w:r>
      <w:r w:rsidRPr="009376E3">
        <w:t xml:space="preserve"> dépendant</w:t>
      </w:r>
      <w:r>
        <w:t>s</w:t>
      </w:r>
      <w:r w:rsidRPr="009376E3">
        <w:t>, pour leurs d</w:t>
      </w:r>
      <w:r w:rsidRPr="009376E3">
        <w:t>é</w:t>
      </w:r>
      <w:r w:rsidRPr="009376E3">
        <w:t>bouchés, des marchés des pays industrialisés, où déjà les crises de surproduction sont fréquentes. Le problème à résoudre est plutôt celui qui consiste à développer rapidement les niveaux de consommation des nouveaux pays industrialisés du Tiers-Monde, et à construire des pôles de développement plus autonomes dans les pays plus arri</w:t>
      </w:r>
      <w:r w:rsidRPr="009376E3">
        <w:t>é</w:t>
      </w:r>
      <w:r w:rsidRPr="009376E3">
        <w:t>rés</w:t>
      </w:r>
      <w:r>
        <w:t> </w:t>
      </w:r>
      <w:r>
        <w:rPr>
          <w:rStyle w:val="Appelnotedebasdep"/>
        </w:rPr>
        <w:footnoteReference w:id="145"/>
      </w:r>
      <w:r w:rsidRPr="009376E3">
        <w:t>. La croissance exceptionnelle de l'économie occidentale de l'après-guerre, a d'ailleurs été entraînée par l'édification des structures indu</w:t>
      </w:r>
      <w:r w:rsidRPr="009376E3">
        <w:t>s</w:t>
      </w:r>
      <w:r w:rsidRPr="009376E3">
        <w:t>trielles autonomes, de plusieurs pays (parmi lesquels l'Italie), dont l'économie américaine avait aussi profité.</w:t>
      </w:r>
    </w:p>
    <w:p w14:paraId="60159C47" w14:textId="77777777" w:rsidR="00237C32" w:rsidRPr="009376E3" w:rsidRDefault="00237C32" w:rsidP="00237C32">
      <w:pPr>
        <w:spacing w:before="120" w:after="120"/>
        <w:jc w:val="both"/>
      </w:pPr>
      <w:r w:rsidRPr="009376E3">
        <w:t>Dans une phase nouvelle de détente internationale, la coopération économique internationale pourrait être fortement augmentée. La pr</w:t>
      </w:r>
      <w:r w:rsidRPr="009376E3">
        <w:t>o</w:t>
      </w:r>
      <w:r w:rsidRPr="009376E3">
        <w:t>grammation et la réalisation des processus de développement seraient plus faciles et la rentabilisation des investissements à long et à très long terme serait beaucoup moins incertaine. L’exportation de biens d'investissement et de biens durables vers le Tiers-Monde ne pourrait-elle pas se substituer à l'exportation d'armements et à la profusion des prêts qui ne servent, aujourd’hui, qu'à accroître l'endettement du Tiers-Monde et à rendre moins probable leur remboursement ?</w:t>
      </w:r>
    </w:p>
    <w:p w14:paraId="38193C24" w14:textId="77777777" w:rsidR="00237C32" w:rsidRDefault="00237C32" w:rsidP="00237C32">
      <w:pPr>
        <w:spacing w:before="120" w:after="120"/>
        <w:jc w:val="both"/>
      </w:pPr>
    </w:p>
    <w:p w14:paraId="3B24FD95" w14:textId="77777777" w:rsidR="00237C32" w:rsidRPr="004D203F" w:rsidRDefault="00237C32" w:rsidP="00237C32">
      <w:pPr>
        <w:pStyle w:val="a"/>
      </w:pPr>
      <w:r w:rsidRPr="004D203F">
        <w:t>Spécificités social</w:t>
      </w:r>
      <w:r>
        <w:t>es et limites "d'exportabilité"</w:t>
      </w:r>
      <w:r>
        <w:br/>
      </w:r>
      <w:r w:rsidRPr="004D203F">
        <w:t>du modèle d'adapt</w:t>
      </w:r>
      <w:r w:rsidRPr="004D203F">
        <w:t>a</w:t>
      </w:r>
      <w:r w:rsidRPr="004D203F">
        <w:t>tion italien</w:t>
      </w:r>
    </w:p>
    <w:p w14:paraId="15210211" w14:textId="77777777" w:rsidR="00237C32" w:rsidRDefault="00237C32" w:rsidP="00237C32">
      <w:pPr>
        <w:spacing w:before="120" w:after="120"/>
        <w:jc w:val="both"/>
      </w:pPr>
    </w:p>
    <w:p w14:paraId="2E58FDD9" w14:textId="77777777" w:rsidR="00237C32" w:rsidRPr="009376E3" w:rsidRDefault="00237C32" w:rsidP="00237C32">
      <w:pPr>
        <w:spacing w:before="120" w:after="120"/>
        <w:jc w:val="both"/>
      </w:pPr>
      <w:r w:rsidRPr="009376E3">
        <w:t>Mais en attendant cette nouvelle dynamique internationale de d</w:t>
      </w:r>
      <w:r w:rsidRPr="009376E3">
        <w:t>é</w:t>
      </w:r>
      <w:r w:rsidRPr="009376E3">
        <w:t>veloppement, l'exemple italien pourrait constituer, pour le moyen te</w:t>
      </w:r>
      <w:r w:rsidRPr="009376E3">
        <w:t>r</w:t>
      </w:r>
      <w:r w:rsidRPr="009376E3">
        <w:t>me, un modèle intéressant de reconversion et d’adaptation de l'app</w:t>
      </w:r>
      <w:r w:rsidRPr="009376E3">
        <w:t>a</w:t>
      </w:r>
      <w:r w:rsidRPr="009376E3">
        <w:t>reil de production aux « turbulents environnements » internati</w:t>
      </w:r>
      <w:r w:rsidRPr="009376E3">
        <w:t>o</w:t>
      </w:r>
      <w:r w:rsidRPr="009376E3">
        <w:t>naux. Est-il un modèle exportable ? Et, en particulier, en quelle mesure est-il a</w:t>
      </w:r>
      <w:r w:rsidRPr="009376E3">
        <w:t>p</w:t>
      </w:r>
      <w:r w:rsidRPr="009376E3">
        <w:t>plicable à la France ?</w:t>
      </w:r>
    </w:p>
    <w:p w14:paraId="270F4619" w14:textId="77777777" w:rsidR="00237C32" w:rsidRPr="004D203F" w:rsidRDefault="00237C32" w:rsidP="00237C32">
      <w:pPr>
        <w:spacing w:before="120" w:after="120"/>
        <w:jc w:val="both"/>
      </w:pPr>
      <w:r w:rsidRPr="009376E3">
        <w:t>Pour mettre en évidence les difficultés de transposition du modèle italien de mutation industrielle, nous examinerons toute une série d'a</w:t>
      </w:r>
      <w:r w:rsidRPr="009376E3">
        <w:t>t</w:t>
      </w:r>
      <w:r w:rsidRPr="009376E3">
        <w:t>titudes et de comportements des acteurs sociaux, observés dans le c</w:t>
      </w:r>
      <w:r w:rsidRPr="009376E3">
        <w:t>a</w:t>
      </w:r>
      <w:r w:rsidRPr="009376E3">
        <w:t>dre de recherches comparatives internationales, qui divergent et s'opp</w:t>
      </w:r>
      <w:r w:rsidRPr="009376E3">
        <w:t>o</w:t>
      </w:r>
      <w:r w:rsidRPr="009376E3">
        <w:t xml:space="preserve">sent à une application « telle quelle » des recettes italiennes en </w:t>
      </w:r>
      <w:r>
        <w:t>France </w:t>
      </w:r>
      <w:r>
        <w:rPr>
          <w:rStyle w:val="Appelnotedebasdep"/>
        </w:rPr>
        <w:footnoteReference w:id="146"/>
      </w:r>
      <w:r w:rsidRPr="004D203F">
        <w:t>.</w:t>
      </w:r>
    </w:p>
    <w:p w14:paraId="100105E0" w14:textId="77777777" w:rsidR="00237C32" w:rsidRPr="009376E3" w:rsidRDefault="00237C32" w:rsidP="00237C32">
      <w:pPr>
        <w:spacing w:before="120" w:after="120"/>
        <w:jc w:val="both"/>
      </w:pPr>
      <w:r w:rsidRPr="009376E3">
        <w:t>Pour résumer, dans l'expérience italienne, les aspects fondame</w:t>
      </w:r>
      <w:r w:rsidRPr="009376E3">
        <w:t>n</w:t>
      </w:r>
      <w:r w:rsidRPr="009376E3">
        <w:t>taux de la flexibilité des ressources humaines sont :</w:t>
      </w:r>
    </w:p>
    <w:p w14:paraId="124B1F38" w14:textId="77777777" w:rsidR="00237C32" w:rsidRDefault="00237C32" w:rsidP="00237C32">
      <w:pPr>
        <w:spacing w:before="120" w:after="120"/>
        <w:jc w:val="both"/>
      </w:pPr>
    </w:p>
    <w:p w14:paraId="66F96DB3" w14:textId="77777777" w:rsidR="00237C32" w:rsidRPr="009376E3" w:rsidRDefault="00237C32" w:rsidP="00237C32">
      <w:pPr>
        <w:spacing w:before="120" w:after="120"/>
        <w:ind w:left="720" w:hanging="360"/>
        <w:jc w:val="both"/>
      </w:pPr>
      <w:r>
        <w:t>a.</w:t>
      </w:r>
      <w:r>
        <w:tab/>
      </w:r>
      <w:r w:rsidRPr="004D203F">
        <w:rPr>
          <w:i/>
          <w:iCs/>
          <w:szCs w:val="28"/>
        </w:rPr>
        <w:t>La mobilité</w:t>
      </w:r>
      <w:r w:rsidRPr="009376E3">
        <w:t>. La mobilité du personnel travaillant dans l'industrie est élevée. Il ne s'agit pas seulement d'une mobilité spatiale des sal</w:t>
      </w:r>
      <w:r w:rsidRPr="009376E3">
        <w:t>a</w:t>
      </w:r>
      <w:r w:rsidRPr="009376E3">
        <w:t>riés à l'intérieur d'une même catégorie d'emplois.</w:t>
      </w:r>
    </w:p>
    <w:p w14:paraId="09F25B60" w14:textId="77777777" w:rsidR="00237C32" w:rsidRDefault="00237C32" w:rsidP="00237C32">
      <w:pPr>
        <w:spacing w:before="120" w:after="120"/>
        <w:jc w:val="both"/>
      </w:pPr>
    </w:p>
    <w:p w14:paraId="31A82234" w14:textId="77777777" w:rsidR="00237C32" w:rsidRPr="009376E3" w:rsidRDefault="00237C32" w:rsidP="00237C32">
      <w:pPr>
        <w:spacing w:before="120" w:after="120"/>
        <w:jc w:val="both"/>
      </w:pPr>
      <w:r w:rsidRPr="009376E3">
        <w:t>Une mobilité porteuse de nouvelles activités industrielles — est c</w:t>
      </w:r>
      <w:r w:rsidRPr="009376E3">
        <w:t>a</w:t>
      </w:r>
      <w:r w:rsidRPr="009376E3">
        <w:t xml:space="preserve">ractérisée par des flux importants </w:t>
      </w:r>
      <w:r w:rsidRPr="004D203F">
        <w:rPr>
          <w:i/>
          <w:iCs/>
          <w:szCs w:val="28"/>
        </w:rPr>
        <w:t>de travailleurs qui passent du tr</w:t>
      </w:r>
      <w:r w:rsidRPr="004D203F">
        <w:rPr>
          <w:i/>
          <w:iCs/>
          <w:szCs w:val="28"/>
        </w:rPr>
        <w:t>a</w:t>
      </w:r>
      <w:r w:rsidRPr="004D203F">
        <w:rPr>
          <w:i/>
          <w:iCs/>
          <w:szCs w:val="28"/>
        </w:rPr>
        <w:t>vail dépendant au travail indépendant.</w:t>
      </w:r>
      <w:r w:rsidRPr="009376E3">
        <w:t xml:space="preserve"> </w:t>
      </w:r>
      <w:r w:rsidRPr="004D203F">
        <w:rPr>
          <w:i/>
          <w:iCs/>
          <w:szCs w:val="28"/>
        </w:rPr>
        <w:t>Dans ce flux on trouve génér</w:t>
      </w:r>
      <w:r w:rsidRPr="004D203F">
        <w:rPr>
          <w:i/>
          <w:iCs/>
          <w:szCs w:val="28"/>
        </w:rPr>
        <w:t>a</w:t>
      </w:r>
      <w:r w:rsidRPr="004D203F">
        <w:rPr>
          <w:i/>
          <w:iCs/>
          <w:szCs w:val="28"/>
        </w:rPr>
        <w:t>lement davantage de cadres, de</w:t>
      </w:r>
      <w:r>
        <w:rPr>
          <w:iCs/>
          <w:szCs w:val="28"/>
        </w:rPr>
        <w:t xml:space="preserve"> </w:t>
      </w:r>
      <w:r>
        <w:t xml:space="preserve">[180] </w:t>
      </w:r>
      <w:r w:rsidRPr="00D074F8">
        <w:rPr>
          <w:i/>
          <w:iCs/>
          <w:szCs w:val="28"/>
        </w:rPr>
        <w:t>techniciens et d'ouvriers de m</w:t>
      </w:r>
      <w:r w:rsidRPr="00D074F8">
        <w:rPr>
          <w:i/>
          <w:iCs/>
          <w:szCs w:val="28"/>
        </w:rPr>
        <w:t>é</w:t>
      </w:r>
      <w:r w:rsidRPr="00D074F8">
        <w:rPr>
          <w:i/>
          <w:iCs/>
          <w:szCs w:val="28"/>
        </w:rPr>
        <w:t>tier,</w:t>
      </w:r>
      <w:r w:rsidRPr="009376E3">
        <w:t xml:space="preserve"> qui sont les couches les plus aptes à créer des activités économ</w:t>
      </w:r>
      <w:r w:rsidRPr="009376E3">
        <w:t>i</w:t>
      </w:r>
      <w:r w:rsidRPr="009376E3">
        <w:t>ques nouvelles. Dans le cas italien, le « dégraissage » dans les grandes entreprises a touché aussi bien ces couches de salariés que les ouvriers spécialisés (OS).</w:t>
      </w:r>
    </w:p>
    <w:p w14:paraId="1A3504CD" w14:textId="77777777" w:rsidR="00237C32" w:rsidRPr="009376E3" w:rsidRDefault="00237C32" w:rsidP="00237C32">
      <w:pPr>
        <w:spacing w:before="120" w:after="120"/>
        <w:jc w:val="both"/>
      </w:pPr>
      <w:r w:rsidRPr="009376E3">
        <w:t>Pour ce qui concerne les ouvriers, le nombre de licenciements a été très faible ; dans les situations de restructuration, les ouvriers en « e</w:t>
      </w:r>
      <w:r w:rsidRPr="009376E3">
        <w:t>x</w:t>
      </w:r>
      <w:r w:rsidRPr="009376E3">
        <w:t>cédent » ont en effet été placés en « cassa integrazione » où ils sont restés jusqu'à ce qu’ils aient trouvé un nouvel emploi (parfois pendant plusieurs années).</w:t>
      </w:r>
    </w:p>
    <w:p w14:paraId="7F05F320" w14:textId="77777777" w:rsidR="00237C32" w:rsidRPr="009376E3" w:rsidRDefault="00237C32" w:rsidP="00237C32">
      <w:pPr>
        <w:spacing w:before="120" w:after="120"/>
        <w:jc w:val="both"/>
      </w:pPr>
      <w:r w:rsidRPr="00D074F8">
        <w:rPr>
          <w:i/>
          <w:iCs/>
          <w:szCs w:val="28"/>
        </w:rPr>
        <w:t>Tout compte fait, la mobilité s'est révélée</w:t>
      </w:r>
      <w:r w:rsidRPr="009376E3">
        <w:t>, pour une très grande partie des individus</w:t>
      </w:r>
      <w:r w:rsidRPr="00D074F8">
        <w:rPr>
          <w:i/>
          <w:iCs/>
          <w:szCs w:val="28"/>
        </w:rPr>
        <w:t>, une mobilité sociale de type ascendant</w:t>
      </w:r>
      <w:r w:rsidRPr="009376E3">
        <w:t xml:space="preserve"> qui leur ouvrait des perspectives favorables d'avenir ou qui, au moins, ne les p</w:t>
      </w:r>
      <w:r w:rsidRPr="009376E3">
        <w:t>é</w:t>
      </w:r>
      <w:r w:rsidRPr="009376E3">
        <w:t>nalisait pas.</w:t>
      </w:r>
    </w:p>
    <w:p w14:paraId="224D1DD8" w14:textId="77777777" w:rsidR="00237C32" w:rsidRPr="009376E3" w:rsidRDefault="00237C32" w:rsidP="00237C32">
      <w:pPr>
        <w:spacing w:before="120" w:after="120"/>
        <w:jc w:val="both"/>
      </w:pPr>
      <w:r w:rsidRPr="009376E3">
        <w:t xml:space="preserve">Mais il faut ajouter que cette situation, où les salariés ont été plutôt privilégiés, a été contrebalancée par </w:t>
      </w:r>
      <w:r w:rsidRPr="00D074F8">
        <w:rPr>
          <w:i/>
          <w:iCs/>
          <w:szCs w:val="28"/>
        </w:rPr>
        <w:t>le niveau extrêmement élevé du chômage des jeunes</w:t>
      </w:r>
      <w:r w:rsidRPr="009376E3">
        <w:t xml:space="preserve"> dont une partie très limitée a réussi à s'insérer dans la vie professionnelle.</w:t>
      </w:r>
    </w:p>
    <w:p w14:paraId="037EADD5" w14:textId="77777777" w:rsidR="00237C32" w:rsidRPr="009376E3" w:rsidRDefault="00237C32" w:rsidP="00237C32">
      <w:pPr>
        <w:spacing w:before="120" w:after="120"/>
        <w:jc w:val="both"/>
      </w:pPr>
      <w:r w:rsidRPr="00D074F8">
        <w:rPr>
          <w:i/>
          <w:iCs/>
          <w:szCs w:val="28"/>
        </w:rPr>
        <w:t>En France, par contre, on a constaté que ce sont surtout les OS et les immigrés qui ont été expulsés des usines</w:t>
      </w:r>
      <w:r w:rsidRPr="009376E3">
        <w:t>, dans des conditions moins favorables que celles des salariés italiens. Les résistances aux changements et les tensions sociales y ont été plus fortes, et la disp</w:t>
      </w:r>
      <w:r w:rsidRPr="009376E3">
        <w:t>o</w:t>
      </w:r>
      <w:r w:rsidRPr="009376E3">
        <w:t>nibilité des ressources humaines aptes à développer de nouvelles act</w:t>
      </w:r>
      <w:r w:rsidRPr="009376E3">
        <w:t>i</w:t>
      </w:r>
      <w:r w:rsidRPr="009376E3">
        <w:t>vités économiques est probablement plus réduite.</w:t>
      </w:r>
    </w:p>
    <w:p w14:paraId="2DDF66FF" w14:textId="77777777" w:rsidR="00237C32" w:rsidRDefault="00237C32" w:rsidP="00237C32">
      <w:pPr>
        <w:spacing w:before="120" w:after="120"/>
        <w:jc w:val="both"/>
      </w:pPr>
    </w:p>
    <w:p w14:paraId="6E7F1B54" w14:textId="77777777" w:rsidR="00237C32" w:rsidRPr="009376E3" w:rsidRDefault="00237C32" w:rsidP="00237C32">
      <w:pPr>
        <w:spacing w:before="120" w:after="120"/>
        <w:ind w:left="720" w:hanging="360"/>
        <w:jc w:val="both"/>
      </w:pPr>
      <w:r>
        <w:t>b.</w:t>
      </w:r>
      <w:r>
        <w:tab/>
      </w:r>
      <w:r w:rsidRPr="00D074F8">
        <w:rPr>
          <w:i/>
          <w:iCs/>
          <w:szCs w:val="28"/>
        </w:rPr>
        <w:t>La flexibilité et le pragmatisme des entrepreneurs</w:t>
      </w:r>
      <w:r w:rsidRPr="009376E3">
        <w:t xml:space="preserve"> eux-mêmes sont les qualités les plus importantes qui ont permis de réaliser des transformations profondes dans les entreprises : modific</w:t>
      </w:r>
      <w:r w:rsidRPr="009376E3">
        <w:t>a</w:t>
      </w:r>
      <w:r w:rsidRPr="009376E3">
        <w:t>tions de l'organ</w:t>
      </w:r>
      <w:r w:rsidRPr="009376E3">
        <w:t>i</w:t>
      </w:r>
      <w:r w:rsidRPr="009376E3">
        <w:t>sation, des instruments de gestion, des procès de fabrication, des pr</w:t>
      </w:r>
      <w:r w:rsidRPr="009376E3">
        <w:t>o</w:t>
      </w:r>
      <w:r w:rsidRPr="009376E3">
        <w:t>duits et des relations sociales.</w:t>
      </w:r>
    </w:p>
    <w:p w14:paraId="1D48456D" w14:textId="77777777" w:rsidR="00237C32" w:rsidRDefault="00237C32" w:rsidP="00237C32">
      <w:pPr>
        <w:spacing w:before="120" w:after="120"/>
        <w:jc w:val="both"/>
      </w:pPr>
    </w:p>
    <w:p w14:paraId="789C2D40" w14:textId="77777777" w:rsidR="00237C32" w:rsidRPr="009376E3" w:rsidRDefault="00237C32" w:rsidP="00237C32">
      <w:pPr>
        <w:spacing w:before="120" w:after="120"/>
        <w:jc w:val="both"/>
      </w:pPr>
      <w:r>
        <w:t>À</w:t>
      </w:r>
      <w:r w:rsidRPr="009376E3">
        <w:t xml:space="preserve"> chaque modification des environnements extérieurs, les entr</w:t>
      </w:r>
      <w:r w:rsidRPr="009376E3">
        <w:t>e</w:t>
      </w:r>
      <w:r w:rsidRPr="009376E3">
        <w:t>preneurs ont réussi à répondre par des changements rapides de leurs stratégies. Cela a été le cas, par exemple, des turbulences sociales du début des années soixante-dix, auxquelles ceux-ci ont répondu par une reconnaissance formelle de l'augmentation de l’importance des synd</w:t>
      </w:r>
      <w:r w:rsidRPr="009376E3">
        <w:t>i</w:t>
      </w:r>
      <w:r w:rsidRPr="009376E3">
        <w:t>cats, par le changement du système de classification professionnelle et de l'organisation du travail, par une modification de la législation du travail.</w:t>
      </w:r>
    </w:p>
    <w:p w14:paraId="1A80FB78" w14:textId="77777777" w:rsidR="00237C32" w:rsidRPr="009376E3" w:rsidRDefault="00237C32" w:rsidP="00237C32">
      <w:pPr>
        <w:spacing w:before="120" w:after="120"/>
        <w:jc w:val="both"/>
      </w:pPr>
      <w:r w:rsidRPr="009376E3">
        <w:t>Successivement, l'augmentation des prix du pétrole et des matières premières et la stagnation économique internationale ont fortement accéléré, vers le milieu des années soixante-dix, un mouvement de décentralisation de la production, une flexibilisation de l’activité de fabrication, d'innovation et de diversification des produits, ainsi que des instruments de gestion. Enfin, dans la dernière partie de la déce</w:t>
      </w:r>
      <w:r w:rsidRPr="009376E3">
        <w:t>n</w:t>
      </w:r>
      <w:r w:rsidRPr="009376E3">
        <w:t>nie surtout, les innovations technologiques et l'informatique ont été appliquées de façon croissante dans les unités de production, en rév</w:t>
      </w:r>
      <w:r w:rsidRPr="009376E3">
        <w:t>o</w:t>
      </w:r>
      <w:r w:rsidRPr="009376E3">
        <w:t>lutionnant les procédés et les procédures de travail, que le conception de certains produits traditionnellement fabriqués par l'industrie it</w:t>
      </w:r>
      <w:r w:rsidRPr="009376E3">
        <w:t>a</w:t>
      </w:r>
      <w:r w:rsidRPr="009376E3">
        <w:t>lienne</w:t>
      </w:r>
      <w:r>
        <w:t> </w:t>
      </w:r>
      <w:r>
        <w:rPr>
          <w:rStyle w:val="Appelnotedebasdep"/>
        </w:rPr>
        <w:footnoteReference w:id="147"/>
      </w:r>
      <w:r w:rsidRPr="002757EB">
        <w:t>.</w:t>
      </w:r>
    </w:p>
    <w:p w14:paraId="613BF0F3" w14:textId="77777777" w:rsidR="00237C32" w:rsidRPr="009376E3" w:rsidRDefault="00237C32" w:rsidP="00237C32">
      <w:pPr>
        <w:spacing w:before="120" w:after="120"/>
        <w:jc w:val="both"/>
      </w:pPr>
    </w:p>
    <w:p w14:paraId="5397899F" w14:textId="77777777" w:rsidR="00237C32" w:rsidRPr="009376E3" w:rsidRDefault="00237C32" w:rsidP="00237C32">
      <w:pPr>
        <w:spacing w:before="120" w:after="120"/>
        <w:jc w:val="both"/>
      </w:pPr>
      <w:r>
        <w:t>[181]</w:t>
      </w:r>
    </w:p>
    <w:p w14:paraId="77876F73" w14:textId="77777777" w:rsidR="00237C32" w:rsidRPr="009376E3" w:rsidRDefault="00237C32" w:rsidP="00237C32">
      <w:pPr>
        <w:spacing w:before="120" w:after="120"/>
        <w:jc w:val="both"/>
      </w:pPr>
      <w:r w:rsidRPr="009376E3">
        <w:t>Dans cette décennie turbulente, où des transformations radicales d'organisation ont été introduites, les entreprises, même celles de pet</w:t>
      </w:r>
      <w:r w:rsidRPr="009376E3">
        <w:t>i</w:t>
      </w:r>
      <w:r w:rsidRPr="009376E3">
        <w:t>te dimension, ont fait un large usage des consultants, des techniques et des méthodes utilisées à l'étranger.</w:t>
      </w:r>
    </w:p>
    <w:p w14:paraId="21CB950D" w14:textId="77777777" w:rsidR="00237C32" w:rsidRPr="009376E3" w:rsidRDefault="00237C32" w:rsidP="00237C32">
      <w:pPr>
        <w:spacing w:before="120" w:after="120"/>
        <w:jc w:val="both"/>
      </w:pPr>
      <w:r w:rsidRPr="009376E3">
        <w:t>Dans ce cas aussi, on a observé que le statisme des entrepreneurs et des cadres français est plus élevé pour ce qui concerne les relations sociales et les instruments de gestion notamment</w:t>
      </w:r>
      <w:r>
        <w:t> </w:t>
      </w:r>
      <w:r>
        <w:rPr>
          <w:rStyle w:val="Appelnotedebasdep"/>
        </w:rPr>
        <w:footnoteReference w:id="148"/>
      </w:r>
      <w:r w:rsidRPr="00695F7C">
        <w:t>.</w:t>
      </w:r>
      <w:r w:rsidRPr="009376E3">
        <w:t xml:space="preserve"> Par contre, la r</w:t>
      </w:r>
      <w:r w:rsidRPr="009376E3">
        <w:t>e</w:t>
      </w:r>
      <w:r w:rsidRPr="009376E3">
        <w:t xml:space="preserve">cherche, les innovations technologiques et techniques nous semblent être davantage développés en </w:t>
      </w:r>
      <w:r>
        <w:t>France </w:t>
      </w:r>
      <w:r>
        <w:rPr>
          <w:rStyle w:val="Appelnotedebasdep"/>
        </w:rPr>
        <w:footnoteReference w:id="149"/>
      </w:r>
      <w:r w:rsidRPr="00695F7C">
        <w:t>.</w:t>
      </w:r>
    </w:p>
    <w:p w14:paraId="1A21DA62" w14:textId="77777777" w:rsidR="00237C32" w:rsidRDefault="00237C32" w:rsidP="00237C32">
      <w:pPr>
        <w:spacing w:before="120" w:after="120"/>
        <w:ind w:left="720" w:hanging="360"/>
        <w:jc w:val="both"/>
      </w:pPr>
    </w:p>
    <w:p w14:paraId="1FC3A018" w14:textId="77777777" w:rsidR="00237C32" w:rsidRPr="009376E3" w:rsidRDefault="00237C32" w:rsidP="00237C32">
      <w:pPr>
        <w:spacing w:before="120" w:after="120"/>
        <w:ind w:left="720" w:hanging="360"/>
        <w:jc w:val="both"/>
      </w:pPr>
      <w:r>
        <w:t>c.</w:t>
      </w:r>
      <w:r>
        <w:tab/>
      </w:r>
      <w:r w:rsidRPr="009376E3">
        <w:t xml:space="preserve">Enfin, la </w:t>
      </w:r>
      <w:r w:rsidRPr="00695F7C">
        <w:rPr>
          <w:i/>
          <w:iCs/>
          <w:szCs w:val="28"/>
        </w:rPr>
        <w:t>coopération au travail</w:t>
      </w:r>
      <w:r w:rsidRPr="009376E3">
        <w:t xml:space="preserve"> s'est fortement développée dans les années de crise. Il s'agit d'un facteur étroitement lié aux préc</w:t>
      </w:r>
      <w:r w:rsidRPr="009376E3">
        <w:t>é</w:t>
      </w:r>
      <w:r w:rsidRPr="009376E3">
        <w:t>dents, mais il nous semble qu'il mérite d’être souligné du fait de l'i</w:t>
      </w:r>
      <w:r w:rsidRPr="009376E3">
        <w:t>m</w:t>
      </w:r>
      <w:r w:rsidRPr="009376E3">
        <w:t>portance qu'il revêt dans le processus de redéfinition du tissu indu</w:t>
      </w:r>
      <w:r w:rsidRPr="009376E3">
        <w:t>s</w:t>
      </w:r>
      <w:r w:rsidRPr="009376E3">
        <w:t>triel.</w:t>
      </w:r>
    </w:p>
    <w:p w14:paraId="2EE17EEE" w14:textId="77777777" w:rsidR="00237C32" w:rsidRPr="00695F7C" w:rsidRDefault="00237C32" w:rsidP="00237C32">
      <w:pPr>
        <w:spacing w:before="120" w:after="120"/>
        <w:jc w:val="both"/>
      </w:pPr>
      <w:r w:rsidRPr="009376E3">
        <w:t>Au niveau de l’organisation du travail, dans les grandes entreprises le mouvement de rationalisation a conduit à l'élimination de beaucoup de fonctions de commandement et de coordination intermédiaire. De plus, les rôles non liés étroitement à la production ont été fortement réduits (tâches de travail d'administration, d'inspection et de contrôle, spécialisations, techniques obsolètes, etc...). Les rééquilibrages des nouvelles organisations ont en général été obtenus par la redistribution de ces fonctions à l'intérieur des équipes de travail, où les niveaux de qualification ont été en général augmentés (DPO, équipes semi-autonomes, polyvalence, etc...)</w:t>
      </w:r>
      <w:r>
        <w:t> </w:t>
      </w:r>
      <w:r>
        <w:rPr>
          <w:rStyle w:val="Appelnotedebasdep"/>
        </w:rPr>
        <w:footnoteReference w:id="150"/>
      </w:r>
      <w:r w:rsidRPr="00695F7C">
        <w:t>.</w:t>
      </w:r>
      <w:r w:rsidRPr="009376E3">
        <w:t xml:space="preserve"> La coopération au travail a so</w:t>
      </w:r>
      <w:r w:rsidRPr="009376E3">
        <w:t>u</w:t>
      </w:r>
      <w:r w:rsidRPr="009376E3">
        <w:t>vent été renforcée par une association des salariés à la définition des nouvelles normes opératoires et/ou par une augmentation de la conce</w:t>
      </w:r>
      <w:r w:rsidRPr="009376E3">
        <w:t>r</w:t>
      </w:r>
      <w:r w:rsidRPr="009376E3">
        <w:t>tation avec les organisations syndicales</w:t>
      </w:r>
      <w:r>
        <w:t> </w:t>
      </w:r>
      <w:r>
        <w:rPr>
          <w:rStyle w:val="Appelnotedebasdep"/>
        </w:rPr>
        <w:footnoteReference w:id="151"/>
      </w:r>
      <w:r w:rsidRPr="00695F7C">
        <w:t>.</w:t>
      </w:r>
    </w:p>
    <w:p w14:paraId="1BCF2B82" w14:textId="77777777" w:rsidR="00237C32" w:rsidRPr="009376E3" w:rsidRDefault="00237C32" w:rsidP="00237C32">
      <w:pPr>
        <w:spacing w:before="120" w:after="120"/>
        <w:jc w:val="both"/>
      </w:pPr>
      <w:r w:rsidRPr="009376E3">
        <w:t>Pour les petites entreprises par contre, cette coopération au travail s’est exprimée par un développement des coopératives de production, par des accords de coopération entre entreprises (même si elles étaient concurrentes sur les marchés), par des formes nouvelles de conso</w:t>
      </w:r>
      <w:r w:rsidRPr="009376E3">
        <w:t>r</w:t>
      </w:r>
      <w:r w:rsidRPr="009376E3">
        <w:t>tium, par le développement de la spécialisation et de la complément</w:t>
      </w:r>
      <w:r w:rsidRPr="009376E3">
        <w:t>a</w:t>
      </w:r>
      <w:r w:rsidRPr="009376E3">
        <w:t>rité des unités de production. Les associations locales d'entrepreneurs ont souvent eu un poids prépondérant pour favoriser cette évolution et pour permettre ainsi aux petites entreprises de franchir les barrières qui sont posées à leur entrée sur certains segments des marchés de vente.</w:t>
      </w:r>
    </w:p>
    <w:p w14:paraId="75C4D2CB" w14:textId="77777777" w:rsidR="00237C32" w:rsidRPr="009376E3" w:rsidRDefault="00237C32" w:rsidP="00237C32">
      <w:pPr>
        <w:spacing w:before="120" w:after="120"/>
        <w:jc w:val="both"/>
      </w:pPr>
      <w:r w:rsidRPr="009376E3">
        <w:t>En France, les relations sociales à l'intérieur des entreprises</w:t>
      </w:r>
      <w:r>
        <w:t> </w:t>
      </w:r>
      <w:r>
        <w:rPr>
          <w:rStyle w:val="Appelnotedebasdep"/>
        </w:rPr>
        <w:footnoteReference w:id="152"/>
      </w:r>
      <w:r w:rsidRPr="00695F7C">
        <w:t xml:space="preserve"> </w:t>
      </w:r>
      <w:r w:rsidRPr="009376E3">
        <w:t>sont beaucoup plus individualisées. Dans les grandes entreprises, les stru</w:t>
      </w:r>
      <w:r w:rsidRPr="009376E3">
        <w:t>c</w:t>
      </w:r>
      <w:r w:rsidRPr="009376E3">
        <w:t>tures d'organisation sont plus fixes et normatives, la hiérarchis</w:t>
      </w:r>
      <w:r w:rsidRPr="009376E3">
        <w:t>a</w:t>
      </w:r>
      <w:r w:rsidRPr="009376E3">
        <w:t>tion est plus poussée, la division du travail plus rigide. Dans les petites entr</w:t>
      </w:r>
      <w:r w:rsidRPr="009376E3">
        <w:t>e</w:t>
      </w:r>
      <w:r w:rsidRPr="009376E3">
        <w:t>prises, « l’esprit d'entreprise » a encore une connotation très indiv</w:t>
      </w:r>
      <w:r w:rsidRPr="009376E3">
        <w:t>i</w:t>
      </w:r>
      <w:r w:rsidRPr="009376E3">
        <w:t>dualiste qui empêche, très souvent, le développement de relations d'a</w:t>
      </w:r>
      <w:r w:rsidRPr="009376E3">
        <w:t>l</w:t>
      </w:r>
      <w:r w:rsidRPr="009376E3">
        <w:t>liance entre les entrepreneurs.</w:t>
      </w:r>
    </w:p>
    <w:p w14:paraId="1AD7BB45" w14:textId="77777777" w:rsidR="00237C32" w:rsidRDefault="00237C32" w:rsidP="00237C32">
      <w:pPr>
        <w:spacing w:before="120" w:after="120"/>
        <w:jc w:val="both"/>
      </w:pPr>
      <w:r>
        <w:t>[182]</w:t>
      </w:r>
    </w:p>
    <w:p w14:paraId="613813EA" w14:textId="77777777" w:rsidR="00237C32" w:rsidRDefault="00237C32" w:rsidP="00237C32">
      <w:pPr>
        <w:jc w:val="both"/>
      </w:pPr>
      <w:r w:rsidRPr="003F76B5">
        <w:rPr>
          <w:b/>
          <w:color w:val="FF0000"/>
        </w:rPr>
        <w:t>NOTES</w:t>
      </w:r>
    </w:p>
    <w:p w14:paraId="3F60EDA5" w14:textId="77777777" w:rsidR="00237C32" w:rsidRDefault="00237C32" w:rsidP="00237C32">
      <w:pPr>
        <w:jc w:val="both"/>
      </w:pPr>
    </w:p>
    <w:p w14:paraId="0489B387"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31B8FAB1" w14:textId="77777777" w:rsidR="00237C32" w:rsidRPr="00E07116" w:rsidRDefault="00237C32" w:rsidP="00237C32">
      <w:pPr>
        <w:jc w:val="both"/>
      </w:pPr>
    </w:p>
    <w:p w14:paraId="20761811" w14:textId="77777777" w:rsidR="00237C32" w:rsidRDefault="00237C32" w:rsidP="00237C32">
      <w:pPr>
        <w:pStyle w:val="p"/>
      </w:pPr>
      <w:r>
        <w:t>[183]</w:t>
      </w:r>
    </w:p>
    <w:p w14:paraId="6D860DC1" w14:textId="77777777" w:rsidR="00237C32" w:rsidRPr="009376E3" w:rsidRDefault="00237C32" w:rsidP="00237C32">
      <w:pPr>
        <w:pStyle w:val="p"/>
      </w:pPr>
      <w:r>
        <w:t>[184]</w:t>
      </w:r>
    </w:p>
    <w:p w14:paraId="4ACA8D30" w14:textId="77777777" w:rsidR="00237C32" w:rsidRPr="00D77391" w:rsidRDefault="00237C32" w:rsidP="00237C32">
      <w:pPr>
        <w:pStyle w:val="p"/>
      </w:pPr>
      <w:r>
        <w:br w:type="page"/>
      </w:r>
      <w:r w:rsidRPr="00D77391">
        <w:t>[185]</w:t>
      </w:r>
    </w:p>
    <w:p w14:paraId="57974FD0" w14:textId="77777777" w:rsidR="00237C32" w:rsidRPr="00E07116" w:rsidRDefault="00237C32" w:rsidP="00237C32">
      <w:pPr>
        <w:jc w:val="both"/>
      </w:pPr>
    </w:p>
    <w:p w14:paraId="62DDD58C" w14:textId="77777777" w:rsidR="00237C32" w:rsidRDefault="00237C32" w:rsidP="00237C32">
      <w:pPr>
        <w:jc w:val="both"/>
      </w:pPr>
    </w:p>
    <w:p w14:paraId="735646C7" w14:textId="77777777" w:rsidR="00237C32" w:rsidRPr="00E07116" w:rsidRDefault="00237C32" w:rsidP="00237C32">
      <w:pPr>
        <w:jc w:val="both"/>
      </w:pPr>
    </w:p>
    <w:p w14:paraId="4FE64836" w14:textId="77777777" w:rsidR="00237C32" w:rsidRDefault="00237C32" w:rsidP="00237C32">
      <w:pPr>
        <w:spacing w:after="120"/>
        <w:ind w:firstLine="0"/>
        <w:jc w:val="center"/>
        <w:rPr>
          <w:sz w:val="24"/>
        </w:rPr>
      </w:pPr>
      <w:bookmarkStart w:id="15" w:name="Interventions_econo_19_dossier_texte_10"/>
      <w:r>
        <w:rPr>
          <w:b/>
          <w:sz w:val="24"/>
        </w:rPr>
        <w:t>Interventions économiques</w:t>
      </w:r>
      <w:r>
        <w:rPr>
          <w:b/>
          <w:sz w:val="24"/>
        </w:rPr>
        <w:br/>
      </w:r>
      <w:r>
        <w:rPr>
          <w:i/>
          <w:sz w:val="24"/>
        </w:rPr>
        <w:t>pour une alternative sociale</w:t>
      </w:r>
    </w:p>
    <w:p w14:paraId="506D2CA3" w14:textId="77777777" w:rsidR="00237C32" w:rsidRPr="005F3CF4" w:rsidRDefault="00237C32" w:rsidP="00237C32">
      <w:pPr>
        <w:spacing w:after="120"/>
        <w:ind w:firstLine="0"/>
        <w:jc w:val="center"/>
        <w:rPr>
          <w:b/>
          <w:sz w:val="24"/>
        </w:rPr>
      </w:pPr>
      <w:r>
        <w:rPr>
          <w:b/>
          <w:sz w:val="24"/>
        </w:rPr>
        <w:t>No 19</w:t>
      </w:r>
      <w:r>
        <w:rPr>
          <w:b/>
          <w:sz w:val="24"/>
        </w:rPr>
        <w:br/>
        <w:t>DOSSIER :</w:t>
      </w:r>
      <w:r>
        <w:rPr>
          <w:b/>
          <w:sz w:val="24"/>
        </w:rPr>
        <w:br/>
        <w:t>flexibilité du travail et de l’emploi</w:t>
      </w:r>
    </w:p>
    <w:p w14:paraId="07564E12" w14:textId="77777777" w:rsidR="00237C32" w:rsidRPr="00890E45" w:rsidRDefault="00237C32" w:rsidP="00237C32">
      <w:pPr>
        <w:pStyle w:val="planchenb"/>
        <w:rPr>
          <w:color w:val="auto"/>
          <w:sz w:val="44"/>
        </w:rPr>
      </w:pPr>
      <w:r w:rsidRPr="00890E45">
        <w:rPr>
          <w:color w:val="auto"/>
          <w:sz w:val="44"/>
        </w:rPr>
        <w:t>“</w:t>
      </w:r>
      <w:r>
        <w:rPr>
          <w:color w:val="auto"/>
          <w:sz w:val="44"/>
        </w:rPr>
        <w:t>Une évaluation critique</w:t>
      </w:r>
      <w:r>
        <w:rPr>
          <w:color w:val="auto"/>
          <w:sz w:val="44"/>
        </w:rPr>
        <w:br/>
        <w:t>de la classification</w:t>
      </w:r>
      <w:r>
        <w:rPr>
          <w:color w:val="auto"/>
          <w:sz w:val="44"/>
        </w:rPr>
        <w:br/>
        <w:t>socio-économique des professions.</w:t>
      </w:r>
      <w:r w:rsidRPr="00890E45">
        <w:rPr>
          <w:color w:val="auto"/>
          <w:sz w:val="44"/>
        </w:rPr>
        <w:t>”</w:t>
      </w:r>
    </w:p>
    <w:bookmarkEnd w:id="15"/>
    <w:p w14:paraId="14FDCEC0" w14:textId="77777777" w:rsidR="00237C32" w:rsidRDefault="00237C32" w:rsidP="00237C32">
      <w:pPr>
        <w:jc w:val="both"/>
      </w:pPr>
    </w:p>
    <w:p w14:paraId="67F156CB" w14:textId="77777777" w:rsidR="00237C32" w:rsidRPr="00E07116" w:rsidRDefault="00237C32" w:rsidP="00237C32">
      <w:pPr>
        <w:jc w:val="both"/>
      </w:pPr>
    </w:p>
    <w:p w14:paraId="309B88AE" w14:textId="77777777" w:rsidR="00237C32" w:rsidRPr="00352433" w:rsidRDefault="00237C32" w:rsidP="00237C32">
      <w:pPr>
        <w:pStyle w:val="suite"/>
        <w:rPr>
          <w:b w:val="0"/>
        </w:rPr>
      </w:pPr>
      <w:r>
        <w:t>Pierre DROUILLY et Dorval BRUNELLE</w:t>
      </w:r>
      <w:r>
        <w:rPr>
          <w:b w:val="0"/>
        </w:rPr>
        <w:t> </w:t>
      </w:r>
      <w:r>
        <w:rPr>
          <w:rStyle w:val="Appelnotedebasdep"/>
          <w:b w:val="0"/>
        </w:rPr>
        <w:footnoteReference w:customMarkFollows="1" w:id="153"/>
        <w:t>*</w:t>
      </w:r>
    </w:p>
    <w:p w14:paraId="59D75A5E" w14:textId="77777777" w:rsidR="00237C32" w:rsidRPr="00E07116" w:rsidRDefault="00237C32" w:rsidP="00237C32">
      <w:pPr>
        <w:jc w:val="both"/>
      </w:pPr>
    </w:p>
    <w:p w14:paraId="35B2BC37" w14:textId="77777777" w:rsidR="00237C32" w:rsidRDefault="00237C32" w:rsidP="00237C32">
      <w:pPr>
        <w:jc w:val="both"/>
      </w:pPr>
    </w:p>
    <w:p w14:paraId="24EB4B52" w14:textId="77777777" w:rsidR="00237C32" w:rsidRPr="00E07116" w:rsidRDefault="00237C32" w:rsidP="00237C32">
      <w:pPr>
        <w:jc w:val="both"/>
      </w:pPr>
    </w:p>
    <w:p w14:paraId="71B54B3F" w14:textId="77777777" w:rsidR="00237C32" w:rsidRPr="00E07116" w:rsidRDefault="00237C32" w:rsidP="00237C32">
      <w:pPr>
        <w:jc w:val="both"/>
      </w:pPr>
    </w:p>
    <w:p w14:paraId="5314B482"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C5DCC8C" w14:textId="77777777" w:rsidR="00237C32" w:rsidRPr="00D77391" w:rsidRDefault="00237C32" w:rsidP="00237C32">
      <w:pPr>
        <w:spacing w:before="120" w:after="120"/>
        <w:jc w:val="both"/>
      </w:pPr>
      <w:r w:rsidRPr="00D77391">
        <w:t>Dans le prolongement de notre précédente contribution à l'étude de la classification socio-professionnelle de la main-d'œuvre parue dans Interventions économiques au printemps 85 (no. 14-15, pages 233-260), nous proposons cette fois, premièrement, de mener la critique de quelques manipulations sociologiques de la Classification Canadienne Descriptive des Professions (CCDP), deuxièmement, de reprendre et d'expliciter la grille d'analyse développée antérieurement.</w:t>
      </w:r>
    </w:p>
    <w:p w14:paraId="157CF13A" w14:textId="77777777" w:rsidR="00237C32" w:rsidRDefault="00237C32" w:rsidP="00237C32">
      <w:pPr>
        <w:spacing w:before="120" w:after="120"/>
        <w:jc w:val="both"/>
      </w:pPr>
      <w:r w:rsidRPr="00D77391">
        <w:t>En faisant ressortir les limites des manipulations critiquées, nous serons mieux à même de justifier le recours à la nomenclature alternat</w:t>
      </w:r>
      <w:r w:rsidRPr="00D77391">
        <w:t>i</w:t>
      </w:r>
      <w:r w:rsidRPr="00D77391">
        <w:t>ve proposée.</w:t>
      </w:r>
    </w:p>
    <w:p w14:paraId="753EF3CA" w14:textId="77777777" w:rsidR="00237C32" w:rsidRPr="00D77391" w:rsidRDefault="00237C32" w:rsidP="00237C32">
      <w:pPr>
        <w:spacing w:before="120" w:after="120"/>
        <w:jc w:val="both"/>
      </w:pPr>
      <w:r>
        <w:br w:type="page"/>
      </w:r>
    </w:p>
    <w:p w14:paraId="0B1B95A8" w14:textId="77777777" w:rsidR="00237C32" w:rsidRPr="009A13F7" w:rsidRDefault="00237C32" w:rsidP="00237C32">
      <w:pPr>
        <w:pStyle w:val="planche"/>
      </w:pPr>
      <w:r>
        <w:t>Les approches de Blishen,</w:t>
      </w:r>
      <w:r>
        <w:br/>
      </w:r>
      <w:r w:rsidRPr="009A13F7">
        <w:t>McRoberts, Pineo et Porter</w:t>
      </w:r>
    </w:p>
    <w:p w14:paraId="3C48F884" w14:textId="77777777" w:rsidR="00237C32" w:rsidRDefault="00237C32" w:rsidP="00237C32">
      <w:pPr>
        <w:spacing w:before="120" w:after="120"/>
        <w:jc w:val="both"/>
      </w:pPr>
    </w:p>
    <w:p w14:paraId="5672B96B" w14:textId="77777777" w:rsidR="00237C32" w:rsidRPr="00D77391" w:rsidRDefault="00237C32" w:rsidP="00237C32">
      <w:pPr>
        <w:spacing w:before="120" w:after="120"/>
        <w:jc w:val="both"/>
      </w:pPr>
      <w:r w:rsidRPr="00D77391">
        <w:t>Contrairement à la situation qui prévaut en France ou aux États-Unis, par exemple, où des auteurs comme Baudelot, Establet ou Br</w:t>
      </w:r>
      <w:r w:rsidRPr="00D77391">
        <w:t>a</w:t>
      </w:r>
      <w:r w:rsidRPr="00D77391">
        <w:t>verman ont entrepris des critiques de fond des classifications socio-professionnelles utilisées par des bureaux statistiques nationaux, au Canada, c'est une approche gestionnaire qui a prédominé et qui pr</w:t>
      </w:r>
      <w:r w:rsidRPr="00D77391">
        <w:t>é</w:t>
      </w:r>
      <w:r w:rsidRPr="00D77391">
        <w:t>domine encore.</w:t>
      </w:r>
    </w:p>
    <w:p w14:paraId="0A401311" w14:textId="77777777" w:rsidR="00237C32" w:rsidRPr="00D77391" w:rsidRDefault="00237C32" w:rsidP="00237C32">
      <w:pPr>
        <w:spacing w:before="120" w:after="120"/>
        <w:jc w:val="both"/>
      </w:pPr>
      <w:r w:rsidRPr="00D77391">
        <w:t>Cette approche se contente d'affiner les outils statistiques existants dans le seul but d'accroître l'efficacité des instruments de ges</w:t>
      </w:r>
      <w:r>
        <w:t>tions du marché de la main-</w:t>
      </w:r>
      <w:r w:rsidRPr="00D77391">
        <w:t>d'œuvre.</w:t>
      </w:r>
    </w:p>
    <w:p w14:paraId="57283ACE" w14:textId="77777777" w:rsidR="00237C32" w:rsidRPr="00D77391" w:rsidRDefault="00237C32" w:rsidP="00237C32">
      <w:pPr>
        <w:spacing w:before="120" w:after="120"/>
        <w:jc w:val="both"/>
      </w:pPr>
      <w:r w:rsidRPr="00D77391">
        <w:t>Un des résultats positifs de cette connexion entre la théorie et la ge</w:t>
      </w:r>
      <w:r w:rsidRPr="00D77391">
        <w:t>s</w:t>
      </w:r>
      <w:r w:rsidRPr="00D77391">
        <w:t>tion, c'est que les échanges entre chercheurs et gestionnaires seront courants et que la mobilité latérale entre l’université et les centres f</w:t>
      </w:r>
      <w:r w:rsidRPr="00D77391">
        <w:t>é</w:t>
      </w:r>
      <w:r w:rsidRPr="00D77391">
        <w:t>déraux et provinciaux de collecte et d'analyse des données statistiques sera inscrite dans la pratique professionnelle courante. Par contre, une des conséquences négatives de cette fluidité théorique et professio</w:t>
      </w:r>
      <w:r w:rsidRPr="00D77391">
        <w:t>n</w:t>
      </w:r>
      <w:r w:rsidRPr="00D77391">
        <w:t>nelle, c’est que les grilles d'analyse</w:t>
      </w:r>
      <w:r>
        <w:t>s</w:t>
      </w:r>
      <w:r w:rsidRPr="00D77391">
        <w:t xml:space="preserve"> proposées sont pratiquement soustraites à la critique avec le résultat que l'outil statistique lui-</w:t>
      </w:r>
      <w:r>
        <w:t xml:space="preserve">même </w:t>
      </w:r>
      <w:r w:rsidRPr="00D77391">
        <w:t>[186]</w:t>
      </w:r>
      <w:r>
        <w:t xml:space="preserve"> échappe à des révision majeures. La situation qui pr</w:t>
      </w:r>
      <w:r>
        <w:t>é</w:t>
      </w:r>
      <w:r>
        <w:t xml:space="preserve">vaut </w:t>
      </w:r>
      <w:r w:rsidRPr="00D77391">
        <w:t>au Canada en matière d'études de la main-d'œuvre est significat</w:t>
      </w:r>
      <w:r w:rsidRPr="00D77391">
        <w:t>i</w:t>
      </w:r>
      <w:r w:rsidRPr="00D77391">
        <w:t>ve à cet égard, puisque les relations entre l'université et les bureaux stati</w:t>
      </w:r>
      <w:r w:rsidRPr="00D77391">
        <w:t>s</w:t>
      </w:r>
      <w:r w:rsidRPr="00D77391">
        <w:t>tiques fédéraux se sont avérées intimes (Fellegi, 1980).</w:t>
      </w:r>
    </w:p>
    <w:p w14:paraId="3D64E38D" w14:textId="77777777" w:rsidR="00237C32" w:rsidRPr="00D77391" w:rsidRDefault="00237C32" w:rsidP="00237C32">
      <w:pPr>
        <w:spacing w:before="120" w:after="120"/>
        <w:jc w:val="both"/>
      </w:pPr>
      <w:r w:rsidRPr="00D77391">
        <w:t xml:space="preserve">Ainsi, dans sa contribution classique à la construction d'une échelle de prestige des professions, publiées en 1958, Bernard R. Blishen, précédemment rattaché au </w:t>
      </w:r>
      <w:r w:rsidRPr="001F7B60">
        <w:rPr>
          <w:i/>
        </w:rPr>
        <w:t>Dominion Bureau of Statistics</w:t>
      </w:r>
      <w:r w:rsidRPr="00D77391">
        <w:t xml:space="preserve"> et à ce m</w:t>
      </w:r>
      <w:r w:rsidRPr="00D77391">
        <w:t>o</w:t>
      </w:r>
      <w:r w:rsidRPr="00D77391">
        <w:t>ment-là à l'emploi de l'Université de Colombie Britannique, renvoie l’approche de Marx à l’étude du système de production en deux lignes pour faire sienne, tout de suite après, celle d’un fonctionnaliste amér</w:t>
      </w:r>
      <w:r w:rsidRPr="00D77391">
        <w:t>i</w:t>
      </w:r>
      <w:r w:rsidRPr="00D77391">
        <w:t>cain célèbre :</w:t>
      </w:r>
    </w:p>
    <w:p w14:paraId="627A7595" w14:textId="77777777" w:rsidR="00237C32" w:rsidRDefault="00237C32" w:rsidP="00237C32">
      <w:pPr>
        <w:pStyle w:val="Grillecouleur-Accent1"/>
      </w:pPr>
    </w:p>
    <w:p w14:paraId="0EFDBB69" w14:textId="77777777" w:rsidR="00237C32" w:rsidRDefault="00237C32" w:rsidP="00237C32">
      <w:pPr>
        <w:pStyle w:val="Grillecouleur-Accent1"/>
      </w:pPr>
      <w:r w:rsidRPr="00374D57">
        <w:t>L’approche de WL. Warner, qui a été reprise par tant de sociol</w:t>
      </w:r>
      <w:r w:rsidRPr="00374D57">
        <w:t>o</w:t>
      </w:r>
      <w:r w:rsidRPr="00374D57">
        <w:t>gues, met l'emphase sur la perception subjective et prétend que la classe sociale c'est ce que les membres d'une communauté disent que c'est. Il ne s'agit de rien de moins ni de rien de plus que le consensus des gens concernant la position des autres et concernant les divisions des classes dans la structure sociale</w:t>
      </w:r>
      <w:r w:rsidRPr="00D77391">
        <w:t xml:space="preserve"> (Blishen, 1958 : 519).</w:t>
      </w:r>
    </w:p>
    <w:p w14:paraId="370B5C4C" w14:textId="77777777" w:rsidR="00237C32" w:rsidRPr="00D77391" w:rsidRDefault="00237C32" w:rsidP="00237C32">
      <w:pPr>
        <w:pStyle w:val="Grillecouleur-Accent1"/>
      </w:pPr>
    </w:p>
    <w:p w14:paraId="49E0AF71" w14:textId="77777777" w:rsidR="00237C32" w:rsidRPr="00D77391" w:rsidRDefault="00237C32" w:rsidP="00237C32">
      <w:pPr>
        <w:spacing w:before="120" w:after="120"/>
        <w:jc w:val="both"/>
      </w:pPr>
      <w:r w:rsidRPr="00D77391">
        <w:t>La première conséquence de ce genre de prise de position théor</w:t>
      </w:r>
      <w:r w:rsidRPr="00D77391">
        <w:t>i</w:t>
      </w:r>
      <w:r w:rsidRPr="00D77391">
        <w:t>que, c’est que le débat sur les paramètres qui sous-tendent les grilles d’analyse utilisées par les statisticiens et les programmeurs sociaux ne sera pas mené dans le contexte canadien de l’époque contrairement à ce qui se passe aux États-Unis ou en France.</w:t>
      </w:r>
    </w:p>
    <w:p w14:paraId="4BB7681A" w14:textId="77777777" w:rsidR="00237C32" w:rsidRPr="00D77391" w:rsidRDefault="00237C32" w:rsidP="00237C32">
      <w:pPr>
        <w:spacing w:before="120" w:after="120"/>
        <w:jc w:val="both"/>
      </w:pPr>
      <w:r w:rsidRPr="00D77391">
        <w:t>Même s’il règne là-bas le même genre d’intimité entre les bureaux statistiques de l’État et les universités, cette connexion n’est pas gén</w:t>
      </w:r>
      <w:r w:rsidRPr="00D77391">
        <w:t>é</w:t>
      </w:r>
      <w:r w:rsidRPr="00D77391">
        <w:t>ralisée au point où la cr</w:t>
      </w:r>
      <w:r w:rsidRPr="00D77391">
        <w:t>i</w:t>
      </w:r>
      <w:r w:rsidRPr="00D77391">
        <w:t>tique se fait absente. Le double résultat de la persistance de la polémique, c’est d’abord que les concepteurs des o</w:t>
      </w:r>
      <w:r w:rsidRPr="00D77391">
        <w:t>u</w:t>
      </w:r>
      <w:r w:rsidRPr="00D77391">
        <w:t>tils de gestion soc</w:t>
      </w:r>
      <w:r>
        <w:t>iale sont plus enclins à l’auto</w:t>
      </w:r>
      <w:r w:rsidRPr="00D77391">
        <w:t>critique et au renouve</w:t>
      </w:r>
      <w:r w:rsidRPr="00D77391">
        <w:t>l</w:t>
      </w:r>
      <w:r w:rsidRPr="00D77391">
        <w:t>lement de leurs instruments, et ensuite, que des enjeux et des que</w:t>
      </w:r>
      <w:r w:rsidRPr="00D77391">
        <w:t>s</w:t>
      </w:r>
      <w:r w:rsidRPr="00D77391">
        <w:t>tions qui échappent à la grille ou aux nomenclatures utilisées subsi</w:t>
      </w:r>
      <w:r w:rsidRPr="00D77391">
        <w:t>s</w:t>
      </w:r>
      <w:r w:rsidRPr="00D77391">
        <w:t>tent, se déploient et s’approfondissent (Giddens et Held, 1982). Il s'établit ainsi une liaison — fût-elle conflictuelle — entre l'outil stati</w:t>
      </w:r>
      <w:r w:rsidRPr="00D77391">
        <w:t>s</w:t>
      </w:r>
      <w:r w:rsidRPr="00D77391">
        <w:t>tique et la critique sociale qui n'a pas vraiment surgi dans le paysage canadien.</w:t>
      </w:r>
    </w:p>
    <w:p w14:paraId="5621966B" w14:textId="77777777" w:rsidR="00237C32" w:rsidRPr="00D77391" w:rsidRDefault="00237C32" w:rsidP="00237C32">
      <w:pPr>
        <w:spacing w:before="120" w:after="120"/>
        <w:jc w:val="both"/>
      </w:pPr>
      <w:r w:rsidRPr="00D77391">
        <w:t>Dans ces conditions, c'est toute une composante de préoccupations sociales diverses qui sont à toutes fins utiles ignorées dans le contexte canadien, à la faveur de réaménagements plus ponctuels.</w:t>
      </w:r>
    </w:p>
    <w:p w14:paraId="61947311" w14:textId="77777777" w:rsidR="00237C32" w:rsidRPr="00D77391" w:rsidRDefault="00237C32" w:rsidP="00237C32">
      <w:pPr>
        <w:spacing w:before="120" w:after="120"/>
        <w:jc w:val="both"/>
      </w:pPr>
      <w:r w:rsidRPr="00D77391">
        <w:t>Il s'est de la sorte établi une convergence dans les préoccupations des universitaires et des analystes ou statisticiens relevant du secteur public qui a grandement contribué à accroître la légitimité de l'instr</w:t>
      </w:r>
      <w:r w:rsidRPr="00D77391">
        <w:t>u</w:t>
      </w:r>
      <w:r w:rsidRPr="00D77391">
        <w:t>ment statistique. Ainsi, les critiques que l'on a pu adresser à la nome</w:t>
      </w:r>
      <w:r w:rsidRPr="00D77391">
        <w:t>n</w:t>
      </w:r>
      <w:r w:rsidRPr="00D77391">
        <w:t>clature sont demeurées marginales ; elles se contentent le plus souvent de proposer des rajustements mineurs au lieu d'explorer les potential</w:t>
      </w:r>
      <w:r w:rsidRPr="00D77391">
        <w:t>i</w:t>
      </w:r>
      <w:r w:rsidRPr="00D77391">
        <w:t>tés des manipulations alternatives.</w:t>
      </w:r>
    </w:p>
    <w:p w14:paraId="170F381B" w14:textId="77777777" w:rsidR="00237C32" w:rsidRPr="00D77391" w:rsidRDefault="00237C32" w:rsidP="00237C32">
      <w:pPr>
        <w:spacing w:before="120" w:after="120"/>
        <w:jc w:val="both"/>
      </w:pPr>
      <w:r w:rsidRPr="00D77391">
        <w:t>La raison de ceci tiendrait essentiellement à ce que les auteurs en question se soient contentés pour critiquer l'instrument à l'aide d'une seule technique, l'échelle de prestige, et comme la validité de l'échelle repose en bonne partie sur</w:t>
      </w:r>
      <w:r>
        <w:t xml:space="preserve"> </w:t>
      </w:r>
      <w:r w:rsidRPr="00D77391">
        <w:t>[187]</w:t>
      </w:r>
      <w:r>
        <w:t xml:space="preserve"> </w:t>
      </w:r>
      <w:r w:rsidRPr="00D77391">
        <w:t>la cohérence interne de leur nome</w:t>
      </w:r>
      <w:r w:rsidRPr="00D77391">
        <w:t>n</w:t>
      </w:r>
      <w:r w:rsidRPr="00D77391">
        <w:t>clature, tout ce que l'on peut déduire des vérifications empiriques e</w:t>
      </w:r>
      <w:r w:rsidRPr="00D77391">
        <w:t>f</w:t>
      </w:r>
      <w:r w:rsidRPr="00D77391">
        <w:t>fectuées par eux, à la suite de l'adm</w:t>
      </w:r>
      <w:r w:rsidRPr="00D77391">
        <w:t>i</w:t>
      </w:r>
      <w:r w:rsidRPr="00D77391">
        <w:t>nistration de sondages, c'est que les concepteurs de la grille constituent eux-mêmes un échantillon r</w:t>
      </w:r>
      <w:r w:rsidRPr="00D77391">
        <w:t>e</w:t>
      </w:r>
      <w:r w:rsidRPr="00D77391">
        <w:t>présentatif de la population sondée. Mais il serait hasardeux d'aller au-delà de ce constat et de pr</w:t>
      </w:r>
      <w:r w:rsidRPr="00D77391">
        <w:t>é</w:t>
      </w:r>
      <w:r w:rsidRPr="00D77391">
        <w:t>tendre maintenant que le cadre d'analyse lui-même tient sur des bases i</w:t>
      </w:r>
      <w:r w:rsidRPr="00D77391">
        <w:t>n</w:t>
      </w:r>
      <w:r w:rsidRPr="00D77391">
        <w:t>contestables.</w:t>
      </w:r>
    </w:p>
    <w:p w14:paraId="3DE830FC" w14:textId="77777777" w:rsidR="00237C32" w:rsidRPr="00D77391" w:rsidRDefault="00237C32" w:rsidP="00237C32">
      <w:pPr>
        <w:spacing w:before="120" w:after="120"/>
        <w:jc w:val="both"/>
      </w:pPr>
      <w:r w:rsidRPr="00D77391">
        <w:t>Par exemple, ce que l'on est parvenu à dire en appliquant, aux do</w:t>
      </w:r>
      <w:r w:rsidRPr="00D77391">
        <w:t>n</w:t>
      </w:r>
      <w:r w:rsidRPr="00D77391">
        <w:t>nées du Recensement de 1971, l'échelle de prestige de Blishen s’avère tout compte fait inintéressant Que dire d'autre des réflexions menées a</w:t>
      </w:r>
      <w:r w:rsidRPr="00D77391">
        <w:t>u</w:t>
      </w:r>
      <w:r w:rsidRPr="00D77391">
        <w:t>tour du microscopique phénomène selon lequel, cette année-là, les vétérinaires et optométristes, entre autres, avaient amélioré leur rang par rapport à celui qu'ils occupaient antérieurement, alors que les i</w:t>
      </w:r>
      <w:r w:rsidRPr="00D77391">
        <w:t>n</w:t>
      </w:r>
      <w:r w:rsidRPr="00D77391">
        <w:t>génieurs et les architectes auraient vu le leur décroître ? (Blishen et McRoberts, 1976 : 73). D'ailleurs l'échelle de Blishen n’est qu’un i</w:t>
      </w:r>
      <w:r w:rsidRPr="00D77391">
        <w:t>n</w:t>
      </w:r>
      <w:r w:rsidRPr="00D77391">
        <w:t>dice statistique combinant le revenu et le niveau d’éducation (Blishen, 1958) : comme tel il n’a qu’une faible valeur taxonomique, les deux variables qui le composent n'étant que des mesures très imparfaites du statut social. C'est un défaut commun à Blishen, McRoberts, Pineo et Porter d'escamoter la question du pouvoir hiérarchique au sein du m</w:t>
      </w:r>
      <w:r w:rsidRPr="00D77391">
        <w:t>i</w:t>
      </w:r>
      <w:r w:rsidRPr="00D77391">
        <w:t>lieu de travail ou, pour ce qui concerne Porter, de n'y voir à l'œuvre qu'un phénomène extra-institutionnel, et non pas une contrainte infra-institutionnelle (Porter, 1965).</w:t>
      </w:r>
    </w:p>
    <w:p w14:paraId="0FAC10D6" w14:textId="77777777" w:rsidR="00237C32" w:rsidRPr="00D77391" w:rsidRDefault="00237C32" w:rsidP="00237C32">
      <w:pPr>
        <w:spacing w:before="120" w:after="120"/>
        <w:jc w:val="both"/>
      </w:pPr>
      <w:r w:rsidRPr="00D77391">
        <w:t>Pour ces auteurs, le pouvoir est assimilé à l'ascendant qu'exerce l'élite sur la société dans sa totalité et non pas comme une contrainte qui s'applique à l'intérieur même des institutions, comme les entrepr</w:t>
      </w:r>
      <w:r w:rsidRPr="00D77391">
        <w:t>i</w:t>
      </w:r>
      <w:r w:rsidRPr="00D77391">
        <w:t>ses, les ministères, les bureaucraties ou les organismes publics, d</w:t>
      </w:r>
      <w:r w:rsidRPr="00D77391">
        <w:t>e</w:t>
      </w:r>
      <w:r w:rsidRPr="00D77391">
        <w:t>puis le sommet de la pyramide jusqu'à sa base. Pour nous, la déterm</w:t>
      </w:r>
      <w:r w:rsidRPr="00D77391">
        <w:t>i</w:t>
      </w:r>
      <w:r w:rsidRPr="00D77391">
        <w:t>nation de la rémunération est davantage liée au nombre d'employés qu'un ind</w:t>
      </w:r>
      <w:r w:rsidRPr="00D77391">
        <w:t>i</w:t>
      </w:r>
      <w:r w:rsidRPr="00D77391">
        <w:t>vidu tient sous ses ordre directs, entre autres facteurs bien sûr, que sur la considération dans laquelle est tenue sa profession aux yeux de l'opinion publique. Cette situation objective est la source de son po</w:t>
      </w:r>
      <w:r w:rsidRPr="00D77391">
        <w:t>u</w:t>
      </w:r>
      <w:r w:rsidRPr="00D77391">
        <w:t>voir, le prestige n'en est qu'une manifestation extérieure parmi d'autres comme, par exemple, l'influence, la crédibilité, l'autorité ou la réput</w:t>
      </w:r>
      <w:r w:rsidRPr="00D77391">
        <w:t>a</w:t>
      </w:r>
      <w:r w:rsidRPr="00D77391">
        <w:t>tion.</w:t>
      </w:r>
    </w:p>
    <w:p w14:paraId="570E9AB0" w14:textId="77777777" w:rsidR="00237C32" w:rsidRPr="00D77391" w:rsidRDefault="00237C32" w:rsidP="00237C32">
      <w:pPr>
        <w:spacing w:before="120" w:after="120"/>
        <w:jc w:val="both"/>
      </w:pPr>
      <w:r w:rsidRPr="00D77391">
        <w:t>Quant à Pineo, Porter et McRoberts (1977), leur contribution con</w:t>
      </w:r>
      <w:r w:rsidRPr="00D77391">
        <w:t>s</w:t>
      </w:r>
      <w:r w:rsidRPr="00D77391">
        <w:t>t</w:t>
      </w:r>
      <w:r w:rsidRPr="00D77391">
        <w:t>i</w:t>
      </w:r>
      <w:r w:rsidRPr="00D77391">
        <w:t>tue une des rares tentatives de révision de la nomenclature proposée par la CCDP. Cependant, les distinctions proposées entre professio</w:t>
      </w:r>
      <w:r w:rsidRPr="00D77391">
        <w:t>n</w:t>
      </w:r>
      <w:r w:rsidRPr="00D77391">
        <w:t>nels, professionnels salariés et semi professionnels, entre haute dire</w:t>
      </w:r>
      <w:r w:rsidRPr="00D77391">
        <w:t>c</w:t>
      </w:r>
      <w:r w:rsidRPr="00D77391">
        <w:t>tion et direction, entre main-d’œuvre spécialisées, semi spécialisée et non spécialisée ne résistent pas à l'analyse. Comme l'a montré Br</w:t>
      </w:r>
      <w:r w:rsidRPr="00D77391">
        <w:t>a</w:t>
      </w:r>
      <w:r w:rsidRPr="00D77391">
        <w:t>verman dans sa « Note finale sur la qualification » (1974, ch.20), la distinction entre ouvrier qualifié, semi qualifié et non qualifié est d</w:t>
      </w:r>
      <w:r w:rsidRPr="00D77391">
        <w:t>a</w:t>
      </w:r>
      <w:r w:rsidRPr="00D77391">
        <w:t>vantage un artefact de statisticien qu'une réalité empiriquement ét</w:t>
      </w:r>
      <w:r w:rsidRPr="00D77391">
        <w:t>a</w:t>
      </w:r>
      <w:r w:rsidRPr="00D77391">
        <w:t xml:space="preserve">blie, car elle est basée sur une classification </w:t>
      </w:r>
      <w:r w:rsidRPr="00D46149">
        <w:rPr>
          <w:i/>
        </w:rPr>
        <w:t>a priori</w:t>
      </w:r>
      <w:r w:rsidRPr="00D77391">
        <w:t xml:space="preserve"> des métiers et non pas sur une analyse des tâches accomplies.</w:t>
      </w:r>
    </w:p>
    <w:p w14:paraId="66512D93" w14:textId="77777777" w:rsidR="00237C32" w:rsidRPr="00D77391" w:rsidRDefault="00237C32" w:rsidP="00237C32">
      <w:pPr>
        <w:spacing w:before="120" w:after="120"/>
        <w:jc w:val="both"/>
      </w:pPr>
      <w:r w:rsidRPr="00D77391">
        <w:t>La même critique s'applique à la distinction entre professionnel et semi professionnel, entre haute direction et direction, entre spécialiste et technicien. L’un dans l'autre, ces nouveaux assemblages s'avèrent en fait encore moins</w:t>
      </w:r>
      <w:r>
        <w:t xml:space="preserve"> </w:t>
      </w:r>
      <w:r w:rsidRPr="00D77391">
        <w:t>[188]</w:t>
      </w:r>
      <w:r>
        <w:t xml:space="preserve"> </w:t>
      </w:r>
      <w:r w:rsidRPr="00D77391">
        <w:t>congruents que ceux proposés par la CCDP elle-même et il suffit de jeter un coup d'œil au tableau I pour s'en convaincre. En effet, non seulement l'indicateur qu'est le revenu to</w:t>
      </w:r>
      <w:r w:rsidRPr="00D77391">
        <w:t>m</w:t>
      </w:r>
      <w:r w:rsidRPr="00D77391">
        <w:t>be comme caractéristique essentielle qui permettrait de saisir une des différences entre l'ouvrier semi ou non spécialisé, mais également le phénomène de la stabilité d’emploi est complètement ignoré (1). Dans la mesure où l'échelle reproduite au tableau I hiérarchise les profe</w:t>
      </w:r>
      <w:r w:rsidRPr="00D77391">
        <w:t>s</w:t>
      </w:r>
      <w:r w:rsidRPr="00D77391">
        <w:t>sions depuis la haute direction jusqu’aux ouvriers agricoles, on ne r</w:t>
      </w:r>
      <w:r w:rsidRPr="00D77391">
        <w:t>e</w:t>
      </w:r>
      <w:r w:rsidRPr="00D77391">
        <w:t>trouve pas cette hiéra</w:t>
      </w:r>
      <w:r w:rsidRPr="00D77391">
        <w:t>r</w:t>
      </w:r>
      <w:r w:rsidRPr="00D77391">
        <w:t>chie ni dans les revenus</w:t>
      </w:r>
      <w:r>
        <w:t>, ni dans la stabilité d’emploi</w:t>
      </w:r>
      <w:r w:rsidRPr="00D77391">
        <w:t>. Par exemple, les employés non qualifiés ont un revenu moyen supérieur à celui des employés semi-qualifié, et les techniciens un revenu moyen inférieur à celui des employés qualifiés.</w:t>
      </w:r>
    </w:p>
    <w:p w14:paraId="534E3FDC" w14:textId="77777777" w:rsidR="00237C32" w:rsidRPr="00D77391" w:rsidRDefault="00237C32" w:rsidP="00237C32">
      <w:pPr>
        <w:spacing w:before="120" w:after="120"/>
        <w:jc w:val="both"/>
      </w:pPr>
      <w:r w:rsidRPr="00D77391">
        <w:t>De surcroît, les auteurs escamotent la question de la main-d'œuvre féminine et le problème de la formation et de l'affermissement des ghettos d’emploi féminin sans vouloir lever le voile sur toute la d</w:t>
      </w:r>
      <w:r w:rsidRPr="00D77391">
        <w:t>i</w:t>
      </w:r>
      <w:r w:rsidRPr="00D77391">
        <w:t>mension sexiste de la construction des grilles d'occupations.</w:t>
      </w:r>
    </w:p>
    <w:p w14:paraId="7BF4C47E" w14:textId="77777777" w:rsidR="00237C32" w:rsidRPr="00D77391" w:rsidRDefault="00237C32" w:rsidP="00237C32">
      <w:pPr>
        <w:spacing w:before="120" w:after="120"/>
        <w:jc w:val="both"/>
      </w:pPr>
      <w:r w:rsidRPr="00D77391">
        <w:t>Ils écrivent à ce sujet :</w:t>
      </w:r>
    </w:p>
    <w:p w14:paraId="7823135A" w14:textId="77777777" w:rsidR="00237C32" w:rsidRDefault="00237C32" w:rsidP="00237C32">
      <w:pPr>
        <w:pStyle w:val="Grillecouleur-Accent1"/>
      </w:pPr>
    </w:p>
    <w:p w14:paraId="74AA4E04" w14:textId="77777777" w:rsidR="00237C32" w:rsidRDefault="00237C32" w:rsidP="00237C32">
      <w:pPr>
        <w:pStyle w:val="Grillecouleur-Accent1"/>
      </w:pPr>
      <w:r w:rsidRPr="00553E2B">
        <w:t xml:space="preserve">La couverture des codes est moins adéquate pour les femmes... </w:t>
      </w:r>
      <w:r>
        <w:t>À</w:t>
      </w:r>
      <w:r w:rsidRPr="00553E2B">
        <w:t xml:space="preserve"> l'heure actuelle, la main-d'oeuvre active féminine est tellement co</w:t>
      </w:r>
      <w:r w:rsidRPr="00553E2B">
        <w:t>n</w:t>
      </w:r>
      <w:r w:rsidRPr="00553E2B">
        <w:t>centrée dans des métiers spécifiques qu'aucun système socio-économique de c</w:t>
      </w:r>
      <w:r w:rsidRPr="00553E2B">
        <w:t>o</w:t>
      </w:r>
      <w:r w:rsidRPr="00553E2B">
        <w:t>dage ne pourrait échapper à l'isolement de catég</w:t>
      </w:r>
      <w:r w:rsidRPr="00553E2B">
        <w:t>o</w:t>
      </w:r>
      <w:r w:rsidRPr="00553E2B">
        <w:t>ries vides dans lesquelles il n'y aurait pratiquement plus de femmes</w:t>
      </w:r>
      <w:r w:rsidRPr="00D77391">
        <w:t xml:space="preserve"> (Pineo, Porter, McRoberts, 1977 : </w:t>
      </w:r>
      <w:r w:rsidRPr="001F7B60">
        <w:rPr>
          <w:bCs/>
        </w:rPr>
        <w:t>10</w:t>
      </w:r>
      <w:r w:rsidRPr="001F7B60">
        <w:t>).</w:t>
      </w:r>
    </w:p>
    <w:p w14:paraId="447FE611" w14:textId="77777777" w:rsidR="00237C32" w:rsidRPr="001F7B60" w:rsidRDefault="00237C32" w:rsidP="00237C32">
      <w:pPr>
        <w:pStyle w:val="Grillecouleur-Accent1"/>
      </w:pPr>
    </w:p>
    <w:p w14:paraId="79A9E254" w14:textId="77777777" w:rsidR="00237C32" w:rsidRPr="00D77391" w:rsidRDefault="00237C32" w:rsidP="00237C32">
      <w:pPr>
        <w:spacing w:before="120" w:after="120"/>
        <w:jc w:val="both"/>
      </w:pPr>
      <w:r w:rsidRPr="00D77391">
        <w:t>Cependant le phénomène de la concentration de la main-d'œuvre féminine dans certaines catégories d'emploi résulte tout autant de la pe</w:t>
      </w:r>
      <w:r w:rsidRPr="00D77391">
        <w:t>r</w:t>
      </w:r>
      <w:r w:rsidRPr="00D77391">
        <w:t>sistance de ghettos d'emploi, que de l'incapacité de l'instrument, tel qu'il est construit, d'établir des descriptions plus fines là où la main-d'œuvre féminine est concentrée.</w:t>
      </w:r>
    </w:p>
    <w:p w14:paraId="055CADA6" w14:textId="77777777" w:rsidR="00237C32" w:rsidRPr="00D77391" w:rsidRDefault="00237C32" w:rsidP="00237C32">
      <w:pPr>
        <w:spacing w:before="120" w:after="120"/>
        <w:jc w:val="both"/>
      </w:pPr>
      <w:r w:rsidRPr="00D77391">
        <w:t>On peut questionner l'objectivité d'ensemble d'une nomenclature qui sait si bien discriminer dans les occupations masculines et qui o</w:t>
      </w:r>
      <w:r w:rsidRPr="00D77391">
        <w:t>b</w:t>
      </w:r>
      <w:r w:rsidRPr="00D77391">
        <w:t>tient des résultats tellement grossiers avec les métiers féminins que les vingt occupations comprenant les plus forts effectifs de femmes, r</w:t>
      </w:r>
      <w:r w:rsidRPr="00D77391">
        <w:t>e</w:t>
      </w:r>
      <w:r w:rsidRPr="00D77391">
        <w:t>groupent déjà plus de 58 pour cent de la main-d'œuvre féminine tot</w:t>
      </w:r>
      <w:r w:rsidRPr="00D77391">
        <w:t>a</w:t>
      </w:r>
      <w:r w:rsidRPr="00D77391">
        <w:t>le. En particulier, des professions comme celles de « secrétaires et stén</w:t>
      </w:r>
      <w:r w:rsidRPr="00D77391">
        <w:t>o</w:t>
      </w:r>
      <w:r w:rsidRPr="00D77391">
        <w:t>graphes », « teneuse de livres » ou « vendeuse », sont des cat</w:t>
      </w:r>
      <w:r w:rsidRPr="00D77391">
        <w:t>é</w:t>
      </w:r>
      <w:r w:rsidRPr="00D77391">
        <w:t>gories fourre-tout qui n’ont d’équivalent que les catégories des agr</w:t>
      </w:r>
      <w:r w:rsidRPr="00D77391">
        <w:t>i</w:t>
      </w:r>
      <w:r w:rsidRPr="00D77391">
        <w:t>culteurs ou des manœuvres chez les hommes (Descarries-Bélanger, 1980 ; Brunelle et Drouilly, 1985).</w:t>
      </w:r>
    </w:p>
    <w:p w14:paraId="4F7E79F8" w14:textId="77777777" w:rsidR="00237C32" w:rsidRPr="00D77391" w:rsidRDefault="00237C32" w:rsidP="00237C32">
      <w:pPr>
        <w:spacing w:before="120" w:after="120"/>
        <w:jc w:val="both"/>
      </w:pPr>
      <w:r w:rsidRPr="00D77391">
        <w:t>On notera au passage que des auteurs américains ont trouvé un biais sexiste dans la définition même du profil de qualifications de certaines professions occupées massivement par des femmes (Miller, Treiman, Cain et Ross, 1980).</w:t>
      </w:r>
    </w:p>
    <w:p w14:paraId="4219EF91" w14:textId="77777777" w:rsidR="00237C32" w:rsidRPr="00D77391" w:rsidRDefault="00237C32" w:rsidP="00237C32">
      <w:pPr>
        <w:spacing w:before="120" w:after="120"/>
        <w:jc w:val="both"/>
      </w:pPr>
    </w:p>
    <w:p w14:paraId="78086AA9" w14:textId="77777777" w:rsidR="00237C32" w:rsidRPr="00553E2B" w:rsidRDefault="00237C32" w:rsidP="00237C32">
      <w:pPr>
        <w:pStyle w:val="planche"/>
      </w:pPr>
      <w:r>
        <w:t>Pouvoir et savoir :</w:t>
      </w:r>
      <w:r>
        <w:br/>
      </w:r>
      <w:r w:rsidRPr="00553E2B">
        <w:t>la d</w:t>
      </w:r>
      <w:r>
        <w:t>istinction entre travail manuel</w:t>
      </w:r>
      <w:r>
        <w:br/>
      </w:r>
      <w:r w:rsidRPr="00553E2B">
        <w:t>et travail inte</w:t>
      </w:r>
      <w:r w:rsidRPr="00553E2B">
        <w:t>l</w:t>
      </w:r>
      <w:r w:rsidRPr="00553E2B">
        <w:t>lectuel</w:t>
      </w:r>
    </w:p>
    <w:p w14:paraId="75F0BF31" w14:textId="77777777" w:rsidR="00237C32" w:rsidRPr="00D77391" w:rsidRDefault="00237C32" w:rsidP="00237C32">
      <w:pPr>
        <w:spacing w:before="120" w:after="120"/>
        <w:jc w:val="both"/>
      </w:pPr>
    </w:p>
    <w:p w14:paraId="2FE3A6EC" w14:textId="77777777" w:rsidR="00237C32" w:rsidRPr="00D77391" w:rsidRDefault="00237C32" w:rsidP="00237C32">
      <w:pPr>
        <w:spacing w:before="120" w:after="120"/>
        <w:jc w:val="both"/>
      </w:pPr>
      <w:r w:rsidRPr="00D77391">
        <w:t>Il nous a semblé, à l’instar d'auteurs comme Harry Braverman (1974), André</w:t>
      </w:r>
      <w:r>
        <w:t xml:space="preserve"> </w:t>
      </w:r>
      <w:r w:rsidRPr="00D77391">
        <w:t>[189]</w:t>
      </w:r>
      <w:r>
        <w:t xml:space="preserve"> </w:t>
      </w:r>
      <w:r w:rsidRPr="00D77391">
        <w:t>Gorz (1973), ou comme Baudelot et Establet (1974) qu'il était plus pertinent de retenir des facteurs comme le po</w:t>
      </w:r>
      <w:r w:rsidRPr="00D77391">
        <w:t>u</w:t>
      </w:r>
      <w:r w:rsidRPr="00D77391">
        <w:t>voir et le savoir dans l'établissement d'une nomenclature qui rende mieux compte de la division sociale du travail, un phénomène soci</w:t>
      </w:r>
      <w:r w:rsidRPr="00D77391">
        <w:t>o</w:t>
      </w:r>
      <w:r w:rsidRPr="00D77391">
        <w:t>logique capital ignoré, à toutes fins pratiques, aussi bien par les a</w:t>
      </w:r>
      <w:r w:rsidRPr="00D77391">
        <w:t>u</w:t>
      </w:r>
      <w:r w:rsidRPr="00D77391">
        <w:t>teurs retenus que par la CCDP elle-même. Nous croyons que c'est au niveau du rassembl</w:t>
      </w:r>
      <w:r w:rsidRPr="00D77391">
        <w:t>e</w:t>
      </w:r>
      <w:r w:rsidRPr="00D77391">
        <w:t>ment et de l'ordonnancement des descriptions d'occupations que loge la difficulté de l'établissement d'une congrue</w:t>
      </w:r>
      <w:r w:rsidRPr="00D77391">
        <w:t>n</w:t>
      </w:r>
      <w:r w:rsidRPr="00D77391">
        <w:t>ce entre la division s</w:t>
      </w:r>
      <w:r w:rsidRPr="00D77391">
        <w:t>o</w:t>
      </w:r>
      <w:r w:rsidRPr="00D77391">
        <w:t>ciale du travail et l'ensemble de l'information qu'on a pu tirer à la suite de l'administration des questionnaires et des enquêtes. Or, le mode de constitution des groupes de base tel que l'opère la CCDP est déjà criti</w:t>
      </w:r>
      <w:r>
        <w:t>qu</w:t>
      </w:r>
      <w:r w:rsidRPr="00D77391">
        <w:t>able. Ainsi, la description toute fo</w:t>
      </w:r>
      <w:r w:rsidRPr="00D77391">
        <w:t>r</w:t>
      </w:r>
      <w:r w:rsidRPr="00D77391">
        <w:t>melle des tâches amène la CCDP à adjoindre apprentis, aides, a</w:t>
      </w:r>
      <w:r w:rsidRPr="00D77391">
        <w:t>d</w:t>
      </w:r>
      <w:r w:rsidRPr="00D77391">
        <w:t>joints, assistants, auxiliaires, etc. dans les groupes de base des travai</w:t>
      </w:r>
      <w:r w:rsidRPr="00D77391">
        <w:t>l</w:t>
      </w:r>
      <w:r w:rsidRPr="00D77391">
        <w:t>leurs qualifiés correspondants, faisant fi de toute la hiérarchie de po</w:t>
      </w:r>
      <w:r w:rsidRPr="00D77391">
        <w:t>u</w:t>
      </w:r>
      <w:r w:rsidRPr="00D77391">
        <w:t>voir au sein des occupations qui déterm</w:t>
      </w:r>
      <w:r w:rsidRPr="00D77391">
        <w:t>i</w:t>
      </w:r>
      <w:r w:rsidRPr="00D77391">
        <w:t>ne, par exemple, en grande partie la rémunération du travail (Cf. T</w:t>
      </w:r>
      <w:r w:rsidRPr="00D77391">
        <w:t>a</w:t>
      </w:r>
      <w:r w:rsidRPr="00D77391">
        <w:t>bleau II).</w:t>
      </w:r>
    </w:p>
    <w:p w14:paraId="4B8789C5" w14:textId="77777777" w:rsidR="00237C32" w:rsidRPr="00D77391" w:rsidRDefault="00237C32" w:rsidP="00237C32">
      <w:pPr>
        <w:spacing w:before="120" w:after="120"/>
        <w:jc w:val="both"/>
      </w:pPr>
      <w:r w:rsidRPr="00D77391">
        <w:t>De la même façon la CCDP n’opère pratiquement aucune distin</w:t>
      </w:r>
      <w:r w:rsidRPr="00D77391">
        <w:t>c</w:t>
      </w:r>
      <w:r w:rsidRPr="00D77391">
        <w:t>tion entre secteurs privés et publics, ni entre travailleurs autonomes et sal</w:t>
      </w:r>
      <w:r w:rsidRPr="00D77391">
        <w:t>a</w:t>
      </w:r>
      <w:r w:rsidRPr="00D77391">
        <w:t>riés, sans parler de caractéristiques plus sociologiques comme l'appartenance à une corporation professionnelle ou à un syndicat o</w:t>
      </w:r>
      <w:r w:rsidRPr="00D77391">
        <w:t>u</w:t>
      </w:r>
      <w:r w:rsidRPr="00D77391">
        <w:t>vrier, etc., toutes caractéristiques plus pertinentes pour l'analyse du marché de l'emploi et des rémunérations que les facteurs descriptifs des pr</w:t>
      </w:r>
      <w:r w:rsidRPr="00D77391">
        <w:t>o</w:t>
      </w:r>
      <w:r w:rsidRPr="00D77391">
        <w:t>fessions utilisés par la CCDP.</w:t>
      </w:r>
    </w:p>
    <w:p w14:paraId="29BD22D5" w14:textId="77777777" w:rsidR="00237C32" w:rsidRPr="00D77391" w:rsidRDefault="00237C32" w:rsidP="00237C32">
      <w:pPr>
        <w:spacing w:before="120" w:after="120"/>
        <w:jc w:val="both"/>
      </w:pPr>
      <w:r w:rsidRPr="00D77391">
        <w:t>Cependant, la CCDP reconnaît des catégories topiques particuli</w:t>
      </w:r>
      <w:r w:rsidRPr="00D77391">
        <w:t>è</w:t>
      </w:r>
      <w:r w:rsidRPr="00D77391">
        <w:t>res, à savoir a) les directeurs ; b) les surveillants et contremaîtres ; c) les techniciens-spécialistes et techniciens ; d) les contrôleurs, vérific</w:t>
      </w:r>
      <w:r w:rsidRPr="00D77391">
        <w:t>a</w:t>
      </w:r>
      <w:r w:rsidRPr="00D77391">
        <w:t>teurs, essayeurs, trieurs et échantillonneurs, les inspecteurs et agents chargés de l'application des règlements ; et e) les manœuvres. Nous les avons retenus pratiquement telles quelles dans la mesure où elles font l'objet d’une définition générique relativement cohérente par ra</w:t>
      </w:r>
      <w:r w:rsidRPr="00D77391">
        <w:t>p</w:t>
      </w:r>
      <w:r w:rsidRPr="00D77391">
        <w:t>port à la hiérarchie du pouvoir pour ce qui touche aux directeurs, su</w:t>
      </w:r>
      <w:r w:rsidRPr="00D77391">
        <w:t>r</w:t>
      </w:r>
      <w:r w:rsidRPr="00D77391">
        <w:t>veillants et contremaîtres et par rapport â la détention des connaissa</w:t>
      </w:r>
      <w:r w:rsidRPr="00D77391">
        <w:t>n</w:t>
      </w:r>
      <w:r w:rsidRPr="00D77391">
        <w:t>ces pour les spécialistes, techniciens et contrôleurs, tandis que les m</w:t>
      </w:r>
      <w:r w:rsidRPr="00D77391">
        <w:t>a</w:t>
      </w:r>
      <w:r w:rsidRPr="00D77391">
        <w:t>nœuvres doivent obéir et user de « bon sens ». Mais alors que la CCDP disperse ces groupes de base à travers les sous-groupes et grands-groupes de la classification à partir des activités industrielles, nous avons choisi de les maintenir comme catégories fondamentales d'une classification socioprofessionnelle (Brunelle et Drouilly, 1985).</w:t>
      </w:r>
    </w:p>
    <w:p w14:paraId="57EE1E2B" w14:textId="77777777" w:rsidR="00237C32" w:rsidRPr="00D77391" w:rsidRDefault="00237C32" w:rsidP="00237C32">
      <w:pPr>
        <w:spacing w:before="120" w:after="120"/>
        <w:jc w:val="both"/>
      </w:pPr>
      <w:r w:rsidRPr="00D77391">
        <w:t>Sur cette base, nous avons construit la structure socioprofessio</w:t>
      </w:r>
      <w:r w:rsidRPr="00D77391">
        <w:t>n</w:t>
      </w:r>
      <w:r w:rsidRPr="00D77391">
        <w:t>nelle apparaissant au Tableau III. La nomenclature en question a été établie en rassemblant les professions autour de deux axes, le rapport de po</w:t>
      </w:r>
      <w:r w:rsidRPr="00D77391">
        <w:t>u</w:t>
      </w:r>
      <w:r w:rsidRPr="00D77391">
        <w:t>voir et la détention du savoir, les autres métiers ne constituant que des tâches d’exécution ne faisant appel qu'à un nombre limité d'opérations intellectuelles.</w:t>
      </w:r>
    </w:p>
    <w:p w14:paraId="65083AD3" w14:textId="77777777" w:rsidR="00237C32" w:rsidRPr="00D77391" w:rsidRDefault="00237C32" w:rsidP="00237C32">
      <w:pPr>
        <w:spacing w:before="120" w:after="120"/>
        <w:jc w:val="both"/>
      </w:pPr>
      <w:r w:rsidRPr="00D77391">
        <w:t>La relation de pouvoir comprend les quatre groupes suivants : les directeurs, les surveillants et les contremaîtres, ainsi que les profe</w:t>
      </w:r>
      <w:r w:rsidRPr="00D77391">
        <w:t>s</w:t>
      </w:r>
      <w:r w:rsidRPr="00D77391">
        <w:t>sionnels. Pour ce qui concerne les trois premières occupations la rel</w:t>
      </w:r>
      <w:r w:rsidRPr="00D77391">
        <w:t>a</w:t>
      </w:r>
      <w:r w:rsidRPr="00D77391">
        <w:t>tion de pouvoir est nette et établie par la CCDP elle-même : les uns dir</w:t>
      </w:r>
      <w:r w:rsidRPr="00D77391">
        <w:t>i</w:t>
      </w:r>
      <w:r w:rsidRPr="00D77391">
        <w:t>gent et gèrent, les seconds font appliquer ces</w:t>
      </w:r>
      <w:r>
        <w:t xml:space="preserve"> </w:t>
      </w:r>
      <w:r w:rsidRPr="00D77391">
        <w:t>[190]</w:t>
      </w:r>
      <w:r>
        <w:t xml:space="preserve"> </w:t>
      </w:r>
      <w:r w:rsidRPr="00D77391">
        <w:t>directives, les surveillants dans le secteur des services, les contremaîtres dans le se</w:t>
      </w:r>
      <w:r w:rsidRPr="00D77391">
        <w:t>c</w:t>
      </w:r>
      <w:r w:rsidRPr="00D77391">
        <w:t>teur de la production des biens. Restent alors les pr</w:t>
      </w:r>
      <w:r w:rsidRPr="00D77391">
        <w:t>o</w:t>
      </w:r>
      <w:r w:rsidRPr="00D77391">
        <w:t>fessionnels : ils ont été placés du côté des détenteurs de pouvoir essentiellement parce que c'est la corporation à laquelle ils sont ratt</w:t>
      </w:r>
      <w:r w:rsidRPr="00D77391">
        <w:t>a</w:t>
      </w:r>
      <w:r w:rsidRPr="00D77391">
        <w:t>chés qui détermine les rémunérations, l'accès à l'emploi, voire le pre</w:t>
      </w:r>
      <w:r w:rsidRPr="00D77391">
        <w:t>s</w:t>
      </w:r>
      <w:r w:rsidRPr="00D77391">
        <w:t>tige.</w:t>
      </w:r>
    </w:p>
    <w:p w14:paraId="07C59D61" w14:textId="77777777" w:rsidR="00237C32" w:rsidRPr="00D77391" w:rsidRDefault="00237C32" w:rsidP="00237C32">
      <w:pPr>
        <w:spacing w:before="120" w:after="120"/>
        <w:jc w:val="both"/>
      </w:pPr>
      <w:r w:rsidRPr="00D77391">
        <w:t>C’est pourquoi, nous n’avons retenu ici, sous l'intitulé « professio</w:t>
      </w:r>
      <w:r w:rsidRPr="00D77391">
        <w:t>n</w:t>
      </w:r>
      <w:r w:rsidRPr="00D77391">
        <w:t>nel », que les membres des corporations les plus « vénérables » (médecins, psychologues, juges, avocats, notaires, a</w:t>
      </w:r>
      <w:r w:rsidRPr="00D77391">
        <w:t>r</w:t>
      </w:r>
      <w:r w:rsidRPr="00D77391">
        <w:t>chitectes, ing</w:t>
      </w:r>
      <w:r w:rsidRPr="00D77391">
        <w:t>é</w:t>
      </w:r>
      <w:r w:rsidRPr="00D77391">
        <w:t>nieurs). En effet, grâce aux contrôles effectués à l'entrée dans la profession et à l'établissement des normes d'exercice et de r</w:t>
      </w:r>
      <w:r w:rsidRPr="00D77391">
        <w:t>é</w:t>
      </w:r>
      <w:r w:rsidRPr="00D77391">
        <w:t>munérations, ces associations professionnelles battent en brèche le principe de la libre circulation de la main-d'œuvre et le jeu de l'offre et de la d</w:t>
      </w:r>
      <w:r w:rsidRPr="00D77391">
        <w:t>e</w:t>
      </w:r>
      <w:r w:rsidRPr="00D77391">
        <w:t>mande. En fait, dans ces cas, et à cause de l'existence d'une corpor</w:t>
      </w:r>
      <w:r w:rsidRPr="00D77391">
        <w:t>a</w:t>
      </w:r>
      <w:r w:rsidRPr="00D77391">
        <w:t>tion, l'accès au savoir est également contrôlé. Ce serait l'effet conj</w:t>
      </w:r>
      <w:r w:rsidRPr="00D77391">
        <w:t>u</w:t>
      </w:r>
      <w:r w:rsidRPr="00D77391">
        <w:t>gué de ces deux facteurs, le pouvoir et le savoir, qui expliquerait pourquoi les professionnels obtiennent le revenu moyen le plus élevé de tous les groupes retenus.</w:t>
      </w:r>
    </w:p>
    <w:p w14:paraId="433334DB" w14:textId="77777777" w:rsidR="00237C32" w:rsidRPr="00D77391" w:rsidRDefault="00237C32" w:rsidP="00237C32">
      <w:pPr>
        <w:spacing w:before="120" w:after="120"/>
        <w:jc w:val="both"/>
      </w:pPr>
      <w:r w:rsidRPr="00D77391">
        <w:t>Le second axe d'analyse, nous est donné par le rapport au savoir. Sous cet angle, le savoir est considéré comme un capital et non co</w:t>
      </w:r>
      <w:r w:rsidRPr="00D77391">
        <w:t>m</w:t>
      </w:r>
      <w:r w:rsidRPr="00D77391">
        <w:t>me une qualité intrinsèque. L'acquisition, la détention puis le contrôle des modalités d'exercice d’un savoir permettent de retenir les grands groupes suivants : les spécialistes, les techniciens, les ense</w:t>
      </w:r>
      <w:r w:rsidRPr="00D77391">
        <w:t>i</w:t>
      </w:r>
      <w:r w:rsidRPr="00D77391">
        <w:t>gnants, les artistes et le clergé. Ces groupes ont en commun d'être fondés sur une relation privilégiée à un savoir scientifique, technique ou symbolique. Ils sont cependant différenciâmes en ce sens que le degré de contrôle sur les connaissances varie d’un groupe à l'autre. Nous allons les ét</w:t>
      </w:r>
      <w:r w:rsidRPr="00D77391">
        <w:t>u</w:t>
      </w:r>
      <w:r w:rsidRPr="00D77391">
        <w:t>dier rapidement l'un après l'autre.</w:t>
      </w:r>
    </w:p>
    <w:p w14:paraId="1E7F8C41" w14:textId="77777777" w:rsidR="00237C32" w:rsidRPr="00D77391" w:rsidRDefault="00237C32" w:rsidP="00237C32">
      <w:pPr>
        <w:spacing w:before="120" w:after="120"/>
        <w:jc w:val="both"/>
      </w:pPr>
      <w:r w:rsidRPr="00D77391">
        <w:t>L'enseignant est dans un rapport aux autres professions intelle</w:t>
      </w:r>
      <w:r w:rsidRPr="00D77391">
        <w:t>c</w:t>
      </w:r>
      <w:r w:rsidRPr="00D77391">
        <w:t>tuelles qui n'est pas sans affinité avec celui du professionnel en regard des autres occupations retenues autour de l'axe de la détention du pouvoir. Dans ce cas, ce n'est pas la corporation qui joue ce rôle, mais la syndicalisation ; les enseignants constituent à cet égard une occup</w:t>
      </w:r>
      <w:r w:rsidRPr="00D77391">
        <w:t>a</w:t>
      </w:r>
      <w:r w:rsidRPr="00D77391">
        <w:t>tion très homogène fortement syndiquée et cette caractéristique expl</w:t>
      </w:r>
      <w:r w:rsidRPr="00D77391">
        <w:t>i</w:t>
      </w:r>
      <w:r w:rsidRPr="00D77391">
        <w:t>querait non seulement le niveau élevé du revenu moyen, mais égal</w:t>
      </w:r>
      <w:r w:rsidRPr="00D77391">
        <w:t>e</w:t>
      </w:r>
      <w:r w:rsidRPr="00D77391">
        <w:t>ment un taux de précarité plus faible, de même qu’une discrimination moins sévère exercée à l'endroit des femmes dans la profession.</w:t>
      </w:r>
    </w:p>
    <w:p w14:paraId="1E345329" w14:textId="77777777" w:rsidR="00237C32" w:rsidRPr="00D77391" w:rsidRDefault="00237C32" w:rsidP="00237C32">
      <w:pPr>
        <w:spacing w:before="120" w:after="120"/>
        <w:jc w:val="both"/>
      </w:pPr>
      <w:r w:rsidRPr="00D77391">
        <w:t>Les artistes, quant à eux, constituent également un groupe de base. Ce sont toutefois ceux qui, dans l'ensemble, sont les plus pénalisés en tant que travailleurs intellectuels dans notre système social. Avec un savoir qui n'est pas capitalisé, sauf pour l’infime minorité des vede</w:t>
      </w:r>
      <w:r w:rsidRPr="00D77391">
        <w:t>t</w:t>
      </w:r>
      <w:r w:rsidRPr="00D77391">
        <w:t>tes, avec un pouvoir direct à peu près nul, même si leur influence ch</w:t>
      </w:r>
      <w:r w:rsidRPr="00D77391">
        <w:t>a</w:t>
      </w:r>
      <w:r w:rsidRPr="00D77391">
        <w:t>rismatique peut être parfois importante, les artistes rassemblent les plus mal rémunérés et les plus précaires de tous les travailleurs inte</w:t>
      </w:r>
      <w:r w:rsidRPr="00D77391">
        <w:t>l</w:t>
      </w:r>
      <w:r w:rsidRPr="00D77391">
        <w:t>lectuels — à part le clergé que nous étudions ci-après. Le revenu moyen des artistes se situe au niveau du revenu moyen des ouvriers chez les hommes. Si, chez les femmes, le revenu moyen des artistes est à tout le moins s</w:t>
      </w:r>
      <w:r w:rsidRPr="00D77391">
        <w:t>u</w:t>
      </w:r>
      <w:r w:rsidRPr="00D77391">
        <w:t>périeur à la moyenne des revenus féminins, leur précarité par contre, à 68, 2 pour cent pour toutes les artistes est une des plus sévères qui soit, comparable à</w:t>
      </w:r>
      <w:r>
        <w:t xml:space="preserve"> </w:t>
      </w:r>
      <w:r w:rsidRPr="00D77391">
        <w:t>[191]</w:t>
      </w:r>
      <w:r>
        <w:t xml:space="preserve"> </w:t>
      </w:r>
      <w:r w:rsidRPr="00D77391">
        <w:t>celle des vendeuses ou des ouvrières.</w:t>
      </w:r>
    </w:p>
    <w:p w14:paraId="5867128D" w14:textId="77777777" w:rsidR="00237C32" w:rsidRPr="00D77391" w:rsidRDefault="00237C32" w:rsidP="00237C32">
      <w:pPr>
        <w:spacing w:before="120" w:after="120"/>
        <w:jc w:val="both"/>
      </w:pPr>
      <w:r w:rsidRPr="00D77391">
        <w:t>Quant au clergé, qui forme également un groupe de base, c'est à la protection institutionnelle des églises qu'on peut imputer un revenu moyen qui est le plus faible de toute la structure socio-professionnelle proposée. Il faut voir également que ses membres sont soumis à une hiérarchie de pouvoir qui est indépendante de celle du pouvoir civil, et que les modes d'accession et dé-circulation du savoir sont quelque peu différents de ceux qui ont cours ailleurs.</w:t>
      </w:r>
    </w:p>
    <w:p w14:paraId="053F9014" w14:textId="77777777" w:rsidR="00237C32" w:rsidRPr="00D77391" w:rsidRDefault="00237C32" w:rsidP="00237C32">
      <w:pPr>
        <w:spacing w:before="120" w:after="120"/>
        <w:jc w:val="both"/>
      </w:pPr>
      <w:r w:rsidRPr="00D77391">
        <w:t>La distinction entre spécialistes et techniciens, enfin, a été reprise telle quelle, ou presque, des groupes correspondants de la CCDP. La ligne de démarcation entre les deux groupes passe par la relation au savoir, même si, dans bien des cas, vient s'y surimposer un rapport hiérarchique : les spécialistes dans les laboratoires, centre de reche</w:t>
      </w:r>
      <w:r w:rsidRPr="00D77391">
        <w:t>r</w:t>
      </w:r>
      <w:r w:rsidRPr="00D77391">
        <w:t>ches, pompes à idées « </w:t>
      </w:r>
      <w:r w:rsidRPr="00260D53">
        <w:rPr>
          <w:i/>
        </w:rPr>
        <w:t>think-tanks </w:t>
      </w:r>
      <w:r w:rsidRPr="00D77391">
        <w:t>» tiennent généralement leur n</w:t>
      </w:r>
      <w:r w:rsidRPr="00D77391">
        <w:t>i</w:t>
      </w:r>
      <w:r w:rsidRPr="00D77391">
        <w:t>veau él</w:t>
      </w:r>
      <w:r w:rsidRPr="00D77391">
        <w:t>e</w:t>
      </w:r>
      <w:r w:rsidRPr="00D77391">
        <w:t>vé de rémunération et de stabilité professionnelle grâce au fait qu’ils exe</w:t>
      </w:r>
      <w:r w:rsidRPr="00D77391">
        <w:t>r</w:t>
      </w:r>
      <w:r w:rsidRPr="00D77391">
        <w:t>cent un pouvoir sur des techniciens, comme c'est le cas pour la diff</w:t>
      </w:r>
      <w:r w:rsidRPr="00D77391">
        <w:t>é</w:t>
      </w:r>
      <w:r w:rsidRPr="00D77391">
        <w:t>rence entre l'analyste des systèmes et le programmeur. Le spéci</w:t>
      </w:r>
      <w:r w:rsidRPr="00D77391">
        <w:t>a</w:t>
      </w:r>
      <w:r w:rsidRPr="00D77391">
        <w:t>liste est un travailleur intellectuel de haut calibre, alors que le techn</w:t>
      </w:r>
      <w:r w:rsidRPr="00D77391">
        <w:t>i</w:t>
      </w:r>
      <w:r w:rsidRPr="00D77391">
        <w:t>cien ne détient qu'un savoir parcellisé. Dans bien des cas, les tâches du tec</w:t>
      </w:r>
      <w:r w:rsidRPr="00D77391">
        <w:t>h</w:t>
      </w:r>
      <w:r w:rsidRPr="00D77391">
        <w:t>nicien se limitent à la répétition d'un ensemble de gestes ph</w:t>
      </w:r>
      <w:r w:rsidRPr="00D77391">
        <w:t>y</w:t>
      </w:r>
      <w:r w:rsidRPr="00D77391">
        <w:t>siques précis tandis que tout contrôle sur son processus de travail lui échappe complètement.</w:t>
      </w:r>
    </w:p>
    <w:p w14:paraId="72871578" w14:textId="77777777" w:rsidR="00237C32" w:rsidRPr="00D77391" w:rsidRDefault="00237C32" w:rsidP="00237C32">
      <w:pPr>
        <w:spacing w:before="120" w:after="120"/>
        <w:jc w:val="both"/>
      </w:pPr>
      <w:r w:rsidRPr="00D77391">
        <w:t>Avec ces neuf groupes, nous avons cerné ceux que nous pouvons a</w:t>
      </w:r>
      <w:r w:rsidRPr="00D77391">
        <w:t>p</w:t>
      </w:r>
      <w:r w:rsidRPr="00D77391">
        <w:t>peler les travailleurs intellectuels, même si le rapport au savoir peut s'avérer minimal chez les surveillants, les contremaîtres et les techn</w:t>
      </w:r>
      <w:r w:rsidRPr="00D77391">
        <w:t>i</w:t>
      </w:r>
      <w:r w:rsidRPr="00D77391">
        <w:t>ciens.</w:t>
      </w:r>
    </w:p>
    <w:p w14:paraId="434FA45D" w14:textId="77777777" w:rsidR="00237C32" w:rsidRPr="00D77391" w:rsidRDefault="00237C32" w:rsidP="00237C32">
      <w:pPr>
        <w:spacing w:before="120" w:after="120"/>
        <w:jc w:val="both"/>
      </w:pPr>
      <w:r w:rsidRPr="00D77391">
        <w:t>Les sept groupes suivants rassemblent ceux que nous identifions comme les travailleurs manuels ; le dernier, l'armée, la police et les pompiers constitue</w:t>
      </w:r>
      <w:r>
        <w:t>nt</w:t>
      </w:r>
      <w:r w:rsidRPr="00D77391">
        <w:t xml:space="preserve"> un groupe à part dont nous traiterons en toute fin. Tous les travailleurs manuels sont dans une situation subordonnée à la fois par rapport au pouvoir et par rapport au savoir. En d'autres termes, non seulement sont-ils de simples exécutants, mais également leur savoir propre, là où il existait et là où il subsiste, est approprié à des fins de contrôle social et technique.</w:t>
      </w:r>
    </w:p>
    <w:p w14:paraId="616162B8" w14:textId="77777777" w:rsidR="00237C32" w:rsidRPr="00D77391" w:rsidRDefault="00237C32" w:rsidP="00237C32">
      <w:pPr>
        <w:spacing w:before="120" w:after="120"/>
        <w:jc w:val="both"/>
      </w:pPr>
      <w:r w:rsidRPr="00D77391">
        <w:t>C'est peut-être une des démonstrations les plus éclairantes faites par Harry Braverman que celle qui a consisté à montrer comment, dans la foulée des recherches de Frédéric W. Taylor, la science du management ou de la gestion s'est développée comme un vaste pr</w:t>
      </w:r>
      <w:r w:rsidRPr="00D77391">
        <w:t>o</w:t>
      </w:r>
      <w:r w:rsidRPr="00D77391">
        <w:t>cessus d’appropriation de savoir ouvrier qui a ensuite été reformulé dans des normes de production, des règles de surveillance et de contrôle du processus de travail. Aujourd'hui, la parcellisation et l'« émiettement » caractérisent la logique de la croissance économique (Friedmann, 1964). Il s'ensuit alors un phénomène d'accroissement du poids du travail manuel dans la société dont nos manipulations re</w:t>
      </w:r>
      <w:r w:rsidRPr="00D77391">
        <w:t>n</w:t>
      </w:r>
      <w:r w:rsidRPr="00D77391">
        <w:t>dent compte (Brunelle, 1975 ; Brunelle et Drouilly, 1985), alors que ce processus est complètement occulté dans les travaux canadiens sur le sujet (O</w:t>
      </w:r>
      <w:r w:rsidRPr="00D77391">
        <w:t>s</w:t>
      </w:r>
      <w:r w:rsidRPr="00D77391">
        <w:t>try, 1967 ; Pineo, et al. 1977).</w:t>
      </w:r>
    </w:p>
    <w:p w14:paraId="70150C00" w14:textId="77777777" w:rsidR="00237C32" w:rsidRPr="00D77391" w:rsidRDefault="00237C32" w:rsidP="00237C32">
      <w:pPr>
        <w:spacing w:before="120" w:after="120"/>
        <w:jc w:val="both"/>
      </w:pPr>
      <w:r w:rsidRPr="00D77391">
        <w:t>En effet, si l'on s'en tient aux données du Recensement de 1981, les travailleurs</w:t>
      </w:r>
      <w:r>
        <w:t xml:space="preserve"> </w:t>
      </w:r>
      <w:r w:rsidRPr="00D77391">
        <w:t>[192]</w:t>
      </w:r>
      <w:r>
        <w:t xml:space="preserve"> </w:t>
      </w:r>
      <w:r w:rsidRPr="00D77391">
        <w:t>manuels tels que définis comptent pour 67 pour cent de la main-d'œuvre active masculine et pour 73 pour cent des emplois féminins au Canada. Pourtant, malgré ce facteur d'homogénéisation que const</w:t>
      </w:r>
      <w:r w:rsidRPr="00D77391">
        <w:t>i</w:t>
      </w:r>
      <w:r w:rsidRPr="00D77391">
        <w:t>tue le double phénomène de la soumission au pouvoir et de la nature essentiellement physique de la prestation de travail — il faut voir que la notion de travail manuel doit être entendue dans un sens générique et non plus littéral — malgré ces facteurs donc, il est esse</w:t>
      </w:r>
      <w:r w:rsidRPr="00D77391">
        <w:t>n</w:t>
      </w:r>
      <w:r w:rsidRPr="00D77391">
        <w:t>tiel de maintenir des distinctions entre les grands groupes d'occup</w:t>
      </w:r>
      <w:r w:rsidRPr="00D77391">
        <w:t>a</w:t>
      </w:r>
      <w:r w:rsidRPr="00D77391">
        <w:t>tions m</w:t>
      </w:r>
      <w:r w:rsidRPr="00D77391">
        <w:t>a</w:t>
      </w:r>
      <w:r w:rsidRPr="00D77391">
        <w:t>nuelles.</w:t>
      </w:r>
    </w:p>
    <w:p w14:paraId="727A5010" w14:textId="77777777" w:rsidR="00237C32" w:rsidRPr="00D77391" w:rsidRDefault="00237C32" w:rsidP="00237C32">
      <w:pPr>
        <w:spacing w:before="120" w:after="120"/>
        <w:jc w:val="both"/>
      </w:pPr>
      <w:r w:rsidRPr="00D77391">
        <w:t>La première, et celle qui implique le plus grand nombre de travai</w:t>
      </w:r>
      <w:r w:rsidRPr="00D77391">
        <w:t>l</w:t>
      </w:r>
      <w:r w:rsidRPr="00D77391">
        <w:t>leurs, c’est la distinction entre employés et ouvriers qui ont été tous deux inclus dans le travail manuel ou physique essentiellement parce que la différence entre les deux groupes tend à s'effacer de plus en plus, de sorte l'« on constate en effet que, dans le secteur salarié du commerce (...), la structure de l'emploi se confond de plus en plus avec celle en vigueur dans l'industrie » (Baudelot, et al., 1974 : 121-122). Le phénomène se produit également dans la production des se</w:t>
      </w:r>
      <w:r w:rsidRPr="00D77391">
        <w:t>r</w:t>
      </w:r>
      <w:r w:rsidRPr="00D77391">
        <w:t>vices. Sans nous étendre sur une démonstration qui est désormais bien documentée, on peut retenir comme un indicateur de cette parenté le fait que des méthodes de gestion utilisées au départ dans l’industrie, ont été par la suite mises en application aussi bien dans les banques, les magasins à rayons, les compagnies d'assurances, les hôpitaux et toutes les bureaucraties (Braverman, 1974).</w:t>
      </w:r>
    </w:p>
    <w:p w14:paraId="595E5D96" w14:textId="77777777" w:rsidR="00237C32" w:rsidRPr="00D77391" w:rsidRDefault="00237C32" w:rsidP="00237C32">
      <w:pPr>
        <w:spacing w:before="120" w:after="120"/>
        <w:jc w:val="both"/>
      </w:pPr>
      <w:r w:rsidRPr="00D77391">
        <w:t>Le résultat premier de ceci c'est que certaines occupations autrefois couplées à la gérance, celle de secrétaire, ou qui impliquaient aupar</w:t>
      </w:r>
      <w:r w:rsidRPr="00D77391">
        <w:t>a</w:t>
      </w:r>
      <w:r w:rsidRPr="00D77391">
        <w:t>vant un savoir spécialisé, celle de téléphoniste, sont dorénavant des occupations manuelle déqualifiées. Il n'est donc plus tenable dans les circonstances de faire de ce que l'on appelle parfois la distinction entre cols blancs et cols bleus une distinction de base ; si nous avons quand même conservé dans notre structure la distinction entre production des services et des marchandises, c’est parce que la démarcation est esse</w:t>
      </w:r>
      <w:r w:rsidRPr="00D77391">
        <w:t>n</w:t>
      </w:r>
      <w:r w:rsidRPr="00D77391">
        <w:t>tielle en économie d'une part, mais surtout parce qu’elle permet d'i</w:t>
      </w:r>
      <w:r w:rsidRPr="00D77391">
        <w:t>l</w:t>
      </w:r>
      <w:r w:rsidRPr="00D77391">
        <w:t>lustrer cette homologie entre les deux secteurs dont il vient d'être question. Nous pouvons ainsi mettre en lumière deux lignes hiérarch</w:t>
      </w:r>
      <w:r w:rsidRPr="00D77391">
        <w:t>i</w:t>
      </w:r>
      <w:r w:rsidRPr="00D77391">
        <w:t>ques parallèles : la première qui descend depuis le surveillant, le ve</w:t>
      </w:r>
      <w:r w:rsidRPr="00D77391">
        <w:t>n</w:t>
      </w:r>
      <w:r w:rsidRPr="00D77391">
        <w:t>deur, l’employé chez les hommes, la surveillante, l'employée et la vendeuse chez les femmes dans le secteur des services ; la seconde, qui s’échelonne depuis le contremaître, le contrôleur, l'ouvrier, le m</w:t>
      </w:r>
      <w:r w:rsidRPr="00D77391">
        <w:t>a</w:t>
      </w:r>
      <w:r w:rsidRPr="00D77391">
        <w:t>nœuvre, l'agriculteur et l'ouvrier agricole pour les hommes et les femmes dans le secteur de la production des marchandises ou des pr</w:t>
      </w:r>
      <w:r w:rsidRPr="00D77391">
        <w:t>o</w:t>
      </w:r>
      <w:r w:rsidRPr="00D77391">
        <w:t>duits.</w:t>
      </w:r>
    </w:p>
    <w:p w14:paraId="1439335D" w14:textId="77777777" w:rsidR="00237C32" w:rsidRPr="00D77391" w:rsidRDefault="00237C32" w:rsidP="00237C32">
      <w:pPr>
        <w:spacing w:before="120" w:after="120"/>
        <w:jc w:val="both"/>
      </w:pPr>
      <w:r w:rsidRPr="00D77391">
        <w:t>Cette structuration reflète alors aussi bien des facteurs d’appartenance que des éléments spécifiques qui permettent de rendre compte d'une hiérarchie des salaires et de précarité, comme nous l'avons illustré au tableau III.</w:t>
      </w:r>
    </w:p>
    <w:p w14:paraId="71743187" w14:textId="77777777" w:rsidR="00237C32" w:rsidRPr="00D77391" w:rsidRDefault="00237C32" w:rsidP="00237C32">
      <w:pPr>
        <w:spacing w:before="120" w:after="120"/>
        <w:jc w:val="both"/>
      </w:pPr>
      <w:r w:rsidRPr="00D77391">
        <w:t>Ajoutons que cette distinction entre cols blancs et cols bleus, ou enc</w:t>
      </w:r>
      <w:r w:rsidRPr="00D77391">
        <w:t>o</w:t>
      </w:r>
      <w:r w:rsidRPr="00D77391">
        <w:t>re entre la production de services et celle des marchandises, tend à recouvrir la division sexuelle : comme le montrent les données du t</w:t>
      </w:r>
      <w:r w:rsidRPr="00D77391">
        <w:t>a</w:t>
      </w:r>
      <w:r w:rsidRPr="00D77391">
        <w:t>bleau III, les effectifs masculins et féminins des groupes d'employés et d'ouvriers sont parfaitement symétriques. Il y a presque autant d'e</w:t>
      </w:r>
      <w:r w:rsidRPr="00D77391">
        <w:t>m</w:t>
      </w:r>
      <w:r w:rsidRPr="00D77391">
        <w:t>ployées que d'ouvriers au Canada, et presque autant d’ouvrières que d'employés, environ 80% des cols bleus étant des hommes et</w:t>
      </w:r>
      <w:r>
        <w:t xml:space="preserve"> </w:t>
      </w:r>
      <w:r w:rsidRPr="00D77391">
        <w:t>[193]</w:t>
      </w:r>
      <w:r>
        <w:t xml:space="preserve"> </w:t>
      </w:r>
      <w:r w:rsidRPr="00D77391">
        <w:t>80% des cols blancs étant des femmes. Cela nous inciterait à parler plutôt de cols roses et de cols bleus comme le fait Francine Desca</w:t>
      </w:r>
      <w:r w:rsidRPr="00D77391">
        <w:t>r</w:t>
      </w:r>
      <w:r w:rsidRPr="00D77391">
        <w:t>ries-Bélanger.</w:t>
      </w:r>
    </w:p>
    <w:p w14:paraId="119CF178" w14:textId="77777777" w:rsidR="00237C32" w:rsidRPr="00D77391" w:rsidRDefault="00237C32" w:rsidP="00237C32">
      <w:pPr>
        <w:spacing w:before="120" w:after="120"/>
        <w:jc w:val="both"/>
      </w:pPr>
      <w:r w:rsidRPr="00D77391">
        <w:t>Notons, en terminant, que nous avons isolé de notre grille les groupes « armée, police et pompiers » qui rassemblent ceux qui sont engagés dans la protection des individus et des patrimoines. La raison n'en est pas que ces professions échapperaient à la hiérarchisation ou à l'émie</w:t>
      </w:r>
      <w:r w:rsidRPr="00D77391">
        <w:t>t</w:t>
      </w:r>
      <w:r w:rsidRPr="00D77391">
        <w:t>tement que connaissent les autres puisque tel n'est pas le cas. Elle tiendrait plutôt à des raisons historiques d'une part, à la surviva</w:t>
      </w:r>
      <w:r w:rsidRPr="00D77391">
        <w:t>n</w:t>
      </w:r>
      <w:r w:rsidRPr="00D77391">
        <w:t>ce d'une identification très précise d'autre part. Quelle qu'ait été l'i</w:t>
      </w:r>
      <w:r w:rsidRPr="00D77391">
        <w:t>m</w:t>
      </w:r>
      <w:r w:rsidRPr="00D77391">
        <w:t>portance des bouleversements institués, — après tout la gestion par programme a été mise au point dans les armées — l'armée, la p</w:t>
      </w:r>
      <w:r w:rsidRPr="00D77391">
        <w:t>o</w:t>
      </w:r>
      <w:r w:rsidRPr="00D77391">
        <w:t>lice et les pompiers forment trois corps aux fonctions précises qui ne se di</w:t>
      </w:r>
      <w:r w:rsidRPr="00D77391">
        <w:t>s</w:t>
      </w:r>
      <w:r w:rsidRPr="00D77391">
        <w:t>solvent pas dans les autres. D'ailleurs, dans la mesure où il y a une structure sociale, il n’est pas inutile de relever que des corps s</w:t>
      </w:r>
      <w:r w:rsidRPr="00D77391">
        <w:t>o</w:t>
      </w:r>
      <w:r w:rsidRPr="00D77391">
        <w:t>ciaux sont spécifiquement engagés dans la protection et la sauvegarde de cette structure et de son patrimoine. En isolant ces trois professions nous sommes en mesure de saisir en quoi, malgré l'instauration d'un rapport de pouvoir s'exerçant directement depuis la direction jusque sur les employés, ouvriers et manœuvres, cette structure s'appuie ég</w:t>
      </w:r>
      <w:r w:rsidRPr="00D77391">
        <w:t>a</w:t>
      </w:r>
      <w:r w:rsidRPr="00D77391">
        <w:t>lement sur une protection « extérieure » représentée par ces trois corps de m</w:t>
      </w:r>
      <w:r w:rsidRPr="00D77391">
        <w:t>é</w:t>
      </w:r>
      <w:r w:rsidRPr="00D77391">
        <w:t>tiers. D'ailleurs, cette protection est rétribuée en conséquence puisque ce groupe dispose d’un revenu moyen supérieur à celui des employés et des ouvriers, ainsi que d'une stabilité d'emploi parmi les plus él</w:t>
      </w:r>
      <w:r w:rsidRPr="00D77391">
        <w:t>e</w:t>
      </w:r>
      <w:r w:rsidRPr="00D77391">
        <w:t>vées, après les directeurs, les enseignants et les surveillants.</w:t>
      </w:r>
    </w:p>
    <w:p w14:paraId="4CE851F3" w14:textId="77777777" w:rsidR="00237C32" w:rsidRPr="00D77391" w:rsidRDefault="00237C32" w:rsidP="00237C32">
      <w:pPr>
        <w:spacing w:before="120" w:after="120"/>
        <w:jc w:val="both"/>
      </w:pPr>
    </w:p>
    <w:p w14:paraId="079CAA74" w14:textId="77777777" w:rsidR="00237C32" w:rsidRPr="00DA1B7D" w:rsidRDefault="00237C32" w:rsidP="00237C32">
      <w:pPr>
        <w:pStyle w:val="planche"/>
      </w:pPr>
      <w:r w:rsidRPr="00DA1B7D">
        <w:t>Conclusion</w:t>
      </w:r>
    </w:p>
    <w:p w14:paraId="2043C915" w14:textId="77777777" w:rsidR="00237C32" w:rsidRPr="00D77391" w:rsidRDefault="00237C32" w:rsidP="00237C32">
      <w:pPr>
        <w:spacing w:before="120" w:after="120"/>
        <w:jc w:val="both"/>
      </w:pPr>
    </w:p>
    <w:p w14:paraId="6385F328" w14:textId="77777777" w:rsidR="00237C32" w:rsidRPr="00D77391" w:rsidRDefault="00237C32" w:rsidP="00237C32">
      <w:pPr>
        <w:spacing w:before="120" w:after="120"/>
        <w:jc w:val="both"/>
      </w:pPr>
      <w:r w:rsidRPr="00D77391">
        <w:t>En soumettant les nomenclatures de CCDP et celles construites dans la foulée des travaux de Blishen, à une évaluation</w:t>
      </w:r>
      <w:r>
        <w:t xml:space="preserve"> critique, nous avons contribué</w:t>
      </w:r>
      <w:r w:rsidRPr="00D77391">
        <w:t xml:space="preserve"> à jeter les bases d'une structure socio-professionnelle (Cf. annexe).</w:t>
      </w:r>
    </w:p>
    <w:p w14:paraId="24CE3F24" w14:textId="77777777" w:rsidR="00237C32" w:rsidRPr="00D77391" w:rsidRDefault="00237C32" w:rsidP="00237C32">
      <w:pPr>
        <w:spacing w:before="120" w:after="120"/>
        <w:jc w:val="both"/>
      </w:pPr>
      <w:r w:rsidRPr="00D77391">
        <w:t>Pourquoi une structure ? Essentiellement parce que, avec l'unive</w:t>
      </w:r>
      <w:r w:rsidRPr="00D77391">
        <w:t>r</w:t>
      </w:r>
      <w:r w:rsidRPr="00D77391">
        <w:t>sal</w:t>
      </w:r>
      <w:r w:rsidRPr="00D77391">
        <w:t>i</w:t>
      </w:r>
      <w:r w:rsidRPr="00D77391">
        <w:t>sation du salariat, la prestation de travail s'insère désormais dans une relation de pouvoir qui est étroitement liée à l'acquisition et à la spécialisation des connaissances. Il importe donc que l'instrument se</w:t>
      </w:r>
      <w:r w:rsidRPr="00D77391">
        <w:t>r</w:t>
      </w:r>
      <w:r w:rsidRPr="00D77391">
        <w:t>vant à classer les emplois reflète d'une manière ou de l'autre, la pos</w:t>
      </w:r>
      <w:r w:rsidRPr="00D77391">
        <w:t>i</w:t>
      </w:r>
      <w:r w:rsidRPr="00D77391">
        <w:t>tion occupée dans une société fortement hiérarchisée. En ce sens, ce n’est pas le prestige dont est couvert une occupation qui détermine le n</w:t>
      </w:r>
      <w:r w:rsidRPr="00D77391">
        <w:t>i</w:t>
      </w:r>
      <w:r w:rsidRPr="00D77391">
        <w:t>veau de la rémunération ou l'avantage de la stabilité d’emploi mais ces indicateurs sont au contraire le reflet de la place occupée dans l'éche</w:t>
      </w:r>
      <w:r w:rsidRPr="00D77391">
        <w:t>l</w:t>
      </w:r>
      <w:r w:rsidRPr="00D77391">
        <w:t>le sociale.</w:t>
      </w:r>
    </w:p>
    <w:p w14:paraId="17591A5A" w14:textId="77777777" w:rsidR="00237C32" w:rsidRPr="00D77391" w:rsidRDefault="00237C32" w:rsidP="00237C32">
      <w:pPr>
        <w:spacing w:before="120" w:after="120"/>
        <w:jc w:val="both"/>
      </w:pPr>
      <w:r w:rsidRPr="00D77391">
        <w:t>Au demeurant, nous croyons que la grille proposée comporte cet ava</w:t>
      </w:r>
      <w:r w:rsidRPr="00D77391">
        <w:t>n</w:t>
      </w:r>
      <w:r w:rsidRPr="00D77391">
        <w:t>tage majeur d'être plus simple à manipuler et à utiliser tout en rendant compte de manière plus transparente de la position de chacun et de chacune dans la hiérarchie sociale et de la fonction qu’il occupe dans la division sociale du travail.</w:t>
      </w:r>
    </w:p>
    <w:p w14:paraId="5054B31B" w14:textId="77777777" w:rsidR="00237C32" w:rsidRPr="00D77391" w:rsidRDefault="00237C32" w:rsidP="00237C32">
      <w:pPr>
        <w:pStyle w:val="p"/>
      </w:pPr>
      <w:r w:rsidRPr="00D77391">
        <w:t>[194]</w:t>
      </w:r>
    </w:p>
    <w:p w14:paraId="5C67E66D" w14:textId="77777777" w:rsidR="00237C32" w:rsidRPr="00D77391" w:rsidRDefault="00237C32" w:rsidP="00237C32">
      <w:pPr>
        <w:spacing w:before="120" w:after="120"/>
        <w:jc w:val="both"/>
      </w:pPr>
    </w:p>
    <w:p w14:paraId="18FFD8B7" w14:textId="77777777" w:rsidR="00237C32" w:rsidRPr="00D77391" w:rsidRDefault="00237C32" w:rsidP="00237C32">
      <w:pPr>
        <w:pStyle w:val="figtitre"/>
        <w:ind w:firstLine="360"/>
      </w:pPr>
      <w:r w:rsidRPr="00D77391">
        <w:t>TABLEAU l</w:t>
      </w:r>
    </w:p>
    <w:p w14:paraId="2A299449" w14:textId="77777777" w:rsidR="00237C32" w:rsidRPr="00D77391" w:rsidRDefault="00237C32" w:rsidP="00237C32">
      <w:pPr>
        <w:pStyle w:val="figtitrest"/>
      </w:pPr>
      <w:r w:rsidRPr="00D77391">
        <w:t>Structure socio-professionnelle selon la grille de Pineo.</w:t>
      </w:r>
      <w:r w:rsidRPr="00D77391">
        <w:br/>
        <w:t>Porter et Mc Roberts appliquée au recensement du Canada de 1981.</w:t>
      </w:r>
    </w:p>
    <w:tbl>
      <w:tblPr>
        <w:tblOverlap w:val="never"/>
        <w:tblW w:w="0" w:type="auto"/>
        <w:tblInd w:w="-1520" w:type="dxa"/>
        <w:tblLayout w:type="fixed"/>
        <w:tblCellMar>
          <w:left w:w="10" w:type="dxa"/>
          <w:right w:w="10" w:type="dxa"/>
        </w:tblCellMar>
        <w:tblLook w:val="04A0" w:firstRow="1" w:lastRow="0" w:firstColumn="1" w:lastColumn="0" w:noHBand="0" w:noVBand="1"/>
      </w:tblPr>
      <w:tblGrid>
        <w:gridCol w:w="2520"/>
        <w:gridCol w:w="810"/>
        <w:gridCol w:w="900"/>
        <w:gridCol w:w="720"/>
        <w:gridCol w:w="834"/>
        <w:gridCol w:w="733"/>
        <w:gridCol w:w="733"/>
        <w:gridCol w:w="733"/>
        <w:gridCol w:w="733"/>
        <w:gridCol w:w="734"/>
      </w:tblGrid>
      <w:tr w:rsidR="00237C32" w:rsidRPr="00D77391" w14:paraId="7EC10623" w14:textId="77777777">
        <w:tblPrEx>
          <w:tblCellMar>
            <w:top w:w="0" w:type="dxa"/>
            <w:bottom w:w="0" w:type="dxa"/>
          </w:tblCellMar>
        </w:tblPrEx>
        <w:tc>
          <w:tcPr>
            <w:tcW w:w="2520" w:type="dxa"/>
            <w:tcBorders>
              <w:top w:val="single" w:sz="12" w:space="0" w:color="auto"/>
            </w:tcBorders>
            <w:shd w:val="clear" w:color="auto" w:fill="EEECE1"/>
            <w:vAlign w:val="center"/>
          </w:tcPr>
          <w:p w14:paraId="182A8A04" w14:textId="77777777" w:rsidR="00237C32" w:rsidRPr="00D77391" w:rsidRDefault="00237C32" w:rsidP="00237C32">
            <w:pPr>
              <w:spacing w:before="120" w:after="120"/>
              <w:ind w:firstLine="0"/>
              <w:jc w:val="both"/>
              <w:rPr>
                <w:sz w:val="20"/>
              </w:rPr>
            </w:pPr>
            <w:r w:rsidRPr="00D77391">
              <w:rPr>
                <w:bCs/>
                <w:sz w:val="20"/>
              </w:rPr>
              <w:t>Profe</w:t>
            </w:r>
            <w:r w:rsidRPr="00D77391">
              <w:rPr>
                <w:bCs/>
                <w:sz w:val="20"/>
              </w:rPr>
              <w:t>s</w:t>
            </w:r>
            <w:r w:rsidRPr="00D77391">
              <w:rPr>
                <w:bCs/>
                <w:sz w:val="20"/>
              </w:rPr>
              <w:t>sions</w:t>
            </w:r>
          </w:p>
        </w:tc>
        <w:tc>
          <w:tcPr>
            <w:tcW w:w="810" w:type="dxa"/>
            <w:tcBorders>
              <w:top w:val="single" w:sz="12" w:space="0" w:color="auto"/>
            </w:tcBorders>
            <w:shd w:val="clear" w:color="auto" w:fill="EEECE1"/>
          </w:tcPr>
          <w:p w14:paraId="32FD7899" w14:textId="77777777" w:rsidR="00237C32" w:rsidRPr="00D77391" w:rsidRDefault="00237C32" w:rsidP="00237C32">
            <w:pPr>
              <w:spacing w:before="120" w:after="120"/>
              <w:ind w:firstLine="0"/>
              <w:jc w:val="center"/>
              <w:rPr>
                <w:sz w:val="20"/>
              </w:rPr>
            </w:pPr>
            <w:r w:rsidRPr="00D77391">
              <w:rPr>
                <w:bCs/>
                <w:sz w:val="20"/>
              </w:rPr>
              <w:t>Nombre de gro</w:t>
            </w:r>
            <w:r w:rsidRPr="00D77391">
              <w:rPr>
                <w:bCs/>
                <w:sz w:val="20"/>
              </w:rPr>
              <w:t>u</w:t>
            </w:r>
            <w:r w:rsidRPr="00D77391">
              <w:rPr>
                <w:bCs/>
                <w:sz w:val="20"/>
              </w:rPr>
              <w:t>pes de base</w:t>
            </w:r>
          </w:p>
        </w:tc>
        <w:tc>
          <w:tcPr>
            <w:tcW w:w="1620" w:type="dxa"/>
            <w:gridSpan w:val="2"/>
            <w:tcBorders>
              <w:top w:val="single" w:sz="12" w:space="0" w:color="auto"/>
            </w:tcBorders>
            <w:shd w:val="clear" w:color="auto" w:fill="EEECE1"/>
            <w:vAlign w:val="center"/>
          </w:tcPr>
          <w:p w14:paraId="41084173" w14:textId="77777777" w:rsidR="00237C32" w:rsidRPr="00D77391" w:rsidRDefault="00237C32" w:rsidP="00237C32">
            <w:pPr>
              <w:spacing w:before="120" w:after="120"/>
              <w:ind w:firstLine="0"/>
              <w:jc w:val="center"/>
              <w:rPr>
                <w:sz w:val="20"/>
              </w:rPr>
            </w:pPr>
            <w:r w:rsidRPr="00D77391">
              <w:rPr>
                <w:sz w:val="20"/>
              </w:rPr>
              <w:t>Effectifs</w:t>
            </w:r>
          </w:p>
        </w:tc>
        <w:tc>
          <w:tcPr>
            <w:tcW w:w="1567" w:type="dxa"/>
            <w:gridSpan w:val="2"/>
            <w:tcBorders>
              <w:top w:val="single" w:sz="12" w:space="0" w:color="auto"/>
            </w:tcBorders>
            <w:shd w:val="clear" w:color="auto" w:fill="EEECE1"/>
            <w:vAlign w:val="center"/>
          </w:tcPr>
          <w:p w14:paraId="74C3B7A2" w14:textId="77777777" w:rsidR="00237C32" w:rsidRPr="00D77391" w:rsidRDefault="00237C32" w:rsidP="00237C32">
            <w:pPr>
              <w:spacing w:before="120" w:after="120"/>
              <w:ind w:firstLine="0"/>
              <w:jc w:val="center"/>
              <w:rPr>
                <w:sz w:val="20"/>
              </w:rPr>
            </w:pPr>
            <w:r w:rsidRPr="00D77391">
              <w:rPr>
                <w:sz w:val="20"/>
              </w:rPr>
              <w:t>Effectifs</w:t>
            </w:r>
          </w:p>
        </w:tc>
        <w:tc>
          <w:tcPr>
            <w:tcW w:w="1466" w:type="dxa"/>
            <w:gridSpan w:val="2"/>
            <w:tcBorders>
              <w:top w:val="single" w:sz="12" w:space="0" w:color="auto"/>
            </w:tcBorders>
            <w:shd w:val="clear" w:color="auto" w:fill="EEECE1"/>
            <w:vAlign w:val="center"/>
          </w:tcPr>
          <w:p w14:paraId="1368C069" w14:textId="77777777" w:rsidR="00237C32" w:rsidRPr="00D77391" w:rsidRDefault="00237C32" w:rsidP="00237C32">
            <w:pPr>
              <w:spacing w:before="120" w:after="120"/>
              <w:ind w:firstLine="0"/>
              <w:jc w:val="center"/>
              <w:rPr>
                <w:sz w:val="20"/>
              </w:rPr>
            </w:pPr>
            <w:r w:rsidRPr="00D77391">
              <w:rPr>
                <w:sz w:val="20"/>
              </w:rPr>
              <w:t>Revenu moyen *</w:t>
            </w:r>
          </w:p>
        </w:tc>
        <w:tc>
          <w:tcPr>
            <w:tcW w:w="1467" w:type="dxa"/>
            <w:gridSpan w:val="2"/>
            <w:tcBorders>
              <w:top w:val="single" w:sz="12" w:space="0" w:color="auto"/>
            </w:tcBorders>
            <w:shd w:val="clear" w:color="auto" w:fill="EEECE1"/>
            <w:vAlign w:val="center"/>
          </w:tcPr>
          <w:p w14:paraId="34AA27AE" w14:textId="77777777" w:rsidR="00237C32" w:rsidRPr="00D77391" w:rsidRDefault="00237C32" w:rsidP="00237C32">
            <w:pPr>
              <w:spacing w:before="120" w:after="120"/>
              <w:ind w:firstLine="0"/>
              <w:jc w:val="center"/>
              <w:rPr>
                <w:sz w:val="20"/>
              </w:rPr>
            </w:pPr>
            <w:r w:rsidRPr="00D77391">
              <w:rPr>
                <w:sz w:val="20"/>
              </w:rPr>
              <w:t>Stabilité *</w:t>
            </w:r>
          </w:p>
        </w:tc>
      </w:tr>
      <w:tr w:rsidR="00237C32" w:rsidRPr="00D77391" w14:paraId="6CB695E0" w14:textId="77777777">
        <w:tblPrEx>
          <w:tblCellMar>
            <w:top w:w="0" w:type="dxa"/>
            <w:bottom w:w="0" w:type="dxa"/>
          </w:tblCellMar>
        </w:tblPrEx>
        <w:tc>
          <w:tcPr>
            <w:tcW w:w="2520" w:type="dxa"/>
            <w:tcBorders>
              <w:top w:val="single" w:sz="4" w:space="0" w:color="auto"/>
            </w:tcBorders>
            <w:shd w:val="clear" w:color="auto" w:fill="EEECE1"/>
            <w:vAlign w:val="bottom"/>
          </w:tcPr>
          <w:p w14:paraId="4E157B4E" w14:textId="77777777" w:rsidR="00237C32" w:rsidRPr="00D77391" w:rsidRDefault="00237C32" w:rsidP="00237C32">
            <w:pPr>
              <w:spacing w:before="120" w:after="120"/>
              <w:ind w:firstLine="0"/>
              <w:jc w:val="both"/>
              <w:rPr>
                <w:bCs/>
                <w:sz w:val="20"/>
              </w:rPr>
            </w:pPr>
          </w:p>
        </w:tc>
        <w:tc>
          <w:tcPr>
            <w:tcW w:w="810" w:type="dxa"/>
            <w:tcBorders>
              <w:top w:val="single" w:sz="4" w:space="0" w:color="auto"/>
            </w:tcBorders>
            <w:shd w:val="clear" w:color="auto" w:fill="EEECE1"/>
            <w:vAlign w:val="bottom"/>
          </w:tcPr>
          <w:p w14:paraId="29282C4A" w14:textId="77777777" w:rsidR="00237C32" w:rsidRPr="00D77391" w:rsidRDefault="00237C32" w:rsidP="00237C32">
            <w:pPr>
              <w:spacing w:before="120" w:after="120"/>
              <w:ind w:firstLine="0"/>
              <w:jc w:val="center"/>
              <w:rPr>
                <w:bCs/>
                <w:sz w:val="20"/>
              </w:rPr>
            </w:pPr>
          </w:p>
        </w:tc>
        <w:tc>
          <w:tcPr>
            <w:tcW w:w="900" w:type="dxa"/>
            <w:tcBorders>
              <w:top w:val="single" w:sz="4" w:space="0" w:color="auto"/>
            </w:tcBorders>
            <w:shd w:val="clear" w:color="auto" w:fill="EEECE1"/>
            <w:vAlign w:val="bottom"/>
          </w:tcPr>
          <w:p w14:paraId="0537DB44" w14:textId="77777777" w:rsidR="00237C32" w:rsidRPr="00D77391" w:rsidRDefault="00237C32" w:rsidP="00237C32">
            <w:pPr>
              <w:spacing w:before="120" w:after="120"/>
              <w:ind w:firstLine="0"/>
              <w:jc w:val="center"/>
              <w:rPr>
                <w:bCs/>
                <w:sz w:val="20"/>
              </w:rPr>
            </w:pPr>
            <w:r>
              <w:rPr>
                <w:bCs/>
                <w:sz w:val="20"/>
              </w:rPr>
              <w:t>H</w:t>
            </w:r>
          </w:p>
        </w:tc>
        <w:tc>
          <w:tcPr>
            <w:tcW w:w="720" w:type="dxa"/>
            <w:tcBorders>
              <w:top w:val="single" w:sz="4" w:space="0" w:color="auto"/>
            </w:tcBorders>
            <w:shd w:val="clear" w:color="auto" w:fill="EEECE1"/>
            <w:vAlign w:val="bottom"/>
          </w:tcPr>
          <w:p w14:paraId="4AE38503" w14:textId="77777777" w:rsidR="00237C32" w:rsidRPr="00D77391" w:rsidRDefault="00237C32" w:rsidP="00237C32">
            <w:pPr>
              <w:spacing w:before="120" w:after="120"/>
              <w:ind w:firstLine="0"/>
              <w:jc w:val="center"/>
              <w:rPr>
                <w:bCs/>
                <w:sz w:val="20"/>
              </w:rPr>
            </w:pPr>
            <w:r w:rsidRPr="00D77391">
              <w:rPr>
                <w:bCs/>
                <w:sz w:val="20"/>
              </w:rPr>
              <w:t>%</w:t>
            </w:r>
          </w:p>
        </w:tc>
        <w:tc>
          <w:tcPr>
            <w:tcW w:w="834" w:type="dxa"/>
            <w:tcBorders>
              <w:top w:val="single" w:sz="4" w:space="0" w:color="auto"/>
            </w:tcBorders>
            <w:shd w:val="clear" w:color="auto" w:fill="EEECE1"/>
            <w:vAlign w:val="bottom"/>
          </w:tcPr>
          <w:p w14:paraId="15729E9B" w14:textId="77777777" w:rsidR="00237C32" w:rsidRPr="00D77391" w:rsidRDefault="00237C32" w:rsidP="00237C32">
            <w:pPr>
              <w:spacing w:before="120" w:after="120"/>
              <w:ind w:firstLine="0"/>
              <w:jc w:val="center"/>
              <w:rPr>
                <w:bCs/>
                <w:sz w:val="20"/>
              </w:rPr>
            </w:pPr>
            <w:r w:rsidRPr="00D77391">
              <w:rPr>
                <w:bCs/>
                <w:sz w:val="20"/>
              </w:rPr>
              <w:t>F</w:t>
            </w:r>
          </w:p>
        </w:tc>
        <w:tc>
          <w:tcPr>
            <w:tcW w:w="733" w:type="dxa"/>
            <w:tcBorders>
              <w:top w:val="single" w:sz="4" w:space="0" w:color="auto"/>
            </w:tcBorders>
            <w:shd w:val="clear" w:color="auto" w:fill="EEECE1"/>
            <w:vAlign w:val="bottom"/>
          </w:tcPr>
          <w:p w14:paraId="693B63F7" w14:textId="77777777" w:rsidR="00237C32" w:rsidRPr="00D77391" w:rsidRDefault="00237C32" w:rsidP="00237C32">
            <w:pPr>
              <w:spacing w:before="120" w:after="120"/>
              <w:ind w:firstLine="0"/>
              <w:jc w:val="center"/>
              <w:rPr>
                <w:bCs/>
                <w:sz w:val="20"/>
              </w:rPr>
            </w:pPr>
            <w:r w:rsidRPr="00D77391">
              <w:rPr>
                <w:bCs/>
                <w:sz w:val="20"/>
              </w:rPr>
              <w:t>%</w:t>
            </w:r>
          </w:p>
        </w:tc>
        <w:tc>
          <w:tcPr>
            <w:tcW w:w="733" w:type="dxa"/>
            <w:tcBorders>
              <w:top w:val="single" w:sz="4" w:space="0" w:color="auto"/>
            </w:tcBorders>
            <w:shd w:val="clear" w:color="auto" w:fill="EEECE1"/>
            <w:vAlign w:val="bottom"/>
          </w:tcPr>
          <w:p w14:paraId="2676FBC2" w14:textId="77777777" w:rsidR="00237C32" w:rsidRPr="00D77391" w:rsidRDefault="00237C32" w:rsidP="00237C32">
            <w:pPr>
              <w:spacing w:before="120" w:after="120"/>
              <w:ind w:firstLine="0"/>
              <w:jc w:val="center"/>
              <w:rPr>
                <w:bCs/>
                <w:sz w:val="20"/>
              </w:rPr>
            </w:pPr>
            <w:r w:rsidRPr="00D77391">
              <w:rPr>
                <w:bCs/>
                <w:sz w:val="20"/>
              </w:rPr>
              <w:t>H</w:t>
            </w:r>
          </w:p>
        </w:tc>
        <w:tc>
          <w:tcPr>
            <w:tcW w:w="733" w:type="dxa"/>
            <w:tcBorders>
              <w:top w:val="single" w:sz="4" w:space="0" w:color="auto"/>
            </w:tcBorders>
            <w:shd w:val="clear" w:color="auto" w:fill="EEECE1"/>
            <w:vAlign w:val="bottom"/>
          </w:tcPr>
          <w:p w14:paraId="3DA51313" w14:textId="77777777" w:rsidR="00237C32" w:rsidRPr="00D77391" w:rsidRDefault="00237C32" w:rsidP="00237C32">
            <w:pPr>
              <w:spacing w:before="120" w:after="120"/>
              <w:ind w:firstLine="0"/>
              <w:jc w:val="center"/>
              <w:rPr>
                <w:bCs/>
                <w:sz w:val="20"/>
              </w:rPr>
            </w:pPr>
            <w:r w:rsidRPr="00D77391">
              <w:rPr>
                <w:bCs/>
                <w:sz w:val="20"/>
              </w:rPr>
              <w:t>F</w:t>
            </w:r>
          </w:p>
        </w:tc>
        <w:tc>
          <w:tcPr>
            <w:tcW w:w="733" w:type="dxa"/>
            <w:tcBorders>
              <w:top w:val="single" w:sz="4" w:space="0" w:color="auto"/>
            </w:tcBorders>
            <w:shd w:val="clear" w:color="auto" w:fill="EEECE1"/>
            <w:vAlign w:val="bottom"/>
          </w:tcPr>
          <w:p w14:paraId="00D99254" w14:textId="77777777" w:rsidR="00237C32" w:rsidRPr="00D77391" w:rsidRDefault="00237C32" w:rsidP="00237C32">
            <w:pPr>
              <w:spacing w:before="120" w:after="120"/>
              <w:ind w:firstLine="0"/>
              <w:jc w:val="center"/>
              <w:rPr>
                <w:bCs/>
                <w:sz w:val="20"/>
              </w:rPr>
            </w:pPr>
            <w:r w:rsidRPr="00D77391">
              <w:rPr>
                <w:bCs/>
                <w:sz w:val="20"/>
              </w:rPr>
              <w:t>H</w:t>
            </w:r>
          </w:p>
        </w:tc>
        <w:tc>
          <w:tcPr>
            <w:tcW w:w="734" w:type="dxa"/>
            <w:tcBorders>
              <w:top w:val="single" w:sz="4" w:space="0" w:color="auto"/>
            </w:tcBorders>
            <w:shd w:val="clear" w:color="auto" w:fill="EEECE1"/>
            <w:vAlign w:val="bottom"/>
          </w:tcPr>
          <w:p w14:paraId="35CF4C80" w14:textId="77777777" w:rsidR="00237C32" w:rsidRPr="00D77391" w:rsidRDefault="00237C32" w:rsidP="00237C32">
            <w:pPr>
              <w:spacing w:before="120" w:after="120"/>
              <w:ind w:firstLine="0"/>
              <w:jc w:val="center"/>
              <w:rPr>
                <w:bCs/>
                <w:sz w:val="20"/>
              </w:rPr>
            </w:pPr>
            <w:r w:rsidRPr="00D77391">
              <w:rPr>
                <w:bCs/>
                <w:sz w:val="20"/>
              </w:rPr>
              <w:t>F</w:t>
            </w:r>
          </w:p>
        </w:tc>
      </w:tr>
      <w:tr w:rsidR="00237C32" w:rsidRPr="00D77391" w14:paraId="014175FF" w14:textId="77777777">
        <w:tblPrEx>
          <w:tblCellMar>
            <w:top w:w="0" w:type="dxa"/>
            <w:bottom w:w="0" w:type="dxa"/>
          </w:tblCellMar>
        </w:tblPrEx>
        <w:tc>
          <w:tcPr>
            <w:tcW w:w="2520" w:type="dxa"/>
            <w:tcBorders>
              <w:top w:val="single" w:sz="4" w:space="0" w:color="auto"/>
            </w:tcBorders>
            <w:shd w:val="clear" w:color="auto" w:fill="FFFFFF"/>
            <w:vAlign w:val="bottom"/>
          </w:tcPr>
          <w:p w14:paraId="33A0B3B4" w14:textId="77777777" w:rsidR="00237C32" w:rsidRPr="00D77391" w:rsidRDefault="00237C32" w:rsidP="00237C32">
            <w:pPr>
              <w:spacing w:before="120"/>
              <w:ind w:firstLine="0"/>
              <w:jc w:val="both"/>
              <w:rPr>
                <w:sz w:val="20"/>
              </w:rPr>
            </w:pPr>
            <w:r w:rsidRPr="00D77391">
              <w:rPr>
                <w:bCs/>
                <w:sz w:val="20"/>
              </w:rPr>
              <w:t>Haute d</w:t>
            </w:r>
            <w:r w:rsidRPr="00D77391">
              <w:rPr>
                <w:bCs/>
                <w:sz w:val="20"/>
              </w:rPr>
              <w:t>i</w:t>
            </w:r>
            <w:r w:rsidRPr="00D77391">
              <w:rPr>
                <w:bCs/>
                <w:sz w:val="20"/>
              </w:rPr>
              <w:t>rection</w:t>
            </w:r>
          </w:p>
        </w:tc>
        <w:tc>
          <w:tcPr>
            <w:tcW w:w="810" w:type="dxa"/>
            <w:tcBorders>
              <w:top w:val="single" w:sz="4" w:space="0" w:color="auto"/>
            </w:tcBorders>
            <w:shd w:val="clear" w:color="auto" w:fill="FFFFFF"/>
            <w:vAlign w:val="bottom"/>
          </w:tcPr>
          <w:p w14:paraId="371AC7A6" w14:textId="77777777" w:rsidR="00237C32" w:rsidRPr="00D77391" w:rsidRDefault="00237C32" w:rsidP="00237C32">
            <w:pPr>
              <w:spacing w:before="120"/>
              <w:ind w:firstLine="0"/>
              <w:jc w:val="both"/>
              <w:rPr>
                <w:sz w:val="20"/>
              </w:rPr>
            </w:pPr>
            <w:r w:rsidRPr="00D77391">
              <w:rPr>
                <w:bCs/>
                <w:sz w:val="20"/>
              </w:rPr>
              <w:t>9</w:t>
            </w:r>
          </w:p>
        </w:tc>
        <w:tc>
          <w:tcPr>
            <w:tcW w:w="900" w:type="dxa"/>
            <w:tcBorders>
              <w:top w:val="single" w:sz="4" w:space="0" w:color="auto"/>
            </w:tcBorders>
            <w:shd w:val="clear" w:color="auto" w:fill="FFFFFF"/>
            <w:vAlign w:val="bottom"/>
          </w:tcPr>
          <w:p w14:paraId="1969FB2E" w14:textId="77777777" w:rsidR="00237C32" w:rsidRPr="00D77391" w:rsidRDefault="00237C32" w:rsidP="00237C32">
            <w:pPr>
              <w:spacing w:before="120"/>
              <w:ind w:firstLine="0"/>
              <w:jc w:val="right"/>
              <w:rPr>
                <w:sz w:val="20"/>
              </w:rPr>
            </w:pPr>
            <w:r w:rsidRPr="00D77391">
              <w:rPr>
                <w:bCs/>
                <w:sz w:val="20"/>
              </w:rPr>
              <w:t>34 9855</w:t>
            </w:r>
          </w:p>
        </w:tc>
        <w:tc>
          <w:tcPr>
            <w:tcW w:w="720" w:type="dxa"/>
            <w:tcBorders>
              <w:top w:val="single" w:sz="4" w:space="0" w:color="auto"/>
            </w:tcBorders>
            <w:shd w:val="clear" w:color="auto" w:fill="FFFFFF"/>
            <w:vAlign w:val="bottom"/>
          </w:tcPr>
          <w:p w14:paraId="11D5DF51" w14:textId="77777777" w:rsidR="00237C32" w:rsidRPr="00D77391" w:rsidRDefault="00237C32" w:rsidP="00237C32">
            <w:pPr>
              <w:spacing w:before="120"/>
              <w:ind w:firstLine="0"/>
              <w:jc w:val="center"/>
              <w:rPr>
                <w:sz w:val="20"/>
              </w:rPr>
            </w:pPr>
            <w:r w:rsidRPr="00D77391">
              <w:rPr>
                <w:bCs/>
                <w:sz w:val="20"/>
              </w:rPr>
              <w:t>4.9</w:t>
            </w:r>
          </w:p>
        </w:tc>
        <w:tc>
          <w:tcPr>
            <w:tcW w:w="834" w:type="dxa"/>
            <w:tcBorders>
              <w:top w:val="single" w:sz="4" w:space="0" w:color="auto"/>
            </w:tcBorders>
            <w:shd w:val="clear" w:color="auto" w:fill="FFFFFF"/>
            <w:vAlign w:val="bottom"/>
          </w:tcPr>
          <w:p w14:paraId="54E4E477" w14:textId="77777777" w:rsidR="00237C32" w:rsidRPr="00D77391" w:rsidRDefault="00237C32" w:rsidP="00237C32">
            <w:pPr>
              <w:spacing w:before="120"/>
              <w:ind w:firstLine="0"/>
              <w:jc w:val="right"/>
              <w:rPr>
                <w:sz w:val="20"/>
              </w:rPr>
            </w:pPr>
            <w:r w:rsidRPr="00D77391">
              <w:rPr>
                <w:bCs/>
                <w:sz w:val="20"/>
              </w:rPr>
              <w:t>88 855</w:t>
            </w:r>
          </w:p>
        </w:tc>
        <w:tc>
          <w:tcPr>
            <w:tcW w:w="733" w:type="dxa"/>
            <w:tcBorders>
              <w:top w:val="single" w:sz="4" w:space="0" w:color="auto"/>
            </w:tcBorders>
            <w:shd w:val="clear" w:color="auto" w:fill="FFFFFF"/>
            <w:vAlign w:val="bottom"/>
          </w:tcPr>
          <w:p w14:paraId="6C1D925A" w14:textId="77777777" w:rsidR="00237C32" w:rsidRPr="00D77391" w:rsidRDefault="00237C32" w:rsidP="00237C32">
            <w:pPr>
              <w:spacing w:before="120"/>
              <w:ind w:firstLine="0"/>
              <w:jc w:val="center"/>
              <w:rPr>
                <w:sz w:val="20"/>
              </w:rPr>
            </w:pPr>
            <w:r w:rsidRPr="00D77391">
              <w:rPr>
                <w:bCs/>
                <w:sz w:val="20"/>
              </w:rPr>
              <w:t>1 .8</w:t>
            </w:r>
          </w:p>
        </w:tc>
        <w:tc>
          <w:tcPr>
            <w:tcW w:w="733" w:type="dxa"/>
            <w:tcBorders>
              <w:top w:val="single" w:sz="4" w:space="0" w:color="auto"/>
            </w:tcBorders>
            <w:shd w:val="clear" w:color="auto" w:fill="FFFFFF"/>
            <w:vAlign w:val="bottom"/>
          </w:tcPr>
          <w:p w14:paraId="458480D4" w14:textId="77777777" w:rsidR="00237C32" w:rsidRPr="00D77391" w:rsidRDefault="00237C32" w:rsidP="00237C32">
            <w:pPr>
              <w:spacing w:before="120"/>
              <w:ind w:firstLine="0"/>
              <w:jc w:val="right"/>
              <w:rPr>
                <w:sz w:val="20"/>
              </w:rPr>
            </w:pPr>
            <w:r w:rsidRPr="00D77391">
              <w:rPr>
                <w:bCs/>
                <w:sz w:val="20"/>
              </w:rPr>
              <w:t>32 841</w:t>
            </w:r>
          </w:p>
        </w:tc>
        <w:tc>
          <w:tcPr>
            <w:tcW w:w="733" w:type="dxa"/>
            <w:tcBorders>
              <w:top w:val="single" w:sz="4" w:space="0" w:color="auto"/>
            </w:tcBorders>
            <w:shd w:val="clear" w:color="auto" w:fill="FFFFFF"/>
            <w:vAlign w:val="bottom"/>
          </w:tcPr>
          <w:p w14:paraId="074F21DB" w14:textId="77777777" w:rsidR="00237C32" w:rsidRPr="00D77391" w:rsidRDefault="00237C32" w:rsidP="00237C32">
            <w:pPr>
              <w:spacing w:before="120"/>
              <w:ind w:firstLine="0"/>
              <w:jc w:val="right"/>
              <w:rPr>
                <w:sz w:val="20"/>
              </w:rPr>
            </w:pPr>
            <w:r w:rsidRPr="00D77391">
              <w:rPr>
                <w:bCs/>
                <w:sz w:val="20"/>
              </w:rPr>
              <w:t>18 139</w:t>
            </w:r>
          </w:p>
        </w:tc>
        <w:tc>
          <w:tcPr>
            <w:tcW w:w="733" w:type="dxa"/>
            <w:tcBorders>
              <w:top w:val="single" w:sz="4" w:space="0" w:color="auto"/>
            </w:tcBorders>
            <w:shd w:val="clear" w:color="auto" w:fill="FFFFFF"/>
            <w:vAlign w:val="bottom"/>
          </w:tcPr>
          <w:p w14:paraId="01D28410" w14:textId="77777777" w:rsidR="00237C32" w:rsidRPr="00D77391" w:rsidRDefault="00237C32" w:rsidP="00237C32">
            <w:pPr>
              <w:spacing w:before="120"/>
              <w:ind w:firstLine="0"/>
              <w:jc w:val="center"/>
              <w:rPr>
                <w:sz w:val="20"/>
              </w:rPr>
            </w:pPr>
            <w:r w:rsidRPr="00D77391">
              <w:rPr>
                <w:bCs/>
                <w:sz w:val="20"/>
              </w:rPr>
              <w:t>83.6</w:t>
            </w:r>
          </w:p>
        </w:tc>
        <w:tc>
          <w:tcPr>
            <w:tcW w:w="734" w:type="dxa"/>
            <w:tcBorders>
              <w:top w:val="single" w:sz="4" w:space="0" w:color="auto"/>
            </w:tcBorders>
            <w:shd w:val="clear" w:color="auto" w:fill="FFFFFF"/>
            <w:vAlign w:val="bottom"/>
          </w:tcPr>
          <w:p w14:paraId="04210174" w14:textId="77777777" w:rsidR="00237C32" w:rsidRPr="00D77391" w:rsidRDefault="00237C32" w:rsidP="00237C32">
            <w:pPr>
              <w:spacing w:before="120"/>
              <w:ind w:firstLine="0"/>
              <w:jc w:val="center"/>
              <w:rPr>
                <w:sz w:val="20"/>
              </w:rPr>
            </w:pPr>
            <w:r w:rsidRPr="00D77391">
              <w:rPr>
                <w:bCs/>
                <w:sz w:val="20"/>
              </w:rPr>
              <w:t>60.2</w:t>
            </w:r>
          </w:p>
        </w:tc>
      </w:tr>
      <w:tr w:rsidR="00237C32" w:rsidRPr="00D77391" w14:paraId="39C60B73" w14:textId="77777777">
        <w:tblPrEx>
          <w:tblCellMar>
            <w:top w:w="0" w:type="dxa"/>
            <w:bottom w:w="0" w:type="dxa"/>
          </w:tblCellMar>
        </w:tblPrEx>
        <w:tc>
          <w:tcPr>
            <w:tcW w:w="2520" w:type="dxa"/>
            <w:shd w:val="clear" w:color="auto" w:fill="FFFFFF"/>
            <w:vAlign w:val="bottom"/>
          </w:tcPr>
          <w:p w14:paraId="47585A3E" w14:textId="77777777" w:rsidR="00237C32" w:rsidRPr="00D77391" w:rsidRDefault="00237C32" w:rsidP="00237C32">
            <w:pPr>
              <w:ind w:firstLine="0"/>
              <w:jc w:val="both"/>
              <w:rPr>
                <w:sz w:val="20"/>
              </w:rPr>
            </w:pPr>
            <w:r w:rsidRPr="00D77391">
              <w:rPr>
                <w:bCs/>
                <w:sz w:val="20"/>
              </w:rPr>
              <w:t>Direction</w:t>
            </w:r>
          </w:p>
        </w:tc>
        <w:tc>
          <w:tcPr>
            <w:tcW w:w="810" w:type="dxa"/>
            <w:shd w:val="clear" w:color="auto" w:fill="FFFFFF"/>
            <w:vAlign w:val="bottom"/>
          </w:tcPr>
          <w:p w14:paraId="238AEA53" w14:textId="77777777" w:rsidR="00237C32" w:rsidRPr="00D77391" w:rsidRDefault="00237C32" w:rsidP="00237C32">
            <w:pPr>
              <w:ind w:firstLine="0"/>
              <w:jc w:val="both"/>
              <w:rPr>
                <w:sz w:val="20"/>
              </w:rPr>
            </w:pPr>
            <w:r w:rsidRPr="00D77391">
              <w:rPr>
                <w:bCs/>
                <w:sz w:val="20"/>
              </w:rPr>
              <w:t>25</w:t>
            </w:r>
          </w:p>
        </w:tc>
        <w:tc>
          <w:tcPr>
            <w:tcW w:w="900" w:type="dxa"/>
            <w:shd w:val="clear" w:color="auto" w:fill="FFFFFF"/>
            <w:vAlign w:val="bottom"/>
          </w:tcPr>
          <w:p w14:paraId="234C3C7C" w14:textId="77777777" w:rsidR="00237C32" w:rsidRPr="00D77391" w:rsidRDefault="00237C32" w:rsidP="00237C32">
            <w:pPr>
              <w:ind w:firstLine="0"/>
              <w:jc w:val="right"/>
              <w:rPr>
                <w:sz w:val="20"/>
              </w:rPr>
            </w:pPr>
            <w:r w:rsidRPr="00D77391">
              <w:rPr>
                <w:bCs/>
                <w:sz w:val="20"/>
              </w:rPr>
              <w:t>323 290</w:t>
            </w:r>
          </w:p>
        </w:tc>
        <w:tc>
          <w:tcPr>
            <w:tcW w:w="720" w:type="dxa"/>
            <w:shd w:val="clear" w:color="auto" w:fill="FFFFFF"/>
            <w:vAlign w:val="bottom"/>
          </w:tcPr>
          <w:p w14:paraId="3EB91BB7" w14:textId="77777777" w:rsidR="00237C32" w:rsidRPr="00D77391" w:rsidRDefault="00237C32" w:rsidP="00237C32">
            <w:pPr>
              <w:ind w:firstLine="0"/>
              <w:jc w:val="center"/>
              <w:rPr>
                <w:sz w:val="20"/>
              </w:rPr>
            </w:pPr>
            <w:r w:rsidRPr="00D77391">
              <w:rPr>
                <w:bCs/>
                <w:sz w:val="20"/>
              </w:rPr>
              <w:t>4.5</w:t>
            </w:r>
          </w:p>
        </w:tc>
        <w:tc>
          <w:tcPr>
            <w:tcW w:w="834" w:type="dxa"/>
            <w:shd w:val="clear" w:color="auto" w:fill="FFFFFF"/>
            <w:vAlign w:val="bottom"/>
          </w:tcPr>
          <w:p w14:paraId="5E691DEF" w14:textId="77777777" w:rsidR="00237C32" w:rsidRPr="00D77391" w:rsidRDefault="00237C32" w:rsidP="00237C32">
            <w:pPr>
              <w:ind w:firstLine="0"/>
              <w:jc w:val="right"/>
              <w:rPr>
                <w:sz w:val="20"/>
              </w:rPr>
            </w:pPr>
            <w:r w:rsidRPr="00D77391">
              <w:rPr>
                <w:bCs/>
                <w:sz w:val="20"/>
              </w:rPr>
              <w:t>136 165</w:t>
            </w:r>
          </w:p>
        </w:tc>
        <w:tc>
          <w:tcPr>
            <w:tcW w:w="733" w:type="dxa"/>
            <w:shd w:val="clear" w:color="auto" w:fill="FFFFFF"/>
            <w:vAlign w:val="bottom"/>
          </w:tcPr>
          <w:p w14:paraId="01AE4D98" w14:textId="77777777" w:rsidR="00237C32" w:rsidRPr="00D77391" w:rsidRDefault="00237C32" w:rsidP="00237C32">
            <w:pPr>
              <w:ind w:firstLine="0"/>
              <w:jc w:val="center"/>
              <w:rPr>
                <w:sz w:val="20"/>
              </w:rPr>
            </w:pPr>
            <w:r w:rsidRPr="00D77391">
              <w:rPr>
                <w:bCs/>
                <w:sz w:val="20"/>
              </w:rPr>
              <w:t>2.7</w:t>
            </w:r>
          </w:p>
        </w:tc>
        <w:tc>
          <w:tcPr>
            <w:tcW w:w="733" w:type="dxa"/>
            <w:shd w:val="clear" w:color="auto" w:fill="FFFFFF"/>
            <w:vAlign w:val="bottom"/>
          </w:tcPr>
          <w:p w14:paraId="16E365B0" w14:textId="77777777" w:rsidR="00237C32" w:rsidRPr="00D77391" w:rsidRDefault="00237C32" w:rsidP="00237C32">
            <w:pPr>
              <w:ind w:firstLine="0"/>
              <w:jc w:val="right"/>
              <w:rPr>
                <w:sz w:val="20"/>
              </w:rPr>
            </w:pPr>
            <w:r w:rsidRPr="00D77391">
              <w:rPr>
                <w:bCs/>
                <w:sz w:val="20"/>
              </w:rPr>
              <w:t>26 537</w:t>
            </w:r>
          </w:p>
        </w:tc>
        <w:tc>
          <w:tcPr>
            <w:tcW w:w="733" w:type="dxa"/>
            <w:shd w:val="clear" w:color="auto" w:fill="FFFFFF"/>
            <w:vAlign w:val="bottom"/>
          </w:tcPr>
          <w:p w14:paraId="2CC0BD86" w14:textId="77777777" w:rsidR="00237C32" w:rsidRPr="00D77391" w:rsidRDefault="00237C32" w:rsidP="00237C32">
            <w:pPr>
              <w:ind w:firstLine="0"/>
              <w:jc w:val="right"/>
              <w:rPr>
                <w:sz w:val="20"/>
              </w:rPr>
            </w:pPr>
            <w:r w:rsidRPr="00D77391">
              <w:rPr>
                <w:bCs/>
                <w:sz w:val="20"/>
              </w:rPr>
              <w:t>17 181</w:t>
            </w:r>
          </w:p>
        </w:tc>
        <w:tc>
          <w:tcPr>
            <w:tcW w:w="733" w:type="dxa"/>
            <w:shd w:val="clear" w:color="auto" w:fill="FFFFFF"/>
            <w:vAlign w:val="bottom"/>
          </w:tcPr>
          <w:p w14:paraId="79338B14" w14:textId="77777777" w:rsidR="00237C32" w:rsidRPr="00D77391" w:rsidRDefault="00237C32" w:rsidP="00237C32">
            <w:pPr>
              <w:ind w:firstLine="0"/>
              <w:jc w:val="center"/>
              <w:rPr>
                <w:sz w:val="20"/>
              </w:rPr>
            </w:pPr>
            <w:r w:rsidRPr="00D77391">
              <w:rPr>
                <w:bCs/>
                <w:sz w:val="20"/>
              </w:rPr>
              <w:t>78.0</w:t>
            </w:r>
          </w:p>
        </w:tc>
        <w:tc>
          <w:tcPr>
            <w:tcW w:w="734" w:type="dxa"/>
            <w:shd w:val="clear" w:color="auto" w:fill="FFFFFF"/>
            <w:vAlign w:val="bottom"/>
          </w:tcPr>
          <w:p w14:paraId="496B7075" w14:textId="77777777" w:rsidR="00237C32" w:rsidRPr="00D77391" w:rsidRDefault="00237C32" w:rsidP="00237C32">
            <w:pPr>
              <w:ind w:firstLine="0"/>
              <w:jc w:val="center"/>
              <w:rPr>
                <w:sz w:val="20"/>
              </w:rPr>
            </w:pPr>
            <w:r w:rsidRPr="00D77391">
              <w:rPr>
                <w:bCs/>
                <w:sz w:val="20"/>
              </w:rPr>
              <w:t>59.3</w:t>
            </w:r>
          </w:p>
        </w:tc>
      </w:tr>
      <w:tr w:rsidR="00237C32" w:rsidRPr="00D77391" w14:paraId="35420E8D" w14:textId="77777777">
        <w:tblPrEx>
          <w:tblCellMar>
            <w:top w:w="0" w:type="dxa"/>
            <w:bottom w:w="0" w:type="dxa"/>
          </w:tblCellMar>
        </w:tblPrEx>
        <w:tc>
          <w:tcPr>
            <w:tcW w:w="2520" w:type="dxa"/>
            <w:shd w:val="clear" w:color="auto" w:fill="FFFFFF"/>
            <w:vAlign w:val="bottom"/>
          </w:tcPr>
          <w:p w14:paraId="7DB21789" w14:textId="77777777" w:rsidR="00237C32" w:rsidRPr="00D77391" w:rsidRDefault="00237C32" w:rsidP="00237C32">
            <w:pPr>
              <w:ind w:firstLine="0"/>
              <w:jc w:val="both"/>
              <w:rPr>
                <w:sz w:val="20"/>
              </w:rPr>
            </w:pPr>
            <w:r w:rsidRPr="00D77391">
              <w:rPr>
                <w:bCs/>
                <w:sz w:val="20"/>
              </w:rPr>
              <w:t xml:space="preserve">Professionnels </w:t>
            </w:r>
            <w:r w:rsidRPr="00D77391">
              <w:rPr>
                <w:sz w:val="20"/>
              </w:rPr>
              <w:t xml:space="preserve">i </w:t>
            </w:r>
            <w:r w:rsidRPr="00D77391">
              <w:rPr>
                <w:bCs/>
                <w:sz w:val="20"/>
              </w:rPr>
              <w:t>leur com</w:t>
            </w:r>
            <w:r w:rsidRPr="00D77391">
              <w:rPr>
                <w:bCs/>
                <w:sz w:val="20"/>
              </w:rPr>
              <w:t>p</w:t>
            </w:r>
            <w:r w:rsidRPr="00D77391">
              <w:rPr>
                <w:bCs/>
                <w:sz w:val="20"/>
              </w:rPr>
              <w:t>te</w:t>
            </w:r>
          </w:p>
        </w:tc>
        <w:tc>
          <w:tcPr>
            <w:tcW w:w="810" w:type="dxa"/>
            <w:shd w:val="clear" w:color="auto" w:fill="FFFFFF"/>
          </w:tcPr>
          <w:p w14:paraId="343DDE07" w14:textId="77777777" w:rsidR="00237C32" w:rsidRPr="00D77391" w:rsidRDefault="00237C32" w:rsidP="00237C32">
            <w:pPr>
              <w:ind w:firstLine="0"/>
              <w:jc w:val="both"/>
              <w:rPr>
                <w:sz w:val="20"/>
              </w:rPr>
            </w:pPr>
            <w:r w:rsidRPr="00D77391">
              <w:rPr>
                <w:bCs/>
                <w:sz w:val="20"/>
              </w:rPr>
              <w:t>5</w:t>
            </w:r>
          </w:p>
        </w:tc>
        <w:tc>
          <w:tcPr>
            <w:tcW w:w="900" w:type="dxa"/>
            <w:shd w:val="clear" w:color="auto" w:fill="FFFFFF"/>
          </w:tcPr>
          <w:p w14:paraId="447B84BD" w14:textId="77777777" w:rsidR="00237C32" w:rsidRPr="00D77391" w:rsidRDefault="00237C32" w:rsidP="00237C32">
            <w:pPr>
              <w:ind w:firstLine="0"/>
              <w:jc w:val="right"/>
              <w:rPr>
                <w:sz w:val="20"/>
              </w:rPr>
            </w:pPr>
            <w:r w:rsidRPr="00D77391">
              <w:rPr>
                <w:bCs/>
                <w:sz w:val="20"/>
              </w:rPr>
              <w:t>83 170</w:t>
            </w:r>
          </w:p>
        </w:tc>
        <w:tc>
          <w:tcPr>
            <w:tcW w:w="720" w:type="dxa"/>
            <w:shd w:val="clear" w:color="auto" w:fill="FFFFFF"/>
            <w:vAlign w:val="center"/>
          </w:tcPr>
          <w:p w14:paraId="51A02A77" w14:textId="77777777" w:rsidR="00237C32" w:rsidRPr="00D77391" w:rsidRDefault="00237C32" w:rsidP="00237C32">
            <w:pPr>
              <w:ind w:firstLine="0"/>
              <w:jc w:val="center"/>
              <w:rPr>
                <w:sz w:val="20"/>
              </w:rPr>
            </w:pPr>
            <w:r w:rsidRPr="00D77391">
              <w:rPr>
                <w:bCs/>
                <w:sz w:val="20"/>
              </w:rPr>
              <w:t>1.2</w:t>
            </w:r>
          </w:p>
        </w:tc>
        <w:tc>
          <w:tcPr>
            <w:tcW w:w="834" w:type="dxa"/>
            <w:shd w:val="clear" w:color="auto" w:fill="FFFFFF"/>
          </w:tcPr>
          <w:p w14:paraId="0889EEFA" w14:textId="77777777" w:rsidR="00237C32" w:rsidRPr="00D77391" w:rsidRDefault="00237C32" w:rsidP="00237C32">
            <w:pPr>
              <w:ind w:firstLine="0"/>
              <w:jc w:val="right"/>
              <w:rPr>
                <w:sz w:val="20"/>
              </w:rPr>
            </w:pPr>
            <w:r w:rsidRPr="00D77391">
              <w:rPr>
                <w:bCs/>
                <w:sz w:val="20"/>
              </w:rPr>
              <w:t>14 520</w:t>
            </w:r>
          </w:p>
        </w:tc>
        <w:tc>
          <w:tcPr>
            <w:tcW w:w="733" w:type="dxa"/>
            <w:shd w:val="clear" w:color="auto" w:fill="FFFFFF"/>
          </w:tcPr>
          <w:p w14:paraId="2EA194D5" w14:textId="77777777" w:rsidR="00237C32" w:rsidRPr="00D77391" w:rsidRDefault="00237C32" w:rsidP="00237C32">
            <w:pPr>
              <w:ind w:firstLine="0"/>
              <w:jc w:val="center"/>
              <w:rPr>
                <w:sz w:val="20"/>
              </w:rPr>
            </w:pPr>
            <w:r w:rsidRPr="00D77391">
              <w:rPr>
                <w:bCs/>
                <w:sz w:val="20"/>
              </w:rPr>
              <w:t>.3</w:t>
            </w:r>
          </w:p>
        </w:tc>
        <w:tc>
          <w:tcPr>
            <w:tcW w:w="733" w:type="dxa"/>
            <w:shd w:val="clear" w:color="auto" w:fill="FFFFFF"/>
          </w:tcPr>
          <w:p w14:paraId="07D78912" w14:textId="77777777" w:rsidR="00237C32" w:rsidRPr="00D77391" w:rsidRDefault="00237C32" w:rsidP="00237C32">
            <w:pPr>
              <w:ind w:firstLine="0"/>
              <w:jc w:val="right"/>
              <w:rPr>
                <w:sz w:val="20"/>
              </w:rPr>
            </w:pPr>
            <w:r w:rsidRPr="00D77391">
              <w:rPr>
                <w:bCs/>
                <w:sz w:val="20"/>
              </w:rPr>
              <w:t>47 601</w:t>
            </w:r>
          </w:p>
        </w:tc>
        <w:tc>
          <w:tcPr>
            <w:tcW w:w="733" w:type="dxa"/>
            <w:shd w:val="clear" w:color="auto" w:fill="FFFFFF"/>
          </w:tcPr>
          <w:p w14:paraId="72B23B45" w14:textId="77777777" w:rsidR="00237C32" w:rsidRPr="00D77391" w:rsidRDefault="00237C32" w:rsidP="00237C32">
            <w:pPr>
              <w:ind w:firstLine="0"/>
              <w:jc w:val="right"/>
              <w:rPr>
                <w:sz w:val="20"/>
              </w:rPr>
            </w:pPr>
            <w:r w:rsidRPr="00D77391">
              <w:rPr>
                <w:bCs/>
                <w:sz w:val="20"/>
              </w:rPr>
              <w:t>30 131</w:t>
            </w:r>
          </w:p>
        </w:tc>
        <w:tc>
          <w:tcPr>
            <w:tcW w:w="733" w:type="dxa"/>
            <w:shd w:val="clear" w:color="auto" w:fill="FFFFFF"/>
          </w:tcPr>
          <w:p w14:paraId="3A98CE10" w14:textId="77777777" w:rsidR="00237C32" w:rsidRPr="00D77391" w:rsidRDefault="00237C32" w:rsidP="00237C32">
            <w:pPr>
              <w:ind w:firstLine="0"/>
              <w:jc w:val="center"/>
              <w:rPr>
                <w:sz w:val="20"/>
              </w:rPr>
            </w:pPr>
            <w:r w:rsidRPr="00D77391">
              <w:rPr>
                <w:bCs/>
                <w:sz w:val="20"/>
              </w:rPr>
              <w:t>63.2</w:t>
            </w:r>
          </w:p>
        </w:tc>
        <w:tc>
          <w:tcPr>
            <w:tcW w:w="734" w:type="dxa"/>
            <w:shd w:val="clear" w:color="auto" w:fill="FFFFFF"/>
          </w:tcPr>
          <w:p w14:paraId="1326095E" w14:textId="77777777" w:rsidR="00237C32" w:rsidRPr="00D77391" w:rsidRDefault="00237C32" w:rsidP="00237C32">
            <w:pPr>
              <w:ind w:firstLine="0"/>
              <w:jc w:val="center"/>
              <w:rPr>
                <w:sz w:val="20"/>
              </w:rPr>
            </w:pPr>
            <w:r w:rsidRPr="00D77391">
              <w:rPr>
                <w:bCs/>
                <w:sz w:val="20"/>
              </w:rPr>
              <w:t>46.5</w:t>
            </w:r>
          </w:p>
        </w:tc>
      </w:tr>
      <w:tr w:rsidR="00237C32" w:rsidRPr="00D77391" w14:paraId="06953F2A" w14:textId="77777777">
        <w:tblPrEx>
          <w:tblCellMar>
            <w:top w:w="0" w:type="dxa"/>
            <w:bottom w:w="0" w:type="dxa"/>
          </w:tblCellMar>
        </w:tblPrEx>
        <w:tc>
          <w:tcPr>
            <w:tcW w:w="2520" w:type="dxa"/>
            <w:shd w:val="clear" w:color="auto" w:fill="FFFFFF"/>
          </w:tcPr>
          <w:p w14:paraId="423501ED" w14:textId="77777777" w:rsidR="00237C32" w:rsidRPr="00D77391" w:rsidRDefault="00237C32" w:rsidP="00237C32">
            <w:pPr>
              <w:ind w:firstLine="0"/>
              <w:jc w:val="both"/>
              <w:rPr>
                <w:sz w:val="20"/>
              </w:rPr>
            </w:pPr>
            <w:r w:rsidRPr="00D77391">
              <w:rPr>
                <w:bCs/>
                <w:sz w:val="20"/>
              </w:rPr>
              <w:t>Profe</w:t>
            </w:r>
            <w:r w:rsidRPr="00D77391">
              <w:rPr>
                <w:bCs/>
                <w:sz w:val="20"/>
              </w:rPr>
              <w:t>s</w:t>
            </w:r>
            <w:r w:rsidRPr="00D77391">
              <w:rPr>
                <w:bCs/>
                <w:sz w:val="20"/>
              </w:rPr>
              <w:t>sionnels salariés</w:t>
            </w:r>
          </w:p>
        </w:tc>
        <w:tc>
          <w:tcPr>
            <w:tcW w:w="810" w:type="dxa"/>
            <w:shd w:val="clear" w:color="auto" w:fill="FFFFFF"/>
          </w:tcPr>
          <w:p w14:paraId="0697BE9D" w14:textId="77777777" w:rsidR="00237C32" w:rsidRPr="00D77391" w:rsidRDefault="00237C32" w:rsidP="00237C32">
            <w:pPr>
              <w:ind w:firstLine="0"/>
              <w:jc w:val="both"/>
              <w:rPr>
                <w:sz w:val="20"/>
              </w:rPr>
            </w:pPr>
            <w:r w:rsidRPr="00D77391">
              <w:rPr>
                <w:bCs/>
                <w:sz w:val="20"/>
              </w:rPr>
              <w:t>41</w:t>
            </w:r>
          </w:p>
        </w:tc>
        <w:tc>
          <w:tcPr>
            <w:tcW w:w="900" w:type="dxa"/>
            <w:shd w:val="clear" w:color="auto" w:fill="FFFFFF"/>
          </w:tcPr>
          <w:p w14:paraId="06783487" w14:textId="77777777" w:rsidR="00237C32" w:rsidRPr="00D77391" w:rsidRDefault="00237C32" w:rsidP="00237C32">
            <w:pPr>
              <w:ind w:firstLine="0"/>
              <w:jc w:val="right"/>
              <w:rPr>
                <w:sz w:val="20"/>
              </w:rPr>
            </w:pPr>
            <w:r w:rsidRPr="00D77391">
              <w:rPr>
                <w:bCs/>
                <w:sz w:val="20"/>
              </w:rPr>
              <w:t>525 230</w:t>
            </w:r>
          </w:p>
        </w:tc>
        <w:tc>
          <w:tcPr>
            <w:tcW w:w="720" w:type="dxa"/>
            <w:shd w:val="clear" w:color="auto" w:fill="FFFFFF"/>
          </w:tcPr>
          <w:p w14:paraId="4C83C7F4" w14:textId="77777777" w:rsidR="00237C32" w:rsidRPr="00D77391" w:rsidRDefault="00237C32" w:rsidP="00237C32">
            <w:pPr>
              <w:ind w:firstLine="0"/>
              <w:jc w:val="center"/>
              <w:rPr>
                <w:sz w:val="20"/>
              </w:rPr>
            </w:pPr>
            <w:r w:rsidRPr="00D77391">
              <w:rPr>
                <w:bCs/>
                <w:sz w:val="20"/>
              </w:rPr>
              <w:t>7.4</w:t>
            </w:r>
          </w:p>
        </w:tc>
        <w:tc>
          <w:tcPr>
            <w:tcW w:w="834" w:type="dxa"/>
            <w:shd w:val="clear" w:color="auto" w:fill="FFFFFF"/>
          </w:tcPr>
          <w:p w14:paraId="769ABC38" w14:textId="77777777" w:rsidR="00237C32" w:rsidRPr="00D77391" w:rsidRDefault="00237C32" w:rsidP="00237C32">
            <w:pPr>
              <w:ind w:firstLine="0"/>
              <w:jc w:val="right"/>
              <w:rPr>
                <w:sz w:val="20"/>
              </w:rPr>
            </w:pPr>
            <w:r w:rsidRPr="00D77391">
              <w:rPr>
                <w:bCs/>
                <w:sz w:val="20"/>
              </w:rPr>
              <w:t>364 105</w:t>
            </w:r>
          </w:p>
        </w:tc>
        <w:tc>
          <w:tcPr>
            <w:tcW w:w="733" w:type="dxa"/>
            <w:shd w:val="clear" w:color="auto" w:fill="FFFFFF"/>
          </w:tcPr>
          <w:p w14:paraId="2933B5B8" w14:textId="77777777" w:rsidR="00237C32" w:rsidRPr="00D77391" w:rsidRDefault="00237C32" w:rsidP="00237C32">
            <w:pPr>
              <w:ind w:firstLine="0"/>
              <w:jc w:val="center"/>
              <w:rPr>
                <w:sz w:val="20"/>
              </w:rPr>
            </w:pPr>
            <w:r w:rsidRPr="00D77391">
              <w:rPr>
                <w:bCs/>
                <w:sz w:val="20"/>
              </w:rPr>
              <w:t>7.2</w:t>
            </w:r>
          </w:p>
        </w:tc>
        <w:tc>
          <w:tcPr>
            <w:tcW w:w="733" w:type="dxa"/>
            <w:shd w:val="clear" w:color="auto" w:fill="FFFFFF"/>
          </w:tcPr>
          <w:p w14:paraId="3FCF139C" w14:textId="77777777" w:rsidR="00237C32" w:rsidRPr="00D77391" w:rsidRDefault="00237C32" w:rsidP="00237C32">
            <w:pPr>
              <w:ind w:firstLine="0"/>
              <w:jc w:val="right"/>
              <w:rPr>
                <w:sz w:val="20"/>
              </w:rPr>
            </w:pPr>
            <w:r w:rsidRPr="00D77391">
              <w:rPr>
                <w:bCs/>
                <w:sz w:val="20"/>
              </w:rPr>
              <w:t>27 431</w:t>
            </w:r>
          </w:p>
        </w:tc>
        <w:tc>
          <w:tcPr>
            <w:tcW w:w="733" w:type="dxa"/>
            <w:shd w:val="clear" w:color="auto" w:fill="FFFFFF"/>
          </w:tcPr>
          <w:p w14:paraId="06301141" w14:textId="77777777" w:rsidR="00237C32" w:rsidRPr="00D77391" w:rsidRDefault="00237C32" w:rsidP="00237C32">
            <w:pPr>
              <w:ind w:firstLine="0"/>
              <w:jc w:val="right"/>
              <w:rPr>
                <w:sz w:val="20"/>
              </w:rPr>
            </w:pPr>
            <w:r w:rsidRPr="00D77391">
              <w:rPr>
                <w:bCs/>
                <w:sz w:val="20"/>
              </w:rPr>
              <w:t>20 341</w:t>
            </w:r>
          </w:p>
        </w:tc>
        <w:tc>
          <w:tcPr>
            <w:tcW w:w="733" w:type="dxa"/>
            <w:shd w:val="clear" w:color="auto" w:fill="FFFFFF"/>
          </w:tcPr>
          <w:p w14:paraId="7D12AC52" w14:textId="77777777" w:rsidR="00237C32" w:rsidRPr="00D77391" w:rsidRDefault="00237C32" w:rsidP="00237C32">
            <w:pPr>
              <w:ind w:firstLine="0"/>
              <w:jc w:val="center"/>
              <w:rPr>
                <w:sz w:val="20"/>
              </w:rPr>
            </w:pPr>
            <w:r w:rsidRPr="00D77391">
              <w:rPr>
                <w:bCs/>
                <w:sz w:val="20"/>
              </w:rPr>
              <w:t>78.3</w:t>
            </w:r>
          </w:p>
        </w:tc>
        <w:tc>
          <w:tcPr>
            <w:tcW w:w="734" w:type="dxa"/>
            <w:shd w:val="clear" w:color="auto" w:fill="FFFFFF"/>
          </w:tcPr>
          <w:p w14:paraId="5069D174" w14:textId="77777777" w:rsidR="00237C32" w:rsidRPr="00D77391" w:rsidRDefault="00237C32" w:rsidP="00237C32">
            <w:pPr>
              <w:ind w:firstLine="0"/>
              <w:jc w:val="center"/>
              <w:rPr>
                <w:sz w:val="20"/>
              </w:rPr>
            </w:pPr>
            <w:r w:rsidRPr="00D77391">
              <w:rPr>
                <w:bCs/>
                <w:sz w:val="20"/>
              </w:rPr>
              <w:t>59.2</w:t>
            </w:r>
          </w:p>
        </w:tc>
      </w:tr>
      <w:tr w:rsidR="00237C32" w:rsidRPr="00D77391" w14:paraId="133AB68B" w14:textId="77777777">
        <w:tblPrEx>
          <w:tblCellMar>
            <w:top w:w="0" w:type="dxa"/>
            <w:bottom w:w="0" w:type="dxa"/>
          </w:tblCellMar>
        </w:tblPrEx>
        <w:tc>
          <w:tcPr>
            <w:tcW w:w="2520" w:type="dxa"/>
            <w:shd w:val="clear" w:color="auto" w:fill="FFFFFF"/>
          </w:tcPr>
          <w:p w14:paraId="26A4D094" w14:textId="77777777" w:rsidR="00237C32" w:rsidRPr="00D77391" w:rsidRDefault="00237C32" w:rsidP="00237C32">
            <w:pPr>
              <w:ind w:firstLine="0"/>
              <w:jc w:val="both"/>
              <w:rPr>
                <w:sz w:val="20"/>
              </w:rPr>
            </w:pPr>
            <w:r w:rsidRPr="00D77391">
              <w:rPr>
                <w:bCs/>
                <w:sz w:val="20"/>
              </w:rPr>
              <w:t>Semi-professio</w:t>
            </w:r>
            <w:r w:rsidRPr="00D77391">
              <w:rPr>
                <w:bCs/>
                <w:sz w:val="20"/>
              </w:rPr>
              <w:t>n</w:t>
            </w:r>
            <w:r w:rsidRPr="00D77391">
              <w:rPr>
                <w:bCs/>
                <w:sz w:val="20"/>
              </w:rPr>
              <w:t>nel s</w:t>
            </w:r>
          </w:p>
        </w:tc>
        <w:tc>
          <w:tcPr>
            <w:tcW w:w="810" w:type="dxa"/>
            <w:shd w:val="clear" w:color="auto" w:fill="FFFFFF"/>
          </w:tcPr>
          <w:p w14:paraId="1BE27896" w14:textId="77777777" w:rsidR="00237C32" w:rsidRPr="00D77391" w:rsidRDefault="00237C32" w:rsidP="00237C32">
            <w:pPr>
              <w:ind w:firstLine="0"/>
              <w:jc w:val="both"/>
              <w:rPr>
                <w:sz w:val="20"/>
              </w:rPr>
            </w:pPr>
            <w:r w:rsidRPr="00D77391">
              <w:rPr>
                <w:bCs/>
                <w:sz w:val="20"/>
              </w:rPr>
              <w:t>42</w:t>
            </w:r>
          </w:p>
        </w:tc>
        <w:tc>
          <w:tcPr>
            <w:tcW w:w="900" w:type="dxa"/>
            <w:shd w:val="clear" w:color="auto" w:fill="FFFFFF"/>
          </w:tcPr>
          <w:p w14:paraId="5A38DC85" w14:textId="77777777" w:rsidR="00237C32" w:rsidRPr="00D77391" w:rsidRDefault="00237C32" w:rsidP="00237C32">
            <w:pPr>
              <w:ind w:firstLine="0"/>
              <w:jc w:val="right"/>
              <w:rPr>
                <w:sz w:val="20"/>
              </w:rPr>
            </w:pPr>
            <w:r w:rsidRPr="00D77391">
              <w:rPr>
                <w:bCs/>
                <w:sz w:val="20"/>
              </w:rPr>
              <w:t>273 315</w:t>
            </w:r>
          </w:p>
        </w:tc>
        <w:tc>
          <w:tcPr>
            <w:tcW w:w="720" w:type="dxa"/>
            <w:shd w:val="clear" w:color="auto" w:fill="FFFFFF"/>
          </w:tcPr>
          <w:p w14:paraId="5270C5D6" w14:textId="77777777" w:rsidR="00237C32" w:rsidRPr="00D77391" w:rsidRDefault="00237C32" w:rsidP="00237C32">
            <w:pPr>
              <w:ind w:firstLine="0"/>
              <w:jc w:val="center"/>
              <w:rPr>
                <w:sz w:val="20"/>
              </w:rPr>
            </w:pPr>
            <w:r w:rsidRPr="00D77391">
              <w:rPr>
                <w:bCs/>
                <w:sz w:val="20"/>
              </w:rPr>
              <w:t>3.8</w:t>
            </w:r>
          </w:p>
        </w:tc>
        <w:tc>
          <w:tcPr>
            <w:tcW w:w="834" w:type="dxa"/>
            <w:shd w:val="clear" w:color="auto" w:fill="FFFFFF"/>
          </w:tcPr>
          <w:p w14:paraId="4B6295AF" w14:textId="77777777" w:rsidR="00237C32" w:rsidRPr="00D77391" w:rsidRDefault="00237C32" w:rsidP="00237C32">
            <w:pPr>
              <w:ind w:firstLine="0"/>
              <w:jc w:val="right"/>
              <w:rPr>
                <w:sz w:val="20"/>
              </w:rPr>
            </w:pPr>
            <w:r w:rsidRPr="00D77391">
              <w:rPr>
                <w:bCs/>
                <w:sz w:val="20"/>
              </w:rPr>
              <w:t>433 480</w:t>
            </w:r>
          </w:p>
        </w:tc>
        <w:tc>
          <w:tcPr>
            <w:tcW w:w="733" w:type="dxa"/>
            <w:shd w:val="clear" w:color="auto" w:fill="FFFFFF"/>
            <w:vAlign w:val="bottom"/>
          </w:tcPr>
          <w:p w14:paraId="2015267B" w14:textId="77777777" w:rsidR="00237C32" w:rsidRPr="00D77391" w:rsidRDefault="00237C32" w:rsidP="00237C32">
            <w:pPr>
              <w:ind w:firstLine="0"/>
              <w:jc w:val="center"/>
              <w:rPr>
                <w:sz w:val="20"/>
              </w:rPr>
            </w:pPr>
            <w:r w:rsidRPr="00D77391">
              <w:rPr>
                <w:bCs/>
                <w:sz w:val="20"/>
              </w:rPr>
              <w:t>8.6</w:t>
            </w:r>
          </w:p>
        </w:tc>
        <w:tc>
          <w:tcPr>
            <w:tcW w:w="733" w:type="dxa"/>
            <w:shd w:val="clear" w:color="auto" w:fill="FFFFFF"/>
          </w:tcPr>
          <w:p w14:paraId="6671F03B" w14:textId="77777777" w:rsidR="00237C32" w:rsidRPr="00D77391" w:rsidRDefault="00237C32" w:rsidP="00237C32">
            <w:pPr>
              <w:ind w:firstLine="0"/>
              <w:jc w:val="right"/>
              <w:rPr>
                <w:sz w:val="20"/>
              </w:rPr>
            </w:pPr>
            <w:r w:rsidRPr="00D77391">
              <w:rPr>
                <w:bCs/>
                <w:sz w:val="20"/>
              </w:rPr>
              <w:t>22 842</w:t>
            </w:r>
          </w:p>
        </w:tc>
        <w:tc>
          <w:tcPr>
            <w:tcW w:w="733" w:type="dxa"/>
            <w:shd w:val="clear" w:color="auto" w:fill="FFFFFF"/>
          </w:tcPr>
          <w:p w14:paraId="3C1A0670" w14:textId="77777777" w:rsidR="00237C32" w:rsidRPr="00D77391" w:rsidRDefault="00237C32" w:rsidP="00237C32">
            <w:pPr>
              <w:ind w:firstLine="0"/>
              <w:jc w:val="right"/>
              <w:rPr>
                <w:sz w:val="20"/>
              </w:rPr>
            </w:pPr>
            <w:r w:rsidRPr="00D77391">
              <w:rPr>
                <w:bCs/>
                <w:sz w:val="20"/>
              </w:rPr>
              <w:t>17 475</w:t>
            </w:r>
          </w:p>
        </w:tc>
        <w:tc>
          <w:tcPr>
            <w:tcW w:w="733" w:type="dxa"/>
            <w:shd w:val="clear" w:color="auto" w:fill="FFFFFF"/>
          </w:tcPr>
          <w:p w14:paraId="4D75CBF5" w14:textId="77777777" w:rsidR="00237C32" w:rsidRPr="00D77391" w:rsidRDefault="00237C32" w:rsidP="00237C32">
            <w:pPr>
              <w:ind w:firstLine="0"/>
              <w:jc w:val="center"/>
              <w:rPr>
                <w:sz w:val="20"/>
              </w:rPr>
            </w:pPr>
            <w:r w:rsidRPr="00D77391">
              <w:rPr>
                <w:bCs/>
                <w:sz w:val="20"/>
              </w:rPr>
              <w:t>60.4</w:t>
            </w:r>
          </w:p>
        </w:tc>
        <w:tc>
          <w:tcPr>
            <w:tcW w:w="734" w:type="dxa"/>
            <w:shd w:val="clear" w:color="auto" w:fill="FFFFFF"/>
          </w:tcPr>
          <w:p w14:paraId="3B1E449B" w14:textId="77777777" w:rsidR="00237C32" w:rsidRPr="00D77391" w:rsidRDefault="00237C32" w:rsidP="00237C32">
            <w:pPr>
              <w:ind w:firstLine="0"/>
              <w:jc w:val="center"/>
              <w:rPr>
                <w:sz w:val="20"/>
              </w:rPr>
            </w:pPr>
            <w:r w:rsidRPr="00D77391">
              <w:rPr>
                <w:bCs/>
                <w:sz w:val="20"/>
              </w:rPr>
              <w:t>37.3</w:t>
            </w:r>
          </w:p>
        </w:tc>
      </w:tr>
      <w:tr w:rsidR="00237C32" w:rsidRPr="00D77391" w14:paraId="065CAD29" w14:textId="77777777">
        <w:tblPrEx>
          <w:tblCellMar>
            <w:top w:w="0" w:type="dxa"/>
            <w:bottom w:w="0" w:type="dxa"/>
          </w:tblCellMar>
        </w:tblPrEx>
        <w:tc>
          <w:tcPr>
            <w:tcW w:w="2520" w:type="dxa"/>
            <w:shd w:val="clear" w:color="auto" w:fill="FFFFFF"/>
          </w:tcPr>
          <w:p w14:paraId="4E79A9DE" w14:textId="77777777" w:rsidR="00237C32" w:rsidRPr="00D77391" w:rsidRDefault="00237C32" w:rsidP="00237C32">
            <w:pPr>
              <w:ind w:firstLine="0"/>
              <w:jc w:val="both"/>
              <w:rPr>
                <w:sz w:val="20"/>
              </w:rPr>
            </w:pPr>
            <w:r w:rsidRPr="00D77391">
              <w:rPr>
                <w:bCs/>
                <w:sz w:val="20"/>
              </w:rPr>
              <w:t>Techn</w:t>
            </w:r>
            <w:r w:rsidRPr="00D77391">
              <w:rPr>
                <w:bCs/>
                <w:sz w:val="20"/>
              </w:rPr>
              <w:t>i</w:t>
            </w:r>
            <w:r w:rsidRPr="00D77391">
              <w:rPr>
                <w:bCs/>
                <w:sz w:val="20"/>
              </w:rPr>
              <w:t>ciens</w:t>
            </w:r>
          </w:p>
        </w:tc>
        <w:tc>
          <w:tcPr>
            <w:tcW w:w="810" w:type="dxa"/>
            <w:shd w:val="clear" w:color="auto" w:fill="FFFFFF"/>
          </w:tcPr>
          <w:p w14:paraId="2C768C68" w14:textId="77777777" w:rsidR="00237C32" w:rsidRPr="00D77391" w:rsidRDefault="00237C32" w:rsidP="00237C32">
            <w:pPr>
              <w:ind w:firstLine="0"/>
              <w:jc w:val="both"/>
              <w:rPr>
                <w:sz w:val="20"/>
              </w:rPr>
            </w:pPr>
            <w:r w:rsidRPr="00D77391">
              <w:rPr>
                <w:bCs/>
                <w:sz w:val="20"/>
              </w:rPr>
              <w:t>23</w:t>
            </w:r>
          </w:p>
        </w:tc>
        <w:tc>
          <w:tcPr>
            <w:tcW w:w="900" w:type="dxa"/>
            <w:shd w:val="clear" w:color="auto" w:fill="FFFFFF"/>
          </w:tcPr>
          <w:p w14:paraId="5AF534B1" w14:textId="77777777" w:rsidR="00237C32" w:rsidRPr="00D77391" w:rsidRDefault="00237C32" w:rsidP="00237C32">
            <w:pPr>
              <w:ind w:firstLine="0"/>
              <w:jc w:val="right"/>
              <w:rPr>
                <w:sz w:val="20"/>
              </w:rPr>
            </w:pPr>
            <w:r w:rsidRPr="00D77391">
              <w:rPr>
                <w:bCs/>
                <w:sz w:val="20"/>
              </w:rPr>
              <w:t>146 245</w:t>
            </w:r>
          </w:p>
        </w:tc>
        <w:tc>
          <w:tcPr>
            <w:tcW w:w="720" w:type="dxa"/>
            <w:shd w:val="clear" w:color="auto" w:fill="FFFFFF"/>
            <w:vAlign w:val="center"/>
          </w:tcPr>
          <w:p w14:paraId="0BF34C03" w14:textId="77777777" w:rsidR="00237C32" w:rsidRPr="00D77391" w:rsidRDefault="00237C32" w:rsidP="00237C32">
            <w:pPr>
              <w:ind w:firstLine="0"/>
              <w:jc w:val="center"/>
              <w:rPr>
                <w:sz w:val="20"/>
              </w:rPr>
            </w:pPr>
            <w:r w:rsidRPr="00D77391">
              <w:rPr>
                <w:bCs/>
                <w:sz w:val="20"/>
              </w:rPr>
              <w:t>2.0</w:t>
            </w:r>
          </w:p>
        </w:tc>
        <w:tc>
          <w:tcPr>
            <w:tcW w:w="834" w:type="dxa"/>
            <w:shd w:val="clear" w:color="auto" w:fill="FFFFFF"/>
          </w:tcPr>
          <w:p w14:paraId="0FB7BD2D" w14:textId="77777777" w:rsidR="00237C32" w:rsidRPr="00D77391" w:rsidRDefault="00237C32" w:rsidP="00237C32">
            <w:pPr>
              <w:ind w:firstLine="0"/>
              <w:jc w:val="right"/>
              <w:rPr>
                <w:sz w:val="20"/>
              </w:rPr>
            </w:pPr>
            <w:r w:rsidRPr="00D77391">
              <w:rPr>
                <w:bCs/>
                <w:sz w:val="20"/>
              </w:rPr>
              <w:t>78 505</w:t>
            </w:r>
          </w:p>
        </w:tc>
        <w:tc>
          <w:tcPr>
            <w:tcW w:w="733" w:type="dxa"/>
            <w:shd w:val="clear" w:color="auto" w:fill="FFFFFF"/>
            <w:vAlign w:val="center"/>
          </w:tcPr>
          <w:p w14:paraId="16E10FA9" w14:textId="77777777" w:rsidR="00237C32" w:rsidRPr="00D77391" w:rsidRDefault="00237C32" w:rsidP="00237C32">
            <w:pPr>
              <w:ind w:firstLine="0"/>
              <w:jc w:val="center"/>
              <w:rPr>
                <w:sz w:val="20"/>
              </w:rPr>
            </w:pPr>
            <w:r w:rsidRPr="00D77391">
              <w:rPr>
                <w:bCs/>
                <w:sz w:val="20"/>
              </w:rPr>
              <w:t>1.6</w:t>
            </w:r>
          </w:p>
        </w:tc>
        <w:tc>
          <w:tcPr>
            <w:tcW w:w="733" w:type="dxa"/>
            <w:shd w:val="clear" w:color="auto" w:fill="FFFFFF"/>
            <w:vAlign w:val="center"/>
          </w:tcPr>
          <w:p w14:paraId="53229598" w14:textId="77777777" w:rsidR="00237C32" w:rsidRPr="00D77391" w:rsidRDefault="00237C32" w:rsidP="00237C32">
            <w:pPr>
              <w:ind w:firstLine="0"/>
              <w:jc w:val="right"/>
              <w:rPr>
                <w:sz w:val="20"/>
              </w:rPr>
            </w:pPr>
            <w:r w:rsidRPr="00D77391">
              <w:rPr>
                <w:bCs/>
                <w:sz w:val="20"/>
              </w:rPr>
              <w:t>21 888</w:t>
            </w:r>
          </w:p>
        </w:tc>
        <w:tc>
          <w:tcPr>
            <w:tcW w:w="733" w:type="dxa"/>
            <w:shd w:val="clear" w:color="auto" w:fill="FFFFFF"/>
          </w:tcPr>
          <w:p w14:paraId="70D1C1D5" w14:textId="77777777" w:rsidR="00237C32" w:rsidRPr="00D77391" w:rsidRDefault="00237C32" w:rsidP="00237C32">
            <w:pPr>
              <w:ind w:firstLine="0"/>
              <w:jc w:val="right"/>
              <w:rPr>
                <w:sz w:val="20"/>
              </w:rPr>
            </w:pPr>
            <w:r w:rsidRPr="00D77391">
              <w:rPr>
                <w:bCs/>
                <w:sz w:val="20"/>
              </w:rPr>
              <w:t>15 378</w:t>
            </w:r>
          </w:p>
        </w:tc>
        <w:tc>
          <w:tcPr>
            <w:tcW w:w="733" w:type="dxa"/>
            <w:shd w:val="clear" w:color="auto" w:fill="FFFFFF"/>
          </w:tcPr>
          <w:p w14:paraId="3A05EB82" w14:textId="77777777" w:rsidR="00237C32" w:rsidRPr="00D77391" w:rsidRDefault="00237C32" w:rsidP="00237C32">
            <w:pPr>
              <w:ind w:firstLine="0"/>
              <w:jc w:val="center"/>
              <w:rPr>
                <w:sz w:val="20"/>
              </w:rPr>
            </w:pPr>
            <w:r w:rsidRPr="00D77391">
              <w:rPr>
                <w:bCs/>
                <w:sz w:val="20"/>
              </w:rPr>
              <w:t>64.4</w:t>
            </w:r>
          </w:p>
        </w:tc>
        <w:tc>
          <w:tcPr>
            <w:tcW w:w="734" w:type="dxa"/>
            <w:shd w:val="clear" w:color="auto" w:fill="FFFFFF"/>
          </w:tcPr>
          <w:p w14:paraId="1028C00F" w14:textId="77777777" w:rsidR="00237C32" w:rsidRPr="00D77391" w:rsidRDefault="00237C32" w:rsidP="00237C32">
            <w:pPr>
              <w:ind w:firstLine="0"/>
              <w:jc w:val="center"/>
              <w:rPr>
                <w:sz w:val="20"/>
              </w:rPr>
            </w:pPr>
            <w:r w:rsidRPr="00D77391">
              <w:rPr>
                <w:bCs/>
                <w:sz w:val="20"/>
              </w:rPr>
              <w:t>47.6</w:t>
            </w:r>
          </w:p>
        </w:tc>
      </w:tr>
      <w:tr w:rsidR="00237C32" w:rsidRPr="00D77391" w14:paraId="5F48417B" w14:textId="77777777">
        <w:tblPrEx>
          <w:tblCellMar>
            <w:top w:w="0" w:type="dxa"/>
            <w:bottom w:w="0" w:type="dxa"/>
          </w:tblCellMar>
        </w:tblPrEx>
        <w:tc>
          <w:tcPr>
            <w:tcW w:w="2520" w:type="dxa"/>
            <w:shd w:val="clear" w:color="auto" w:fill="FFFFFF"/>
          </w:tcPr>
          <w:p w14:paraId="2C6BA9BB" w14:textId="77777777" w:rsidR="00237C32" w:rsidRPr="00D77391" w:rsidRDefault="00237C32" w:rsidP="00237C32">
            <w:pPr>
              <w:ind w:firstLine="0"/>
              <w:jc w:val="both"/>
              <w:rPr>
                <w:sz w:val="20"/>
              </w:rPr>
            </w:pPr>
            <w:r w:rsidRPr="00D77391">
              <w:rPr>
                <w:bCs/>
                <w:sz w:val="20"/>
              </w:rPr>
              <w:t>Survei</w:t>
            </w:r>
            <w:r w:rsidRPr="00D77391">
              <w:rPr>
                <w:bCs/>
                <w:sz w:val="20"/>
              </w:rPr>
              <w:t>l</w:t>
            </w:r>
            <w:r w:rsidRPr="00D77391">
              <w:rPr>
                <w:bCs/>
                <w:sz w:val="20"/>
              </w:rPr>
              <w:t>lants</w:t>
            </w:r>
          </w:p>
        </w:tc>
        <w:tc>
          <w:tcPr>
            <w:tcW w:w="810" w:type="dxa"/>
            <w:shd w:val="clear" w:color="auto" w:fill="FFFFFF"/>
            <w:vAlign w:val="bottom"/>
          </w:tcPr>
          <w:p w14:paraId="395B2860" w14:textId="77777777" w:rsidR="00237C32" w:rsidRPr="00D77391" w:rsidRDefault="00237C32" w:rsidP="00237C32">
            <w:pPr>
              <w:ind w:firstLine="0"/>
              <w:jc w:val="both"/>
              <w:rPr>
                <w:sz w:val="20"/>
              </w:rPr>
            </w:pPr>
            <w:r w:rsidRPr="00D77391">
              <w:rPr>
                <w:bCs/>
                <w:sz w:val="20"/>
              </w:rPr>
              <w:t>16</w:t>
            </w:r>
          </w:p>
        </w:tc>
        <w:tc>
          <w:tcPr>
            <w:tcW w:w="900" w:type="dxa"/>
            <w:shd w:val="clear" w:color="auto" w:fill="FFFFFF"/>
          </w:tcPr>
          <w:p w14:paraId="7928C29D" w14:textId="77777777" w:rsidR="00237C32" w:rsidRPr="00D77391" w:rsidRDefault="00237C32" w:rsidP="00237C32">
            <w:pPr>
              <w:ind w:firstLine="0"/>
              <w:jc w:val="right"/>
              <w:rPr>
                <w:sz w:val="20"/>
              </w:rPr>
            </w:pPr>
            <w:r w:rsidRPr="00D77391">
              <w:rPr>
                <w:bCs/>
                <w:sz w:val="20"/>
              </w:rPr>
              <w:t>219 225</w:t>
            </w:r>
          </w:p>
        </w:tc>
        <w:tc>
          <w:tcPr>
            <w:tcW w:w="720" w:type="dxa"/>
            <w:shd w:val="clear" w:color="auto" w:fill="FFFFFF"/>
          </w:tcPr>
          <w:p w14:paraId="2BBEF5C6" w14:textId="77777777" w:rsidR="00237C32" w:rsidRPr="00D77391" w:rsidRDefault="00237C32" w:rsidP="00237C32">
            <w:pPr>
              <w:ind w:firstLine="0"/>
              <w:jc w:val="center"/>
              <w:rPr>
                <w:sz w:val="20"/>
              </w:rPr>
            </w:pPr>
            <w:r w:rsidRPr="00D77391">
              <w:rPr>
                <w:bCs/>
                <w:sz w:val="20"/>
              </w:rPr>
              <w:t>3.1</w:t>
            </w:r>
          </w:p>
        </w:tc>
        <w:tc>
          <w:tcPr>
            <w:tcW w:w="834" w:type="dxa"/>
            <w:shd w:val="clear" w:color="auto" w:fill="FFFFFF"/>
          </w:tcPr>
          <w:p w14:paraId="57E786C4" w14:textId="77777777" w:rsidR="00237C32" w:rsidRPr="00D77391" w:rsidRDefault="00237C32" w:rsidP="00237C32">
            <w:pPr>
              <w:ind w:firstLine="0"/>
              <w:jc w:val="right"/>
              <w:rPr>
                <w:sz w:val="20"/>
              </w:rPr>
            </w:pPr>
            <w:r w:rsidRPr="00D77391">
              <w:rPr>
                <w:bCs/>
                <w:sz w:val="20"/>
              </w:rPr>
              <w:t>161 590</w:t>
            </w:r>
          </w:p>
        </w:tc>
        <w:tc>
          <w:tcPr>
            <w:tcW w:w="733" w:type="dxa"/>
            <w:shd w:val="clear" w:color="auto" w:fill="FFFFFF"/>
          </w:tcPr>
          <w:p w14:paraId="682A053C" w14:textId="77777777" w:rsidR="00237C32" w:rsidRPr="00D77391" w:rsidRDefault="00237C32" w:rsidP="00237C32">
            <w:pPr>
              <w:ind w:firstLine="0"/>
              <w:jc w:val="center"/>
              <w:rPr>
                <w:sz w:val="20"/>
              </w:rPr>
            </w:pPr>
            <w:r w:rsidRPr="00D77391">
              <w:rPr>
                <w:bCs/>
                <w:sz w:val="20"/>
              </w:rPr>
              <w:t>3.2</w:t>
            </w:r>
          </w:p>
        </w:tc>
        <w:tc>
          <w:tcPr>
            <w:tcW w:w="733" w:type="dxa"/>
            <w:shd w:val="clear" w:color="auto" w:fill="FFFFFF"/>
          </w:tcPr>
          <w:p w14:paraId="2F17CE8D" w14:textId="77777777" w:rsidR="00237C32" w:rsidRPr="00D77391" w:rsidRDefault="00237C32" w:rsidP="00237C32">
            <w:pPr>
              <w:ind w:firstLine="0"/>
              <w:jc w:val="right"/>
              <w:rPr>
                <w:sz w:val="20"/>
              </w:rPr>
            </w:pPr>
            <w:r w:rsidRPr="00D77391">
              <w:rPr>
                <w:bCs/>
                <w:sz w:val="20"/>
              </w:rPr>
              <w:t>20 192</w:t>
            </w:r>
          </w:p>
        </w:tc>
        <w:tc>
          <w:tcPr>
            <w:tcW w:w="733" w:type="dxa"/>
            <w:shd w:val="clear" w:color="auto" w:fill="FFFFFF"/>
          </w:tcPr>
          <w:p w14:paraId="3F5BC573" w14:textId="77777777" w:rsidR="00237C32" w:rsidRPr="00D77391" w:rsidRDefault="00237C32" w:rsidP="00237C32">
            <w:pPr>
              <w:ind w:firstLine="0"/>
              <w:jc w:val="right"/>
              <w:rPr>
                <w:sz w:val="20"/>
              </w:rPr>
            </w:pPr>
            <w:r w:rsidRPr="00D77391">
              <w:rPr>
                <w:bCs/>
                <w:sz w:val="20"/>
              </w:rPr>
              <w:t>13 487</w:t>
            </w:r>
          </w:p>
        </w:tc>
        <w:tc>
          <w:tcPr>
            <w:tcW w:w="733" w:type="dxa"/>
            <w:shd w:val="clear" w:color="auto" w:fill="FFFFFF"/>
          </w:tcPr>
          <w:p w14:paraId="3EB29888" w14:textId="77777777" w:rsidR="00237C32" w:rsidRPr="00D77391" w:rsidRDefault="00237C32" w:rsidP="00237C32">
            <w:pPr>
              <w:ind w:firstLine="0"/>
              <w:jc w:val="center"/>
              <w:rPr>
                <w:sz w:val="20"/>
              </w:rPr>
            </w:pPr>
            <w:r w:rsidRPr="00D77391">
              <w:rPr>
                <w:bCs/>
                <w:sz w:val="20"/>
              </w:rPr>
              <w:t>77.8</w:t>
            </w:r>
          </w:p>
        </w:tc>
        <w:tc>
          <w:tcPr>
            <w:tcW w:w="734" w:type="dxa"/>
            <w:shd w:val="clear" w:color="auto" w:fill="FFFFFF"/>
          </w:tcPr>
          <w:p w14:paraId="64926562" w14:textId="77777777" w:rsidR="00237C32" w:rsidRPr="00D77391" w:rsidRDefault="00237C32" w:rsidP="00237C32">
            <w:pPr>
              <w:ind w:firstLine="0"/>
              <w:jc w:val="center"/>
              <w:rPr>
                <w:sz w:val="20"/>
              </w:rPr>
            </w:pPr>
            <w:r w:rsidRPr="00D77391">
              <w:rPr>
                <w:bCs/>
                <w:sz w:val="20"/>
              </w:rPr>
              <w:t>60.4</w:t>
            </w:r>
          </w:p>
        </w:tc>
      </w:tr>
      <w:tr w:rsidR="00237C32" w:rsidRPr="00D77391" w14:paraId="77E4DA4D" w14:textId="77777777">
        <w:tblPrEx>
          <w:tblCellMar>
            <w:top w:w="0" w:type="dxa"/>
            <w:bottom w:w="0" w:type="dxa"/>
          </w:tblCellMar>
        </w:tblPrEx>
        <w:tc>
          <w:tcPr>
            <w:tcW w:w="2520" w:type="dxa"/>
            <w:shd w:val="clear" w:color="auto" w:fill="FFFFFF"/>
          </w:tcPr>
          <w:p w14:paraId="72050690" w14:textId="77777777" w:rsidR="00237C32" w:rsidRPr="00D77391" w:rsidRDefault="00237C32" w:rsidP="00237C32">
            <w:pPr>
              <w:ind w:firstLine="0"/>
              <w:jc w:val="both"/>
              <w:rPr>
                <w:sz w:val="20"/>
              </w:rPr>
            </w:pPr>
            <w:r w:rsidRPr="00D77391">
              <w:rPr>
                <w:bCs/>
                <w:sz w:val="20"/>
              </w:rPr>
              <w:t>Employés qu</w:t>
            </w:r>
            <w:r w:rsidRPr="00D77391">
              <w:rPr>
                <w:bCs/>
                <w:sz w:val="20"/>
              </w:rPr>
              <w:t>a</w:t>
            </w:r>
            <w:r w:rsidRPr="00D77391">
              <w:rPr>
                <w:bCs/>
                <w:sz w:val="20"/>
              </w:rPr>
              <w:t>lifiés</w:t>
            </w:r>
          </w:p>
        </w:tc>
        <w:tc>
          <w:tcPr>
            <w:tcW w:w="810" w:type="dxa"/>
            <w:shd w:val="clear" w:color="auto" w:fill="FFFFFF"/>
          </w:tcPr>
          <w:p w14:paraId="45D9BE52" w14:textId="77777777" w:rsidR="00237C32" w:rsidRPr="00D77391" w:rsidRDefault="00237C32" w:rsidP="00237C32">
            <w:pPr>
              <w:ind w:firstLine="0"/>
              <w:jc w:val="both"/>
              <w:rPr>
                <w:sz w:val="20"/>
              </w:rPr>
            </w:pPr>
            <w:r w:rsidRPr="00D77391">
              <w:rPr>
                <w:bCs/>
                <w:sz w:val="20"/>
              </w:rPr>
              <w:t>17</w:t>
            </w:r>
          </w:p>
        </w:tc>
        <w:tc>
          <w:tcPr>
            <w:tcW w:w="900" w:type="dxa"/>
            <w:shd w:val="clear" w:color="auto" w:fill="FFFFFF"/>
          </w:tcPr>
          <w:p w14:paraId="4D671AF1" w14:textId="77777777" w:rsidR="00237C32" w:rsidRPr="00D77391" w:rsidRDefault="00237C32" w:rsidP="00237C32">
            <w:pPr>
              <w:ind w:firstLine="0"/>
              <w:jc w:val="right"/>
              <w:rPr>
                <w:sz w:val="20"/>
              </w:rPr>
            </w:pPr>
            <w:r w:rsidRPr="00D77391">
              <w:rPr>
                <w:bCs/>
                <w:sz w:val="20"/>
              </w:rPr>
              <w:t>310 605</w:t>
            </w:r>
          </w:p>
        </w:tc>
        <w:tc>
          <w:tcPr>
            <w:tcW w:w="720" w:type="dxa"/>
            <w:shd w:val="clear" w:color="auto" w:fill="FFFFFF"/>
          </w:tcPr>
          <w:p w14:paraId="07817083" w14:textId="77777777" w:rsidR="00237C32" w:rsidRPr="00D77391" w:rsidRDefault="00237C32" w:rsidP="00237C32">
            <w:pPr>
              <w:ind w:firstLine="0"/>
              <w:jc w:val="center"/>
              <w:rPr>
                <w:sz w:val="20"/>
              </w:rPr>
            </w:pPr>
            <w:r w:rsidRPr="00D77391">
              <w:rPr>
                <w:bCs/>
                <w:sz w:val="20"/>
              </w:rPr>
              <w:t>4.4</w:t>
            </w:r>
          </w:p>
        </w:tc>
        <w:tc>
          <w:tcPr>
            <w:tcW w:w="834" w:type="dxa"/>
            <w:shd w:val="clear" w:color="auto" w:fill="FFFFFF"/>
          </w:tcPr>
          <w:p w14:paraId="0BC606B8" w14:textId="77777777" w:rsidR="00237C32" w:rsidRPr="00D77391" w:rsidRDefault="00237C32" w:rsidP="00237C32">
            <w:pPr>
              <w:ind w:firstLine="0"/>
              <w:jc w:val="right"/>
              <w:rPr>
                <w:sz w:val="20"/>
              </w:rPr>
            </w:pPr>
            <w:r w:rsidRPr="00D77391">
              <w:rPr>
                <w:bCs/>
                <w:sz w:val="20"/>
              </w:rPr>
              <w:t>920 795</w:t>
            </w:r>
          </w:p>
        </w:tc>
        <w:tc>
          <w:tcPr>
            <w:tcW w:w="733" w:type="dxa"/>
            <w:shd w:val="clear" w:color="auto" w:fill="FFFFFF"/>
          </w:tcPr>
          <w:p w14:paraId="46FC6C01" w14:textId="77777777" w:rsidR="00237C32" w:rsidRPr="00D77391" w:rsidRDefault="00237C32" w:rsidP="00237C32">
            <w:pPr>
              <w:ind w:firstLine="0"/>
              <w:jc w:val="center"/>
              <w:rPr>
                <w:sz w:val="20"/>
              </w:rPr>
            </w:pPr>
            <w:r w:rsidRPr="00D77391">
              <w:rPr>
                <w:bCs/>
                <w:sz w:val="20"/>
              </w:rPr>
              <w:t>18.3</w:t>
            </w:r>
          </w:p>
        </w:tc>
        <w:tc>
          <w:tcPr>
            <w:tcW w:w="733" w:type="dxa"/>
            <w:shd w:val="clear" w:color="auto" w:fill="FFFFFF"/>
          </w:tcPr>
          <w:p w14:paraId="5CC82DD1" w14:textId="77777777" w:rsidR="00237C32" w:rsidRPr="00D77391" w:rsidRDefault="00237C32" w:rsidP="00237C32">
            <w:pPr>
              <w:ind w:firstLine="0"/>
              <w:jc w:val="right"/>
              <w:rPr>
                <w:sz w:val="20"/>
              </w:rPr>
            </w:pPr>
            <w:r w:rsidRPr="00D77391">
              <w:rPr>
                <w:bCs/>
                <w:sz w:val="20"/>
              </w:rPr>
              <w:t>22 428</w:t>
            </w:r>
          </w:p>
        </w:tc>
        <w:tc>
          <w:tcPr>
            <w:tcW w:w="733" w:type="dxa"/>
            <w:shd w:val="clear" w:color="auto" w:fill="FFFFFF"/>
          </w:tcPr>
          <w:p w14:paraId="06928166" w14:textId="77777777" w:rsidR="00237C32" w:rsidRPr="00D77391" w:rsidRDefault="00237C32" w:rsidP="00237C32">
            <w:pPr>
              <w:ind w:firstLine="0"/>
              <w:jc w:val="right"/>
              <w:rPr>
                <w:sz w:val="20"/>
              </w:rPr>
            </w:pPr>
            <w:r w:rsidRPr="00D77391">
              <w:rPr>
                <w:bCs/>
                <w:sz w:val="20"/>
              </w:rPr>
              <w:t>13 037</w:t>
            </w:r>
          </w:p>
        </w:tc>
        <w:tc>
          <w:tcPr>
            <w:tcW w:w="733" w:type="dxa"/>
            <w:shd w:val="clear" w:color="auto" w:fill="FFFFFF"/>
          </w:tcPr>
          <w:p w14:paraId="3D7ACAB2" w14:textId="77777777" w:rsidR="00237C32" w:rsidRPr="00D77391" w:rsidRDefault="00237C32" w:rsidP="00237C32">
            <w:pPr>
              <w:ind w:firstLine="0"/>
              <w:jc w:val="center"/>
              <w:rPr>
                <w:sz w:val="20"/>
              </w:rPr>
            </w:pPr>
            <w:r w:rsidRPr="00D77391">
              <w:rPr>
                <w:bCs/>
                <w:sz w:val="20"/>
              </w:rPr>
              <w:t>69.5</w:t>
            </w:r>
          </w:p>
        </w:tc>
        <w:tc>
          <w:tcPr>
            <w:tcW w:w="734" w:type="dxa"/>
            <w:shd w:val="clear" w:color="auto" w:fill="FFFFFF"/>
          </w:tcPr>
          <w:p w14:paraId="2ABEE1B0" w14:textId="77777777" w:rsidR="00237C32" w:rsidRPr="00D77391" w:rsidRDefault="00237C32" w:rsidP="00237C32">
            <w:pPr>
              <w:ind w:firstLine="0"/>
              <w:jc w:val="center"/>
              <w:rPr>
                <w:sz w:val="20"/>
              </w:rPr>
            </w:pPr>
            <w:r w:rsidRPr="00D77391">
              <w:rPr>
                <w:bCs/>
                <w:sz w:val="20"/>
              </w:rPr>
              <w:t>51.5</w:t>
            </w:r>
          </w:p>
        </w:tc>
      </w:tr>
      <w:tr w:rsidR="00237C32" w:rsidRPr="00D77391" w14:paraId="51A8B780" w14:textId="77777777">
        <w:tblPrEx>
          <w:tblCellMar>
            <w:top w:w="0" w:type="dxa"/>
            <w:bottom w:w="0" w:type="dxa"/>
          </w:tblCellMar>
        </w:tblPrEx>
        <w:tc>
          <w:tcPr>
            <w:tcW w:w="2520" w:type="dxa"/>
            <w:shd w:val="clear" w:color="auto" w:fill="FFFFFF"/>
            <w:vAlign w:val="bottom"/>
          </w:tcPr>
          <w:p w14:paraId="2197B31C" w14:textId="77777777" w:rsidR="00237C32" w:rsidRPr="00D77391" w:rsidRDefault="00237C32" w:rsidP="00237C32">
            <w:pPr>
              <w:ind w:firstLine="0"/>
              <w:jc w:val="both"/>
              <w:rPr>
                <w:sz w:val="20"/>
              </w:rPr>
            </w:pPr>
            <w:r w:rsidRPr="00D77391">
              <w:rPr>
                <w:bCs/>
                <w:sz w:val="20"/>
              </w:rPr>
              <w:t>Employés semi-qu</w:t>
            </w:r>
            <w:r w:rsidRPr="00D77391">
              <w:rPr>
                <w:bCs/>
                <w:sz w:val="20"/>
              </w:rPr>
              <w:t>a</w:t>
            </w:r>
            <w:r w:rsidRPr="00D77391">
              <w:rPr>
                <w:bCs/>
                <w:sz w:val="20"/>
              </w:rPr>
              <w:t>lifiés</w:t>
            </w:r>
          </w:p>
        </w:tc>
        <w:tc>
          <w:tcPr>
            <w:tcW w:w="810" w:type="dxa"/>
            <w:shd w:val="clear" w:color="auto" w:fill="FFFFFF"/>
          </w:tcPr>
          <w:p w14:paraId="53BF0BD1" w14:textId="77777777" w:rsidR="00237C32" w:rsidRPr="00D77391" w:rsidRDefault="00237C32" w:rsidP="00237C32">
            <w:pPr>
              <w:ind w:firstLine="0"/>
              <w:jc w:val="both"/>
              <w:rPr>
                <w:sz w:val="20"/>
              </w:rPr>
            </w:pPr>
            <w:r w:rsidRPr="00D77391">
              <w:rPr>
                <w:bCs/>
                <w:sz w:val="20"/>
              </w:rPr>
              <w:t>32</w:t>
            </w:r>
          </w:p>
        </w:tc>
        <w:tc>
          <w:tcPr>
            <w:tcW w:w="900" w:type="dxa"/>
            <w:shd w:val="clear" w:color="auto" w:fill="FFFFFF"/>
          </w:tcPr>
          <w:p w14:paraId="6335382D" w14:textId="77777777" w:rsidR="00237C32" w:rsidRPr="00D77391" w:rsidRDefault="00237C32" w:rsidP="00237C32">
            <w:pPr>
              <w:ind w:firstLine="0"/>
              <w:jc w:val="right"/>
              <w:rPr>
                <w:sz w:val="20"/>
              </w:rPr>
            </w:pPr>
            <w:r w:rsidRPr="00D77391">
              <w:rPr>
                <w:bCs/>
                <w:sz w:val="20"/>
              </w:rPr>
              <w:t>617 445</w:t>
            </w:r>
          </w:p>
        </w:tc>
        <w:tc>
          <w:tcPr>
            <w:tcW w:w="720" w:type="dxa"/>
            <w:shd w:val="clear" w:color="auto" w:fill="FFFFFF"/>
            <w:vAlign w:val="center"/>
          </w:tcPr>
          <w:p w14:paraId="0BB8FBBB" w14:textId="77777777" w:rsidR="00237C32" w:rsidRPr="00D77391" w:rsidRDefault="00237C32" w:rsidP="00237C32">
            <w:pPr>
              <w:ind w:firstLine="0"/>
              <w:jc w:val="center"/>
              <w:rPr>
                <w:sz w:val="20"/>
              </w:rPr>
            </w:pPr>
            <w:r w:rsidRPr="00D77391">
              <w:rPr>
                <w:bCs/>
                <w:sz w:val="20"/>
              </w:rPr>
              <w:t>8.6</w:t>
            </w:r>
          </w:p>
        </w:tc>
        <w:tc>
          <w:tcPr>
            <w:tcW w:w="834" w:type="dxa"/>
            <w:shd w:val="clear" w:color="auto" w:fill="FFFFFF"/>
          </w:tcPr>
          <w:p w14:paraId="529DDF31" w14:textId="77777777" w:rsidR="00237C32" w:rsidRPr="00D77391" w:rsidRDefault="00237C32" w:rsidP="00237C32">
            <w:pPr>
              <w:ind w:firstLine="0"/>
              <w:jc w:val="right"/>
              <w:rPr>
                <w:sz w:val="20"/>
              </w:rPr>
            </w:pPr>
            <w:r w:rsidRPr="00D77391">
              <w:rPr>
                <w:bCs/>
                <w:sz w:val="20"/>
              </w:rPr>
              <w:t>1 443 915</w:t>
            </w:r>
          </w:p>
        </w:tc>
        <w:tc>
          <w:tcPr>
            <w:tcW w:w="733" w:type="dxa"/>
            <w:shd w:val="clear" w:color="auto" w:fill="FFFFFF"/>
          </w:tcPr>
          <w:p w14:paraId="0D8845BA" w14:textId="77777777" w:rsidR="00237C32" w:rsidRPr="00D77391" w:rsidRDefault="00237C32" w:rsidP="00237C32">
            <w:pPr>
              <w:ind w:firstLine="0"/>
              <w:jc w:val="center"/>
              <w:rPr>
                <w:sz w:val="20"/>
              </w:rPr>
            </w:pPr>
            <w:r w:rsidRPr="00D77391">
              <w:rPr>
                <w:bCs/>
                <w:sz w:val="20"/>
              </w:rPr>
              <w:t>28.7</w:t>
            </w:r>
          </w:p>
        </w:tc>
        <w:tc>
          <w:tcPr>
            <w:tcW w:w="733" w:type="dxa"/>
            <w:shd w:val="clear" w:color="auto" w:fill="FFFFFF"/>
          </w:tcPr>
          <w:p w14:paraId="3FE7ABC4" w14:textId="77777777" w:rsidR="00237C32" w:rsidRPr="00D77391" w:rsidRDefault="00237C32" w:rsidP="00237C32">
            <w:pPr>
              <w:ind w:firstLine="0"/>
              <w:jc w:val="right"/>
              <w:rPr>
                <w:sz w:val="20"/>
              </w:rPr>
            </w:pPr>
            <w:r w:rsidRPr="00D77391">
              <w:rPr>
                <w:bCs/>
                <w:sz w:val="20"/>
              </w:rPr>
              <w:t>16 272</w:t>
            </w:r>
          </w:p>
        </w:tc>
        <w:tc>
          <w:tcPr>
            <w:tcW w:w="733" w:type="dxa"/>
            <w:shd w:val="clear" w:color="auto" w:fill="FFFFFF"/>
          </w:tcPr>
          <w:p w14:paraId="35B544B6" w14:textId="77777777" w:rsidR="00237C32" w:rsidRPr="00D77391" w:rsidRDefault="00237C32" w:rsidP="00237C32">
            <w:pPr>
              <w:ind w:firstLine="0"/>
              <w:jc w:val="right"/>
              <w:rPr>
                <w:sz w:val="20"/>
              </w:rPr>
            </w:pPr>
            <w:r w:rsidRPr="00D77391">
              <w:rPr>
                <w:bCs/>
                <w:sz w:val="20"/>
              </w:rPr>
              <w:t>10 869</w:t>
            </w:r>
          </w:p>
        </w:tc>
        <w:tc>
          <w:tcPr>
            <w:tcW w:w="733" w:type="dxa"/>
            <w:shd w:val="clear" w:color="auto" w:fill="FFFFFF"/>
          </w:tcPr>
          <w:p w14:paraId="0619D10A" w14:textId="77777777" w:rsidR="00237C32" w:rsidRPr="00D77391" w:rsidRDefault="00237C32" w:rsidP="00237C32">
            <w:pPr>
              <w:ind w:firstLine="0"/>
              <w:jc w:val="center"/>
              <w:rPr>
                <w:sz w:val="20"/>
              </w:rPr>
            </w:pPr>
            <w:r w:rsidRPr="00D77391">
              <w:rPr>
                <w:bCs/>
                <w:sz w:val="20"/>
              </w:rPr>
              <w:t>51 .5</w:t>
            </w:r>
          </w:p>
        </w:tc>
        <w:tc>
          <w:tcPr>
            <w:tcW w:w="734" w:type="dxa"/>
            <w:shd w:val="clear" w:color="auto" w:fill="FFFFFF"/>
          </w:tcPr>
          <w:p w14:paraId="277514B9" w14:textId="77777777" w:rsidR="00237C32" w:rsidRPr="00D77391" w:rsidRDefault="00237C32" w:rsidP="00237C32">
            <w:pPr>
              <w:ind w:firstLine="0"/>
              <w:jc w:val="center"/>
              <w:rPr>
                <w:sz w:val="20"/>
              </w:rPr>
            </w:pPr>
            <w:r w:rsidRPr="00D77391">
              <w:rPr>
                <w:bCs/>
                <w:sz w:val="20"/>
              </w:rPr>
              <w:t>30.2</w:t>
            </w:r>
          </w:p>
        </w:tc>
      </w:tr>
      <w:tr w:rsidR="00237C32" w:rsidRPr="00D77391" w14:paraId="28747E2E" w14:textId="77777777">
        <w:tblPrEx>
          <w:tblCellMar>
            <w:top w:w="0" w:type="dxa"/>
            <w:bottom w:w="0" w:type="dxa"/>
          </w:tblCellMar>
        </w:tblPrEx>
        <w:tc>
          <w:tcPr>
            <w:tcW w:w="2520" w:type="dxa"/>
            <w:shd w:val="clear" w:color="auto" w:fill="FFFFFF"/>
            <w:vAlign w:val="bottom"/>
          </w:tcPr>
          <w:p w14:paraId="50948F7A" w14:textId="77777777" w:rsidR="00237C32" w:rsidRPr="00D77391" w:rsidRDefault="00237C32" w:rsidP="00237C32">
            <w:pPr>
              <w:ind w:firstLine="0"/>
              <w:jc w:val="both"/>
              <w:rPr>
                <w:sz w:val="20"/>
              </w:rPr>
            </w:pPr>
            <w:r w:rsidRPr="00D77391">
              <w:rPr>
                <w:bCs/>
                <w:sz w:val="20"/>
              </w:rPr>
              <w:t>Employés non-qual</w:t>
            </w:r>
            <w:r w:rsidRPr="00D77391">
              <w:rPr>
                <w:bCs/>
                <w:sz w:val="20"/>
              </w:rPr>
              <w:t>i</w:t>
            </w:r>
            <w:r w:rsidRPr="00D77391">
              <w:rPr>
                <w:bCs/>
                <w:sz w:val="20"/>
              </w:rPr>
              <w:t>fiés</w:t>
            </w:r>
          </w:p>
        </w:tc>
        <w:tc>
          <w:tcPr>
            <w:tcW w:w="810" w:type="dxa"/>
            <w:shd w:val="clear" w:color="auto" w:fill="FFFFFF"/>
            <w:vAlign w:val="center"/>
          </w:tcPr>
          <w:p w14:paraId="6E511D53" w14:textId="77777777" w:rsidR="00237C32" w:rsidRPr="00D77391" w:rsidRDefault="00237C32" w:rsidP="00237C32">
            <w:pPr>
              <w:ind w:firstLine="0"/>
              <w:jc w:val="both"/>
              <w:rPr>
                <w:sz w:val="20"/>
              </w:rPr>
            </w:pPr>
            <w:r w:rsidRPr="00D77391">
              <w:rPr>
                <w:bCs/>
                <w:sz w:val="20"/>
              </w:rPr>
              <w:t>16</w:t>
            </w:r>
          </w:p>
        </w:tc>
        <w:tc>
          <w:tcPr>
            <w:tcW w:w="900" w:type="dxa"/>
            <w:shd w:val="clear" w:color="auto" w:fill="FFFFFF"/>
          </w:tcPr>
          <w:p w14:paraId="38DEE978" w14:textId="77777777" w:rsidR="00237C32" w:rsidRPr="00D77391" w:rsidRDefault="00237C32" w:rsidP="00237C32">
            <w:pPr>
              <w:ind w:firstLine="0"/>
              <w:jc w:val="right"/>
              <w:rPr>
                <w:sz w:val="20"/>
              </w:rPr>
            </w:pPr>
            <w:r w:rsidRPr="00D77391">
              <w:rPr>
                <w:bCs/>
                <w:sz w:val="20"/>
              </w:rPr>
              <w:t>154 035</w:t>
            </w:r>
          </w:p>
        </w:tc>
        <w:tc>
          <w:tcPr>
            <w:tcW w:w="720" w:type="dxa"/>
            <w:shd w:val="clear" w:color="auto" w:fill="FFFFFF"/>
            <w:vAlign w:val="center"/>
          </w:tcPr>
          <w:p w14:paraId="5AAF8539" w14:textId="77777777" w:rsidR="00237C32" w:rsidRPr="00D77391" w:rsidRDefault="00237C32" w:rsidP="00237C32">
            <w:pPr>
              <w:ind w:firstLine="0"/>
              <w:jc w:val="center"/>
              <w:rPr>
                <w:sz w:val="20"/>
              </w:rPr>
            </w:pPr>
            <w:r w:rsidRPr="00D77391">
              <w:rPr>
                <w:bCs/>
                <w:sz w:val="20"/>
              </w:rPr>
              <w:t>2.2</w:t>
            </w:r>
          </w:p>
        </w:tc>
        <w:tc>
          <w:tcPr>
            <w:tcW w:w="834" w:type="dxa"/>
            <w:shd w:val="clear" w:color="auto" w:fill="FFFFFF"/>
          </w:tcPr>
          <w:p w14:paraId="1A96B360" w14:textId="77777777" w:rsidR="00237C32" w:rsidRPr="00D77391" w:rsidRDefault="00237C32" w:rsidP="00237C32">
            <w:pPr>
              <w:ind w:firstLine="0"/>
              <w:jc w:val="right"/>
              <w:rPr>
                <w:sz w:val="20"/>
              </w:rPr>
            </w:pPr>
            <w:r w:rsidRPr="00D77391">
              <w:rPr>
                <w:bCs/>
                <w:sz w:val="20"/>
              </w:rPr>
              <w:t>393 885</w:t>
            </w:r>
          </w:p>
        </w:tc>
        <w:tc>
          <w:tcPr>
            <w:tcW w:w="733" w:type="dxa"/>
            <w:shd w:val="clear" w:color="auto" w:fill="FFFFFF"/>
          </w:tcPr>
          <w:p w14:paraId="226C3149" w14:textId="77777777" w:rsidR="00237C32" w:rsidRPr="00D77391" w:rsidRDefault="00237C32" w:rsidP="00237C32">
            <w:pPr>
              <w:ind w:firstLine="0"/>
              <w:jc w:val="center"/>
              <w:rPr>
                <w:sz w:val="20"/>
              </w:rPr>
            </w:pPr>
            <w:r w:rsidRPr="00D77391">
              <w:rPr>
                <w:bCs/>
                <w:sz w:val="20"/>
              </w:rPr>
              <w:t>7.8</w:t>
            </w:r>
          </w:p>
        </w:tc>
        <w:tc>
          <w:tcPr>
            <w:tcW w:w="733" w:type="dxa"/>
            <w:shd w:val="clear" w:color="auto" w:fill="FFFFFF"/>
          </w:tcPr>
          <w:p w14:paraId="2BAB74F8" w14:textId="77777777" w:rsidR="00237C32" w:rsidRPr="00D77391" w:rsidRDefault="00237C32" w:rsidP="00237C32">
            <w:pPr>
              <w:ind w:firstLine="0"/>
              <w:jc w:val="right"/>
              <w:rPr>
                <w:sz w:val="20"/>
              </w:rPr>
            </w:pPr>
            <w:r w:rsidRPr="00D77391">
              <w:rPr>
                <w:bCs/>
                <w:sz w:val="20"/>
              </w:rPr>
              <w:t>17 340</w:t>
            </w:r>
          </w:p>
        </w:tc>
        <w:tc>
          <w:tcPr>
            <w:tcW w:w="733" w:type="dxa"/>
            <w:shd w:val="clear" w:color="auto" w:fill="FFFFFF"/>
          </w:tcPr>
          <w:p w14:paraId="6BB31174" w14:textId="77777777" w:rsidR="00237C32" w:rsidRPr="00D77391" w:rsidRDefault="00237C32" w:rsidP="00237C32">
            <w:pPr>
              <w:ind w:firstLine="0"/>
              <w:jc w:val="right"/>
              <w:rPr>
                <w:sz w:val="20"/>
              </w:rPr>
            </w:pPr>
            <w:r w:rsidRPr="00D77391">
              <w:rPr>
                <w:bCs/>
                <w:sz w:val="20"/>
              </w:rPr>
              <w:t>11 841</w:t>
            </w:r>
          </w:p>
        </w:tc>
        <w:tc>
          <w:tcPr>
            <w:tcW w:w="733" w:type="dxa"/>
            <w:shd w:val="clear" w:color="auto" w:fill="FFFFFF"/>
          </w:tcPr>
          <w:p w14:paraId="4FB1744B" w14:textId="77777777" w:rsidR="00237C32" w:rsidRPr="00D77391" w:rsidRDefault="00237C32" w:rsidP="00237C32">
            <w:pPr>
              <w:ind w:firstLine="0"/>
              <w:jc w:val="center"/>
              <w:rPr>
                <w:sz w:val="20"/>
              </w:rPr>
            </w:pPr>
            <w:r w:rsidRPr="00D77391">
              <w:rPr>
                <w:bCs/>
                <w:sz w:val="20"/>
              </w:rPr>
              <w:t>52.7</w:t>
            </w:r>
          </w:p>
        </w:tc>
        <w:tc>
          <w:tcPr>
            <w:tcW w:w="734" w:type="dxa"/>
            <w:shd w:val="clear" w:color="auto" w:fill="FFFFFF"/>
          </w:tcPr>
          <w:p w14:paraId="65C7437A" w14:textId="77777777" w:rsidR="00237C32" w:rsidRPr="00D77391" w:rsidRDefault="00237C32" w:rsidP="00237C32">
            <w:pPr>
              <w:ind w:firstLine="0"/>
              <w:jc w:val="center"/>
              <w:rPr>
                <w:sz w:val="20"/>
              </w:rPr>
            </w:pPr>
            <w:r w:rsidRPr="00D77391">
              <w:rPr>
                <w:bCs/>
                <w:sz w:val="20"/>
              </w:rPr>
              <w:t>34.2</w:t>
            </w:r>
          </w:p>
        </w:tc>
      </w:tr>
      <w:tr w:rsidR="00237C32" w:rsidRPr="00D77391" w14:paraId="183AD989" w14:textId="77777777">
        <w:tblPrEx>
          <w:tblCellMar>
            <w:top w:w="0" w:type="dxa"/>
            <w:bottom w:w="0" w:type="dxa"/>
          </w:tblCellMar>
        </w:tblPrEx>
        <w:tc>
          <w:tcPr>
            <w:tcW w:w="2520" w:type="dxa"/>
            <w:shd w:val="clear" w:color="auto" w:fill="FFFFFF"/>
          </w:tcPr>
          <w:p w14:paraId="181982E8" w14:textId="77777777" w:rsidR="00237C32" w:rsidRPr="00D77391" w:rsidRDefault="00237C32" w:rsidP="00237C32">
            <w:pPr>
              <w:ind w:firstLine="0"/>
              <w:jc w:val="both"/>
              <w:rPr>
                <w:sz w:val="20"/>
              </w:rPr>
            </w:pPr>
            <w:r w:rsidRPr="00D77391">
              <w:rPr>
                <w:bCs/>
                <w:sz w:val="20"/>
              </w:rPr>
              <w:t>Contrema</w:t>
            </w:r>
            <w:r w:rsidRPr="00D77391">
              <w:rPr>
                <w:bCs/>
                <w:sz w:val="20"/>
              </w:rPr>
              <w:t>î</w:t>
            </w:r>
            <w:r w:rsidRPr="00D77391">
              <w:rPr>
                <w:bCs/>
                <w:sz w:val="20"/>
              </w:rPr>
              <w:t>tres</w:t>
            </w:r>
          </w:p>
        </w:tc>
        <w:tc>
          <w:tcPr>
            <w:tcW w:w="810" w:type="dxa"/>
            <w:shd w:val="clear" w:color="auto" w:fill="FFFFFF"/>
          </w:tcPr>
          <w:p w14:paraId="25BFA9BE" w14:textId="77777777" w:rsidR="00237C32" w:rsidRPr="00D77391" w:rsidRDefault="00237C32" w:rsidP="00237C32">
            <w:pPr>
              <w:ind w:firstLine="0"/>
              <w:jc w:val="both"/>
              <w:rPr>
                <w:sz w:val="20"/>
              </w:rPr>
            </w:pPr>
            <w:r w:rsidRPr="00D77391">
              <w:rPr>
                <w:bCs/>
                <w:sz w:val="20"/>
              </w:rPr>
              <w:t>37</w:t>
            </w:r>
          </w:p>
        </w:tc>
        <w:tc>
          <w:tcPr>
            <w:tcW w:w="900" w:type="dxa"/>
            <w:shd w:val="clear" w:color="auto" w:fill="FFFFFF"/>
          </w:tcPr>
          <w:p w14:paraId="44DF9EFC" w14:textId="77777777" w:rsidR="00237C32" w:rsidRPr="00D77391" w:rsidRDefault="00237C32" w:rsidP="00237C32">
            <w:pPr>
              <w:ind w:firstLine="0"/>
              <w:jc w:val="right"/>
              <w:rPr>
                <w:sz w:val="20"/>
              </w:rPr>
            </w:pPr>
            <w:r w:rsidRPr="00D77391">
              <w:rPr>
                <w:bCs/>
                <w:sz w:val="20"/>
              </w:rPr>
              <w:t>354 020</w:t>
            </w:r>
          </w:p>
        </w:tc>
        <w:tc>
          <w:tcPr>
            <w:tcW w:w="720" w:type="dxa"/>
            <w:shd w:val="clear" w:color="auto" w:fill="FFFFFF"/>
          </w:tcPr>
          <w:p w14:paraId="51E315E4" w14:textId="77777777" w:rsidR="00237C32" w:rsidRPr="00D77391" w:rsidRDefault="00237C32" w:rsidP="00237C32">
            <w:pPr>
              <w:ind w:firstLine="0"/>
              <w:jc w:val="center"/>
              <w:rPr>
                <w:sz w:val="20"/>
              </w:rPr>
            </w:pPr>
            <w:r w:rsidRPr="00D77391">
              <w:rPr>
                <w:bCs/>
                <w:sz w:val="20"/>
              </w:rPr>
              <w:t>5.0</w:t>
            </w:r>
          </w:p>
        </w:tc>
        <w:tc>
          <w:tcPr>
            <w:tcW w:w="834" w:type="dxa"/>
            <w:shd w:val="clear" w:color="auto" w:fill="FFFFFF"/>
          </w:tcPr>
          <w:p w14:paraId="0FCBBEB2" w14:textId="77777777" w:rsidR="00237C32" w:rsidRPr="00D77391" w:rsidRDefault="00237C32" w:rsidP="00237C32">
            <w:pPr>
              <w:ind w:firstLine="0"/>
              <w:jc w:val="right"/>
              <w:rPr>
                <w:sz w:val="20"/>
              </w:rPr>
            </w:pPr>
            <w:r w:rsidRPr="00D77391">
              <w:rPr>
                <w:bCs/>
                <w:sz w:val="20"/>
              </w:rPr>
              <w:t>17 070</w:t>
            </w:r>
          </w:p>
        </w:tc>
        <w:tc>
          <w:tcPr>
            <w:tcW w:w="733" w:type="dxa"/>
            <w:shd w:val="clear" w:color="auto" w:fill="FFFFFF"/>
          </w:tcPr>
          <w:p w14:paraId="165F779A" w14:textId="77777777" w:rsidR="00237C32" w:rsidRPr="00D77391" w:rsidRDefault="00237C32" w:rsidP="00237C32">
            <w:pPr>
              <w:ind w:firstLine="0"/>
              <w:jc w:val="center"/>
              <w:rPr>
                <w:sz w:val="20"/>
              </w:rPr>
            </w:pPr>
            <w:r w:rsidRPr="00D77391">
              <w:rPr>
                <w:bCs/>
                <w:sz w:val="20"/>
              </w:rPr>
              <w:t>.3</w:t>
            </w:r>
          </w:p>
        </w:tc>
        <w:tc>
          <w:tcPr>
            <w:tcW w:w="733" w:type="dxa"/>
            <w:shd w:val="clear" w:color="auto" w:fill="FFFFFF"/>
          </w:tcPr>
          <w:p w14:paraId="677C069D" w14:textId="77777777" w:rsidR="00237C32" w:rsidRPr="00D77391" w:rsidRDefault="00237C32" w:rsidP="00237C32">
            <w:pPr>
              <w:ind w:firstLine="0"/>
              <w:jc w:val="right"/>
              <w:rPr>
                <w:sz w:val="20"/>
              </w:rPr>
            </w:pPr>
            <w:r w:rsidRPr="00D77391">
              <w:rPr>
                <w:bCs/>
                <w:sz w:val="20"/>
              </w:rPr>
              <w:t>23 284</w:t>
            </w:r>
          </w:p>
        </w:tc>
        <w:tc>
          <w:tcPr>
            <w:tcW w:w="733" w:type="dxa"/>
            <w:shd w:val="clear" w:color="auto" w:fill="FFFFFF"/>
          </w:tcPr>
          <w:p w14:paraId="1C16B3AB" w14:textId="77777777" w:rsidR="00237C32" w:rsidRPr="00D77391" w:rsidRDefault="00237C32" w:rsidP="00237C32">
            <w:pPr>
              <w:ind w:firstLine="0"/>
              <w:jc w:val="right"/>
              <w:rPr>
                <w:sz w:val="20"/>
              </w:rPr>
            </w:pPr>
            <w:r w:rsidRPr="00D77391">
              <w:rPr>
                <w:bCs/>
                <w:sz w:val="20"/>
              </w:rPr>
              <w:t>13 645</w:t>
            </w:r>
          </w:p>
        </w:tc>
        <w:tc>
          <w:tcPr>
            <w:tcW w:w="733" w:type="dxa"/>
            <w:shd w:val="clear" w:color="auto" w:fill="FFFFFF"/>
          </w:tcPr>
          <w:p w14:paraId="2DF7598D" w14:textId="77777777" w:rsidR="00237C32" w:rsidRPr="00D77391" w:rsidRDefault="00237C32" w:rsidP="00237C32">
            <w:pPr>
              <w:ind w:firstLine="0"/>
              <w:jc w:val="center"/>
              <w:rPr>
                <w:sz w:val="20"/>
              </w:rPr>
            </w:pPr>
            <w:r w:rsidRPr="00D77391">
              <w:rPr>
                <w:bCs/>
                <w:sz w:val="20"/>
              </w:rPr>
              <w:t>70.0</w:t>
            </w:r>
          </w:p>
        </w:tc>
        <w:tc>
          <w:tcPr>
            <w:tcW w:w="734" w:type="dxa"/>
            <w:shd w:val="clear" w:color="auto" w:fill="FFFFFF"/>
          </w:tcPr>
          <w:p w14:paraId="05333311" w14:textId="77777777" w:rsidR="00237C32" w:rsidRPr="00D77391" w:rsidRDefault="00237C32" w:rsidP="00237C32">
            <w:pPr>
              <w:ind w:firstLine="0"/>
              <w:jc w:val="center"/>
              <w:rPr>
                <w:sz w:val="20"/>
              </w:rPr>
            </w:pPr>
            <w:r w:rsidRPr="00D77391">
              <w:rPr>
                <w:bCs/>
                <w:sz w:val="20"/>
              </w:rPr>
              <w:t>59.5</w:t>
            </w:r>
          </w:p>
        </w:tc>
      </w:tr>
      <w:tr w:rsidR="00237C32" w:rsidRPr="00D77391" w14:paraId="32CCF455" w14:textId="77777777">
        <w:tblPrEx>
          <w:tblCellMar>
            <w:top w:w="0" w:type="dxa"/>
            <w:bottom w:w="0" w:type="dxa"/>
          </w:tblCellMar>
        </w:tblPrEx>
        <w:tc>
          <w:tcPr>
            <w:tcW w:w="2520" w:type="dxa"/>
            <w:shd w:val="clear" w:color="auto" w:fill="FFFFFF"/>
          </w:tcPr>
          <w:p w14:paraId="24B825C0" w14:textId="77777777" w:rsidR="00237C32" w:rsidRPr="00D77391" w:rsidRDefault="00237C32" w:rsidP="00237C32">
            <w:pPr>
              <w:ind w:firstLine="0"/>
              <w:jc w:val="both"/>
              <w:rPr>
                <w:sz w:val="20"/>
              </w:rPr>
            </w:pPr>
            <w:r w:rsidRPr="00D77391">
              <w:rPr>
                <w:bCs/>
                <w:sz w:val="20"/>
              </w:rPr>
              <w:t>Ouvriers qual</w:t>
            </w:r>
            <w:r w:rsidRPr="00D77391">
              <w:rPr>
                <w:bCs/>
                <w:sz w:val="20"/>
              </w:rPr>
              <w:t>i</w:t>
            </w:r>
            <w:r w:rsidRPr="00D77391">
              <w:rPr>
                <w:bCs/>
                <w:sz w:val="20"/>
              </w:rPr>
              <w:t>fiés</w:t>
            </w:r>
          </w:p>
        </w:tc>
        <w:tc>
          <w:tcPr>
            <w:tcW w:w="810" w:type="dxa"/>
            <w:shd w:val="clear" w:color="auto" w:fill="FFFFFF"/>
          </w:tcPr>
          <w:p w14:paraId="478D0D71" w14:textId="77777777" w:rsidR="00237C32" w:rsidRPr="00D77391" w:rsidRDefault="00237C32" w:rsidP="00237C32">
            <w:pPr>
              <w:ind w:firstLine="0"/>
              <w:jc w:val="both"/>
              <w:rPr>
                <w:sz w:val="20"/>
              </w:rPr>
            </w:pPr>
            <w:r w:rsidRPr="00D77391">
              <w:rPr>
                <w:bCs/>
                <w:sz w:val="20"/>
              </w:rPr>
              <w:t>69</w:t>
            </w:r>
          </w:p>
        </w:tc>
        <w:tc>
          <w:tcPr>
            <w:tcW w:w="900" w:type="dxa"/>
            <w:shd w:val="clear" w:color="auto" w:fill="FFFFFF"/>
            <w:vAlign w:val="bottom"/>
          </w:tcPr>
          <w:p w14:paraId="094987F6" w14:textId="77777777" w:rsidR="00237C32" w:rsidRPr="00D77391" w:rsidRDefault="00237C32" w:rsidP="00237C32">
            <w:pPr>
              <w:ind w:firstLine="0"/>
              <w:jc w:val="right"/>
              <w:rPr>
                <w:sz w:val="20"/>
              </w:rPr>
            </w:pPr>
            <w:r w:rsidRPr="00D77391">
              <w:rPr>
                <w:bCs/>
                <w:sz w:val="20"/>
              </w:rPr>
              <w:t>1 212 120</w:t>
            </w:r>
          </w:p>
        </w:tc>
        <w:tc>
          <w:tcPr>
            <w:tcW w:w="720" w:type="dxa"/>
            <w:shd w:val="clear" w:color="auto" w:fill="FFFFFF"/>
          </w:tcPr>
          <w:p w14:paraId="64F1AF06" w14:textId="77777777" w:rsidR="00237C32" w:rsidRPr="00D77391" w:rsidRDefault="00237C32" w:rsidP="00237C32">
            <w:pPr>
              <w:ind w:firstLine="0"/>
              <w:jc w:val="center"/>
              <w:rPr>
                <w:sz w:val="20"/>
              </w:rPr>
            </w:pPr>
            <w:r w:rsidRPr="00D77391">
              <w:rPr>
                <w:bCs/>
                <w:sz w:val="20"/>
              </w:rPr>
              <w:t>17.0</w:t>
            </w:r>
          </w:p>
        </w:tc>
        <w:tc>
          <w:tcPr>
            <w:tcW w:w="834" w:type="dxa"/>
            <w:shd w:val="clear" w:color="auto" w:fill="FFFFFF"/>
          </w:tcPr>
          <w:p w14:paraId="26D45E09" w14:textId="77777777" w:rsidR="00237C32" w:rsidRPr="00D77391" w:rsidRDefault="00237C32" w:rsidP="00237C32">
            <w:pPr>
              <w:ind w:firstLine="0"/>
              <w:jc w:val="right"/>
              <w:rPr>
                <w:sz w:val="20"/>
              </w:rPr>
            </w:pPr>
            <w:r w:rsidRPr="00D77391">
              <w:rPr>
                <w:bCs/>
                <w:sz w:val="20"/>
              </w:rPr>
              <w:t>59 985</w:t>
            </w:r>
          </w:p>
        </w:tc>
        <w:tc>
          <w:tcPr>
            <w:tcW w:w="733" w:type="dxa"/>
            <w:shd w:val="clear" w:color="auto" w:fill="FFFFFF"/>
          </w:tcPr>
          <w:p w14:paraId="3C28457A" w14:textId="77777777" w:rsidR="00237C32" w:rsidRPr="00D77391" w:rsidRDefault="00237C32" w:rsidP="00237C32">
            <w:pPr>
              <w:ind w:firstLine="0"/>
              <w:jc w:val="center"/>
              <w:rPr>
                <w:sz w:val="20"/>
              </w:rPr>
            </w:pPr>
            <w:r w:rsidRPr="00D77391">
              <w:rPr>
                <w:bCs/>
                <w:sz w:val="20"/>
              </w:rPr>
              <w:t>1.4</w:t>
            </w:r>
          </w:p>
        </w:tc>
        <w:tc>
          <w:tcPr>
            <w:tcW w:w="733" w:type="dxa"/>
            <w:shd w:val="clear" w:color="auto" w:fill="FFFFFF"/>
          </w:tcPr>
          <w:p w14:paraId="6FFE3AB9" w14:textId="77777777" w:rsidR="00237C32" w:rsidRPr="00D77391" w:rsidRDefault="00237C32" w:rsidP="00237C32">
            <w:pPr>
              <w:ind w:firstLine="0"/>
              <w:jc w:val="right"/>
              <w:rPr>
                <w:sz w:val="20"/>
              </w:rPr>
            </w:pPr>
            <w:r w:rsidRPr="00D77391">
              <w:rPr>
                <w:bCs/>
                <w:sz w:val="20"/>
              </w:rPr>
              <w:t>19 923</w:t>
            </w:r>
          </w:p>
        </w:tc>
        <w:tc>
          <w:tcPr>
            <w:tcW w:w="733" w:type="dxa"/>
            <w:shd w:val="clear" w:color="auto" w:fill="FFFFFF"/>
          </w:tcPr>
          <w:p w14:paraId="071FD082" w14:textId="77777777" w:rsidR="00237C32" w:rsidRPr="00D77391" w:rsidRDefault="00237C32" w:rsidP="00237C32">
            <w:pPr>
              <w:ind w:firstLine="0"/>
              <w:jc w:val="right"/>
              <w:rPr>
                <w:sz w:val="20"/>
              </w:rPr>
            </w:pPr>
            <w:r w:rsidRPr="00D77391">
              <w:rPr>
                <w:bCs/>
                <w:sz w:val="20"/>
              </w:rPr>
              <w:t>12 523</w:t>
            </w:r>
          </w:p>
        </w:tc>
        <w:tc>
          <w:tcPr>
            <w:tcW w:w="733" w:type="dxa"/>
            <w:shd w:val="clear" w:color="auto" w:fill="FFFFFF"/>
          </w:tcPr>
          <w:p w14:paraId="6A8EC418" w14:textId="77777777" w:rsidR="00237C32" w:rsidRPr="00D77391" w:rsidRDefault="00237C32" w:rsidP="00237C32">
            <w:pPr>
              <w:ind w:firstLine="0"/>
              <w:jc w:val="center"/>
              <w:rPr>
                <w:sz w:val="20"/>
              </w:rPr>
            </w:pPr>
            <w:r w:rsidRPr="00D77391">
              <w:rPr>
                <w:bCs/>
                <w:sz w:val="20"/>
              </w:rPr>
              <w:t>55.2</w:t>
            </w:r>
          </w:p>
        </w:tc>
        <w:tc>
          <w:tcPr>
            <w:tcW w:w="734" w:type="dxa"/>
            <w:shd w:val="clear" w:color="auto" w:fill="FFFFFF"/>
          </w:tcPr>
          <w:p w14:paraId="0205C7C1" w14:textId="77777777" w:rsidR="00237C32" w:rsidRPr="00D77391" w:rsidRDefault="00237C32" w:rsidP="00237C32">
            <w:pPr>
              <w:ind w:firstLine="0"/>
              <w:jc w:val="center"/>
              <w:rPr>
                <w:sz w:val="20"/>
              </w:rPr>
            </w:pPr>
            <w:r w:rsidRPr="00D77391">
              <w:rPr>
                <w:bCs/>
                <w:sz w:val="20"/>
              </w:rPr>
              <w:t>41.1</w:t>
            </w:r>
          </w:p>
        </w:tc>
      </w:tr>
      <w:tr w:rsidR="00237C32" w:rsidRPr="00D77391" w14:paraId="3A867FB4" w14:textId="77777777">
        <w:tblPrEx>
          <w:tblCellMar>
            <w:top w:w="0" w:type="dxa"/>
            <w:bottom w:w="0" w:type="dxa"/>
          </w:tblCellMar>
        </w:tblPrEx>
        <w:tc>
          <w:tcPr>
            <w:tcW w:w="2520" w:type="dxa"/>
            <w:shd w:val="clear" w:color="auto" w:fill="FFFFFF"/>
            <w:vAlign w:val="bottom"/>
          </w:tcPr>
          <w:p w14:paraId="7BC623B7" w14:textId="77777777" w:rsidR="00237C32" w:rsidRPr="00D77391" w:rsidRDefault="00237C32" w:rsidP="00237C32">
            <w:pPr>
              <w:ind w:firstLine="0"/>
              <w:jc w:val="both"/>
              <w:rPr>
                <w:sz w:val="20"/>
              </w:rPr>
            </w:pPr>
            <w:r w:rsidRPr="00D77391">
              <w:rPr>
                <w:bCs/>
                <w:sz w:val="20"/>
              </w:rPr>
              <w:t>Ouvriers semi-qu</w:t>
            </w:r>
            <w:r w:rsidRPr="00D77391">
              <w:rPr>
                <w:bCs/>
                <w:sz w:val="20"/>
              </w:rPr>
              <w:t>a</w:t>
            </w:r>
            <w:r w:rsidRPr="00D77391">
              <w:rPr>
                <w:bCs/>
                <w:sz w:val="20"/>
              </w:rPr>
              <w:t>lifiés</w:t>
            </w:r>
          </w:p>
        </w:tc>
        <w:tc>
          <w:tcPr>
            <w:tcW w:w="810" w:type="dxa"/>
            <w:shd w:val="clear" w:color="auto" w:fill="FFFFFF"/>
          </w:tcPr>
          <w:p w14:paraId="7B551538" w14:textId="77777777" w:rsidR="00237C32" w:rsidRPr="00D77391" w:rsidRDefault="00237C32" w:rsidP="00237C32">
            <w:pPr>
              <w:ind w:firstLine="0"/>
              <w:jc w:val="both"/>
              <w:rPr>
                <w:sz w:val="20"/>
              </w:rPr>
            </w:pPr>
            <w:r w:rsidRPr="00D77391">
              <w:rPr>
                <w:bCs/>
                <w:sz w:val="20"/>
              </w:rPr>
              <w:t>96</w:t>
            </w:r>
          </w:p>
        </w:tc>
        <w:tc>
          <w:tcPr>
            <w:tcW w:w="900" w:type="dxa"/>
            <w:shd w:val="clear" w:color="auto" w:fill="FFFFFF"/>
          </w:tcPr>
          <w:p w14:paraId="0A1BFB5C" w14:textId="77777777" w:rsidR="00237C32" w:rsidRPr="00D77391" w:rsidRDefault="00237C32" w:rsidP="00237C32">
            <w:pPr>
              <w:ind w:firstLine="0"/>
              <w:jc w:val="right"/>
              <w:rPr>
                <w:sz w:val="20"/>
              </w:rPr>
            </w:pPr>
            <w:r w:rsidRPr="00D77391">
              <w:rPr>
                <w:bCs/>
                <w:sz w:val="20"/>
              </w:rPr>
              <w:t>947 705</w:t>
            </w:r>
          </w:p>
        </w:tc>
        <w:tc>
          <w:tcPr>
            <w:tcW w:w="720" w:type="dxa"/>
            <w:shd w:val="clear" w:color="auto" w:fill="FFFFFF"/>
          </w:tcPr>
          <w:p w14:paraId="6E86AF31" w14:textId="77777777" w:rsidR="00237C32" w:rsidRPr="00D77391" w:rsidRDefault="00237C32" w:rsidP="00237C32">
            <w:pPr>
              <w:ind w:firstLine="0"/>
              <w:jc w:val="center"/>
              <w:rPr>
                <w:sz w:val="20"/>
              </w:rPr>
            </w:pPr>
            <w:r w:rsidRPr="00D77391">
              <w:rPr>
                <w:bCs/>
                <w:sz w:val="20"/>
              </w:rPr>
              <w:t>13.3</w:t>
            </w:r>
          </w:p>
        </w:tc>
        <w:tc>
          <w:tcPr>
            <w:tcW w:w="834" w:type="dxa"/>
            <w:shd w:val="clear" w:color="auto" w:fill="FFFFFF"/>
          </w:tcPr>
          <w:p w14:paraId="3FFBE289" w14:textId="77777777" w:rsidR="00237C32" w:rsidRPr="00D77391" w:rsidRDefault="00237C32" w:rsidP="00237C32">
            <w:pPr>
              <w:ind w:firstLine="0"/>
              <w:jc w:val="right"/>
              <w:rPr>
                <w:sz w:val="20"/>
              </w:rPr>
            </w:pPr>
            <w:r w:rsidRPr="00D77391">
              <w:rPr>
                <w:bCs/>
                <w:sz w:val="20"/>
              </w:rPr>
              <w:t>371 970</w:t>
            </w:r>
          </w:p>
        </w:tc>
        <w:tc>
          <w:tcPr>
            <w:tcW w:w="733" w:type="dxa"/>
            <w:shd w:val="clear" w:color="auto" w:fill="FFFFFF"/>
          </w:tcPr>
          <w:p w14:paraId="3D2E85CD" w14:textId="77777777" w:rsidR="00237C32" w:rsidRPr="00D77391" w:rsidRDefault="00237C32" w:rsidP="00237C32">
            <w:pPr>
              <w:ind w:firstLine="0"/>
              <w:jc w:val="center"/>
              <w:rPr>
                <w:sz w:val="20"/>
              </w:rPr>
            </w:pPr>
            <w:r w:rsidRPr="00D77391">
              <w:rPr>
                <w:bCs/>
                <w:sz w:val="20"/>
              </w:rPr>
              <w:t>7.4</w:t>
            </w:r>
          </w:p>
        </w:tc>
        <w:tc>
          <w:tcPr>
            <w:tcW w:w="733" w:type="dxa"/>
            <w:shd w:val="clear" w:color="auto" w:fill="FFFFFF"/>
          </w:tcPr>
          <w:p w14:paraId="3CCFCFC2" w14:textId="77777777" w:rsidR="00237C32" w:rsidRPr="00D77391" w:rsidRDefault="00237C32" w:rsidP="00237C32">
            <w:pPr>
              <w:ind w:firstLine="0"/>
              <w:jc w:val="right"/>
              <w:rPr>
                <w:sz w:val="20"/>
              </w:rPr>
            </w:pPr>
            <w:r w:rsidRPr="00D77391">
              <w:rPr>
                <w:bCs/>
                <w:sz w:val="20"/>
              </w:rPr>
              <w:t>17 692</w:t>
            </w:r>
          </w:p>
        </w:tc>
        <w:tc>
          <w:tcPr>
            <w:tcW w:w="733" w:type="dxa"/>
            <w:shd w:val="clear" w:color="auto" w:fill="FFFFFF"/>
          </w:tcPr>
          <w:p w14:paraId="0B62077E" w14:textId="77777777" w:rsidR="00237C32" w:rsidRPr="00D77391" w:rsidRDefault="00237C32" w:rsidP="00237C32">
            <w:pPr>
              <w:ind w:firstLine="0"/>
              <w:jc w:val="right"/>
              <w:rPr>
                <w:sz w:val="20"/>
              </w:rPr>
            </w:pPr>
            <w:r w:rsidRPr="00D77391">
              <w:rPr>
                <w:bCs/>
                <w:sz w:val="20"/>
              </w:rPr>
              <w:t>10 499</w:t>
            </w:r>
          </w:p>
        </w:tc>
        <w:tc>
          <w:tcPr>
            <w:tcW w:w="733" w:type="dxa"/>
            <w:shd w:val="clear" w:color="auto" w:fill="FFFFFF"/>
          </w:tcPr>
          <w:p w14:paraId="4AC62139" w14:textId="77777777" w:rsidR="00237C32" w:rsidRPr="00D77391" w:rsidRDefault="00237C32" w:rsidP="00237C32">
            <w:pPr>
              <w:ind w:firstLine="0"/>
              <w:jc w:val="center"/>
              <w:rPr>
                <w:sz w:val="20"/>
              </w:rPr>
            </w:pPr>
            <w:r w:rsidRPr="00D77391">
              <w:rPr>
                <w:bCs/>
                <w:sz w:val="20"/>
              </w:rPr>
              <w:t>47.7</w:t>
            </w:r>
          </w:p>
        </w:tc>
        <w:tc>
          <w:tcPr>
            <w:tcW w:w="734" w:type="dxa"/>
            <w:shd w:val="clear" w:color="auto" w:fill="FFFFFF"/>
          </w:tcPr>
          <w:p w14:paraId="2DF5673E" w14:textId="77777777" w:rsidR="00237C32" w:rsidRPr="00D77391" w:rsidRDefault="00237C32" w:rsidP="00237C32">
            <w:pPr>
              <w:ind w:firstLine="0"/>
              <w:jc w:val="center"/>
              <w:rPr>
                <w:sz w:val="20"/>
              </w:rPr>
            </w:pPr>
            <w:r w:rsidRPr="00D77391">
              <w:rPr>
                <w:bCs/>
                <w:sz w:val="20"/>
              </w:rPr>
              <w:t>35.6</w:t>
            </w:r>
          </w:p>
        </w:tc>
      </w:tr>
      <w:tr w:rsidR="00237C32" w:rsidRPr="00D77391" w14:paraId="32F1C2B3" w14:textId="77777777">
        <w:tblPrEx>
          <w:tblCellMar>
            <w:top w:w="0" w:type="dxa"/>
            <w:bottom w:w="0" w:type="dxa"/>
          </w:tblCellMar>
        </w:tblPrEx>
        <w:tc>
          <w:tcPr>
            <w:tcW w:w="2520" w:type="dxa"/>
            <w:shd w:val="clear" w:color="auto" w:fill="FFFFFF"/>
          </w:tcPr>
          <w:p w14:paraId="54DDEF7C" w14:textId="77777777" w:rsidR="00237C32" w:rsidRPr="00D77391" w:rsidRDefault="00237C32" w:rsidP="00237C32">
            <w:pPr>
              <w:ind w:firstLine="0"/>
              <w:jc w:val="both"/>
              <w:rPr>
                <w:sz w:val="20"/>
              </w:rPr>
            </w:pPr>
            <w:r w:rsidRPr="00D77391">
              <w:rPr>
                <w:bCs/>
                <w:sz w:val="20"/>
              </w:rPr>
              <w:t>Manœu</w:t>
            </w:r>
            <w:r w:rsidRPr="00D77391">
              <w:rPr>
                <w:bCs/>
                <w:sz w:val="20"/>
              </w:rPr>
              <w:t>v</w:t>
            </w:r>
            <w:r w:rsidRPr="00D77391">
              <w:rPr>
                <w:bCs/>
                <w:sz w:val="20"/>
              </w:rPr>
              <w:t>re</w:t>
            </w:r>
          </w:p>
        </w:tc>
        <w:tc>
          <w:tcPr>
            <w:tcW w:w="810" w:type="dxa"/>
            <w:shd w:val="clear" w:color="auto" w:fill="FFFFFF"/>
          </w:tcPr>
          <w:p w14:paraId="613952BE" w14:textId="77777777" w:rsidR="00237C32" w:rsidRPr="00D77391" w:rsidRDefault="00237C32" w:rsidP="00237C32">
            <w:pPr>
              <w:ind w:firstLine="0"/>
              <w:jc w:val="both"/>
              <w:rPr>
                <w:sz w:val="20"/>
              </w:rPr>
            </w:pPr>
            <w:r w:rsidRPr="00D77391">
              <w:rPr>
                <w:bCs/>
                <w:sz w:val="20"/>
              </w:rPr>
              <w:t>72</w:t>
            </w:r>
          </w:p>
        </w:tc>
        <w:tc>
          <w:tcPr>
            <w:tcW w:w="900" w:type="dxa"/>
            <w:shd w:val="clear" w:color="auto" w:fill="FFFFFF"/>
          </w:tcPr>
          <w:p w14:paraId="6F283609" w14:textId="77777777" w:rsidR="00237C32" w:rsidRPr="00D77391" w:rsidRDefault="00237C32" w:rsidP="00237C32">
            <w:pPr>
              <w:ind w:firstLine="0"/>
              <w:jc w:val="right"/>
              <w:rPr>
                <w:sz w:val="20"/>
              </w:rPr>
            </w:pPr>
            <w:r w:rsidRPr="00D77391">
              <w:rPr>
                <w:bCs/>
                <w:sz w:val="20"/>
              </w:rPr>
              <w:t>1 220 845</w:t>
            </w:r>
          </w:p>
        </w:tc>
        <w:tc>
          <w:tcPr>
            <w:tcW w:w="720" w:type="dxa"/>
            <w:shd w:val="clear" w:color="auto" w:fill="FFFFFF"/>
          </w:tcPr>
          <w:p w14:paraId="74ADF080" w14:textId="77777777" w:rsidR="00237C32" w:rsidRPr="00D77391" w:rsidRDefault="00237C32" w:rsidP="00237C32">
            <w:pPr>
              <w:ind w:firstLine="0"/>
              <w:jc w:val="center"/>
              <w:rPr>
                <w:sz w:val="20"/>
              </w:rPr>
            </w:pPr>
            <w:r w:rsidRPr="00D77391">
              <w:rPr>
                <w:bCs/>
                <w:sz w:val="20"/>
              </w:rPr>
              <w:t>17.1</w:t>
            </w:r>
          </w:p>
        </w:tc>
        <w:tc>
          <w:tcPr>
            <w:tcW w:w="834" w:type="dxa"/>
            <w:shd w:val="clear" w:color="auto" w:fill="FFFFFF"/>
          </w:tcPr>
          <w:p w14:paraId="4FF05ACE" w14:textId="77777777" w:rsidR="00237C32" w:rsidRPr="00D77391" w:rsidRDefault="00237C32" w:rsidP="00237C32">
            <w:pPr>
              <w:ind w:firstLine="0"/>
              <w:jc w:val="right"/>
              <w:rPr>
                <w:sz w:val="20"/>
              </w:rPr>
            </w:pPr>
            <w:r w:rsidRPr="00D77391">
              <w:rPr>
                <w:bCs/>
                <w:sz w:val="20"/>
              </w:rPr>
              <w:t>421 640</w:t>
            </w:r>
          </w:p>
        </w:tc>
        <w:tc>
          <w:tcPr>
            <w:tcW w:w="733" w:type="dxa"/>
            <w:shd w:val="clear" w:color="auto" w:fill="FFFFFF"/>
          </w:tcPr>
          <w:p w14:paraId="52D877DD" w14:textId="77777777" w:rsidR="00237C32" w:rsidRPr="00D77391" w:rsidRDefault="00237C32" w:rsidP="00237C32">
            <w:pPr>
              <w:ind w:firstLine="0"/>
              <w:jc w:val="center"/>
              <w:rPr>
                <w:sz w:val="20"/>
              </w:rPr>
            </w:pPr>
            <w:r w:rsidRPr="00D77391">
              <w:rPr>
                <w:bCs/>
                <w:sz w:val="20"/>
              </w:rPr>
              <w:t>8.4</w:t>
            </w:r>
          </w:p>
        </w:tc>
        <w:tc>
          <w:tcPr>
            <w:tcW w:w="733" w:type="dxa"/>
            <w:shd w:val="clear" w:color="auto" w:fill="FFFFFF"/>
          </w:tcPr>
          <w:p w14:paraId="557B29C2" w14:textId="77777777" w:rsidR="00237C32" w:rsidRPr="00D77391" w:rsidRDefault="00237C32" w:rsidP="00237C32">
            <w:pPr>
              <w:ind w:firstLine="0"/>
              <w:jc w:val="right"/>
              <w:rPr>
                <w:sz w:val="20"/>
              </w:rPr>
            </w:pPr>
            <w:r w:rsidRPr="00D77391">
              <w:rPr>
                <w:bCs/>
                <w:sz w:val="20"/>
              </w:rPr>
              <w:t>16 492</w:t>
            </w:r>
          </w:p>
        </w:tc>
        <w:tc>
          <w:tcPr>
            <w:tcW w:w="733" w:type="dxa"/>
            <w:shd w:val="clear" w:color="auto" w:fill="FFFFFF"/>
            <w:vAlign w:val="bottom"/>
          </w:tcPr>
          <w:p w14:paraId="70FDD476" w14:textId="77777777" w:rsidR="00237C32" w:rsidRPr="00D77391" w:rsidRDefault="00237C32" w:rsidP="00237C32">
            <w:pPr>
              <w:ind w:firstLine="0"/>
              <w:jc w:val="right"/>
              <w:rPr>
                <w:sz w:val="20"/>
              </w:rPr>
            </w:pPr>
            <w:r w:rsidRPr="00D77391">
              <w:rPr>
                <w:bCs/>
                <w:sz w:val="20"/>
              </w:rPr>
              <w:t>10 288</w:t>
            </w:r>
          </w:p>
        </w:tc>
        <w:tc>
          <w:tcPr>
            <w:tcW w:w="733" w:type="dxa"/>
            <w:shd w:val="clear" w:color="auto" w:fill="FFFFFF"/>
          </w:tcPr>
          <w:p w14:paraId="54CC9CAA" w14:textId="77777777" w:rsidR="00237C32" w:rsidRPr="00D77391" w:rsidRDefault="00237C32" w:rsidP="00237C32">
            <w:pPr>
              <w:ind w:firstLine="0"/>
              <w:jc w:val="center"/>
              <w:rPr>
                <w:sz w:val="20"/>
              </w:rPr>
            </w:pPr>
            <w:r w:rsidRPr="00D77391">
              <w:rPr>
                <w:bCs/>
                <w:sz w:val="20"/>
              </w:rPr>
              <w:t>40.9</w:t>
            </w:r>
          </w:p>
        </w:tc>
        <w:tc>
          <w:tcPr>
            <w:tcW w:w="734" w:type="dxa"/>
            <w:shd w:val="clear" w:color="auto" w:fill="FFFFFF"/>
          </w:tcPr>
          <w:p w14:paraId="48A311E1" w14:textId="77777777" w:rsidR="00237C32" w:rsidRPr="00D77391" w:rsidRDefault="00237C32" w:rsidP="00237C32">
            <w:pPr>
              <w:ind w:firstLine="0"/>
              <w:jc w:val="center"/>
              <w:rPr>
                <w:sz w:val="20"/>
              </w:rPr>
            </w:pPr>
            <w:r w:rsidRPr="00D77391">
              <w:rPr>
                <w:bCs/>
                <w:sz w:val="20"/>
              </w:rPr>
              <w:t>26.8</w:t>
            </w:r>
          </w:p>
        </w:tc>
      </w:tr>
      <w:tr w:rsidR="00237C32" w:rsidRPr="00D77391" w14:paraId="199F23C8" w14:textId="77777777">
        <w:tblPrEx>
          <w:tblCellMar>
            <w:top w:w="0" w:type="dxa"/>
            <w:bottom w:w="0" w:type="dxa"/>
          </w:tblCellMar>
        </w:tblPrEx>
        <w:tc>
          <w:tcPr>
            <w:tcW w:w="2520" w:type="dxa"/>
            <w:shd w:val="clear" w:color="auto" w:fill="FFFFFF"/>
          </w:tcPr>
          <w:p w14:paraId="7FC71E52" w14:textId="77777777" w:rsidR="00237C32" w:rsidRPr="00D77391" w:rsidRDefault="00237C32" w:rsidP="00237C32">
            <w:pPr>
              <w:ind w:firstLine="0"/>
              <w:jc w:val="both"/>
              <w:rPr>
                <w:sz w:val="20"/>
              </w:rPr>
            </w:pPr>
            <w:r w:rsidRPr="00D77391">
              <w:rPr>
                <w:bCs/>
                <w:sz w:val="20"/>
              </w:rPr>
              <w:t>Agr</w:t>
            </w:r>
            <w:r w:rsidRPr="00D77391">
              <w:rPr>
                <w:bCs/>
                <w:sz w:val="20"/>
              </w:rPr>
              <w:t>i</w:t>
            </w:r>
            <w:r w:rsidRPr="00D77391">
              <w:rPr>
                <w:bCs/>
                <w:sz w:val="20"/>
              </w:rPr>
              <w:t>culteurs</w:t>
            </w:r>
          </w:p>
        </w:tc>
        <w:tc>
          <w:tcPr>
            <w:tcW w:w="810" w:type="dxa"/>
            <w:shd w:val="clear" w:color="auto" w:fill="FFFFFF"/>
          </w:tcPr>
          <w:p w14:paraId="14E33311" w14:textId="77777777" w:rsidR="00237C32" w:rsidRPr="00D77391" w:rsidRDefault="00237C32" w:rsidP="00237C32">
            <w:pPr>
              <w:ind w:firstLine="0"/>
              <w:jc w:val="both"/>
              <w:rPr>
                <w:sz w:val="20"/>
              </w:rPr>
            </w:pPr>
            <w:r w:rsidRPr="00D77391">
              <w:rPr>
                <w:bCs/>
                <w:sz w:val="20"/>
              </w:rPr>
              <w:t>4</w:t>
            </w:r>
          </w:p>
        </w:tc>
        <w:tc>
          <w:tcPr>
            <w:tcW w:w="900" w:type="dxa"/>
            <w:shd w:val="clear" w:color="auto" w:fill="FFFFFF"/>
          </w:tcPr>
          <w:p w14:paraId="6B2ACFA4" w14:textId="77777777" w:rsidR="00237C32" w:rsidRPr="00D77391" w:rsidRDefault="00237C32" w:rsidP="00237C32">
            <w:pPr>
              <w:ind w:firstLine="0"/>
              <w:jc w:val="right"/>
              <w:rPr>
                <w:sz w:val="20"/>
              </w:rPr>
            </w:pPr>
            <w:r w:rsidRPr="00D77391">
              <w:rPr>
                <w:bCs/>
                <w:sz w:val="20"/>
              </w:rPr>
              <w:t>230 145</w:t>
            </w:r>
          </w:p>
        </w:tc>
        <w:tc>
          <w:tcPr>
            <w:tcW w:w="720" w:type="dxa"/>
            <w:shd w:val="clear" w:color="auto" w:fill="FFFFFF"/>
          </w:tcPr>
          <w:p w14:paraId="646CB6D2" w14:textId="77777777" w:rsidR="00237C32" w:rsidRPr="00D77391" w:rsidRDefault="00237C32" w:rsidP="00237C32">
            <w:pPr>
              <w:ind w:firstLine="0"/>
              <w:jc w:val="center"/>
              <w:rPr>
                <w:sz w:val="20"/>
              </w:rPr>
            </w:pPr>
            <w:r w:rsidRPr="00D77391">
              <w:rPr>
                <w:bCs/>
                <w:sz w:val="20"/>
              </w:rPr>
              <w:t>3.2</w:t>
            </w:r>
          </w:p>
        </w:tc>
        <w:tc>
          <w:tcPr>
            <w:tcW w:w="834" w:type="dxa"/>
            <w:shd w:val="clear" w:color="auto" w:fill="FFFFFF"/>
          </w:tcPr>
          <w:p w14:paraId="39AE7406" w14:textId="77777777" w:rsidR="00237C32" w:rsidRPr="00D77391" w:rsidRDefault="00237C32" w:rsidP="00237C32">
            <w:pPr>
              <w:ind w:firstLine="0"/>
              <w:jc w:val="right"/>
              <w:rPr>
                <w:sz w:val="20"/>
              </w:rPr>
            </w:pPr>
            <w:r w:rsidRPr="00D77391">
              <w:rPr>
                <w:bCs/>
                <w:sz w:val="20"/>
              </w:rPr>
              <w:t>25 930</w:t>
            </w:r>
          </w:p>
        </w:tc>
        <w:tc>
          <w:tcPr>
            <w:tcW w:w="733" w:type="dxa"/>
            <w:shd w:val="clear" w:color="auto" w:fill="FFFFFF"/>
          </w:tcPr>
          <w:p w14:paraId="74A5ECEF" w14:textId="77777777" w:rsidR="00237C32" w:rsidRPr="00D77391" w:rsidRDefault="00237C32" w:rsidP="00237C32">
            <w:pPr>
              <w:ind w:firstLine="0"/>
              <w:jc w:val="center"/>
              <w:rPr>
                <w:sz w:val="20"/>
              </w:rPr>
            </w:pPr>
            <w:r w:rsidRPr="00D77391">
              <w:rPr>
                <w:bCs/>
                <w:sz w:val="20"/>
              </w:rPr>
              <w:t>.5</w:t>
            </w:r>
          </w:p>
        </w:tc>
        <w:tc>
          <w:tcPr>
            <w:tcW w:w="733" w:type="dxa"/>
            <w:shd w:val="clear" w:color="auto" w:fill="FFFFFF"/>
          </w:tcPr>
          <w:p w14:paraId="1C7F761A" w14:textId="77777777" w:rsidR="00237C32" w:rsidRPr="00D77391" w:rsidRDefault="00237C32" w:rsidP="00237C32">
            <w:pPr>
              <w:ind w:firstLine="0"/>
              <w:jc w:val="right"/>
              <w:rPr>
                <w:sz w:val="20"/>
              </w:rPr>
            </w:pPr>
            <w:r w:rsidRPr="00D77391">
              <w:rPr>
                <w:bCs/>
                <w:sz w:val="20"/>
              </w:rPr>
              <w:t>13 517</w:t>
            </w:r>
          </w:p>
        </w:tc>
        <w:tc>
          <w:tcPr>
            <w:tcW w:w="733" w:type="dxa"/>
            <w:shd w:val="clear" w:color="auto" w:fill="FFFFFF"/>
          </w:tcPr>
          <w:p w14:paraId="60E27EDD" w14:textId="77777777" w:rsidR="00237C32" w:rsidRPr="00D77391" w:rsidRDefault="00237C32" w:rsidP="00237C32">
            <w:pPr>
              <w:ind w:firstLine="0"/>
              <w:jc w:val="right"/>
              <w:rPr>
                <w:sz w:val="20"/>
              </w:rPr>
            </w:pPr>
            <w:r w:rsidRPr="00D77391">
              <w:rPr>
                <w:bCs/>
                <w:sz w:val="20"/>
              </w:rPr>
              <w:t>7 119</w:t>
            </w:r>
          </w:p>
        </w:tc>
        <w:tc>
          <w:tcPr>
            <w:tcW w:w="733" w:type="dxa"/>
            <w:shd w:val="clear" w:color="auto" w:fill="FFFFFF"/>
          </w:tcPr>
          <w:p w14:paraId="6C29BFB2" w14:textId="77777777" w:rsidR="00237C32" w:rsidRPr="00D77391" w:rsidRDefault="00237C32" w:rsidP="00237C32">
            <w:pPr>
              <w:ind w:firstLine="0"/>
              <w:jc w:val="center"/>
              <w:rPr>
                <w:sz w:val="20"/>
              </w:rPr>
            </w:pPr>
            <w:r w:rsidRPr="00D77391">
              <w:rPr>
                <w:bCs/>
                <w:sz w:val="20"/>
              </w:rPr>
              <w:t>75.5</w:t>
            </w:r>
          </w:p>
        </w:tc>
        <w:tc>
          <w:tcPr>
            <w:tcW w:w="734" w:type="dxa"/>
            <w:shd w:val="clear" w:color="auto" w:fill="FFFFFF"/>
          </w:tcPr>
          <w:p w14:paraId="18AC0095" w14:textId="77777777" w:rsidR="00237C32" w:rsidRPr="00D77391" w:rsidRDefault="00237C32" w:rsidP="00237C32">
            <w:pPr>
              <w:ind w:firstLine="0"/>
              <w:jc w:val="center"/>
              <w:rPr>
                <w:sz w:val="20"/>
              </w:rPr>
            </w:pPr>
            <w:r w:rsidRPr="00D77391">
              <w:rPr>
                <w:bCs/>
                <w:sz w:val="20"/>
              </w:rPr>
              <w:t>45.3</w:t>
            </w:r>
          </w:p>
        </w:tc>
      </w:tr>
      <w:tr w:rsidR="00237C32" w:rsidRPr="00D77391" w14:paraId="7CD8CD11" w14:textId="77777777">
        <w:tblPrEx>
          <w:tblCellMar>
            <w:top w:w="0" w:type="dxa"/>
            <w:bottom w:w="0" w:type="dxa"/>
          </w:tblCellMar>
        </w:tblPrEx>
        <w:tc>
          <w:tcPr>
            <w:tcW w:w="2520" w:type="dxa"/>
            <w:shd w:val="clear" w:color="auto" w:fill="FFFFFF"/>
          </w:tcPr>
          <w:p w14:paraId="092C665C" w14:textId="77777777" w:rsidR="00237C32" w:rsidRPr="00D77391" w:rsidRDefault="00237C32" w:rsidP="00237C32">
            <w:pPr>
              <w:spacing w:after="120"/>
              <w:ind w:firstLine="0"/>
              <w:jc w:val="both"/>
              <w:rPr>
                <w:sz w:val="20"/>
              </w:rPr>
            </w:pPr>
            <w:r w:rsidRPr="00D77391">
              <w:rPr>
                <w:bCs/>
                <w:sz w:val="20"/>
              </w:rPr>
              <w:t>Ouvriers agr</w:t>
            </w:r>
            <w:r w:rsidRPr="00D77391">
              <w:rPr>
                <w:bCs/>
                <w:sz w:val="20"/>
              </w:rPr>
              <w:t>i</w:t>
            </w:r>
            <w:r w:rsidRPr="00D77391">
              <w:rPr>
                <w:bCs/>
                <w:sz w:val="20"/>
              </w:rPr>
              <w:t>coles</w:t>
            </w:r>
          </w:p>
        </w:tc>
        <w:tc>
          <w:tcPr>
            <w:tcW w:w="810" w:type="dxa"/>
            <w:shd w:val="clear" w:color="auto" w:fill="FFFFFF"/>
            <w:vAlign w:val="center"/>
          </w:tcPr>
          <w:p w14:paraId="075F7B77" w14:textId="77777777" w:rsidR="00237C32" w:rsidRPr="00D77391" w:rsidRDefault="00237C32" w:rsidP="00237C32">
            <w:pPr>
              <w:spacing w:after="120"/>
              <w:ind w:firstLine="0"/>
              <w:jc w:val="both"/>
              <w:rPr>
                <w:sz w:val="20"/>
              </w:rPr>
            </w:pPr>
            <w:r w:rsidRPr="00D77391">
              <w:rPr>
                <w:bCs/>
                <w:sz w:val="20"/>
              </w:rPr>
              <w:t>6</w:t>
            </w:r>
          </w:p>
        </w:tc>
        <w:tc>
          <w:tcPr>
            <w:tcW w:w="900" w:type="dxa"/>
            <w:shd w:val="clear" w:color="auto" w:fill="FFFFFF"/>
          </w:tcPr>
          <w:p w14:paraId="751045DD" w14:textId="77777777" w:rsidR="00237C32" w:rsidRPr="00D77391" w:rsidRDefault="00237C32" w:rsidP="00237C32">
            <w:pPr>
              <w:spacing w:after="120"/>
              <w:ind w:firstLine="0"/>
              <w:jc w:val="right"/>
              <w:rPr>
                <w:sz w:val="20"/>
              </w:rPr>
            </w:pPr>
            <w:r w:rsidRPr="00D77391">
              <w:rPr>
                <w:bCs/>
                <w:sz w:val="20"/>
              </w:rPr>
              <w:t>171 555</w:t>
            </w:r>
          </w:p>
        </w:tc>
        <w:tc>
          <w:tcPr>
            <w:tcW w:w="720" w:type="dxa"/>
            <w:shd w:val="clear" w:color="auto" w:fill="FFFFFF"/>
          </w:tcPr>
          <w:p w14:paraId="0C5533FD" w14:textId="77777777" w:rsidR="00237C32" w:rsidRPr="00D77391" w:rsidRDefault="00237C32" w:rsidP="00237C32">
            <w:pPr>
              <w:spacing w:after="120"/>
              <w:ind w:firstLine="0"/>
              <w:jc w:val="center"/>
              <w:rPr>
                <w:sz w:val="20"/>
              </w:rPr>
            </w:pPr>
            <w:r w:rsidRPr="00D77391">
              <w:rPr>
                <w:bCs/>
                <w:sz w:val="20"/>
              </w:rPr>
              <w:t>2.4</w:t>
            </w:r>
          </w:p>
        </w:tc>
        <w:tc>
          <w:tcPr>
            <w:tcW w:w="834" w:type="dxa"/>
            <w:shd w:val="clear" w:color="auto" w:fill="FFFFFF"/>
          </w:tcPr>
          <w:p w14:paraId="3BB81866" w14:textId="77777777" w:rsidR="00237C32" w:rsidRPr="00D77391" w:rsidRDefault="00237C32" w:rsidP="00237C32">
            <w:pPr>
              <w:spacing w:after="120"/>
              <w:ind w:firstLine="0"/>
              <w:jc w:val="right"/>
              <w:rPr>
                <w:sz w:val="20"/>
              </w:rPr>
            </w:pPr>
            <w:r w:rsidRPr="00D77391">
              <w:rPr>
                <w:bCs/>
                <w:sz w:val="20"/>
              </w:rPr>
              <w:t>91 255</w:t>
            </w:r>
          </w:p>
        </w:tc>
        <w:tc>
          <w:tcPr>
            <w:tcW w:w="733" w:type="dxa"/>
            <w:shd w:val="clear" w:color="auto" w:fill="FFFFFF"/>
            <w:vAlign w:val="center"/>
          </w:tcPr>
          <w:p w14:paraId="208CD055" w14:textId="77777777" w:rsidR="00237C32" w:rsidRPr="00D77391" w:rsidRDefault="00237C32" w:rsidP="00237C32">
            <w:pPr>
              <w:spacing w:after="120"/>
              <w:ind w:firstLine="0"/>
              <w:jc w:val="center"/>
              <w:rPr>
                <w:sz w:val="20"/>
              </w:rPr>
            </w:pPr>
            <w:r w:rsidRPr="00D77391">
              <w:rPr>
                <w:bCs/>
                <w:sz w:val="20"/>
              </w:rPr>
              <w:t>1.8</w:t>
            </w:r>
          </w:p>
        </w:tc>
        <w:tc>
          <w:tcPr>
            <w:tcW w:w="733" w:type="dxa"/>
            <w:shd w:val="clear" w:color="auto" w:fill="FFFFFF"/>
          </w:tcPr>
          <w:p w14:paraId="55210719" w14:textId="77777777" w:rsidR="00237C32" w:rsidRPr="00D77391" w:rsidRDefault="00237C32" w:rsidP="00237C32">
            <w:pPr>
              <w:spacing w:after="120"/>
              <w:ind w:firstLine="0"/>
              <w:jc w:val="right"/>
              <w:rPr>
                <w:sz w:val="20"/>
              </w:rPr>
            </w:pPr>
            <w:r w:rsidRPr="00D77391">
              <w:rPr>
                <w:bCs/>
                <w:sz w:val="20"/>
              </w:rPr>
              <w:t>11 838</w:t>
            </w:r>
          </w:p>
        </w:tc>
        <w:tc>
          <w:tcPr>
            <w:tcW w:w="733" w:type="dxa"/>
            <w:shd w:val="clear" w:color="auto" w:fill="FFFFFF"/>
          </w:tcPr>
          <w:p w14:paraId="6F1A2917" w14:textId="77777777" w:rsidR="00237C32" w:rsidRPr="00D77391" w:rsidRDefault="00237C32" w:rsidP="00237C32">
            <w:pPr>
              <w:spacing w:after="120"/>
              <w:ind w:firstLine="0"/>
              <w:jc w:val="right"/>
              <w:rPr>
                <w:sz w:val="20"/>
              </w:rPr>
            </w:pPr>
            <w:r w:rsidRPr="00D77391">
              <w:rPr>
                <w:bCs/>
                <w:sz w:val="20"/>
              </w:rPr>
              <w:t>7 660</w:t>
            </w:r>
          </w:p>
        </w:tc>
        <w:tc>
          <w:tcPr>
            <w:tcW w:w="733" w:type="dxa"/>
            <w:shd w:val="clear" w:color="auto" w:fill="FFFFFF"/>
          </w:tcPr>
          <w:p w14:paraId="59A73D7B" w14:textId="77777777" w:rsidR="00237C32" w:rsidRPr="00D77391" w:rsidRDefault="00237C32" w:rsidP="00237C32">
            <w:pPr>
              <w:spacing w:after="120"/>
              <w:ind w:firstLine="0"/>
              <w:jc w:val="center"/>
              <w:rPr>
                <w:sz w:val="20"/>
              </w:rPr>
            </w:pPr>
            <w:r w:rsidRPr="00D77391">
              <w:rPr>
                <w:bCs/>
                <w:sz w:val="20"/>
              </w:rPr>
              <w:t>28.3</w:t>
            </w:r>
          </w:p>
        </w:tc>
        <w:tc>
          <w:tcPr>
            <w:tcW w:w="734" w:type="dxa"/>
            <w:shd w:val="clear" w:color="auto" w:fill="FFFFFF"/>
          </w:tcPr>
          <w:p w14:paraId="7FEE87B3" w14:textId="77777777" w:rsidR="00237C32" w:rsidRPr="00D77391" w:rsidRDefault="00237C32" w:rsidP="00237C32">
            <w:pPr>
              <w:spacing w:after="120"/>
              <w:ind w:firstLine="0"/>
              <w:jc w:val="center"/>
              <w:rPr>
                <w:sz w:val="20"/>
              </w:rPr>
            </w:pPr>
            <w:r w:rsidRPr="00D77391">
              <w:rPr>
                <w:bCs/>
                <w:sz w:val="20"/>
              </w:rPr>
              <w:t>22.7</w:t>
            </w:r>
          </w:p>
        </w:tc>
      </w:tr>
      <w:tr w:rsidR="00237C32" w:rsidRPr="00D77391" w14:paraId="7C8323B5" w14:textId="77777777">
        <w:tblPrEx>
          <w:tblCellMar>
            <w:top w:w="0" w:type="dxa"/>
            <w:bottom w:w="0" w:type="dxa"/>
          </w:tblCellMar>
        </w:tblPrEx>
        <w:tc>
          <w:tcPr>
            <w:tcW w:w="2520" w:type="dxa"/>
            <w:tcBorders>
              <w:top w:val="single" w:sz="4" w:space="0" w:color="auto"/>
              <w:bottom w:val="single" w:sz="4" w:space="0" w:color="auto"/>
            </w:tcBorders>
            <w:shd w:val="clear" w:color="auto" w:fill="FFFFFF"/>
            <w:vAlign w:val="center"/>
          </w:tcPr>
          <w:p w14:paraId="24400CDF" w14:textId="77777777" w:rsidR="00237C32" w:rsidRPr="00D77391" w:rsidRDefault="00237C32" w:rsidP="00237C32">
            <w:pPr>
              <w:spacing w:before="120" w:after="120"/>
              <w:ind w:firstLine="0"/>
              <w:jc w:val="both"/>
              <w:rPr>
                <w:sz w:val="20"/>
              </w:rPr>
            </w:pPr>
            <w:r w:rsidRPr="00D77391">
              <w:rPr>
                <w:bCs/>
                <w:sz w:val="20"/>
              </w:rPr>
              <w:t>T</w:t>
            </w:r>
            <w:r w:rsidRPr="00D77391">
              <w:rPr>
                <w:bCs/>
                <w:sz w:val="20"/>
              </w:rPr>
              <w:t>O</w:t>
            </w:r>
            <w:r w:rsidRPr="00D77391">
              <w:rPr>
                <w:bCs/>
                <w:sz w:val="20"/>
              </w:rPr>
              <w:t>TAL/NOYENNE</w:t>
            </w:r>
          </w:p>
        </w:tc>
        <w:tc>
          <w:tcPr>
            <w:tcW w:w="810" w:type="dxa"/>
            <w:tcBorders>
              <w:top w:val="single" w:sz="4" w:space="0" w:color="auto"/>
              <w:bottom w:val="single" w:sz="4" w:space="0" w:color="auto"/>
            </w:tcBorders>
            <w:shd w:val="clear" w:color="auto" w:fill="FFFFFF"/>
            <w:vAlign w:val="center"/>
          </w:tcPr>
          <w:p w14:paraId="483A9F0D" w14:textId="77777777" w:rsidR="00237C32" w:rsidRPr="00D77391" w:rsidRDefault="00237C32" w:rsidP="00237C32">
            <w:pPr>
              <w:spacing w:before="120" w:after="120"/>
              <w:ind w:firstLine="0"/>
              <w:jc w:val="both"/>
              <w:rPr>
                <w:sz w:val="20"/>
              </w:rPr>
            </w:pPr>
            <w:r w:rsidRPr="00D77391">
              <w:rPr>
                <w:bCs/>
                <w:sz w:val="20"/>
              </w:rPr>
              <w:t>510</w:t>
            </w:r>
          </w:p>
        </w:tc>
        <w:tc>
          <w:tcPr>
            <w:tcW w:w="900" w:type="dxa"/>
            <w:tcBorders>
              <w:top w:val="single" w:sz="4" w:space="0" w:color="auto"/>
              <w:bottom w:val="single" w:sz="4" w:space="0" w:color="auto"/>
            </w:tcBorders>
            <w:shd w:val="clear" w:color="auto" w:fill="FFFFFF"/>
            <w:vAlign w:val="center"/>
          </w:tcPr>
          <w:p w14:paraId="0BF49FF9" w14:textId="77777777" w:rsidR="00237C32" w:rsidRPr="00D77391" w:rsidRDefault="00237C32" w:rsidP="00237C32">
            <w:pPr>
              <w:spacing w:before="120" w:after="120"/>
              <w:ind w:firstLine="0"/>
              <w:jc w:val="right"/>
              <w:rPr>
                <w:sz w:val="20"/>
              </w:rPr>
            </w:pPr>
            <w:r w:rsidRPr="00D77391">
              <w:rPr>
                <w:bCs/>
                <w:sz w:val="20"/>
              </w:rPr>
              <w:t>7 138 805</w:t>
            </w:r>
          </w:p>
        </w:tc>
        <w:tc>
          <w:tcPr>
            <w:tcW w:w="720" w:type="dxa"/>
            <w:tcBorders>
              <w:top w:val="single" w:sz="4" w:space="0" w:color="auto"/>
              <w:bottom w:val="single" w:sz="4" w:space="0" w:color="auto"/>
            </w:tcBorders>
            <w:shd w:val="clear" w:color="auto" w:fill="FFFFFF"/>
            <w:vAlign w:val="center"/>
          </w:tcPr>
          <w:p w14:paraId="42A9DCAA" w14:textId="77777777" w:rsidR="00237C32" w:rsidRPr="00D77391" w:rsidRDefault="00237C32" w:rsidP="00237C32">
            <w:pPr>
              <w:spacing w:before="120" w:after="120"/>
              <w:ind w:firstLine="0"/>
              <w:jc w:val="center"/>
              <w:rPr>
                <w:sz w:val="20"/>
              </w:rPr>
            </w:pPr>
            <w:r w:rsidRPr="00D77391">
              <w:rPr>
                <w:bCs/>
                <w:sz w:val="20"/>
              </w:rPr>
              <w:t>100%</w:t>
            </w:r>
          </w:p>
        </w:tc>
        <w:tc>
          <w:tcPr>
            <w:tcW w:w="834" w:type="dxa"/>
            <w:tcBorders>
              <w:top w:val="single" w:sz="4" w:space="0" w:color="auto"/>
              <w:bottom w:val="single" w:sz="4" w:space="0" w:color="auto"/>
            </w:tcBorders>
            <w:shd w:val="clear" w:color="auto" w:fill="FFFFFF"/>
            <w:vAlign w:val="center"/>
          </w:tcPr>
          <w:p w14:paraId="09832AFF" w14:textId="77777777" w:rsidR="00237C32" w:rsidRPr="00D77391" w:rsidRDefault="00237C32" w:rsidP="00237C32">
            <w:pPr>
              <w:spacing w:before="120" w:after="120"/>
              <w:ind w:firstLine="0"/>
              <w:jc w:val="right"/>
              <w:rPr>
                <w:sz w:val="20"/>
              </w:rPr>
            </w:pPr>
            <w:r w:rsidRPr="00D77391">
              <w:rPr>
                <w:bCs/>
                <w:sz w:val="20"/>
              </w:rPr>
              <w:t>503 3715</w:t>
            </w:r>
          </w:p>
        </w:tc>
        <w:tc>
          <w:tcPr>
            <w:tcW w:w="733" w:type="dxa"/>
            <w:tcBorders>
              <w:top w:val="single" w:sz="4" w:space="0" w:color="auto"/>
              <w:bottom w:val="single" w:sz="4" w:space="0" w:color="auto"/>
            </w:tcBorders>
            <w:shd w:val="clear" w:color="auto" w:fill="FFFFFF"/>
            <w:vAlign w:val="center"/>
          </w:tcPr>
          <w:p w14:paraId="081525D2" w14:textId="77777777" w:rsidR="00237C32" w:rsidRPr="00D77391" w:rsidRDefault="00237C32" w:rsidP="00237C32">
            <w:pPr>
              <w:spacing w:before="120" w:after="120"/>
              <w:ind w:firstLine="0"/>
              <w:jc w:val="center"/>
              <w:rPr>
                <w:sz w:val="20"/>
              </w:rPr>
            </w:pPr>
            <w:r w:rsidRPr="00D77391">
              <w:rPr>
                <w:bCs/>
                <w:sz w:val="20"/>
              </w:rPr>
              <w:t>100%</w:t>
            </w:r>
          </w:p>
        </w:tc>
        <w:tc>
          <w:tcPr>
            <w:tcW w:w="733" w:type="dxa"/>
            <w:tcBorders>
              <w:top w:val="single" w:sz="4" w:space="0" w:color="auto"/>
              <w:bottom w:val="single" w:sz="4" w:space="0" w:color="auto"/>
            </w:tcBorders>
            <w:shd w:val="clear" w:color="auto" w:fill="FFFFFF"/>
            <w:vAlign w:val="center"/>
          </w:tcPr>
          <w:p w14:paraId="2E58B112" w14:textId="77777777" w:rsidR="00237C32" w:rsidRPr="00D77391" w:rsidRDefault="00237C32" w:rsidP="00237C32">
            <w:pPr>
              <w:spacing w:before="120" w:after="120"/>
              <w:ind w:firstLine="0"/>
              <w:jc w:val="right"/>
              <w:rPr>
                <w:sz w:val="20"/>
              </w:rPr>
            </w:pPr>
            <w:r w:rsidRPr="00D77391">
              <w:rPr>
                <w:bCs/>
                <w:sz w:val="20"/>
              </w:rPr>
              <w:t>21 486</w:t>
            </w:r>
          </w:p>
        </w:tc>
        <w:tc>
          <w:tcPr>
            <w:tcW w:w="733" w:type="dxa"/>
            <w:tcBorders>
              <w:top w:val="single" w:sz="4" w:space="0" w:color="auto"/>
              <w:bottom w:val="single" w:sz="4" w:space="0" w:color="auto"/>
            </w:tcBorders>
            <w:shd w:val="clear" w:color="auto" w:fill="FFFFFF"/>
            <w:vAlign w:val="center"/>
          </w:tcPr>
          <w:p w14:paraId="1B8DD9D5" w14:textId="77777777" w:rsidR="00237C32" w:rsidRPr="00D77391" w:rsidRDefault="00237C32" w:rsidP="00237C32">
            <w:pPr>
              <w:spacing w:before="120" w:after="120"/>
              <w:ind w:firstLine="0"/>
              <w:jc w:val="right"/>
              <w:rPr>
                <w:sz w:val="20"/>
              </w:rPr>
            </w:pPr>
            <w:r w:rsidRPr="00D77391">
              <w:rPr>
                <w:bCs/>
                <w:sz w:val="20"/>
              </w:rPr>
              <w:t>13 634</w:t>
            </w:r>
          </w:p>
        </w:tc>
        <w:tc>
          <w:tcPr>
            <w:tcW w:w="733" w:type="dxa"/>
            <w:tcBorders>
              <w:top w:val="single" w:sz="4" w:space="0" w:color="auto"/>
              <w:bottom w:val="single" w:sz="4" w:space="0" w:color="auto"/>
            </w:tcBorders>
            <w:shd w:val="clear" w:color="auto" w:fill="FFFFFF"/>
            <w:vAlign w:val="center"/>
          </w:tcPr>
          <w:p w14:paraId="2BEA6F23" w14:textId="77777777" w:rsidR="00237C32" w:rsidRPr="00D77391" w:rsidRDefault="00237C32" w:rsidP="00237C32">
            <w:pPr>
              <w:spacing w:before="120" w:after="120"/>
              <w:ind w:firstLine="0"/>
              <w:jc w:val="center"/>
              <w:rPr>
                <w:sz w:val="20"/>
              </w:rPr>
            </w:pPr>
            <w:r w:rsidRPr="00D77391">
              <w:rPr>
                <w:bCs/>
                <w:sz w:val="20"/>
              </w:rPr>
              <w:t>58.0</w:t>
            </w:r>
          </w:p>
        </w:tc>
        <w:tc>
          <w:tcPr>
            <w:tcW w:w="734" w:type="dxa"/>
            <w:tcBorders>
              <w:top w:val="single" w:sz="4" w:space="0" w:color="auto"/>
              <w:bottom w:val="single" w:sz="4" w:space="0" w:color="auto"/>
            </w:tcBorders>
            <w:shd w:val="clear" w:color="auto" w:fill="FFFFFF"/>
            <w:vAlign w:val="center"/>
          </w:tcPr>
          <w:p w14:paraId="5BB65260" w14:textId="77777777" w:rsidR="00237C32" w:rsidRPr="00D77391" w:rsidRDefault="00237C32" w:rsidP="00237C32">
            <w:pPr>
              <w:spacing w:before="120" w:after="120"/>
              <w:ind w:firstLine="0"/>
              <w:jc w:val="center"/>
              <w:rPr>
                <w:sz w:val="20"/>
              </w:rPr>
            </w:pPr>
            <w:r w:rsidRPr="00D77391">
              <w:rPr>
                <w:bCs/>
                <w:sz w:val="20"/>
              </w:rPr>
              <w:t>40.0</w:t>
            </w:r>
          </w:p>
        </w:tc>
      </w:tr>
    </w:tbl>
    <w:p w14:paraId="4DFDDA1A" w14:textId="77777777" w:rsidR="00237C32" w:rsidRDefault="00237C32" w:rsidP="00237C32">
      <w:pPr>
        <w:spacing w:before="120" w:after="120"/>
        <w:jc w:val="both"/>
        <w:rPr>
          <w:szCs w:val="2"/>
          <w:vertAlign w:val="superscript"/>
        </w:rPr>
      </w:pPr>
      <w:r w:rsidRPr="000B7B1B">
        <w:rPr>
          <w:szCs w:val="2"/>
          <w:vertAlign w:val="superscript"/>
        </w:rPr>
        <w:t>Sources : P.C. Pineo, J. Porter, H.A. Mc Robert (1977), données et</w:t>
      </w:r>
      <w:r>
        <w:rPr>
          <w:szCs w:val="2"/>
          <w:vertAlign w:val="superscript"/>
        </w:rPr>
        <w:t xml:space="preserve"> notes (*) (**), voir Tableau II.</w:t>
      </w:r>
    </w:p>
    <w:p w14:paraId="1EA50152" w14:textId="77777777" w:rsidR="00237C32" w:rsidRPr="00D77391" w:rsidRDefault="00237C32" w:rsidP="00237C32">
      <w:pPr>
        <w:pStyle w:val="p"/>
      </w:pPr>
      <w:r w:rsidRPr="00D77391">
        <w:br w:type="page"/>
        <w:t>[195]</w:t>
      </w:r>
    </w:p>
    <w:p w14:paraId="3B307384" w14:textId="77777777" w:rsidR="00237C32" w:rsidRPr="00D77391" w:rsidRDefault="00237C32" w:rsidP="00237C32">
      <w:pPr>
        <w:spacing w:before="120" w:after="120"/>
        <w:jc w:val="both"/>
        <w:rPr>
          <w:sz w:val="24"/>
          <w:szCs w:val="2"/>
        </w:rPr>
      </w:pPr>
    </w:p>
    <w:p w14:paraId="4CCC68CB" w14:textId="77777777" w:rsidR="00237C32" w:rsidRPr="00D77391" w:rsidRDefault="00237C32" w:rsidP="00237C32">
      <w:pPr>
        <w:pStyle w:val="figtitre"/>
        <w:ind w:firstLine="360"/>
      </w:pPr>
      <w:r w:rsidRPr="00D77391">
        <w:t>TABLEAU II</w:t>
      </w:r>
    </w:p>
    <w:p w14:paraId="58DD056B" w14:textId="77777777" w:rsidR="00237C32" w:rsidRPr="00D77391" w:rsidRDefault="00237C32" w:rsidP="00237C32">
      <w:pPr>
        <w:pStyle w:val="figtitrest"/>
      </w:pPr>
      <w:r w:rsidRPr="00D77391">
        <w:t>Structure socio-professionnelle selon la CCDP. Canada 1981</w:t>
      </w:r>
    </w:p>
    <w:tbl>
      <w:tblPr>
        <w:tblW w:w="0" w:type="auto"/>
        <w:tblInd w:w="-1670" w:type="dxa"/>
        <w:tblLayout w:type="fixed"/>
        <w:tblCellMar>
          <w:left w:w="40" w:type="dxa"/>
          <w:right w:w="40" w:type="dxa"/>
        </w:tblCellMar>
        <w:tblLook w:val="0000" w:firstRow="0" w:lastRow="0" w:firstColumn="0" w:lastColumn="0" w:noHBand="0" w:noVBand="0"/>
      </w:tblPr>
      <w:tblGrid>
        <w:gridCol w:w="630"/>
        <w:gridCol w:w="2070"/>
        <w:gridCol w:w="900"/>
        <w:gridCol w:w="900"/>
        <w:gridCol w:w="720"/>
        <w:gridCol w:w="900"/>
        <w:gridCol w:w="720"/>
        <w:gridCol w:w="720"/>
        <w:gridCol w:w="810"/>
        <w:gridCol w:w="630"/>
        <w:gridCol w:w="630"/>
      </w:tblGrid>
      <w:tr w:rsidR="00237C32" w:rsidRPr="00D77391" w14:paraId="5EC2BF09" w14:textId="77777777">
        <w:tblPrEx>
          <w:tblCellMar>
            <w:top w:w="0" w:type="dxa"/>
            <w:bottom w:w="0" w:type="dxa"/>
          </w:tblCellMar>
        </w:tblPrEx>
        <w:tc>
          <w:tcPr>
            <w:tcW w:w="630" w:type="dxa"/>
            <w:vMerge w:val="restart"/>
            <w:tcBorders>
              <w:top w:val="single" w:sz="6" w:space="0" w:color="auto"/>
              <w:left w:val="nil"/>
              <w:right w:val="nil"/>
            </w:tcBorders>
            <w:shd w:val="clear" w:color="auto" w:fill="EEECE1"/>
            <w:vAlign w:val="center"/>
          </w:tcPr>
          <w:p w14:paraId="3225B343" w14:textId="77777777" w:rsidR="00237C32" w:rsidRPr="00D77391" w:rsidRDefault="00237C32" w:rsidP="00237C32">
            <w:pPr>
              <w:spacing w:before="120" w:after="120"/>
              <w:ind w:firstLine="0"/>
              <w:rPr>
                <w:sz w:val="20"/>
                <w:szCs w:val="2"/>
              </w:rPr>
            </w:pPr>
            <w:r w:rsidRPr="00D77391">
              <w:rPr>
                <w:sz w:val="20"/>
                <w:szCs w:val="2"/>
              </w:rPr>
              <w:t>No</w:t>
            </w:r>
          </w:p>
        </w:tc>
        <w:tc>
          <w:tcPr>
            <w:tcW w:w="2070" w:type="dxa"/>
            <w:vMerge w:val="restart"/>
            <w:tcBorders>
              <w:top w:val="single" w:sz="6" w:space="0" w:color="auto"/>
              <w:left w:val="nil"/>
              <w:right w:val="nil"/>
            </w:tcBorders>
            <w:shd w:val="clear" w:color="auto" w:fill="EEECE1"/>
            <w:vAlign w:val="center"/>
          </w:tcPr>
          <w:p w14:paraId="6B5ADF90" w14:textId="77777777" w:rsidR="00237C32" w:rsidRPr="00D77391" w:rsidRDefault="00237C32" w:rsidP="00237C32">
            <w:pPr>
              <w:spacing w:before="120" w:after="120"/>
              <w:ind w:firstLine="0"/>
              <w:rPr>
                <w:sz w:val="20"/>
                <w:szCs w:val="2"/>
              </w:rPr>
            </w:pPr>
            <w:r w:rsidRPr="00D77391">
              <w:rPr>
                <w:sz w:val="20"/>
                <w:szCs w:val="2"/>
              </w:rPr>
              <w:t>Profe</w:t>
            </w:r>
            <w:r w:rsidRPr="00D77391">
              <w:rPr>
                <w:sz w:val="20"/>
                <w:szCs w:val="2"/>
              </w:rPr>
              <w:t>s</w:t>
            </w:r>
            <w:r w:rsidRPr="00D77391">
              <w:rPr>
                <w:sz w:val="20"/>
                <w:szCs w:val="2"/>
              </w:rPr>
              <w:t>sions</w:t>
            </w:r>
          </w:p>
        </w:tc>
        <w:tc>
          <w:tcPr>
            <w:tcW w:w="900" w:type="dxa"/>
            <w:vMerge w:val="restart"/>
            <w:tcBorders>
              <w:top w:val="single" w:sz="6" w:space="0" w:color="auto"/>
              <w:left w:val="nil"/>
              <w:right w:val="nil"/>
            </w:tcBorders>
            <w:shd w:val="clear" w:color="auto" w:fill="EEECE1"/>
          </w:tcPr>
          <w:p w14:paraId="183F896E" w14:textId="77777777" w:rsidR="00237C32" w:rsidRPr="00D77391" w:rsidRDefault="00237C32" w:rsidP="00237C32">
            <w:pPr>
              <w:spacing w:before="120" w:after="120"/>
              <w:ind w:firstLine="0"/>
              <w:rPr>
                <w:sz w:val="20"/>
                <w:szCs w:val="2"/>
              </w:rPr>
            </w:pPr>
            <w:r w:rsidRPr="00D77391">
              <w:rPr>
                <w:sz w:val="20"/>
                <w:szCs w:val="2"/>
              </w:rPr>
              <w:t>No</w:t>
            </w:r>
            <w:r w:rsidRPr="00D77391">
              <w:rPr>
                <w:sz w:val="20"/>
                <w:szCs w:val="2"/>
              </w:rPr>
              <w:t>m</w:t>
            </w:r>
            <w:r w:rsidRPr="00D77391">
              <w:rPr>
                <w:sz w:val="20"/>
                <w:szCs w:val="2"/>
              </w:rPr>
              <w:t>bre de gro</w:t>
            </w:r>
            <w:r w:rsidRPr="00D77391">
              <w:rPr>
                <w:sz w:val="20"/>
                <w:szCs w:val="2"/>
              </w:rPr>
              <w:t>u</w:t>
            </w:r>
            <w:r w:rsidRPr="00D77391">
              <w:rPr>
                <w:sz w:val="20"/>
                <w:szCs w:val="2"/>
              </w:rPr>
              <w:t>pes de base</w:t>
            </w:r>
          </w:p>
        </w:tc>
        <w:tc>
          <w:tcPr>
            <w:tcW w:w="1620" w:type="dxa"/>
            <w:gridSpan w:val="2"/>
            <w:tcBorders>
              <w:top w:val="single" w:sz="6" w:space="0" w:color="auto"/>
              <w:left w:val="nil"/>
              <w:bottom w:val="single" w:sz="6" w:space="0" w:color="auto"/>
              <w:right w:val="nil"/>
            </w:tcBorders>
            <w:shd w:val="clear" w:color="auto" w:fill="EEECE1"/>
          </w:tcPr>
          <w:p w14:paraId="58880D03" w14:textId="77777777" w:rsidR="00237C32" w:rsidRPr="00D77391" w:rsidRDefault="00237C32" w:rsidP="00237C32">
            <w:pPr>
              <w:spacing w:before="120" w:after="120"/>
              <w:ind w:firstLine="0"/>
              <w:jc w:val="center"/>
              <w:rPr>
                <w:sz w:val="20"/>
                <w:szCs w:val="2"/>
              </w:rPr>
            </w:pPr>
            <w:r w:rsidRPr="00D77391">
              <w:rPr>
                <w:sz w:val="20"/>
                <w:szCs w:val="2"/>
              </w:rPr>
              <w:t>Effectifs</w:t>
            </w:r>
          </w:p>
        </w:tc>
        <w:tc>
          <w:tcPr>
            <w:tcW w:w="1620" w:type="dxa"/>
            <w:gridSpan w:val="2"/>
            <w:tcBorders>
              <w:top w:val="single" w:sz="6" w:space="0" w:color="auto"/>
              <w:left w:val="nil"/>
              <w:bottom w:val="single" w:sz="6" w:space="0" w:color="auto"/>
              <w:right w:val="nil"/>
            </w:tcBorders>
            <w:shd w:val="clear" w:color="auto" w:fill="EEECE1"/>
          </w:tcPr>
          <w:p w14:paraId="766813F0" w14:textId="77777777" w:rsidR="00237C32" w:rsidRPr="00D77391" w:rsidRDefault="00237C32" w:rsidP="00237C32">
            <w:pPr>
              <w:spacing w:before="120" w:after="120"/>
              <w:ind w:firstLine="0"/>
              <w:jc w:val="center"/>
              <w:rPr>
                <w:sz w:val="20"/>
                <w:szCs w:val="2"/>
              </w:rPr>
            </w:pPr>
            <w:r w:rsidRPr="00D77391">
              <w:rPr>
                <w:sz w:val="20"/>
                <w:szCs w:val="2"/>
              </w:rPr>
              <w:t>Effectifs</w:t>
            </w:r>
          </w:p>
        </w:tc>
        <w:tc>
          <w:tcPr>
            <w:tcW w:w="1530" w:type="dxa"/>
            <w:gridSpan w:val="2"/>
            <w:tcBorders>
              <w:top w:val="single" w:sz="6" w:space="0" w:color="auto"/>
              <w:left w:val="nil"/>
              <w:bottom w:val="single" w:sz="6" w:space="0" w:color="auto"/>
              <w:right w:val="nil"/>
            </w:tcBorders>
            <w:shd w:val="clear" w:color="auto" w:fill="EEECE1"/>
          </w:tcPr>
          <w:p w14:paraId="11D1D4F4" w14:textId="77777777" w:rsidR="00237C32" w:rsidRPr="00D77391" w:rsidRDefault="00237C32" w:rsidP="00237C32">
            <w:pPr>
              <w:spacing w:before="120" w:after="120"/>
              <w:ind w:firstLine="0"/>
              <w:jc w:val="center"/>
              <w:rPr>
                <w:sz w:val="20"/>
                <w:szCs w:val="2"/>
              </w:rPr>
            </w:pPr>
            <w:r w:rsidRPr="00D77391">
              <w:rPr>
                <w:sz w:val="20"/>
                <w:szCs w:val="2"/>
              </w:rPr>
              <w:t>Revenu moyen *</w:t>
            </w:r>
          </w:p>
        </w:tc>
        <w:tc>
          <w:tcPr>
            <w:tcW w:w="1260" w:type="dxa"/>
            <w:gridSpan w:val="2"/>
            <w:tcBorders>
              <w:top w:val="single" w:sz="6" w:space="0" w:color="auto"/>
              <w:left w:val="nil"/>
              <w:bottom w:val="single" w:sz="6" w:space="0" w:color="auto"/>
              <w:right w:val="nil"/>
            </w:tcBorders>
            <w:shd w:val="clear" w:color="auto" w:fill="EEECE1"/>
          </w:tcPr>
          <w:p w14:paraId="39E3445F" w14:textId="77777777" w:rsidR="00237C32" w:rsidRPr="00D77391" w:rsidRDefault="00237C32" w:rsidP="00237C32">
            <w:pPr>
              <w:spacing w:before="120" w:after="120"/>
              <w:ind w:firstLine="0"/>
              <w:jc w:val="center"/>
              <w:rPr>
                <w:sz w:val="20"/>
                <w:szCs w:val="2"/>
              </w:rPr>
            </w:pPr>
            <w:r w:rsidRPr="00D77391">
              <w:rPr>
                <w:sz w:val="20"/>
                <w:szCs w:val="2"/>
              </w:rPr>
              <w:t>Stabilité *</w:t>
            </w:r>
          </w:p>
        </w:tc>
      </w:tr>
      <w:tr w:rsidR="00237C32" w:rsidRPr="00D77391" w14:paraId="5A726624" w14:textId="77777777">
        <w:tblPrEx>
          <w:tblCellMar>
            <w:top w:w="0" w:type="dxa"/>
            <w:bottom w:w="0" w:type="dxa"/>
          </w:tblCellMar>
        </w:tblPrEx>
        <w:tc>
          <w:tcPr>
            <w:tcW w:w="630" w:type="dxa"/>
            <w:vMerge/>
            <w:tcBorders>
              <w:left w:val="nil"/>
              <w:bottom w:val="nil"/>
              <w:right w:val="nil"/>
            </w:tcBorders>
            <w:shd w:val="clear" w:color="auto" w:fill="EEECE1"/>
          </w:tcPr>
          <w:p w14:paraId="7027A3E5" w14:textId="77777777" w:rsidR="00237C32" w:rsidRPr="00D77391" w:rsidRDefault="00237C32" w:rsidP="00237C32">
            <w:pPr>
              <w:spacing w:before="120" w:after="120"/>
              <w:ind w:firstLine="0"/>
              <w:jc w:val="both"/>
              <w:rPr>
                <w:sz w:val="20"/>
                <w:szCs w:val="2"/>
              </w:rPr>
            </w:pPr>
          </w:p>
        </w:tc>
        <w:tc>
          <w:tcPr>
            <w:tcW w:w="2070" w:type="dxa"/>
            <w:vMerge/>
            <w:tcBorders>
              <w:left w:val="nil"/>
              <w:bottom w:val="nil"/>
              <w:right w:val="nil"/>
            </w:tcBorders>
            <w:shd w:val="clear" w:color="auto" w:fill="EEECE1"/>
          </w:tcPr>
          <w:p w14:paraId="3BC76A0C" w14:textId="77777777" w:rsidR="00237C32" w:rsidRPr="00D77391" w:rsidRDefault="00237C32" w:rsidP="00237C32">
            <w:pPr>
              <w:spacing w:before="120" w:after="120"/>
              <w:ind w:firstLine="0"/>
              <w:rPr>
                <w:sz w:val="20"/>
                <w:szCs w:val="2"/>
              </w:rPr>
            </w:pPr>
          </w:p>
        </w:tc>
        <w:tc>
          <w:tcPr>
            <w:tcW w:w="900" w:type="dxa"/>
            <w:vMerge/>
            <w:tcBorders>
              <w:left w:val="nil"/>
              <w:bottom w:val="nil"/>
              <w:right w:val="nil"/>
            </w:tcBorders>
            <w:shd w:val="clear" w:color="auto" w:fill="EEECE1"/>
          </w:tcPr>
          <w:p w14:paraId="6C3C30E3" w14:textId="77777777" w:rsidR="00237C32" w:rsidRPr="00D77391" w:rsidRDefault="00237C32" w:rsidP="00237C32">
            <w:pPr>
              <w:spacing w:before="120" w:after="120"/>
              <w:ind w:firstLine="0"/>
              <w:jc w:val="both"/>
              <w:rPr>
                <w:sz w:val="20"/>
                <w:szCs w:val="2"/>
              </w:rPr>
            </w:pPr>
          </w:p>
        </w:tc>
        <w:tc>
          <w:tcPr>
            <w:tcW w:w="900" w:type="dxa"/>
            <w:tcBorders>
              <w:top w:val="single" w:sz="6" w:space="0" w:color="auto"/>
              <w:left w:val="nil"/>
              <w:bottom w:val="nil"/>
              <w:right w:val="nil"/>
            </w:tcBorders>
            <w:shd w:val="clear" w:color="auto" w:fill="EEECE1"/>
          </w:tcPr>
          <w:p w14:paraId="5C2C6F32" w14:textId="77777777" w:rsidR="00237C32" w:rsidRPr="00D77391" w:rsidRDefault="00237C32" w:rsidP="00237C32">
            <w:pPr>
              <w:spacing w:before="120" w:after="120"/>
              <w:ind w:firstLine="0"/>
              <w:jc w:val="center"/>
              <w:rPr>
                <w:sz w:val="20"/>
                <w:szCs w:val="2"/>
              </w:rPr>
            </w:pPr>
            <w:r w:rsidRPr="00D77391">
              <w:rPr>
                <w:sz w:val="20"/>
                <w:szCs w:val="2"/>
              </w:rPr>
              <w:t>H</w:t>
            </w:r>
          </w:p>
        </w:tc>
        <w:tc>
          <w:tcPr>
            <w:tcW w:w="720" w:type="dxa"/>
            <w:tcBorders>
              <w:top w:val="single" w:sz="6" w:space="0" w:color="auto"/>
              <w:left w:val="nil"/>
              <w:bottom w:val="nil"/>
              <w:right w:val="nil"/>
            </w:tcBorders>
            <w:shd w:val="clear" w:color="auto" w:fill="EEECE1"/>
          </w:tcPr>
          <w:p w14:paraId="2FB2BF63" w14:textId="77777777" w:rsidR="00237C32" w:rsidRPr="00D77391" w:rsidRDefault="00237C32" w:rsidP="00237C32">
            <w:pPr>
              <w:spacing w:before="120" w:after="120"/>
              <w:ind w:firstLine="0"/>
              <w:jc w:val="center"/>
              <w:rPr>
                <w:sz w:val="20"/>
                <w:szCs w:val="2"/>
              </w:rPr>
            </w:pPr>
            <w:r w:rsidRPr="00D77391">
              <w:rPr>
                <w:sz w:val="20"/>
                <w:szCs w:val="2"/>
              </w:rPr>
              <w:t>%</w:t>
            </w:r>
          </w:p>
        </w:tc>
        <w:tc>
          <w:tcPr>
            <w:tcW w:w="900" w:type="dxa"/>
            <w:tcBorders>
              <w:top w:val="single" w:sz="6" w:space="0" w:color="auto"/>
              <w:left w:val="nil"/>
              <w:bottom w:val="nil"/>
              <w:right w:val="nil"/>
            </w:tcBorders>
            <w:shd w:val="clear" w:color="auto" w:fill="EEECE1"/>
          </w:tcPr>
          <w:p w14:paraId="7764F3DB" w14:textId="77777777" w:rsidR="00237C32" w:rsidRPr="00D77391" w:rsidRDefault="00237C32" w:rsidP="00237C32">
            <w:pPr>
              <w:spacing w:before="120" w:after="120"/>
              <w:ind w:firstLine="0"/>
              <w:jc w:val="center"/>
              <w:rPr>
                <w:sz w:val="20"/>
                <w:szCs w:val="2"/>
              </w:rPr>
            </w:pPr>
            <w:r w:rsidRPr="00D77391">
              <w:rPr>
                <w:sz w:val="20"/>
                <w:szCs w:val="2"/>
              </w:rPr>
              <w:t>F</w:t>
            </w:r>
          </w:p>
        </w:tc>
        <w:tc>
          <w:tcPr>
            <w:tcW w:w="720" w:type="dxa"/>
            <w:tcBorders>
              <w:top w:val="single" w:sz="6" w:space="0" w:color="auto"/>
              <w:left w:val="nil"/>
              <w:bottom w:val="nil"/>
              <w:right w:val="nil"/>
            </w:tcBorders>
            <w:shd w:val="clear" w:color="auto" w:fill="EEECE1"/>
          </w:tcPr>
          <w:p w14:paraId="76EC0FEB" w14:textId="77777777" w:rsidR="00237C32" w:rsidRPr="00D77391" w:rsidRDefault="00237C32" w:rsidP="00237C32">
            <w:pPr>
              <w:spacing w:before="120" w:after="120"/>
              <w:ind w:firstLine="0"/>
              <w:jc w:val="center"/>
              <w:rPr>
                <w:sz w:val="20"/>
                <w:szCs w:val="2"/>
              </w:rPr>
            </w:pPr>
            <w:r w:rsidRPr="00D77391">
              <w:rPr>
                <w:sz w:val="20"/>
                <w:szCs w:val="2"/>
              </w:rPr>
              <w:t>%</w:t>
            </w:r>
          </w:p>
        </w:tc>
        <w:tc>
          <w:tcPr>
            <w:tcW w:w="720" w:type="dxa"/>
            <w:tcBorders>
              <w:top w:val="single" w:sz="6" w:space="0" w:color="auto"/>
              <w:left w:val="nil"/>
              <w:bottom w:val="nil"/>
              <w:right w:val="nil"/>
            </w:tcBorders>
            <w:shd w:val="clear" w:color="auto" w:fill="EEECE1"/>
          </w:tcPr>
          <w:p w14:paraId="592B91D9" w14:textId="77777777" w:rsidR="00237C32" w:rsidRPr="00D77391" w:rsidRDefault="00237C32" w:rsidP="00237C32">
            <w:pPr>
              <w:spacing w:before="120" w:after="120"/>
              <w:ind w:firstLine="0"/>
              <w:jc w:val="center"/>
              <w:rPr>
                <w:sz w:val="20"/>
                <w:szCs w:val="2"/>
              </w:rPr>
            </w:pPr>
            <w:r w:rsidRPr="00D77391">
              <w:rPr>
                <w:sz w:val="20"/>
                <w:szCs w:val="2"/>
              </w:rPr>
              <w:t>H</w:t>
            </w:r>
          </w:p>
        </w:tc>
        <w:tc>
          <w:tcPr>
            <w:tcW w:w="810" w:type="dxa"/>
            <w:tcBorders>
              <w:top w:val="single" w:sz="6" w:space="0" w:color="auto"/>
              <w:left w:val="nil"/>
              <w:bottom w:val="nil"/>
              <w:right w:val="nil"/>
            </w:tcBorders>
            <w:shd w:val="clear" w:color="auto" w:fill="EEECE1"/>
          </w:tcPr>
          <w:p w14:paraId="778705D3" w14:textId="77777777" w:rsidR="00237C32" w:rsidRPr="00D77391" w:rsidRDefault="00237C32" w:rsidP="00237C32">
            <w:pPr>
              <w:spacing w:before="120" w:after="120"/>
              <w:ind w:firstLine="0"/>
              <w:jc w:val="center"/>
              <w:rPr>
                <w:sz w:val="20"/>
                <w:szCs w:val="2"/>
              </w:rPr>
            </w:pPr>
            <w:r w:rsidRPr="00D77391">
              <w:rPr>
                <w:sz w:val="20"/>
                <w:szCs w:val="2"/>
              </w:rPr>
              <w:t>F</w:t>
            </w:r>
          </w:p>
        </w:tc>
        <w:tc>
          <w:tcPr>
            <w:tcW w:w="630" w:type="dxa"/>
            <w:tcBorders>
              <w:top w:val="single" w:sz="6" w:space="0" w:color="auto"/>
              <w:left w:val="nil"/>
              <w:bottom w:val="nil"/>
              <w:right w:val="nil"/>
            </w:tcBorders>
            <w:shd w:val="clear" w:color="auto" w:fill="EEECE1"/>
          </w:tcPr>
          <w:p w14:paraId="11F7613F" w14:textId="77777777" w:rsidR="00237C32" w:rsidRPr="00D77391" w:rsidRDefault="00237C32" w:rsidP="00237C32">
            <w:pPr>
              <w:spacing w:before="120" w:after="120"/>
              <w:ind w:firstLine="0"/>
              <w:jc w:val="center"/>
              <w:rPr>
                <w:sz w:val="20"/>
                <w:szCs w:val="2"/>
              </w:rPr>
            </w:pPr>
            <w:r w:rsidRPr="00D77391">
              <w:rPr>
                <w:sz w:val="20"/>
                <w:szCs w:val="2"/>
              </w:rPr>
              <w:t>H</w:t>
            </w:r>
            <w:r w:rsidRPr="00D77391">
              <w:rPr>
                <w:sz w:val="20"/>
                <w:szCs w:val="2"/>
              </w:rPr>
              <w:br/>
              <w:t>%</w:t>
            </w:r>
          </w:p>
        </w:tc>
        <w:tc>
          <w:tcPr>
            <w:tcW w:w="630" w:type="dxa"/>
            <w:tcBorders>
              <w:top w:val="single" w:sz="6" w:space="0" w:color="auto"/>
              <w:left w:val="nil"/>
              <w:bottom w:val="nil"/>
              <w:right w:val="nil"/>
            </w:tcBorders>
            <w:shd w:val="clear" w:color="auto" w:fill="EEECE1"/>
          </w:tcPr>
          <w:p w14:paraId="5A5A6F73" w14:textId="77777777" w:rsidR="00237C32" w:rsidRPr="00D77391" w:rsidRDefault="00237C32" w:rsidP="00237C32">
            <w:pPr>
              <w:spacing w:before="120" w:after="120"/>
              <w:ind w:firstLine="0"/>
              <w:jc w:val="center"/>
              <w:rPr>
                <w:sz w:val="20"/>
                <w:szCs w:val="2"/>
              </w:rPr>
            </w:pPr>
            <w:r w:rsidRPr="00D77391">
              <w:rPr>
                <w:sz w:val="20"/>
                <w:szCs w:val="2"/>
              </w:rPr>
              <w:t>F</w:t>
            </w:r>
            <w:r w:rsidRPr="00D77391">
              <w:rPr>
                <w:sz w:val="20"/>
                <w:szCs w:val="2"/>
              </w:rPr>
              <w:br/>
              <w:t>%</w:t>
            </w:r>
          </w:p>
        </w:tc>
      </w:tr>
      <w:tr w:rsidR="00237C32" w:rsidRPr="00D77391" w14:paraId="18926F69" w14:textId="77777777">
        <w:tblPrEx>
          <w:tblCellMar>
            <w:top w:w="0" w:type="dxa"/>
            <w:bottom w:w="0" w:type="dxa"/>
          </w:tblCellMar>
        </w:tblPrEx>
        <w:tc>
          <w:tcPr>
            <w:tcW w:w="630" w:type="dxa"/>
            <w:tcBorders>
              <w:top w:val="single" w:sz="6" w:space="0" w:color="auto"/>
              <w:left w:val="nil"/>
              <w:bottom w:val="nil"/>
              <w:right w:val="nil"/>
            </w:tcBorders>
            <w:shd w:val="clear" w:color="auto" w:fill="FFFFFF"/>
          </w:tcPr>
          <w:p w14:paraId="71C56B56" w14:textId="77777777" w:rsidR="00237C32" w:rsidRPr="00D77391" w:rsidRDefault="00237C32" w:rsidP="00237C32">
            <w:pPr>
              <w:spacing w:before="120"/>
              <w:ind w:firstLine="0"/>
              <w:jc w:val="both"/>
              <w:rPr>
                <w:sz w:val="20"/>
                <w:szCs w:val="2"/>
              </w:rPr>
            </w:pPr>
            <w:r w:rsidRPr="00D77391">
              <w:rPr>
                <w:sz w:val="20"/>
                <w:szCs w:val="2"/>
              </w:rPr>
              <w:t>11</w:t>
            </w:r>
          </w:p>
        </w:tc>
        <w:tc>
          <w:tcPr>
            <w:tcW w:w="2070" w:type="dxa"/>
            <w:tcBorders>
              <w:top w:val="single" w:sz="6" w:space="0" w:color="auto"/>
              <w:left w:val="nil"/>
              <w:bottom w:val="nil"/>
              <w:right w:val="nil"/>
            </w:tcBorders>
            <w:shd w:val="clear" w:color="auto" w:fill="FFFFFF"/>
          </w:tcPr>
          <w:p w14:paraId="3DB3B089" w14:textId="77777777" w:rsidR="00237C32" w:rsidRPr="00D77391" w:rsidRDefault="00237C32" w:rsidP="00237C32">
            <w:pPr>
              <w:spacing w:before="120"/>
              <w:ind w:firstLine="0"/>
              <w:rPr>
                <w:sz w:val="20"/>
                <w:szCs w:val="2"/>
              </w:rPr>
            </w:pPr>
            <w:r w:rsidRPr="00D77391">
              <w:rPr>
                <w:sz w:val="20"/>
                <w:szCs w:val="2"/>
              </w:rPr>
              <w:t>dire</w:t>
            </w:r>
            <w:r w:rsidRPr="00D77391">
              <w:rPr>
                <w:sz w:val="20"/>
                <w:szCs w:val="2"/>
              </w:rPr>
              <w:t>c</w:t>
            </w:r>
            <w:r w:rsidRPr="00D77391">
              <w:rPr>
                <w:sz w:val="20"/>
                <w:szCs w:val="2"/>
              </w:rPr>
              <w:t>teurs</w:t>
            </w:r>
          </w:p>
        </w:tc>
        <w:tc>
          <w:tcPr>
            <w:tcW w:w="900" w:type="dxa"/>
            <w:tcBorders>
              <w:top w:val="single" w:sz="6" w:space="0" w:color="auto"/>
              <w:left w:val="nil"/>
              <w:bottom w:val="nil"/>
              <w:right w:val="nil"/>
            </w:tcBorders>
            <w:shd w:val="clear" w:color="auto" w:fill="FFFFFF"/>
          </w:tcPr>
          <w:p w14:paraId="31885FFF" w14:textId="77777777" w:rsidR="00237C32" w:rsidRPr="00D77391" w:rsidRDefault="00237C32" w:rsidP="00237C32">
            <w:pPr>
              <w:tabs>
                <w:tab w:val="decimal" w:pos="410"/>
              </w:tabs>
              <w:spacing w:before="120"/>
              <w:ind w:firstLine="0"/>
              <w:jc w:val="both"/>
              <w:rPr>
                <w:sz w:val="20"/>
                <w:szCs w:val="2"/>
              </w:rPr>
            </w:pPr>
            <w:r w:rsidRPr="00D77391">
              <w:rPr>
                <w:sz w:val="20"/>
                <w:szCs w:val="2"/>
              </w:rPr>
              <w:t>33</w:t>
            </w:r>
          </w:p>
        </w:tc>
        <w:tc>
          <w:tcPr>
            <w:tcW w:w="900" w:type="dxa"/>
            <w:tcBorders>
              <w:top w:val="single" w:sz="6" w:space="0" w:color="auto"/>
              <w:left w:val="nil"/>
              <w:bottom w:val="nil"/>
              <w:right w:val="nil"/>
            </w:tcBorders>
            <w:shd w:val="clear" w:color="auto" w:fill="FFFFFF"/>
          </w:tcPr>
          <w:p w14:paraId="57D78683" w14:textId="77777777" w:rsidR="00237C32" w:rsidRPr="00D77391" w:rsidRDefault="00237C32" w:rsidP="00237C32">
            <w:pPr>
              <w:spacing w:before="120"/>
              <w:ind w:firstLine="0"/>
              <w:jc w:val="right"/>
              <w:rPr>
                <w:sz w:val="20"/>
                <w:szCs w:val="2"/>
              </w:rPr>
            </w:pPr>
            <w:r w:rsidRPr="00D77391">
              <w:rPr>
                <w:sz w:val="20"/>
                <w:szCs w:val="2"/>
              </w:rPr>
              <w:t>796 905</w:t>
            </w:r>
          </w:p>
        </w:tc>
        <w:tc>
          <w:tcPr>
            <w:tcW w:w="720" w:type="dxa"/>
            <w:tcBorders>
              <w:top w:val="single" w:sz="6" w:space="0" w:color="auto"/>
              <w:left w:val="nil"/>
              <w:bottom w:val="nil"/>
              <w:right w:val="nil"/>
            </w:tcBorders>
            <w:shd w:val="clear" w:color="auto" w:fill="FFFFFF"/>
          </w:tcPr>
          <w:p w14:paraId="0250375F" w14:textId="77777777" w:rsidR="00237C32" w:rsidRPr="00D77391" w:rsidRDefault="00237C32" w:rsidP="00237C32">
            <w:pPr>
              <w:tabs>
                <w:tab w:val="decimal" w:pos="320"/>
              </w:tabs>
              <w:spacing w:before="120"/>
              <w:ind w:firstLine="0"/>
              <w:jc w:val="both"/>
              <w:rPr>
                <w:sz w:val="20"/>
                <w:szCs w:val="2"/>
              </w:rPr>
            </w:pPr>
            <w:r w:rsidRPr="00D77391">
              <w:rPr>
                <w:sz w:val="20"/>
                <w:szCs w:val="2"/>
              </w:rPr>
              <w:t>11.2</w:t>
            </w:r>
          </w:p>
        </w:tc>
        <w:tc>
          <w:tcPr>
            <w:tcW w:w="900" w:type="dxa"/>
            <w:tcBorders>
              <w:top w:val="single" w:sz="6" w:space="0" w:color="auto"/>
              <w:left w:val="nil"/>
              <w:bottom w:val="nil"/>
              <w:right w:val="nil"/>
            </w:tcBorders>
            <w:shd w:val="clear" w:color="auto" w:fill="FFFFFF"/>
          </w:tcPr>
          <w:p w14:paraId="5A68DA94" w14:textId="77777777" w:rsidR="00237C32" w:rsidRPr="00D77391" w:rsidRDefault="00237C32" w:rsidP="00237C32">
            <w:pPr>
              <w:spacing w:before="120"/>
              <w:ind w:firstLine="0"/>
              <w:jc w:val="right"/>
              <w:rPr>
                <w:sz w:val="20"/>
                <w:szCs w:val="2"/>
              </w:rPr>
            </w:pPr>
            <w:r w:rsidRPr="00D77391">
              <w:rPr>
                <w:sz w:val="20"/>
                <w:szCs w:val="2"/>
              </w:rPr>
              <w:t>263 290</w:t>
            </w:r>
          </w:p>
        </w:tc>
        <w:tc>
          <w:tcPr>
            <w:tcW w:w="720" w:type="dxa"/>
            <w:tcBorders>
              <w:top w:val="single" w:sz="6" w:space="0" w:color="auto"/>
              <w:left w:val="nil"/>
              <w:bottom w:val="nil"/>
              <w:right w:val="nil"/>
            </w:tcBorders>
            <w:shd w:val="clear" w:color="auto" w:fill="FFFFFF"/>
          </w:tcPr>
          <w:p w14:paraId="039639E9" w14:textId="77777777" w:rsidR="00237C32" w:rsidRPr="00D77391" w:rsidRDefault="00237C32" w:rsidP="00237C32">
            <w:pPr>
              <w:tabs>
                <w:tab w:val="decimal" w:pos="320"/>
              </w:tabs>
              <w:spacing w:before="120"/>
              <w:ind w:firstLine="0"/>
              <w:jc w:val="both"/>
              <w:rPr>
                <w:sz w:val="20"/>
                <w:szCs w:val="2"/>
              </w:rPr>
            </w:pPr>
            <w:r w:rsidRPr="00D77391">
              <w:rPr>
                <w:sz w:val="20"/>
                <w:szCs w:val="2"/>
              </w:rPr>
              <w:t>5.3</w:t>
            </w:r>
          </w:p>
        </w:tc>
        <w:tc>
          <w:tcPr>
            <w:tcW w:w="720" w:type="dxa"/>
            <w:tcBorders>
              <w:top w:val="single" w:sz="6" w:space="0" w:color="auto"/>
              <w:left w:val="nil"/>
              <w:bottom w:val="nil"/>
              <w:right w:val="nil"/>
            </w:tcBorders>
            <w:shd w:val="clear" w:color="auto" w:fill="FFFFFF"/>
          </w:tcPr>
          <w:p w14:paraId="35385778" w14:textId="77777777" w:rsidR="00237C32" w:rsidRPr="00D77391" w:rsidRDefault="00237C32" w:rsidP="00237C32">
            <w:pPr>
              <w:spacing w:before="120"/>
              <w:ind w:firstLine="0"/>
              <w:jc w:val="right"/>
              <w:rPr>
                <w:sz w:val="20"/>
                <w:szCs w:val="2"/>
              </w:rPr>
            </w:pPr>
            <w:r w:rsidRPr="00D77391">
              <w:rPr>
                <w:sz w:val="20"/>
                <w:szCs w:val="2"/>
              </w:rPr>
              <w:t>29 238</w:t>
            </w:r>
          </w:p>
        </w:tc>
        <w:tc>
          <w:tcPr>
            <w:tcW w:w="810" w:type="dxa"/>
            <w:tcBorders>
              <w:top w:val="single" w:sz="6" w:space="0" w:color="auto"/>
              <w:left w:val="nil"/>
              <w:bottom w:val="nil"/>
              <w:right w:val="nil"/>
            </w:tcBorders>
            <w:shd w:val="clear" w:color="auto" w:fill="FFFFFF"/>
          </w:tcPr>
          <w:p w14:paraId="4D80566F" w14:textId="77777777" w:rsidR="00237C32" w:rsidRPr="00D77391" w:rsidRDefault="00237C32" w:rsidP="00237C32">
            <w:pPr>
              <w:spacing w:before="120"/>
              <w:ind w:firstLine="0"/>
              <w:jc w:val="right"/>
              <w:rPr>
                <w:sz w:val="20"/>
                <w:szCs w:val="2"/>
              </w:rPr>
            </w:pPr>
            <w:r w:rsidRPr="00D77391">
              <w:rPr>
                <w:sz w:val="20"/>
                <w:szCs w:val="2"/>
              </w:rPr>
              <w:t>17 471</w:t>
            </w:r>
          </w:p>
        </w:tc>
        <w:tc>
          <w:tcPr>
            <w:tcW w:w="630" w:type="dxa"/>
            <w:tcBorders>
              <w:top w:val="single" w:sz="6" w:space="0" w:color="auto"/>
              <w:left w:val="nil"/>
              <w:bottom w:val="nil"/>
              <w:right w:val="nil"/>
            </w:tcBorders>
            <w:shd w:val="clear" w:color="auto" w:fill="FFFFFF"/>
          </w:tcPr>
          <w:p w14:paraId="4F80B0DF" w14:textId="77777777" w:rsidR="00237C32" w:rsidRPr="00D77391" w:rsidRDefault="00237C32" w:rsidP="00237C32">
            <w:pPr>
              <w:spacing w:before="120"/>
              <w:ind w:firstLine="0"/>
              <w:jc w:val="center"/>
              <w:rPr>
                <w:sz w:val="20"/>
                <w:szCs w:val="2"/>
              </w:rPr>
            </w:pPr>
            <w:r w:rsidRPr="00D77391">
              <w:rPr>
                <w:sz w:val="20"/>
                <w:szCs w:val="2"/>
              </w:rPr>
              <w:t>81.</w:t>
            </w:r>
          </w:p>
        </w:tc>
        <w:tc>
          <w:tcPr>
            <w:tcW w:w="630" w:type="dxa"/>
            <w:tcBorders>
              <w:top w:val="single" w:sz="6" w:space="0" w:color="auto"/>
              <w:left w:val="nil"/>
              <w:bottom w:val="nil"/>
              <w:right w:val="nil"/>
            </w:tcBorders>
            <w:shd w:val="clear" w:color="auto" w:fill="FFFFFF"/>
          </w:tcPr>
          <w:p w14:paraId="170E3EF8" w14:textId="77777777" w:rsidR="00237C32" w:rsidRPr="00D77391" w:rsidRDefault="00237C32" w:rsidP="00237C32">
            <w:pPr>
              <w:spacing w:before="120"/>
              <w:ind w:firstLine="0"/>
              <w:jc w:val="center"/>
              <w:rPr>
                <w:sz w:val="20"/>
                <w:szCs w:val="2"/>
              </w:rPr>
            </w:pPr>
            <w:r w:rsidRPr="00D77391">
              <w:rPr>
                <w:sz w:val="20"/>
                <w:szCs w:val="2"/>
              </w:rPr>
              <w:t>63</w:t>
            </w:r>
          </w:p>
        </w:tc>
      </w:tr>
      <w:tr w:rsidR="00237C32" w:rsidRPr="00D77391" w14:paraId="4AD72955" w14:textId="77777777">
        <w:tblPrEx>
          <w:tblCellMar>
            <w:top w:w="0" w:type="dxa"/>
            <w:bottom w:w="0" w:type="dxa"/>
          </w:tblCellMar>
        </w:tblPrEx>
        <w:tc>
          <w:tcPr>
            <w:tcW w:w="630" w:type="dxa"/>
            <w:tcBorders>
              <w:top w:val="nil"/>
              <w:left w:val="nil"/>
              <w:bottom w:val="nil"/>
              <w:right w:val="nil"/>
            </w:tcBorders>
            <w:shd w:val="clear" w:color="auto" w:fill="FFFFFF"/>
          </w:tcPr>
          <w:p w14:paraId="44C8D547" w14:textId="77777777" w:rsidR="00237C32" w:rsidRPr="00D77391" w:rsidRDefault="00237C32" w:rsidP="00237C32">
            <w:pPr>
              <w:ind w:firstLine="0"/>
              <w:jc w:val="both"/>
              <w:rPr>
                <w:sz w:val="20"/>
                <w:szCs w:val="2"/>
              </w:rPr>
            </w:pPr>
            <w:r w:rsidRPr="00D77391">
              <w:rPr>
                <w:sz w:val="20"/>
                <w:szCs w:val="2"/>
              </w:rPr>
              <w:t>21</w:t>
            </w:r>
          </w:p>
        </w:tc>
        <w:tc>
          <w:tcPr>
            <w:tcW w:w="2070" w:type="dxa"/>
            <w:tcBorders>
              <w:top w:val="nil"/>
              <w:left w:val="nil"/>
              <w:bottom w:val="nil"/>
              <w:right w:val="nil"/>
            </w:tcBorders>
            <w:shd w:val="clear" w:color="auto" w:fill="FFFFFF"/>
          </w:tcPr>
          <w:p w14:paraId="67AADF3B" w14:textId="77777777" w:rsidR="00237C32" w:rsidRPr="00D77391" w:rsidRDefault="00237C32" w:rsidP="00237C32">
            <w:pPr>
              <w:ind w:firstLine="0"/>
              <w:rPr>
                <w:sz w:val="20"/>
                <w:szCs w:val="2"/>
              </w:rPr>
            </w:pPr>
            <w:r w:rsidRPr="00D77391">
              <w:rPr>
                <w:sz w:val="20"/>
                <w:szCs w:val="2"/>
              </w:rPr>
              <w:t>Sc. naturelles, g</w:t>
            </w:r>
            <w:r w:rsidRPr="00D77391">
              <w:rPr>
                <w:sz w:val="20"/>
                <w:szCs w:val="2"/>
              </w:rPr>
              <w:t>é</w:t>
            </w:r>
            <w:r w:rsidRPr="00D77391">
              <w:rPr>
                <w:sz w:val="20"/>
                <w:szCs w:val="2"/>
              </w:rPr>
              <w:t>nie, maths.</w:t>
            </w:r>
          </w:p>
        </w:tc>
        <w:tc>
          <w:tcPr>
            <w:tcW w:w="900" w:type="dxa"/>
            <w:tcBorders>
              <w:top w:val="nil"/>
              <w:left w:val="nil"/>
              <w:bottom w:val="nil"/>
              <w:right w:val="nil"/>
            </w:tcBorders>
            <w:shd w:val="clear" w:color="auto" w:fill="FFFFFF"/>
          </w:tcPr>
          <w:p w14:paraId="2142BD7E" w14:textId="77777777" w:rsidR="00237C32" w:rsidRPr="00D77391" w:rsidRDefault="00237C32" w:rsidP="00237C32">
            <w:pPr>
              <w:tabs>
                <w:tab w:val="decimal" w:pos="410"/>
              </w:tabs>
              <w:ind w:firstLine="0"/>
              <w:jc w:val="both"/>
              <w:rPr>
                <w:sz w:val="20"/>
                <w:szCs w:val="2"/>
              </w:rPr>
            </w:pPr>
            <w:r w:rsidRPr="00D77391">
              <w:rPr>
                <w:sz w:val="20"/>
                <w:szCs w:val="2"/>
              </w:rPr>
              <w:t>33</w:t>
            </w:r>
          </w:p>
        </w:tc>
        <w:tc>
          <w:tcPr>
            <w:tcW w:w="900" w:type="dxa"/>
            <w:tcBorders>
              <w:top w:val="nil"/>
              <w:left w:val="nil"/>
              <w:bottom w:val="nil"/>
              <w:right w:val="nil"/>
            </w:tcBorders>
            <w:shd w:val="clear" w:color="auto" w:fill="FFFFFF"/>
          </w:tcPr>
          <w:p w14:paraId="186C4332" w14:textId="77777777" w:rsidR="00237C32" w:rsidRPr="00D77391" w:rsidRDefault="00237C32" w:rsidP="00237C32">
            <w:pPr>
              <w:ind w:firstLine="0"/>
              <w:jc w:val="right"/>
              <w:rPr>
                <w:sz w:val="20"/>
                <w:szCs w:val="2"/>
              </w:rPr>
            </w:pPr>
            <w:r w:rsidRPr="00D77391">
              <w:rPr>
                <w:sz w:val="20"/>
                <w:szCs w:val="2"/>
              </w:rPr>
              <w:t>345 135</w:t>
            </w:r>
          </w:p>
        </w:tc>
        <w:tc>
          <w:tcPr>
            <w:tcW w:w="720" w:type="dxa"/>
            <w:tcBorders>
              <w:top w:val="nil"/>
              <w:left w:val="nil"/>
              <w:bottom w:val="nil"/>
              <w:right w:val="nil"/>
            </w:tcBorders>
            <w:shd w:val="clear" w:color="auto" w:fill="FFFFFF"/>
          </w:tcPr>
          <w:p w14:paraId="0C5AA664" w14:textId="77777777" w:rsidR="00237C32" w:rsidRPr="00D77391" w:rsidRDefault="00237C32" w:rsidP="00237C32">
            <w:pPr>
              <w:tabs>
                <w:tab w:val="decimal" w:pos="320"/>
              </w:tabs>
              <w:ind w:firstLine="0"/>
              <w:jc w:val="both"/>
              <w:rPr>
                <w:sz w:val="20"/>
                <w:szCs w:val="2"/>
              </w:rPr>
            </w:pPr>
            <w:r w:rsidRPr="00D77391">
              <w:rPr>
                <w:sz w:val="20"/>
                <w:szCs w:val="2"/>
              </w:rPr>
              <w:t>4.8</w:t>
            </w:r>
          </w:p>
        </w:tc>
        <w:tc>
          <w:tcPr>
            <w:tcW w:w="900" w:type="dxa"/>
            <w:tcBorders>
              <w:top w:val="nil"/>
              <w:left w:val="nil"/>
              <w:bottom w:val="nil"/>
              <w:right w:val="nil"/>
            </w:tcBorders>
            <w:shd w:val="clear" w:color="auto" w:fill="FFFFFF"/>
          </w:tcPr>
          <w:p w14:paraId="0CADF9E9" w14:textId="77777777" w:rsidR="00237C32" w:rsidRPr="00D77391" w:rsidRDefault="00237C32" w:rsidP="00237C32">
            <w:pPr>
              <w:ind w:firstLine="0"/>
              <w:jc w:val="right"/>
              <w:rPr>
                <w:sz w:val="20"/>
                <w:szCs w:val="2"/>
              </w:rPr>
            </w:pPr>
            <w:r w:rsidRPr="00D77391">
              <w:rPr>
                <w:sz w:val="20"/>
                <w:szCs w:val="2"/>
              </w:rPr>
              <w:t>56 145</w:t>
            </w:r>
          </w:p>
        </w:tc>
        <w:tc>
          <w:tcPr>
            <w:tcW w:w="720" w:type="dxa"/>
            <w:tcBorders>
              <w:top w:val="nil"/>
              <w:left w:val="nil"/>
              <w:bottom w:val="nil"/>
              <w:right w:val="nil"/>
            </w:tcBorders>
            <w:shd w:val="clear" w:color="auto" w:fill="FFFFFF"/>
          </w:tcPr>
          <w:p w14:paraId="0959203D" w14:textId="77777777" w:rsidR="00237C32" w:rsidRPr="00D77391" w:rsidRDefault="00237C32" w:rsidP="00237C32">
            <w:pPr>
              <w:tabs>
                <w:tab w:val="decimal" w:pos="320"/>
              </w:tabs>
              <w:ind w:firstLine="0"/>
              <w:jc w:val="both"/>
              <w:rPr>
                <w:sz w:val="20"/>
                <w:szCs w:val="2"/>
              </w:rPr>
            </w:pPr>
            <w:r w:rsidRPr="00D77391">
              <w:rPr>
                <w:sz w:val="20"/>
                <w:szCs w:val="2"/>
              </w:rPr>
              <w:t>1.1</w:t>
            </w:r>
          </w:p>
        </w:tc>
        <w:tc>
          <w:tcPr>
            <w:tcW w:w="720" w:type="dxa"/>
            <w:tcBorders>
              <w:top w:val="nil"/>
              <w:left w:val="nil"/>
              <w:bottom w:val="nil"/>
              <w:right w:val="nil"/>
            </w:tcBorders>
            <w:shd w:val="clear" w:color="auto" w:fill="FFFFFF"/>
          </w:tcPr>
          <w:p w14:paraId="3B36674D" w14:textId="77777777" w:rsidR="00237C32" w:rsidRPr="00D77391" w:rsidRDefault="00237C32" w:rsidP="00237C32">
            <w:pPr>
              <w:ind w:firstLine="0"/>
              <w:jc w:val="right"/>
              <w:rPr>
                <w:sz w:val="20"/>
                <w:szCs w:val="2"/>
              </w:rPr>
            </w:pPr>
            <w:r w:rsidRPr="00D77391">
              <w:rPr>
                <w:sz w:val="20"/>
                <w:szCs w:val="2"/>
              </w:rPr>
              <w:t>26 365</w:t>
            </w:r>
          </w:p>
        </w:tc>
        <w:tc>
          <w:tcPr>
            <w:tcW w:w="810" w:type="dxa"/>
            <w:tcBorders>
              <w:top w:val="nil"/>
              <w:left w:val="nil"/>
              <w:bottom w:val="nil"/>
              <w:right w:val="nil"/>
            </w:tcBorders>
            <w:shd w:val="clear" w:color="auto" w:fill="FFFFFF"/>
          </w:tcPr>
          <w:p w14:paraId="3125D615" w14:textId="77777777" w:rsidR="00237C32" w:rsidRPr="00D77391" w:rsidRDefault="00237C32" w:rsidP="00237C32">
            <w:pPr>
              <w:ind w:firstLine="0"/>
              <w:jc w:val="right"/>
              <w:rPr>
                <w:sz w:val="20"/>
                <w:szCs w:val="2"/>
              </w:rPr>
            </w:pPr>
            <w:r w:rsidRPr="00D77391">
              <w:rPr>
                <w:sz w:val="20"/>
                <w:szCs w:val="2"/>
              </w:rPr>
              <w:t>18 099</w:t>
            </w:r>
          </w:p>
        </w:tc>
        <w:tc>
          <w:tcPr>
            <w:tcW w:w="630" w:type="dxa"/>
            <w:tcBorders>
              <w:top w:val="nil"/>
              <w:left w:val="nil"/>
              <w:bottom w:val="nil"/>
              <w:right w:val="nil"/>
            </w:tcBorders>
            <w:shd w:val="clear" w:color="auto" w:fill="FFFFFF"/>
          </w:tcPr>
          <w:p w14:paraId="1392A6B1" w14:textId="77777777" w:rsidR="00237C32" w:rsidRPr="00D77391" w:rsidRDefault="00237C32" w:rsidP="00237C32">
            <w:pPr>
              <w:ind w:firstLine="0"/>
              <w:jc w:val="center"/>
              <w:rPr>
                <w:sz w:val="20"/>
                <w:szCs w:val="2"/>
              </w:rPr>
            </w:pPr>
            <w:r w:rsidRPr="00D77391">
              <w:rPr>
                <w:sz w:val="20"/>
                <w:szCs w:val="2"/>
              </w:rPr>
              <w:t>70.</w:t>
            </w:r>
          </w:p>
        </w:tc>
        <w:tc>
          <w:tcPr>
            <w:tcW w:w="630" w:type="dxa"/>
            <w:tcBorders>
              <w:top w:val="nil"/>
              <w:left w:val="nil"/>
              <w:bottom w:val="nil"/>
              <w:right w:val="nil"/>
            </w:tcBorders>
            <w:shd w:val="clear" w:color="auto" w:fill="FFFFFF"/>
          </w:tcPr>
          <w:p w14:paraId="7C119D94" w14:textId="77777777" w:rsidR="00237C32" w:rsidRPr="00D77391" w:rsidRDefault="00237C32" w:rsidP="00237C32">
            <w:pPr>
              <w:ind w:firstLine="0"/>
              <w:jc w:val="center"/>
              <w:rPr>
                <w:sz w:val="20"/>
                <w:szCs w:val="2"/>
              </w:rPr>
            </w:pPr>
            <w:r w:rsidRPr="00D77391">
              <w:rPr>
                <w:sz w:val="20"/>
                <w:szCs w:val="2"/>
              </w:rPr>
              <w:t>51</w:t>
            </w:r>
          </w:p>
        </w:tc>
      </w:tr>
      <w:tr w:rsidR="00237C32" w:rsidRPr="00D77391" w14:paraId="49C919E2" w14:textId="77777777">
        <w:tblPrEx>
          <w:tblCellMar>
            <w:top w:w="0" w:type="dxa"/>
            <w:bottom w:w="0" w:type="dxa"/>
          </w:tblCellMar>
        </w:tblPrEx>
        <w:tc>
          <w:tcPr>
            <w:tcW w:w="630" w:type="dxa"/>
            <w:tcBorders>
              <w:top w:val="nil"/>
              <w:left w:val="nil"/>
              <w:bottom w:val="nil"/>
              <w:right w:val="nil"/>
            </w:tcBorders>
            <w:shd w:val="clear" w:color="auto" w:fill="FFFFFF"/>
          </w:tcPr>
          <w:p w14:paraId="3B597161" w14:textId="77777777" w:rsidR="00237C32" w:rsidRPr="00D77391" w:rsidRDefault="00237C32" w:rsidP="00237C32">
            <w:pPr>
              <w:ind w:firstLine="0"/>
              <w:jc w:val="both"/>
              <w:rPr>
                <w:sz w:val="20"/>
                <w:szCs w:val="2"/>
              </w:rPr>
            </w:pPr>
            <w:r w:rsidRPr="00D77391">
              <w:rPr>
                <w:sz w:val="20"/>
                <w:szCs w:val="2"/>
              </w:rPr>
              <w:t>23</w:t>
            </w:r>
          </w:p>
        </w:tc>
        <w:tc>
          <w:tcPr>
            <w:tcW w:w="2070" w:type="dxa"/>
            <w:tcBorders>
              <w:top w:val="nil"/>
              <w:left w:val="nil"/>
              <w:bottom w:val="nil"/>
              <w:right w:val="nil"/>
            </w:tcBorders>
            <w:shd w:val="clear" w:color="auto" w:fill="FFFFFF"/>
          </w:tcPr>
          <w:p w14:paraId="715F655C" w14:textId="77777777" w:rsidR="00237C32" w:rsidRPr="00D77391" w:rsidRDefault="00237C32" w:rsidP="00237C32">
            <w:pPr>
              <w:ind w:firstLine="0"/>
              <w:rPr>
                <w:sz w:val="20"/>
                <w:szCs w:val="2"/>
              </w:rPr>
            </w:pPr>
            <w:r w:rsidRPr="00D77391">
              <w:rPr>
                <w:sz w:val="20"/>
                <w:szCs w:val="2"/>
              </w:rPr>
              <w:t>Se. soci</w:t>
            </w:r>
            <w:r w:rsidRPr="00D77391">
              <w:rPr>
                <w:sz w:val="20"/>
                <w:szCs w:val="2"/>
              </w:rPr>
              <w:t>a</w:t>
            </w:r>
            <w:r w:rsidRPr="00D77391">
              <w:rPr>
                <w:sz w:val="20"/>
                <w:szCs w:val="2"/>
              </w:rPr>
              <w:t>les</w:t>
            </w:r>
          </w:p>
        </w:tc>
        <w:tc>
          <w:tcPr>
            <w:tcW w:w="900" w:type="dxa"/>
            <w:tcBorders>
              <w:top w:val="nil"/>
              <w:left w:val="nil"/>
              <w:bottom w:val="nil"/>
              <w:right w:val="nil"/>
            </w:tcBorders>
            <w:shd w:val="clear" w:color="auto" w:fill="FFFFFF"/>
          </w:tcPr>
          <w:p w14:paraId="73C0736E" w14:textId="77777777" w:rsidR="00237C32" w:rsidRPr="00D77391" w:rsidRDefault="00237C32" w:rsidP="00237C32">
            <w:pPr>
              <w:tabs>
                <w:tab w:val="decimal" w:pos="410"/>
              </w:tabs>
              <w:ind w:firstLine="0"/>
              <w:jc w:val="both"/>
              <w:rPr>
                <w:sz w:val="20"/>
                <w:szCs w:val="2"/>
              </w:rPr>
            </w:pPr>
            <w:r w:rsidRPr="00D77391">
              <w:rPr>
                <w:sz w:val="20"/>
                <w:szCs w:val="2"/>
              </w:rPr>
              <w:t>16</w:t>
            </w:r>
          </w:p>
        </w:tc>
        <w:tc>
          <w:tcPr>
            <w:tcW w:w="900" w:type="dxa"/>
            <w:tcBorders>
              <w:top w:val="nil"/>
              <w:left w:val="nil"/>
              <w:bottom w:val="nil"/>
              <w:right w:val="nil"/>
            </w:tcBorders>
            <w:shd w:val="clear" w:color="auto" w:fill="FFFFFF"/>
          </w:tcPr>
          <w:p w14:paraId="39192A4A" w14:textId="77777777" w:rsidR="00237C32" w:rsidRPr="00D77391" w:rsidRDefault="00237C32" w:rsidP="00237C32">
            <w:pPr>
              <w:ind w:firstLine="0"/>
              <w:jc w:val="right"/>
              <w:rPr>
                <w:sz w:val="20"/>
                <w:szCs w:val="2"/>
              </w:rPr>
            </w:pPr>
            <w:r w:rsidRPr="00D77391">
              <w:rPr>
                <w:sz w:val="20"/>
                <w:szCs w:val="2"/>
              </w:rPr>
              <w:t>93 180</w:t>
            </w:r>
          </w:p>
        </w:tc>
        <w:tc>
          <w:tcPr>
            <w:tcW w:w="720" w:type="dxa"/>
            <w:tcBorders>
              <w:top w:val="nil"/>
              <w:left w:val="nil"/>
              <w:bottom w:val="nil"/>
              <w:right w:val="nil"/>
            </w:tcBorders>
            <w:shd w:val="clear" w:color="auto" w:fill="FFFFFF"/>
          </w:tcPr>
          <w:p w14:paraId="15781EF2" w14:textId="77777777" w:rsidR="00237C32" w:rsidRPr="00D77391" w:rsidRDefault="00237C32" w:rsidP="00237C32">
            <w:pPr>
              <w:tabs>
                <w:tab w:val="decimal" w:pos="320"/>
              </w:tabs>
              <w:ind w:firstLine="0"/>
              <w:jc w:val="both"/>
              <w:rPr>
                <w:sz w:val="20"/>
                <w:szCs w:val="2"/>
              </w:rPr>
            </w:pPr>
            <w:r w:rsidRPr="00D77391">
              <w:rPr>
                <w:sz w:val="20"/>
                <w:szCs w:val="2"/>
              </w:rPr>
              <w:t>1.3</w:t>
            </w:r>
          </w:p>
        </w:tc>
        <w:tc>
          <w:tcPr>
            <w:tcW w:w="900" w:type="dxa"/>
            <w:tcBorders>
              <w:top w:val="nil"/>
              <w:left w:val="nil"/>
              <w:bottom w:val="nil"/>
              <w:right w:val="nil"/>
            </w:tcBorders>
            <w:shd w:val="clear" w:color="auto" w:fill="FFFFFF"/>
          </w:tcPr>
          <w:p w14:paraId="3C47D705" w14:textId="77777777" w:rsidR="00237C32" w:rsidRPr="00D77391" w:rsidRDefault="00237C32" w:rsidP="00237C32">
            <w:pPr>
              <w:ind w:firstLine="0"/>
              <w:jc w:val="right"/>
              <w:rPr>
                <w:sz w:val="20"/>
                <w:szCs w:val="2"/>
              </w:rPr>
            </w:pPr>
            <w:r w:rsidRPr="00D77391">
              <w:rPr>
                <w:sz w:val="20"/>
                <w:szCs w:val="2"/>
              </w:rPr>
              <w:t>108 193</w:t>
            </w:r>
          </w:p>
        </w:tc>
        <w:tc>
          <w:tcPr>
            <w:tcW w:w="720" w:type="dxa"/>
            <w:tcBorders>
              <w:top w:val="nil"/>
              <w:left w:val="nil"/>
              <w:bottom w:val="nil"/>
              <w:right w:val="nil"/>
            </w:tcBorders>
            <w:shd w:val="clear" w:color="auto" w:fill="FFFFFF"/>
          </w:tcPr>
          <w:p w14:paraId="2B10C1FF" w14:textId="77777777" w:rsidR="00237C32" w:rsidRPr="00D77391" w:rsidRDefault="00237C32" w:rsidP="00237C32">
            <w:pPr>
              <w:tabs>
                <w:tab w:val="decimal" w:pos="320"/>
              </w:tabs>
              <w:ind w:firstLine="0"/>
              <w:jc w:val="both"/>
              <w:rPr>
                <w:sz w:val="20"/>
                <w:szCs w:val="2"/>
              </w:rPr>
            </w:pPr>
            <w:r w:rsidRPr="00D77391">
              <w:rPr>
                <w:sz w:val="20"/>
                <w:szCs w:val="2"/>
              </w:rPr>
              <w:t>2.1</w:t>
            </w:r>
          </w:p>
        </w:tc>
        <w:tc>
          <w:tcPr>
            <w:tcW w:w="720" w:type="dxa"/>
            <w:tcBorders>
              <w:top w:val="nil"/>
              <w:left w:val="nil"/>
              <w:bottom w:val="nil"/>
              <w:right w:val="nil"/>
            </w:tcBorders>
            <w:shd w:val="clear" w:color="auto" w:fill="FFFFFF"/>
          </w:tcPr>
          <w:p w14:paraId="3CEF0BAF" w14:textId="77777777" w:rsidR="00237C32" w:rsidRPr="00D77391" w:rsidRDefault="00237C32" w:rsidP="00237C32">
            <w:pPr>
              <w:ind w:firstLine="0"/>
              <w:jc w:val="right"/>
              <w:rPr>
                <w:sz w:val="20"/>
                <w:szCs w:val="2"/>
              </w:rPr>
            </w:pPr>
            <w:r w:rsidRPr="00D77391">
              <w:rPr>
                <w:sz w:val="20"/>
                <w:szCs w:val="2"/>
              </w:rPr>
              <w:t>30 705</w:t>
            </w:r>
          </w:p>
        </w:tc>
        <w:tc>
          <w:tcPr>
            <w:tcW w:w="810" w:type="dxa"/>
            <w:tcBorders>
              <w:top w:val="nil"/>
              <w:left w:val="nil"/>
              <w:bottom w:val="nil"/>
              <w:right w:val="nil"/>
            </w:tcBorders>
            <w:shd w:val="clear" w:color="auto" w:fill="FFFFFF"/>
          </w:tcPr>
          <w:p w14:paraId="39A00D52" w14:textId="77777777" w:rsidR="00237C32" w:rsidRPr="00D77391" w:rsidRDefault="00237C32" w:rsidP="00237C32">
            <w:pPr>
              <w:ind w:firstLine="0"/>
              <w:jc w:val="right"/>
              <w:rPr>
                <w:sz w:val="20"/>
                <w:szCs w:val="2"/>
              </w:rPr>
            </w:pPr>
            <w:r w:rsidRPr="00D77391">
              <w:rPr>
                <w:sz w:val="20"/>
                <w:szCs w:val="2"/>
              </w:rPr>
              <w:t>17 555</w:t>
            </w:r>
          </w:p>
        </w:tc>
        <w:tc>
          <w:tcPr>
            <w:tcW w:w="630" w:type="dxa"/>
            <w:tcBorders>
              <w:top w:val="nil"/>
              <w:left w:val="nil"/>
              <w:bottom w:val="nil"/>
              <w:right w:val="nil"/>
            </w:tcBorders>
            <w:shd w:val="clear" w:color="auto" w:fill="FFFFFF"/>
          </w:tcPr>
          <w:p w14:paraId="4C2BC6F9" w14:textId="77777777" w:rsidR="00237C32" w:rsidRPr="00D77391" w:rsidRDefault="00237C32" w:rsidP="00237C32">
            <w:pPr>
              <w:ind w:firstLine="0"/>
              <w:jc w:val="center"/>
              <w:rPr>
                <w:sz w:val="20"/>
                <w:szCs w:val="2"/>
              </w:rPr>
            </w:pPr>
            <w:r w:rsidRPr="00D77391">
              <w:rPr>
                <w:sz w:val="20"/>
                <w:szCs w:val="2"/>
              </w:rPr>
              <w:t>63.</w:t>
            </w:r>
          </w:p>
        </w:tc>
        <w:tc>
          <w:tcPr>
            <w:tcW w:w="630" w:type="dxa"/>
            <w:tcBorders>
              <w:top w:val="nil"/>
              <w:left w:val="nil"/>
              <w:bottom w:val="nil"/>
              <w:right w:val="nil"/>
            </w:tcBorders>
            <w:shd w:val="clear" w:color="auto" w:fill="FFFFFF"/>
          </w:tcPr>
          <w:p w14:paraId="467D2389" w14:textId="77777777" w:rsidR="00237C32" w:rsidRPr="00D77391" w:rsidRDefault="00237C32" w:rsidP="00237C32">
            <w:pPr>
              <w:ind w:firstLine="0"/>
              <w:jc w:val="center"/>
              <w:rPr>
                <w:sz w:val="20"/>
                <w:szCs w:val="2"/>
              </w:rPr>
            </w:pPr>
            <w:r w:rsidRPr="00D77391">
              <w:rPr>
                <w:sz w:val="20"/>
                <w:szCs w:val="2"/>
              </w:rPr>
              <w:t>39</w:t>
            </w:r>
          </w:p>
        </w:tc>
      </w:tr>
      <w:tr w:rsidR="00237C32" w:rsidRPr="00D77391" w14:paraId="3A8DD0D2" w14:textId="77777777">
        <w:tblPrEx>
          <w:tblCellMar>
            <w:top w:w="0" w:type="dxa"/>
            <w:bottom w:w="0" w:type="dxa"/>
          </w:tblCellMar>
        </w:tblPrEx>
        <w:tc>
          <w:tcPr>
            <w:tcW w:w="630" w:type="dxa"/>
            <w:tcBorders>
              <w:top w:val="nil"/>
              <w:left w:val="nil"/>
              <w:bottom w:val="nil"/>
              <w:right w:val="nil"/>
            </w:tcBorders>
            <w:shd w:val="clear" w:color="auto" w:fill="FFFFFF"/>
          </w:tcPr>
          <w:p w14:paraId="42F2C825" w14:textId="77777777" w:rsidR="00237C32" w:rsidRPr="00D77391" w:rsidRDefault="00237C32" w:rsidP="00237C32">
            <w:pPr>
              <w:ind w:firstLine="0"/>
              <w:jc w:val="both"/>
              <w:rPr>
                <w:sz w:val="20"/>
                <w:szCs w:val="2"/>
              </w:rPr>
            </w:pPr>
            <w:r w:rsidRPr="00D77391">
              <w:rPr>
                <w:sz w:val="20"/>
                <w:szCs w:val="2"/>
              </w:rPr>
              <w:t>25</w:t>
            </w:r>
          </w:p>
        </w:tc>
        <w:tc>
          <w:tcPr>
            <w:tcW w:w="2070" w:type="dxa"/>
            <w:tcBorders>
              <w:top w:val="nil"/>
              <w:left w:val="nil"/>
              <w:bottom w:val="nil"/>
              <w:right w:val="nil"/>
            </w:tcBorders>
            <w:shd w:val="clear" w:color="auto" w:fill="FFFFFF"/>
          </w:tcPr>
          <w:p w14:paraId="76F5137F" w14:textId="77777777" w:rsidR="00237C32" w:rsidRPr="00D77391" w:rsidRDefault="00237C32" w:rsidP="00237C32">
            <w:pPr>
              <w:ind w:firstLine="0"/>
              <w:rPr>
                <w:sz w:val="20"/>
                <w:szCs w:val="2"/>
              </w:rPr>
            </w:pPr>
            <w:r w:rsidRPr="00D77391">
              <w:rPr>
                <w:sz w:val="20"/>
                <w:szCs w:val="2"/>
              </w:rPr>
              <w:t>Rel</w:t>
            </w:r>
            <w:r w:rsidRPr="00D77391">
              <w:rPr>
                <w:sz w:val="20"/>
                <w:szCs w:val="2"/>
              </w:rPr>
              <w:t>i</w:t>
            </w:r>
            <w:r w:rsidRPr="00D77391">
              <w:rPr>
                <w:sz w:val="20"/>
                <w:szCs w:val="2"/>
              </w:rPr>
              <w:t>gion</w:t>
            </w:r>
          </w:p>
        </w:tc>
        <w:tc>
          <w:tcPr>
            <w:tcW w:w="900" w:type="dxa"/>
            <w:tcBorders>
              <w:top w:val="nil"/>
              <w:left w:val="nil"/>
              <w:bottom w:val="nil"/>
              <w:right w:val="nil"/>
            </w:tcBorders>
            <w:shd w:val="clear" w:color="auto" w:fill="FFFFFF"/>
          </w:tcPr>
          <w:p w14:paraId="32F9EA18" w14:textId="77777777" w:rsidR="00237C32" w:rsidRPr="00D77391" w:rsidRDefault="00237C32" w:rsidP="00237C32">
            <w:pPr>
              <w:tabs>
                <w:tab w:val="decimal" w:pos="410"/>
              </w:tabs>
              <w:ind w:firstLine="0"/>
              <w:jc w:val="both"/>
              <w:rPr>
                <w:sz w:val="20"/>
                <w:szCs w:val="2"/>
              </w:rPr>
            </w:pPr>
            <w:r w:rsidRPr="00D77391">
              <w:rPr>
                <w:sz w:val="20"/>
                <w:szCs w:val="2"/>
              </w:rPr>
              <w:t>3</w:t>
            </w:r>
          </w:p>
        </w:tc>
        <w:tc>
          <w:tcPr>
            <w:tcW w:w="900" w:type="dxa"/>
            <w:tcBorders>
              <w:top w:val="nil"/>
              <w:left w:val="nil"/>
              <w:bottom w:val="nil"/>
              <w:right w:val="nil"/>
            </w:tcBorders>
            <w:shd w:val="clear" w:color="auto" w:fill="FFFFFF"/>
          </w:tcPr>
          <w:p w14:paraId="38967768" w14:textId="77777777" w:rsidR="00237C32" w:rsidRPr="00D77391" w:rsidRDefault="00237C32" w:rsidP="00237C32">
            <w:pPr>
              <w:ind w:firstLine="0"/>
              <w:jc w:val="right"/>
              <w:rPr>
                <w:sz w:val="20"/>
                <w:szCs w:val="2"/>
              </w:rPr>
            </w:pPr>
            <w:r w:rsidRPr="00D77391">
              <w:rPr>
                <w:sz w:val="20"/>
                <w:szCs w:val="2"/>
              </w:rPr>
              <w:t>24 715</w:t>
            </w:r>
          </w:p>
        </w:tc>
        <w:tc>
          <w:tcPr>
            <w:tcW w:w="720" w:type="dxa"/>
            <w:tcBorders>
              <w:top w:val="nil"/>
              <w:left w:val="nil"/>
              <w:bottom w:val="nil"/>
              <w:right w:val="nil"/>
            </w:tcBorders>
            <w:shd w:val="clear" w:color="auto" w:fill="FFFFFF"/>
          </w:tcPr>
          <w:p w14:paraId="7F6F9EB4" w14:textId="77777777" w:rsidR="00237C32" w:rsidRPr="00D77391" w:rsidRDefault="00237C32" w:rsidP="00237C32">
            <w:pPr>
              <w:tabs>
                <w:tab w:val="decimal" w:pos="320"/>
              </w:tabs>
              <w:ind w:firstLine="0"/>
              <w:jc w:val="both"/>
              <w:rPr>
                <w:sz w:val="20"/>
                <w:szCs w:val="2"/>
              </w:rPr>
            </w:pPr>
            <w:r w:rsidRPr="00D77391">
              <w:rPr>
                <w:sz w:val="20"/>
                <w:szCs w:val="2"/>
              </w:rPr>
              <w:t>.3</w:t>
            </w:r>
          </w:p>
        </w:tc>
        <w:tc>
          <w:tcPr>
            <w:tcW w:w="900" w:type="dxa"/>
            <w:tcBorders>
              <w:top w:val="nil"/>
              <w:left w:val="nil"/>
              <w:bottom w:val="nil"/>
              <w:right w:val="nil"/>
            </w:tcBorders>
            <w:shd w:val="clear" w:color="auto" w:fill="FFFFFF"/>
          </w:tcPr>
          <w:p w14:paraId="78285BFE" w14:textId="77777777" w:rsidR="00237C32" w:rsidRPr="00D77391" w:rsidRDefault="00237C32" w:rsidP="00237C32">
            <w:pPr>
              <w:ind w:firstLine="0"/>
              <w:jc w:val="right"/>
              <w:rPr>
                <w:sz w:val="20"/>
                <w:szCs w:val="2"/>
              </w:rPr>
            </w:pPr>
            <w:r w:rsidRPr="00D77391">
              <w:rPr>
                <w:sz w:val="20"/>
                <w:szCs w:val="2"/>
              </w:rPr>
              <w:t>8 890</w:t>
            </w:r>
          </w:p>
        </w:tc>
        <w:tc>
          <w:tcPr>
            <w:tcW w:w="720" w:type="dxa"/>
            <w:tcBorders>
              <w:top w:val="nil"/>
              <w:left w:val="nil"/>
              <w:bottom w:val="nil"/>
              <w:right w:val="nil"/>
            </w:tcBorders>
            <w:shd w:val="clear" w:color="auto" w:fill="FFFFFF"/>
          </w:tcPr>
          <w:p w14:paraId="3F5E222C" w14:textId="77777777" w:rsidR="00237C32" w:rsidRPr="00D77391" w:rsidRDefault="00237C32" w:rsidP="00237C32">
            <w:pPr>
              <w:tabs>
                <w:tab w:val="decimal" w:pos="320"/>
              </w:tabs>
              <w:ind w:firstLine="0"/>
              <w:jc w:val="both"/>
              <w:rPr>
                <w:sz w:val="20"/>
                <w:szCs w:val="2"/>
              </w:rPr>
            </w:pPr>
            <w:r w:rsidRPr="00D77391">
              <w:rPr>
                <w:sz w:val="20"/>
                <w:szCs w:val="2"/>
              </w:rPr>
              <w:t>.2</w:t>
            </w:r>
          </w:p>
        </w:tc>
        <w:tc>
          <w:tcPr>
            <w:tcW w:w="720" w:type="dxa"/>
            <w:tcBorders>
              <w:top w:val="nil"/>
              <w:left w:val="nil"/>
              <w:bottom w:val="nil"/>
              <w:right w:val="nil"/>
            </w:tcBorders>
            <w:shd w:val="clear" w:color="auto" w:fill="FFFFFF"/>
          </w:tcPr>
          <w:p w14:paraId="1951D86A" w14:textId="77777777" w:rsidR="00237C32" w:rsidRPr="00D77391" w:rsidRDefault="00237C32" w:rsidP="00237C32">
            <w:pPr>
              <w:ind w:firstLine="0"/>
              <w:jc w:val="right"/>
              <w:rPr>
                <w:sz w:val="20"/>
                <w:szCs w:val="2"/>
              </w:rPr>
            </w:pPr>
            <w:r w:rsidRPr="00D77391">
              <w:rPr>
                <w:sz w:val="20"/>
                <w:szCs w:val="2"/>
              </w:rPr>
              <w:t>12 719</w:t>
            </w:r>
          </w:p>
        </w:tc>
        <w:tc>
          <w:tcPr>
            <w:tcW w:w="810" w:type="dxa"/>
            <w:tcBorders>
              <w:top w:val="nil"/>
              <w:left w:val="nil"/>
              <w:bottom w:val="nil"/>
              <w:right w:val="nil"/>
            </w:tcBorders>
            <w:shd w:val="clear" w:color="auto" w:fill="FFFFFF"/>
          </w:tcPr>
          <w:p w14:paraId="73E81998" w14:textId="77777777" w:rsidR="00237C32" w:rsidRPr="00D77391" w:rsidRDefault="00237C32" w:rsidP="00237C32">
            <w:pPr>
              <w:ind w:firstLine="0"/>
              <w:jc w:val="right"/>
              <w:rPr>
                <w:sz w:val="20"/>
                <w:szCs w:val="2"/>
              </w:rPr>
            </w:pPr>
            <w:r w:rsidRPr="00D77391">
              <w:rPr>
                <w:sz w:val="20"/>
                <w:szCs w:val="2"/>
              </w:rPr>
              <w:t>12 252</w:t>
            </w:r>
          </w:p>
        </w:tc>
        <w:tc>
          <w:tcPr>
            <w:tcW w:w="630" w:type="dxa"/>
            <w:tcBorders>
              <w:top w:val="nil"/>
              <w:left w:val="nil"/>
              <w:bottom w:val="nil"/>
              <w:right w:val="nil"/>
            </w:tcBorders>
            <w:shd w:val="clear" w:color="auto" w:fill="FFFFFF"/>
          </w:tcPr>
          <w:p w14:paraId="2A2ADA2D" w14:textId="77777777" w:rsidR="00237C32" w:rsidRPr="00D77391" w:rsidRDefault="00237C32" w:rsidP="00237C32">
            <w:pPr>
              <w:ind w:firstLine="0"/>
              <w:jc w:val="center"/>
              <w:rPr>
                <w:sz w:val="20"/>
                <w:szCs w:val="2"/>
              </w:rPr>
            </w:pPr>
            <w:r w:rsidRPr="00D77391">
              <w:rPr>
                <w:sz w:val="20"/>
                <w:szCs w:val="2"/>
              </w:rPr>
              <w:t>71.</w:t>
            </w:r>
          </w:p>
        </w:tc>
        <w:tc>
          <w:tcPr>
            <w:tcW w:w="630" w:type="dxa"/>
            <w:tcBorders>
              <w:top w:val="nil"/>
              <w:left w:val="nil"/>
              <w:bottom w:val="nil"/>
              <w:right w:val="nil"/>
            </w:tcBorders>
            <w:shd w:val="clear" w:color="auto" w:fill="FFFFFF"/>
          </w:tcPr>
          <w:p w14:paraId="4900B0DC" w14:textId="77777777" w:rsidR="00237C32" w:rsidRPr="00D77391" w:rsidRDefault="00237C32" w:rsidP="00237C32">
            <w:pPr>
              <w:ind w:firstLine="0"/>
              <w:jc w:val="center"/>
              <w:rPr>
                <w:sz w:val="20"/>
                <w:szCs w:val="2"/>
              </w:rPr>
            </w:pPr>
            <w:r w:rsidRPr="00D77391">
              <w:rPr>
                <w:sz w:val="20"/>
                <w:szCs w:val="2"/>
              </w:rPr>
              <w:t>47</w:t>
            </w:r>
          </w:p>
        </w:tc>
      </w:tr>
      <w:tr w:rsidR="00237C32" w:rsidRPr="00D77391" w14:paraId="2B17A887" w14:textId="77777777">
        <w:tblPrEx>
          <w:tblCellMar>
            <w:top w:w="0" w:type="dxa"/>
            <w:bottom w:w="0" w:type="dxa"/>
          </w:tblCellMar>
        </w:tblPrEx>
        <w:tc>
          <w:tcPr>
            <w:tcW w:w="630" w:type="dxa"/>
            <w:tcBorders>
              <w:top w:val="nil"/>
              <w:left w:val="nil"/>
              <w:bottom w:val="nil"/>
              <w:right w:val="nil"/>
            </w:tcBorders>
            <w:shd w:val="clear" w:color="auto" w:fill="FFFFFF"/>
          </w:tcPr>
          <w:p w14:paraId="6D90ED84" w14:textId="77777777" w:rsidR="00237C32" w:rsidRPr="00D77391" w:rsidRDefault="00237C32" w:rsidP="00237C32">
            <w:pPr>
              <w:ind w:firstLine="0"/>
              <w:jc w:val="both"/>
              <w:rPr>
                <w:sz w:val="20"/>
                <w:szCs w:val="2"/>
              </w:rPr>
            </w:pPr>
            <w:r w:rsidRPr="00D77391">
              <w:rPr>
                <w:sz w:val="20"/>
                <w:szCs w:val="2"/>
              </w:rPr>
              <w:t>27</w:t>
            </w:r>
          </w:p>
        </w:tc>
        <w:tc>
          <w:tcPr>
            <w:tcW w:w="2070" w:type="dxa"/>
            <w:tcBorders>
              <w:top w:val="nil"/>
              <w:left w:val="nil"/>
              <w:bottom w:val="nil"/>
              <w:right w:val="nil"/>
            </w:tcBorders>
            <w:shd w:val="clear" w:color="auto" w:fill="FFFFFF"/>
          </w:tcPr>
          <w:p w14:paraId="6BF4CA00" w14:textId="77777777" w:rsidR="00237C32" w:rsidRPr="00D77391" w:rsidRDefault="00237C32" w:rsidP="00237C32">
            <w:pPr>
              <w:ind w:firstLine="0"/>
              <w:rPr>
                <w:sz w:val="20"/>
                <w:szCs w:val="2"/>
              </w:rPr>
            </w:pPr>
            <w:r w:rsidRPr="00D77391">
              <w:rPr>
                <w:sz w:val="20"/>
                <w:szCs w:val="2"/>
              </w:rPr>
              <w:t>Enseign</w:t>
            </w:r>
            <w:r w:rsidRPr="00D77391">
              <w:rPr>
                <w:sz w:val="20"/>
                <w:szCs w:val="2"/>
              </w:rPr>
              <w:t>e</w:t>
            </w:r>
            <w:r w:rsidRPr="00D77391">
              <w:rPr>
                <w:sz w:val="20"/>
                <w:szCs w:val="2"/>
              </w:rPr>
              <w:t>ment</w:t>
            </w:r>
          </w:p>
        </w:tc>
        <w:tc>
          <w:tcPr>
            <w:tcW w:w="900" w:type="dxa"/>
            <w:tcBorders>
              <w:top w:val="nil"/>
              <w:left w:val="nil"/>
              <w:bottom w:val="nil"/>
              <w:right w:val="nil"/>
            </w:tcBorders>
            <w:shd w:val="clear" w:color="auto" w:fill="FFFFFF"/>
          </w:tcPr>
          <w:p w14:paraId="28F65551" w14:textId="77777777" w:rsidR="00237C32" w:rsidRPr="00D77391" w:rsidRDefault="00237C32" w:rsidP="00237C32">
            <w:pPr>
              <w:tabs>
                <w:tab w:val="decimal" w:pos="410"/>
              </w:tabs>
              <w:ind w:firstLine="0"/>
              <w:jc w:val="both"/>
              <w:rPr>
                <w:sz w:val="20"/>
                <w:szCs w:val="2"/>
              </w:rPr>
            </w:pPr>
            <w:r w:rsidRPr="00D77391">
              <w:rPr>
                <w:sz w:val="20"/>
                <w:szCs w:val="2"/>
              </w:rPr>
              <w:t>11</w:t>
            </w:r>
          </w:p>
        </w:tc>
        <w:tc>
          <w:tcPr>
            <w:tcW w:w="900" w:type="dxa"/>
            <w:tcBorders>
              <w:top w:val="nil"/>
              <w:left w:val="nil"/>
              <w:bottom w:val="nil"/>
              <w:right w:val="nil"/>
            </w:tcBorders>
            <w:shd w:val="clear" w:color="auto" w:fill="FFFFFF"/>
          </w:tcPr>
          <w:p w14:paraId="0D33CCE3" w14:textId="77777777" w:rsidR="00237C32" w:rsidRPr="00D77391" w:rsidRDefault="00237C32" w:rsidP="00237C32">
            <w:pPr>
              <w:ind w:firstLine="0"/>
              <w:jc w:val="right"/>
              <w:rPr>
                <w:sz w:val="20"/>
                <w:szCs w:val="2"/>
              </w:rPr>
            </w:pPr>
            <w:r w:rsidRPr="00D77391">
              <w:rPr>
                <w:sz w:val="20"/>
                <w:szCs w:val="2"/>
              </w:rPr>
              <w:t>204 700</w:t>
            </w:r>
          </w:p>
        </w:tc>
        <w:tc>
          <w:tcPr>
            <w:tcW w:w="720" w:type="dxa"/>
            <w:tcBorders>
              <w:top w:val="nil"/>
              <w:left w:val="nil"/>
              <w:bottom w:val="nil"/>
              <w:right w:val="nil"/>
            </w:tcBorders>
            <w:shd w:val="clear" w:color="auto" w:fill="FFFFFF"/>
          </w:tcPr>
          <w:p w14:paraId="1747C662" w14:textId="77777777" w:rsidR="00237C32" w:rsidRPr="00D77391" w:rsidRDefault="00237C32" w:rsidP="00237C32">
            <w:pPr>
              <w:tabs>
                <w:tab w:val="decimal" w:pos="320"/>
              </w:tabs>
              <w:ind w:firstLine="0"/>
              <w:jc w:val="both"/>
              <w:rPr>
                <w:sz w:val="20"/>
                <w:szCs w:val="2"/>
              </w:rPr>
            </w:pPr>
            <w:r w:rsidRPr="00D77391">
              <w:rPr>
                <w:sz w:val="20"/>
                <w:szCs w:val="2"/>
              </w:rPr>
              <w:t>2.9</w:t>
            </w:r>
          </w:p>
        </w:tc>
        <w:tc>
          <w:tcPr>
            <w:tcW w:w="900" w:type="dxa"/>
            <w:tcBorders>
              <w:top w:val="nil"/>
              <w:left w:val="nil"/>
              <w:bottom w:val="nil"/>
              <w:right w:val="nil"/>
            </w:tcBorders>
            <w:shd w:val="clear" w:color="auto" w:fill="FFFFFF"/>
          </w:tcPr>
          <w:p w14:paraId="37924DA2" w14:textId="77777777" w:rsidR="00237C32" w:rsidRPr="00D77391" w:rsidRDefault="00237C32" w:rsidP="00237C32">
            <w:pPr>
              <w:ind w:firstLine="0"/>
              <w:jc w:val="right"/>
              <w:rPr>
                <w:sz w:val="20"/>
                <w:szCs w:val="2"/>
              </w:rPr>
            </w:pPr>
            <w:r w:rsidRPr="00D77391">
              <w:rPr>
                <w:sz w:val="20"/>
                <w:szCs w:val="2"/>
              </w:rPr>
              <w:t>319 540</w:t>
            </w:r>
          </w:p>
        </w:tc>
        <w:tc>
          <w:tcPr>
            <w:tcW w:w="720" w:type="dxa"/>
            <w:tcBorders>
              <w:top w:val="nil"/>
              <w:left w:val="nil"/>
              <w:bottom w:val="nil"/>
              <w:right w:val="nil"/>
            </w:tcBorders>
            <w:shd w:val="clear" w:color="auto" w:fill="FFFFFF"/>
          </w:tcPr>
          <w:p w14:paraId="02B903E4" w14:textId="77777777" w:rsidR="00237C32" w:rsidRPr="00D77391" w:rsidRDefault="00237C32" w:rsidP="00237C32">
            <w:pPr>
              <w:tabs>
                <w:tab w:val="decimal" w:pos="320"/>
              </w:tabs>
              <w:ind w:firstLine="0"/>
              <w:jc w:val="both"/>
              <w:rPr>
                <w:sz w:val="20"/>
                <w:szCs w:val="2"/>
              </w:rPr>
            </w:pPr>
            <w:r w:rsidRPr="00D77391">
              <w:rPr>
                <w:sz w:val="20"/>
                <w:szCs w:val="2"/>
              </w:rPr>
              <w:t>6.3</w:t>
            </w:r>
          </w:p>
        </w:tc>
        <w:tc>
          <w:tcPr>
            <w:tcW w:w="720" w:type="dxa"/>
            <w:tcBorders>
              <w:top w:val="nil"/>
              <w:left w:val="nil"/>
              <w:bottom w:val="nil"/>
              <w:right w:val="nil"/>
            </w:tcBorders>
            <w:shd w:val="clear" w:color="auto" w:fill="FFFFFF"/>
          </w:tcPr>
          <w:p w14:paraId="0ED6F29C" w14:textId="77777777" w:rsidR="00237C32" w:rsidRPr="00D77391" w:rsidRDefault="00237C32" w:rsidP="00237C32">
            <w:pPr>
              <w:ind w:firstLine="0"/>
              <w:jc w:val="right"/>
              <w:rPr>
                <w:sz w:val="20"/>
                <w:szCs w:val="2"/>
              </w:rPr>
            </w:pPr>
            <w:r w:rsidRPr="00D77391">
              <w:rPr>
                <w:sz w:val="20"/>
                <w:szCs w:val="2"/>
              </w:rPr>
              <w:t>26 959</w:t>
            </w:r>
          </w:p>
        </w:tc>
        <w:tc>
          <w:tcPr>
            <w:tcW w:w="810" w:type="dxa"/>
            <w:tcBorders>
              <w:top w:val="nil"/>
              <w:left w:val="nil"/>
              <w:bottom w:val="nil"/>
              <w:right w:val="nil"/>
            </w:tcBorders>
            <w:shd w:val="clear" w:color="auto" w:fill="FFFFFF"/>
          </w:tcPr>
          <w:p w14:paraId="672607AA" w14:textId="77777777" w:rsidR="00237C32" w:rsidRPr="00D77391" w:rsidRDefault="00237C32" w:rsidP="00237C32">
            <w:pPr>
              <w:ind w:firstLine="0"/>
              <w:jc w:val="right"/>
              <w:rPr>
                <w:sz w:val="20"/>
                <w:szCs w:val="2"/>
              </w:rPr>
            </w:pPr>
            <w:r w:rsidRPr="00D77391">
              <w:rPr>
                <w:sz w:val="20"/>
                <w:szCs w:val="2"/>
              </w:rPr>
              <w:t>20 776</w:t>
            </w:r>
          </w:p>
        </w:tc>
        <w:tc>
          <w:tcPr>
            <w:tcW w:w="630" w:type="dxa"/>
            <w:tcBorders>
              <w:top w:val="nil"/>
              <w:left w:val="nil"/>
              <w:bottom w:val="nil"/>
              <w:right w:val="nil"/>
            </w:tcBorders>
            <w:shd w:val="clear" w:color="auto" w:fill="FFFFFF"/>
          </w:tcPr>
          <w:p w14:paraId="3900F00E" w14:textId="77777777" w:rsidR="00237C32" w:rsidRPr="00D77391" w:rsidRDefault="00237C32" w:rsidP="00237C32">
            <w:pPr>
              <w:ind w:firstLine="0"/>
              <w:jc w:val="center"/>
              <w:rPr>
                <w:sz w:val="20"/>
                <w:szCs w:val="2"/>
              </w:rPr>
            </w:pPr>
            <w:r w:rsidRPr="00D77391">
              <w:rPr>
                <w:sz w:val="20"/>
                <w:szCs w:val="2"/>
              </w:rPr>
              <w:t>78.</w:t>
            </w:r>
          </w:p>
        </w:tc>
        <w:tc>
          <w:tcPr>
            <w:tcW w:w="630" w:type="dxa"/>
            <w:tcBorders>
              <w:top w:val="nil"/>
              <w:left w:val="nil"/>
              <w:bottom w:val="nil"/>
              <w:right w:val="nil"/>
            </w:tcBorders>
            <w:shd w:val="clear" w:color="auto" w:fill="FFFFFF"/>
          </w:tcPr>
          <w:p w14:paraId="7406271E" w14:textId="77777777" w:rsidR="00237C32" w:rsidRPr="00D77391" w:rsidRDefault="00237C32" w:rsidP="00237C32">
            <w:pPr>
              <w:ind w:firstLine="0"/>
              <w:jc w:val="center"/>
              <w:rPr>
                <w:sz w:val="20"/>
                <w:szCs w:val="2"/>
              </w:rPr>
            </w:pPr>
            <w:r w:rsidRPr="00D77391">
              <w:rPr>
                <w:sz w:val="20"/>
                <w:szCs w:val="2"/>
              </w:rPr>
              <w:t>52</w:t>
            </w:r>
          </w:p>
        </w:tc>
      </w:tr>
      <w:tr w:rsidR="00237C32" w:rsidRPr="00D77391" w14:paraId="63D05C05" w14:textId="77777777">
        <w:tblPrEx>
          <w:tblCellMar>
            <w:top w:w="0" w:type="dxa"/>
            <w:bottom w:w="0" w:type="dxa"/>
          </w:tblCellMar>
        </w:tblPrEx>
        <w:tc>
          <w:tcPr>
            <w:tcW w:w="630" w:type="dxa"/>
            <w:tcBorders>
              <w:top w:val="nil"/>
              <w:left w:val="nil"/>
              <w:bottom w:val="nil"/>
              <w:right w:val="nil"/>
            </w:tcBorders>
            <w:shd w:val="clear" w:color="auto" w:fill="FFFFFF"/>
          </w:tcPr>
          <w:p w14:paraId="45A91BFC" w14:textId="77777777" w:rsidR="00237C32" w:rsidRPr="00D77391" w:rsidRDefault="00237C32" w:rsidP="00237C32">
            <w:pPr>
              <w:ind w:firstLine="0"/>
              <w:jc w:val="both"/>
              <w:rPr>
                <w:sz w:val="20"/>
                <w:szCs w:val="2"/>
              </w:rPr>
            </w:pPr>
            <w:r w:rsidRPr="00D77391">
              <w:rPr>
                <w:sz w:val="20"/>
                <w:szCs w:val="2"/>
              </w:rPr>
              <w:t>31</w:t>
            </w:r>
          </w:p>
        </w:tc>
        <w:tc>
          <w:tcPr>
            <w:tcW w:w="2070" w:type="dxa"/>
            <w:tcBorders>
              <w:top w:val="nil"/>
              <w:left w:val="nil"/>
              <w:bottom w:val="nil"/>
              <w:right w:val="nil"/>
            </w:tcBorders>
            <w:shd w:val="clear" w:color="auto" w:fill="FFFFFF"/>
          </w:tcPr>
          <w:p w14:paraId="03A35D54" w14:textId="77777777" w:rsidR="00237C32" w:rsidRPr="00D77391" w:rsidRDefault="00237C32" w:rsidP="00237C32">
            <w:pPr>
              <w:ind w:firstLine="0"/>
              <w:rPr>
                <w:sz w:val="20"/>
                <w:szCs w:val="2"/>
              </w:rPr>
            </w:pPr>
            <w:r w:rsidRPr="00D77391">
              <w:rPr>
                <w:sz w:val="20"/>
                <w:szCs w:val="2"/>
              </w:rPr>
              <w:t>Méd</w:t>
            </w:r>
            <w:r w:rsidRPr="00D77391">
              <w:rPr>
                <w:sz w:val="20"/>
                <w:szCs w:val="2"/>
              </w:rPr>
              <w:t>e</w:t>
            </w:r>
            <w:r w:rsidRPr="00D77391">
              <w:rPr>
                <w:sz w:val="20"/>
                <w:szCs w:val="2"/>
              </w:rPr>
              <w:t>cine et santé</w:t>
            </w:r>
          </w:p>
        </w:tc>
        <w:tc>
          <w:tcPr>
            <w:tcW w:w="900" w:type="dxa"/>
            <w:tcBorders>
              <w:top w:val="nil"/>
              <w:left w:val="nil"/>
              <w:bottom w:val="nil"/>
              <w:right w:val="nil"/>
            </w:tcBorders>
            <w:shd w:val="clear" w:color="auto" w:fill="FFFFFF"/>
          </w:tcPr>
          <w:p w14:paraId="2D401DA2" w14:textId="77777777" w:rsidR="00237C32" w:rsidRPr="00D77391" w:rsidRDefault="00237C32" w:rsidP="00237C32">
            <w:pPr>
              <w:tabs>
                <w:tab w:val="decimal" w:pos="410"/>
              </w:tabs>
              <w:ind w:firstLine="0"/>
              <w:jc w:val="both"/>
              <w:rPr>
                <w:sz w:val="20"/>
                <w:szCs w:val="2"/>
              </w:rPr>
            </w:pPr>
            <w:r w:rsidRPr="00D77391">
              <w:rPr>
                <w:sz w:val="20"/>
                <w:szCs w:val="2"/>
              </w:rPr>
              <w:t>25</w:t>
            </w:r>
          </w:p>
        </w:tc>
        <w:tc>
          <w:tcPr>
            <w:tcW w:w="900" w:type="dxa"/>
            <w:tcBorders>
              <w:top w:val="nil"/>
              <w:left w:val="nil"/>
              <w:bottom w:val="nil"/>
              <w:right w:val="nil"/>
            </w:tcBorders>
            <w:shd w:val="clear" w:color="auto" w:fill="FFFFFF"/>
          </w:tcPr>
          <w:p w14:paraId="0FBD9996" w14:textId="77777777" w:rsidR="00237C32" w:rsidRPr="00D77391" w:rsidRDefault="00237C32" w:rsidP="00237C32">
            <w:pPr>
              <w:ind w:firstLine="0"/>
              <w:jc w:val="right"/>
              <w:rPr>
                <w:sz w:val="20"/>
                <w:szCs w:val="2"/>
              </w:rPr>
            </w:pPr>
            <w:r w:rsidRPr="00D77391">
              <w:rPr>
                <w:sz w:val="20"/>
                <w:szCs w:val="2"/>
              </w:rPr>
              <w:t>119 005</w:t>
            </w:r>
          </w:p>
        </w:tc>
        <w:tc>
          <w:tcPr>
            <w:tcW w:w="720" w:type="dxa"/>
            <w:tcBorders>
              <w:top w:val="nil"/>
              <w:left w:val="nil"/>
              <w:bottom w:val="nil"/>
              <w:right w:val="nil"/>
            </w:tcBorders>
            <w:shd w:val="clear" w:color="auto" w:fill="FFFFFF"/>
          </w:tcPr>
          <w:p w14:paraId="77B9B8C6" w14:textId="77777777" w:rsidR="00237C32" w:rsidRPr="00D77391" w:rsidRDefault="00237C32" w:rsidP="00237C32">
            <w:pPr>
              <w:tabs>
                <w:tab w:val="decimal" w:pos="320"/>
              </w:tabs>
              <w:ind w:firstLine="0"/>
              <w:jc w:val="both"/>
              <w:rPr>
                <w:sz w:val="20"/>
                <w:szCs w:val="2"/>
              </w:rPr>
            </w:pPr>
            <w:r w:rsidRPr="00D77391">
              <w:rPr>
                <w:sz w:val="20"/>
                <w:szCs w:val="2"/>
              </w:rPr>
              <w:t>1.7</w:t>
            </w:r>
          </w:p>
        </w:tc>
        <w:tc>
          <w:tcPr>
            <w:tcW w:w="900" w:type="dxa"/>
            <w:tcBorders>
              <w:top w:val="nil"/>
              <w:left w:val="nil"/>
              <w:bottom w:val="nil"/>
              <w:right w:val="nil"/>
            </w:tcBorders>
            <w:shd w:val="clear" w:color="auto" w:fill="FFFFFF"/>
          </w:tcPr>
          <w:p w14:paraId="2AF2875B" w14:textId="77777777" w:rsidR="00237C32" w:rsidRPr="00D77391" w:rsidRDefault="00237C32" w:rsidP="00237C32">
            <w:pPr>
              <w:ind w:firstLine="0"/>
              <w:jc w:val="right"/>
              <w:rPr>
                <w:sz w:val="20"/>
                <w:szCs w:val="2"/>
              </w:rPr>
            </w:pPr>
            <w:r w:rsidRPr="00D77391">
              <w:rPr>
                <w:sz w:val="20"/>
                <w:szCs w:val="2"/>
              </w:rPr>
              <w:t>427 720</w:t>
            </w:r>
          </w:p>
        </w:tc>
        <w:tc>
          <w:tcPr>
            <w:tcW w:w="720" w:type="dxa"/>
            <w:tcBorders>
              <w:top w:val="nil"/>
              <w:left w:val="nil"/>
              <w:bottom w:val="nil"/>
              <w:right w:val="nil"/>
            </w:tcBorders>
            <w:shd w:val="clear" w:color="auto" w:fill="FFFFFF"/>
          </w:tcPr>
          <w:p w14:paraId="353F789D" w14:textId="77777777" w:rsidR="00237C32" w:rsidRPr="00D77391" w:rsidRDefault="00237C32" w:rsidP="00237C32">
            <w:pPr>
              <w:tabs>
                <w:tab w:val="decimal" w:pos="320"/>
              </w:tabs>
              <w:ind w:firstLine="0"/>
              <w:jc w:val="both"/>
              <w:rPr>
                <w:sz w:val="20"/>
                <w:szCs w:val="2"/>
              </w:rPr>
            </w:pPr>
            <w:r w:rsidRPr="00D77391">
              <w:rPr>
                <w:sz w:val="20"/>
                <w:szCs w:val="2"/>
              </w:rPr>
              <w:t>8.5</w:t>
            </w:r>
          </w:p>
        </w:tc>
        <w:tc>
          <w:tcPr>
            <w:tcW w:w="720" w:type="dxa"/>
            <w:tcBorders>
              <w:top w:val="nil"/>
              <w:left w:val="nil"/>
              <w:bottom w:val="nil"/>
              <w:right w:val="nil"/>
            </w:tcBorders>
            <w:shd w:val="clear" w:color="auto" w:fill="FFFFFF"/>
          </w:tcPr>
          <w:p w14:paraId="5F02EE9C" w14:textId="77777777" w:rsidR="00237C32" w:rsidRPr="00D77391" w:rsidRDefault="00237C32" w:rsidP="00237C32">
            <w:pPr>
              <w:ind w:firstLine="0"/>
              <w:jc w:val="right"/>
              <w:rPr>
                <w:sz w:val="20"/>
                <w:szCs w:val="2"/>
              </w:rPr>
            </w:pPr>
            <w:r w:rsidRPr="00D77391">
              <w:rPr>
                <w:sz w:val="20"/>
                <w:szCs w:val="2"/>
              </w:rPr>
              <w:t>34 284</w:t>
            </w:r>
          </w:p>
        </w:tc>
        <w:tc>
          <w:tcPr>
            <w:tcW w:w="810" w:type="dxa"/>
            <w:tcBorders>
              <w:top w:val="nil"/>
              <w:left w:val="nil"/>
              <w:bottom w:val="nil"/>
              <w:right w:val="nil"/>
            </w:tcBorders>
            <w:shd w:val="clear" w:color="auto" w:fill="FFFFFF"/>
          </w:tcPr>
          <w:p w14:paraId="0E88ACC5" w14:textId="77777777" w:rsidR="00237C32" w:rsidRPr="00D77391" w:rsidRDefault="00237C32" w:rsidP="00237C32">
            <w:pPr>
              <w:ind w:firstLine="0"/>
              <w:jc w:val="right"/>
              <w:rPr>
                <w:sz w:val="20"/>
                <w:szCs w:val="2"/>
              </w:rPr>
            </w:pPr>
            <w:r w:rsidRPr="00D77391">
              <w:rPr>
                <w:sz w:val="20"/>
                <w:szCs w:val="2"/>
              </w:rPr>
              <w:t>16 647</w:t>
            </w:r>
          </w:p>
        </w:tc>
        <w:tc>
          <w:tcPr>
            <w:tcW w:w="630" w:type="dxa"/>
            <w:tcBorders>
              <w:top w:val="nil"/>
              <w:left w:val="nil"/>
              <w:bottom w:val="nil"/>
              <w:right w:val="nil"/>
            </w:tcBorders>
            <w:shd w:val="clear" w:color="auto" w:fill="FFFFFF"/>
          </w:tcPr>
          <w:p w14:paraId="2C58A9BB" w14:textId="77777777" w:rsidR="00237C32" w:rsidRPr="00D77391" w:rsidRDefault="00237C32" w:rsidP="00237C32">
            <w:pPr>
              <w:ind w:firstLine="0"/>
              <w:jc w:val="center"/>
              <w:rPr>
                <w:sz w:val="20"/>
                <w:szCs w:val="2"/>
              </w:rPr>
            </w:pPr>
            <w:r w:rsidRPr="00D77391">
              <w:rPr>
                <w:sz w:val="20"/>
                <w:szCs w:val="2"/>
              </w:rPr>
              <w:t>53.</w:t>
            </w:r>
          </w:p>
        </w:tc>
        <w:tc>
          <w:tcPr>
            <w:tcW w:w="630" w:type="dxa"/>
            <w:tcBorders>
              <w:top w:val="nil"/>
              <w:left w:val="nil"/>
              <w:bottom w:val="nil"/>
              <w:right w:val="nil"/>
            </w:tcBorders>
            <w:shd w:val="clear" w:color="auto" w:fill="FFFFFF"/>
          </w:tcPr>
          <w:p w14:paraId="60742C32" w14:textId="77777777" w:rsidR="00237C32" w:rsidRPr="00D77391" w:rsidRDefault="00237C32" w:rsidP="00237C32">
            <w:pPr>
              <w:ind w:firstLine="0"/>
              <w:jc w:val="center"/>
              <w:rPr>
                <w:sz w:val="20"/>
                <w:szCs w:val="2"/>
              </w:rPr>
            </w:pPr>
            <w:r w:rsidRPr="00D77391">
              <w:rPr>
                <w:sz w:val="20"/>
                <w:szCs w:val="2"/>
              </w:rPr>
              <w:t>40</w:t>
            </w:r>
          </w:p>
        </w:tc>
      </w:tr>
      <w:tr w:rsidR="00237C32" w:rsidRPr="00D77391" w14:paraId="42339C90" w14:textId="77777777">
        <w:tblPrEx>
          <w:tblCellMar>
            <w:top w:w="0" w:type="dxa"/>
            <w:bottom w:w="0" w:type="dxa"/>
          </w:tblCellMar>
        </w:tblPrEx>
        <w:tc>
          <w:tcPr>
            <w:tcW w:w="630" w:type="dxa"/>
            <w:tcBorders>
              <w:top w:val="nil"/>
              <w:left w:val="nil"/>
              <w:bottom w:val="nil"/>
              <w:right w:val="nil"/>
            </w:tcBorders>
            <w:shd w:val="clear" w:color="auto" w:fill="FFFFFF"/>
          </w:tcPr>
          <w:p w14:paraId="4B670E32" w14:textId="77777777" w:rsidR="00237C32" w:rsidRPr="00D77391" w:rsidRDefault="00237C32" w:rsidP="00237C32">
            <w:pPr>
              <w:ind w:firstLine="0"/>
              <w:jc w:val="both"/>
              <w:rPr>
                <w:sz w:val="20"/>
                <w:szCs w:val="2"/>
              </w:rPr>
            </w:pPr>
            <w:r w:rsidRPr="00D77391">
              <w:rPr>
                <w:sz w:val="20"/>
                <w:szCs w:val="2"/>
              </w:rPr>
              <w:t>33</w:t>
            </w:r>
          </w:p>
        </w:tc>
        <w:tc>
          <w:tcPr>
            <w:tcW w:w="2070" w:type="dxa"/>
            <w:tcBorders>
              <w:top w:val="nil"/>
              <w:left w:val="nil"/>
              <w:bottom w:val="nil"/>
              <w:right w:val="nil"/>
            </w:tcBorders>
            <w:shd w:val="clear" w:color="auto" w:fill="FFFFFF"/>
          </w:tcPr>
          <w:p w14:paraId="4B9880F6" w14:textId="77777777" w:rsidR="00237C32" w:rsidRPr="00D77391" w:rsidRDefault="00237C32" w:rsidP="00237C32">
            <w:pPr>
              <w:ind w:firstLine="0"/>
              <w:rPr>
                <w:sz w:val="20"/>
                <w:szCs w:val="2"/>
              </w:rPr>
            </w:pPr>
            <w:r w:rsidRPr="00D77391">
              <w:rPr>
                <w:sz w:val="20"/>
                <w:szCs w:val="2"/>
              </w:rPr>
              <w:t>Domaines a</w:t>
            </w:r>
            <w:r w:rsidRPr="00D77391">
              <w:rPr>
                <w:sz w:val="20"/>
                <w:szCs w:val="2"/>
              </w:rPr>
              <w:t>r</w:t>
            </w:r>
            <w:r w:rsidRPr="00D77391">
              <w:rPr>
                <w:sz w:val="20"/>
                <w:szCs w:val="2"/>
              </w:rPr>
              <w:t>tistique et littéraire</w:t>
            </w:r>
          </w:p>
        </w:tc>
        <w:tc>
          <w:tcPr>
            <w:tcW w:w="900" w:type="dxa"/>
            <w:tcBorders>
              <w:top w:val="nil"/>
              <w:left w:val="nil"/>
              <w:bottom w:val="nil"/>
              <w:right w:val="nil"/>
            </w:tcBorders>
            <w:shd w:val="clear" w:color="auto" w:fill="FFFFFF"/>
          </w:tcPr>
          <w:p w14:paraId="34982D51" w14:textId="77777777" w:rsidR="00237C32" w:rsidRPr="00D77391" w:rsidRDefault="00237C32" w:rsidP="00237C32">
            <w:pPr>
              <w:tabs>
                <w:tab w:val="decimal" w:pos="410"/>
              </w:tabs>
              <w:ind w:firstLine="0"/>
              <w:jc w:val="both"/>
              <w:rPr>
                <w:sz w:val="20"/>
                <w:szCs w:val="2"/>
              </w:rPr>
            </w:pPr>
            <w:r w:rsidRPr="00D77391">
              <w:rPr>
                <w:sz w:val="20"/>
                <w:szCs w:val="2"/>
              </w:rPr>
              <w:t>22</w:t>
            </w:r>
          </w:p>
        </w:tc>
        <w:tc>
          <w:tcPr>
            <w:tcW w:w="900" w:type="dxa"/>
            <w:tcBorders>
              <w:top w:val="nil"/>
              <w:left w:val="nil"/>
              <w:bottom w:val="nil"/>
              <w:right w:val="nil"/>
            </w:tcBorders>
            <w:shd w:val="clear" w:color="auto" w:fill="FFFFFF"/>
          </w:tcPr>
          <w:p w14:paraId="4D0F4EFF" w14:textId="77777777" w:rsidR="00237C32" w:rsidRPr="00D77391" w:rsidRDefault="00237C32" w:rsidP="00237C32">
            <w:pPr>
              <w:ind w:firstLine="0"/>
              <w:jc w:val="right"/>
              <w:rPr>
                <w:sz w:val="20"/>
                <w:szCs w:val="2"/>
              </w:rPr>
            </w:pPr>
            <w:r w:rsidRPr="00D77391">
              <w:rPr>
                <w:sz w:val="20"/>
                <w:szCs w:val="2"/>
              </w:rPr>
              <w:t>103 620</w:t>
            </w:r>
          </w:p>
        </w:tc>
        <w:tc>
          <w:tcPr>
            <w:tcW w:w="720" w:type="dxa"/>
            <w:tcBorders>
              <w:top w:val="nil"/>
              <w:left w:val="nil"/>
              <w:bottom w:val="nil"/>
              <w:right w:val="nil"/>
            </w:tcBorders>
            <w:shd w:val="clear" w:color="auto" w:fill="FFFFFF"/>
          </w:tcPr>
          <w:p w14:paraId="5F566CEB" w14:textId="77777777" w:rsidR="00237C32" w:rsidRPr="00D77391" w:rsidRDefault="00237C32" w:rsidP="00237C32">
            <w:pPr>
              <w:tabs>
                <w:tab w:val="decimal" w:pos="320"/>
              </w:tabs>
              <w:ind w:firstLine="0"/>
              <w:jc w:val="both"/>
              <w:rPr>
                <w:sz w:val="20"/>
                <w:szCs w:val="2"/>
              </w:rPr>
            </w:pPr>
            <w:r w:rsidRPr="00D77391">
              <w:rPr>
                <w:sz w:val="20"/>
                <w:szCs w:val="2"/>
              </w:rPr>
              <w:t>1.5</w:t>
            </w:r>
          </w:p>
        </w:tc>
        <w:tc>
          <w:tcPr>
            <w:tcW w:w="900" w:type="dxa"/>
            <w:tcBorders>
              <w:top w:val="nil"/>
              <w:left w:val="nil"/>
              <w:bottom w:val="nil"/>
              <w:right w:val="nil"/>
            </w:tcBorders>
            <w:shd w:val="clear" w:color="auto" w:fill="FFFFFF"/>
          </w:tcPr>
          <w:p w14:paraId="119D5CE0" w14:textId="77777777" w:rsidR="00237C32" w:rsidRPr="00D77391" w:rsidRDefault="00237C32" w:rsidP="00237C32">
            <w:pPr>
              <w:ind w:firstLine="0"/>
              <w:jc w:val="right"/>
              <w:rPr>
                <w:sz w:val="20"/>
                <w:szCs w:val="2"/>
              </w:rPr>
            </w:pPr>
            <w:r w:rsidRPr="00D77391">
              <w:rPr>
                <w:sz w:val="20"/>
                <w:szCs w:val="2"/>
              </w:rPr>
              <w:t>73 630</w:t>
            </w:r>
          </w:p>
        </w:tc>
        <w:tc>
          <w:tcPr>
            <w:tcW w:w="720" w:type="dxa"/>
            <w:tcBorders>
              <w:top w:val="nil"/>
              <w:left w:val="nil"/>
              <w:bottom w:val="nil"/>
              <w:right w:val="nil"/>
            </w:tcBorders>
            <w:shd w:val="clear" w:color="auto" w:fill="FFFFFF"/>
          </w:tcPr>
          <w:p w14:paraId="5D00A742" w14:textId="77777777" w:rsidR="00237C32" w:rsidRPr="00D77391" w:rsidRDefault="00237C32" w:rsidP="00237C32">
            <w:pPr>
              <w:tabs>
                <w:tab w:val="decimal" w:pos="320"/>
              </w:tabs>
              <w:ind w:firstLine="0"/>
              <w:jc w:val="both"/>
              <w:rPr>
                <w:sz w:val="20"/>
                <w:szCs w:val="2"/>
              </w:rPr>
            </w:pPr>
            <w:r w:rsidRPr="00D77391">
              <w:rPr>
                <w:sz w:val="20"/>
                <w:szCs w:val="2"/>
              </w:rPr>
              <w:t>1.5</w:t>
            </w:r>
          </w:p>
        </w:tc>
        <w:tc>
          <w:tcPr>
            <w:tcW w:w="720" w:type="dxa"/>
            <w:tcBorders>
              <w:top w:val="nil"/>
              <w:left w:val="nil"/>
              <w:bottom w:val="nil"/>
              <w:right w:val="nil"/>
            </w:tcBorders>
            <w:shd w:val="clear" w:color="auto" w:fill="FFFFFF"/>
          </w:tcPr>
          <w:p w14:paraId="7D1D7D6B" w14:textId="77777777" w:rsidR="00237C32" w:rsidRPr="00D77391" w:rsidRDefault="00237C32" w:rsidP="00237C32">
            <w:pPr>
              <w:ind w:firstLine="0"/>
              <w:jc w:val="right"/>
              <w:rPr>
                <w:sz w:val="20"/>
                <w:szCs w:val="2"/>
              </w:rPr>
            </w:pPr>
            <w:r w:rsidRPr="00D77391">
              <w:rPr>
                <w:sz w:val="20"/>
                <w:szCs w:val="2"/>
              </w:rPr>
              <w:t>19 818</w:t>
            </w:r>
          </w:p>
        </w:tc>
        <w:tc>
          <w:tcPr>
            <w:tcW w:w="810" w:type="dxa"/>
            <w:tcBorders>
              <w:top w:val="nil"/>
              <w:left w:val="nil"/>
              <w:bottom w:val="nil"/>
              <w:right w:val="nil"/>
            </w:tcBorders>
            <w:shd w:val="clear" w:color="auto" w:fill="FFFFFF"/>
          </w:tcPr>
          <w:p w14:paraId="6F616808" w14:textId="77777777" w:rsidR="00237C32" w:rsidRPr="00D77391" w:rsidRDefault="00237C32" w:rsidP="00237C32">
            <w:pPr>
              <w:ind w:firstLine="0"/>
              <w:jc w:val="right"/>
              <w:rPr>
                <w:sz w:val="20"/>
                <w:szCs w:val="2"/>
              </w:rPr>
            </w:pPr>
            <w:r w:rsidRPr="00D77391">
              <w:rPr>
                <w:sz w:val="20"/>
                <w:szCs w:val="2"/>
              </w:rPr>
              <w:t>15 219</w:t>
            </w:r>
          </w:p>
        </w:tc>
        <w:tc>
          <w:tcPr>
            <w:tcW w:w="630" w:type="dxa"/>
            <w:tcBorders>
              <w:top w:val="nil"/>
              <w:left w:val="nil"/>
              <w:bottom w:val="nil"/>
              <w:right w:val="nil"/>
            </w:tcBorders>
            <w:shd w:val="clear" w:color="auto" w:fill="FFFFFF"/>
          </w:tcPr>
          <w:p w14:paraId="06E0E5FC" w14:textId="77777777" w:rsidR="00237C32" w:rsidRPr="00D77391" w:rsidRDefault="00237C32" w:rsidP="00237C32">
            <w:pPr>
              <w:ind w:firstLine="0"/>
              <w:jc w:val="center"/>
              <w:rPr>
                <w:sz w:val="20"/>
                <w:szCs w:val="2"/>
              </w:rPr>
            </w:pPr>
            <w:r w:rsidRPr="00D77391">
              <w:rPr>
                <w:sz w:val="20"/>
                <w:szCs w:val="2"/>
              </w:rPr>
              <w:t>46.</w:t>
            </w:r>
          </w:p>
        </w:tc>
        <w:tc>
          <w:tcPr>
            <w:tcW w:w="630" w:type="dxa"/>
            <w:tcBorders>
              <w:top w:val="nil"/>
              <w:left w:val="nil"/>
              <w:bottom w:val="nil"/>
              <w:right w:val="nil"/>
            </w:tcBorders>
            <w:shd w:val="clear" w:color="auto" w:fill="FFFFFF"/>
          </w:tcPr>
          <w:p w14:paraId="7CE39763" w14:textId="77777777" w:rsidR="00237C32" w:rsidRPr="00D77391" w:rsidRDefault="00237C32" w:rsidP="00237C32">
            <w:pPr>
              <w:ind w:firstLine="0"/>
              <w:jc w:val="center"/>
              <w:rPr>
                <w:sz w:val="20"/>
                <w:szCs w:val="2"/>
              </w:rPr>
            </w:pPr>
            <w:r w:rsidRPr="00D77391">
              <w:rPr>
                <w:sz w:val="20"/>
                <w:szCs w:val="2"/>
              </w:rPr>
              <w:t>30</w:t>
            </w:r>
          </w:p>
        </w:tc>
      </w:tr>
      <w:tr w:rsidR="00237C32" w:rsidRPr="00D77391" w14:paraId="2E8BD0C2" w14:textId="77777777">
        <w:tblPrEx>
          <w:tblCellMar>
            <w:top w:w="0" w:type="dxa"/>
            <w:bottom w:w="0" w:type="dxa"/>
          </w:tblCellMar>
        </w:tblPrEx>
        <w:tc>
          <w:tcPr>
            <w:tcW w:w="630" w:type="dxa"/>
            <w:tcBorders>
              <w:top w:val="nil"/>
              <w:left w:val="nil"/>
              <w:bottom w:val="nil"/>
              <w:right w:val="nil"/>
            </w:tcBorders>
            <w:shd w:val="clear" w:color="auto" w:fill="FFFFFF"/>
          </w:tcPr>
          <w:p w14:paraId="510A13DB" w14:textId="77777777" w:rsidR="00237C32" w:rsidRPr="00D77391" w:rsidRDefault="00237C32" w:rsidP="00237C32">
            <w:pPr>
              <w:ind w:firstLine="0"/>
              <w:jc w:val="both"/>
              <w:rPr>
                <w:sz w:val="20"/>
                <w:szCs w:val="2"/>
              </w:rPr>
            </w:pPr>
            <w:r w:rsidRPr="00D77391">
              <w:rPr>
                <w:sz w:val="20"/>
                <w:szCs w:val="2"/>
              </w:rPr>
              <w:t>41</w:t>
            </w:r>
          </w:p>
        </w:tc>
        <w:tc>
          <w:tcPr>
            <w:tcW w:w="2070" w:type="dxa"/>
            <w:tcBorders>
              <w:top w:val="nil"/>
              <w:left w:val="nil"/>
              <w:bottom w:val="nil"/>
              <w:right w:val="nil"/>
            </w:tcBorders>
            <w:shd w:val="clear" w:color="auto" w:fill="FFFFFF"/>
          </w:tcPr>
          <w:p w14:paraId="0AA8A6B5" w14:textId="77777777" w:rsidR="00237C32" w:rsidRPr="00D77391" w:rsidRDefault="00237C32" w:rsidP="00237C32">
            <w:pPr>
              <w:ind w:firstLine="0"/>
              <w:rPr>
                <w:sz w:val="20"/>
                <w:szCs w:val="2"/>
              </w:rPr>
            </w:pPr>
            <w:r w:rsidRPr="00D77391">
              <w:rPr>
                <w:sz w:val="20"/>
                <w:szCs w:val="2"/>
              </w:rPr>
              <w:t>Travail de bureau</w:t>
            </w:r>
          </w:p>
        </w:tc>
        <w:tc>
          <w:tcPr>
            <w:tcW w:w="900" w:type="dxa"/>
            <w:tcBorders>
              <w:top w:val="nil"/>
              <w:left w:val="nil"/>
              <w:bottom w:val="nil"/>
              <w:right w:val="nil"/>
            </w:tcBorders>
            <w:shd w:val="clear" w:color="auto" w:fill="FFFFFF"/>
          </w:tcPr>
          <w:p w14:paraId="031021AF" w14:textId="77777777" w:rsidR="00237C32" w:rsidRPr="00D77391" w:rsidRDefault="00237C32" w:rsidP="00237C32">
            <w:pPr>
              <w:tabs>
                <w:tab w:val="decimal" w:pos="410"/>
              </w:tabs>
              <w:ind w:firstLine="0"/>
              <w:jc w:val="both"/>
              <w:rPr>
                <w:sz w:val="20"/>
                <w:szCs w:val="2"/>
              </w:rPr>
            </w:pPr>
            <w:r w:rsidRPr="00D77391">
              <w:rPr>
                <w:sz w:val="20"/>
                <w:szCs w:val="2"/>
              </w:rPr>
              <w:t>36</w:t>
            </w:r>
          </w:p>
        </w:tc>
        <w:tc>
          <w:tcPr>
            <w:tcW w:w="900" w:type="dxa"/>
            <w:tcBorders>
              <w:top w:val="nil"/>
              <w:left w:val="nil"/>
              <w:bottom w:val="nil"/>
              <w:right w:val="nil"/>
            </w:tcBorders>
            <w:shd w:val="clear" w:color="auto" w:fill="FFFFFF"/>
          </w:tcPr>
          <w:p w14:paraId="1CE8E555" w14:textId="77777777" w:rsidR="00237C32" w:rsidRPr="00D77391" w:rsidRDefault="00237C32" w:rsidP="00237C32">
            <w:pPr>
              <w:ind w:firstLine="0"/>
              <w:jc w:val="right"/>
              <w:rPr>
                <w:sz w:val="20"/>
                <w:szCs w:val="2"/>
              </w:rPr>
            </w:pPr>
            <w:r w:rsidRPr="00D77391">
              <w:rPr>
                <w:sz w:val="20"/>
                <w:szCs w:val="2"/>
              </w:rPr>
              <w:t>505 380</w:t>
            </w:r>
          </w:p>
        </w:tc>
        <w:tc>
          <w:tcPr>
            <w:tcW w:w="720" w:type="dxa"/>
            <w:tcBorders>
              <w:top w:val="nil"/>
              <w:left w:val="nil"/>
              <w:bottom w:val="nil"/>
              <w:right w:val="nil"/>
            </w:tcBorders>
            <w:shd w:val="clear" w:color="auto" w:fill="FFFFFF"/>
          </w:tcPr>
          <w:p w14:paraId="2DB2AE8C" w14:textId="77777777" w:rsidR="00237C32" w:rsidRPr="00D77391" w:rsidRDefault="00237C32" w:rsidP="00237C32">
            <w:pPr>
              <w:tabs>
                <w:tab w:val="decimal" w:pos="320"/>
              </w:tabs>
              <w:ind w:firstLine="0"/>
              <w:jc w:val="both"/>
              <w:rPr>
                <w:sz w:val="20"/>
                <w:szCs w:val="2"/>
              </w:rPr>
            </w:pPr>
            <w:r w:rsidRPr="00D77391">
              <w:rPr>
                <w:sz w:val="20"/>
                <w:szCs w:val="2"/>
              </w:rPr>
              <w:t>7.1</w:t>
            </w:r>
          </w:p>
        </w:tc>
        <w:tc>
          <w:tcPr>
            <w:tcW w:w="900" w:type="dxa"/>
            <w:tcBorders>
              <w:top w:val="nil"/>
              <w:left w:val="nil"/>
              <w:bottom w:val="nil"/>
              <w:right w:val="nil"/>
            </w:tcBorders>
            <w:shd w:val="clear" w:color="auto" w:fill="FFFFFF"/>
          </w:tcPr>
          <w:p w14:paraId="3ADEF1F9" w14:textId="77777777" w:rsidR="00237C32" w:rsidRPr="00D77391" w:rsidRDefault="00237C32" w:rsidP="00237C32">
            <w:pPr>
              <w:ind w:firstLine="0"/>
              <w:jc w:val="right"/>
              <w:rPr>
                <w:sz w:val="20"/>
                <w:szCs w:val="2"/>
              </w:rPr>
            </w:pPr>
            <w:r w:rsidRPr="00D77391">
              <w:rPr>
                <w:sz w:val="20"/>
                <w:szCs w:val="2"/>
              </w:rPr>
              <w:t>1 314 300</w:t>
            </w:r>
          </w:p>
        </w:tc>
        <w:tc>
          <w:tcPr>
            <w:tcW w:w="720" w:type="dxa"/>
            <w:tcBorders>
              <w:top w:val="nil"/>
              <w:left w:val="nil"/>
              <w:bottom w:val="nil"/>
              <w:right w:val="nil"/>
            </w:tcBorders>
            <w:shd w:val="clear" w:color="auto" w:fill="FFFFFF"/>
          </w:tcPr>
          <w:p w14:paraId="15F5B161" w14:textId="77777777" w:rsidR="00237C32" w:rsidRPr="00D77391" w:rsidRDefault="00237C32" w:rsidP="00237C32">
            <w:pPr>
              <w:tabs>
                <w:tab w:val="decimal" w:pos="320"/>
              </w:tabs>
              <w:ind w:firstLine="0"/>
              <w:jc w:val="both"/>
              <w:rPr>
                <w:sz w:val="20"/>
                <w:szCs w:val="2"/>
              </w:rPr>
            </w:pPr>
            <w:r w:rsidRPr="00D77391">
              <w:rPr>
                <w:sz w:val="20"/>
                <w:szCs w:val="2"/>
              </w:rPr>
              <w:t>36.0</w:t>
            </w:r>
          </w:p>
        </w:tc>
        <w:tc>
          <w:tcPr>
            <w:tcW w:w="720" w:type="dxa"/>
            <w:tcBorders>
              <w:top w:val="nil"/>
              <w:left w:val="nil"/>
              <w:bottom w:val="nil"/>
              <w:right w:val="nil"/>
            </w:tcBorders>
            <w:shd w:val="clear" w:color="auto" w:fill="FFFFFF"/>
          </w:tcPr>
          <w:p w14:paraId="0DA29A80" w14:textId="77777777" w:rsidR="00237C32" w:rsidRPr="00D77391" w:rsidRDefault="00237C32" w:rsidP="00237C32">
            <w:pPr>
              <w:ind w:firstLine="0"/>
              <w:jc w:val="right"/>
              <w:rPr>
                <w:sz w:val="20"/>
                <w:szCs w:val="2"/>
              </w:rPr>
            </w:pPr>
            <w:r w:rsidRPr="00D77391">
              <w:rPr>
                <w:sz w:val="20"/>
                <w:szCs w:val="2"/>
              </w:rPr>
              <w:t>17 495</w:t>
            </w:r>
          </w:p>
        </w:tc>
        <w:tc>
          <w:tcPr>
            <w:tcW w:w="810" w:type="dxa"/>
            <w:tcBorders>
              <w:top w:val="nil"/>
              <w:left w:val="nil"/>
              <w:bottom w:val="nil"/>
              <w:right w:val="nil"/>
            </w:tcBorders>
            <w:shd w:val="clear" w:color="auto" w:fill="FFFFFF"/>
          </w:tcPr>
          <w:p w14:paraId="320DE62F" w14:textId="77777777" w:rsidR="00237C32" w:rsidRPr="00D77391" w:rsidRDefault="00237C32" w:rsidP="00237C32">
            <w:pPr>
              <w:ind w:firstLine="0"/>
              <w:jc w:val="right"/>
              <w:rPr>
                <w:sz w:val="20"/>
                <w:szCs w:val="2"/>
              </w:rPr>
            </w:pPr>
            <w:r w:rsidRPr="00D77391">
              <w:rPr>
                <w:sz w:val="20"/>
                <w:szCs w:val="2"/>
              </w:rPr>
              <w:t>12 553</w:t>
            </w:r>
          </w:p>
        </w:tc>
        <w:tc>
          <w:tcPr>
            <w:tcW w:w="630" w:type="dxa"/>
            <w:tcBorders>
              <w:top w:val="nil"/>
              <w:left w:val="nil"/>
              <w:bottom w:val="nil"/>
              <w:right w:val="nil"/>
            </w:tcBorders>
            <w:shd w:val="clear" w:color="auto" w:fill="FFFFFF"/>
          </w:tcPr>
          <w:p w14:paraId="5A447011" w14:textId="77777777" w:rsidR="00237C32" w:rsidRPr="00D77391" w:rsidRDefault="00237C32" w:rsidP="00237C32">
            <w:pPr>
              <w:ind w:firstLine="0"/>
              <w:jc w:val="center"/>
              <w:rPr>
                <w:sz w:val="20"/>
                <w:szCs w:val="2"/>
              </w:rPr>
            </w:pPr>
            <w:r w:rsidRPr="00D77391">
              <w:rPr>
                <w:sz w:val="20"/>
                <w:szCs w:val="2"/>
              </w:rPr>
              <w:t>59.</w:t>
            </w:r>
          </w:p>
        </w:tc>
        <w:tc>
          <w:tcPr>
            <w:tcW w:w="630" w:type="dxa"/>
            <w:tcBorders>
              <w:top w:val="nil"/>
              <w:left w:val="nil"/>
              <w:bottom w:val="nil"/>
              <w:right w:val="nil"/>
            </w:tcBorders>
            <w:shd w:val="clear" w:color="auto" w:fill="FFFFFF"/>
          </w:tcPr>
          <w:p w14:paraId="0E8C1199" w14:textId="77777777" w:rsidR="00237C32" w:rsidRPr="00D77391" w:rsidRDefault="00237C32" w:rsidP="00237C32">
            <w:pPr>
              <w:ind w:firstLine="0"/>
              <w:jc w:val="center"/>
              <w:rPr>
                <w:sz w:val="20"/>
                <w:szCs w:val="2"/>
              </w:rPr>
            </w:pPr>
            <w:r w:rsidRPr="00D77391">
              <w:rPr>
                <w:sz w:val="20"/>
                <w:szCs w:val="2"/>
              </w:rPr>
              <w:t>45</w:t>
            </w:r>
          </w:p>
        </w:tc>
      </w:tr>
      <w:tr w:rsidR="00237C32" w:rsidRPr="00D77391" w14:paraId="17268261" w14:textId="77777777">
        <w:tblPrEx>
          <w:tblCellMar>
            <w:top w:w="0" w:type="dxa"/>
            <w:bottom w:w="0" w:type="dxa"/>
          </w:tblCellMar>
        </w:tblPrEx>
        <w:tc>
          <w:tcPr>
            <w:tcW w:w="630" w:type="dxa"/>
            <w:tcBorders>
              <w:top w:val="nil"/>
              <w:left w:val="nil"/>
              <w:bottom w:val="nil"/>
              <w:right w:val="nil"/>
            </w:tcBorders>
            <w:shd w:val="clear" w:color="auto" w:fill="FFFFFF"/>
          </w:tcPr>
          <w:p w14:paraId="44D46277" w14:textId="77777777" w:rsidR="00237C32" w:rsidRPr="00D77391" w:rsidRDefault="00237C32" w:rsidP="00237C32">
            <w:pPr>
              <w:ind w:firstLine="0"/>
              <w:jc w:val="both"/>
              <w:rPr>
                <w:sz w:val="20"/>
                <w:szCs w:val="2"/>
              </w:rPr>
            </w:pPr>
            <w:r w:rsidRPr="00D77391">
              <w:rPr>
                <w:sz w:val="20"/>
                <w:szCs w:val="2"/>
              </w:rPr>
              <w:t>51</w:t>
            </w:r>
          </w:p>
        </w:tc>
        <w:tc>
          <w:tcPr>
            <w:tcW w:w="2070" w:type="dxa"/>
            <w:tcBorders>
              <w:top w:val="nil"/>
              <w:left w:val="nil"/>
              <w:bottom w:val="nil"/>
              <w:right w:val="nil"/>
            </w:tcBorders>
            <w:shd w:val="clear" w:color="auto" w:fill="FFFFFF"/>
          </w:tcPr>
          <w:p w14:paraId="22D24DB8" w14:textId="77777777" w:rsidR="00237C32" w:rsidRPr="00D77391" w:rsidRDefault="00237C32" w:rsidP="00237C32">
            <w:pPr>
              <w:ind w:firstLine="0"/>
              <w:rPr>
                <w:sz w:val="20"/>
                <w:szCs w:val="2"/>
              </w:rPr>
            </w:pPr>
            <w:r w:rsidRPr="00D77391">
              <w:rPr>
                <w:sz w:val="20"/>
                <w:szCs w:val="2"/>
              </w:rPr>
              <w:t>Commerce</w:t>
            </w:r>
          </w:p>
        </w:tc>
        <w:tc>
          <w:tcPr>
            <w:tcW w:w="900" w:type="dxa"/>
            <w:tcBorders>
              <w:top w:val="nil"/>
              <w:left w:val="nil"/>
              <w:bottom w:val="nil"/>
              <w:right w:val="nil"/>
            </w:tcBorders>
            <w:shd w:val="clear" w:color="auto" w:fill="FFFFFF"/>
          </w:tcPr>
          <w:p w14:paraId="78FC4131" w14:textId="77777777" w:rsidR="00237C32" w:rsidRPr="00D77391" w:rsidRDefault="00237C32" w:rsidP="00237C32">
            <w:pPr>
              <w:tabs>
                <w:tab w:val="decimal" w:pos="410"/>
              </w:tabs>
              <w:ind w:firstLine="0"/>
              <w:jc w:val="both"/>
              <w:rPr>
                <w:sz w:val="20"/>
                <w:szCs w:val="2"/>
              </w:rPr>
            </w:pPr>
            <w:r w:rsidRPr="00D77391">
              <w:rPr>
                <w:sz w:val="20"/>
                <w:szCs w:val="2"/>
              </w:rPr>
              <w:t>19</w:t>
            </w:r>
          </w:p>
        </w:tc>
        <w:tc>
          <w:tcPr>
            <w:tcW w:w="900" w:type="dxa"/>
            <w:tcBorders>
              <w:top w:val="nil"/>
              <w:left w:val="nil"/>
              <w:bottom w:val="nil"/>
              <w:right w:val="nil"/>
            </w:tcBorders>
            <w:shd w:val="clear" w:color="auto" w:fill="FFFFFF"/>
          </w:tcPr>
          <w:p w14:paraId="005DDB3B" w14:textId="77777777" w:rsidR="00237C32" w:rsidRPr="00D77391" w:rsidRDefault="00237C32" w:rsidP="00237C32">
            <w:pPr>
              <w:ind w:firstLine="0"/>
              <w:jc w:val="right"/>
              <w:rPr>
                <w:sz w:val="20"/>
                <w:szCs w:val="2"/>
              </w:rPr>
            </w:pPr>
            <w:r w:rsidRPr="00D77391">
              <w:rPr>
                <w:sz w:val="20"/>
                <w:szCs w:val="2"/>
              </w:rPr>
              <w:t>618 175</w:t>
            </w:r>
          </w:p>
        </w:tc>
        <w:tc>
          <w:tcPr>
            <w:tcW w:w="720" w:type="dxa"/>
            <w:tcBorders>
              <w:top w:val="nil"/>
              <w:left w:val="nil"/>
              <w:bottom w:val="nil"/>
              <w:right w:val="nil"/>
            </w:tcBorders>
            <w:shd w:val="clear" w:color="auto" w:fill="FFFFFF"/>
          </w:tcPr>
          <w:p w14:paraId="2BB0259A" w14:textId="77777777" w:rsidR="00237C32" w:rsidRPr="00D77391" w:rsidRDefault="00237C32" w:rsidP="00237C32">
            <w:pPr>
              <w:tabs>
                <w:tab w:val="decimal" w:pos="320"/>
              </w:tabs>
              <w:ind w:firstLine="0"/>
              <w:jc w:val="both"/>
              <w:rPr>
                <w:sz w:val="20"/>
                <w:szCs w:val="2"/>
              </w:rPr>
            </w:pPr>
            <w:r w:rsidRPr="00D77391">
              <w:rPr>
                <w:sz w:val="20"/>
                <w:szCs w:val="2"/>
              </w:rPr>
              <w:t>8.7</w:t>
            </w:r>
          </w:p>
        </w:tc>
        <w:tc>
          <w:tcPr>
            <w:tcW w:w="900" w:type="dxa"/>
            <w:tcBorders>
              <w:top w:val="nil"/>
              <w:left w:val="nil"/>
              <w:bottom w:val="nil"/>
              <w:right w:val="nil"/>
            </w:tcBorders>
            <w:shd w:val="clear" w:color="auto" w:fill="FFFFFF"/>
          </w:tcPr>
          <w:p w14:paraId="1F9F3D25" w14:textId="77777777" w:rsidR="00237C32" w:rsidRPr="00D77391" w:rsidRDefault="00237C32" w:rsidP="00237C32">
            <w:pPr>
              <w:ind w:firstLine="0"/>
              <w:jc w:val="right"/>
              <w:rPr>
                <w:sz w:val="20"/>
                <w:szCs w:val="2"/>
              </w:rPr>
            </w:pPr>
            <w:r w:rsidRPr="00D77391">
              <w:rPr>
                <w:sz w:val="20"/>
                <w:szCs w:val="2"/>
              </w:rPr>
              <w:t>481 625</w:t>
            </w:r>
          </w:p>
        </w:tc>
        <w:tc>
          <w:tcPr>
            <w:tcW w:w="720" w:type="dxa"/>
            <w:tcBorders>
              <w:top w:val="nil"/>
              <w:left w:val="nil"/>
              <w:bottom w:val="nil"/>
              <w:right w:val="nil"/>
            </w:tcBorders>
            <w:shd w:val="clear" w:color="auto" w:fill="FFFFFF"/>
          </w:tcPr>
          <w:p w14:paraId="3AF97F25" w14:textId="77777777" w:rsidR="00237C32" w:rsidRPr="00D77391" w:rsidRDefault="00237C32" w:rsidP="00237C32">
            <w:pPr>
              <w:tabs>
                <w:tab w:val="decimal" w:pos="320"/>
              </w:tabs>
              <w:ind w:firstLine="0"/>
              <w:jc w:val="both"/>
              <w:rPr>
                <w:sz w:val="20"/>
                <w:szCs w:val="2"/>
              </w:rPr>
            </w:pPr>
            <w:r w:rsidRPr="00D77391">
              <w:rPr>
                <w:sz w:val="20"/>
                <w:szCs w:val="2"/>
              </w:rPr>
              <w:t>9.6</w:t>
            </w:r>
          </w:p>
        </w:tc>
        <w:tc>
          <w:tcPr>
            <w:tcW w:w="720" w:type="dxa"/>
            <w:tcBorders>
              <w:top w:val="nil"/>
              <w:left w:val="nil"/>
              <w:bottom w:val="nil"/>
              <w:right w:val="nil"/>
            </w:tcBorders>
            <w:shd w:val="clear" w:color="auto" w:fill="FFFFFF"/>
          </w:tcPr>
          <w:p w14:paraId="108F8BF5" w14:textId="77777777" w:rsidR="00237C32" w:rsidRPr="00D77391" w:rsidRDefault="00237C32" w:rsidP="00237C32">
            <w:pPr>
              <w:ind w:firstLine="0"/>
              <w:jc w:val="right"/>
              <w:rPr>
                <w:sz w:val="20"/>
                <w:szCs w:val="2"/>
              </w:rPr>
            </w:pPr>
            <w:r w:rsidRPr="00D77391">
              <w:rPr>
                <w:sz w:val="20"/>
                <w:szCs w:val="2"/>
              </w:rPr>
              <w:t>20 833</w:t>
            </w:r>
          </w:p>
        </w:tc>
        <w:tc>
          <w:tcPr>
            <w:tcW w:w="810" w:type="dxa"/>
            <w:tcBorders>
              <w:top w:val="nil"/>
              <w:left w:val="nil"/>
              <w:bottom w:val="nil"/>
              <w:right w:val="nil"/>
            </w:tcBorders>
            <w:shd w:val="clear" w:color="auto" w:fill="FFFFFF"/>
          </w:tcPr>
          <w:p w14:paraId="6DF8DD7D" w14:textId="77777777" w:rsidR="00237C32" w:rsidRPr="00D77391" w:rsidRDefault="00237C32" w:rsidP="00237C32">
            <w:pPr>
              <w:ind w:firstLine="0"/>
              <w:jc w:val="right"/>
              <w:rPr>
                <w:sz w:val="20"/>
                <w:szCs w:val="2"/>
              </w:rPr>
            </w:pPr>
            <w:r w:rsidRPr="00D77391">
              <w:rPr>
                <w:sz w:val="20"/>
                <w:szCs w:val="2"/>
              </w:rPr>
              <w:t>11 752</w:t>
            </w:r>
          </w:p>
        </w:tc>
        <w:tc>
          <w:tcPr>
            <w:tcW w:w="630" w:type="dxa"/>
            <w:tcBorders>
              <w:top w:val="nil"/>
              <w:left w:val="nil"/>
              <w:bottom w:val="nil"/>
              <w:right w:val="nil"/>
            </w:tcBorders>
            <w:shd w:val="clear" w:color="auto" w:fill="FFFFFF"/>
          </w:tcPr>
          <w:p w14:paraId="7F55FA0B" w14:textId="77777777" w:rsidR="00237C32" w:rsidRPr="00D77391" w:rsidRDefault="00237C32" w:rsidP="00237C32">
            <w:pPr>
              <w:ind w:firstLine="0"/>
              <w:jc w:val="center"/>
              <w:rPr>
                <w:sz w:val="20"/>
                <w:szCs w:val="2"/>
              </w:rPr>
            </w:pPr>
            <w:r w:rsidRPr="00D77391">
              <w:rPr>
                <w:sz w:val="20"/>
                <w:szCs w:val="2"/>
              </w:rPr>
              <w:t>63.</w:t>
            </w:r>
          </w:p>
        </w:tc>
        <w:tc>
          <w:tcPr>
            <w:tcW w:w="630" w:type="dxa"/>
            <w:tcBorders>
              <w:top w:val="nil"/>
              <w:left w:val="nil"/>
              <w:bottom w:val="nil"/>
              <w:right w:val="nil"/>
            </w:tcBorders>
            <w:shd w:val="clear" w:color="auto" w:fill="FFFFFF"/>
          </w:tcPr>
          <w:p w14:paraId="20667F18" w14:textId="77777777" w:rsidR="00237C32" w:rsidRPr="00D77391" w:rsidRDefault="00237C32" w:rsidP="00237C32">
            <w:pPr>
              <w:ind w:firstLine="0"/>
              <w:jc w:val="center"/>
              <w:rPr>
                <w:sz w:val="20"/>
                <w:szCs w:val="2"/>
              </w:rPr>
            </w:pPr>
            <w:r w:rsidRPr="00D77391">
              <w:rPr>
                <w:sz w:val="20"/>
                <w:szCs w:val="2"/>
              </w:rPr>
              <w:t>30</w:t>
            </w:r>
          </w:p>
        </w:tc>
      </w:tr>
      <w:tr w:rsidR="00237C32" w:rsidRPr="00D77391" w14:paraId="676C4617" w14:textId="77777777">
        <w:tblPrEx>
          <w:tblCellMar>
            <w:top w:w="0" w:type="dxa"/>
            <w:bottom w:w="0" w:type="dxa"/>
          </w:tblCellMar>
        </w:tblPrEx>
        <w:tc>
          <w:tcPr>
            <w:tcW w:w="630" w:type="dxa"/>
            <w:tcBorders>
              <w:top w:val="nil"/>
              <w:left w:val="nil"/>
              <w:bottom w:val="nil"/>
              <w:right w:val="nil"/>
            </w:tcBorders>
            <w:shd w:val="clear" w:color="auto" w:fill="FFFFFF"/>
          </w:tcPr>
          <w:p w14:paraId="3B6481BB" w14:textId="77777777" w:rsidR="00237C32" w:rsidRPr="00D77391" w:rsidRDefault="00237C32" w:rsidP="00237C32">
            <w:pPr>
              <w:ind w:firstLine="0"/>
              <w:jc w:val="both"/>
              <w:rPr>
                <w:sz w:val="20"/>
                <w:szCs w:val="2"/>
              </w:rPr>
            </w:pPr>
            <w:r w:rsidRPr="00D77391">
              <w:rPr>
                <w:sz w:val="20"/>
                <w:szCs w:val="2"/>
              </w:rPr>
              <w:t>61</w:t>
            </w:r>
          </w:p>
        </w:tc>
        <w:tc>
          <w:tcPr>
            <w:tcW w:w="2070" w:type="dxa"/>
            <w:tcBorders>
              <w:top w:val="nil"/>
              <w:left w:val="nil"/>
              <w:bottom w:val="nil"/>
              <w:right w:val="nil"/>
            </w:tcBorders>
            <w:shd w:val="clear" w:color="auto" w:fill="FFFFFF"/>
          </w:tcPr>
          <w:p w14:paraId="19D1A925" w14:textId="77777777" w:rsidR="00237C32" w:rsidRPr="00D77391" w:rsidRDefault="00237C32" w:rsidP="00237C32">
            <w:pPr>
              <w:ind w:firstLine="0"/>
              <w:rPr>
                <w:sz w:val="20"/>
                <w:szCs w:val="2"/>
              </w:rPr>
            </w:pPr>
            <w:r w:rsidRPr="00D77391">
              <w:rPr>
                <w:sz w:val="20"/>
                <w:szCs w:val="2"/>
              </w:rPr>
              <w:t>Services</w:t>
            </w:r>
          </w:p>
        </w:tc>
        <w:tc>
          <w:tcPr>
            <w:tcW w:w="900" w:type="dxa"/>
            <w:tcBorders>
              <w:top w:val="nil"/>
              <w:left w:val="nil"/>
              <w:bottom w:val="nil"/>
              <w:right w:val="nil"/>
            </w:tcBorders>
            <w:shd w:val="clear" w:color="auto" w:fill="FFFFFF"/>
          </w:tcPr>
          <w:p w14:paraId="1B52AB7D" w14:textId="77777777" w:rsidR="00237C32" w:rsidRPr="00D77391" w:rsidRDefault="00237C32" w:rsidP="00237C32">
            <w:pPr>
              <w:tabs>
                <w:tab w:val="decimal" w:pos="410"/>
              </w:tabs>
              <w:ind w:firstLine="0"/>
              <w:jc w:val="both"/>
              <w:rPr>
                <w:sz w:val="20"/>
                <w:szCs w:val="2"/>
              </w:rPr>
            </w:pPr>
            <w:r w:rsidRPr="00D77391">
              <w:rPr>
                <w:sz w:val="20"/>
                <w:szCs w:val="2"/>
              </w:rPr>
              <w:t>32</w:t>
            </w:r>
          </w:p>
        </w:tc>
        <w:tc>
          <w:tcPr>
            <w:tcW w:w="900" w:type="dxa"/>
            <w:tcBorders>
              <w:top w:val="nil"/>
              <w:left w:val="nil"/>
              <w:bottom w:val="nil"/>
              <w:right w:val="nil"/>
            </w:tcBorders>
            <w:shd w:val="clear" w:color="auto" w:fill="FFFFFF"/>
          </w:tcPr>
          <w:p w14:paraId="4D8992FB" w14:textId="77777777" w:rsidR="00237C32" w:rsidRPr="00D77391" w:rsidRDefault="00237C32" w:rsidP="00237C32">
            <w:pPr>
              <w:ind w:firstLine="0"/>
              <w:jc w:val="right"/>
              <w:rPr>
                <w:sz w:val="20"/>
                <w:szCs w:val="2"/>
              </w:rPr>
            </w:pPr>
            <w:r w:rsidRPr="00D77391">
              <w:rPr>
                <w:sz w:val="20"/>
                <w:szCs w:val="2"/>
              </w:rPr>
              <w:t>686 855</w:t>
            </w:r>
          </w:p>
        </w:tc>
        <w:tc>
          <w:tcPr>
            <w:tcW w:w="720" w:type="dxa"/>
            <w:tcBorders>
              <w:top w:val="nil"/>
              <w:left w:val="nil"/>
              <w:bottom w:val="nil"/>
              <w:right w:val="nil"/>
            </w:tcBorders>
            <w:shd w:val="clear" w:color="auto" w:fill="FFFFFF"/>
          </w:tcPr>
          <w:p w14:paraId="31D88658" w14:textId="77777777" w:rsidR="00237C32" w:rsidRPr="00D77391" w:rsidRDefault="00237C32" w:rsidP="00237C32">
            <w:pPr>
              <w:tabs>
                <w:tab w:val="decimal" w:pos="320"/>
              </w:tabs>
              <w:ind w:firstLine="0"/>
              <w:jc w:val="both"/>
              <w:rPr>
                <w:sz w:val="20"/>
                <w:szCs w:val="2"/>
              </w:rPr>
            </w:pPr>
            <w:r w:rsidRPr="00D77391">
              <w:rPr>
                <w:sz w:val="20"/>
                <w:szCs w:val="2"/>
              </w:rPr>
              <w:t>9.6</w:t>
            </w:r>
          </w:p>
        </w:tc>
        <w:tc>
          <w:tcPr>
            <w:tcW w:w="900" w:type="dxa"/>
            <w:tcBorders>
              <w:top w:val="nil"/>
              <w:left w:val="nil"/>
              <w:bottom w:val="nil"/>
              <w:right w:val="nil"/>
            </w:tcBorders>
            <w:shd w:val="clear" w:color="auto" w:fill="FFFFFF"/>
          </w:tcPr>
          <w:p w14:paraId="5AA6ABAB" w14:textId="77777777" w:rsidR="00237C32" w:rsidRPr="00D77391" w:rsidRDefault="00237C32" w:rsidP="00237C32">
            <w:pPr>
              <w:ind w:firstLine="0"/>
              <w:jc w:val="right"/>
              <w:rPr>
                <w:sz w:val="20"/>
                <w:szCs w:val="2"/>
              </w:rPr>
            </w:pPr>
            <w:r w:rsidRPr="00D77391">
              <w:rPr>
                <w:sz w:val="20"/>
                <w:szCs w:val="2"/>
              </w:rPr>
              <w:t>813 005</w:t>
            </w:r>
          </w:p>
        </w:tc>
        <w:tc>
          <w:tcPr>
            <w:tcW w:w="720" w:type="dxa"/>
            <w:tcBorders>
              <w:top w:val="nil"/>
              <w:left w:val="nil"/>
              <w:bottom w:val="nil"/>
              <w:right w:val="nil"/>
            </w:tcBorders>
            <w:shd w:val="clear" w:color="auto" w:fill="FFFFFF"/>
          </w:tcPr>
          <w:p w14:paraId="4714A6D2" w14:textId="77777777" w:rsidR="00237C32" w:rsidRPr="00D77391" w:rsidRDefault="00237C32" w:rsidP="00237C32">
            <w:pPr>
              <w:tabs>
                <w:tab w:val="decimal" w:pos="320"/>
              </w:tabs>
              <w:ind w:firstLine="0"/>
              <w:jc w:val="both"/>
              <w:rPr>
                <w:sz w:val="20"/>
                <w:szCs w:val="2"/>
              </w:rPr>
            </w:pPr>
            <w:r w:rsidRPr="00D77391">
              <w:rPr>
                <w:sz w:val="20"/>
                <w:szCs w:val="2"/>
              </w:rPr>
              <w:t>16.2</w:t>
            </w:r>
          </w:p>
        </w:tc>
        <w:tc>
          <w:tcPr>
            <w:tcW w:w="720" w:type="dxa"/>
            <w:tcBorders>
              <w:top w:val="nil"/>
              <w:left w:val="nil"/>
              <w:bottom w:val="nil"/>
              <w:right w:val="nil"/>
            </w:tcBorders>
            <w:shd w:val="clear" w:color="auto" w:fill="FFFFFF"/>
          </w:tcPr>
          <w:p w14:paraId="7E50AF1C" w14:textId="77777777" w:rsidR="00237C32" w:rsidRPr="00D77391" w:rsidRDefault="00237C32" w:rsidP="00237C32">
            <w:pPr>
              <w:ind w:firstLine="0"/>
              <w:jc w:val="right"/>
              <w:rPr>
                <w:sz w:val="20"/>
                <w:szCs w:val="2"/>
              </w:rPr>
            </w:pPr>
            <w:r w:rsidRPr="00D77391">
              <w:rPr>
                <w:sz w:val="20"/>
                <w:szCs w:val="2"/>
              </w:rPr>
              <w:t>17 168</w:t>
            </w:r>
          </w:p>
        </w:tc>
        <w:tc>
          <w:tcPr>
            <w:tcW w:w="810" w:type="dxa"/>
            <w:tcBorders>
              <w:top w:val="nil"/>
              <w:left w:val="nil"/>
              <w:bottom w:val="nil"/>
              <w:right w:val="nil"/>
            </w:tcBorders>
            <w:shd w:val="clear" w:color="auto" w:fill="FFFFFF"/>
          </w:tcPr>
          <w:p w14:paraId="785AC9CB" w14:textId="77777777" w:rsidR="00237C32" w:rsidRPr="00D77391" w:rsidRDefault="00237C32" w:rsidP="00237C32">
            <w:pPr>
              <w:ind w:firstLine="0"/>
              <w:jc w:val="right"/>
              <w:rPr>
                <w:sz w:val="20"/>
                <w:szCs w:val="2"/>
              </w:rPr>
            </w:pPr>
            <w:r w:rsidRPr="00D77391">
              <w:rPr>
                <w:sz w:val="20"/>
                <w:szCs w:val="2"/>
              </w:rPr>
              <w:t>9 524</w:t>
            </w:r>
          </w:p>
        </w:tc>
        <w:tc>
          <w:tcPr>
            <w:tcW w:w="630" w:type="dxa"/>
            <w:tcBorders>
              <w:top w:val="nil"/>
              <w:left w:val="nil"/>
              <w:bottom w:val="nil"/>
              <w:right w:val="nil"/>
            </w:tcBorders>
            <w:shd w:val="clear" w:color="auto" w:fill="FFFFFF"/>
          </w:tcPr>
          <w:p w14:paraId="4DFC5E11" w14:textId="77777777" w:rsidR="00237C32" w:rsidRPr="00D77391" w:rsidRDefault="00237C32" w:rsidP="00237C32">
            <w:pPr>
              <w:ind w:firstLine="0"/>
              <w:jc w:val="center"/>
              <w:rPr>
                <w:sz w:val="20"/>
                <w:szCs w:val="2"/>
              </w:rPr>
            </w:pPr>
            <w:r w:rsidRPr="00D77391">
              <w:rPr>
                <w:sz w:val="20"/>
                <w:szCs w:val="2"/>
              </w:rPr>
              <w:t>50.</w:t>
            </w:r>
          </w:p>
        </w:tc>
        <w:tc>
          <w:tcPr>
            <w:tcW w:w="630" w:type="dxa"/>
            <w:tcBorders>
              <w:top w:val="nil"/>
              <w:left w:val="nil"/>
              <w:bottom w:val="nil"/>
              <w:right w:val="nil"/>
            </w:tcBorders>
            <w:shd w:val="clear" w:color="auto" w:fill="FFFFFF"/>
          </w:tcPr>
          <w:p w14:paraId="65B18C9D" w14:textId="77777777" w:rsidR="00237C32" w:rsidRPr="00D77391" w:rsidRDefault="00237C32" w:rsidP="00237C32">
            <w:pPr>
              <w:ind w:firstLine="0"/>
              <w:jc w:val="center"/>
              <w:rPr>
                <w:sz w:val="20"/>
                <w:szCs w:val="2"/>
              </w:rPr>
            </w:pPr>
            <w:r w:rsidRPr="00D77391">
              <w:rPr>
                <w:sz w:val="20"/>
                <w:szCs w:val="2"/>
              </w:rPr>
              <w:t>24</w:t>
            </w:r>
          </w:p>
        </w:tc>
      </w:tr>
      <w:tr w:rsidR="00237C32" w:rsidRPr="00D77391" w14:paraId="6F55A0E2" w14:textId="77777777">
        <w:tblPrEx>
          <w:tblCellMar>
            <w:top w:w="0" w:type="dxa"/>
            <w:bottom w:w="0" w:type="dxa"/>
          </w:tblCellMar>
        </w:tblPrEx>
        <w:tc>
          <w:tcPr>
            <w:tcW w:w="630" w:type="dxa"/>
            <w:tcBorders>
              <w:top w:val="nil"/>
              <w:left w:val="nil"/>
              <w:bottom w:val="nil"/>
              <w:right w:val="nil"/>
            </w:tcBorders>
            <w:shd w:val="clear" w:color="auto" w:fill="FFFFFF"/>
          </w:tcPr>
          <w:p w14:paraId="3FC9BF24" w14:textId="77777777" w:rsidR="00237C32" w:rsidRPr="00D77391" w:rsidRDefault="00237C32" w:rsidP="00237C32">
            <w:pPr>
              <w:ind w:firstLine="0"/>
              <w:jc w:val="both"/>
              <w:rPr>
                <w:sz w:val="20"/>
                <w:szCs w:val="2"/>
              </w:rPr>
            </w:pPr>
            <w:r w:rsidRPr="00D77391">
              <w:rPr>
                <w:sz w:val="20"/>
                <w:szCs w:val="2"/>
              </w:rPr>
              <w:t>71</w:t>
            </w:r>
          </w:p>
        </w:tc>
        <w:tc>
          <w:tcPr>
            <w:tcW w:w="2070" w:type="dxa"/>
            <w:tcBorders>
              <w:top w:val="nil"/>
              <w:left w:val="nil"/>
              <w:bottom w:val="nil"/>
              <w:right w:val="nil"/>
            </w:tcBorders>
            <w:shd w:val="clear" w:color="auto" w:fill="FFFFFF"/>
          </w:tcPr>
          <w:p w14:paraId="39B6994D" w14:textId="77777777" w:rsidR="00237C32" w:rsidRPr="00D77391" w:rsidRDefault="00237C32" w:rsidP="00237C32">
            <w:pPr>
              <w:ind w:firstLine="0"/>
              <w:rPr>
                <w:sz w:val="20"/>
                <w:szCs w:val="2"/>
              </w:rPr>
            </w:pPr>
            <w:r w:rsidRPr="00D77391">
              <w:rPr>
                <w:sz w:val="20"/>
                <w:szCs w:val="2"/>
              </w:rPr>
              <w:t>Ag</w:t>
            </w:r>
            <w:r w:rsidRPr="00D77391">
              <w:rPr>
                <w:sz w:val="20"/>
                <w:szCs w:val="2"/>
              </w:rPr>
              <w:t>r</w:t>
            </w:r>
            <w:r w:rsidRPr="00D77391">
              <w:rPr>
                <w:sz w:val="20"/>
                <w:szCs w:val="2"/>
              </w:rPr>
              <w:t>iculture</w:t>
            </w:r>
          </w:p>
        </w:tc>
        <w:tc>
          <w:tcPr>
            <w:tcW w:w="900" w:type="dxa"/>
            <w:tcBorders>
              <w:top w:val="nil"/>
              <w:left w:val="nil"/>
              <w:bottom w:val="nil"/>
              <w:right w:val="nil"/>
            </w:tcBorders>
            <w:shd w:val="clear" w:color="auto" w:fill="FFFFFF"/>
          </w:tcPr>
          <w:p w14:paraId="2D23F4EB" w14:textId="77777777" w:rsidR="00237C32" w:rsidRPr="00D77391" w:rsidRDefault="00237C32" w:rsidP="00237C32">
            <w:pPr>
              <w:tabs>
                <w:tab w:val="decimal" w:pos="410"/>
              </w:tabs>
              <w:ind w:firstLine="0"/>
              <w:jc w:val="both"/>
              <w:rPr>
                <w:sz w:val="20"/>
                <w:szCs w:val="2"/>
              </w:rPr>
            </w:pPr>
            <w:r w:rsidRPr="00D77391">
              <w:rPr>
                <w:sz w:val="20"/>
                <w:szCs w:val="2"/>
              </w:rPr>
              <w:t>10</w:t>
            </w:r>
          </w:p>
        </w:tc>
        <w:tc>
          <w:tcPr>
            <w:tcW w:w="900" w:type="dxa"/>
            <w:tcBorders>
              <w:top w:val="nil"/>
              <w:left w:val="nil"/>
              <w:bottom w:val="nil"/>
              <w:right w:val="nil"/>
            </w:tcBorders>
            <w:shd w:val="clear" w:color="auto" w:fill="FFFFFF"/>
          </w:tcPr>
          <w:p w14:paraId="57779BF5" w14:textId="77777777" w:rsidR="00237C32" w:rsidRPr="00D77391" w:rsidRDefault="00237C32" w:rsidP="00237C32">
            <w:pPr>
              <w:ind w:firstLine="0"/>
              <w:jc w:val="right"/>
              <w:rPr>
                <w:sz w:val="20"/>
                <w:szCs w:val="2"/>
              </w:rPr>
            </w:pPr>
            <w:r w:rsidRPr="00D77391">
              <w:rPr>
                <w:sz w:val="20"/>
                <w:szCs w:val="2"/>
              </w:rPr>
              <w:t>379 405</w:t>
            </w:r>
          </w:p>
        </w:tc>
        <w:tc>
          <w:tcPr>
            <w:tcW w:w="720" w:type="dxa"/>
            <w:tcBorders>
              <w:top w:val="nil"/>
              <w:left w:val="nil"/>
              <w:bottom w:val="nil"/>
              <w:right w:val="nil"/>
            </w:tcBorders>
            <w:shd w:val="clear" w:color="auto" w:fill="FFFFFF"/>
          </w:tcPr>
          <w:p w14:paraId="22A6F5E0" w14:textId="77777777" w:rsidR="00237C32" w:rsidRPr="00D77391" w:rsidRDefault="00237C32" w:rsidP="00237C32">
            <w:pPr>
              <w:tabs>
                <w:tab w:val="decimal" w:pos="320"/>
              </w:tabs>
              <w:ind w:firstLine="0"/>
              <w:jc w:val="both"/>
              <w:rPr>
                <w:sz w:val="20"/>
                <w:szCs w:val="2"/>
              </w:rPr>
            </w:pPr>
            <w:r w:rsidRPr="00D77391">
              <w:rPr>
                <w:sz w:val="20"/>
                <w:szCs w:val="2"/>
              </w:rPr>
              <w:t>5.3</w:t>
            </w:r>
          </w:p>
        </w:tc>
        <w:tc>
          <w:tcPr>
            <w:tcW w:w="900" w:type="dxa"/>
            <w:tcBorders>
              <w:top w:val="nil"/>
              <w:left w:val="nil"/>
              <w:bottom w:val="nil"/>
              <w:right w:val="nil"/>
            </w:tcBorders>
            <w:shd w:val="clear" w:color="auto" w:fill="FFFFFF"/>
          </w:tcPr>
          <w:p w14:paraId="7A334D1E" w14:textId="77777777" w:rsidR="00237C32" w:rsidRPr="00D77391" w:rsidRDefault="00237C32" w:rsidP="00237C32">
            <w:pPr>
              <w:ind w:firstLine="0"/>
              <w:jc w:val="right"/>
              <w:rPr>
                <w:sz w:val="20"/>
                <w:szCs w:val="2"/>
              </w:rPr>
            </w:pPr>
            <w:r w:rsidRPr="00D77391">
              <w:rPr>
                <w:sz w:val="20"/>
                <w:szCs w:val="2"/>
              </w:rPr>
              <w:t>112 455</w:t>
            </w:r>
          </w:p>
        </w:tc>
        <w:tc>
          <w:tcPr>
            <w:tcW w:w="720" w:type="dxa"/>
            <w:tcBorders>
              <w:top w:val="nil"/>
              <w:left w:val="nil"/>
              <w:bottom w:val="nil"/>
              <w:right w:val="nil"/>
            </w:tcBorders>
            <w:shd w:val="clear" w:color="auto" w:fill="FFFFFF"/>
          </w:tcPr>
          <w:p w14:paraId="1D226153" w14:textId="77777777" w:rsidR="00237C32" w:rsidRPr="00D77391" w:rsidRDefault="00237C32" w:rsidP="00237C32">
            <w:pPr>
              <w:tabs>
                <w:tab w:val="decimal" w:pos="320"/>
              </w:tabs>
              <w:ind w:firstLine="0"/>
              <w:jc w:val="both"/>
              <w:rPr>
                <w:sz w:val="20"/>
                <w:szCs w:val="2"/>
              </w:rPr>
            </w:pPr>
            <w:r w:rsidRPr="00D77391">
              <w:rPr>
                <w:sz w:val="20"/>
                <w:szCs w:val="2"/>
              </w:rPr>
              <w:t>2.2</w:t>
            </w:r>
          </w:p>
        </w:tc>
        <w:tc>
          <w:tcPr>
            <w:tcW w:w="720" w:type="dxa"/>
            <w:tcBorders>
              <w:top w:val="nil"/>
              <w:left w:val="nil"/>
              <w:bottom w:val="nil"/>
              <w:right w:val="nil"/>
            </w:tcBorders>
            <w:shd w:val="clear" w:color="auto" w:fill="FFFFFF"/>
          </w:tcPr>
          <w:p w14:paraId="4AFC7682" w14:textId="77777777" w:rsidR="00237C32" w:rsidRPr="00D77391" w:rsidRDefault="00237C32" w:rsidP="00237C32">
            <w:pPr>
              <w:ind w:firstLine="0"/>
              <w:jc w:val="right"/>
              <w:rPr>
                <w:sz w:val="20"/>
                <w:szCs w:val="2"/>
              </w:rPr>
            </w:pPr>
            <w:r w:rsidRPr="00D77391">
              <w:rPr>
                <w:sz w:val="20"/>
                <w:szCs w:val="2"/>
              </w:rPr>
              <w:t>13 046</w:t>
            </w:r>
          </w:p>
        </w:tc>
        <w:tc>
          <w:tcPr>
            <w:tcW w:w="810" w:type="dxa"/>
            <w:tcBorders>
              <w:top w:val="nil"/>
              <w:left w:val="nil"/>
              <w:bottom w:val="nil"/>
              <w:right w:val="nil"/>
            </w:tcBorders>
            <w:shd w:val="clear" w:color="auto" w:fill="FFFFFF"/>
          </w:tcPr>
          <w:p w14:paraId="525B2C65" w14:textId="77777777" w:rsidR="00237C32" w:rsidRPr="00D77391" w:rsidRDefault="00237C32" w:rsidP="00237C32">
            <w:pPr>
              <w:ind w:firstLine="0"/>
              <w:jc w:val="right"/>
              <w:rPr>
                <w:sz w:val="20"/>
                <w:szCs w:val="2"/>
              </w:rPr>
            </w:pPr>
            <w:r w:rsidRPr="00D77391">
              <w:rPr>
                <w:sz w:val="20"/>
                <w:szCs w:val="2"/>
              </w:rPr>
              <w:t>7 408</w:t>
            </w:r>
          </w:p>
        </w:tc>
        <w:tc>
          <w:tcPr>
            <w:tcW w:w="630" w:type="dxa"/>
            <w:tcBorders>
              <w:top w:val="nil"/>
              <w:left w:val="nil"/>
              <w:bottom w:val="nil"/>
              <w:right w:val="nil"/>
            </w:tcBorders>
            <w:shd w:val="clear" w:color="auto" w:fill="FFFFFF"/>
          </w:tcPr>
          <w:p w14:paraId="0EC3105C" w14:textId="77777777" w:rsidR="00237C32" w:rsidRPr="00D77391" w:rsidRDefault="00237C32" w:rsidP="00237C32">
            <w:pPr>
              <w:ind w:firstLine="0"/>
              <w:jc w:val="center"/>
              <w:rPr>
                <w:sz w:val="20"/>
                <w:szCs w:val="2"/>
              </w:rPr>
            </w:pPr>
            <w:r w:rsidRPr="00D77391">
              <w:rPr>
                <w:sz w:val="20"/>
                <w:szCs w:val="2"/>
              </w:rPr>
              <w:t>54.</w:t>
            </w:r>
          </w:p>
        </w:tc>
        <w:tc>
          <w:tcPr>
            <w:tcW w:w="630" w:type="dxa"/>
            <w:tcBorders>
              <w:top w:val="nil"/>
              <w:left w:val="nil"/>
              <w:bottom w:val="nil"/>
              <w:right w:val="nil"/>
            </w:tcBorders>
            <w:shd w:val="clear" w:color="auto" w:fill="FFFFFF"/>
          </w:tcPr>
          <w:p w14:paraId="6C5761F3" w14:textId="77777777" w:rsidR="00237C32" w:rsidRPr="00D77391" w:rsidRDefault="00237C32" w:rsidP="00237C32">
            <w:pPr>
              <w:ind w:firstLine="0"/>
              <w:jc w:val="center"/>
              <w:rPr>
                <w:sz w:val="20"/>
                <w:szCs w:val="2"/>
              </w:rPr>
            </w:pPr>
            <w:r w:rsidRPr="00D77391">
              <w:rPr>
                <w:sz w:val="20"/>
                <w:szCs w:val="2"/>
              </w:rPr>
              <w:t>27</w:t>
            </w:r>
          </w:p>
        </w:tc>
      </w:tr>
      <w:tr w:rsidR="00237C32" w:rsidRPr="00D77391" w14:paraId="4583DF80" w14:textId="77777777">
        <w:tblPrEx>
          <w:tblCellMar>
            <w:top w:w="0" w:type="dxa"/>
            <w:bottom w:w="0" w:type="dxa"/>
          </w:tblCellMar>
        </w:tblPrEx>
        <w:tc>
          <w:tcPr>
            <w:tcW w:w="630" w:type="dxa"/>
            <w:tcBorders>
              <w:top w:val="nil"/>
              <w:left w:val="nil"/>
              <w:bottom w:val="nil"/>
              <w:right w:val="nil"/>
            </w:tcBorders>
            <w:shd w:val="clear" w:color="auto" w:fill="FFFFFF"/>
          </w:tcPr>
          <w:p w14:paraId="4309F6D0" w14:textId="77777777" w:rsidR="00237C32" w:rsidRPr="00D77391" w:rsidRDefault="00237C32" w:rsidP="00237C32">
            <w:pPr>
              <w:ind w:firstLine="0"/>
              <w:jc w:val="both"/>
              <w:rPr>
                <w:sz w:val="20"/>
                <w:szCs w:val="2"/>
              </w:rPr>
            </w:pPr>
            <w:r w:rsidRPr="00D77391">
              <w:rPr>
                <w:sz w:val="20"/>
                <w:szCs w:val="2"/>
              </w:rPr>
              <w:t>73</w:t>
            </w:r>
          </w:p>
        </w:tc>
        <w:tc>
          <w:tcPr>
            <w:tcW w:w="2070" w:type="dxa"/>
            <w:tcBorders>
              <w:top w:val="nil"/>
              <w:left w:val="nil"/>
              <w:bottom w:val="nil"/>
              <w:right w:val="nil"/>
            </w:tcBorders>
            <w:shd w:val="clear" w:color="auto" w:fill="FFFFFF"/>
          </w:tcPr>
          <w:p w14:paraId="704E5503" w14:textId="77777777" w:rsidR="00237C32" w:rsidRPr="00D77391" w:rsidRDefault="00237C32" w:rsidP="00237C32">
            <w:pPr>
              <w:ind w:firstLine="0"/>
              <w:rPr>
                <w:sz w:val="20"/>
                <w:szCs w:val="2"/>
              </w:rPr>
            </w:pPr>
            <w:r w:rsidRPr="00D77391">
              <w:rPr>
                <w:sz w:val="20"/>
                <w:szCs w:val="2"/>
              </w:rPr>
              <w:t>Pèche</w:t>
            </w:r>
          </w:p>
        </w:tc>
        <w:tc>
          <w:tcPr>
            <w:tcW w:w="900" w:type="dxa"/>
            <w:tcBorders>
              <w:top w:val="nil"/>
              <w:left w:val="nil"/>
              <w:bottom w:val="nil"/>
              <w:right w:val="nil"/>
            </w:tcBorders>
            <w:shd w:val="clear" w:color="auto" w:fill="FFFFFF"/>
          </w:tcPr>
          <w:p w14:paraId="082050ED" w14:textId="77777777" w:rsidR="00237C32" w:rsidRPr="00D77391" w:rsidRDefault="00237C32" w:rsidP="00237C32">
            <w:pPr>
              <w:tabs>
                <w:tab w:val="decimal" w:pos="410"/>
              </w:tabs>
              <w:ind w:firstLine="0"/>
              <w:jc w:val="both"/>
              <w:rPr>
                <w:sz w:val="20"/>
                <w:szCs w:val="2"/>
              </w:rPr>
            </w:pPr>
            <w:r w:rsidRPr="00D77391">
              <w:rPr>
                <w:sz w:val="20"/>
                <w:szCs w:val="2"/>
              </w:rPr>
              <w:t>4</w:t>
            </w:r>
          </w:p>
        </w:tc>
        <w:tc>
          <w:tcPr>
            <w:tcW w:w="900" w:type="dxa"/>
            <w:tcBorders>
              <w:top w:val="nil"/>
              <w:left w:val="nil"/>
              <w:bottom w:val="nil"/>
              <w:right w:val="nil"/>
            </w:tcBorders>
            <w:shd w:val="clear" w:color="auto" w:fill="FFFFFF"/>
          </w:tcPr>
          <w:p w14:paraId="5ACD38E3" w14:textId="77777777" w:rsidR="00237C32" w:rsidRPr="00D77391" w:rsidRDefault="00237C32" w:rsidP="00237C32">
            <w:pPr>
              <w:ind w:firstLine="0"/>
              <w:jc w:val="right"/>
              <w:rPr>
                <w:sz w:val="20"/>
                <w:szCs w:val="2"/>
              </w:rPr>
            </w:pPr>
            <w:r w:rsidRPr="00D77391">
              <w:rPr>
                <w:sz w:val="20"/>
                <w:szCs w:val="2"/>
              </w:rPr>
              <w:t>43 465</w:t>
            </w:r>
          </w:p>
        </w:tc>
        <w:tc>
          <w:tcPr>
            <w:tcW w:w="720" w:type="dxa"/>
            <w:tcBorders>
              <w:top w:val="nil"/>
              <w:left w:val="nil"/>
              <w:bottom w:val="nil"/>
              <w:right w:val="nil"/>
            </w:tcBorders>
            <w:shd w:val="clear" w:color="auto" w:fill="FFFFFF"/>
          </w:tcPr>
          <w:p w14:paraId="0E0C3D6D" w14:textId="77777777" w:rsidR="00237C32" w:rsidRPr="00D77391" w:rsidRDefault="00237C32" w:rsidP="00237C32">
            <w:pPr>
              <w:tabs>
                <w:tab w:val="decimal" w:pos="320"/>
              </w:tabs>
              <w:ind w:firstLine="0"/>
              <w:jc w:val="both"/>
              <w:rPr>
                <w:sz w:val="20"/>
                <w:szCs w:val="2"/>
              </w:rPr>
            </w:pPr>
            <w:r w:rsidRPr="00D77391">
              <w:rPr>
                <w:sz w:val="20"/>
                <w:szCs w:val="2"/>
              </w:rPr>
              <w:t>.6</w:t>
            </w:r>
          </w:p>
        </w:tc>
        <w:tc>
          <w:tcPr>
            <w:tcW w:w="900" w:type="dxa"/>
            <w:tcBorders>
              <w:top w:val="nil"/>
              <w:left w:val="nil"/>
              <w:bottom w:val="nil"/>
              <w:right w:val="nil"/>
            </w:tcBorders>
            <w:shd w:val="clear" w:color="auto" w:fill="FFFFFF"/>
          </w:tcPr>
          <w:p w14:paraId="069D33BA" w14:textId="77777777" w:rsidR="00237C32" w:rsidRPr="00D77391" w:rsidRDefault="00237C32" w:rsidP="00237C32">
            <w:pPr>
              <w:ind w:firstLine="0"/>
              <w:jc w:val="right"/>
              <w:rPr>
                <w:sz w:val="20"/>
                <w:szCs w:val="2"/>
              </w:rPr>
            </w:pPr>
            <w:r w:rsidRPr="00D77391">
              <w:rPr>
                <w:sz w:val="20"/>
                <w:szCs w:val="2"/>
              </w:rPr>
              <w:t>2 870</w:t>
            </w:r>
          </w:p>
        </w:tc>
        <w:tc>
          <w:tcPr>
            <w:tcW w:w="720" w:type="dxa"/>
            <w:tcBorders>
              <w:top w:val="nil"/>
              <w:left w:val="nil"/>
              <w:bottom w:val="nil"/>
              <w:right w:val="nil"/>
            </w:tcBorders>
            <w:shd w:val="clear" w:color="auto" w:fill="FFFFFF"/>
          </w:tcPr>
          <w:p w14:paraId="57D611BA" w14:textId="77777777" w:rsidR="00237C32" w:rsidRPr="00D77391" w:rsidRDefault="00237C32" w:rsidP="00237C32">
            <w:pPr>
              <w:tabs>
                <w:tab w:val="decimal" w:pos="320"/>
              </w:tabs>
              <w:ind w:firstLine="0"/>
              <w:jc w:val="both"/>
              <w:rPr>
                <w:sz w:val="20"/>
                <w:szCs w:val="2"/>
              </w:rPr>
            </w:pPr>
            <w:r w:rsidRPr="00D77391">
              <w:rPr>
                <w:sz w:val="20"/>
                <w:szCs w:val="2"/>
              </w:rPr>
              <w:t>.1</w:t>
            </w:r>
          </w:p>
        </w:tc>
        <w:tc>
          <w:tcPr>
            <w:tcW w:w="720" w:type="dxa"/>
            <w:tcBorders>
              <w:top w:val="nil"/>
              <w:left w:val="nil"/>
              <w:bottom w:val="nil"/>
              <w:right w:val="nil"/>
            </w:tcBorders>
            <w:shd w:val="clear" w:color="auto" w:fill="FFFFFF"/>
          </w:tcPr>
          <w:p w14:paraId="4A72FE63" w14:textId="77777777" w:rsidR="00237C32" w:rsidRPr="00D77391" w:rsidRDefault="00237C32" w:rsidP="00237C32">
            <w:pPr>
              <w:ind w:firstLine="0"/>
              <w:jc w:val="right"/>
              <w:rPr>
                <w:sz w:val="20"/>
                <w:szCs w:val="2"/>
              </w:rPr>
            </w:pPr>
            <w:r w:rsidRPr="00D77391">
              <w:rPr>
                <w:sz w:val="20"/>
                <w:szCs w:val="2"/>
              </w:rPr>
              <w:t>15 707</w:t>
            </w:r>
          </w:p>
        </w:tc>
        <w:tc>
          <w:tcPr>
            <w:tcW w:w="810" w:type="dxa"/>
            <w:tcBorders>
              <w:top w:val="nil"/>
              <w:left w:val="nil"/>
              <w:bottom w:val="nil"/>
              <w:right w:val="nil"/>
            </w:tcBorders>
            <w:shd w:val="clear" w:color="auto" w:fill="FFFFFF"/>
          </w:tcPr>
          <w:p w14:paraId="3895F26F" w14:textId="77777777" w:rsidR="00237C32" w:rsidRPr="00D77391" w:rsidRDefault="00237C32" w:rsidP="00237C32">
            <w:pPr>
              <w:ind w:firstLine="0"/>
              <w:jc w:val="right"/>
              <w:rPr>
                <w:sz w:val="20"/>
                <w:szCs w:val="2"/>
              </w:rPr>
            </w:pPr>
            <w:r w:rsidRPr="00D77391">
              <w:rPr>
                <w:sz w:val="20"/>
                <w:szCs w:val="2"/>
              </w:rPr>
              <w:t>7 595</w:t>
            </w:r>
          </w:p>
        </w:tc>
        <w:tc>
          <w:tcPr>
            <w:tcW w:w="630" w:type="dxa"/>
            <w:tcBorders>
              <w:top w:val="nil"/>
              <w:left w:val="nil"/>
              <w:bottom w:val="nil"/>
              <w:right w:val="nil"/>
            </w:tcBorders>
            <w:shd w:val="clear" w:color="auto" w:fill="FFFFFF"/>
          </w:tcPr>
          <w:p w14:paraId="6B825753" w14:textId="77777777" w:rsidR="00237C32" w:rsidRPr="00D77391" w:rsidRDefault="00237C32" w:rsidP="00237C32">
            <w:pPr>
              <w:ind w:firstLine="0"/>
              <w:jc w:val="center"/>
              <w:rPr>
                <w:sz w:val="20"/>
                <w:szCs w:val="2"/>
              </w:rPr>
            </w:pPr>
            <w:r w:rsidRPr="00D77391">
              <w:rPr>
                <w:sz w:val="20"/>
                <w:szCs w:val="2"/>
              </w:rPr>
              <w:t>8.</w:t>
            </w:r>
          </w:p>
        </w:tc>
        <w:tc>
          <w:tcPr>
            <w:tcW w:w="630" w:type="dxa"/>
            <w:tcBorders>
              <w:top w:val="nil"/>
              <w:left w:val="nil"/>
              <w:bottom w:val="nil"/>
              <w:right w:val="nil"/>
            </w:tcBorders>
            <w:shd w:val="clear" w:color="auto" w:fill="FFFFFF"/>
          </w:tcPr>
          <w:p w14:paraId="025D048A" w14:textId="77777777" w:rsidR="00237C32" w:rsidRPr="00D77391" w:rsidRDefault="00237C32" w:rsidP="00237C32">
            <w:pPr>
              <w:ind w:firstLine="0"/>
              <w:jc w:val="center"/>
              <w:rPr>
                <w:sz w:val="20"/>
                <w:szCs w:val="2"/>
              </w:rPr>
            </w:pPr>
            <w:r w:rsidRPr="00D77391">
              <w:rPr>
                <w:sz w:val="20"/>
                <w:szCs w:val="2"/>
              </w:rPr>
              <w:t>4</w:t>
            </w:r>
          </w:p>
        </w:tc>
      </w:tr>
      <w:tr w:rsidR="00237C32" w:rsidRPr="00D77391" w14:paraId="1FE0896C" w14:textId="77777777">
        <w:tblPrEx>
          <w:tblCellMar>
            <w:top w:w="0" w:type="dxa"/>
            <w:bottom w:w="0" w:type="dxa"/>
          </w:tblCellMar>
        </w:tblPrEx>
        <w:tc>
          <w:tcPr>
            <w:tcW w:w="630" w:type="dxa"/>
            <w:tcBorders>
              <w:top w:val="nil"/>
              <w:left w:val="nil"/>
              <w:bottom w:val="nil"/>
              <w:right w:val="nil"/>
            </w:tcBorders>
            <w:shd w:val="clear" w:color="auto" w:fill="FFFFFF"/>
          </w:tcPr>
          <w:p w14:paraId="6F220246" w14:textId="77777777" w:rsidR="00237C32" w:rsidRPr="00D77391" w:rsidRDefault="00237C32" w:rsidP="00237C32">
            <w:pPr>
              <w:ind w:firstLine="0"/>
              <w:jc w:val="both"/>
              <w:rPr>
                <w:sz w:val="20"/>
                <w:szCs w:val="2"/>
              </w:rPr>
            </w:pPr>
            <w:r w:rsidRPr="00D77391">
              <w:rPr>
                <w:sz w:val="20"/>
                <w:szCs w:val="2"/>
              </w:rPr>
              <w:t>75</w:t>
            </w:r>
          </w:p>
        </w:tc>
        <w:tc>
          <w:tcPr>
            <w:tcW w:w="2070" w:type="dxa"/>
            <w:tcBorders>
              <w:top w:val="nil"/>
              <w:left w:val="nil"/>
              <w:bottom w:val="nil"/>
              <w:right w:val="nil"/>
            </w:tcBorders>
            <w:shd w:val="clear" w:color="auto" w:fill="FFFFFF"/>
          </w:tcPr>
          <w:p w14:paraId="06BE20EF" w14:textId="77777777" w:rsidR="00237C32" w:rsidRPr="00D77391" w:rsidRDefault="00237C32" w:rsidP="00237C32">
            <w:pPr>
              <w:ind w:firstLine="0"/>
              <w:rPr>
                <w:sz w:val="20"/>
                <w:szCs w:val="2"/>
              </w:rPr>
            </w:pPr>
            <w:r w:rsidRPr="00D77391">
              <w:rPr>
                <w:sz w:val="20"/>
                <w:szCs w:val="2"/>
              </w:rPr>
              <w:t>Forêt</w:t>
            </w:r>
          </w:p>
        </w:tc>
        <w:tc>
          <w:tcPr>
            <w:tcW w:w="900" w:type="dxa"/>
            <w:tcBorders>
              <w:top w:val="nil"/>
              <w:left w:val="nil"/>
              <w:bottom w:val="nil"/>
              <w:right w:val="nil"/>
            </w:tcBorders>
            <w:shd w:val="clear" w:color="auto" w:fill="FFFFFF"/>
          </w:tcPr>
          <w:p w14:paraId="47021AB6" w14:textId="77777777" w:rsidR="00237C32" w:rsidRPr="00D77391" w:rsidRDefault="00237C32" w:rsidP="00237C32">
            <w:pPr>
              <w:tabs>
                <w:tab w:val="decimal" w:pos="410"/>
              </w:tabs>
              <w:ind w:firstLine="0"/>
              <w:jc w:val="both"/>
              <w:rPr>
                <w:sz w:val="20"/>
                <w:szCs w:val="2"/>
              </w:rPr>
            </w:pPr>
            <w:r w:rsidRPr="00D77391">
              <w:rPr>
                <w:sz w:val="20"/>
                <w:szCs w:val="2"/>
              </w:rPr>
              <w:t>7</w:t>
            </w:r>
          </w:p>
        </w:tc>
        <w:tc>
          <w:tcPr>
            <w:tcW w:w="900" w:type="dxa"/>
            <w:tcBorders>
              <w:top w:val="nil"/>
              <w:left w:val="nil"/>
              <w:bottom w:val="nil"/>
              <w:right w:val="nil"/>
            </w:tcBorders>
            <w:shd w:val="clear" w:color="auto" w:fill="FFFFFF"/>
          </w:tcPr>
          <w:p w14:paraId="36C78033" w14:textId="77777777" w:rsidR="00237C32" w:rsidRPr="00D77391" w:rsidRDefault="00237C32" w:rsidP="00237C32">
            <w:pPr>
              <w:ind w:firstLine="0"/>
              <w:jc w:val="right"/>
              <w:rPr>
                <w:sz w:val="20"/>
                <w:szCs w:val="2"/>
              </w:rPr>
            </w:pPr>
            <w:r w:rsidRPr="00D77391">
              <w:rPr>
                <w:sz w:val="20"/>
                <w:szCs w:val="2"/>
              </w:rPr>
              <w:t>81 640</w:t>
            </w:r>
          </w:p>
        </w:tc>
        <w:tc>
          <w:tcPr>
            <w:tcW w:w="720" w:type="dxa"/>
            <w:tcBorders>
              <w:top w:val="nil"/>
              <w:left w:val="nil"/>
              <w:bottom w:val="nil"/>
              <w:right w:val="nil"/>
            </w:tcBorders>
            <w:shd w:val="clear" w:color="auto" w:fill="FFFFFF"/>
          </w:tcPr>
          <w:p w14:paraId="1E8DF454" w14:textId="77777777" w:rsidR="00237C32" w:rsidRPr="00D77391" w:rsidRDefault="00237C32" w:rsidP="00237C32">
            <w:pPr>
              <w:tabs>
                <w:tab w:val="decimal" w:pos="320"/>
              </w:tabs>
              <w:ind w:firstLine="0"/>
              <w:jc w:val="both"/>
              <w:rPr>
                <w:sz w:val="20"/>
                <w:szCs w:val="2"/>
              </w:rPr>
            </w:pPr>
            <w:r w:rsidRPr="00D77391">
              <w:rPr>
                <w:sz w:val="20"/>
                <w:szCs w:val="2"/>
              </w:rPr>
              <w:t>1.1</w:t>
            </w:r>
          </w:p>
        </w:tc>
        <w:tc>
          <w:tcPr>
            <w:tcW w:w="900" w:type="dxa"/>
            <w:tcBorders>
              <w:top w:val="nil"/>
              <w:left w:val="nil"/>
              <w:bottom w:val="nil"/>
              <w:right w:val="nil"/>
            </w:tcBorders>
            <w:shd w:val="clear" w:color="auto" w:fill="FFFFFF"/>
          </w:tcPr>
          <w:p w14:paraId="46E2FF26" w14:textId="77777777" w:rsidR="00237C32" w:rsidRPr="00D77391" w:rsidRDefault="00237C32" w:rsidP="00237C32">
            <w:pPr>
              <w:ind w:firstLine="0"/>
              <w:jc w:val="right"/>
              <w:rPr>
                <w:sz w:val="20"/>
                <w:szCs w:val="2"/>
              </w:rPr>
            </w:pPr>
            <w:r w:rsidRPr="00D77391">
              <w:rPr>
                <w:sz w:val="20"/>
                <w:szCs w:val="2"/>
              </w:rPr>
              <w:t>5 420</w:t>
            </w:r>
          </w:p>
        </w:tc>
        <w:tc>
          <w:tcPr>
            <w:tcW w:w="720" w:type="dxa"/>
            <w:tcBorders>
              <w:top w:val="nil"/>
              <w:left w:val="nil"/>
              <w:bottom w:val="nil"/>
              <w:right w:val="nil"/>
            </w:tcBorders>
            <w:shd w:val="clear" w:color="auto" w:fill="FFFFFF"/>
          </w:tcPr>
          <w:p w14:paraId="0D633D55" w14:textId="77777777" w:rsidR="00237C32" w:rsidRPr="00D77391" w:rsidRDefault="00237C32" w:rsidP="00237C32">
            <w:pPr>
              <w:tabs>
                <w:tab w:val="decimal" w:pos="320"/>
              </w:tabs>
              <w:ind w:firstLine="0"/>
              <w:jc w:val="both"/>
              <w:rPr>
                <w:sz w:val="20"/>
                <w:szCs w:val="2"/>
              </w:rPr>
            </w:pPr>
            <w:r w:rsidRPr="00D77391">
              <w:rPr>
                <w:sz w:val="20"/>
                <w:szCs w:val="2"/>
              </w:rPr>
              <w:t>.1</w:t>
            </w:r>
          </w:p>
        </w:tc>
        <w:tc>
          <w:tcPr>
            <w:tcW w:w="720" w:type="dxa"/>
            <w:tcBorders>
              <w:top w:val="nil"/>
              <w:left w:val="nil"/>
              <w:bottom w:val="nil"/>
              <w:right w:val="nil"/>
            </w:tcBorders>
            <w:shd w:val="clear" w:color="auto" w:fill="FFFFFF"/>
          </w:tcPr>
          <w:p w14:paraId="3334A844" w14:textId="77777777" w:rsidR="00237C32" w:rsidRPr="00D77391" w:rsidRDefault="00237C32" w:rsidP="00237C32">
            <w:pPr>
              <w:ind w:firstLine="0"/>
              <w:jc w:val="right"/>
              <w:rPr>
                <w:sz w:val="20"/>
                <w:szCs w:val="2"/>
              </w:rPr>
            </w:pPr>
            <w:r w:rsidRPr="00D77391">
              <w:rPr>
                <w:sz w:val="20"/>
                <w:szCs w:val="2"/>
              </w:rPr>
              <w:t>21 346</w:t>
            </w:r>
          </w:p>
        </w:tc>
        <w:tc>
          <w:tcPr>
            <w:tcW w:w="810" w:type="dxa"/>
            <w:tcBorders>
              <w:top w:val="nil"/>
              <w:left w:val="nil"/>
              <w:bottom w:val="nil"/>
              <w:right w:val="nil"/>
            </w:tcBorders>
            <w:shd w:val="clear" w:color="auto" w:fill="FFFFFF"/>
          </w:tcPr>
          <w:p w14:paraId="06281000" w14:textId="77777777" w:rsidR="00237C32" w:rsidRPr="00D77391" w:rsidRDefault="00237C32" w:rsidP="00237C32">
            <w:pPr>
              <w:ind w:firstLine="0"/>
              <w:jc w:val="right"/>
              <w:rPr>
                <w:sz w:val="20"/>
                <w:szCs w:val="2"/>
              </w:rPr>
            </w:pPr>
            <w:r w:rsidRPr="00D77391">
              <w:rPr>
                <w:sz w:val="20"/>
                <w:szCs w:val="2"/>
              </w:rPr>
              <w:t>15 582</w:t>
            </w:r>
          </w:p>
        </w:tc>
        <w:tc>
          <w:tcPr>
            <w:tcW w:w="630" w:type="dxa"/>
            <w:tcBorders>
              <w:top w:val="nil"/>
              <w:left w:val="nil"/>
              <w:bottom w:val="nil"/>
              <w:right w:val="nil"/>
            </w:tcBorders>
            <w:shd w:val="clear" w:color="auto" w:fill="FFFFFF"/>
          </w:tcPr>
          <w:p w14:paraId="49FA7491" w14:textId="77777777" w:rsidR="00237C32" w:rsidRPr="00D77391" w:rsidRDefault="00237C32" w:rsidP="00237C32">
            <w:pPr>
              <w:ind w:firstLine="0"/>
              <w:jc w:val="center"/>
              <w:rPr>
                <w:sz w:val="20"/>
                <w:szCs w:val="2"/>
              </w:rPr>
            </w:pPr>
            <w:r w:rsidRPr="00D77391">
              <w:rPr>
                <w:sz w:val="20"/>
                <w:szCs w:val="2"/>
              </w:rPr>
              <w:t>20.</w:t>
            </w:r>
          </w:p>
        </w:tc>
        <w:tc>
          <w:tcPr>
            <w:tcW w:w="630" w:type="dxa"/>
            <w:tcBorders>
              <w:top w:val="nil"/>
              <w:left w:val="nil"/>
              <w:bottom w:val="nil"/>
              <w:right w:val="nil"/>
            </w:tcBorders>
            <w:shd w:val="clear" w:color="auto" w:fill="FFFFFF"/>
          </w:tcPr>
          <w:p w14:paraId="2856AABB" w14:textId="77777777" w:rsidR="00237C32" w:rsidRPr="00D77391" w:rsidRDefault="00237C32" w:rsidP="00237C32">
            <w:pPr>
              <w:ind w:firstLine="0"/>
              <w:jc w:val="center"/>
              <w:rPr>
                <w:sz w:val="20"/>
                <w:szCs w:val="2"/>
              </w:rPr>
            </w:pPr>
            <w:r w:rsidRPr="00D77391">
              <w:rPr>
                <w:sz w:val="20"/>
                <w:szCs w:val="2"/>
              </w:rPr>
              <w:t>4</w:t>
            </w:r>
          </w:p>
        </w:tc>
      </w:tr>
      <w:tr w:rsidR="00237C32" w:rsidRPr="00D77391" w14:paraId="48BF4F32" w14:textId="77777777">
        <w:tblPrEx>
          <w:tblCellMar>
            <w:top w:w="0" w:type="dxa"/>
            <w:bottom w:w="0" w:type="dxa"/>
          </w:tblCellMar>
        </w:tblPrEx>
        <w:tc>
          <w:tcPr>
            <w:tcW w:w="630" w:type="dxa"/>
            <w:tcBorders>
              <w:top w:val="nil"/>
              <w:left w:val="nil"/>
              <w:bottom w:val="nil"/>
              <w:right w:val="nil"/>
            </w:tcBorders>
            <w:shd w:val="clear" w:color="auto" w:fill="FFFFFF"/>
          </w:tcPr>
          <w:p w14:paraId="0404C4A3" w14:textId="77777777" w:rsidR="00237C32" w:rsidRPr="00D77391" w:rsidRDefault="00237C32" w:rsidP="00237C32">
            <w:pPr>
              <w:ind w:firstLine="0"/>
              <w:jc w:val="both"/>
              <w:rPr>
                <w:sz w:val="20"/>
                <w:szCs w:val="2"/>
              </w:rPr>
            </w:pPr>
            <w:r w:rsidRPr="00D77391">
              <w:rPr>
                <w:sz w:val="20"/>
                <w:szCs w:val="2"/>
              </w:rPr>
              <w:t>77</w:t>
            </w:r>
          </w:p>
        </w:tc>
        <w:tc>
          <w:tcPr>
            <w:tcW w:w="2070" w:type="dxa"/>
            <w:tcBorders>
              <w:top w:val="nil"/>
              <w:left w:val="nil"/>
              <w:bottom w:val="nil"/>
              <w:right w:val="nil"/>
            </w:tcBorders>
            <w:shd w:val="clear" w:color="auto" w:fill="FFFFFF"/>
          </w:tcPr>
          <w:p w14:paraId="45F850DF" w14:textId="77777777" w:rsidR="00237C32" w:rsidRPr="00D77391" w:rsidRDefault="00237C32" w:rsidP="00237C32">
            <w:pPr>
              <w:ind w:firstLine="0"/>
              <w:rPr>
                <w:sz w:val="20"/>
                <w:szCs w:val="2"/>
              </w:rPr>
            </w:pPr>
            <w:r w:rsidRPr="00D77391">
              <w:rPr>
                <w:sz w:val="20"/>
                <w:szCs w:val="2"/>
              </w:rPr>
              <w:t>M</w:t>
            </w:r>
            <w:r w:rsidRPr="00D77391">
              <w:rPr>
                <w:sz w:val="20"/>
                <w:szCs w:val="2"/>
              </w:rPr>
              <w:t>i</w:t>
            </w:r>
            <w:r w:rsidRPr="00D77391">
              <w:rPr>
                <w:sz w:val="20"/>
                <w:szCs w:val="2"/>
              </w:rPr>
              <w:t>nes, carrières, puits de pétrole</w:t>
            </w:r>
          </w:p>
        </w:tc>
        <w:tc>
          <w:tcPr>
            <w:tcW w:w="900" w:type="dxa"/>
            <w:tcBorders>
              <w:top w:val="nil"/>
              <w:left w:val="nil"/>
              <w:bottom w:val="nil"/>
              <w:right w:val="nil"/>
            </w:tcBorders>
            <w:shd w:val="clear" w:color="auto" w:fill="FFFFFF"/>
          </w:tcPr>
          <w:p w14:paraId="62434291" w14:textId="77777777" w:rsidR="00237C32" w:rsidRPr="00D77391" w:rsidRDefault="00237C32" w:rsidP="00237C32">
            <w:pPr>
              <w:tabs>
                <w:tab w:val="decimal" w:pos="410"/>
              </w:tabs>
              <w:ind w:firstLine="0"/>
              <w:jc w:val="both"/>
              <w:rPr>
                <w:sz w:val="20"/>
                <w:szCs w:val="2"/>
              </w:rPr>
            </w:pPr>
            <w:r w:rsidRPr="00D77391">
              <w:rPr>
                <w:sz w:val="20"/>
                <w:szCs w:val="2"/>
              </w:rPr>
              <w:t>7</w:t>
            </w:r>
          </w:p>
        </w:tc>
        <w:tc>
          <w:tcPr>
            <w:tcW w:w="900" w:type="dxa"/>
            <w:tcBorders>
              <w:top w:val="nil"/>
              <w:left w:val="nil"/>
              <w:bottom w:val="nil"/>
              <w:right w:val="nil"/>
            </w:tcBorders>
            <w:shd w:val="clear" w:color="auto" w:fill="FFFFFF"/>
          </w:tcPr>
          <w:p w14:paraId="495DA06C" w14:textId="77777777" w:rsidR="00237C32" w:rsidRPr="00D77391" w:rsidRDefault="00237C32" w:rsidP="00237C32">
            <w:pPr>
              <w:ind w:firstLine="0"/>
              <w:jc w:val="right"/>
              <w:rPr>
                <w:sz w:val="20"/>
                <w:szCs w:val="2"/>
              </w:rPr>
            </w:pPr>
            <w:r w:rsidRPr="00D77391">
              <w:rPr>
                <w:sz w:val="20"/>
                <w:szCs w:val="2"/>
              </w:rPr>
              <w:t>76 650</w:t>
            </w:r>
          </w:p>
        </w:tc>
        <w:tc>
          <w:tcPr>
            <w:tcW w:w="720" w:type="dxa"/>
            <w:tcBorders>
              <w:top w:val="nil"/>
              <w:left w:val="nil"/>
              <w:bottom w:val="nil"/>
              <w:right w:val="nil"/>
            </w:tcBorders>
            <w:shd w:val="clear" w:color="auto" w:fill="FFFFFF"/>
          </w:tcPr>
          <w:p w14:paraId="27E030B8" w14:textId="77777777" w:rsidR="00237C32" w:rsidRPr="00D77391" w:rsidRDefault="00237C32" w:rsidP="00237C32">
            <w:pPr>
              <w:tabs>
                <w:tab w:val="decimal" w:pos="320"/>
              </w:tabs>
              <w:ind w:firstLine="0"/>
              <w:jc w:val="both"/>
              <w:rPr>
                <w:sz w:val="20"/>
                <w:szCs w:val="2"/>
              </w:rPr>
            </w:pPr>
            <w:r w:rsidRPr="00D77391">
              <w:rPr>
                <w:sz w:val="20"/>
                <w:szCs w:val="2"/>
              </w:rPr>
              <w:t>1.1</w:t>
            </w:r>
          </w:p>
        </w:tc>
        <w:tc>
          <w:tcPr>
            <w:tcW w:w="900" w:type="dxa"/>
            <w:tcBorders>
              <w:top w:val="nil"/>
              <w:left w:val="nil"/>
              <w:bottom w:val="nil"/>
              <w:right w:val="nil"/>
            </w:tcBorders>
            <w:shd w:val="clear" w:color="auto" w:fill="FFFFFF"/>
          </w:tcPr>
          <w:p w14:paraId="5EB9C262" w14:textId="77777777" w:rsidR="00237C32" w:rsidRPr="00D77391" w:rsidRDefault="00237C32" w:rsidP="00237C32">
            <w:pPr>
              <w:ind w:firstLine="0"/>
              <w:jc w:val="right"/>
              <w:rPr>
                <w:sz w:val="20"/>
                <w:szCs w:val="2"/>
              </w:rPr>
            </w:pPr>
            <w:r w:rsidRPr="00D77391">
              <w:rPr>
                <w:sz w:val="20"/>
                <w:szCs w:val="2"/>
              </w:rPr>
              <w:t>1 260</w:t>
            </w:r>
          </w:p>
        </w:tc>
        <w:tc>
          <w:tcPr>
            <w:tcW w:w="720" w:type="dxa"/>
            <w:tcBorders>
              <w:top w:val="nil"/>
              <w:left w:val="nil"/>
              <w:bottom w:val="nil"/>
              <w:right w:val="nil"/>
            </w:tcBorders>
            <w:shd w:val="clear" w:color="auto" w:fill="FFFFFF"/>
          </w:tcPr>
          <w:p w14:paraId="176304A4" w14:textId="77777777" w:rsidR="00237C32" w:rsidRPr="00D77391" w:rsidRDefault="00237C32" w:rsidP="00237C32">
            <w:pPr>
              <w:tabs>
                <w:tab w:val="decimal" w:pos="320"/>
              </w:tabs>
              <w:ind w:firstLine="0"/>
              <w:jc w:val="both"/>
              <w:rPr>
                <w:sz w:val="20"/>
                <w:szCs w:val="2"/>
              </w:rPr>
            </w:pPr>
            <w:r w:rsidRPr="00D77391">
              <w:rPr>
                <w:sz w:val="20"/>
                <w:szCs w:val="2"/>
              </w:rPr>
              <w:t>.0</w:t>
            </w:r>
          </w:p>
        </w:tc>
        <w:tc>
          <w:tcPr>
            <w:tcW w:w="720" w:type="dxa"/>
            <w:tcBorders>
              <w:top w:val="nil"/>
              <w:left w:val="nil"/>
              <w:bottom w:val="nil"/>
              <w:right w:val="nil"/>
            </w:tcBorders>
            <w:shd w:val="clear" w:color="auto" w:fill="FFFFFF"/>
          </w:tcPr>
          <w:p w14:paraId="4CB5D5A7" w14:textId="77777777" w:rsidR="00237C32" w:rsidRPr="00D77391" w:rsidRDefault="00237C32" w:rsidP="00237C32">
            <w:pPr>
              <w:ind w:firstLine="0"/>
              <w:jc w:val="right"/>
              <w:rPr>
                <w:sz w:val="20"/>
                <w:szCs w:val="2"/>
              </w:rPr>
            </w:pPr>
            <w:r w:rsidRPr="00D77391">
              <w:rPr>
                <w:sz w:val="20"/>
                <w:szCs w:val="2"/>
              </w:rPr>
              <w:t>24 038</w:t>
            </w:r>
          </w:p>
        </w:tc>
        <w:tc>
          <w:tcPr>
            <w:tcW w:w="810" w:type="dxa"/>
            <w:tcBorders>
              <w:top w:val="nil"/>
              <w:left w:val="nil"/>
              <w:bottom w:val="nil"/>
              <w:right w:val="nil"/>
            </w:tcBorders>
            <w:shd w:val="clear" w:color="auto" w:fill="FFFFFF"/>
          </w:tcPr>
          <w:p w14:paraId="76D24BD8" w14:textId="77777777" w:rsidR="00237C32" w:rsidRPr="00D77391" w:rsidRDefault="00237C32" w:rsidP="00237C32">
            <w:pPr>
              <w:ind w:firstLine="0"/>
              <w:jc w:val="right"/>
              <w:rPr>
                <w:sz w:val="20"/>
                <w:szCs w:val="2"/>
              </w:rPr>
            </w:pPr>
            <w:r w:rsidRPr="00D77391">
              <w:rPr>
                <w:sz w:val="20"/>
                <w:szCs w:val="2"/>
              </w:rPr>
              <w:t>17 791</w:t>
            </w:r>
          </w:p>
        </w:tc>
        <w:tc>
          <w:tcPr>
            <w:tcW w:w="630" w:type="dxa"/>
            <w:tcBorders>
              <w:top w:val="nil"/>
              <w:left w:val="nil"/>
              <w:bottom w:val="nil"/>
              <w:right w:val="nil"/>
            </w:tcBorders>
            <w:shd w:val="clear" w:color="auto" w:fill="FFFFFF"/>
          </w:tcPr>
          <w:p w14:paraId="7CB4980C" w14:textId="77777777" w:rsidR="00237C32" w:rsidRPr="00D77391" w:rsidRDefault="00237C32" w:rsidP="00237C32">
            <w:pPr>
              <w:ind w:firstLine="0"/>
              <w:jc w:val="center"/>
              <w:rPr>
                <w:sz w:val="20"/>
                <w:szCs w:val="2"/>
              </w:rPr>
            </w:pPr>
            <w:r w:rsidRPr="00D77391">
              <w:rPr>
                <w:sz w:val="20"/>
                <w:szCs w:val="2"/>
              </w:rPr>
              <w:t>48.</w:t>
            </w:r>
          </w:p>
        </w:tc>
        <w:tc>
          <w:tcPr>
            <w:tcW w:w="630" w:type="dxa"/>
            <w:tcBorders>
              <w:top w:val="nil"/>
              <w:left w:val="nil"/>
              <w:bottom w:val="nil"/>
              <w:right w:val="nil"/>
            </w:tcBorders>
            <w:shd w:val="clear" w:color="auto" w:fill="FFFFFF"/>
          </w:tcPr>
          <w:p w14:paraId="373A0ADB" w14:textId="77777777" w:rsidR="00237C32" w:rsidRPr="00D77391" w:rsidRDefault="00237C32" w:rsidP="00237C32">
            <w:pPr>
              <w:ind w:firstLine="0"/>
              <w:jc w:val="center"/>
              <w:rPr>
                <w:sz w:val="20"/>
                <w:szCs w:val="2"/>
              </w:rPr>
            </w:pPr>
            <w:r w:rsidRPr="00D77391">
              <w:rPr>
                <w:sz w:val="20"/>
                <w:szCs w:val="2"/>
              </w:rPr>
              <w:t>28</w:t>
            </w:r>
          </w:p>
        </w:tc>
      </w:tr>
      <w:tr w:rsidR="00237C32" w:rsidRPr="00D77391" w14:paraId="46065CE0" w14:textId="77777777">
        <w:tblPrEx>
          <w:tblCellMar>
            <w:top w:w="0" w:type="dxa"/>
            <w:bottom w:w="0" w:type="dxa"/>
          </w:tblCellMar>
        </w:tblPrEx>
        <w:tc>
          <w:tcPr>
            <w:tcW w:w="630" w:type="dxa"/>
            <w:tcBorders>
              <w:top w:val="nil"/>
              <w:left w:val="nil"/>
              <w:bottom w:val="nil"/>
              <w:right w:val="nil"/>
            </w:tcBorders>
            <w:shd w:val="clear" w:color="auto" w:fill="FFFFFF"/>
          </w:tcPr>
          <w:p w14:paraId="6E4E109F" w14:textId="77777777" w:rsidR="00237C32" w:rsidRPr="00D77391" w:rsidRDefault="00237C32" w:rsidP="00237C32">
            <w:pPr>
              <w:ind w:firstLine="0"/>
              <w:jc w:val="both"/>
              <w:rPr>
                <w:sz w:val="20"/>
                <w:szCs w:val="2"/>
              </w:rPr>
            </w:pPr>
            <w:r w:rsidRPr="00D77391">
              <w:rPr>
                <w:sz w:val="20"/>
                <w:szCs w:val="2"/>
              </w:rPr>
              <w:t>81</w:t>
            </w:r>
          </w:p>
        </w:tc>
        <w:tc>
          <w:tcPr>
            <w:tcW w:w="2070" w:type="dxa"/>
            <w:tcBorders>
              <w:top w:val="nil"/>
              <w:left w:val="nil"/>
              <w:bottom w:val="nil"/>
              <w:right w:val="nil"/>
            </w:tcBorders>
            <w:shd w:val="clear" w:color="auto" w:fill="FFFFFF"/>
          </w:tcPr>
          <w:p w14:paraId="43E08D56" w14:textId="77777777" w:rsidR="00237C32" w:rsidRPr="00D77391" w:rsidRDefault="00237C32" w:rsidP="00237C32">
            <w:pPr>
              <w:ind w:firstLine="0"/>
              <w:rPr>
                <w:sz w:val="20"/>
                <w:szCs w:val="2"/>
              </w:rPr>
            </w:pPr>
            <w:r w:rsidRPr="00D77391">
              <w:rPr>
                <w:sz w:val="20"/>
                <w:szCs w:val="2"/>
              </w:rPr>
              <w:t>Industrie de transform</w:t>
            </w:r>
            <w:r w:rsidRPr="00D77391">
              <w:rPr>
                <w:sz w:val="20"/>
                <w:szCs w:val="2"/>
              </w:rPr>
              <w:t>a</w:t>
            </w:r>
            <w:r w:rsidRPr="00D77391">
              <w:rPr>
                <w:sz w:val="20"/>
                <w:szCs w:val="2"/>
              </w:rPr>
              <w:t>tion</w:t>
            </w:r>
          </w:p>
        </w:tc>
        <w:tc>
          <w:tcPr>
            <w:tcW w:w="900" w:type="dxa"/>
            <w:tcBorders>
              <w:top w:val="nil"/>
              <w:left w:val="nil"/>
              <w:bottom w:val="nil"/>
              <w:right w:val="nil"/>
            </w:tcBorders>
            <w:shd w:val="clear" w:color="auto" w:fill="FFFFFF"/>
          </w:tcPr>
          <w:p w14:paraId="189AF389" w14:textId="77777777" w:rsidR="00237C32" w:rsidRPr="00D77391" w:rsidRDefault="00237C32" w:rsidP="00237C32">
            <w:pPr>
              <w:tabs>
                <w:tab w:val="decimal" w:pos="410"/>
              </w:tabs>
              <w:ind w:firstLine="0"/>
              <w:jc w:val="both"/>
              <w:rPr>
                <w:sz w:val="20"/>
                <w:szCs w:val="2"/>
              </w:rPr>
            </w:pPr>
            <w:r w:rsidRPr="00D77391">
              <w:rPr>
                <w:sz w:val="20"/>
                <w:szCs w:val="2"/>
              </w:rPr>
              <w:t>76</w:t>
            </w:r>
          </w:p>
        </w:tc>
        <w:tc>
          <w:tcPr>
            <w:tcW w:w="900" w:type="dxa"/>
            <w:tcBorders>
              <w:top w:val="nil"/>
              <w:left w:val="nil"/>
              <w:bottom w:val="nil"/>
              <w:right w:val="nil"/>
            </w:tcBorders>
            <w:shd w:val="clear" w:color="auto" w:fill="FFFFFF"/>
          </w:tcPr>
          <w:p w14:paraId="0B7D99B4" w14:textId="77777777" w:rsidR="00237C32" w:rsidRPr="00D77391" w:rsidRDefault="00237C32" w:rsidP="00237C32">
            <w:pPr>
              <w:ind w:firstLine="0"/>
              <w:jc w:val="right"/>
              <w:rPr>
                <w:sz w:val="20"/>
                <w:szCs w:val="2"/>
              </w:rPr>
            </w:pPr>
            <w:r w:rsidRPr="00D77391">
              <w:rPr>
                <w:sz w:val="20"/>
                <w:szCs w:val="2"/>
              </w:rPr>
              <w:t>377 850</w:t>
            </w:r>
          </w:p>
        </w:tc>
        <w:tc>
          <w:tcPr>
            <w:tcW w:w="720" w:type="dxa"/>
            <w:tcBorders>
              <w:top w:val="nil"/>
              <w:left w:val="nil"/>
              <w:bottom w:val="nil"/>
              <w:right w:val="nil"/>
            </w:tcBorders>
            <w:shd w:val="clear" w:color="auto" w:fill="FFFFFF"/>
          </w:tcPr>
          <w:p w14:paraId="6C7E3414" w14:textId="77777777" w:rsidR="00237C32" w:rsidRPr="00D77391" w:rsidRDefault="00237C32" w:rsidP="00237C32">
            <w:pPr>
              <w:tabs>
                <w:tab w:val="decimal" w:pos="320"/>
              </w:tabs>
              <w:ind w:firstLine="0"/>
              <w:jc w:val="both"/>
              <w:rPr>
                <w:sz w:val="20"/>
                <w:szCs w:val="2"/>
              </w:rPr>
            </w:pPr>
            <w:r w:rsidRPr="00D77391">
              <w:rPr>
                <w:sz w:val="20"/>
                <w:szCs w:val="2"/>
              </w:rPr>
              <w:t>5.3</w:t>
            </w:r>
          </w:p>
        </w:tc>
        <w:tc>
          <w:tcPr>
            <w:tcW w:w="900" w:type="dxa"/>
            <w:tcBorders>
              <w:top w:val="nil"/>
              <w:left w:val="nil"/>
              <w:bottom w:val="nil"/>
              <w:right w:val="nil"/>
            </w:tcBorders>
            <w:shd w:val="clear" w:color="auto" w:fill="FFFFFF"/>
          </w:tcPr>
          <w:p w14:paraId="40A0CB1E" w14:textId="77777777" w:rsidR="00237C32" w:rsidRPr="00D77391" w:rsidRDefault="00237C32" w:rsidP="00237C32">
            <w:pPr>
              <w:ind w:firstLine="0"/>
              <w:jc w:val="right"/>
              <w:rPr>
                <w:sz w:val="20"/>
                <w:szCs w:val="2"/>
              </w:rPr>
            </w:pPr>
            <w:r w:rsidRPr="00D77391">
              <w:rPr>
                <w:sz w:val="20"/>
                <w:szCs w:val="2"/>
              </w:rPr>
              <w:t>113 580</w:t>
            </w:r>
          </w:p>
        </w:tc>
        <w:tc>
          <w:tcPr>
            <w:tcW w:w="720" w:type="dxa"/>
            <w:tcBorders>
              <w:top w:val="nil"/>
              <w:left w:val="nil"/>
              <w:bottom w:val="nil"/>
              <w:right w:val="nil"/>
            </w:tcBorders>
            <w:shd w:val="clear" w:color="auto" w:fill="FFFFFF"/>
          </w:tcPr>
          <w:p w14:paraId="739D0E72" w14:textId="77777777" w:rsidR="00237C32" w:rsidRPr="00D77391" w:rsidRDefault="00237C32" w:rsidP="00237C32">
            <w:pPr>
              <w:tabs>
                <w:tab w:val="decimal" w:pos="320"/>
              </w:tabs>
              <w:ind w:firstLine="0"/>
              <w:jc w:val="both"/>
              <w:rPr>
                <w:sz w:val="20"/>
                <w:szCs w:val="2"/>
              </w:rPr>
            </w:pPr>
            <w:r w:rsidRPr="00D77391">
              <w:rPr>
                <w:sz w:val="20"/>
                <w:szCs w:val="2"/>
              </w:rPr>
              <w:t>2.3</w:t>
            </w:r>
          </w:p>
        </w:tc>
        <w:tc>
          <w:tcPr>
            <w:tcW w:w="720" w:type="dxa"/>
            <w:tcBorders>
              <w:top w:val="nil"/>
              <w:left w:val="nil"/>
              <w:bottom w:val="nil"/>
              <w:right w:val="nil"/>
            </w:tcBorders>
            <w:shd w:val="clear" w:color="auto" w:fill="FFFFFF"/>
          </w:tcPr>
          <w:p w14:paraId="6B400F5E" w14:textId="77777777" w:rsidR="00237C32" w:rsidRPr="00D77391" w:rsidRDefault="00237C32" w:rsidP="00237C32">
            <w:pPr>
              <w:ind w:firstLine="0"/>
              <w:jc w:val="right"/>
              <w:rPr>
                <w:sz w:val="20"/>
                <w:szCs w:val="2"/>
              </w:rPr>
            </w:pPr>
            <w:r w:rsidRPr="00D77391">
              <w:rPr>
                <w:sz w:val="20"/>
                <w:szCs w:val="2"/>
              </w:rPr>
              <w:t>18 888</w:t>
            </w:r>
          </w:p>
        </w:tc>
        <w:tc>
          <w:tcPr>
            <w:tcW w:w="810" w:type="dxa"/>
            <w:tcBorders>
              <w:top w:val="nil"/>
              <w:left w:val="nil"/>
              <w:bottom w:val="nil"/>
              <w:right w:val="nil"/>
            </w:tcBorders>
            <w:shd w:val="clear" w:color="auto" w:fill="FFFFFF"/>
          </w:tcPr>
          <w:p w14:paraId="139A6EFB" w14:textId="77777777" w:rsidR="00237C32" w:rsidRPr="00D77391" w:rsidRDefault="00237C32" w:rsidP="00237C32">
            <w:pPr>
              <w:ind w:firstLine="0"/>
              <w:jc w:val="right"/>
              <w:rPr>
                <w:sz w:val="20"/>
                <w:szCs w:val="2"/>
              </w:rPr>
            </w:pPr>
            <w:r w:rsidRPr="00D77391">
              <w:rPr>
                <w:sz w:val="20"/>
                <w:szCs w:val="2"/>
              </w:rPr>
              <w:t>11 659</w:t>
            </w:r>
          </w:p>
        </w:tc>
        <w:tc>
          <w:tcPr>
            <w:tcW w:w="630" w:type="dxa"/>
            <w:tcBorders>
              <w:top w:val="nil"/>
              <w:left w:val="nil"/>
              <w:bottom w:val="nil"/>
              <w:right w:val="nil"/>
            </w:tcBorders>
            <w:shd w:val="clear" w:color="auto" w:fill="FFFFFF"/>
          </w:tcPr>
          <w:p w14:paraId="26A040F7" w14:textId="77777777" w:rsidR="00237C32" w:rsidRPr="00D77391" w:rsidRDefault="00237C32" w:rsidP="00237C32">
            <w:pPr>
              <w:ind w:firstLine="0"/>
              <w:jc w:val="center"/>
              <w:rPr>
                <w:sz w:val="20"/>
                <w:szCs w:val="2"/>
              </w:rPr>
            </w:pPr>
            <w:r w:rsidRPr="00D77391">
              <w:rPr>
                <w:sz w:val="20"/>
                <w:szCs w:val="2"/>
              </w:rPr>
              <w:t>56.</w:t>
            </w:r>
          </w:p>
        </w:tc>
        <w:tc>
          <w:tcPr>
            <w:tcW w:w="630" w:type="dxa"/>
            <w:tcBorders>
              <w:top w:val="nil"/>
              <w:left w:val="nil"/>
              <w:bottom w:val="nil"/>
              <w:right w:val="nil"/>
            </w:tcBorders>
            <w:shd w:val="clear" w:color="auto" w:fill="FFFFFF"/>
          </w:tcPr>
          <w:p w14:paraId="6CE91CE5" w14:textId="77777777" w:rsidR="00237C32" w:rsidRPr="00D77391" w:rsidRDefault="00237C32" w:rsidP="00237C32">
            <w:pPr>
              <w:ind w:firstLine="0"/>
              <w:jc w:val="center"/>
              <w:rPr>
                <w:sz w:val="20"/>
                <w:szCs w:val="2"/>
              </w:rPr>
            </w:pPr>
            <w:r w:rsidRPr="00D77391">
              <w:rPr>
                <w:sz w:val="20"/>
                <w:szCs w:val="2"/>
              </w:rPr>
              <w:t>30</w:t>
            </w:r>
          </w:p>
        </w:tc>
      </w:tr>
      <w:tr w:rsidR="00237C32" w:rsidRPr="00D77391" w14:paraId="1AAC1653" w14:textId="77777777">
        <w:tblPrEx>
          <w:tblCellMar>
            <w:top w:w="0" w:type="dxa"/>
            <w:bottom w:w="0" w:type="dxa"/>
          </w:tblCellMar>
        </w:tblPrEx>
        <w:tc>
          <w:tcPr>
            <w:tcW w:w="630" w:type="dxa"/>
            <w:tcBorders>
              <w:top w:val="nil"/>
              <w:left w:val="nil"/>
              <w:bottom w:val="nil"/>
              <w:right w:val="nil"/>
            </w:tcBorders>
            <w:shd w:val="clear" w:color="auto" w:fill="FFFFFF"/>
          </w:tcPr>
          <w:p w14:paraId="7D25D590" w14:textId="77777777" w:rsidR="00237C32" w:rsidRPr="00D77391" w:rsidRDefault="00237C32" w:rsidP="00237C32">
            <w:pPr>
              <w:ind w:firstLine="0"/>
              <w:jc w:val="both"/>
              <w:rPr>
                <w:sz w:val="20"/>
                <w:szCs w:val="2"/>
              </w:rPr>
            </w:pPr>
            <w:r w:rsidRPr="00D77391">
              <w:rPr>
                <w:sz w:val="20"/>
                <w:szCs w:val="2"/>
              </w:rPr>
              <w:t>83</w:t>
            </w:r>
          </w:p>
        </w:tc>
        <w:tc>
          <w:tcPr>
            <w:tcW w:w="2070" w:type="dxa"/>
            <w:tcBorders>
              <w:top w:val="nil"/>
              <w:left w:val="nil"/>
              <w:bottom w:val="nil"/>
              <w:right w:val="nil"/>
            </w:tcBorders>
            <w:shd w:val="clear" w:color="auto" w:fill="FFFFFF"/>
          </w:tcPr>
          <w:p w14:paraId="2F7EED80" w14:textId="77777777" w:rsidR="00237C32" w:rsidRPr="00D77391" w:rsidRDefault="00237C32" w:rsidP="00237C32">
            <w:pPr>
              <w:ind w:firstLine="0"/>
              <w:rPr>
                <w:sz w:val="20"/>
                <w:szCs w:val="2"/>
              </w:rPr>
            </w:pPr>
            <w:r w:rsidRPr="00D77391">
              <w:rPr>
                <w:sz w:val="20"/>
                <w:szCs w:val="2"/>
              </w:rPr>
              <w:t>Usinage</w:t>
            </w:r>
          </w:p>
        </w:tc>
        <w:tc>
          <w:tcPr>
            <w:tcW w:w="900" w:type="dxa"/>
            <w:tcBorders>
              <w:top w:val="nil"/>
              <w:left w:val="nil"/>
              <w:bottom w:val="nil"/>
              <w:right w:val="nil"/>
            </w:tcBorders>
            <w:shd w:val="clear" w:color="auto" w:fill="FFFFFF"/>
          </w:tcPr>
          <w:p w14:paraId="336A0877" w14:textId="77777777" w:rsidR="00237C32" w:rsidRPr="00D77391" w:rsidRDefault="00237C32" w:rsidP="00237C32">
            <w:pPr>
              <w:tabs>
                <w:tab w:val="decimal" w:pos="410"/>
              </w:tabs>
              <w:ind w:firstLine="0"/>
              <w:jc w:val="both"/>
              <w:rPr>
                <w:sz w:val="20"/>
                <w:szCs w:val="2"/>
              </w:rPr>
            </w:pPr>
            <w:r w:rsidRPr="00D77391">
              <w:rPr>
                <w:sz w:val="20"/>
                <w:szCs w:val="2"/>
              </w:rPr>
              <w:t>30</w:t>
            </w:r>
          </w:p>
        </w:tc>
        <w:tc>
          <w:tcPr>
            <w:tcW w:w="900" w:type="dxa"/>
            <w:tcBorders>
              <w:top w:val="nil"/>
              <w:left w:val="nil"/>
              <w:bottom w:val="nil"/>
              <w:right w:val="nil"/>
            </w:tcBorders>
            <w:shd w:val="clear" w:color="auto" w:fill="FFFFFF"/>
          </w:tcPr>
          <w:p w14:paraId="05D38338" w14:textId="77777777" w:rsidR="00237C32" w:rsidRPr="00D77391" w:rsidRDefault="00237C32" w:rsidP="00237C32">
            <w:pPr>
              <w:ind w:firstLine="0"/>
              <w:jc w:val="right"/>
              <w:rPr>
                <w:sz w:val="20"/>
                <w:szCs w:val="2"/>
              </w:rPr>
            </w:pPr>
            <w:r w:rsidRPr="00D77391">
              <w:rPr>
                <w:sz w:val="20"/>
                <w:szCs w:val="2"/>
              </w:rPr>
              <w:t>289 675</w:t>
            </w:r>
          </w:p>
        </w:tc>
        <w:tc>
          <w:tcPr>
            <w:tcW w:w="720" w:type="dxa"/>
            <w:tcBorders>
              <w:top w:val="nil"/>
              <w:left w:val="nil"/>
              <w:bottom w:val="nil"/>
              <w:right w:val="nil"/>
            </w:tcBorders>
            <w:shd w:val="clear" w:color="auto" w:fill="FFFFFF"/>
          </w:tcPr>
          <w:p w14:paraId="1E5DA17C" w14:textId="77777777" w:rsidR="00237C32" w:rsidRPr="00D77391" w:rsidRDefault="00237C32" w:rsidP="00237C32">
            <w:pPr>
              <w:tabs>
                <w:tab w:val="decimal" w:pos="320"/>
              </w:tabs>
              <w:ind w:firstLine="0"/>
              <w:jc w:val="both"/>
              <w:rPr>
                <w:sz w:val="20"/>
                <w:szCs w:val="2"/>
              </w:rPr>
            </w:pPr>
            <w:r w:rsidRPr="00D77391">
              <w:rPr>
                <w:sz w:val="20"/>
                <w:szCs w:val="2"/>
              </w:rPr>
              <w:t>4.1</w:t>
            </w:r>
          </w:p>
        </w:tc>
        <w:tc>
          <w:tcPr>
            <w:tcW w:w="900" w:type="dxa"/>
            <w:tcBorders>
              <w:top w:val="nil"/>
              <w:left w:val="nil"/>
              <w:bottom w:val="nil"/>
              <w:right w:val="nil"/>
            </w:tcBorders>
            <w:shd w:val="clear" w:color="auto" w:fill="FFFFFF"/>
          </w:tcPr>
          <w:p w14:paraId="0908D6FC" w14:textId="77777777" w:rsidR="00237C32" w:rsidRPr="00D77391" w:rsidRDefault="00237C32" w:rsidP="00237C32">
            <w:pPr>
              <w:ind w:firstLine="0"/>
              <w:jc w:val="right"/>
              <w:rPr>
                <w:sz w:val="20"/>
                <w:szCs w:val="2"/>
              </w:rPr>
            </w:pPr>
            <w:r w:rsidRPr="00D77391">
              <w:rPr>
                <w:sz w:val="20"/>
                <w:szCs w:val="2"/>
              </w:rPr>
              <w:t>20 785</w:t>
            </w:r>
          </w:p>
        </w:tc>
        <w:tc>
          <w:tcPr>
            <w:tcW w:w="720" w:type="dxa"/>
            <w:tcBorders>
              <w:top w:val="nil"/>
              <w:left w:val="nil"/>
              <w:bottom w:val="nil"/>
              <w:right w:val="nil"/>
            </w:tcBorders>
            <w:shd w:val="clear" w:color="auto" w:fill="FFFFFF"/>
          </w:tcPr>
          <w:p w14:paraId="332C3938" w14:textId="77777777" w:rsidR="00237C32" w:rsidRPr="00D77391" w:rsidRDefault="00237C32" w:rsidP="00237C32">
            <w:pPr>
              <w:tabs>
                <w:tab w:val="decimal" w:pos="320"/>
              </w:tabs>
              <w:ind w:firstLine="0"/>
              <w:jc w:val="both"/>
              <w:rPr>
                <w:sz w:val="20"/>
                <w:szCs w:val="2"/>
              </w:rPr>
            </w:pPr>
            <w:r w:rsidRPr="00D77391">
              <w:rPr>
                <w:sz w:val="20"/>
                <w:szCs w:val="2"/>
              </w:rPr>
              <w:t>.4</w:t>
            </w:r>
          </w:p>
        </w:tc>
        <w:tc>
          <w:tcPr>
            <w:tcW w:w="720" w:type="dxa"/>
            <w:tcBorders>
              <w:top w:val="nil"/>
              <w:left w:val="nil"/>
              <w:bottom w:val="nil"/>
              <w:right w:val="nil"/>
            </w:tcBorders>
            <w:shd w:val="clear" w:color="auto" w:fill="FFFFFF"/>
          </w:tcPr>
          <w:p w14:paraId="429BF19C" w14:textId="77777777" w:rsidR="00237C32" w:rsidRPr="00D77391" w:rsidRDefault="00237C32" w:rsidP="00237C32">
            <w:pPr>
              <w:ind w:firstLine="0"/>
              <w:jc w:val="right"/>
              <w:rPr>
                <w:sz w:val="20"/>
                <w:szCs w:val="2"/>
              </w:rPr>
            </w:pPr>
            <w:r w:rsidRPr="00D77391">
              <w:rPr>
                <w:sz w:val="20"/>
                <w:szCs w:val="2"/>
              </w:rPr>
              <w:t>19 176</w:t>
            </w:r>
          </w:p>
        </w:tc>
        <w:tc>
          <w:tcPr>
            <w:tcW w:w="810" w:type="dxa"/>
            <w:tcBorders>
              <w:top w:val="nil"/>
              <w:left w:val="nil"/>
              <w:bottom w:val="nil"/>
              <w:right w:val="nil"/>
            </w:tcBorders>
            <w:shd w:val="clear" w:color="auto" w:fill="FFFFFF"/>
          </w:tcPr>
          <w:p w14:paraId="7390C676" w14:textId="77777777" w:rsidR="00237C32" w:rsidRPr="00D77391" w:rsidRDefault="00237C32" w:rsidP="00237C32">
            <w:pPr>
              <w:ind w:firstLine="0"/>
              <w:jc w:val="right"/>
              <w:rPr>
                <w:sz w:val="20"/>
                <w:szCs w:val="2"/>
              </w:rPr>
            </w:pPr>
            <w:r w:rsidRPr="00D77391">
              <w:rPr>
                <w:sz w:val="20"/>
                <w:szCs w:val="2"/>
              </w:rPr>
              <w:t>11 713</w:t>
            </w:r>
          </w:p>
        </w:tc>
        <w:tc>
          <w:tcPr>
            <w:tcW w:w="630" w:type="dxa"/>
            <w:tcBorders>
              <w:top w:val="nil"/>
              <w:left w:val="nil"/>
              <w:bottom w:val="nil"/>
              <w:right w:val="nil"/>
            </w:tcBorders>
            <w:shd w:val="clear" w:color="auto" w:fill="FFFFFF"/>
          </w:tcPr>
          <w:p w14:paraId="141A8013" w14:textId="77777777" w:rsidR="00237C32" w:rsidRPr="00D77391" w:rsidRDefault="00237C32" w:rsidP="00237C32">
            <w:pPr>
              <w:ind w:firstLine="0"/>
              <w:jc w:val="center"/>
              <w:rPr>
                <w:sz w:val="20"/>
                <w:szCs w:val="2"/>
              </w:rPr>
            </w:pPr>
            <w:r w:rsidRPr="00D77391">
              <w:rPr>
                <w:sz w:val="20"/>
                <w:szCs w:val="2"/>
              </w:rPr>
              <w:t>57.</w:t>
            </w:r>
          </w:p>
        </w:tc>
        <w:tc>
          <w:tcPr>
            <w:tcW w:w="630" w:type="dxa"/>
            <w:tcBorders>
              <w:top w:val="nil"/>
              <w:left w:val="nil"/>
              <w:bottom w:val="nil"/>
              <w:right w:val="nil"/>
            </w:tcBorders>
            <w:shd w:val="clear" w:color="auto" w:fill="FFFFFF"/>
          </w:tcPr>
          <w:p w14:paraId="57B01F42" w14:textId="77777777" w:rsidR="00237C32" w:rsidRPr="00D77391" w:rsidRDefault="00237C32" w:rsidP="00237C32">
            <w:pPr>
              <w:ind w:firstLine="0"/>
              <w:jc w:val="center"/>
              <w:rPr>
                <w:sz w:val="20"/>
                <w:szCs w:val="2"/>
              </w:rPr>
            </w:pPr>
            <w:r w:rsidRPr="00D77391">
              <w:rPr>
                <w:sz w:val="20"/>
                <w:szCs w:val="2"/>
              </w:rPr>
              <w:t>44</w:t>
            </w:r>
          </w:p>
        </w:tc>
      </w:tr>
      <w:tr w:rsidR="00237C32" w:rsidRPr="00D77391" w14:paraId="03A292AB" w14:textId="77777777">
        <w:tblPrEx>
          <w:tblCellMar>
            <w:top w:w="0" w:type="dxa"/>
            <w:bottom w:w="0" w:type="dxa"/>
          </w:tblCellMar>
        </w:tblPrEx>
        <w:tc>
          <w:tcPr>
            <w:tcW w:w="630" w:type="dxa"/>
            <w:tcBorders>
              <w:top w:val="nil"/>
              <w:left w:val="nil"/>
              <w:bottom w:val="nil"/>
              <w:right w:val="nil"/>
            </w:tcBorders>
            <w:shd w:val="clear" w:color="auto" w:fill="FFFFFF"/>
          </w:tcPr>
          <w:p w14:paraId="56E11E7B" w14:textId="77777777" w:rsidR="00237C32" w:rsidRPr="00D77391" w:rsidRDefault="00237C32" w:rsidP="00237C32">
            <w:pPr>
              <w:ind w:firstLine="0"/>
              <w:jc w:val="both"/>
              <w:rPr>
                <w:sz w:val="20"/>
                <w:szCs w:val="2"/>
              </w:rPr>
            </w:pPr>
            <w:r w:rsidRPr="00D77391">
              <w:rPr>
                <w:sz w:val="20"/>
                <w:szCs w:val="2"/>
              </w:rPr>
              <w:t>85</w:t>
            </w:r>
          </w:p>
        </w:tc>
        <w:tc>
          <w:tcPr>
            <w:tcW w:w="2070" w:type="dxa"/>
            <w:tcBorders>
              <w:top w:val="nil"/>
              <w:left w:val="nil"/>
              <w:bottom w:val="nil"/>
              <w:right w:val="nil"/>
            </w:tcBorders>
            <w:shd w:val="clear" w:color="auto" w:fill="FFFFFF"/>
          </w:tcPr>
          <w:p w14:paraId="155B3498" w14:textId="77777777" w:rsidR="00237C32" w:rsidRPr="00D77391" w:rsidRDefault="00237C32" w:rsidP="00237C32">
            <w:pPr>
              <w:ind w:firstLine="0"/>
              <w:rPr>
                <w:sz w:val="20"/>
                <w:szCs w:val="2"/>
              </w:rPr>
            </w:pPr>
            <w:r w:rsidRPr="00D77391">
              <w:rPr>
                <w:sz w:val="20"/>
                <w:szCs w:val="2"/>
              </w:rPr>
              <w:t>Fabrication, mont</w:t>
            </w:r>
            <w:r w:rsidRPr="00D77391">
              <w:rPr>
                <w:sz w:val="20"/>
                <w:szCs w:val="2"/>
              </w:rPr>
              <w:t>a</w:t>
            </w:r>
            <w:r w:rsidRPr="00D77391">
              <w:rPr>
                <w:sz w:val="20"/>
                <w:szCs w:val="2"/>
              </w:rPr>
              <w:t>ge, réparation</w:t>
            </w:r>
          </w:p>
        </w:tc>
        <w:tc>
          <w:tcPr>
            <w:tcW w:w="900" w:type="dxa"/>
            <w:tcBorders>
              <w:top w:val="nil"/>
              <w:left w:val="nil"/>
              <w:bottom w:val="nil"/>
              <w:right w:val="nil"/>
            </w:tcBorders>
            <w:shd w:val="clear" w:color="auto" w:fill="FFFFFF"/>
          </w:tcPr>
          <w:p w14:paraId="66FD71E0" w14:textId="77777777" w:rsidR="00237C32" w:rsidRPr="00D77391" w:rsidRDefault="00237C32" w:rsidP="00237C32">
            <w:pPr>
              <w:tabs>
                <w:tab w:val="decimal" w:pos="410"/>
              </w:tabs>
              <w:ind w:firstLine="0"/>
              <w:jc w:val="both"/>
              <w:rPr>
                <w:sz w:val="20"/>
                <w:szCs w:val="2"/>
              </w:rPr>
            </w:pPr>
            <w:r w:rsidRPr="00D77391">
              <w:rPr>
                <w:sz w:val="20"/>
                <w:szCs w:val="2"/>
              </w:rPr>
              <w:t>60</w:t>
            </w:r>
          </w:p>
        </w:tc>
        <w:tc>
          <w:tcPr>
            <w:tcW w:w="900" w:type="dxa"/>
            <w:tcBorders>
              <w:top w:val="nil"/>
              <w:left w:val="nil"/>
              <w:bottom w:val="nil"/>
              <w:right w:val="nil"/>
            </w:tcBorders>
            <w:shd w:val="clear" w:color="auto" w:fill="FFFFFF"/>
          </w:tcPr>
          <w:p w14:paraId="2406833B" w14:textId="77777777" w:rsidR="00237C32" w:rsidRPr="00D77391" w:rsidRDefault="00237C32" w:rsidP="00237C32">
            <w:pPr>
              <w:ind w:firstLine="0"/>
              <w:jc w:val="right"/>
              <w:rPr>
                <w:sz w:val="20"/>
                <w:szCs w:val="2"/>
              </w:rPr>
            </w:pPr>
            <w:r w:rsidRPr="00D77391">
              <w:rPr>
                <w:sz w:val="20"/>
                <w:szCs w:val="2"/>
              </w:rPr>
              <w:t>715 425</w:t>
            </w:r>
          </w:p>
        </w:tc>
        <w:tc>
          <w:tcPr>
            <w:tcW w:w="720" w:type="dxa"/>
            <w:tcBorders>
              <w:top w:val="nil"/>
              <w:left w:val="nil"/>
              <w:bottom w:val="nil"/>
              <w:right w:val="nil"/>
            </w:tcBorders>
            <w:shd w:val="clear" w:color="auto" w:fill="FFFFFF"/>
          </w:tcPr>
          <w:p w14:paraId="28E534A5" w14:textId="77777777" w:rsidR="00237C32" w:rsidRPr="00D77391" w:rsidRDefault="00237C32" w:rsidP="00237C32">
            <w:pPr>
              <w:tabs>
                <w:tab w:val="decimal" w:pos="320"/>
              </w:tabs>
              <w:ind w:firstLine="0"/>
              <w:jc w:val="both"/>
              <w:rPr>
                <w:sz w:val="20"/>
                <w:szCs w:val="2"/>
              </w:rPr>
            </w:pPr>
            <w:r w:rsidRPr="00D77391">
              <w:rPr>
                <w:sz w:val="20"/>
                <w:szCs w:val="2"/>
              </w:rPr>
              <w:t>10.0</w:t>
            </w:r>
          </w:p>
        </w:tc>
        <w:tc>
          <w:tcPr>
            <w:tcW w:w="900" w:type="dxa"/>
            <w:tcBorders>
              <w:top w:val="nil"/>
              <w:left w:val="nil"/>
              <w:bottom w:val="nil"/>
              <w:right w:val="nil"/>
            </w:tcBorders>
            <w:shd w:val="clear" w:color="auto" w:fill="FFFFFF"/>
          </w:tcPr>
          <w:p w14:paraId="7C2158FB" w14:textId="77777777" w:rsidR="00237C32" w:rsidRPr="00D77391" w:rsidRDefault="00237C32" w:rsidP="00237C32">
            <w:pPr>
              <w:ind w:firstLine="0"/>
              <w:jc w:val="right"/>
              <w:rPr>
                <w:sz w:val="20"/>
                <w:szCs w:val="2"/>
              </w:rPr>
            </w:pPr>
            <w:r w:rsidRPr="00D77391">
              <w:rPr>
                <w:sz w:val="20"/>
                <w:szCs w:val="2"/>
              </w:rPr>
              <w:t>238 670</w:t>
            </w:r>
          </w:p>
        </w:tc>
        <w:tc>
          <w:tcPr>
            <w:tcW w:w="720" w:type="dxa"/>
            <w:tcBorders>
              <w:top w:val="nil"/>
              <w:left w:val="nil"/>
              <w:bottom w:val="nil"/>
              <w:right w:val="nil"/>
            </w:tcBorders>
            <w:shd w:val="clear" w:color="auto" w:fill="FFFFFF"/>
          </w:tcPr>
          <w:p w14:paraId="265F9A7C" w14:textId="77777777" w:rsidR="00237C32" w:rsidRPr="00D77391" w:rsidRDefault="00237C32" w:rsidP="00237C32">
            <w:pPr>
              <w:tabs>
                <w:tab w:val="decimal" w:pos="320"/>
              </w:tabs>
              <w:ind w:firstLine="0"/>
              <w:jc w:val="both"/>
              <w:rPr>
                <w:sz w:val="20"/>
                <w:szCs w:val="2"/>
              </w:rPr>
            </w:pPr>
            <w:r w:rsidRPr="00D77391">
              <w:rPr>
                <w:sz w:val="20"/>
                <w:szCs w:val="2"/>
              </w:rPr>
              <w:t>4.7</w:t>
            </w:r>
          </w:p>
        </w:tc>
        <w:tc>
          <w:tcPr>
            <w:tcW w:w="720" w:type="dxa"/>
            <w:tcBorders>
              <w:top w:val="nil"/>
              <w:left w:val="nil"/>
              <w:bottom w:val="nil"/>
              <w:right w:val="nil"/>
            </w:tcBorders>
            <w:shd w:val="clear" w:color="auto" w:fill="FFFFFF"/>
          </w:tcPr>
          <w:p w14:paraId="3CB63FEB" w14:textId="77777777" w:rsidR="00237C32" w:rsidRPr="00D77391" w:rsidRDefault="00237C32" w:rsidP="00237C32">
            <w:pPr>
              <w:ind w:firstLine="0"/>
              <w:jc w:val="right"/>
              <w:rPr>
                <w:sz w:val="20"/>
                <w:szCs w:val="2"/>
              </w:rPr>
            </w:pPr>
            <w:r w:rsidRPr="00D77391">
              <w:rPr>
                <w:sz w:val="20"/>
                <w:szCs w:val="2"/>
              </w:rPr>
              <w:t>18 430</w:t>
            </w:r>
          </w:p>
        </w:tc>
        <w:tc>
          <w:tcPr>
            <w:tcW w:w="810" w:type="dxa"/>
            <w:tcBorders>
              <w:top w:val="nil"/>
              <w:left w:val="nil"/>
              <w:bottom w:val="nil"/>
              <w:right w:val="nil"/>
            </w:tcBorders>
            <w:shd w:val="clear" w:color="auto" w:fill="FFFFFF"/>
          </w:tcPr>
          <w:p w14:paraId="36BEEF0A" w14:textId="77777777" w:rsidR="00237C32" w:rsidRPr="00D77391" w:rsidRDefault="00237C32" w:rsidP="00237C32">
            <w:pPr>
              <w:ind w:firstLine="0"/>
              <w:jc w:val="right"/>
              <w:rPr>
                <w:sz w:val="20"/>
                <w:szCs w:val="2"/>
              </w:rPr>
            </w:pPr>
            <w:r w:rsidRPr="00D77391">
              <w:rPr>
                <w:sz w:val="20"/>
                <w:szCs w:val="2"/>
              </w:rPr>
              <w:t>10 394</w:t>
            </w:r>
          </w:p>
        </w:tc>
        <w:tc>
          <w:tcPr>
            <w:tcW w:w="630" w:type="dxa"/>
            <w:tcBorders>
              <w:top w:val="nil"/>
              <w:left w:val="nil"/>
              <w:bottom w:val="nil"/>
              <w:right w:val="nil"/>
            </w:tcBorders>
            <w:shd w:val="clear" w:color="auto" w:fill="FFFFFF"/>
          </w:tcPr>
          <w:p w14:paraId="55E53636" w14:textId="77777777" w:rsidR="00237C32" w:rsidRPr="00D77391" w:rsidRDefault="00237C32" w:rsidP="00237C32">
            <w:pPr>
              <w:ind w:firstLine="0"/>
              <w:jc w:val="center"/>
              <w:rPr>
                <w:sz w:val="20"/>
                <w:szCs w:val="2"/>
              </w:rPr>
            </w:pPr>
            <w:r w:rsidRPr="00D77391">
              <w:rPr>
                <w:sz w:val="20"/>
                <w:szCs w:val="2"/>
              </w:rPr>
              <w:t>61.</w:t>
            </w:r>
          </w:p>
        </w:tc>
        <w:tc>
          <w:tcPr>
            <w:tcW w:w="630" w:type="dxa"/>
            <w:tcBorders>
              <w:top w:val="nil"/>
              <w:left w:val="nil"/>
              <w:bottom w:val="nil"/>
              <w:right w:val="nil"/>
            </w:tcBorders>
            <w:shd w:val="clear" w:color="auto" w:fill="FFFFFF"/>
          </w:tcPr>
          <w:p w14:paraId="555D9ED1" w14:textId="77777777" w:rsidR="00237C32" w:rsidRPr="00D77391" w:rsidRDefault="00237C32" w:rsidP="00237C32">
            <w:pPr>
              <w:ind w:firstLine="0"/>
              <w:jc w:val="center"/>
              <w:rPr>
                <w:sz w:val="20"/>
                <w:szCs w:val="2"/>
              </w:rPr>
            </w:pPr>
            <w:r w:rsidRPr="00D77391">
              <w:rPr>
                <w:sz w:val="20"/>
                <w:szCs w:val="2"/>
              </w:rPr>
              <w:t>40</w:t>
            </w:r>
          </w:p>
        </w:tc>
      </w:tr>
      <w:tr w:rsidR="00237C32" w:rsidRPr="00D77391" w14:paraId="065E52DB" w14:textId="77777777">
        <w:tblPrEx>
          <w:tblCellMar>
            <w:top w:w="0" w:type="dxa"/>
            <w:bottom w:w="0" w:type="dxa"/>
          </w:tblCellMar>
        </w:tblPrEx>
        <w:tc>
          <w:tcPr>
            <w:tcW w:w="630" w:type="dxa"/>
            <w:tcBorders>
              <w:top w:val="nil"/>
              <w:left w:val="nil"/>
              <w:bottom w:val="nil"/>
              <w:right w:val="nil"/>
            </w:tcBorders>
            <w:shd w:val="clear" w:color="auto" w:fill="FFFFFF"/>
          </w:tcPr>
          <w:p w14:paraId="0EE15C54" w14:textId="77777777" w:rsidR="00237C32" w:rsidRPr="00D77391" w:rsidRDefault="00237C32" w:rsidP="00237C32">
            <w:pPr>
              <w:ind w:firstLine="0"/>
              <w:jc w:val="both"/>
              <w:rPr>
                <w:sz w:val="20"/>
                <w:szCs w:val="2"/>
              </w:rPr>
            </w:pPr>
            <w:r w:rsidRPr="00D77391">
              <w:rPr>
                <w:sz w:val="20"/>
                <w:szCs w:val="2"/>
              </w:rPr>
              <w:t>87</w:t>
            </w:r>
          </w:p>
        </w:tc>
        <w:tc>
          <w:tcPr>
            <w:tcW w:w="2070" w:type="dxa"/>
            <w:tcBorders>
              <w:top w:val="nil"/>
              <w:left w:val="nil"/>
              <w:bottom w:val="nil"/>
              <w:right w:val="nil"/>
            </w:tcBorders>
            <w:shd w:val="clear" w:color="auto" w:fill="FFFFFF"/>
          </w:tcPr>
          <w:p w14:paraId="769FAA73" w14:textId="77777777" w:rsidR="00237C32" w:rsidRPr="00D77391" w:rsidRDefault="00237C32" w:rsidP="00237C32">
            <w:pPr>
              <w:ind w:firstLine="0"/>
              <w:rPr>
                <w:sz w:val="20"/>
                <w:szCs w:val="2"/>
              </w:rPr>
            </w:pPr>
            <w:r w:rsidRPr="00D77391">
              <w:rPr>
                <w:sz w:val="20"/>
                <w:szCs w:val="2"/>
              </w:rPr>
              <w:t>Bât</w:t>
            </w:r>
            <w:r w:rsidRPr="00D77391">
              <w:rPr>
                <w:sz w:val="20"/>
                <w:szCs w:val="2"/>
              </w:rPr>
              <w:t>i</w:t>
            </w:r>
            <w:r w:rsidRPr="00D77391">
              <w:rPr>
                <w:sz w:val="20"/>
                <w:szCs w:val="2"/>
              </w:rPr>
              <w:t>ment</w:t>
            </w:r>
          </w:p>
        </w:tc>
        <w:tc>
          <w:tcPr>
            <w:tcW w:w="900" w:type="dxa"/>
            <w:tcBorders>
              <w:top w:val="nil"/>
              <w:left w:val="nil"/>
              <w:bottom w:val="nil"/>
              <w:right w:val="nil"/>
            </w:tcBorders>
            <w:shd w:val="clear" w:color="auto" w:fill="FFFFFF"/>
          </w:tcPr>
          <w:p w14:paraId="665AF6DC" w14:textId="77777777" w:rsidR="00237C32" w:rsidRPr="00D77391" w:rsidRDefault="00237C32" w:rsidP="00237C32">
            <w:pPr>
              <w:tabs>
                <w:tab w:val="decimal" w:pos="410"/>
              </w:tabs>
              <w:ind w:firstLine="0"/>
              <w:jc w:val="both"/>
              <w:rPr>
                <w:sz w:val="20"/>
                <w:szCs w:val="2"/>
              </w:rPr>
            </w:pPr>
            <w:r w:rsidRPr="00D77391">
              <w:rPr>
                <w:sz w:val="20"/>
                <w:szCs w:val="2"/>
              </w:rPr>
              <w:t>27</w:t>
            </w:r>
          </w:p>
        </w:tc>
        <w:tc>
          <w:tcPr>
            <w:tcW w:w="900" w:type="dxa"/>
            <w:tcBorders>
              <w:top w:val="nil"/>
              <w:left w:val="nil"/>
              <w:bottom w:val="nil"/>
              <w:right w:val="nil"/>
            </w:tcBorders>
            <w:shd w:val="clear" w:color="auto" w:fill="FFFFFF"/>
          </w:tcPr>
          <w:p w14:paraId="4ABD4424" w14:textId="77777777" w:rsidR="00237C32" w:rsidRPr="00D77391" w:rsidRDefault="00237C32" w:rsidP="00237C32">
            <w:pPr>
              <w:ind w:firstLine="0"/>
              <w:jc w:val="right"/>
              <w:rPr>
                <w:sz w:val="20"/>
                <w:szCs w:val="2"/>
              </w:rPr>
            </w:pPr>
            <w:r w:rsidRPr="00D77391">
              <w:rPr>
                <w:sz w:val="20"/>
                <w:szCs w:val="2"/>
              </w:rPr>
              <w:t>779 365</w:t>
            </w:r>
          </w:p>
        </w:tc>
        <w:tc>
          <w:tcPr>
            <w:tcW w:w="720" w:type="dxa"/>
            <w:tcBorders>
              <w:top w:val="nil"/>
              <w:left w:val="nil"/>
              <w:bottom w:val="nil"/>
              <w:right w:val="nil"/>
            </w:tcBorders>
            <w:shd w:val="clear" w:color="auto" w:fill="FFFFFF"/>
          </w:tcPr>
          <w:p w14:paraId="59EBFA55" w14:textId="77777777" w:rsidR="00237C32" w:rsidRPr="00D77391" w:rsidRDefault="00237C32" w:rsidP="00237C32">
            <w:pPr>
              <w:tabs>
                <w:tab w:val="decimal" w:pos="320"/>
              </w:tabs>
              <w:ind w:firstLine="0"/>
              <w:jc w:val="both"/>
              <w:rPr>
                <w:sz w:val="20"/>
                <w:szCs w:val="2"/>
              </w:rPr>
            </w:pPr>
            <w:r w:rsidRPr="00D77391">
              <w:rPr>
                <w:sz w:val="20"/>
                <w:szCs w:val="2"/>
              </w:rPr>
              <w:t>10.9</w:t>
            </w:r>
          </w:p>
        </w:tc>
        <w:tc>
          <w:tcPr>
            <w:tcW w:w="900" w:type="dxa"/>
            <w:tcBorders>
              <w:top w:val="nil"/>
              <w:left w:val="nil"/>
              <w:bottom w:val="nil"/>
              <w:right w:val="nil"/>
            </w:tcBorders>
            <w:shd w:val="clear" w:color="auto" w:fill="FFFFFF"/>
          </w:tcPr>
          <w:p w14:paraId="4CEF863D" w14:textId="77777777" w:rsidR="00237C32" w:rsidRPr="00D77391" w:rsidRDefault="00237C32" w:rsidP="00237C32">
            <w:pPr>
              <w:ind w:firstLine="0"/>
              <w:jc w:val="right"/>
              <w:rPr>
                <w:sz w:val="20"/>
                <w:szCs w:val="2"/>
              </w:rPr>
            </w:pPr>
            <w:r w:rsidRPr="00D77391">
              <w:rPr>
                <w:sz w:val="20"/>
                <w:szCs w:val="2"/>
              </w:rPr>
              <w:t>15 640</w:t>
            </w:r>
          </w:p>
        </w:tc>
        <w:tc>
          <w:tcPr>
            <w:tcW w:w="720" w:type="dxa"/>
            <w:tcBorders>
              <w:top w:val="nil"/>
              <w:left w:val="nil"/>
              <w:bottom w:val="nil"/>
              <w:right w:val="nil"/>
            </w:tcBorders>
            <w:shd w:val="clear" w:color="auto" w:fill="FFFFFF"/>
          </w:tcPr>
          <w:p w14:paraId="1BFDB990" w14:textId="77777777" w:rsidR="00237C32" w:rsidRPr="00D77391" w:rsidRDefault="00237C32" w:rsidP="00237C32">
            <w:pPr>
              <w:tabs>
                <w:tab w:val="decimal" w:pos="320"/>
              </w:tabs>
              <w:ind w:firstLine="0"/>
              <w:jc w:val="both"/>
              <w:rPr>
                <w:sz w:val="20"/>
                <w:szCs w:val="2"/>
              </w:rPr>
            </w:pPr>
            <w:r w:rsidRPr="00D77391">
              <w:rPr>
                <w:sz w:val="20"/>
                <w:szCs w:val="2"/>
              </w:rPr>
              <w:t>.3</w:t>
            </w:r>
          </w:p>
        </w:tc>
        <w:tc>
          <w:tcPr>
            <w:tcW w:w="720" w:type="dxa"/>
            <w:tcBorders>
              <w:top w:val="nil"/>
              <w:left w:val="nil"/>
              <w:bottom w:val="nil"/>
              <w:right w:val="nil"/>
            </w:tcBorders>
            <w:shd w:val="clear" w:color="auto" w:fill="FFFFFF"/>
          </w:tcPr>
          <w:p w14:paraId="6FC49643" w14:textId="77777777" w:rsidR="00237C32" w:rsidRPr="00D77391" w:rsidRDefault="00237C32" w:rsidP="00237C32">
            <w:pPr>
              <w:ind w:firstLine="0"/>
              <w:jc w:val="right"/>
              <w:rPr>
                <w:sz w:val="20"/>
                <w:szCs w:val="2"/>
              </w:rPr>
            </w:pPr>
            <w:r w:rsidRPr="00D77391">
              <w:rPr>
                <w:sz w:val="20"/>
                <w:szCs w:val="2"/>
              </w:rPr>
              <w:t>20 569</w:t>
            </w:r>
          </w:p>
        </w:tc>
        <w:tc>
          <w:tcPr>
            <w:tcW w:w="810" w:type="dxa"/>
            <w:tcBorders>
              <w:top w:val="nil"/>
              <w:left w:val="nil"/>
              <w:bottom w:val="nil"/>
              <w:right w:val="nil"/>
            </w:tcBorders>
            <w:shd w:val="clear" w:color="auto" w:fill="FFFFFF"/>
          </w:tcPr>
          <w:p w14:paraId="63C57715" w14:textId="77777777" w:rsidR="00237C32" w:rsidRPr="00D77391" w:rsidRDefault="00237C32" w:rsidP="00237C32">
            <w:pPr>
              <w:ind w:firstLine="0"/>
              <w:jc w:val="right"/>
              <w:rPr>
                <w:sz w:val="20"/>
                <w:szCs w:val="2"/>
              </w:rPr>
            </w:pPr>
            <w:r w:rsidRPr="00D77391">
              <w:rPr>
                <w:sz w:val="20"/>
                <w:szCs w:val="2"/>
              </w:rPr>
              <w:t>15 180</w:t>
            </w:r>
          </w:p>
        </w:tc>
        <w:tc>
          <w:tcPr>
            <w:tcW w:w="630" w:type="dxa"/>
            <w:tcBorders>
              <w:top w:val="nil"/>
              <w:left w:val="nil"/>
              <w:bottom w:val="nil"/>
              <w:right w:val="nil"/>
            </w:tcBorders>
            <w:shd w:val="clear" w:color="auto" w:fill="FFFFFF"/>
          </w:tcPr>
          <w:p w14:paraId="29764C74" w14:textId="77777777" w:rsidR="00237C32" w:rsidRPr="00D77391" w:rsidRDefault="00237C32" w:rsidP="00237C32">
            <w:pPr>
              <w:ind w:firstLine="0"/>
              <w:jc w:val="center"/>
              <w:rPr>
                <w:sz w:val="20"/>
                <w:szCs w:val="2"/>
              </w:rPr>
            </w:pPr>
            <w:r w:rsidRPr="00D77391">
              <w:rPr>
                <w:sz w:val="20"/>
                <w:szCs w:val="2"/>
              </w:rPr>
              <w:t>39.</w:t>
            </w:r>
          </w:p>
        </w:tc>
        <w:tc>
          <w:tcPr>
            <w:tcW w:w="630" w:type="dxa"/>
            <w:tcBorders>
              <w:top w:val="nil"/>
              <w:left w:val="nil"/>
              <w:bottom w:val="nil"/>
              <w:right w:val="nil"/>
            </w:tcBorders>
            <w:shd w:val="clear" w:color="auto" w:fill="FFFFFF"/>
          </w:tcPr>
          <w:p w14:paraId="3A5FC03A" w14:textId="77777777" w:rsidR="00237C32" w:rsidRPr="00D77391" w:rsidRDefault="00237C32" w:rsidP="00237C32">
            <w:pPr>
              <w:ind w:firstLine="0"/>
              <w:jc w:val="center"/>
              <w:rPr>
                <w:sz w:val="20"/>
                <w:szCs w:val="2"/>
              </w:rPr>
            </w:pPr>
            <w:r w:rsidRPr="00D77391">
              <w:rPr>
                <w:sz w:val="20"/>
                <w:szCs w:val="2"/>
              </w:rPr>
              <w:t>31</w:t>
            </w:r>
          </w:p>
        </w:tc>
      </w:tr>
      <w:tr w:rsidR="00237C32" w:rsidRPr="00D77391" w14:paraId="380FEA29" w14:textId="77777777">
        <w:tblPrEx>
          <w:tblCellMar>
            <w:top w:w="0" w:type="dxa"/>
            <w:bottom w:w="0" w:type="dxa"/>
          </w:tblCellMar>
        </w:tblPrEx>
        <w:tc>
          <w:tcPr>
            <w:tcW w:w="630" w:type="dxa"/>
            <w:tcBorders>
              <w:top w:val="nil"/>
              <w:left w:val="nil"/>
              <w:bottom w:val="nil"/>
              <w:right w:val="nil"/>
            </w:tcBorders>
            <w:shd w:val="clear" w:color="auto" w:fill="FFFFFF"/>
          </w:tcPr>
          <w:p w14:paraId="6B9D509B" w14:textId="77777777" w:rsidR="00237C32" w:rsidRPr="00D77391" w:rsidRDefault="00237C32" w:rsidP="00237C32">
            <w:pPr>
              <w:ind w:firstLine="0"/>
              <w:jc w:val="both"/>
              <w:rPr>
                <w:sz w:val="20"/>
                <w:szCs w:val="2"/>
              </w:rPr>
            </w:pPr>
            <w:r w:rsidRPr="00D77391">
              <w:rPr>
                <w:sz w:val="20"/>
                <w:szCs w:val="2"/>
              </w:rPr>
              <w:t>91</w:t>
            </w:r>
          </w:p>
        </w:tc>
        <w:tc>
          <w:tcPr>
            <w:tcW w:w="2070" w:type="dxa"/>
            <w:tcBorders>
              <w:top w:val="nil"/>
              <w:left w:val="nil"/>
              <w:bottom w:val="nil"/>
              <w:right w:val="nil"/>
            </w:tcBorders>
            <w:shd w:val="clear" w:color="auto" w:fill="FFFFFF"/>
          </w:tcPr>
          <w:p w14:paraId="0D2A3B3B" w14:textId="77777777" w:rsidR="00237C32" w:rsidRPr="00D77391" w:rsidRDefault="00237C32" w:rsidP="00237C32">
            <w:pPr>
              <w:ind w:firstLine="0"/>
              <w:rPr>
                <w:sz w:val="20"/>
                <w:szCs w:val="2"/>
              </w:rPr>
            </w:pPr>
            <w:r w:rsidRPr="00D77391">
              <w:rPr>
                <w:sz w:val="20"/>
                <w:szCs w:val="2"/>
              </w:rPr>
              <w:t>Tran</w:t>
            </w:r>
            <w:r w:rsidRPr="00D77391">
              <w:rPr>
                <w:sz w:val="20"/>
                <w:szCs w:val="2"/>
              </w:rPr>
              <w:t>s</w:t>
            </w:r>
            <w:r w:rsidRPr="00D77391">
              <w:rPr>
                <w:sz w:val="20"/>
                <w:szCs w:val="2"/>
              </w:rPr>
              <w:t>port</w:t>
            </w:r>
          </w:p>
        </w:tc>
        <w:tc>
          <w:tcPr>
            <w:tcW w:w="900" w:type="dxa"/>
            <w:tcBorders>
              <w:top w:val="nil"/>
              <w:left w:val="nil"/>
              <w:bottom w:val="nil"/>
              <w:right w:val="nil"/>
            </w:tcBorders>
            <w:shd w:val="clear" w:color="auto" w:fill="FFFFFF"/>
          </w:tcPr>
          <w:p w14:paraId="282EEFB9" w14:textId="77777777" w:rsidR="00237C32" w:rsidRPr="00D77391" w:rsidRDefault="00237C32" w:rsidP="00237C32">
            <w:pPr>
              <w:tabs>
                <w:tab w:val="decimal" w:pos="410"/>
              </w:tabs>
              <w:ind w:firstLine="0"/>
              <w:jc w:val="both"/>
              <w:rPr>
                <w:sz w:val="20"/>
                <w:szCs w:val="2"/>
              </w:rPr>
            </w:pPr>
            <w:r w:rsidRPr="00D77391">
              <w:rPr>
                <w:sz w:val="20"/>
                <w:szCs w:val="2"/>
              </w:rPr>
              <w:t>23</w:t>
            </w:r>
          </w:p>
        </w:tc>
        <w:tc>
          <w:tcPr>
            <w:tcW w:w="900" w:type="dxa"/>
            <w:tcBorders>
              <w:top w:val="nil"/>
              <w:left w:val="nil"/>
              <w:bottom w:val="nil"/>
              <w:right w:val="nil"/>
            </w:tcBorders>
            <w:shd w:val="clear" w:color="auto" w:fill="FFFFFF"/>
          </w:tcPr>
          <w:p w14:paraId="2BAF42E8" w14:textId="77777777" w:rsidR="00237C32" w:rsidRPr="00D77391" w:rsidRDefault="00237C32" w:rsidP="00237C32">
            <w:pPr>
              <w:ind w:firstLine="0"/>
              <w:jc w:val="right"/>
              <w:rPr>
                <w:sz w:val="20"/>
                <w:szCs w:val="2"/>
              </w:rPr>
            </w:pPr>
            <w:r w:rsidRPr="00D77391">
              <w:rPr>
                <w:sz w:val="20"/>
                <w:szCs w:val="2"/>
              </w:rPr>
              <w:t>442 240</w:t>
            </w:r>
          </w:p>
        </w:tc>
        <w:tc>
          <w:tcPr>
            <w:tcW w:w="720" w:type="dxa"/>
            <w:tcBorders>
              <w:top w:val="nil"/>
              <w:left w:val="nil"/>
              <w:bottom w:val="nil"/>
              <w:right w:val="nil"/>
            </w:tcBorders>
            <w:shd w:val="clear" w:color="auto" w:fill="FFFFFF"/>
          </w:tcPr>
          <w:p w14:paraId="7DA688AE" w14:textId="77777777" w:rsidR="00237C32" w:rsidRPr="00D77391" w:rsidRDefault="00237C32" w:rsidP="00237C32">
            <w:pPr>
              <w:tabs>
                <w:tab w:val="decimal" w:pos="320"/>
              </w:tabs>
              <w:ind w:firstLine="0"/>
              <w:jc w:val="both"/>
              <w:rPr>
                <w:sz w:val="20"/>
                <w:szCs w:val="2"/>
              </w:rPr>
            </w:pPr>
            <w:r w:rsidRPr="00D77391">
              <w:rPr>
                <w:sz w:val="20"/>
                <w:szCs w:val="2"/>
              </w:rPr>
              <w:t>6.2</w:t>
            </w:r>
          </w:p>
        </w:tc>
        <w:tc>
          <w:tcPr>
            <w:tcW w:w="900" w:type="dxa"/>
            <w:tcBorders>
              <w:top w:val="nil"/>
              <w:left w:val="nil"/>
              <w:bottom w:val="nil"/>
              <w:right w:val="nil"/>
            </w:tcBorders>
            <w:shd w:val="clear" w:color="auto" w:fill="FFFFFF"/>
          </w:tcPr>
          <w:p w14:paraId="78D68992" w14:textId="77777777" w:rsidR="00237C32" w:rsidRPr="00D77391" w:rsidRDefault="00237C32" w:rsidP="00237C32">
            <w:pPr>
              <w:ind w:firstLine="0"/>
              <w:jc w:val="right"/>
              <w:rPr>
                <w:sz w:val="20"/>
                <w:szCs w:val="2"/>
              </w:rPr>
            </w:pPr>
            <w:r w:rsidRPr="00D77391">
              <w:rPr>
                <w:sz w:val="20"/>
                <w:szCs w:val="2"/>
              </w:rPr>
              <w:t>30 755</w:t>
            </w:r>
          </w:p>
        </w:tc>
        <w:tc>
          <w:tcPr>
            <w:tcW w:w="720" w:type="dxa"/>
            <w:tcBorders>
              <w:top w:val="nil"/>
              <w:left w:val="nil"/>
              <w:bottom w:val="nil"/>
              <w:right w:val="nil"/>
            </w:tcBorders>
            <w:shd w:val="clear" w:color="auto" w:fill="FFFFFF"/>
          </w:tcPr>
          <w:p w14:paraId="5968AABC" w14:textId="77777777" w:rsidR="00237C32" w:rsidRPr="00D77391" w:rsidRDefault="00237C32" w:rsidP="00237C32">
            <w:pPr>
              <w:tabs>
                <w:tab w:val="decimal" w:pos="320"/>
              </w:tabs>
              <w:ind w:firstLine="0"/>
              <w:jc w:val="both"/>
              <w:rPr>
                <w:sz w:val="20"/>
                <w:szCs w:val="2"/>
              </w:rPr>
            </w:pPr>
            <w:r w:rsidRPr="00D77391">
              <w:rPr>
                <w:sz w:val="20"/>
                <w:szCs w:val="2"/>
              </w:rPr>
              <w:t>.6</w:t>
            </w:r>
          </w:p>
        </w:tc>
        <w:tc>
          <w:tcPr>
            <w:tcW w:w="720" w:type="dxa"/>
            <w:tcBorders>
              <w:top w:val="nil"/>
              <w:left w:val="nil"/>
              <w:bottom w:val="nil"/>
              <w:right w:val="nil"/>
            </w:tcBorders>
            <w:shd w:val="clear" w:color="auto" w:fill="FFFFFF"/>
          </w:tcPr>
          <w:p w14:paraId="1F6AE283" w14:textId="77777777" w:rsidR="00237C32" w:rsidRPr="00D77391" w:rsidRDefault="00237C32" w:rsidP="00237C32">
            <w:pPr>
              <w:ind w:firstLine="0"/>
              <w:jc w:val="right"/>
              <w:rPr>
                <w:sz w:val="20"/>
                <w:szCs w:val="2"/>
              </w:rPr>
            </w:pPr>
            <w:r w:rsidRPr="00D77391">
              <w:rPr>
                <w:sz w:val="20"/>
                <w:szCs w:val="2"/>
              </w:rPr>
              <w:t>19 759</w:t>
            </w:r>
          </w:p>
        </w:tc>
        <w:tc>
          <w:tcPr>
            <w:tcW w:w="810" w:type="dxa"/>
            <w:tcBorders>
              <w:top w:val="nil"/>
              <w:left w:val="nil"/>
              <w:bottom w:val="nil"/>
              <w:right w:val="nil"/>
            </w:tcBorders>
            <w:shd w:val="clear" w:color="auto" w:fill="FFFFFF"/>
          </w:tcPr>
          <w:p w14:paraId="62808ADD" w14:textId="77777777" w:rsidR="00237C32" w:rsidRPr="00D77391" w:rsidRDefault="00237C32" w:rsidP="00237C32">
            <w:pPr>
              <w:ind w:firstLine="0"/>
              <w:jc w:val="right"/>
              <w:rPr>
                <w:sz w:val="20"/>
                <w:szCs w:val="2"/>
              </w:rPr>
            </w:pPr>
            <w:r w:rsidRPr="00D77391">
              <w:rPr>
                <w:sz w:val="20"/>
                <w:szCs w:val="2"/>
              </w:rPr>
              <w:t>13 058</w:t>
            </w:r>
          </w:p>
        </w:tc>
        <w:tc>
          <w:tcPr>
            <w:tcW w:w="630" w:type="dxa"/>
            <w:tcBorders>
              <w:top w:val="nil"/>
              <w:left w:val="nil"/>
              <w:bottom w:val="nil"/>
              <w:right w:val="nil"/>
            </w:tcBorders>
            <w:shd w:val="clear" w:color="auto" w:fill="FFFFFF"/>
          </w:tcPr>
          <w:p w14:paraId="785C20DD" w14:textId="77777777" w:rsidR="00237C32" w:rsidRPr="00D77391" w:rsidRDefault="00237C32" w:rsidP="00237C32">
            <w:pPr>
              <w:ind w:firstLine="0"/>
              <w:jc w:val="center"/>
              <w:rPr>
                <w:sz w:val="20"/>
                <w:szCs w:val="2"/>
              </w:rPr>
            </w:pPr>
            <w:r w:rsidRPr="00D77391">
              <w:rPr>
                <w:sz w:val="20"/>
                <w:szCs w:val="2"/>
              </w:rPr>
              <w:t>53.</w:t>
            </w:r>
          </w:p>
        </w:tc>
        <w:tc>
          <w:tcPr>
            <w:tcW w:w="630" w:type="dxa"/>
            <w:tcBorders>
              <w:top w:val="nil"/>
              <w:left w:val="nil"/>
              <w:bottom w:val="nil"/>
              <w:right w:val="nil"/>
            </w:tcBorders>
            <w:shd w:val="clear" w:color="auto" w:fill="FFFFFF"/>
          </w:tcPr>
          <w:p w14:paraId="0165C3A9" w14:textId="77777777" w:rsidR="00237C32" w:rsidRPr="00D77391" w:rsidRDefault="00237C32" w:rsidP="00237C32">
            <w:pPr>
              <w:ind w:firstLine="0"/>
              <w:jc w:val="center"/>
              <w:rPr>
                <w:sz w:val="20"/>
                <w:szCs w:val="2"/>
              </w:rPr>
            </w:pPr>
            <w:r w:rsidRPr="00D77391">
              <w:rPr>
                <w:sz w:val="20"/>
                <w:szCs w:val="2"/>
              </w:rPr>
              <w:t>24</w:t>
            </w:r>
          </w:p>
        </w:tc>
      </w:tr>
      <w:tr w:rsidR="00237C32" w:rsidRPr="00D77391" w14:paraId="168A62E5" w14:textId="77777777">
        <w:tblPrEx>
          <w:tblCellMar>
            <w:top w:w="0" w:type="dxa"/>
            <w:bottom w:w="0" w:type="dxa"/>
          </w:tblCellMar>
        </w:tblPrEx>
        <w:tc>
          <w:tcPr>
            <w:tcW w:w="630" w:type="dxa"/>
            <w:tcBorders>
              <w:top w:val="nil"/>
              <w:left w:val="nil"/>
              <w:bottom w:val="nil"/>
              <w:right w:val="nil"/>
            </w:tcBorders>
            <w:shd w:val="clear" w:color="auto" w:fill="FFFFFF"/>
          </w:tcPr>
          <w:p w14:paraId="5596F079" w14:textId="77777777" w:rsidR="00237C32" w:rsidRPr="00D77391" w:rsidRDefault="00237C32" w:rsidP="00237C32">
            <w:pPr>
              <w:ind w:firstLine="0"/>
              <w:jc w:val="both"/>
              <w:rPr>
                <w:sz w:val="20"/>
                <w:szCs w:val="2"/>
              </w:rPr>
            </w:pPr>
            <w:r w:rsidRPr="00D77391">
              <w:rPr>
                <w:sz w:val="20"/>
                <w:szCs w:val="2"/>
              </w:rPr>
              <w:t>93</w:t>
            </w:r>
          </w:p>
        </w:tc>
        <w:tc>
          <w:tcPr>
            <w:tcW w:w="2070" w:type="dxa"/>
            <w:tcBorders>
              <w:top w:val="nil"/>
              <w:left w:val="nil"/>
              <w:bottom w:val="nil"/>
              <w:right w:val="nil"/>
            </w:tcBorders>
            <w:shd w:val="clear" w:color="auto" w:fill="FFFFFF"/>
          </w:tcPr>
          <w:p w14:paraId="1A944580" w14:textId="77777777" w:rsidR="00237C32" w:rsidRPr="00D77391" w:rsidRDefault="00237C32" w:rsidP="00237C32">
            <w:pPr>
              <w:ind w:firstLine="0"/>
              <w:rPr>
                <w:sz w:val="20"/>
                <w:szCs w:val="2"/>
              </w:rPr>
            </w:pPr>
            <w:r w:rsidRPr="00D77391">
              <w:rPr>
                <w:sz w:val="20"/>
                <w:szCs w:val="2"/>
              </w:rPr>
              <w:t>Manutention</w:t>
            </w:r>
          </w:p>
        </w:tc>
        <w:tc>
          <w:tcPr>
            <w:tcW w:w="900" w:type="dxa"/>
            <w:tcBorders>
              <w:top w:val="nil"/>
              <w:left w:val="nil"/>
              <w:bottom w:val="nil"/>
              <w:right w:val="nil"/>
            </w:tcBorders>
            <w:shd w:val="clear" w:color="auto" w:fill="FFFFFF"/>
          </w:tcPr>
          <w:p w14:paraId="453AF66C" w14:textId="77777777" w:rsidR="00237C32" w:rsidRPr="00D77391" w:rsidRDefault="00237C32" w:rsidP="00237C32">
            <w:pPr>
              <w:tabs>
                <w:tab w:val="decimal" w:pos="410"/>
              </w:tabs>
              <w:ind w:firstLine="0"/>
              <w:jc w:val="both"/>
              <w:rPr>
                <w:sz w:val="20"/>
                <w:szCs w:val="2"/>
              </w:rPr>
            </w:pPr>
            <w:r w:rsidRPr="00D77391">
              <w:rPr>
                <w:sz w:val="20"/>
                <w:szCs w:val="2"/>
              </w:rPr>
              <w:t>3</w:t>
            </w:r>
          </w:p>
        </w:tc>
        <w:tc>
          <w:tcPr>
            <w:tcW w:w="900" w:type="dxa"/>
            <w:tcBorders>
              <w:top w:val="nil"/>
              <w:left w:val="nil"/>
              <w:bottom w:val="nil"/>
              <w:right w:val="nil"/>
            </w:tcBorders>
            <w:shd w:val="clear" w:color="auto" w:fill="FFFFFF"/>
          </w:tcPr>
          <w:p w14:paraId="020C6C8C" w14:textId="77777777" w:rsidR="00237C32" w:rsidRPr="00D77391" w:rsidRDefault="00237C32" w:rsidP="00237C32">
            <w:pPr>
              <w:ind w:firstLine="0"/>
              <w:jc w:val="right"/>
              <w:rPr>
                <w:sz w:val="20"/>
                <w:szCs w:val="2"/>
              </w:rPr>
            </w:pPr>
            <w:r w:rsidRPr="00D77391">
              <w:rPr>
                <w:sz w:val="20"/>
                <w:szCs w:val="2"/>
              </w:rPr>
              <w:t>196 535</w:t>
            </w:r>
          </w:p>
        </w:tc>
        <w:tc>
          <w:tcPr>
            <w:tcW w:w="720" w:type="dxa"/>
            <w:tcBorders>
              <w:top w:val="nil"/>
              <w:left w:val="nil"/>
              <w:bottom w:val="nil"/>
              <w:right w:val="nil"/>
            </w:tcBorders>
            <w:shd w:val="clear" w:color="auto" w:fill="FFFFFF"/>
          </w:tcPr>
          <w:p w14:paraId="31ACEC22" w14:textId="77777777" w:rsidR="00237C32" w:rsidRPr="00D77391" w:rsidRDefault="00237C32" w:rsidP="00237C32">
            <w:pPr>
              <w:tabs>
                <w:tab w:val="decimal" w:pos="320"/>
              </w:tabs>
              <w:ind w:firstLine="0"/>
              <w:jc w:val="both"/>
              <w:rPr>
                <w:sz w:val="20"/>
                <w:szCs w:val="2"/>
              </w:rPr>
            </w:pPr>
            <w:r w:rsidRPr="00D77391">
              <w:rPr>
                <w:sz w:val="20"/>
                <w:szCs w:val="2"/>
              </w:rPr>
              <w:t>2.8</w:t>
            </w:r>
          </w:p>
        </w:tc>
        <w:tc>
          <w:tcPr>
            <w:tcW w:w="900" w:type="dxa"/>
            <w:tcBorders>
              <w:top w:val="nil"/>
              <w:left w:val="nil"/>
              <w:bottom w:val="nil"/>
              <w:right w:val="nil"/>
            </w:tcBorders>
            <w:shd w:val="clear" w:color="auto" w:fill="FFFFFF"/>
          </w:tcPr>
          <w:p w14:paraId="51EBB3D0" w14:textId="77777777" w:rsidR="00237C32" w:rsidRPr="00D77391" w:rsidRDefault="00237C32" w:rsidP="00237C32">
            <w:pPr>
              <w:ind w:firstLine="0"/>
              <w:jc w:val="right"/>
              <w:rPr>
                <w:sz w:val="20"/>
                <w:szCs w:val="2"/>
              </w:rPr>
            </w:pPr>
            <w:r w:rsidRPr="00D77391">
              <w:rPr>
                <w:sz w:val="20"/>
                <w:szCs w:val="2"/>
              </w:rPr>
              <w:t>60 985</w:t>
            </w:r>
          </w:p>
        </w:tc>
        <w:tc>
          <w:tcPr>
            <w:tcW w:w="720" w:type="dxa"/>
            <w:tcBorders>
              <w:top w:val="nil"/>
              <w:left w:val="nil"/>
              <w:bottom w:val="nil"/>
              <w:right w:val="nil"/>
            </w:tcBorders>
            <w:shd w:val="clear" w:color="auto" w:fill="FFFFFF"/>
          </w:tcPr>
          <w:p w14:paraId="5A5E0CC6" w14:textId="77777777" w:rsidR="00237C32" w:rsidRPr="00D77391" w:rsidRDefault="00237C32" w:rsidP="00237C32">
            <w:pPr>
              <w:tabs>
                <w:tab w:val="decimal" w:pos="320"/>
              </w:tabs>
              <w:ind w:firstLine="0"/>
              <w:jc w:val="both"/>
              <w:rPr>
                <w:sz w:val="20"/>
                <w:szCs w:val="2"/>
              </w:rPr>
            </w:pPr>
            <w:r w:rsidRPr="00D77391">
              <w:rPr>
                <w:sz w:val="20"/>
                <w:szCs w:val="2"/>
              </w:rPr>
              <w:t>1.2</w:t>
            </w:r>
          </w:p>
        </w:tc>
        <w:tc>
          <w:tcPr>
            <w:tcW w:w="720" w:type="dxa"/>
            <w:tcBorders>
              <w:top w:val="nil"/>
              <w:left w:val="nil"/>
              <w:bottom w:val="nil"/>
              <w:right w:val="nil"/>
            </w:tcBorders>
            <w:shd w:val="clear" w:color="auto" w:fill="FFFFFF"/>
          </w:tcPr>
          <w:p w14:paraId="651CFC71" w14:textId="77777777" w:rsidR="00237C32" w:rsidRPr="00D77391" w:rsidRDefault="00237C32" w:rsidP="00237C32">
            <w:pPr>
              <w:ind w:firstLine="0"/>
              <w:jc w:val="right"/>
              <w:rPr>
                <w:sz w:val="20"/>
                <w:szCs w:val="2"/>
              </w:rPr>
            </w:pPr>
            <w:r w:rsidRPr="00D77391">
              <w:rPr>
                <w:sz w:val="20"/>
                <w:szCs w:val="2"/>
              </w:rPr>
              <w:t>17 992</w:t>
            </w:r>
          </w:p>
        </w:tc>
        <w:tc>
          <w:tcPr>
            <w:tcW w:w="810" w:type="dxa"/>
            <w:tcBorders>
              <w:top w:val="nil"/>
              <w:left w:val="nil"/>
              <w:bottom w:val="nil"/>
              <w:right w:val="nil"/>
            </w:tcBorders>
            <w:shd w:val="clear" w:color="auto" w:fill="FFFFFF"/>
          </w:tcPr>
          <w:p w14:paraId="240D6633" w14:textId="77777777" w:rsidR="00237C32" w:rsidRPr="00D77391" w:rsidRDefault="00237C32" w:rsidP="00237C32">
            <w:pPr>
              <w:ind w:firstLine="0"/>
              <w:jc w:val="right"/>
              <w:rPr>
                <w:sz w:val="20"/>
                <w:szCs w:val="2"/>
              </w:rPr>
            </w:pPr>
            <w:r w:rsidRPr="00D77391">
              <w:rPr>
                <w:sz w:val="20"/>
                <w:szCs w:val="2"/>
              </w:rPr>
              <w:t>11 280</w:t>
            </w:r>
          </w:p>
        </w:tc>
        <w:tc>
          <w:tcPr>
            <w:tcW w:w="630" w:type="dxa"/>
            <w:tcBorders>
              <w:top w:val="nil"/>
              <w:left w:val="nil"/>
              <w:bottom w:val="nil"/>
              <w:right w:val="nil"/>
            </w:tcBorders>
            <w:shd w:val="clear" w:color="auto" w:fill="FFFFFF"/>
          </w:tcPr>
          <w:p w14:paraId="311682A0" w14:textId="77777777" w:rsidR="00237C32" w:rsidRPr="00D77391" w:rsidRDefault="00237C32" w:rsidP="00237C32">
            <w:pPr>
              <w:ind w:firstLine="0"/>
              <w:jc w:val="center"/>
              <w:rPr>
                <w:sz w:val="20"/>
                <w:szCs w:val="2"/>
              </w:rPr>
            </w:pPr>
            <w:r w:rsidRPr="00D77391">
              <w:rPr>
                <w:sz w:val="20"/>
                <w:szCs w:val="2"/>
              </w:rPr>
              <w:t>45.</w:t>
            </w:r>
          </w:p>
        </w:tc>
        <w:tc>
          <w:tcPr>
            <w:tcW w:w="630" w:type="dxa"/>
            <w:tcBorders>
              <w:top w:val="nil"/>
              <w:left w:val="nil"/>
              <w:bottom w:val="nil"/>
              <w:right w:val="nil"/>
            </w:tcBorders>
            <w:shd w:val="clear" w:color="auto" w:fill="FFFFFF"/>
          </w:tcPr>
          <w:p w14:paraId="479E14A2" w14:textId="77777777" w:rsidR="00237C32" w:rsidRPr="00D77391" w:rsidRDefault="00237C32" w:rsidP="00237C32">
            <w:pPr>
              <w:ind w:firstLine="0"/>
              <w:jc w:val="center"/>
              <w:rPr>
                <w:sz w:val="20"/>
                <w:szCs w:val="2"/>
              </w:rPr>
            </w:pPr>
            <w:r w:rsidRPr="00D77391">
              <w:rPr>
                <w:sz w:val="20"/>
                <w:szCs w:val="2"/>
              </w:rPr>
              <w:t>35</w:t>
            </w:r>
          </w:p>
        </w:tc>
      </w:tr>
      <w:tr w:rsidR="00237C32" w:rsidRPr="00D77391" w14:paraId="1E455675" w14:textId="77777777">
        <w:tblPrEx>
          <w:tblCellMar>
            <w:top w:w="0" w:type="dxa"/>
            <w:bottom w:w="0" w:type="dxa"/>
          </w:tblCellMar>
        </w:tblPrEx>
        <w:tc>
          <w:tcPr>
            <w:tcW w:w="630" w:type="dxa"/>
            <w:tcBorders>
              <w:top w:val="nil"/>
              <w:left w:val="nil"/>
              <w:bottom w:val="nil"/>
              <w:right w:val="nil"/>
            </w:tcBorders>
            <w:shd w:val="clear" w:color="auto" w:fill="FFFFFF"/>
          </w:tcPr>
          <w:p w14:paraId="5600AF13" w14:textId="77777777" w:rsidR="00237C32" w:rsidRPr="00D77391" w:rsidRDefault="00237C32" w:rsidP="00237C32">
            <w:pPr>
              <w:ind w:firstLine="0"/>
              <w:jc w:val="both"/>
              <w:rPr>
                <w:sz w:val="20"/>
                <w:szCs w:val="2"/>
              </w:rPr>
            </w:pPr>
            <w:r w:rsidRPr="00D77391">
              <w:rPr>
                <w:sz w:val="20"/>
                <w:szCs w:val="2"/>
              </w:rPr>
              <w:t>95</w:t>
            </w:r>
          </w:p>
        </w:tc>
        <w:tc>
          <w:tcPr>
            <w:tcW w:w="2070" w:type="dxa"/>
            <w:tcBorders>
              <w:top w:val="nil"/>
              <w:left w:val="nil"/>
              <w:bottom w:val="nil"/>
              <w:right w:val="nil"/>
            </w:tcBorders>
            <w:shd w:val="clear" w:color="auto" w:fill="FFFFFF"/>
          </w:tcPr>
          <w:p w14:paraId="73495B78" w14:textId="77777777" w:rsidR="00237C32" w:rsidRPr="00D77391" w:rsidRDefault="00237C32" w:rsidP="00237C32">
            <w:pPr>
              <w:ind w:firstLine="0"/>
              <w:rPr>
                <w:sz w:val="20"/>
                <w:szCs w:val="2"/>
              </w:rPr>
            </w:pPr>
            <w:r w:rsidRPr="00D77391">
              <w:rPr>
                <w:sz w:val="20"/>
                <w:szCs w:val="2"/>
              </w:rPr>
              <w:t>Conduite de mach</w:t>
            </w:r>
            <w:r w:rsidRPr="00D77391">
              <w:rPr>
                <w:sz w:val="20"/>
                <w:szCs w:val="2"/>
              </w:rPr>
              <w:t>i</w:t>
            </w:r>
            <w:r w:rsidRPr="00D77391">
              <w:rPr>
                <w:sz w:val="20"/>
                <w:szCs w:val="2"/>
              </w:rPr>
              <w:t>nes</w:t>
            </w:r>
          </w:p>
        </w:tc>
        <w:tc>
          <w:tcPr>
            <w:tcW w:w="900" w:type="dxa"/>
            <w:tcBorders>
              <w:top w:val="nil"/>
              <w:left w:val="nil"/>
              <w:bottom w:val="nil"/>
              <w:right w:val="nil"/>
            </w:tcBorders>
            <w:shd w:val="clear" w:color="auto" w:fill="FFFFFF"/>
          </w:tcPr>
          <w:p w14:paraId="6046F630" w14:textId="77777777" w:rsidR="00237C32" w:rsidRPr="00D77391" w:rsidRDefault="00237C32" w:rsidP="00237C32">
            <w:pPr>
              <w:tabs>
                <w:tab w:val="decimal" w:pos="410"/>
              </w:tabs>
              <w:ind w:firstLine="0"/>
              <w:jc w:val="both"/>
              <w:rPr>
                <w:sz w:val="20"/>
                <w:szCs w:val="2"/>
              </w:rPr>
            </w:pPr>
            <w:r w:rsidRPr="00D77391">
              <w:rPr>
                <w:sz w:val="20"/>
                <w:szCs w:val="2"/>
              </w:rPr>
              <w:t>19</w:t>
            </w:r>
          </w:p>
        </w:tc>
        <w:tc>
          <w:tcPr>
            <w:tcW w:w="900" w:type="dxa"/>
            <w:tcBorders>
              <w:top w:val="nil"/>
              <w:left w:val="nil"/>
              <w:bottom w:val="nil"/>
              <w:right w:val="nil"/>
            </w:tcBorders>
            <w:shd w:val="clear" w:color="auto" w:fill="FFFFFF"/>
          </w:tcPr>
          <w:p w14:paraId="1D5F8959" w14:textId="77777777" w:rsidR="00237C32" w:rsidRPr="00D77391" w:rsidRDefault="00237C32" w:rsidP="00237C32">
            <w:pPr>
              <w:ind w:firstLine="0"/>
              <w:jc w:val="right"/>
              <w:rPr>
                <w:sz w:val="20"/>
                <w:szCs w:val="2"/>
              </w:rPr>
            </w:pPr>
            <w:r w:rsidRPr="00D77391">
              <w:rPr>
                <w:sz w:val="20"/>
                <w:szCs w:val="2"/>
              </w:rPr>
              <w:t>115 400</w:t>
            </w:r>
          </w:p>
        </w:tc>
        <w:tc>
          <w:tcPr>
            <w:tcW w:w="720" w:type="dxa"/>
            <w:tcBorders>
              <w:top w:val="nil"/>
              <w:left w:val="nil"/>
              <w:bottom w:val="nil"/>
              <w:right w:val="nil"/>
            </w:tcBorders>
            <w:shd w:val="clear" w:color="auto" w:fill="FFFFFF"/>
          </w:tcPr>
          <w:p w14:paraId="7524E31C" w14:textId="77777777" w:rsidR="00237C32" w:rsidRPr="00D77391" w:rsidRDefault="00237C32" w:rsidP="00237C32">
            <w:pPr>
              <w:tabs>
                <w:tab w:val="decimal" w:pos="320"/>
              </w:tabs>
              <w:ind w:firstLine="0"/>
              <w:jc w:val="both"/>
              <w:rPr>
                <w:sz w:val="20"/>
                <w:szCs w:val="2"/>
              </w:rPr>
            </w:pPr>
            <w:r w:rsidRPr="00D77391">
              <w:rPr>
                <w:sz w:val="20"/>
                <w:szCs w:val="2"/>
              </w:rPr>
              <w:t>1.6</w:t>
            </w:r>
          </w:p>
        </w:tc>
        <w:tc>
          <w:tcPr>
            <w:tcW w:w="900" w:type="dxa"/>
            <w:tcBorders>
              <w:top w:val="nil"/>
              <w:left w:val="nil"/>
              <w:bottom w:val="nil"/>
              <w:right w:val="nil"/>
            </w:tcBorders>
            <w:shd w:val="clear" w:color="auto" w:fill="FFFFFF"/>
          </w:tcPr>
          <w:p w14:paraId="2329A9D3" w14:textId="77777777" w:rsidR="00237C32" w:rsidRPr="00D77391" w:rsidRDefault="00237C32" w:rsidP="00237C32">
            <w:pPr>
              <w:ind w:firstLine="0"/>
              <w:jc w:val="right"/>
              <w:rPr>
                <w:sz w:val="20"/>
                <w:szCs w:val="2"/>
              </w:rPr>
            </w:pPr>
            <w:r w:rsidRPr="00D77391">
              <w:rPr>
                <w:sz w:val="20"/>
                <w:szCs w:val="2"/>
              </w:rPr>
              <w:t>31 455</w:t>
            </w:r>
          </w:p>
        </w:tc>
        <w:tc>
          <w:tcPr>
            <w:tcW w:w="720" w:type="dxa"/>
            <w:tcBorders>
              <w:top w:val="nil"/>
              <w:left w:val="nil"/>
              <w:bottom w:val="nil"/>
              <w:right w:val="nil"/>
            </w:tcBorders>
            <w:shd w:val="clear" w:color="auto" w:fill="FFFFFF"/>
          </w:tcPr>
          <w:p w14:paraId="1064D8D9" w14:textId="77777777" w:rsidR="00237C32" w:rsidRPr="00D77391" w:rsidRDefault="00237C32" w:rsidP="00237C32">
            <w:pPr>
              <w:tabs>
                <w:tab w:val="decimal" w:pos="320"/>
              </w:tabs>
              <w:ind w:firstLine="0"/>
              <w:jc w:val="both"/>
              <w:rPr>
                <w:sz w:val="20"/>
                <w:szCs w:val="2"/>
              </w:rPr>
            </w:pPr>
            <w:r w:rsidRPr="00D77391">
              <w:rPr>
                <w:sz w:val="20"/>
                <w:szCs w:val="2"/>
              </w:rPr>
              <w:t>.6</w:t>
            </w:r>
          </w:p>
        </w:tc>
        <w:tc>
          <w:tcPr>
            <w:tcW w:w="720" w:type="dxa"/>
            <w:tcBorders>
              <w:top w:val="nil"/>
              <w:left w:val="nil"/>
              <w:bottom w:val="nil"/>
              <w:right w:val="nil"/>
            </w:tcBorders>
            <w:shd w:val="clear" w:color="auto" w:fill="FFFFFF"/>
          </w:tcPr>
          <w:p w14:paraId="07DFC478" w14:textId="77777777" w:rsidR="00237C32" w:rsidRPr="00D77391" w:rsidRDefault="00237C32" w:rsidP="00237C32">
            <w:pPr>
              <w:ind w:firstLine="0"/>
              <w:jc w:val="right"/>
              <w:rPr>
                <w:sz w:val="20"/>
                <w:szCs w:val="2"/>
              </w:rPr>
            </w:pPr>
            <w:r w:rsidRPr="00D77391">
              <w:rPr>
                <w:sz w:val="20"/>
                <w:szCs w:val="2"/>
              </w:rPr>
              <w:t>20 948</w:t>
            </w:r>
          </w:p>
        </w:tc>
        <w:tc>
          <w:tcPr>
            <w:tcW w:w="810" w:type="dxa"/>
            <w:tcBorders>
              <w:top w:val="nil"/>
              <w:left w:val="nil"/>
              <w:bottom w:val="nil"/>
              <w:right w:val="nil"/>
            </w:tcBorders>
            <w:shd w:val="clear" w:color="auto" w:fill="FFFFFF"/>
          </w:tcPr>
          <w:p w14:paraId="2E80D595" w14:textId="77777777" w:rsidR="00237C32" w:rsidRPr="00D77391" w:rsidRDefault="00237C32" w:rsidP="00237C32">
            <w:pPr>
              <w:ind w:firstLine="0"/>
              <w:jc w:val="right"/>
              <w:rPr>
                <w:sz w:val="20"/>
                <w:szCs w:val="2"/>
              </w:rPr>
            </w:pPr>
            <w:r w:rsidRPr="00D77391">
              <w:rPr>
                <w:sz w:val="20"/>
                <w:szCs w:val="2"/>
              </w:rPr>
              <w:t>12 206</w:t>
            </w:r>
          </w:p>
        </w:tc>
        <w:tc>
          <w:tcPr>
            <w:tcW w:w="630" w:type="dxa"/>
            <w:tcBorders>
              <w:top w:val="nil"/>
              <w:left w:val="nil"/>
              <w:bottom w:val="nil"/>
              <w:right w:val="nil"/>
            </w:tcBorders>
            <w:shd w:val="clear" w:color="auto" w:fill="FFFFFF"/>
          </w:tcPr>
          <w:p w14:paraId="1F8E927E" w14:textId="77777777" w:rsidR="00237C32" w:rsidRPr="00D77391" w:rsidRDefault="00237C32" w:rsidP="00237C32">
            <w:pPr>
              <w:ind w:firstLine="0"/>
              <w:jc w:val="center"/>
              <w:rPr>
                <w:sz w:val="20"/>
                <w:szCs w:val="2"/>
              </w:rPr>
            </w:pPr>
            <w:r w:rsidRPr="00D77391">
              <w:rPr>
                <w:sz w:val="20"/>
                <w:szCs w:val="2"/>
              </w:rPr>
              <w:t>71.</w:t>
            </w:r>
          </w:p>
        </w:tc>
        <w:tc>
          <w:tcPr>
            <w:tcW w:w="630" w:type="dxa"/>
            <w:tcBorders>
              <w:top w:val="nil"/>
              <w:left w:val="nil"/>
              <w:bottom w:val="nil"/>
              <w:right w:val="nil"/>
            </w:tcBorders>
            <w:shd w:val="clear" w:color="auto" w:fill="FFFFFF"/>
          </w:tcPr>
          <w:p w14:paraId="3B96ABB0" w14:textId="77777777" w:rsidR="00237C32" w:rsidRPr="00D77391" w:rsidRDefault="00237C32" w:rsidP="00237C32">
            <w:pPr>
              <w:ind w:firstLine="0"/>
              <w:jc w:val="center"/>
              <w:rPr>
                <w:sz w:val="20"/>
                <w:szCs w:val="2"/>
              </w:rPr>
            </w:pPr>
            <w:r w:rsidRPr="00D77391">
              <w:rPr>
                <w:sz w:val="20"/>
                <w:szCs w:val="2"/>
              </w:rPr>
              <w:t>44</w:t>
            </w:r>
          </w:p>
        </w:tc>
      </w:tr>
      <w:tr w:rsidR="00237C32" w:rsidRPr="00D77391" w14:paraId="18A118C6" w14:textId="77777777">
        <w:tblPrEx>
          <w:tblCellMar>
            <w:top w:w="0" w:type="dxa"/>
            <w:bottom w:w="0" w:type="dxa"/>
          </w:tblCellMar>
        </w:tblPrEx>
        <w:tc>
          <w:tcPr>
            <w:tcW w:w="630" w:type="dxa"/>
            <w:tcBorders>
              <w:top w:val="nil"/>
              <w:left w:val="nil"/>
              <w:bottom w:val="single" w:sz="12" w:space="0" w:color="auto"/>
              <w:right w:val="nil"/>
            </w:tcBorders>
            <w:shd w:val="clear" w:color="auto" w:fill="FFFFFF"/>
          </w:tcPr>
          <w:p w14:paraId="65127FF9" w14:textId="77777777" w:rsidR="00237C32" w:rsidRPr="00D77391" w:rsidRDefault="00237C32" w:rsidP="00237C32">
            <w:pPr>
              <w:ind w:firstLine="0"/>
              <w:jc w:val="both"/>
              <w:rPr>
                <w:sz w:val="20"/>
                <w:szCs w:val="2"/>
              </w:rPr>
            </w:pPr>
            <w:r w:rsidRPr="00D77391">
              <w:rPr>
                <w:sz w:val="20"/>
                <w:szCs w:val="2"/>
              </w:rPr>
              <w:t>99</w:t>
            </w:r>
          </w:p>
        </w:tc>
        <w:tc>
          <w:tcPr>
            <w:tcW w:w="2070" w:type="dxa"/>
            <w:tcBorders>
              <w:top w:val="nil"/>
              <w:left w:val="nil"/>
              <w:bottom w:val="single" w:sz="12" w:space="0" w:color="auto"/>
              <w:right w:val="nil"/>
            </w:tcBorders>
            <w:shd w:val="clear" w:color="auto" w:fill="FFFFFF"/>
          </w:tcPr>
          <w:p w14:paraId="11C45983" w14:textId="77777777" w:rsidR="00237C32" w:rsidRPr="00D77391" w:rsidRDefault="00237C32" w:rsidP="00237C32">
            <w:pPr>
              <w:ind w:firstLine="0"/>
              <w:rPr>
                <w:sz w:val="20"/>
                <w:szCs w:val="2"/>
              </w:rPr>
            </w:pPr>
            <w:r w:rsidRPr="00D77391">
              <w:rPr>
                <w:sz w:val="20"/>
                <w:szCs w:val="2"/>
              </w:rPr>
              <w:t>Travai</w:t>
            </w:r>
            <w:r w:rsidRPr="00D77391">
              <w:rPr>
                <w:sz w:val="20"/>
                <w:szCs w:val="2"/>
              </w:rPr>
              <w:t>l</w:t>
            </w:r>
            <w:r w:rsidRPr="00D77391">
              <w:rPr>
                <w:sz w:val="20"/>
                <w:szCs w:val="2"/>
              </w:rPr>
              <w:t>leurs non classés ailleurs</w:t>
            </w:r>
          </w:p>
        </w:tc>
        <w:tc>
          <w:tcPr>
            <w:tcW w:w="900" w:type="dxa"/>
            <w:tcBorders>
              <w:top w:val="nil"/>
              <w:left w:val="nil"/>
              <w:bottom w:val="single" w:sz="12" w:space="0" w:color="auto"/>
              <w:right w:val="nil"/>
            </w:tcBorders>
            <w:shd w:val="clear" w:color="auto" w:fill="FFFFFF"/>
          </w:tcPr>
          <w:p w14:paraId="34AAB934" w14:textId="77777777" w:rsidR="00237C32" w:rsidRPr="00D77391" w:rsidRDefault="00237C32" w:rsidP="00237C32">
            <w:pPr>
              <w:tabs>
                <w:tab w:val="decimal" w:pos="410"/>
              </w:tabs>
              <w:ind w:firstLine="0"/>
              <w:jc w:val="both"/>
              <w:rPr>
                <w:sz w:val="20"/>
                <w:szCs w:val="2"/>
              </w:rPr>
            </w:pPr>
            <w:r w:rsidRPr="00D77391">
              <w:rPr>
                <w:sz w:val="20"/>
                <w:szCs w:val="2"/>
              </w:rPr>
              <w:t>9</w:t>
            </w:r>
          </w:p>
        </w:tc>
        <w:tc>
          <w:tcPr>
            <w:tcW w:w="900" w:type="dxa"/>
            <w:tcBorders>
              <w:top w:val="nil"/>
              <w:left w:val="nil"/>
              <w:bottom w:val="single" w:sz="12" w:space="0" w:color="auto"/>
              <w:right w:val="nil"/>
            </w:tcBorders>
            <w:shd w:val="clear" w:color="auto" w:fill="FFFFFF"/>
          </w:tcPr>
          <w:p w14:paraId="148FC5BA" w14:textId="77777777" w:rsidR="00237C32" w:rsidRPr="00D77391" w:rsidRDefault="00237C32" w:rsidP="00237C32">
            <w:pPr>
              <w:ind w:firstLine="0"/>
              <w:jc w:val="right"/>
              <w:rPr>
                <w:sz w:val="20"/>
                <w:szCs w:val="2"/>
              </w:rPr>
            </w:pPr>
            <w:r w:rsidRPr="00D77391">
              <w:rPr>
                <w:sz w:val="20"/>
                <w:szCs w:val="2"/>
              </w:rPr>
              <w:t>138 435</w:t>
            </w:r>
          </w:p>
        </w:tc>
        <w:tc>
          <w:tcPr>
            <w:tcW w:w="720" w:type="dxa"/>
            <w:tcBorders>
              <w:top w:val="nil"/>
              <w:left w:val="nil"/>
              <w:bottom w:val="single" w:sz="12" w:space="0" w:color="auto"/>
              <w:right w:val="nil"/>
            </w:tcBorders>
            <w:shd w:val="clear" w:color="auto" w:fill="FFFFFF"/>
          </w:tcPr>
          <w:p w14:paraId="6AA12F22" w14:textId="77777777" w:rsidR="00237C32" w:rsidRPr="00D77391" w:rsidRDefault="00237C32" w:rsidP="00237C32">
            <w:pPr>
              <w:tabs>
                <w:tab w:val="decimal" w:pos="320"/>
              </w:tabs>
              <w:ind w:firstLine="0"/>
              <w:jc w:val="both"/>
              <w:rPr>
                <w:sz w:val="20"/>
                <w:szCs w:val="2"/>
              </w:rPr>
            </w:pPr>
            <w:r w:rsidRPr="00D77391">
              <w:rPr>
                <w:sz w:val="20"/>
                <w:szCs w:val="2"/>
              </w:rPr>
              <w:t>1 .9</w:t>
            </w:r>
          </w:p>
        </w:tc>
        <w:tc>
          <w:tcPr>
            <w:tcW w:w="900" w:type="dxa"/>
            <w:tcBorders>
              <w:top w:val="nil"/>
              <w:left w:val="nil"/>
              <w:bottom w:val="single" w:sz="12" w:space="0" w:color="auto"/>
              <w:right w:val="nil"/>
            </w:tcBorders>
            <w:shd w:val="clear" w:color="auto" w:fill="FFFFFF"/>
          </w:tcPr>
          <w:p w14:paraId="449A1EE4" w14:textId="77777777" w:rsidR="00237C32" w:rsidRPr="00D77391" w:rsidRDefault="00237C32" w:rsidP="00237C32">
            <w:pPr>
              <w:ind w:firstLine="0"/>
              <w:jc w:val="right"/>
              <w:rPr>
                <w:sz w:val="20"/>
                <w:szCs w:val="2"/>
              </w:rPr>
            </w:pPr>
            <w:r w:rsidRPr="00D77391">
              <w:rPr>
                <w:sz w:val="20"/>
                <w:szCs w:val="2"/>
              </w:rPr>
              <w:t>28 300</w:t>
            </w:r>
          </w:p>
        </w:tc>
        <w:tc>
          <w:tcPr>
            <w:tcW w:w="720" w:type="dxa"/>
            <w:tcBorders>
              <w:top w:val="nil"/>
              <w:left w:val="nil"/>
              <w:bottom w:val="single" w:sz="12" w:space="0" w:color="auto"/>
              <w:right w:val="nil"/>
            </w:tcBorders>
            <w:shd w:val="clear" w:color="auto" w:fill="FFFFFF"/>
          </w:tcPr>
          <w:p w14:paraId="679FEE1D" w14:textId="77777777" w:rsidR="00237C32" w:rsidRPr="00D77391" w:rsidRDefault="00237C32" w:rsidP="00237C32">
            <w:pPr>
              <w:tabs>
                <w:tab w:val="decimal" w:pos="320"/>
              </w:tabs>
              <w:ind w:firstLine="0"/>
              <w:jc w:val="both"/>
              <w:rPr>
                <w:sz w:val="20"/>
                <w:szCs w:val="2"/>
              </w:rPr>
            </w:pPr>
            <w:r w:rsidRPr="00D77391">
              <w:rPr>
                <w:sz w:val="20"/>
                <w:szCs w:val="2"/>
              </w:rPr>
              <w:t>.6</w:t>
            </w:r>
          </w:p>
        </w:tc>
        <w:tc>
          <w:tcPr>
            <w:tcW w:w="720" w:type="dxa"/>
            <w:tcBorders>
              <w:top w:val="nil"/>
              <w:left w:val="nil"/>
              <w:bottom w:val="single" w:sz="12" w:space="0" w:color="auto"/>
              <w:right w:val="nil"/>
            </w:tcBorders>
            <w:shd w:val="clear" w:color="auto" w:fill="FFFFFF"/>
          </w:tcPr>
          <w:p w14:paraId="7D7EADD7" w14:textId="77777777" w:rsidR="00237C32" w:rsidRPr="00D77391" w:rsidRDefault="00237C32" w:rsidP="00237C32">
            <w:pPr>
              <w:ind w:firstLine="0"/>
              <w:jc w:val="right"/>
              <w:rPr>
                <w:sz w:val="20"/>
                <w:szCs w:val="2"/>
              </w:rPr>
            </w:pPr>
            <w:r w:rsidRPr="00D77391">
              <w:rPr>
                <w:sz w:val="20"/>
                <w:szCs w:val="2"/>
              </w:rPr>
              <w:t>16 278</w:t>
            </w:r>
          </w:p>
        </w:tc>
        <w:tc>
          <w:tcPr>
            <w:tcW w:w="810" w:type="dxa"/>
            <w:tcBorders>
              <w:top w:val="nil"/>
              <w:left w:val="nil"/>
              <w:bottom w:val="single" w:sz="12" w:space="0" w:color="auto"/>
              <w:right w:val="nil"/>
            </w:tcBorders>
            <w:shd w:val="clear" w:color="auto" w:fill="FFFFFF"/>
          </w:tcPr>
          <w:p w14:paraId="7FE0131A" w14:textId="77777777" w:rsidR="00237C32" w:rsidRPr="00D77391" w:rsidRDefault="00237C32" w:rsidP="00237C32">
            <w:pPr>
              <w:ind w:firstLine="0"/>
              <w:jc w:val="right"/>
              <w:rPr>
                <w:sz w:val="20"/>
                <w:szCs w:val="2"/>
              </w:rPr>
            </w:pPr>
            <w:r w:rsidRPr="00D77391">
              <w:rPr>
                <w:sz w:val="20"/>
                <w:szCs w:val="2"/>
              </w:rPr>
              <w:t>11 079</w:t>
            </w:r>
          </w:p>
        </w:tc>
        <w:tc>
          <w:tcPr>
            <w:tcW w:w="630" w:type="dxa"/>
            <w:tcBorders>
              <w:top w:val="nil"/>
              <w:left w:val="nil"/>
              <w:bottom w:val="single" w:sz="12" w:space="0" w:color="auto"/>
              <w:right w:val="nil"/>
            </w:tcBorders>
            <w:shd w:val="clear" w:color="auto" w:fill="FFFFFF"/>
          </w:tcPr>
          <w:p w14:paraId="5249D257" w14:textId="77777777" w:rsidR="00237C32" w:rsidRPr="00D77391" w:rsidRDefault="00237C32" w:rsidP="00237C32">
            <w:pPr>
              <w:ind w:firstLine="0"/>
              <w:jc w:val="center"/>
              <w:rPr>
                <w:sz w:val="20"/>
                <w:szCs w:val="2"/>
              </w:rPr>
            </w:pPr>
            <w:r w:rsidRPr="00D77391">
              <w:rPr>
                <w:sz w:val="20"/>
                <w:szCs w:val="2"/>
              </w:rPr>
              <w:t>39.</w:t>
            </w:r>
          </w:p>
        </w:tc>
        <w:tc>
          <w:tcPr>
            <w:tcW w:w="630" w:type="dxa"/>
            <w:tcBorders>
              <w:top w:val="nil"/>
              <w:left w:val="nil"/>
              <w:bottom w:val="single" w:sz="12" w:space="0" w:color="auto"/>
              <w:right w:val="nil"/>
            </w:tcBorders>
            <w:shd w:val="clear" w:color="auto" w:fill="FFFFFF"/>
          </w:tcPr>
          <w:p w14:paraId="75174438" w14:textId="77777777" w:rsidR="00237C32" w:rsidRPr="00D77391" w:rsidRDefault="00237C32" w:rsidP="00237C32">
            <w:pPr>
              <w:ind w:firstLine="0"/>
              <w:jc w:val="center"/>
              <w:rPr>
                <w:sz w:val="20"/>
                <w:szCs w:val="2"/>
              </w:rPr>
            </w:pPr>
            <w:r w:rsidRPr="00D77391">
              <w:rPr>
                <w:sz w:val="20"/>
                <w:szCs w:val="2"/>
              </w:rPr>
              <w:t>29</w:t>
            </w:r>
          </w:p>
        </w:tc>
      </w:tr>
      <w:tr w:rsidR="00237C32" w:rsidRPr="00D77391" w14:paraId="3FACD19C" w14:textId="77777777">
        <w:tblPrEx>
          <w:tblCellMar>
            <w:top w:w="0" w:type="dxa"/>
            <w:bottom w:w="0" w:type="dxa"/>
          </w:tblCellMar>
        </w:tblPrEx>
        <w:tc>
          <w:tcPr>
            <w:tcW w:w="630" w:type="dxa"/>
            <w:tcBorders>
              <w:top w:val="single" w:sz="12" w:space="0" w:color="auto"/>
              <w:left w:val="nil"/>
              <w:bottom w:val="single" w:sz="6" w:space="0" w:color="auto"/>
              <w:right w:val="nil"/>
            </w:tcBorders>
            <w:shd w:val="clear" w:color="auto" w:fill="FFFFFF"/>
          </w:tcPr>
          <w:p w14:paraId="7740244A" w14:textId="77777777" w:rsidR="00237C32" w:rsidRPr="00D77391" w:rsidRDefault="00237C32" w:rsidP="00237C32">
            <w:pPr>
              <w:spacing w:before="120" w:after="120"/>
              <w:ind w:firstLine="0"/>
              <w:jc w:val="both"/>
              <w:rPr>
                <w:sz w:val="20"/>
                <w:szCs w:val="2"/>
              </w:rPr>
            </w:pPr>
          </w:p>
        </w:tc>
        <w:tc>
          <w:tcPr>
            <w:tcW w:w="2070" w:type="dxa"/>
            <w:tcBorders>
              <w:top w:val="single" w:sz="12" w:space="0" w:color="auto"/>
              <w:left w:val="nil"/>
              <w:bottom w:val="single" w:sz="6" w:space="0" w:color="auto"/>
              <w:right w:val="nil"/>
            </w:tcBorders>
            <w:shd w:val="clear" w:color="auto" w:fill="FFFFFF"/>
          </w:tcPr>
          <w:p w14:paraId="72BD2C35" w14:textId="77777777" w:rsidR="00237C32" w:rsidRPr="00D77391" w:rsidRDefault="00237C32" w:rsidP="00237C32">
            <w:pPr>
              <w:spacing w:before="120" w:after="120"/>
              <w:ind w:firstLine="0"/>
              <w:rPr>
                <w:sz w:val="20"/>
                <w:szCs w:val="2"/>
              </w:rPr>
            </w:pPr>
            <w:r w:rsidRPr="00D77391">
              <w:rPr>
                <w:sz w:val="20"/>
                <w:szCs w:val="2"/>
              </w:rPr>
              <w:t>Total/Moyenne</w:t>
            </w:r>
          </w:p>
        </w:tc>
        <w:tc>
          <w:tcPr>
            <w:tcW w:w="900" w:type="dxa"/>
            <w:tcBorders>
              <w:top w:val="single" w:sz="12" w:space="0" w:color="auto"/>
              <w:left w:val="nil"/>
              <w:bottom w:val="single" w:sz="6" w:space="0" w:color="auto"/>
              <w:right w:val="nil"/>
            </w:tcBorders>
            <w:shd w:val="clear" w:color="auto" w:fill="FFFFFF"/>
          </w:tcPr>
          <w:p w14:paraId="5E55DADF" w14:textId="77777777" w:rsidR="00237C32" w:rsidRPr="00D77391" w:rsidRDefault="00237C32" w:rsidP="00237C32">
            <w:pPr>
              <w:tabs>
                <w:tab w:val="decimal" w:pos="410"/>
              </w:tabs>
              <w:spacing w:before="120" w:after="120"/>
              <w:ind w:firstLine="0"/>
              <w:jc w:val="both"/>
              <w:rPr>
                <w:sz w:val="20"/>
                <w:szCs w:val="2"/>
              </w:rPr>
            </w:pPr>
            <w:r w:rsidRPr="00D77391">
              <w:rPr>
                <w:sz w:val="20"/>
                <w:szCs w:val="2"/>
              </w:rPr>
              <w:t>510</w:t>
            </w:r>
          </w:p>
        </w:tc>
        <w:tc>
          <w:tcPr>
            <w:tcW w:w="900" w:type="dxa"/>
            <w:tcBorders>
              <w:top w:val="single" w:sz="12" w:space="0" w:color="auto"/>
              <w:left w:val="nil"/>
              <w:bottom w:val="single" w:sz="6" w:space="0" w:color="auto"/>
              <w:right w:val="nil"/>
            </w:tcBorders>
            <w:shd w:val="clear" w:color="auto" w:fill="FFFFFF"/>
          </w:tcPr>
          <w:p w14:paraId="1EBA9353" w14:textId="77777777" w:rsidR="00237C32" w:rsidRPr="00D77391" w:rsidRDefault="00237C32" w:rsidP="00237C32">
            <w:pPr>
              <w:spacing w:before="120" w:after="120"/>
              <w:ind w:firstLine="0"/>
              <w:jc w:val="right"/>
              <w:rPr>
                <w:sz w:val="20"/>
                <w:szCs w:val="2"/>
              </w:rPr>
            </w:pPr>
            <w:r w:rsidRPr="00D77391">
              <w:rPr>
                <w:sz w:val="20"/>
                <w:szCs w:val="2"/>
              </w:rPr>
              <w:t>7 138 805</w:t>
            </w:r>
          </w:p>
        </w:tc>
        <w:tc>
          <w:tcPr>
            <w:tcW w:w="720" w:type="dxa"/>
            <w:tcBorders>
              <w:top w:val="single" w:sz="12" w:space="0" w:color="auto"/>
              <w:left w:val="nil"/>
              <w:bottom w:val="single" w:sz="6" w:space="0" w:color="auto"/>
              <w:right w:val="nil"/>
            </w:tcBorders>
            <w:shd w:val="clear" w:color="auto" w:fill="FFFFFF"/>
          </w:tcPr>
          <w:p w14:paraId="76B2A9B8" w14:textId="77777777" w:rsidR="00237C32" w:rsidRPr="00D77391" w:rsidRDefault="00237C32" w:rsidP="00237C32">
            <w:pPr>
              <w:tabs>
                <w:tab w:val="decimal" w:pos="320"/>
              </w:tabs>
              <w:spacing w:before="120" w:after="120"/>
              <w:ind w:firstLine="0"/>
              <w:jc w:val="both"/>
              <w:rPr>
                <w:sz w:val="20"/>
                <w:szCs w:val="2"/>
              </w:rPr>
            </w:pPr>
            <w:r w:rsidRPr="00D77391">
              <w:rPr>
                <w:sz w:val="20"/>
                <w:szCs w:val="2"/>
              </w:rPr>
              <w:t>100%</w:t>
            </w:r>
          </w:p>
        </w:tc>
        <w:tc>
          <w:tcPr>
            <w:tcW w:w="900" w:type="dxa"/>
            <w:tcBorders>
              <w:top w:val="single" w:sz="12" w:space="0" w:color="auto"/>
              <w:left w:val="nil"/>
              <w:bottom w:val="single" w:sz="6" w:space="0" w:color="auto"/>
              <w:right w:val="nil"/>
            </w:tcBorders>
            <w:shd w:val="clear" w:color="auto" w:fill="FFFFFF"/>
          </w:tcPr>
          <w:p w14:paraId="3F25FE7E" w14:textId="77777777" w:rsidR="00237C32" w:rsidRPr="00D77391" w:rsidRDefault="00237C32" w:rsidP="00237C32">
            <w:pPr>
              <w:spacing w:before="120" w:after="120"/>
              <w:ind w:firstLine="0"/>
              <w:jc w:val="right"/>
              <w:rPr>
                <w:sz w:val="20"/>
                <w:szCs w:val="2"/>
              </w:rPr>
            </w:pPr>
            <w:r w:rsidRPr="00D77391">
              <w:rPr>
                <w:sz w:val="20"/>
                <w:szCs w:val="2"/>
              </w:rPr>
              <w:t>5 033 715</w:t>
            </w:r>
          </w:p>
        </w:tc>
        <w:tc>
          <w:tcPr>
            <w:tcW w:w="720" w:type="dxa"/>
            <w:tcBorders>
              <w:top w:val="single" w:sz="12" w:space="0" w:color="auto"/>
              <w:left w:val="nil"/>
              <w:bottom w:val="single" w:sz="6" w:space="0" w:color="auto"/>
              <w:right w:val="nil"/>
            </w:tcBorders>
            <w:shd w:val="clear" w:color="auto" w:fill="FFFFFF"/>
          </w:tcPr>
          <w:p w14:paraId="2FA0EAFC" w14:textId="77777777" w:rsidR="00237C32" w:rsidRPr="00D77391" w:rsidRDefault="00237C32" w:rsidP="00237C32">
            <w:pPr>
              <w:tabs>
                <w:tab w:val="decimal" w:pos="320"/>
              </w:tabs>
              <w:spacing w:before="120" w:after="120"/>
              <w:ind w:firstLine="0"/>
              <w:jc w:val="both"/>
              <w:rPr>
                <w:sz w:val="20"/>
                <w:szCs w:val="2"/>
              </w:rPr>
            </w:pPr>
            <w:r w:rsidRPr="00D77391">
              <w:rPr>
                <w:sz w:val="20"/>
                <w:szCs w:val="2"/>
              </w:rPr>
              <w:t>100%</w:t>
            </w:r>
          </w:p>
        </w:tc>
        <w:tc>
          <w:tcPr>
            <w:tcW w:w="720" w:type="dxa"/>
            <w:tcBorders>
              <w:top w:val="single" w:sz="12" w:space="0" w:color="auto"/>
              <w:left w:val="nil"/>
              <w:bottom w:val="single" w:sz="6" w:space="0" w:color="auto"/>
              <w:right w:val="nil"/>
            </w:tcBorders>
            <w:shd w:val="clear" w:color="auto" w:fill="FFFFFF"/>
          </w:tcPr>
          <w:p w14:paraId="4B639CC3" w14:textId="77777777" w:rsidR="00237C32" w:rsidRPr="00D77391" w:rsidRDefault="00237C32" w:rsidP="00237C32">
            <w:pPr>
              <w:spacing w:before="120" w:after="120"/>
              <w:ind w:firstLine="0"/>
              <w:jc w:val="right"/>
              <w:rPr>
                <w:sz w:val="20"/>
                <w:szCs w:val="2"/>
              </w:rPr>
            </w:pPr>
            <w:r w:rsidRPr="00D77391">
              <w:rPr>
                <w:sz w:val="20"/>
                <w:szCs w:val="2"/>
              </w:rPr>
              <w:t>21 486</w:t>
            </w:r>
          </w:p>
        </w:tc>
        <w:tc>
          <w:tcPr>
            <w:tcW w:w="810" w:type="dxa"/>
            <w:tcBorders>
              <w:top w:val="single" w:sz="12" w:space="0" w:color="auto"/>
              <w:left w:val="nil"/>
              <w:bottom w:val="single" w:sz="6" w:space="0" w:color="auto"/>
              <w:right w:val="nil"/>
            </w:tcBorders>
            <w:shd w:val="clear" w:color="auto" w:fill="FFFFFF"/>
          </w:tcPr>
          <w:p w14:paraId="4781CF2A" w14:textId="77777777" w:rsidR="00237C32" w:rsidRPr="00D77391" w:rsidRDefault="00237C32" w:rsidP="00237C32">
            <w:pPr>
              <w:spacing w:before="120" w:after="120"/>
              <w:ind w:firstLine="0"/>
              <w:jc w:val="right"/>
              <w:rPr>
                <w:sz w:val="20"/>
                <w:szCs w:val="2"/>
              </w:rPr>
            </w:pPr>
            <w:r w:rsidRPr="00D77391">
              <w:rPr>
                <w:sz w:val="20"/>
                <w:szCs w:val="2"/>
              </w:rPr>
              <w:t>13 634</w:t>
            </w:r>
          </w:p>
        </w:tc>
        <w:tc>
          <w:tcPr>
            <w:tcW w:w="630" w:type="dxa"/>
            <w:tcBorders>
              <w:top w:val="single" w:sz="12" w:space="0" w:color="auto"/>
              <w:left w:val="nil"/>
              <w:bottom w:val="single" w:sz="6" w:space="0" w:color="auto"/>
              <w:right w:val="nil"/>
            </w:tcBorders>
            <w:shd w:val="clear" w:color="auto" w:fill="FFFFFF"/>
          </w:tcPr>
          <w:p w14:paraId="59F54E6E" w14:textId="77777777" w:rsidR="00237C32" w:rsidRPr="00D77391" w:rsidRDefault="00237C32" w:rsidP="00237C32">
            <w:pPr>
              <w:spacing w:before="120" w:after="120"/>
              <w:ind w:firstLine="0"/>
              <w:jc w:val="center"/>
              <w:rPr>
                <w:sz w:val="20"/>
                <w:szCs w:val="2"/>
              </w:rPr>
            </w:pPr>
            <w:r w:rsidRPr="00D77391">
              <w:rPr>
                <w:sz w:val="20"/>
                <w:szCs w:val="2"/>
              </w:rPr>
              <w:t xml:space="preserve">58.0 </w:t>
            </w:r>
          </w:p>
        </w:tc>
        <w:tc>
          <w:tcPr>
            <w:tcW w:w="630" w:type="dxa"/>
            <w:tcBorders>
              <w:top w:val="single" w:sz="12" w:space="0" w:color="auto"/>
              <w:left w:val="nil"/>
              <w:bottom w:val="single" w:sz="6" w:space="0" w:color="auto"/>
              <w:right w:val="nil"/>
            </w:tcBorders>
            <w:shd w:val="clear" w:color="auto" w:fill="FFFFFF"/>
          </w:tcPr>
          <w:p w14:paraId="32CEB970" w14:textId="77777777" w:rsidR="00237C32" w:rsidRPr="00D77391" w:rsidRDefault="00237C32" w:rsidP="00237C32">
            <w:pPr>
              <w:spacing w:before="120" w:after="120"/>
              <w:ind w:firstLine="0"/>
              <w:jc w:val="center"/>
              <w:rPr>
                <w:sz w:val="20"/>
                <w:szCs w:val="2"/>
              </w:rPr>
            </w:pPr>
            <w:r w:rsidRPr="00D77391">
              <w:rPr>
                <w:sz w:val="20"/>
                <w:szCs w:val="2"/>
              </w:rPr>
              <w:t>40</w:t>
            </w:r>
          </w:p>
        </w:tc>
      </w:tr>
    </w:tbl>
    <w:p w14:paraId="63F211EE" w14:textId="77777777" w:rsidR="00237C32" w:rsidRPr="00D77391" w:rsidRDefault="00237C32" w:rsidP="00237C32">
      <w:pPr>
        <w:spacing w:before="120" w:after="120"/>
        <w:jc w:val="both"/>
        <w:rPr>
          <w:sz w:val="24"/>
          <w:szCs w:val="2"/>
        </w:rPr>
      </w:pPr>
      <w:r w:rsidRPr="00D77391">
        <w:rPr>
          <w:sz w:val="24"/>
          <w:szCs w:val="2"/>
        </w:rPr>
        <w:t>Source: Statistique Canada, Recensement du Canada de 1981. Cal. 92-930</w:t>
      </w:r>
    </w:p>
    <w:p w14:paraId="58A6C382" w14:textId="77777777" w:rsidR="00237C32" w:rsidRPr="00D77391" w:rsidRDefault="00237C32" w:rsidP="00237C32">
      <w:pPr>
        <w:spacing w:before="120" w:after="120"/>
        <w:jc w:val="both"/>
        <w:rPr>
          <w:sz w:val="24"/>
          <w:szCs w:val="2"/>
        </w:rPr>
      </w:pPr>
      <w:r w:rsidRPr="00D77391">
        <w:rPr>
          <w:sz w:val="24"/>
          <w:szCs w:val="2"/>
        </w:rPr>
        <w:t>* Revenu moyen: revenu moyen pondéré par les effectifs des travailleurs à plein temps toute l’année (définition de Statistique Canada).</w:t>
      </w:r>
    </w:p>
    <w:p w14:paraId="10A72939" w14:textId="77777777" w:rsidR="00237C32" w:rsidRPr="00D77391" w:rsidRDefault="00237C32" w:rsidP="00237C32">
      <w:pPr>
        <w:spacing w:before="120" w:after="120"/>
        <w:jc w:val="both"/>
        <w:rPr>
          <w:sz w:val="24"/>
          <w:szCs w:val="2"/>
        </w:rPr>
      </w:pPr>
      <w:r w:rsidRPr="00D77391">
        <w:rPr>
          <w:sz w:val="24"/>
          <w:szCs w:val="2"/>
        </w:rPr>
        <w:t>** Stabilité: Pourcentage de travailleurs à temps plein toute l'année, c'est-à-dire de 49 à 52 semaines, surtout à plein temps (définition de Stati</w:t>
      </w:r>
      <w:r w:rsidRPr="00D77391">
        <w:rPr>
          <w:sz w:val="24"/>
          <w:szCs w:val="2"/>
        </w:rPr>
        <w:t>s</w:t>
      </w:r>
      <w:r w:rsidRPr="00D77391">
        <w:rPr>
          <w:sz w:val="24"/>
          <w:szCs w:val="2"/>
        </w:rPr>
        <w:t>tique Canada).</w:t>
      </w:r>
    </w:p>
    <w:p w14:paraId="77E51EC2" w14:textId="77777777" w:rsidR="00237C32" w:rsidRPr="00D77391" w:rsidRDefault="00237C32" w:rsidP="00237C32">
      <w:pPr>
        <w:pStyle w:val="p"/>
      </w:pPr>
      <w:r w:rsidRPr="00D77391">
        <w:br w:type="page"/>
        <w:t>[196]</w:t>
      </w:r>
    </w:p>
    <w:p w14:paraId="2BD9FB61" w14:textId="77777777" w:rsidR="00237C32" w:rsidRPr="00D77391" w:rsidRDefault="00237C32" w:rsidP="00237C32">
      <w:pPr>
        <w:spacing w:before="120" w:after="120"/>
        <w:jc w:val="both"/>
        <w:rPr>
          <w:szCs w:val="2"/>
        </w:rPr>
      </w:pPr>
    </w:p>
    <w:p w14:paraId="648D784D" w14:textId="77777777" w:rsidR="00237C32" w:rsidRPr="00D77391" w:rsidRDefault="00237C32" w:rsidP="00237C32">
      <w:pPr>
        <w:pStyle w:val="figtitre"/>
        <w:ind w:firstLine="360"/>
      </w:pPr>
      <w:r w:rsidRPr="00D77391">
        <w:t>Tableau III</w:t>
      </w:r>
    </w:p>
    <w:p w14:paraId="224D076D" w14:textId="77777777" w:rsidR="00237C32" w:rsidRPr="00D77391" w:rsidRDefault="00237C32" w:rsidP="00237C32">
      <w:pPr>
        <w:pStyle w:val="figtitrest"/>
      </w:pPr>
      <w:r w:rsidRPr="00D77391">
        <w:t>Structure socio-professionnelle construite à partir des rapports</w:t>
      </w:r>
      <w:r w:rsidRPr="00D77391">
        <w:br/>
        <w:t>au po</w:t>
      </w:r>
      <w:r w:rsidRPr="00D77391">
        <w:t>u</w:t>
      </w:r>
      <w:r w:rsidRPr="00D77391">
        <w:t>voir et au savoir. Canada. 1981</w:t>
      </w:r>
    </w:p>
    <w:tbl>
      <w:tblPr>
        <w:tblOverlap w:val="never"/>
        <w:tblW w:w="9717" w:type="dxa"/>
        <w:tblInd w:w="-1700" w:type="dxa"/>
        <w:tblLayout w:type="fixed"/>
        <w:tblCellMar>
          <w:left w:w="10" w:type="dxa"/>
          <w:right w:w="10" w:type="dxa"/>
        </w:tblCellMar>
        <w:tblLook w:val="04A0" w:firstRow="1" w:lastRow="0" w:firstColumn="1" w:lastColumn="0" w:noHBand="0" w:noVBand="1"/>
      </w:tblPr>
      <w:tblGrid>
        <w:gridCol w:w="2160"/>
        <w:gridCol w:w="1080"/>
        <w:gridCol w:w="990"/>
        <w:gridCol w:w="755"/>
        <w:gridCol w:w="955"/>
        <w:gridCol w:w="622"/>
        <w:gridCol w:w="908"/>
        <w:gridCol w:w="900"/>
        <w:gridCol w:w="720"/>
        <w:gridCol w:w="627"/>
      </w:tblGrid>
      <w:tr w:rsidR="00237C32" w:rsidRPr="00D77391" w14:paraId="6C3F9334" w14:textId="77777777">
        <w:tblPrEx>
          <w:tblCellMar>
            <w:top w:w="0" w:type="dxa"/>
            <w:bottom w:w="0" w:type="dxa"/>
          </w:tblCellMar>
        </w:tblPrEx>
        <w:tc>
          <w:tcPr>
            <w:tcW w:w="2160" w:type="dxa"/>
            <w:vMerge w:val="restart"/>
            <w:tcBorders>
              <w:top w:val="single" w:sz="4" w:space="0" w:color="auto"/>
            </w:tcBorders>
            <w:shd w:val="clear" w:color="auto" w:fill="EEECE1"/>
            <w:vAlign w:val="bottom"/>
          </w:tcPr>
          <w:p w14:paraId="0022B831" w14:textId="77777777" w:rsidR="00237C32" w:rsidRPr="00D77391" w:rsidRDefault="00237C32" w:rsidP="00237C32">
            <w:pPr>
              <w:spacing w:before="120" w:after="120"/>
              <w:ind w:firstLine="0"/>
              <w:rPr>
                <w:sz w:val="20"/>
              </w:rPr>
            </w:pPr>
            <w:r w:rsidRPr="00D77391">
              <w:rPr>
                <w:sz w:val="20"/>
              </w:rPr>
              <w:t>Professions</w:t>
            </w:r>
          </w:p>
        </w:tc>
        <w:tc>
          <w:tcPr>
            <w:tcW w:w="1080" w:type="dxa"/>
            <w:vMerge w:val="restart"/>
            <w:tcBorders>
              <w:top w:val="single" w:sz="4" w:space="0" w:color="auto"/>
            </w:tcBorders>
            <w:shd w:val="clear" w:color="auto" w:fill="EEECE1"/>
            <w:vAlign w:val="bottom"/>
          </w:tcPr>
          <w:p w14:paraId="4F00F03D" w14:textId="77777777" w:rsidR="00237C32" w:rsidRPr="00D77391" w:rsidRDefault="00237C32" w:rsidP="00237C32">
            <w:pPr>
              <w:spacing w:before="120" w:after="120"/>
              <w:ind w:firstLine="0"/>
              <w:jc w:val="center"/>
              <w:rPr>
                <w:sz w:val="20"/>
              </w:rPr>
            </w:pPr>
            <w:r w:rsidRPr="00D77391">
              <w:rPr>
                <w:sz w:val="20"/>
              </w:rPr>
              <w:t>No</w:t>
            </w:r>
            <w:r w:rsidRPr="00D77391">
              <w:rPr>
                <w:sz w:val="20"/>
              </w:rPr>
              <w:t>m</w:t>
            </w:r>
            <w:r w:rsidRPr="00D77391">
              <w:rPr>
                <w:sz w:val="20"/>
              </w:rPr>
              <w:t>bre</w:t>
            </w:r>
            <w:r w:rsidRPr="00D77391">
              <w:rPr>
                <w:sz w:val="20"/>
              </w:rPr>
              <w:br/>
              <w:t>de gro</w:t>
            </w:r>
            <w:r w:rsidRPr="00D77391">
              <w:rPr>
                <w:sz w:val="20"/>
              </w:rPr>
              <w:t>u</w:t>
            </w:r>
            <w:r w:rsidRPr="00D77391">
              <w:rPr>
                <w:sz w:val="20"/>
              </w:rPr>
              <w:t>pes</w:t>
            </w:r>
            <w:r w:rsidRPr="00D77391">
              <w:rPr>
                <w:sz w:val="20"/>
              </w:rPr>
              <w:br/>
              <w:t>de base</w:t>
            </w:r>
          </w:p>
        </w:tc>
        <w:tc>
          <w:tcPr>
            <w:tcW w:w="1745" w:type="dxa"/>
            <w:gridSpan w:val="2"/>
            <w:tcBorders>
              <w:top w:val="single" w:sz="4" w:space="0" w:color="auto"/>
            </w:tcBorders>
            <w:shd w:val="clear" w:color="auto" w:fill="EEECE1"/>
            <w:vAlign w:val="bottom"/>
          </w:tcPr>
          <w:p w14:paraId="720D3617" w14:textId="77777777" w:rsidR="00237C32" w:rsidRPr="00D77391" w:rsidRDefault="00237C32" w:rsidP="00237C32">
            <w:pPr>
              <w:spacing w:before="120" w:after="120"/>
              <w:ind w:firstLine="0"/>
              <w:jc w:val="center"/>
              <w:rPr>
                <w:sz w:val="20"/>
              </w:rPr>
            </w:pPr>
            <w:r w:rsidRPr="00D77391">
              <w:rPr>
                <w:sz w:val="20"/>
              </w:rPr>
              <w:t>Effectifs</w:t>
            </w:r>
          </w:p>
        </w:tc>
        <w:tc>
          <w:tcPr>
            <w:tcW w:w="1577" w:type="dxa"/>
            <w:gridSpan w:val="2"/>
            <w:tcBorders>
              <w:top w:val="single" w:sz="4" w:space="0" w:color="auto"/>
            </w:tcBorders>
            <w:shd w:val="clear" w:color="auto" w:fill="EEECE1"/>
            <w:vAlign w:val="bottom"/>
          </w:tcPr>
          <w:p w14:paraId="7FE10816" w14:textId="77777777" w:rsidR="00237C32" w:rsidRPr="00D77391" w:rsidRDefault="00237C32" w:rsidP="00237C32">
            <w:pPr>
              <w:spacing w:before="120" w:after="120"/>
              <w:ind w:firstLine="0"/>
              <w:jc w:val="center"/>
              <w:rPr>
                <w:sz w:val="20"/>
              </w:rPr>
            </w:pPr>
            <w:r w:rsidRPr="00D77391">
              <w:rPr>
                <w:sz w:val="20"/>
              </w:rPr>
              <w:t>Effectifs</w:t>
            </w:r>
          </w:p>
        </w:tc>
        <w:tc>
          <w:tcPr>
            <w:tcW w:w="1808" w:type="dxa"/>
            <w:gridSpan w:val="2"/>
            <w:tcBorders>
              <w:top w:val="single" w:sz="4" w:space="0" w:color="auto"/>
            </w:tcBorders>
            <w:shd w:val="clear" w:color="auto" w:fill="EEECE1"/>
            <w:vAlign w:val="bottom"/>
          </w:tcPr>
          <w:p w14:paraId="77003E62" w14:textId="77777777" w:rsidR="00237C32" w:rsidRPr="00D77391" w:rsidRDefault="00237C32" w:rsidP="00237C32">
            <w:pPr>
              <w:spacing w:before="120" w:after="120"/>
              <w:ind w:firstLine="0"/>
              <w:jc w:val="center"/>
              <w:rPr>
                <w:sz w:val="20"/>
              </w:rPr>
            </w:pPr>
            <w:r w:rsidRPr="00D77391">
              <w:rPr>
                <w:sz w:val="20"/>
              </w:rPr>
              <w:t>Revenu moyen *</w:t>
            </w:r>
          </w:p>
        </w:tc>
        <w:tc>
          <w:tcPr>
            <w:tcW w:w="1347" w:type="dxa"/>
            <w:gridSpan w:val="2"/>
            <w:tcBorders>
              <w:top w:val="single" w:sz="4" w:space="0" w:color="auto"/>
            </w:tcBorders>
            <w:shd w:val="clear" w:color="auto" w:fill="EEECE1"/>
            <w:vAlign w:val="bottom"/>
          </w:tcPr>
          <w:p w14:paraId="5F662252" w14:textId="77777777" w:rsidR="00237C32" w:rsidRPr="00D77391" w:rsidRDefault="00237C32" w:rsidP="00237C32">
            <w:pPr>
              <w:spacing w:before="120" w:after="120"/>
              <w:ind w:firstLine="0"/>
              <w:jc w:val="center"/>
              <w:rPr>
                <w:sz w:val="20"/>
              </w:rPr>
            </w:pPr>
            <w:r w:rsidRPr="00D77391">
              <w:rPr>
                <w:sz w:val="20"/>
              </w:rPr>
              <w:t>Stabilité</w:t>
            </w:r>
          </w:p>
        </w:tc>
      </w:tr>
      <w:tr w:rsidR="00237C32" w:rsidRPr="00D77391" w14:paraId="073B9E19" w14:textId="77777777">
        <w:tblPrEx>
          <w:tblCellMar>
            <w:top w:w="0" w:type="dxa"/>
            <w:bottom w:w="0" w:type="dxa"/>
          </w:tblCellMar>
        </w:tblPrEx>
        <w:tc>
          <w:tcPr>
            <w:tcW w:w="2160" w:type="dxa"/>
            <w:vMerge/>
            <w:shd w:val="clear" w:color="auto" w:fill="EEECE1"/>
            <w:vAlign w:val="bottom"/>
          </w:tcPr>
          <w:p w14:paraId="5DFF35EA" w14:textId="77777777" w:rsidR="00237C32" w:rsidRPr="00D77391" w:rsidRDefault="00237C32" w:rsidP="00237C32">
            <w:pPr>
              <w:spacing w:before="120" w:after="120"/>
              <w:ind w:firstLine="0"/>
              <w:rPr>
                <w:sz w:val="20"/>
              </w:rPr>
            </w:pPr>
          </w:p>
        </w:tc>
        <w:tc>
          <w:tcPr>
            <w:tcW w:w="1080" w:type="dxa"/>
            <w:vMerge/>
            <w:shd w:val="clear" w:color="auto" w:fill="EEECE1"/>
            <w:vAlign w:val="bottom"/>
          </w:tcPr>
          <w:p w14:paraId="22C42DF2" w14:textId="77777777" w:rsidR="00237C32" w:rsidRPr="00D77391" w:rsidRDefault="00237C32" w:rsidP="00237C32">
            <w:pPr>
              <w:spacing w:before="120" w:after="120"/>
              <w:ind w:firstLine="0"/>
              <w:jc w:val="center"/>
              <w:rPr>
                <w:sz w:val="20"/>
              </w:rPr>
            </w:pPr>
          </w:p>
        </w:tc>
        <w:tc>
          <w:tcPr>
            <w:tcW w:w="990" w:type="dxa"/>
            <w:tcBorders>
              <w:top w:val="single" w:sz="4" w:space="0" w:color="auto"/>
            </w:tcBorders>
            <w:shd w:val="clear" w:color="auto" w:fill="EEECE1"/>
            <w:vAlign w:val="bottom"/>
          </w:tcPr>
          <w:p w14:paraId="5B2371E2" w14:textId="77777777" w:rsidR="00237C32" w:rsidRPr="00D77391" w:rsidRDefault="00237C32" w:rsidP="00237C32">
            <w:pPr>
              <w:spacing w:before="120" w:after="120"/>
              <w:ind w:firstLine="0"/>
              <w:jc w:val="center"/>
              <w:rPr>
                <w:sz w:val="20"/>
              </w:rPr>
            </w:pPr>
            <w:r w:rsidRPr="00D77391">
              <w:rPr>
                <w:sz w:val="20"/>
              </w:rPr>
              <w:t>H</w:t>
            </w:r>
          </w:p>
        </w:tc>
        <w:tc>
          <w:tcPr>
            <w:tcW w:w="755" w:type="dxa"/>
            <w:tcBorders>
              <w:top w:val="single" w:sz="4" w:space="0" w:color="auto"/>
            </w:tcBorders>
            <w:shd w:val="clear" w:color="auto" w:fill="EEECE1"/>
            <w:vAlign w:val="bottom"/>
          </w:tcPr>
          <w:p w14:paraId="79D4C430" w14:textId="77777777" w:rsidR="00237C32" w:rsidRPr="00D77391" w:rsidRDefault="00237C32" w:rsidP="00237C32">
            <w:pPr>
              <w:spacing w:before="120" w:after="120"/>
              <w:ind w:firstLine="0"/>
              <w:jc w:val="center"/>
              <w:rPr>
                <w:sz w:val="20"/>
              </w:rPr>
            </w:pPr>
            <w:r w:rsidRPr="00D77391">
              <w:rPr>
                <w:sz w:val="20"/>
              </w:rPr>
              <w:t>%</w:t>
            </w:r>
          </w:p>
        </w:tc>
        <w:tc>
          <w:tcPr>
            <w:tcW w:w="955" w:type="dxa"/>
            <w:tcBorders>
              <w:top w:val="single" w:sz="4" w:space="0" w:color="auto"/>
            </w:tcBorders>
            <w:shd w:val="clear" w:color="auto" w:fill="EEECE1"/>
            <w:vAlign w:val="bottom"/>
          </w:tcPr>
          <w:p w14:paraId="72776483" w14:textId="77777777" w:rsidR="00237C32" w:rsidRPr="00D77391" w:rsidRDefault="00237C32" w:rsidP="00237C32">
            <w:pPr>
              <w:spacing w:before="120" w:after="120"/>
              <w:ind w:firstLine="0"/>
              <w:jc w:val="center"/>
              <w:rPr>
                <w:sz w:val="20"/>
              </w:rPr>
            </w:pPr>
            <w:r w:rsidRPr="00D77391">
              <w:rPr>
                <w:sz w:val="20"/>
              </w:rPr>
              <w:t>F</w:t>
            </w:r>
          </w:p>
        </w:tc>
        <w:tc>
          <w:tcPr>
            <w:tcW w:w="622" w:type="dxa"/>
            <w:tcBorders>
              <w:top w:val="single" w:sz="4" w:space="0" w:color="auto"/>
            </w:tcBorders>
            <w:shd w:val="clear" w:color="auto" w:fill="EEECE1"/>
            <w:vAlign w:val="bottom"/>
          </w:tcPr>
          <w:p w14:paraId="6957F830" w14:textId="77777777" w:rsidR="00237C32" w:rsidRPr="00D77391" w:rsidRDefault="00237C32" w:rsidP="00237C32">
            <w:pPr>
              <w:spacing w:before="120" w:after="120"/>
              <w:ind w:firstLine="0"/>
              <w:jc w:val="center"/>
              <w:rPr>
                <w:sz w:val="20"/>
              </w:rPr>
            </w:pPr>
            <w:r w:rsidRPr="00D77391">
              <w:rPr>
                <w:sz w:val="20"/>
              </w:rPr>
              <w:t>%</w:t>
            </w:r>
          </w:p>
        </w:tc>
        <w:tc>
          <w:tcPr>
            <w:tcW w:w="908" w:type="dxa"/>
            <w:tcBorders>
              <w:top w:val="single" w:sz="4" w:space="0" w:color="auto"/>
            </w:tcBorders>
            <w:shd w:val="clear" w:color="auto" w:fill="EEECE1"/>
            <w:vAlign w:val="bottom"/>
          </w:tcPr>
          <w:p w14:paraId="6ED93A5A" w14:textId="77777777" w:rsidR="00237C32" w:rsidRPr="00D77391" w:rsidRDefault="00237C32" w:rsidP="00237C32">
            <w:pPr>
              <w:spacing w:before="120" w:after="120"/>
              <w:ind w:firstLine="0"/>
              <w:jc w:val="center"/>
              <w:rPr>
                <w:sz w:val="20"/>
              </w:rPr>
            </w:pPr>
            <w:r w:rsidRPr="00D77391">
              <w:rPr>
                <w:sz w:val="20"/>
              </w:rPr>
              <w:t>H</w:t>
            </w:r>
          </w:p>
        </w:tc>
        <w:tc>
          <w:tcPr>
            <w:tcW w:w="900" w:type="dxa"/>
            <w:tcBorders>
              <w:top w:val="single" w:sz="4" w:space="0" w:color="auto"/>
            </w:tcBorders>
            <w:shd w:val="clear" w:color="auto" w:fill="EEECE1"/>
            <w:vAlign w:val="bottom"/>
          </w:tcPr>
          <w:p w14:paraId="1EA084A3" w14:textId="77777777" w:rsidR="00237C32" w:rsidRPr="00D77391" w:rsidRDefault="00237C32" w:rsidP="00237C32">
            <w:pPr>
              <w:spacing w:before="120" w:after="120"/>
              <w:ind w:firstLine="0"/>
              <w:jc w:val="center"/>
              <w:rPr>
                <w:sz w:val="20"/>
              </w:rPr>
            </w:pPr>
            <w:r w:rsidRPr="00D77391">
              <w:rPr>
                <w:sz w:val="20"/>
              </w:rPr>
              <w:t>F</w:t>
            </w:r>
          </w:p>
        </w:tc>
        <w:tc>
          <w:tcPr>
            <w:tcW w:w="720" w:type="dxa"/>
            <w:tcBorders>
              <w:top w:val="single" w:sz="4" w:space="0" w:color="auto"/>
            </w:tcBorders>
            <w:shd w:val="clear" w:color="auto" w:fill="EEECE1"/>
            <w:vAlign w:val="bottom"/>
          </w:tcPr>
          <w:p w14:paraId="0F0D1119" w14:textId="77777777" w:rsidR="00237C32" w:rsidRPr="00D77391" w:rsidRDefault="00237C32" w:rsidP="00237C32">
            <w:pPr>
              <w:spacing w:before="120" w:after="120"/>
              <w:ind w:firstLine="0"/>
              <w:jc w:val="center"/>
              <w:rPr>
                <w:sz w:val="20"/>
              </w:rPr>
            </w:pPr>
            <w:r w:rsidRPr="00D77391">
              <w:rPr>
                <w:sz w:val="20"/>
              </w:rPr>
              <w:t>H</w:t>
            </w:r>
          </w:p>
        </w:tc>
        <w:tc>
          <w:tcPr>
            <w:tcW w:w="627" w:type="dxa"/>
            <w:tcBorders>
              <w:top w:val="single" w:sz="4" w:space="0" w:color="auto"/>
            </w:tcBorders>
            <w:shd w:val="clear" w:color="auto" w:fill="EEECE1"/>
            <w:vAlign w:val="bottom"/>
          </w:tcPr>
          <w:p w14:paraId="0355A22F" w14:textId="77777777" w:rsidR="00237C32" w:rsidRPr="00D77391" w:rsidRDefault="00237C32" w:rsidP="00237C32">
            <w:pPr>
              <w:spacing w:before="120" w:after="120"/>
              <w:ind w:firstLine="0"/>
              <w:jc w:val="center"/>
              <w:rPr>
                <w:sz w:val="20"/>
              </w:rPr>
            </w:pPr>
            <w:r w:rsidRPr="00D77391">
              <w:rPr>
                <w:sz w:val="20"/>
              </w:rPr>
              <w:t>F</w:t>
            </w:r>
          </w:p>
        </w:tc>
      </w:tr>
      <w:tr w:rsidR="00237C32" w:rsidRPr="00D77391" w14:paraId="7CE367DD" w14:textId="77777777">
        <w:tblPrEx>
          <w:tblCellMar>
            <w:top w:w="0" w:type="dxa"/>
            <w:bottom w:w="0" w:type="dxa"/>
          </w:tblCellMar>
        </w:tblPrEx>
        <w:tc>
          <w:tcPr>
            <w:tcW w:w="2160" w:type="dxa"/>
            <w:tcBorders>
              <w:top w:val="single" w:sz="4" w:space="0" w:color="auto"/>
            </w:tcBorders>
            <w:shd w:val="clear" w:color="auto" w:fill="FFFFFF"/>
            <w:vAlign w:val="bottom"/>
          </w:tcPr>
          <w:p w14:paraId="152CE154" w14:textId="77777777" w:rsidR="00237C32" w:rsidRPr="00D77391" w:rsidRDefault="00237C32" w:rsidP="00237C32">
            <w:pPr>
              <w:spacing w:before="120"/>
              <w:ind w:firstLine="0"/>
              <w:rPr>
                <w:sz w:val="20"/>
              </w:rPr>
            </w:pPr>
            <w:r w:rsidRPr="00D77391">
              <w:rPr>
                <w:sz w:val="20"/>
              </w:rPr>
              <w:t>Directeurs</w:t>
            </w:r>
          </w:p>
        </w:tc>
        <w:tc>
          <w:tcPr>
            <w:tcW w:w="1080" w:type="dxa"/>
            <w:tcBorders>
              <w:top w:val="single" w:sz="4" w:space="0" w:color="auto"/>
            </w:tcBorders>
            <w:shd w:val="clear" w:color="auto" w:fill="FFFFFF"/>
            <w:vAlign w:val="bottom"/>
          </w:tcPr>
          <w:p w14:paraId="75CD087D" w14:textId="77777777" w:rsidR="00237C32" w:rsidRPr="00D77391" w:rsidRDefault="00237C32" w:rsidP="00237C32">
            <w:pPr>
              <w:spacing w:before="120"/>
              <w:ind w:firstLine="0"/>
              <w:rPr>
                <w:sz w:val="20"/>
              </w:rPr>
            </w:pPr>
            <w:r w:rsidRPr="00D77391">
              <w:rPr>
                <w:sz w:val="20"/>
              </w:rPr>
              <w:t>30</w:t>
            </w:r>
          </w:p>
        </w:tc>
        <w:tc>
          <w:tcPr>
            <w:tcW w:w="990" w:type="dxa"/>
            <w:tcBorders>
              <w:top w:val="single" w:sz="4" w:space="0" w:color="auto"/>
            </w:tcBorders>
            <w:shd w:val="clear" w:color="auto" w:fill="FFFFFF"/>
            <w:vAlign w:val="bottom"/>
          </w:tcPr>
          <w:p w14:paraId="55CB8D5C" w14:textId="77777777" w:rsidR="00237C32" w:rsidRPr="00D77391" w:rsidRDefault="00237C32" w:rsidP="00237C32">
            <w:pPr>
              <w:spacing w:before="120"/>
              <w:ind w:firstLine="0"/>
              <w:rPr>
                <w:sz w:val="20"/>
              </w:rPr>
            </w:pPr>
            <w:r w:rsidRPr="00D77391">
              <w:rPr>
                <w:sz w:val="20"/>
              </w:rPr>
              <w:t>651930</w:t>
            </w:r>
          </w:p>
        </w:tc>
        <w:tc>
          <w:tcPr>
            <w:tcW w:w="755" w:type="dxa"/>
            <w:tcBorders>
              <w:top w:val="single" w:sz="4" w:space="0" w:color="auto"/>
            </w:tcBorders>
            <w:shd w:val="clear" w:color="auto" w:fill="FFFFFF"/>
            <w:vAlign w:val="bottom"/>
          </w:tcPr>
          <w:p w14:paraId="7CFAD643" w14:textId="77777777" w:rsidR="00237C32" w:rsidRPr="00D77391" w:rsidRDefault="00237C32" w:rsidP="00237C32">
            <w:pPr>
              <w:spacing w:before="120"/>
              <w:ind w:firstLine="0"/>
              <w:rPr>
                <w:sz w:val="20"/>
              </w:rPr>
            </w:pPr>
            <w:r w:rsidRPr="00D77391">
              <w:rPr>
                <w:sz w:val="20"/>
              </w:rPr>
              <w:t>9.1</w:t>
            </w:r>
          </w:p>
        </w:tc>
        <w:tc>
          <w:tcPr>
            <w:tcW w:w="955" w:type="dxa"/>
            <w:tcBorders>
              <w:top w:val="single" w:sz="4" w:space="0" w:color="auto"/>
            </w:tcBorders>
            <w:shd w:val="clear" w:color="auto" w:fill="FFFFFF"/>
            <w:vAlign w:val="bottom"/>
          </w:tcPr>
          <w:p w14:paraId="3DFAD25C" w14:textId="77777777" w:rsidR="00237C32" w:rsidRPr="00D77391" w:rsidRDefault="00237C32" w:rsidP="00237C32">
            <w:pPr>
              <w:spacing w:before="120"/>
              <w:ind w:firstLine="0"/>
              <w:rPr>
                <w:sz w:val="20"/>
              </w:rPr>
            </w:pPr>
            <w:r w:rsidRPr="00D77391">
              <w:rPr>
                <w:sz w:val="20"/>
              </w:rPr>
              <w:t>210190</w:t>
            </w:r>
          </w:p>
        </w:tc>
        <w:tc>
          <w:tcPr>
            <w:tcW w:w="622" w:type="dxa"/>
            <w:tcBorders>
              <w:top w:val="single" w:sz="4" w:space="0" w:color="auto"/>
            </w:tcBorders>
            <w:shd w:val="clear" w:color="auto" w:fill="FFFFFF"/>
            <w:vAlign w:val="bottom"/>
          </w:tcPr>
          <w:p w14:paraId="5A64DD60" w14:textId="77777777" w:rsidR="00237C32" w:rsidRPr="00D77391" w:rsidRDefault="00237C32" w:rsidP="00237C32">
            <w:pPr>
              <w:spacing w:before="120"/>
              <w:ind w:firstLine="0"/>
              <w:rPr>
                <w:sz w:val="20"/>
              </w:rPr>
            </w:pPr>
            <w:r w:rsidRPr="00D77391">
              <w:rPr>
                <w:sz w:val="20"/>
              </w:rPr>
              <w:t>4.2</w:t>
            </w:r>
          </w:p>
        </w:tc>
        <w:tc>
          <w:tcPr>
            <w:tcW w:w="908" w:type="dxa"/>
            <w:tcBorders>
              <w:top w:val="single" w:sz="4" w:space="0" w:color="auto"/>
            </w:tcBorders>
            <w:shd w:val="clear" w:color="auto" w:fill="FFFFFF"/>
            <w:vAlign w:val="bottom"/>
          </w:tcPr>
          <w:p w14:paraId="6A8D906D" w14:textId="77777777" w:rsidR="00237C32" w:rsidRPr="00D77391" w:rsidRDefault="00237C32" w:rsidP="00237C32">
            <w:pPr>
              <w:spacing w:before="120"/>
              <w:ind w:firstLine="0"/>
              <w:rPr>
                <w:sz w:val="20"/>
              </w:rPr>
            </w:pPr>
            <w:r w:rsidRPr="00D77391">
              <w:rPr>
                <w:sz w:val="20"/>
              </w:rPr>
              <w:t>30078</w:t>
            </w:r>
          </w:p>
        </w:tc>
        <w:tc>
          <w:tcPr>
            <w:tcW w:w="900" w:type="dxa"/>
            <w:tcBorders>
              <w:top w:val="single" w:sz="4" w:space="0" w:color="auto"/>
            </w:tcBorders>
            <w:shd w:val="clear" w:color="auto" w:fill="FFFFFF"/>
            <w:vAlign w:val="bottom"/>
          </w:tcPr>
          <w:p w14:paraId="53EA9CA8" w14:textId="77777777" w:rsidR="00237C32" w:rsidRPr="00D77391" w:rsidRDefault="00237C32" w:rsidP="00237C32">
            <w:pPr>
              <w:spacing w:before="120"/>
              <w:ind w:firstLine="0"/>
              <w:rPr>
                <w:sz w:val="20"/>
              </w:rPr>
            </w:pPr>
            <w:r w:rsidRPr="00D77391">
              <w:rPr>
                <w:sz w:val="20"/>
              </w:rPr>
              <w:t>17558</w:t>
            </w:r>
          </w:p>
        </w:tc>
        <w:tc>
          <w:tcPr>
            <w:tcW w:w="720" w:type="dxa"/>
            <w:tcBorders>
              <w:top w:val="single" w:sz="4" w:space="0" w:color="auto"/>
            </w:tcBorders>
            <w:shd w:val="clear" w:color="auto" w:fill="FFFFFF"/>
            <w:vAlign w:val="bottom"/>
          </w:tcPr>
          <w:p w14:paraId="6A88CAEC" w14:textId="77777777" w:rsidR="00237C32" w:rsidRPr="00D77391" w:rsidRDefault="00237C32" w:rsidP="00237C32">
            <w:pPr>
              <w:spacing w:before="120"/>
              <w:ind w:firstLine="0"/>
              <w:rPr>
                <w:sz w:val="20"/>
              </w:rPr>
            </w:pPr>
            <w:r w:rsidRPr="00D77391">
              <w:rPr>
                <w:sz w:val="20"/>
              </w:rPr>
              <w:t>82.0</w:t>
            </w:r>
          </w:p>
        </w:tc>
        <w:tc>
          <w:tcPr>
            <w:tcW w:w="627" w:type="dxa"/>
            <w:tcBorders>
              <w:top w:val="single" w:sz="4" w:space="0" w:color="auto"/>
            </w:tcBorders>
            <w:shd w:val="clear" w:color="auto" w:fill="FFFFFF"/>
            <w:vAlign w:val="bottom"/>
          </w:tcPr>
          <w:p w14:paraId="1CDD9D2C" w14:textId="77777777" w:rsidR="00237C32" w:rsidRPr="00D77391" w:rsidRDefault="00237C32" w:rsidP="00237C32">
            <w:pPr>
              <w:spacing w:before="120"/>
              <w:ind w:firstLine="0"/>
              <w:rPr>
                <w:sz w:val="20"/>
              </w:rPr>
            </w:pPr>
            <w:r w:rsidRPr="00D77391">
              <w:rPr>
                <w:sz w:val="20"/>
              </w:rPr>
              <w:t>62.</w:t>
            </w:r>
          </w:p>
        </w:tc>
      </w:tr>
      <w:tr w:rsidR="00237C32" w:rsidRPr="00D77391" w14:paraId="0C653C22" w14:textId="77777777">
        <w:tblPrEx>
          <w:tblCellMar>
            <w:top w:w="0" w:type="dxa"/>
            <w:bottom w:w="0" w:type="dxa"/>
          </w:tblCellMar>
        </w:tblPrEx>
        <w:tc>
          <w:tcPr>
            <w:tcW w:w="2160" w:type="dxa"/>
            <w:shd w:val="clear" w:color="auto" w:fill="FFFFFF"/>
          </w:tcPr>
          <w:p w14:paraId="3B14830B" w14:textId="77777777" w:rsidR="00237C32" w:rsidRPr="00D77391" w:rsidRDefault="00237C32" w:rsidP="00237C32">
            <w:pPr>
              <w:spacing w:before="60" w:after="60"/>
              <w:ind w:firstLine="0"/>
              <w:rPr>
                <w:sz w:val="20"/>
              </w:rPr>
            </w:pPr>
            <w:r w:rsidRPr="00D77391">
              <w:rPr>
                <w:sz w:val="20"/>
              </w:rPr>
              <w:t>Professionnels</w:t>
            </w:r>
          </w:p>
        </w:tc>
        <w:tc>
          <w:tcPr>
            <w:tcW w:w="1080" w:type="dxa"/>
            <w:shd w:val="clear" w:color="auto" w:fill="FFFFFF"/>
            <w:vAlign w:val="bottom"/>
          </w:tcPr>
          <w:p w14:paraId="1CF41D48" w14:textId="77777777" w:rsidR="00237C32" w:rsidRPr="00D77391" w:rsidRDefault="00237C32" w:rsidP="00237C32">
            <w:pPr>
              <w:spacing w:before="60" w:after="60"/>
              <w:ind w:firstLine="0"/>
              <w:rPr>
                <w:sz w:val="20"/>
              </w:rPr>
            </w:pPr>
            <w:r w:rsidRPr="00D77391">
              <w:rPr>
                <w:sz w:val="20"/>
              </w:rPr>
              <w:t>28</w:t>
            </w:r>
          </w:p>
        </w:tc>
        <w:tc>
          <w:tcPr>
            <w:tcW w:w="990" w:type="dxa"/>
            <w:shd w:val="clear" w:color="auto" w:fill="FFFFFF"/>
          </w:tcPr>
          <w:p w14:paraId="5C14164A" w14:textId="77777777" w:rsidR="00237C32" w:rsidRPr="00D77391" w:rsidRDefault="00237C32" w:rsidP="00237C32">
            <w:pPr>
              <w:spacing w:before="60" w:after="60"/>
              <w:ind w:firstLine="0"/>
              <w:rPr>
                <w:sz w:val="20"/>
              </w:rPr>
            </w:pPr>
            <w:r w:rsidRPr="00D77391">
              <w:rPr>
                <w:sz w:val="20"/>
              </w:rPr>
              <w:t>342905</w:t>
            </w:r>
          </w:p>
        </w:tc>
        <w:tc>
          <w:tcPr>
            <w:tcW w:w="755" w:type="dxa"/>
            <w:shd w:val="clear" w:color="auto" w:fill="FFFFFF"/>
          </w:tcPr>
          <w:p w14:paraId="09A80B7F" w14:textId="77777777" w:rsidR="00237C32" w:rsidRPr="00D77391" w:rsidRDefault="00237C32" w:rsidP="00237C32">
            <w:pPr>
              <w:spacing w:before="60" w:after="60"/>
              <w:ind w:firstLine="0"/>
              <w:rPr>
                <w:sz w:val="20"/>
              </w:rPr>
            </w:pPr>
            <w:r w:rsidRPr="00D77391">
              <w:rPr>
                <w:sz w:val="20"/>
              </w:rPr>
              <w:t>4.8</w:t>
            </w:r>
          </w:p>
        </w:tc>
        <w:tc>
          <w:tcPr>
            <w:tcW w:w="955" w:type="dxa"/>
            <w:shd w:val="clear" w:color="auto" w:fill="FFFFFF"/>
          </w:tcPr>
          <w:p w14:paraId="0ECDCF39" w14:textId="77777777" w:rsidR="00237C32" w:rsidRPr="00D77391" w:rsidRDefault="00237C32" w:rsidP="00237C32">
            <w:pPr>
              <w:spacing w:before="60" w:after="60"/>
              <w:ind w:firstLine="0"/>
              <w:rPr>
                <w:sz w:val="20"/>
              </w:rPr>
            </w:pPr>
            <w:r w:rsidRPr="00D77391">
              <w:rPr>
                <w:sz w:val="20"/>
              </w:rPr>
              <w:t>92460</w:t>
            </w:r>
          </w:p>
        </w:tc>
        <w:tc>
          <w:tcPr>
            <w:tcW w:w="622" w:type="dxa"/>
            <w:shd w:val="clear" w:color="auto" w:fill="FFFFFF"/>
            <w:vAlign w:val="bottom"/>
          </w:tcPr>
          <w:p w14:paraId="08936725" w14:textId="77777777" w:rsidR="00237C32" w:rsidRPr="00D77391" w:rsidRDefault="00237C32" w:rsidP="00237C32">
            <w:pPr>
              <w:spacing w:before="60" w:after="60"/>
              <w:ind w:firstLine="0"/>
              <w:rPr>
                <w:sz w:val="20"/>
              </w:rPr>
            </w:pPr>
            <w:r w:rsidRPr="00D77391">
              <w:rPr>
                <w:sz w:val="20"/>
              </w:rPr>
              <w:t>1 .8</w:t>
            </w:r>
          </w:p>
        </w:tc>
        <w:tc>
          <w:tcPr>
            <w:tcW w:w="908" w:type="dxa"/>
            <w:shd w:val="clear" w:color="auto" w:fill="FFFFFF"/>
          </w:tcPr>
          <w:p w14:paraId="19E8BB14" w14:textId="77777777" w:rsidR="00237C32" w:rsidRPr="00D77391" w:rsidRDefault="00237C32" w:rsidP="00237C32">
            <w:pPr>
              <w:spacing w:before="60" w:after="60"/>
              <w:ind w:firstLine="0"/>
              <w:rPr>
                <w:sz w:val="20"/>
              </w:rPr>
            </w:pPr>
            <w:r w:rsidRPr="00D77391">
              <w:rPr>
                <w:sz w:val="20"/>
              </w:rPr>
              <w:t>32936</w:t>
            </w:r>
          </w:p>
        </w:tc>
        <w:tc>
          <w:tcPr>
            <w:tcW w:w="900" w:type="dxa"/>
            <w:shd w:val="clear" w:color="auto" w:fill="FFFFFF"/>
          </w:tcPr>
          <w:p w14:paraId="105DB06E" w14:textId="77777777" w:rsidR="00237C32" w:rsidRPr="00D77391" w:rsidRDefault="00237C32" w:rsidP="00237C32">
            <w:pPr>
              <w:spacing w:before="60" w:after="60"/>
              <w:ind w:firstLine="0"/>
              <w:rPr>
                <w:sz w:val="20"/>
              </w:rPr>
            </w:pPr>
            <w:r w:rsidRPr="00D77391">
              <w:rPr>
                <w:sz w:val="20"/>
              </w:rPr>
              <w:t>19629</w:t>
            </w:r>
          </w:p>
        </w:tc>
        <w:tc>
          <w:tcPr>
            <w:tcW w:w="720" w:type="dxa"/>
            <w:shd w:val="clear" w:color="auto" w:fill="FFFFFF"/>
          </w:tcPr>
          <w:p w14:paraId="75462E58" w14:textId="77777777" w:rsidR="00237C32" w:rsidRPr="00D77391" w:rsidRDefault="00237C32" w:rsidP="00237C32">
            <w:pPr>
              <w:spacing w:before="60" w:after="60"/>
              <w:ind w:firstLine="0"/>
              <w:rPr>
                <w:sz w:val="20"/>
              </w:rPr>
            </w:pPr>
            <w:r w:rsidRPr="00D77391">
              <w:rPr>
                <w:sz w:val="20"/>
              </w:rPr>
              <w:t>74.1</w:t>
            </w:r>
          </w:p>
        </w:tc>
        <w:tc>
          <w:tcPr>
            <w:tcW w:w="627" w:type="dxa"/>
            <w:shd w:val="clear" w:color="auto" w:fill="FFFFFF"/>
          </w:tcPr>
          <w:p w14:paraId="206CE3A0" w14:textId="77777777" w:rsidR="00237C32" w:rsidRPr="00D77391" w:rsidRDefault="00237C32" w:rsidP="00237C32">
            <w:pPr>
              <w:spacing w:before="60" w:after="60"/>
              <w:ind w:firstLine="0"/>
              <w:rPr>
                <w:sz w:val="20"/>
              </w:rPr>
            </w:pPr>
            <w:r w:rsidRPr="00D77391">
              <w:rPr>
                <w:sz w:val="20"/>
              </w:rPr>
              <w:t>58.</w:t>
            </w:r>
          </w:p>
        </w:tc>
      </w:tr>
      <w:tr w:rsidR="00237C32" w:rsidRPr="00D77391" w14:paraId="305F293B" w14:textId="77777777">
        <w:tblPrEx>
          <w:tblCellMar>
            <w:top w:w="0" w:type="dxa"/>
            <w:bottom w:w="0" w:type="dxa"/>
          </w:tblCellMar>
        </w:tblPrEx>
        <w:tc>
          <w:tcPr>
            <w:tcW w:w="2160" w:type="dxa"/>
            <w:shd w:val="clear" w:color="auto" w:fill="FFFFFF"/>
            <w:vAlign w:val="bottom"/>
          </w:tcPr>
          <w:p w14:paraId="22C09103" w14:textId="77777777" w:rsidR="00237C32" w:rsidRPr="00D77391" w:rsidRDefault="00237C32" w:rsidP="00237C32">
            <w:pPr>
              <w:spacing w:before="60" w:after="60"/>
              <w:ind w:firstLine="0"/>
              <w:rPr>
                <w:sz w:val="20"/>
              </w:rPr>
            </w:pPr>
            <w:r w:rsidRPr="00D77391">
              <w:rPr>
                <w:sz w:val="20"/>
              </w:rPr>
              <w:t>Spécialistes</w:t>
            </w:r>
          </w:p>
        </w:tc>
        <w:tc>
          <w:tcPr>
            <w:tcW w:w="1080" w:type="dxa"/>
            <w:shd w:val="clear" w:color="auto" w:fill="FFFFFF"/>
            <w:vAlign w:val="bottom"/>
          </w:tcPr>
          <w:p w14:paraId="5087DD75" w14:textId="77777777" w:rsidR="00237C32" w:rsidRPr="00D77391" w:rsidRDefault="00237C32" w:rsidP="00237C32">
            <w:pPr>
              <w:spacing w:before="60" w:after="60"/>
              <w:ind w:firstLine="0"/>
              <w:rPr>
                <w:sz w:val="20"/>
              </w:rPr>
            </w:pPr>
            <w:r w:rsidRPr="00D77391">
              <w:rPr>
                <w:sz w:val="20"/>
              </w:rPr>
              <w:t>13</w:t>
            </w:r>
          </w:p>
        </w:tc>
        <w:tc>
          <w:tcPr>
            <w:tcW w:w="990" w:type="dxa"/>
            <w:shd w:val="clear" w:color="auto" w:fill="FFFFFF"/>
            <w:vAlign w:val="bottom"/>
          </w:tcPr>
          <w:p w14:paraId="0747A248" w14:textId="77777777" w:rsidR="00237C32" w:rsidRPr="00D77391" w:rsidRDefault="00237C32" w:rsidP="00237C32">
            <w:pPr>
              <w:spacing w:before="60" w:after="60"/>
              <w:ind w:firstLine="0"/>
              <w:rPr>
                <w:sz w:val="20"/>
              </w:rPr>
            </w:pPr>
            <w:r w:rsidRPr="00D77391">
              <w:rPr>
                <w:sz w:val="20"/>
              </w:rPr>
              <w:t>92890</w:t>
            </w:r>
          </w:p>
        </w:tc>
        <w:tc>
          <w:tcPr>
            <w:tcW w:w="755" w:type="dxa"/>
            <w:shd w:val="clear" w:color="auto" w:fill="FFFFFF"/>
            <w:vAlign w:val="bottom"/>
          </w:tcPr>
          <w:p w14:paraId="6229504A" w14:textId="77777777" w:rsidR="00237C32" w:rsidRPr="00D77391" w:rsidRDefault="00237C32" w:rsidP="00237C32">
            <w:pPr>
              <w:spacing w:before="60" w:after="60"/>
              <w:ind w:firstLine="0"/>
              <w:rPr>
                <w:sz w:val="20"/>
              </w:rPr>
            </w:pPr>
            <w:r w:rsidRPr="00D77391">
              <w:rPr>
                <w:sz w:val="20"/>
              </w:rPr>
              <w:t>1.3</w:t>
            </w:r>
          </w:p>
        </w:tc>
        <w:tc>
          <w:tcPr>
            <w:tcW w:w="955" w:type="dxa"/>
            <w:shd w:val="clear" w:color="auto" w:fill="FFFFFF"/>
            <w:vAlign w:val="bottom"/>
          </w:tcPr>
          <w:p w14:paraId="65FA0032" w14:textId="77777777" w:rsidR="00237C32" w:rsidRPr="00D77391" w:rsidRDefault="00237C32" w:rsidP="00237C32">
            <w:pPr>
              <w:spacing w:before="60" w:after="60"/>
              <w:ind w:firstLine="0"/>
              <w:rPr>
                <w:sz w:val="20"/>
              </w:rPr>
            </w:pPr>
            <w:r w:rsidRPr="00D77391">
              <w:rPr>
                <w:sz w:val="20"/>
              </w:rPr>
              <w:t>46935</w:t>
            </w:r>
          </w:p>
        </w:tc>
        <w:tc>
          <w:tcPr>
            <w:tcW w:w="622" w:type="dxa"/>
            <w:shd w:val="clear" w:color="auto" w:fill="FFFFFF"/>
            <w:vAlign w:val="bottom"/>
          </w:tcPr>
          <w:p w14:paraId="42E66BC9" w14:textId="77777777" w:rsidR="00237C32" w:rsidRPr="00D77391" w:rsidRDefault="00237C32" w:rsidP="00237C32">
            <w:pPr>
              <w:spacing w:before="60" w:after="60"/>
              <w:ind w:firstLine="0"/>
              <w:rPr>
                <w:sz w:val="20"/>
              </w:rPr>
            </w:pPr>
            <w:r w:rsidRPr="00D77391">
              <w:rPr>
                <w:sz w:val="20"/>
              </w:rPr>
              <w:t>.9</w:t>
            </w:r>
          </w:p>
        </w:tc>
        <w:tc>
          <w:tcPr>
            <w:tcW w:w="908" w:type="dxa"/>
            <w:shd w:val="clear" w:color="auto" w:fill="FFFFFF"/>
            <w:vAlign w:val="bottom"/>
          </w:tcPr>
          <w:p w14:paraId="1CC1CDE5" w14:textId="77777777" w:rsidR="00237C32" w:rsidRPr="00D77391" w:rsidRDefault="00237C32" w:rsidP="00237C32">
            <w:pPr>
              <w:spacing w:before="60" w:after="60"/>
              <w:ind w:firstLine="0"/>
              <w:rPr>
                <w:sz w:val="20"/>
              </w:rPr>
            </w:pPr>
            <w:r w:rsidRPr="00D77391">
              <w:rPr>
                <w:sz w:val="20"/>
              </w:rPr>
              <w:t>26296</w:t>
            </w:r>
          </w:p>
        </w:tc>
        <w:tc>
          <w:tcPr>
            <w:tcW w:w="900" w:type="dxa"/>
            <w:shd w:val="clear" w:color="auto" w:fill="FFFFFF"/>
            <w:vAlign w:val="bottom"/>
          </w:tcPr>
          <w:p w14:paraId="520495CB" w14:textId="77777777" w:rsidR="00237C32" w:rsidRPr="00D77391" w:rsidRDefault="00237C32" w:rsidP="00237C32">
            <w:pPr>
              <w:spacing w:before="60" w:after="60"/>
              <w:ind w:firstLine="0"/>
              <w:rPr>
                <w:sz w:val="20"/>
              </w:rPr>
            </w:pPr>
            <w:r w:rsidRPr="00D77391">
              <w:rPr>
                <w:sz w:val="20"/>
              </w:rPr>
              <w:t>18980</w:t>
            </w:r>
          </w:p>
        </w:tc>
        <w:tc>
          <w:tcPr>
            <w:tcW w:w="720" w:type="dxa"/>
            <w:shd w:val="clear" w:color="auto" w:fill="FFFFFF"/>
            <w:vAlign w:val="bottom"/>
          </w:tcPr>
          <w:p w14:paraId="14F37127" w14:textId="77777777" w:rsidR="00237C32" w:rsidRPr="00D77391" w:rsidRDefault="00237C32" w:rsidP="00237C32">
            <w:pPr>
              <w:spacing w:before="60" w:after="60"/>
              <w:ind w:firstLine="0"/>
              <w:rPr>
                <w:sz w:val="20"/>
              </w:rPr>
            </w:pPr>
            <w:r w:rsidRPr="00D77391">
              <w:rPr>
                <w:sz w:val="20"/>
              </w:rPr>
              <w:t>72.9</w:t>
            </w:r>
          </w:p>
        </w:tc>
        <w:tc>
          <w:tcPr>
            <w:tcW w:w="627" w:type="dxa"/>
            <w:shd w:val="clear" w:color="auto" w:fill="FFFFFF"/>
            <w:vAlign w:val="bottom"/>
          </w:tcPr>
          <w:p w14:paraId="5A48A7EE" w14:textId="77777777" w:rsidR="00237C32" w:rsidRPr="00D77391" w:rsidRDefault="00237C32" w:rsidP="00237C32">
            <w:pPr>
              <w:spacing w:before="60" w:after="60"/>
              <w:ind w:firstLine="0"/>
              <w:rPr>
                <w:sz w:val="20"/>
              </w:rPr>
            </w:pPr>
            <w:r w:rsidRPr="00D77391">
              <w:rPr>
                <w:sz w:val="20"/>
              </w:rPr>
              <w:t>52.</w:t>
            </w:r>
          </w:p>
        </w:tc>
      </w:tr>
      <w:tr w:rsidR="00237C32" w:rsidRPr="00D77391" w14:paraId="038FAC99" w14:textId="77777777">
        <w:tblPrEx>
          <w:tblCellMar>
            <w:top w:w="0" w:type="dxa"/>
            <w:bottom w:w="0" w:type="dxa"/>
          </w:tblCellMar>
        </w:tblPrEx>
        <w:tc>
          <w:tcPr>
            <w:tcW w:w="2160" w:type="dxa"/>
            <w:shd w:val="clear" w:color="auto" w:fill="FFFFFF"/>
          </w:tcPr>
          <w:p w14:paraId="4DBD991F" w14:textId="77777777" w:rsidR="00237C32" w:rsidRPr="00D77391" w:rsidRDefault="00237C32" w:rsidP="00237C32">
            <w:pPr>
              <w:spacing w:before="60" w:after="60"/>
              <w:ind w:firstLine="0"/>
              <w:rPr>
                <w:sz w:val="20"/>
              </w:rPr>
            </w:pPr>
            <w:r w:rsidRPr="00D77391">
              <w:rPr>
                <w:sz w:val="20"/>
              </w:rPr>
              <w:t>Techniciens</w:t>
            </w:r>
          </w:p>
        </w:tc>
        <w:tc>
          <w:tcPr>
            <w:tcW w:w="1080" w:type="dxa"/>
            <w:shd w:val="clear" w:color="auto" w:fill="FFFFFF"/>
          </w:tcPr>
          <w:p w14:paraId="7DA8082F" w14:textId="77777777" w:rsidR="00237C32" w:rsidRPr="00D77391" w:rsidRDefault="00237C32" w:rsidP="00237C32">
            <w:pPr>
              <w:spacing w:before="60" w:after="60"/>
              <w:ind w:firstLine="0"/>
              <w:rPr>
                <w:sz w:val="20"/>
              </w:rPr>
            </w:pPr>
            <w:r w:rsidRPr="00D77391">
              <w:rPr>
                <w:sz w:val="20"/>
              </w:rPr>
              <w:t>35</w:t>
            </w:r>
          </w:p>
        </w:tc>
        <w:tc>
          <w:tcPr>
            <w:tcW w:w="990" w:type="dxa"/>
            <w:shd w:val="clear" w:color="auto" w:fill="FFFFFF"/>
          </w:tcPr>
          <w:p w14:paraId="324EEFAE" w14:textId="77777777" w:rsidR="00237C32" w:rsidRPr="00D77391" w:rsidRDefault="00237C32" w:rsidP="00237C32">
            <w:pPr>
              <w:spacing w:before="60" w:after="60"/>
              <w:ind w:firstLine="0"/>
              <w:rPr>
                <w:sz w:val="20"/>
              </w:rPr>
            </w:pPr>
            <w:r w:rsidRPr="00D77391">
              <w:rPr>
                <w:sz w:val="20"/>
              </w:rPr>
              <w:t>231245</w:t>
            </w:r>
          </w:p>
        </w:tc>
        <w:tc>
          <w:tcPr>
            <w:tcW w:w="755" w:type="dxa"/>
            <w:shd w:val="clear" w:color="auto" w:fill="FFFFFF"/>
          </w:tcPr>
          <w:p w14:paraId="194DC2C0" w14:textId="77777777" w:rsidR="00237C32" w:rsidRPr="00D77391" w:rsidRDefault="00237C32" w:rsidP="00237C32">
            <w:pPr>
              <w:spacing w:before="60" w:after="60"/>
              <w:ind w:firstLine="0"/>
              <w:rPr>
                <w:sz w:val="20"/>
              </w:rPr>
            </w:pPr>
            <w:r w:rsidRPr="00D77391">
              <w:rPr>
                <w:sz w:val="20"/>
              </w:rPr>
              <w:t>3.2</w:t>
            </w:r>
          </w:p>
        </w:tc>
        <w:tc>
          <w:tcPr>
            <w:tcW w:w="955" w:type="dxa"/>
            <w:shd w:val="clear" w:color="auto" w:fill="FFFFFF"/>
          </w:tcPr>
          <w:p w14:paraId="5734FFBD" w14:textId="77777777" w:rsidR="00237C32" w:rsidRPr="00D77391" w:rsidRDefault="00237C32" w:rsidP="00237C32">
            <w:pPr>
              <w:spacing w:before="60" w:after="60"/>
              <w:ind w:firstLine="0"/>
              <w:rPr>
                <w:sz w:val="20"/>
              </w:rPr>
            </w:pPr>
            <w:r w:rsidRPr="00D77391">
              <w:rPr>
                <w:sz w:val="20"/>
              </w:rPr>
              <w:t>424125</w:t>
            </w:r>
          </w:p>
        </w:tc>
        <w:tc>
          <w:tcPr>
            <w:tcW w:w="622" w:type="dxa"/>
            <w:shd w:val="clear" w:color="auto" w:fill="FFFFFF"/>
          </w:tcPr>
          <w:p w14:paraId="2743D426" w14:textId="77777777" w:rsidR="00237C32" w:rsidRPr="00D77391" w:rsidRDefault="00237C32" w:rsidP="00237C32">
            <w:pPr>
              <w:spacing w:before="60" w:after="60"/>
              <w:ind w:firstLine="0"/>
              <w:rPr>
                <w:sz w:val="20"/>
              </w:rPr>
            </w:pPr>
            <w:r w:rsidRPr="00D77391">
              <w:rPr>
                <w:sz w:val="20"/>
              </w:rPr>
              <w:t>8.4</w:t>
            </w:r>
          </w:p>
        </w:tc>
        <w:tc>
          <w:tcPr>
            <w:tcW w:w="908" w:type="dxa"/>
            <w:shd w:val="clear" w:color="auto" w:fill="FFFFFF"/>
          </w:tcPr>
          <w:p w14:paraId="702E6B27" w14:textId="77777777" w:rsidR="00237C32" w:rsidRPr="00D77391" w:rsidRDefault="00237C32" w:rsidP="00237C32">
            <w:pPr>
              <w:spacing w:before="60" w:after="60"/>
              <w:ind w:firstLine="0"/>
              <w:rPr>
                <w:sz w:val="20"/>
              </w:rPr>
            </w:pPr>
            <w:r w:rsidRPr="00D77391">
              <w:rPr>
                <w:sz w:val="20"/>
              </w:rPr>
              <w:t>21788</w:t>
            </w:r>
          </w:p>
        </w:tc>
        <w:tc>
          <w:tcPr>
            <w:tcW w:w="900" w:type="dxa"/>
            <w:shd w:val="clear" w:color="auto" w:fill="FFFFFF"/>
          </w:tcPr>
          <w:p w14:paraId="3FD19D98" w14:textId="77777777" w:rsidR="00237C32" w:rsidRPr="00D77391" w:rsidRDefault="00237C32" w:rsidP="00237C32">
            <w:pPr>
              <w:spacing w:before="60" w:after="60"/>
              <w:ind w:firstLine="0"/>
              <w:rPr>
                <w:sz w:val="20"/>
              </w:rPr>
            </w:pPr>
            <w:r w:rsidRPr="00D77391">
              <w:rPr>
                <w:sz w:val="20"/>
              </w:rPr>
              <w:t>16859</w:t>
            </w:r>
          </w:p>
        </w:tc>
        <w:tc>
          <w:tcPr>
            <w:tcW w:w="720" w:type="dxa"/>
            <w:shd w:val="clear" w:color="auto" w:fill="FFFFFF"/>
          </w:tcPr>
          <w:p w14:paraId="6797B5BF" w14:textId="77777777" w:rsidR="00237C32" w:rsidRPr="00D77391" w:rsidRDefault="00237C32" w:rsidP="00237C32">
            <w:pPr>
              <w:spacing w:before="60" w:after="60"/>
              <w:ind w:firstLine="0"/>
              <w:rPr>
                <w:sz w:val="20"/>
              </w:rPr>
            </w:pPr>
            <w:r w:rsidRPr="00D77391">
              <w:rPr>
                <w:sz w:val="20"/>
              </w:rPr>
              <w:t>60.5</w:t>
            </w:r>
          </w:p>
        </w:tc>
        <w:tc>
          <w:tcPr>
            <w:tcW w:w="627" w:type="dxa"/>
            <w:shd w:val="clear" w:color="auto" w:fill="FFFFFF"/>
          </w:tcPr>
          <w:p w14:paraId="42243EF2" w14:textId="77777777" w:rsidR="00237C32" w:rsidRPr="00D77391" w:rsidRDefault="00237C32" w:rsidP="00237C32">
            <w:pPr>
              <w:spacing w:before="60" w:after="60"/>
              <w:ind w:firstLine="0"/>
              <w:rPr>
                <w:sz w:val="20"/>
              </w:rPr>
            </w:pPr>
            <w:r w:rsidRPr="00D77391">
              <w:rPr>
                <w:sz w:val="20"/>
              </w:rPr>
              <w:t>40.</w:t>
            </w:r>
          </w:p>
        </w:tc>
      </w:tr>
      <w:tr w:rsidR="00237C32" w:rsidRPr="00D77391" w14:paraId="58A0D645" w14:textId="77777777">
        <w:tblPrEx>
          <w:tblCellMar>
            <w:top w:w="0" w:type="dxa"/>
            <w:bottom w:w="0" w:type="dxa"/>
          </w:tblCellMar>
        </w:tblPrEx>
        <w:tc>
          <w:tcPr>
            <w:tcW w:w="2160" w:type="dxa"/>
            <w:shd w:val="clear" w:color="auto" w:fill="FFFFFF"/>
          </w:tcPr>
          <w:p w14:paraId="39DD2586" w14:textId="77777777" w:rsidR="00237C32" w:rsidRPr="00D77391" w:rsidRDefault="00237C32" w:rsidP="00237C32">
            <w:pPr>
              <w:spacing w:before="60" w:after="60"/>
              <w:ind w:firstLine="0"/>
              <w:rPr>
                <w:sz w:val="20"/>
              </w:rPr>
            </w:pPr>
            <w:r w:rsidRPr="00D77391">
              <w:rPr>
                <w:sz w:val="20"/>
              </w:rPr>
              <w:t>Enseignants</w:t>
            </w:r>
          </w:p>
        </w:tc>
        <w:tc>
          <w:tcPr>
            <w:tcW w:w="1080" w:type="dxa"/>
            <w:shd w:val="clear" w:color="auto" w:fill="FFFFFF"/>
            <w:vAlign w:val="bottom"/>
          </w:tcPr>
          <w:p w14:paraId="73F56B81" w14:textId="77777777" w:rsidR="00237C32" w:rsidRPr="00D77391" w:rsidRDefault="00237C32" w:rsidP="00237C32">
            <w:pPr>
              <w:spacing w:before="60" w:after="60"/>
              <w:ind w:firstLine="0"/>
              <w:rPr>
                <w:sz w:val="20"/>
              </w:rPr>
            </w:pPr>
            <w:r w:rsidRPr="00D77391">
              <w:rPr>
                <w:sz w:val="20"/>
              </w:rPr>
              <w:t>11</w:t>
            </w:r>
          </w:p>
        </w:tc>
        <w:tc>
          <w:tcPr>
            <w:tcW w:w="990" w:type="dxa"/>
            <w:shd w:val="clear" w:color="auto" w:fill="FFFFFF"/>
          </w:tcPr>
          <w:p w14:paraId="292A2E4C" w14:textId="77777777" w:rsidR="00237C32" w:rsidRPr="00D77391" w:rsidRDefault="00237C32" w:rsidP="00237C32">
            <w:pPr>
              <w:spacing w:before="60" w:after="60"/>
              <w:ind w:firstLine="0"/>
              <w:rPr>
                <w:sz w:val="20"/>
              </w:rPr>
            </w:pPr>
            <w:r w:rsidRPr="00D77391">
              <w:rPr>
                <w:sz w:val="20"/>
              </w:rPr>
              <w:t>204700</w:t>
            </w:r>
          </w:p>
        </w:tc>
        <w:tc>
          <w:tcPr>
            <w:tcW w:w="755" w:type="dxa"/>
            <w:shd w:val="clear" w:color="auto" w:fill="FFFFFF"/>
          </w:tcPr>
          <w:p w14:paraId="523EEBF4" w14:textId="77777777" w:rsidR="00237C32" w:rsidRPr="00D77391" w:rsidRDefault="00237C32" w:rsidP="00237C32">
            <w:pPr>
              <w:spacing w:before="60" w:after="60"/>
              <w:ind w:firstLine="0"/>
              <w:rPr>
                <w:sz w:val="20"/>
              </w:rPr>
            </w:pPr>
            <w:r w:rsidRPr="00D77391">
              <w:rPr>
                <w:sz w:val="20"/>
              </w:rPr>
              <w:t>2.9</w:t>
            </w:r>
          </w:p>
        </w:tc>
        <w:tc>
          <w:tcPr>
            <w:tcW w:w="955" w:type="dxa"/>
            <w:shd w:val="clear" w:color="auto" w:fill="FFFFFF"/>
          </w:tcPr>
          <w:p w14:paraId="52EEE162" w14:textId="77777777" w:rsidR="00237C32" w:rsidRPr="00D77391" w:rsidRDefault="00237C32" w:rsidP="00237C32">
            <w:pPr>
              <w:spacing w:before="60" w:after="60"/>
              <w:ind w:firstLine="0"/>
              <w:rPr>
                <w:sz w:val="20"/>
              </w:rPr>
            </w:pPr>
            <w:r w:rsidRPr="00D77391">
              <w:rPr>
                <w:sz w:val="20"/>
              </w:rPr>
              <w:t>319540</w:t>
            </w:r>
          </w:p>
        </w:tc>
        <w:tc>
          <w:tcPr>
            <w:tcW w:w="622" w:type="dxa"/>
            <w:shd w:val="clear" w:color="auto" w:fill="FFFFFF"/>
          </w:tcPr>
          <w:p w14:paraId="31493C1A" w14:textId="77777777" w:rsidR="00237C32" w:rsidRPr="00D77391" w:rsidRDefault="00237C32" w:rsidP="00237C32">
            <w:pPr>
              <w:spacing w:before="60" w:after="60"/>
              <w:ind w:firstLine="0"/>
              <w:rPr>
                <w:sz w:val="20"/>
              </w:rPr>
            </w:pPr>
            <w:r w:rsidRPr="00D77391">
              <w:rPr>
                <w:sz w:val="20"/>
              </w:rPr>
              <w:t>6.3</w:t>
            </w:r>
          </w:p>
        </w:tc>
        <w:tc>
          <w:tcPr>
            <w:tcW w:w="908" w:type="dxa"/>
            <w:shd w:val="clear" w:color="auto" w:fill="FFFFFF"/>
          </w:tcPr>
          <w:p w14:paraId="61938091" w14:textId="77777777" w:rsidR="00237C32" w:rsidRPr="00D77391" w:rsidRDefault="00237C32" w:rsidP="00237C32">
            <w:pPr>
              <w:spacing w:before="60" w:after="60"/>
              <w:ind w:firstLine="0"/>
              <w:rPr>
                <w:sz w:val="20"/>
              </w:rPr>
            </w:pPr>
            <w:r w:rsidRPr="00D77391">
              <w:rPr>
                <w:sz w:val="20"/>
              </w:rPr>
              <w:t>26959</w:t>
            </w:r>
          </w:p>
        </w:tc>
        <w:tc>
          <w:tcPr>
            <w:tcW w:w="900" w:type="dxa"/>
            <w:shd w:val="clear" w:color="auto" w:fill="FFFFFF"/>
          </w:tcPr>
          <w:p w14:paraId="72B833AF" w14:textId="77777777" w:rsidR="00237C32" w:rsidRPr="00D77391" w:rsidRDefault="00237C32" w:rsidP="00237C32">
            <w:pPr>
              <w:spacing w:before="60" w:after="60"/>
              <w:ind w:firstLine="0"/>
              <w:rPr>
                <w:sz w:val="20"/>
              </w:rPr>
            </w:pPr>
            <w:r w:rsidRPr="00D77391">
              <w:rPr>
                <w:sz w:val="20"/>
              </w:rPr>
              <w:t>20776</w:t>
            </w:r>
          </w:p>
        </w:tc>
        <w:tc>
          <w:tcPr>
            <w:tcW w:w="720" w:type="dxa"/>
            <w:shd w:val="clear" w:color="auto" w:fill="FFFFFF"/>
          </w:tcPr>
          <w:p w14:paraId="1FA3A7D4" w14:textId="77777777" w:rsidR="00237C32" w:rsidRPr="00D77391" w:rsidRDefault="00237C32" w:rsidP="00237C32">
            <w:pPr>
              <w:spacing w:before="60" w:after="60"/>
              <w:ind w:firstLine="0"/>
              <w:rPr>
                <w:sz w:val="20"/>
              </w:rPr>
            </w:pPr>
            <w:r w:rsidRPr="00D77391">
              <w:rPr>
                <w:sz w:val="20"/>
              </w:rPr>
              <w:t>78.6</w:t>
            </w:r>
          </w:p>
        </w:tc>
        <w:tc>
          <w:tcPr>
            <w:tcW w:w="627" w:type="dxa"/>
            <w:shd w:val="clear" w:color="auto" w:fill="FFFFFF"/>
          </w:tcPr>
          <w:p w14:paraId="646A2F2E" w14:textId="77777777" w:rsidR="00237C32" w:rsidRPr="00D77391" w:rsidRDefault="00237C32" w:rsidP="00237C32">
            <w:pPr>
              <w:spacing w:before="60" w:after="60"/>
              <w:ind w:firstLine="0"/>
              <w:rPr>
                <w:sz w:val="20"/>
              </w:rPr>
            </w:pPr>
            <w:r w:rsidRPr="00D77391">
              <w:rPr>
                <w:sz w:val="20"/>
              </w:rPr>
              <w:t>52.</w:t>
            </w:r>
          </w:p>
        </w:tc>
      </w:tr>
      <w:tr w:rsidR="00237C32" w:rsidRPr="00D77391" w14:paraId="259F3682" w14:textId="77777777">
        <w:tblPrEx>
          <w:tblCellMar>
            <w:top w:w="0" w:type="dxa"/>
            <w:bottom w:w="0" w:type="dxa"/>
          </w:tblCellMar>
        </w:tblPrEx>
        <w:tc>
          <w:tcPr>
            <w:tcW w:w="2160" w:type="dxa"/>
            <w:shd w:val="clear" w:color="auto" w:fill="FFFFFF"/>
          </w:tcPr>
          <w:p w14:paraId="2D48F7C0" w14:textId="77777777" w:rsidR="00237C32" w:rsidRPr="00D77391" w:rsidRDefault="00237C32" w:rsidP="00237C32">
            <w:pPr>
              <w:spacing w:before="60" w:after="60"/>
              <w:ind w:firstLine="0"/>
              <w:rPr>
                <w:sz w:val="20"/>
              </w:rPr>
            </w:pPr>
            <w:r w:rsidRPr="00D77391">
              <w:rPr>
                <w:sz w:val="20"/>
              </w:rPr>
              <w:t>Artistes</w:t>
            </w:r>
          </w:p>
        </w:tc>
        <w:tc>
          <w:tcPr>
            <w:tcW w:w="1080" w:type="dxa"/>
            <w:shd w:val="clear" w:color="auto" w:fill="FFFFFF"/>
          </w:tcPr>
          <w:p w14:paraId="63553CB1" w14:textId="77777777" w:rsidR="00237C32" w:rsidRPr="00D77391" w:rsidRDefault="00237C32" w:rsidP="00237C32">
            <w:pPr>
              <w:spacing w:before="60" w:after="60"/>
              <w:ind w:firstLine="0"/>
              <w:rPr>
                <w:sz w:val="20"/>
              </w:rPr>
            </w:pPr>
            <w:r w:rsidRPr="00D77391">
              <w:rPr>
                <w:sz w:val="20"/>
              </w:rPr>
              <w:t>19</w:t>
            </w:r>
          </w:p>
        </w:tc>
        <w:tc>
          <w:tcPr>
            <w:tcW w:w="990" w:type="dxa"/>
            <w:shd w:val="clear" w:color="auto" w:fill="FFFFFF"/>
          </w:tcPr>
          <w:p w14:paraId="58063821" w14:textId="77777777" w:rsidR="00237C32" w:rsidRPr="00D77391" w:rsidRDefault="00237C32" w:rsidP="00237C32">
            <w:pPr>
              <w:spacing w:before="60" w:after="60"/>
              <w:ind w:firstLine="0"/>
              <w:rPr>
                <w:sz w:val="20"/>
              </w:rPr>
            </w:pPr>
            <w:r w:rsidRPr="00D77391">
              <w:rPr>
                <w:sz w:val="20"/>
              </w:rPr>
              <w:t>96785</w:t>
            </w:r>
          </w:p>
        </w:tc>
        <w:tc>
          <w:tcPr>
            <w:tcW w:w="755" w:type="dxa"/>
            <w:shd w:val="clear" w:color="auto" w:fill="FFFFFF"/>
          </w:tcPr>
          <w:p w14:paraId="01A41E10" w14:textId="77777777" w:rsidR="00237C32" w:rsidRPr="00D77391" w:rsidRDefault="00237C32" w:rsidP="00237C32">
            <w:pPr>
              <w:spacing w:before="60" w:after="60"/>
              <w:ind w:firstLine="0"/>
              <w:rPr>
                <w:sz w:val="20"/>
              </w:rPr>
            </w:pPr>
            <w:r w:rsidRPr="00D77391">
              <w:rPr>
                <w:sz w:val="20"/>
              </w:rPr>
              <w:t>1.4</w:t>
            </w:r>
          </w:p>
        </w:tc>
        <w:tc>
          <w:tcPr>
            <w:tcW w:w="955" w:type="dxa"/>
            <w:shd w:val="clear" w:color="auto" w:fill="FFFFFF"/>
          </w:tcPr>
          <w:p w14:paraId="1021F7A6" w14:textId="77777777" w:rsidR="00237C32" w:rsidRPr="00D77391" w:rsidRDefault="00237C32" w:rsidP="00237C32">
            <w:pPr>
              <w:spacing w:before="60" w:after="60"/>
              <w:ind w:firstLine="0"/>
              <w:rPr>
                <w:sz w:val="20"/>
              </w:rPr>
            </w:pPr>
            <w:r w:rsidRPr="00D77391">
              <w:rPr>
                <w:sz w:val="20"/>
              </w:rPr>
              <w:t>70005</w:t>
            </w:r>
          </w:p>
        </w:tc>
        <w:tc>
          <w:tcPr>
            <w:tcW w:w="622" w:type="dxa"/>
            <w:shd w:val="clear" w:color="auto" w:fill="FFFFFF"/>
          </w:tcPr>
          <w:p w14:paraId="022658C0" w14:textId="77777777" w:rsidR="00237C32" w:rsidRPr="00D77391" w:rsidRDefault="00237C32" w:rsidP="00237C32">
            <w:pPr>
              <w:spacing w:before="60" w:after="60"/>
              <w:ind w:firstLine="0"/>
              <w:rPr>
                <w:sz w:val="20"/>
              </w:rPr>
            </w:pPr>
            <w:r w:rsidRPr="00D77391">
              <w:rPr>
                <w:sz w:val="20"/>
              </w:rPr>
              <w:t>1.4</w:t>
            </w:r>
          </w:p>
        </w:tc>
        <w:tc>
          <w:tcPr>
            <w:tcW w:w="908" w:type="dxa"/>
            <w:shd w:val="clear" w:color="auto" w:fill="FFFFFF"/>
          </w:tcPr>
          <w:p w14:paraId="14277AA2" w14:textId="77777777" w:rsidR="00237C32" w:rsidRPr="00D77391" w:rsidRDefault="00237C32" w:rsidP="00237C32">
            <w:pPr>
              <w:spacing w:before="60" w:after="60"/>
              <w:ind w:firstLine="0"/>
              <w:rPr>
                <w:sz w:val="20"/>
              </w:rPr>
            </w:pPr>
            <w:r w:rsidRPr="00D77391">
              <w:rPr>
                <w:sz w:val="20"/>
              </w:rPr>
              <w:t>19953</w:t>
            </w:r>
          </w:p>
        </w:tc>
        <w:tc>
          <w:tcPr>
            <w:tcW w:w="900" w:type="dxa"/>
            <w:shd w:val="clear" w:color="auto" w:fill="FFFFFF"/>
          </w:tcPr>
          <w:p w14:paraId="49984F84" w14:textId="77777777" w:rsidR="00237C32" w:rsidRPr="00D77391" w:rsidRDefault="00237C32" w:rsidP="00237C32">
            <w:pPr>
              <w:spacing w:before="60" w:after="60"/>
              <w:ind w:firstLine="0"/>
              <w:rPr>
                <w:sz w:val="20"/>
              </w:rPr>
            </w:pPr>
            <w:r w:rsidRPr="00D77391">
              <w:rPr>
                <w:sz w:val="20"/>
              </w:rPr>
              <w:t>15248</w:t>
            </w:r>
          </w:p>
        </w:tc>
        <w:tc>
          <w:tcPr>
            <w:tcW w:w="720" w:type="dxa"/>
            <w:shd w:val="clear" w:color="auto" w:fill="FFFFFF"/>
          </w:tcPr>
          <w:p w14:paraId="732F45B1" w14:textId="77777777" w:rsidR="00237C32" w:rsidRPr="00D77391" w:rsidRDefault="00237C32" w:rsidP="00237C32">
            <w:pPr>
              <w:spacing w:before="60" w:after="60"/>
              <w:ind w:firstLine="0"/>
              <w:rPr>
                <w:sz w:val="20"/>
              </w:rPr>
            </w:pPr>
            <w:r w:rsidRPr="00D77391">
              <w:rPr>
                <w:sz w:val="20"/>
              </w:rPr>
              <w:t>51 .0</w:t>
            </w:r>
          </w:p>
        </w:tc>
        <w:tc>
          <w:tcPr>
            <w:tcW w:w="627" w:type="dxa"/>
            <w:shd w:val="clear" w:color="auto" w:fill="FFFFFF"/>
          </w:tcPr>
          <w:p w14:paraId="77918B70" w14:textId="77777777" w:rsidR="00237C32" w:rsidRPr="00D77391" w:rsidRDefault="00237C32" w:rsidP="00237C32">
            <w:pPr>
              <w:spacing w:before="60" w:after="60"/>
              <w:ind w:firstLine="0"/>
              <w:rPr>
                <w:sz w:val="20"/>
              </w:rPr>
            </w:pPr>
            <w:r w:rsidRPr="00D77391">
              <w:rPr>
                <w:sz w:val="20"/>
              </w:rPr>
              <w:t>31 .</w:t>
            </w:r>
          </w:p>
        </w:tc>
      </w:tr>
      <w:tr w:rsidR="00237C32" w:rsidRPr="00D77391" w14:paraId="23BA0314" w14:textId="77777777">
        <w:tblPrEx>
          <w:tblCellMar>
            <w:top w:w="0" w:type="dxa"/>
            <w:bottom w:w="0" w:type="dxa"/>
          </w:tblCellMar>
        </w:tblPrEx>
        <w:tc>
          <w:tcPr>
            <w:tcW w:w="2160" w:type="dxa"/>
            <w:shd w:val="clear" w:color="auto" w:fill="FFFFFF"/>
          </w:tcPr>
          <w:p w14:paraId="67FAE594" w14:textId="77777777" w:rsidR="00237C32" w:rsidRPr="00D77391" w:rsidRDefault="00237C32" w:rsidP="00237C32">
            <w:pPr>
              <w:spacing w:before="60" w:after="60"/>
              <w:ind w:firstLine="0"/>
              <w:rPr>
                <w:sz w:val="20"/>
              </w:rPr>
            </w:pPr>
            <w:r w:rsidRPr="00D77391">
              <w:rPr>
                <w:sz w:val="20"/>
              </w:rPr>
              <w:t>Clergé</w:t>
            </w:r>
          </w:p>
        </w:tc>
        <w:tc>
          <w:tcPr>
            <w:tcW w:w="1080" w:type="dxa"/>
            <w:shd w:val="clear" w:color="auto" w:fill="FFFFFF"/>
          </w:tcPr>
          <w:p w14:paraId="1F463C21" w14:textId="77777777" w:rsidR="00237C32" w:rsidRPr="00D77391" w:rsidRDefault="00237C32" w:rsidP="00237C32">
            <w:pPr>
              <w:spacing w:before="60" w:after="60"/>
              <w:ind w:firstLine="0"/>
              <w:rPr>
                <w:sz w:val="20"/>
              </w:rPr>
            </w:pPr>
            <w:r w:rsidRPr="00D77391">
              <w:rPr>
                <w:sz w:val="20"/>
              </w:rPr>
              <w:t>3</w:t>
            </w:r>
          </w:p>
        </w:tc>
        <w:tc>
          <w:tcPr>
            <w:tcW w:w="990" w:type="dxa"/>
            <w:shd w:val="clear" w:color="auto" w:fill="FFFFFF"/>
          </w:tcPr>
          <w:p w14:paraId="647D7DE6" w14:textId="77777777" w:rsidR="00237C32" w:rsidRPr="00D77391" w:rsidRDefault="00237C32" w:rsidP="00237C32">
            <w:pPr>
              <w:spacing w:before="60" w:after="60"/>
              <w:ind w:firstLine="0"/>
              <w:rPr>
                <w:sz w:val="20"/>
              </w:rPr>
            </w:pPr>
            <w:r w:rsidRPr="00D77391">
              <w:rPr>
                <w:sz w:val="20"/>
              </w:rPr>
              <w:t>24715</w:t>
            </w:r>
          </w:p>
        </w:tc>
        <w:tc>
          <w:tcPr>
            <w:tcW w:w="755" w:type="dxa"/>
            <w:shd w:val="clear" w:color="auto" w:fill="FFFFFF"/>
          </w:tcPr>
          <w:p w14:paraId="3D53DE6F" w14:textId="77777777" w:rsidR="00237C32" w:rsidRPr="00D77391" w:rsidRDefault="00237C32" w:rsidP="00237C32">
            <w:pPr>
              <w:spacing w:before="60" w:after="60"/>
              <w:ind w:firstLine="0"/>
              <w:rPr>
                <w:sz w:val="20"/>
              </w:rPr>
            </w:pPr>
            <w:r w:rsidRPr="00D77391">
              <w:rPr>
                <w:sz w:val="20"/>
              </w:rPr>
              <w:t>.3</w:t>
            </w:r>
          </w:p>
        </w:tc>
        <w:tc>
          <w:tcPr>
            <w:tcW w:w="955" w:type="dxa"/>
            <w:shd w:val="clear" w:color="auto" w:fill="FFFFFF"/>
          </w:tcPr>
          <w:p w14:paraId="55892828" w14:textId="77777777" w:rsidR="00237C32" w:rsidRPr="00D77391" w:rsidRDefault="00237C32" w:rsidP="00237C32">
            <w:pPr>
              <w:spacing w:before="60" w:after="60"/>
              <w:ind w:firstLine="0"/>
              <w:rPr>
                <w:sz w:val="20"/>
              </w:rPr>
            </w:pPr>
            <w:r w:rsidRPr="00D77391">
              <w:rPr>
                <w:sz w:val="20"/>
              </w:rPr>
              <w:t>8890</w:t>
            </w:r>
          </w:p>
        </w:tc>
        <w:tc>
          <w:tcPr>
            <w:tcW w:w="622" w:type="dxa"/>
            <w:shd w:val="clear" w:color="auto" w:fill="FFFFFF"/>
            <w:vAlign w:val="bottom"/>
          </w:tcPr>
          <w:p w14:paraId="09D66C96" w14:textId="77777777" w:rsidR="00237C32" w:rsidRPr="00D77391" w:rsidRDefault="00237C32" w:rsidP="00237C32">
            <w:pPr>
              <w:spacing w:before="60" w:after="60"/>
              <w:ind w:firstLine="0"/>
              <w:rPr>
                <w:sz w:val="20"/>
              </w:rPr>
            </w:pPr>
            <w:r w:rsidRPr="00D77391">
              <w:rPr>
                <w:sz w:val="20"/>
              </w:rPr>
              <w:t>.2</w:t>
            </w:r>
          </w:p>
        </w:tc>
        <w:tc>
          <w:tcPr>
            <w:tcW w:w="908" w:type="dxa"/>
            <w:shd w:val="clear" w:color="auto" w:fill="FFFFFF"/>
          </w:tcPr>
          <w:p w14:paraId="0210791C" w14:textId="77777777" w:rsidR="00237C32" w:rsidRPr="00D77391" w:rsidRDefault="00237C32" w:rsidP="00237C32">
            <w:pPr>
              <w:spacing w:before="60" w:after="60"/>
              <w:ind w:firstLine="0"/>
              <w:rPr>
                <w:sz w:val="20"/>
              </w:rPr>
            </w:pPr>
            <w:r w:rsidRPr="00D77391">
              <w:rPr>
                <w:sz w:val="20"/>
              </w:rPr>
              <w:t>12719</w:t>
            </w:r>
          </w:p>
        </w:tc>
        <w:tc>
          <w:tcPr>
            <w:tcW w:w="900" w:type="dxa"/>
            <w:shd w:val="clear" w:color="auto" w:fill="FFFFFF"/>
          </w:tcPr>
          <w:p w14:paraId="4D02C6A4" w14:textId="77777777" w:rsidR="00237C32" w:rsidRPr="00D77391" w:rsidRDefault="00237C32" w:rsidP="00237C32">
            <w:pPr>
              <w:spacing w:before="60" w:after="60"/>
              <w:ind w:firstLine="0"/>
              <w:rPr>
                <w:sz w:val="20"/>
              </w:rPr>
            </w:pPr>
            <w:r w:rsidRPr="00D77391">
              <w:rPr>
                <w:sz w:val="20"/>
              </w:rPr>
              <w:t>12252</w:t>
            </w:r>
          </w:p>
        </w:tc>
        <w:tc>
          <w:tcPr>
            <w:tcW w:w="720" w:type="dxa"/>
            <w:shd w:val="clear" w:color="auto" w:fill="FFFFFF"/>
          </w:tcPr>
          <w:p w14:paraId="7E8B6681" w14:textId="77777777" w:rsidR="00237C32" w:rsidRPr="00D77391" w:rsidRDefault="00237C32" w:rsidP="00237C32">
            <w:pPr>
              <w:spacing w:before="60" w:after="60"/>
              <w:ind w:firstLine="0"/>
              <w:rPr>
                <w:sz w:val="20"/>
              </w:rPr>
            </w:pPr>
            <w:r w:rsidRPr="00D77391">
              <w:rPr>
                <w:sz w:val="20"/>
              </w:rPr>
              <w:t>71 .6</w:t>
            </w:r>
          </w:p>
        </w:tc>
        <w:tc>
          <w:tcPr>
            <w:tcW w:w="627" w:type="dxa"/>
            <w:shd w:val="clear" w:color="auto" w:fill="FFFFFF"/>
          </w:tcPr>
          <w:p w14:paraId="44E86D68" w14:textId="77777777" w:rsidR="00237C32" w:rsidRPr="00D77391" w:rsidRDefault="00237C32" w:rsidP="00237C32">
            <w:pPr>
              <w:spacing w:before="60" w:after="60"/>
              <w:ind w:firstLine="0"/>
              <w:rPr>
                <w:sz w:val="20"/>
              </w:rPr>
            </w:pPr>
            <w:r w:rsidRPr="00D77391">
              <w:rPr>
                <w:sz w:val="20"/>
              </w:rPr>
              <w:t>47.</w:t>
            </w:r>
          </w:p>
        </w:tc>
      </w:tr>
      <w:tr w:rsidR="00237C32" w:rsidRPr="00D77391" w14:paraId="530EAE02" w14:textId="77777777">
        <w:tblPrEx>
          <w:tblCellMar>
            <w:top w:w="0" w:type="dxa"/>
            <w:bottom w:w="0" w:type="dxa"/>
          </w:tblCellMar>
        </w:tblPrEx>
        <w:tc>
          <w:tcPr>
            <w:tcW w:w="2160" w:type="dxa"/>
            <w:shd w:val="clear" w:color="auto" w:fill="FFFFFF"/>
          </w:tcPr>
          <w:p w14:paraId="3214D701" w14:textId="77777777" w:rsidR="00237C32" w:rsidRPr="00D77391" w:rsidRDefault="00237C32" w:rsidP="00237C32">
            <w:pPr>
              <w:spacing w:before="60" w:after="60"/>
              <w:ind w:firstLine="0"/>
              <w:rPr>
                <w:sz w:val="20"/>
              </w:rPr>
            </w:pPr>
            <w:r w:rsidRPr="00D77391">
              <w:rPr>
                <w:sz w:val="20"/>
              </w:rPr>
              <w:t>Surveillants</w:t>
            </w:r>
          </w:p>
        </w:tc>
        <w:tc>
          <w:tcPr>
            <w:tcW w:w="1080" w:type="dxa"/>
            <w:shd w:val="clear" w:color="auto" w:fill="FFFFFF"/>
          </w:tcPr>
          <w:p w14:paraId="648918CD" w14:textId="77777777" w:rsidR="00237C32" w:rsidRPr="00D77391" w:rsidRDefault="00237C32" w:rsidP="00237C32">
            <w:pPr>
              <w:spacing w:before="60" w:after="60"/>
              <w:ind w:firstLine="0"/>
              <w:rPr>
                <w:sz w:val="20"/>
              </w:rPr>
            </w:pPr>
            <w:r w:rsidRPr="00D77391">
              <w:rPr>
                <w:sz w:val="20"/>
              </w:rPr>
              <w:t>15</w:t>
            </w:r>
          </w:p>
        </w:tc>
        <w:tc>
          <w:tcPr>
            <w:tcW w:w="990" w:type="dxa"/>
            <w:shd w:val="clear" w:color="auto" w:fill="FFFFFF"/>
          </w:tcPr>
          <w:p w14:paraId="7A896FB3" w14:textId="77777777" w:rsidR="00237C32" w:rsidRPr="00D77391" w:rsidRDefault="00237C32" w:rsidP="00237C32">
            <w:pPr>
              <w:spacing w:before="60" w:after="60"/>
              <w:ind w:firstLine="0"/>
              <w:rPr>
                <w:sz w:val="20"/>
              </w:rPr>
            </w:pPr>
            <w:r w:rsidRPr="00D77391">
              <w:rPr>
                <w:sz w:val="20"/>
              </w:rPr>
              <w:t>205390</w:t>
            </w:r>
          </w:p>
        </w:tc>
        <w:tc>
          <w:tcPr>
            <w:tcW w:w="755" w:type="dxa"/>
            <w:shd w:val="clear" w:color="auto" w:fill="FFFFFF"/>
          </w:tcPr>
          <w:p w14:paraId="058F1034" w14:textId="77777777" w:rsidR="00237C32" w:rsidRPr="00D77391" w:rsidRDefault="00237C32" w:rsidP="00237C32">
            <w:pPr>
              <w:spacing w:before="60" w:after="60"/>
              <w:ind w:firstLine="0"/>
              <w:rPr>
                <w:sz w:val="20"/>
              </w:rPr>
            </w:pPr>
            <w:r w:rsidRPr="00D77391">
              <w:rPr>
                <w:sz w:val="20"/>
              </w:rPr>
              <w:t>2.9</w:t>
            </w:r>
          </w:p>
        </w:tc>
        <w:tc>
          <w:tcPr>
            <w:tcW w:w="955" w:type="dxa"/>
            <w:shd w:val="clear" w:color="auto" w:fill="FFFFFF"/>
          </w:tcPr>
          <w:p w14:paraId="5C6D5D33" w14:textId="77777777" w:rsidR="00237C32" w:rsidRPr="00D77391" w:rsidRDefault="00237C32" w:rsidP="00237C32">
            <w:pPr>
              <w:spacing w:before="60" w:after="60"/>
              <w:ind w:firstLine="0"/>
              <w:rPr>
                <w:sz w:val="20"/>
              </w:rPr>
            </w:pPr>
            <w:r w:rsidRPr="00D77391">
              <w:rPr>
                <w:sz w:val="20"/>
              </w:rPr>
              <w:t>151570</w:t>
            </w:r>
          </w:p>
        </w:tc>
        <w:tc>
          <w:tcPr>
            <w:tcW w:w="622" w:type="dxa"/>
            <w:shd w:val="clear" w:color="auto" w:fill="FFFFFF"/>
          </w:tcPr>
          <w:p w14:paraId="6A9D6436" w14:textId="77777777" w:rsidR="00237C32" w:rsidRPr="00D77391" w:rsidRDefault="00237C32" w:rsidP="00237C32">
            <w:pPr>
              <w:spacing w:before="60" w:after="60"/>
              <w:ind w:firstLine="0"/>
              <w:rPr>
                <w:sz w:val="20"/>
              </w:rPr>
            </w:pPr>
            <w:r w:rsidRPr="00D77391">
              <w:rPr>
                <w:sz w:val="20"/>
              </w:rPr>
              <w:t>3.0</w:t>
            </w:r>
          </w:p>
        </w:tc>
        <w:tc>
          <w:tcPr>
            <w:tcW w:w="908" w:type="dxa"/>
            <w:shd w:val="clear" w:color="auto" w:fill="FFFFFF"/>
          </w:tcPr>
          <w:p w14:paraId="331A6108" w14:textId="77777777" w:rsidR="00237C32" w:rsidRPr="00D77391" w:rsidRDefault="00237C32" w:rsidP="00237C32">
            <w:pPr>
              <w:spacing w:before="60" w:after="60"/>
              <w:ind w:firstLine="0"/>
              <w:rPr>
                <w:sz w:val="20"/>
              </w:rPr>
            </w:pPr>
            <w:r w:rsidRPr="00D77391">
              <w:rPr>
                <w:sz w:val="20"/>
              </w:rPr>
              <w:t>20675</w:t>
            </w:r>
          </w:p>
        </w:tc>
        <w:tc>
          <w:tcPr>
            <w:tcW w:w="900" w:type="dxa"/>
            <w:shd w:val="clear" w:color="auto" w:fill="FFFFFF"/>
          </w:tcPr>
          <w:p w14:paraId="16093B96" w14:textId="77777777" w:rsidR="00237C32" w:rsidRPr="00D77391" w:rsidRDefault="00237C32" w:rsidP="00237C32">
            <w:pPr>
              <w:spacing w:before="60" w:after="60"/>
              <w:ind w:firstLine="0"/>
              <w:rPr>
                <w:sz w:val="20"/>
              </w:rPr>
            </w:pPr>
            <w:r w:rsidRPr="00D77391">
              <w:rPr>
                <w:sz w:val="20"/>
              </w:rPr>
              <w:t>13559</w:t>
            </w:r>
          </w:p>
        </w:tc>
        <w:tc>
          <w:tcPr>
            <w:tcW w:w="720" w:type="dxa"/>
            <w:shd w:val="clear" w:color="auto" w:fill="FFFFFF"/>
          </w:tcPr>
          <w:p w14:paraId="7B3FAE7F" w14:textId="77777777" w:rsidR="00237C32" w:rsidRPr="00D77391" w:rsidRDefault="00237C32" w:rsidP="00237C32">
            <w:pPr>
              <w:spacing w:before="60" w:after="60"/>
              <w:ind w:firstLine="0"/>
              <w:rPr>
                <w:sz w:val="20"/>
              </w:rPr>
            </w:pPr>
            <w:r w:rsidRPr="00D77391">
              <w:rPr>
                <w:sz w:val="20"/>
              </w:rPr>
              <w:t>78.3</w:t>
            </w:r>
          </w:p>
        </w:tc>
        <w:tc>
          <w:tcPr>
            <w:tcW w:w="627" w:type="dxa"/>
            <w:shd w:val="clear" w:color="auto" w:fill="FFFFFF"/>
            <w:vAlign w:val="bottom"/>
          </w:tcPr>
          <w:p w14:paraId="55164981" w14:textId="77777777" w:rsidR="00237C32" w:rsidRPr="00D77391" w:rsidRDefault="00237C32" w:rsidP="00237C32">
            <w:pPr>
              <w:spacing w:before="60" w:after="60"/>
              <w:ind w:firstLine="0"/>
              <w:rPr>
                <w:sz w:val="20"/>
              </w:rPr>
            </w:pPr>
            <w:r w:rsidRPr="00D77391">
              <w:rPr>
                <w:sz w:val="20"/>
              </w:rPr>
              <w:t>60.</w:t>
            </w:r>
          </w:p>
        </w:tc>
      </w:tr>
      <w:tr w:rsidR="00237C32" w:rsidRPr="00D77391" w14:paraId="61BFFA41" w14:textId="77777777">
        <w:tblPrEx>
          <w:tblCellMar>
            <w:top w:w="0" w:type="dxa"/>
            <w:bottom w:w="0" w:type="dxa"/>
          </w:tblCellMar>
        </w:tblPrEx>
        <w:tc>
          <w:tcPr>
            <w:tcW w:w="2160" w:type="dxa"/>
            <w:shd w:val="clear" w:color="auto" w:fill="FFFFFF"/>
            <w:vAlign w:val="bottom"/>
          </w:tcPr>
          <w:p w14:paraId="75365BE3" w14:textId="77777777" w:rsidR="00237C32" w:rsidRPr="00D77391" w:rsidRDefault="00237C32" w:rsidP="00237C32">
            <w:pPr>
              <w:spacing w:before="60" w:after="60"/>
              <w:ind w:firstLine="0"/>
              <w:rPr>
                <w:sz w:val="20"/>
              </w:rPr>
            </w:pPr>
            <w:r w:rsidRPr="00D77391">
              <w:rPr>
                <w:sz w:val="20"/>
              </w:rPr>
              <w:t>Employés</w:t>
            </w:r>
          </w:p>
        </w:tc>
        <w:tc>
          <w:tcPr>
            <w:tcW w:w="1080" w:type="dxa"/>
            <w:shd w:val="clear" w:color="auto" w:fill="FFFFFF"/>
            <w:vAlign w:val="bottom"/>
          </w:tcPr>
          <w:p w14:paraId="41701983" w14:textId="77777777" w:rsidR="00237C32" w:rsidRPr="00D77391" w:rsidRDefault="00237C32" w:rsidP="00237C32">
            <w:pPr>
              <w:spacing w:before="60" w:after="60"/>
              <w:ind w:firstLine="0"/>
              <w:rPr>
                <w:sz w:val="20"/>
              </w:rPr>
            </w:pPr>
            <w:r w:rsidRPr="00D77391">
              <w:rPr>
                <w:sz w:val="20"/>
              </w:rPr>
              <w:t>52</w:t>
            </w:r>
          </w:p>
        </w:tc>
        <w:tc>
          <w:tcPr>
            <w:tcW w:w="990" w:type="dxa"/>
            <w:shd w:val="clear" w:color="auto" w:fill="FFFFFF"/>
            <w:vAlign w:val="bottom"/>
          </w:tcPr>
          <w:p w14:paraId="048F8EC9" w14:textId="77777777" w:rsidR="00237C32" w:rsidRPr="00D77391" w:rsidRDefault="00237C32" w:rsidP="00237C32">
            <w:pPr>
              <w:spacing w:before="60" w:after="60"/>
              <w:ind w:firstLine="0"/>
              <w:rPr>
                <w:sz w:val="20"/>
              </w:rPr>
            </w:pPr>
            <w:r w:rsidRPr="00D77391">
              <w:rPr>
                <w:sz w:val="20"/>
              </w:rPr>
              <w:t>669985</w:t>
            </w:r>
          </w:p>
        </w:tc>
        <w:tc>
          <w:tcPr>
            <w:tcW w:w="755" w:type="dxa"/>
            <w:shd w:val="clear" w:color="auto" w:fill="FFFFFF"/>
            <w:vAlign w:val="bottom"/>
          </w:tcPr>
          <w:p w14:paraId="1265607B" w14:textId="77777777" w:rsidR="00237C32" w:rsidRPr="00D77391" w:rsidRDefault="00237C32" w:rsidP="00237C32">
            <w:pPr>
              <w:spacing w:before="60" w:after="60"/>
              <w:ind w:firstLine="0"/>
              <w:rPr>
                <w:sz w:val="20"/>
              </w:rPr>
            </w:pPr>
            <w:r w:rsidRPr="00D77391">
              <w:rPr>
                <w:sz w:val="20"/>
              </w:rPr>
              <w:t>9.4</w:t>
            </w:r>
          </w:p>
        </w:tc>
        <w:tc>
          <w:tcPr>
            <w:tcW w:w="955" w:type="dxa"/>
            <w:shd w:val="clear" w:color="auto" w:fill="FFFFFF"/>
            <w:vAlign w:val="bottom"/>
          </w:tcPr>
          <w:p w14:paraId="56330FA5" w14:textId="77777777" w:rsidR="00237C32" w:rsidRPr="00D77391" w:rsidRDefault="00237C32" w:rsidP="00237C32">
            <w:pPr>
              <w:spacing w:before="60" w:after="60"/>
              <w:ind w:firstLine="0"/>
              <w:rPr>
                <w:sz w:val="20"/>
              </w:rPr>
            </w:pPr>
            <w:r w:rsidRPr="00D77391">
              <w:rPr>
                <w:sz w:val="20"/>
              </w:rPr>
              <w:t>2369955</w:t>
            </w:r>
          </w:p>
        </w:tc>
        <w:tc>
          <w:tcPr>
            <w:tcW w:w="622" w:type="dxa"/>
            <w:shd w:val="clear" w:color="auto" w:fill="FFFFFF"/>
            <w:vAlign w:val="bottom"/>
          </w:tcPr>
          <w:p w14:paraId="7FEC1949" w14:textId="77777777" w:rsidR="00237C32" w:rsidRPr="00D77391" w:rsidRDefault="00237C32" w:rsidP="00237C32">
            <w:pPr>
              <w:spacing w:before="60" w:after="60"/>
              <w:ind w:firstLine="0"/>
              <w:rPr>
                <w:sz w:val="20"/>
              </w:rPr>
            </w:pPr>
            <w:r w:rsidRPr="00D77391">
              <w:rPr>
                <w:sz w:val="20"/>
              </w:rPr>
              <w:t>47.1</w:t>
            </w:r>
          </w:p>
        </w:tc>
        <w:tc>
          <w:tcPr>
            <w:tcW w:w="908" w:type="dxa"/>
            <w:shd w:val="clear" w:color="auto" w:fill="FFFFFF"/>
            <w:vAlign w:val="bottom"/>
          </w:tcPr>
          <w:p w14:paraId="1F92F863" w14:textId="77777777" w:rsidR="00237C32" w:rsidRPr="00D77391" w:rsidRDefault="00237C32" w:rsidP="00237C32">
            <w:pPr>
              <w:spacing w:before="60" w:after="60"/>
              <w:ind w:firstLine="0"/>
              <w:rPr>
                <w:sz w:val="20"/>
              </w:rPr>
            </w:pPr>
            <w:r w:rsidRPr="00D77391">
              <w:rPr>
                <w:sz w:val="20"/>
              </w:rPr>
              <w:t>16235</w:t>
            </w:r>
          </w:p>
        </w:tc>
        <w:tc>
          <w:tcPr>
            <w:tcW w:w="900" w:type="dxa"/>
            <w:shd w:val="clear" w:color="auto" w:fill="FFFFFF"/>
            <w:vAlign w:val="bottom"/>
          </w:tcPr>
          <w:p w14:paraId="644FB2F9" w14:textId="77777777" w:rsidR="00237C32" w:rsidRPr="00D77391" w:rsidRDefault="00237C32" w:rsidP="00237C32">
            <w:pPr>
              <w:spacing w:before="60" w:after="60"/>
              <w:ind w:firstLine="0"/>
              <w:rPr>
                <w:sz w:val="20"/>
              </w:rPr>
            </w:pPr>
            <w:r w:rsidRPr="00D77391">
              <w:rPr>
                <w:sz w:val="20"/>
              </w:rPr>
              <w:t>11942</w:t>
            </w:r>
          </w:p>
        </w:tc>
        <w:tc>
          <w:tcPr>
            <w:tcW w:w="720" w:type="dxa"/>
            <w:shd w:val="clear" w:color="auto" w:fill="FFFFFF"/>
            <w:vAlign w:val="bottom"/>
          </w:tcPr>
          <w:p w14:paraId="6091DF75" w14:textId="77777777" w:rsidR="00237C32" w:rsidRPr="00D77391" w:rsidRDefault="00237C32" w:rsidP="00237C32">
            <w:pPr>
              <w:spacing w:before="60" w:after="60"/>
              <w:ind w:firstLine="0"/>
              <w:rPr>
                <w:sz w:val="20"/>
              </w:rPr>
            </w:pPr>
            <w:r w:rsidRPr="00D77391">
              <w:rPr>
                <w:sz w:val="20"/>
              </w:rPr>
              <w:t>51.1</w:t>
            </w:r>
          </w:p>
        </w:tc>
        <w:tc>
          <w:tcPr>
            <w:tcW w:w="627" w:type="dxa"/>
            <w:shd w:val="clear" w:color="auto" w:fill="FFFFFF"/>
            <w:vAlign w:val="bottom"/>
          </w:tcPr>
          <w:p w14:paraId="57368603" w14:textId="77777777" w:rsidR="00237C32" w:rsidRPr="00D77391" w:rsidRDefault="00237C32" w:rsidP="00237C32">
            <w:pPr>
              <w:spacing w:before="60" w:after="60"/>
              <w:ind w:firstLine="0"/>
              <w:rPr>
                <w:sz w:val="20"/>
              </w:rPr>
            </w:pPr>
            <w:r w:rsidRPr="00D77391">
              <w:rPr>
                <w:sz w:val="20"/>
              </w:rPr>
              <w:t>39.</w:t>
            </w:r>
          </w:p>
        </w:tc>
      </w:tr>
      <w:tr w:rsidR="00237C32" w:rsidRPr="00D77391" w14:paraId="69DCC5E4" w14:textId="77777777">
        <w:tblPrEx>
          <w:tblCellMar>
            <w:top w:w="0" w:type="dxa"/>
            <w:bottom w:w="0" w:type="dxa"/>
          </w:tblCellMar>
        </w:tblPrEx>
        <w:tc>
          <w:tcPr>
            <w:tcW w:w="2160" w:type="dxa"/>
            <w:shd w:val="clear" w:color="auto" w:fill="FFFFFF"/>
          </w:tcPr>
          <w:p w14:paraId="1CF06F4D" w14:textId="77777777" w:rsidR="00237C32" w:rsidRPr="00D77391" w:rsidRDefault="00237C32" w:rsidP="00237C32">
            <w:pPr>
              <w:spacing w:before="60" w:after="60"/>
              <w:ind w:firstLine="0"/>
              <w:rPr>
                <w:sz w:val="20"/>
              </w:rPr>
            </w:pPr>
            <w:r w:rsidRPr="00D77391">
              <w:rPr>
                <w:sz w:val="20"/>
              </w:rPr>
              <w:t>Vendeurs</w:t>
            </w:r>
          </w:p>
        </w:tc>
        <w:tc>
          <w:tcPr>
            <w:tcW w:w="1080" w:type="dxa"/>
            <w:shd w:val="clear" w:color="auto" w:fill="FFFFFF"/>
            <w:vAlign w:val="bottom"/>
          </w:tcPr>
          <w:p w14:paraId="4EEA8EB9" w14:textId="77777777" w:rsidR="00237C32" w:rsidRPr="00D77391" w:rsidRDefault="00237C32" w:rsidP="00237C32">
            <w:pPr>
              <w:spacing w:before="60" w:after="60"/>
              <w:ind w:firstLine="0"/>
              <w:rPr>
                <w:sz w:val="20"/>
              </w:rPr>
            </w:pPr>
            <w:r w:rsidRPr="00D77391">
              <w:rPr>
                <w:sz w:val="20"/>
              </w:rPr>
              <w:t>10</w:t>
            </w:r>
          </w:p>
        </w:tc>
        <w:tc>
          <w:tcPr>
            <w:tcW w:w="990" w:type="dxa"/>
            <w:shd w:val="clear" w:color="auto" w:fill="FFFFFF"/>
          </w:tcPr>
          <w:p w14:paraId="1772406D" w14:textId="77777777" w:rsidR="00237C32" w:rsidRPr="00D77391" w:rsidRDefault="00237C32" w:rsidP="00237C32">
            <w:pPr>
              <w:spacing w:before="60" w:after="60"/>
              <w:ind w:firstLine="0"/>
              <w:rPr>
                <w:sz w:val="20"/>
              </w:rPr>
            </w:pPr>
            <w:r w:rsidRPr="00D77391">
              <w:rPr>
                <w:sz w:val="20"/>
              </w:rPr>
              <w:t>451685</w:t>
            </w:r>
          </w:p>
        </w:tc>
        <w:tc>
          <w:tcPr>
            <w:tcW w:w="755" w:type="dxa"/>
            <w:shd w:val="clear" w:color="auto" w:fill="FFFFFF"/>
          </w:tcPr>
          <w:p w14:paraId="151E5AAF" w14:textId="77777777" w:rsidR="00237C32" w:rsidRPr="00D77391" w:rsidRDefault="00237C32" w:rsidP="00237C32">
            <w:pPr>
              <w:spacing w:before="60" w:after="60"/>
              <w:ind w:firstLine="0"/>
              <w:rPr>
                <w:sz w:val="20"/>
              </w:rPr>
            </w:pPr>
            <w:r w:rsidRPr="00D77391">
              <w:rPr>
                <w:sz w:val="20"/>
              </w:rPr>
              <w:t>6.3</w:t>
            </w:r>
          </w:p>
        </w:tc>
        <w:tc>
          <w:tcPr>
            <w:tcW w:w="955" w:type="dxa"/>
            <w:shd w:val="clear" w:color="auto" w:fill="FFFFFF"/>
          </w:tcPr>
          <w:p w14:paraId="4889B12F" w14:textId="77777777" w:rsidR="00237C32" w:rsidRPr="00D77391" w:rsidRDefault="00237C32" w:rsidP="00237C32">
            <w:pPr>
              <w:spacing w:before="60" w:after="60"/>
              <w:ind w:firstLine="0"/>
              <w:rPr>
                <w:sz w:val="20"/>
              </w:rPr>
            </w:pPr>
            <w:r w:rsidRPr="00D77391">
              <w:rPr>
                <w:sz w:val="20"/>
              </w:rPr>
              <w:t>416825</w:t>
            </w:r>
          </w:p>
        </w:tc>
        <w:tc>
          <w:tcPr>
            <w:tcW w:w="622" w:type="dxa"/>
            <w:shd w:val="clear" w:color="auto" w:fill="FFFFFF"/>
          </w:tcPr>
          <w:p w14:paraId="655F2818" w14:textId="77777777" w:rsidR="00237C32" w:rsidRPr="00D77391" w:rsidRDefault="00237C32" w:rsidP="00237C32">
            <w:pPr>
              <w:spacing w:before="60" w:after="60"/>
              <w:ind w:firstLine="0"/>
              <w:rPr>
                <w:sz w:val="20"/>
              </w:rPr>
            </w:pPr>
            <w:r w:rsidRPr="00D77391">
              <w:rPr>
                <w:sz w:val="20"/>
              </w:rPr>
              <w:t>e.3</w:t>
            </w:r>
          </w:p>
        </w:tc>
        <w:tc>
          <w:tcPr>
            <w:tcW w:w="908" w:type="dxa"/>
            <w:shd w:val="clear" w:color="auto" w:fill="FFFFFF"/>
          </w:tcPr>
          <w:p w14:paraId="0E9220A0" w14:textId="77777777" w:rsidR="00237C32" w:rsidRPr="00D77391" w:rsidRDefault="00237C32" w:rsidP="00237C32">
            <w:pPr>
              <w:spacing w:before="60" w:after="60"/>
              <w:ind w:firstLine="0"/>
              <w:rPr>
                <w:sz w:val="20"/>
              </w:rPr>
            </w:pPr>
            <w:r w:rsidRPr="00D77391">
              <w:rPr>
                <w:sz w:val="20"/>
              </w:rPr>
              <w:t>21158</w:t>
            </w:r>
          </w:p>
        </w:tc>
        <w:tc>
          <w:tcPr>
            <w:tcW w:w="900" w:type="dxa"/>
            <w:shd w:val="clear" w:color="auto" w:fill="FFFFFF"/>
          </w:tcPr>
          <w:p w14:paraId="16FA4FED" w14:textId="77777777" w:rsidR="00237C32" w:rsidRPr="00D77391" w:rsidRDefault="00237C32" w:rsidP="00237C32">
            <w:pPr>
              <w:spacing w:before="60" w:after="60"/>
              <w:ind w:firstLine="0"/>
              <w:rPr>
                <w:sz w:val="20"/>
              </w:rPr>
            </w:pPr>
            <w:r w:rsidRPr="00D77391">
              <w:rPr>
                <w:sz w:val="20"/>
              </w:rPr>
              <w:t>11551</w:t>
            </w:r>
          </w:p>
        </w:tc>
        <w:tc>
          <w:tcPr>
            <w:tcW w:w="720" w:type="dxa"/>
            <w:shd w:val="clear" w:color="auto" w:fill="FFFFFF"/>
          </w:tcPr>
          <w:p w14:paraId="1BD8FA9C" w14:textId="77777777" w:rsidR="00237C32" w:rsidRPr="00D77391" w:rsidRDefault="00237C32" w:rsidP="00237C32">
            <w:pPr>
              <w:spacing w:before="60" w:after="60"/>
              <w:ind w:firstLine="0"/>
              <w:rPr>
                <w:sz w:val="20"/>
              </w:rPr>
            </w:pPr>
            <w:r w:rsidRPr="00D77391">
              <w:rPr>
                <w:sz w:val="20"/>
              </w:rPr>
              <w:t>63.4</w:t>
            </w:r>
          </w:p>
        </w:tc>
        <w:tc>
          <w:tcPr>
            <w:tcW w:w="627" w:type="dxa"/>
            <w:shd w:val="clear" w:color="auto" w:fill="FFFFFF"/>
            <w:vAlign w:val="bottom"/>
          </w:tcPr>
          <w:p w14:paraId="6E12FF65" w14:textId="77777777" w:rsidR="00237C32" w:rsidRPr="00D77391" w:rsidRDefault="00237C32" w:rsidP="00237C32">
            <w:pPr>
              <w:spacing w:before="60" w:after="60"/>
              <w:ind w:firstLine="0"/>
              <w:rPr>
                <w:sz w:val="20"/>
              </w:rPr>
            </w:pPr>
            <w:r w:rsidRPr="00D77391">
              <w:rPr>
                <w:sz w:val="20"/>
              </w:rPr>
              <w:t>28.</w:t>
            </w:r>
          </w:p>
        </w:tc>
      </w:tr>
      <w:tr w:rsidR="00237C32" w:rsidRPr="00D77391" w14:paraId="646EC5BB" w14:textId="77777777">
        <w:tblPrEx>
          <w:tblCellMar>
            <w:top w:w="0" w:type="dxa"/>
            <w:bottom w:w="0" w:type="dxa"/>
          </w:tblCellMar>
        </w:tblPrEx>
        <w:tc>
          <w:tcPr>
            <w:tcW w:w="2160" w:type="dxa"/>
            <w:shd w:val="clear" w:color="auto" w:fill="FFFFFF"/>
          </w:tcPr>
          <w:p w14:paraId="55A0B3F0" w14:textId="77777777" w:rsidR="00237C32" w:rsidRPr="00D77391" w:rsidRDefault="00237C32" w:rsidP="00237C32">
            <w:pPr>
              <w:spacing w:before="60" w:after="60"/>
              <w:ind w:firstLine="0"/>
              <w:rPr>
                <w:sz w:val="20"/>
              </w:rPr>
            </w:pPr>
            <w:r w:rsidRPr="00D77391">
              <w:rPr>
                <w:sz w:val="20"/>
              </w:rPr>
              <w:t>Contremaîtres</w:t>
            </w:r>
          </w:p>
        </w:tc>
        <w:tc>
          <w:tcPr>
            <w:tcW w:w="1080" w:type="dxa"/>
            <w:shd w:val="clear" w:color="auto" w:fill="FFFFFF"/>
          </w:tcPr>
          <w:p w14:paraId="1123DE8C" w14:textId="77777777" w:rsidR="00237C32" w:rsidRPr="00D77391" w:rsidRDefault="00237C32" w:rsidP="00237C32">
            <w:pPr>
              <w:spacing w:before="60" w:after="60"/>
              <w:ind w:firstLine="0"/>
              <w:rPr>
                <w:sz w:val="20"/>
              </w:rPr>
            </w:pPr>
            <w:r w:rsidRPr="00D77391">
              <w:rPr>
                <w:sz w:val="20"/>
              </w:rPr>
              <w:t>33</w:t>
            </w:r>
          </w:p>
        </w:tc>
        <w:tc>
          <w:tcPr>
            <w:tcW w:w="990" w:type="dxa"/>
            <w:shd w:val="clear" w:color="auto" w:fill="FFFFFF"/>
          </w:tcPr>
          <w:p w14:paraId="281D6AF7" w14:textId="77777777" w:rsidR="00237C32" w:rsidRPr="00D77391" w:rsidRDefault="00237C32" w:rsidP="00237C32">
            <w:pPr>
              <w:spacing w:before="60" w:after="60"/>
              <w:ind w:firstLine="0"/>
              <w:rPr>
                <w:sz w:val="20"/>
              </w:rPr>
            </w:pPr>
            <w:r w:rsidRPr="00D77391">
              <w:rPr>
                <w:sz w:val="20"/>
              </w:rPr>
              <w:t>367655</w:t>
            </w:r>
          </w:p>
        </w:tc>
        <w:tc>
          <w:tcPr>
            <w:tcW w:w="755" w:type="dxa"/>
            <w:shd w:val="clear" w:color="auto" w:fill="FFFFFF"/>
          </w:tcPr>
          <w:p w14:paraId="0B9D51DC" w14:textId="77777777" w:rsidR="00237C32" w:rsidRPr="00D77391" w:rsidRDefault="00237C32" w:rsidP="00237C32">
            <w:pPr>
              <w:spacing w:before="60" w:after="60"/>
              <w:ind w:firstLine="0"/>
              <w:rPr>
                <w:sz w:val="20"/>
              </w:rPr>
            </w:pPr>
            <w:r w:rsidRPr="00D77391">
              <w:rPr>
                <w:sz w:val="20"/>
              </w:rPr>
              <w:t>5.2</w:t>
            </w:r>
          </w:p>
        </w:tc>
        <w:tc>
          <w:tcPr>
            <w:tcW w:w="955" w:type="dxa"/>
            <w:shd w:val="clear" w:color="auto" w:fill="FFFFFF"/>
            <w:vAlign w:val="bottom"/>
          </w:tcPr>
          <w:p w14:paraId="2D5A2D61" w14:textId="77777777" w:rsidR="00237C32" w:rsidRPr="00D77391" w:rsidRDefault="00237C32" w:rsidP="00237C32">
            <w:pPr>
              <w:spacing w:before="60" w:after="60"/>
              <w:ind w:firstLine="0"/>
              <w:rPr>
                <w:sz w:val="20"/>
              </w:rPr>
            </w:pPr>
            <w:r w:rsidRPr="00D77391">
              <w:rPr>
                <w:sz w:val="20"/>
              </w:rPr>
              <w:t>22680</w:t>
            </w:r>
          </w:p>
        </w:tc>
        <w:tc>
          <w:tcPr>
            <w:tcW w:w="622" w:type="dxa"/>
            <w:shd w:val="clear" w:color="auto" w:fill="FFFFFF"/>
          </w:tcPr>
          <w:p w14:paraId="778BAE83" w14:textId="77777777" w:rsidR="00237C32" w:rsidRPr="00D77391" w:rsidRDefault="00237C32" w:rsidP="00237C32">
            <w:pPr>
              <w:spacing w:before="60" w:after="60"/>
              <w:ind w:firstLine="0"/>
              <w:rPr>
                <w:sz w:val="20"/>
              </w:rPr>
            </w:pPr>
            <w:r w:rsidRPr="00D77391">
              <w:rPr>
                <w:sz w:val="20"/>
              </w:rPr>
              <w:t>.5</w:t>
            </w:r>
          </w:p>
        </w:tc>
        <w:tc>
          <w:tcPr>
            <w:tcW w:w="908" w:type="dxa"/>
            <w:shd w:val="clear" w:color="auto" w:fill="FFFFFF"/>
          </w:tcPr>
          <w:p w14:paraId="44B2D458" w14:textId="77777777" w:rsidR="00237C32" w:rsidRPr="00D77391" w:rsidRDefault="00237C32" w:rsidP="00237C32">
            <w:pPr>
              <w:spacing w:before="60" w:after="60"/>
              <w:ind w:firstLine="0"/>
              <w:rPr>
                <w:sz w:val="20"/>
              </w:rPr>
            </w:pPr>
            <w:r w:rsidRPr="00D77391">
              <w:rPr>
                <w:sz w:val="20"/>
              </w:rPr>
              <w:t>23112</w:t>
            </w:r>
          </w:p>
        </w:tc>
        <w:tc>
          <w:tcPr>
            <w:tcW w:w="900" w:type="dxa"/>
            <w:shd w:val="clear" w:color="auto" w:fill="FFFFFF"/>
          </w:tcPr>
          <w:p w14:paraId="1B891E72" w14:textId="77777777" w:rsidR="00237C32" w:rsidRPr="00D77391" w:rsidRDefault="00237C32" w:rsidP="00237C32">
            <w:pPr>
              <w:spacing w:before="60" w:after="60"/>
              <w:ind w:firstLine="0"/>
              <w:rPr>
                <w:sz w:val="20"/>
              </w:rPr>
            </w:pPr>
            <w:r w:rsidRPr="00D77391">
              <w:rPr>
                <w:sz w:val="20"/>
              </w:rPr>
              <w:t>13431</w:t>
            </w:r>
          </w:p>
        </w:tc>
        <w:tc>
          <w:tcPr>
            <w:tcW w:w="720" w:type="dxa"/>
            <w:shd w:val="clear" w:color="auto" w:fill="FFFFFF"/>
          </w:tcPr>
          <w:p w14:paraId="7661B328" w14:textId="77777777" w:rsidR="00237C32" w:rsidRPr="00D77391" w:rsidRDefault="00237C32" w:rsidP="00237C32">
            <w:pPr>
              <w:spacing w:before="60" w:after="60"/>
              <w:ind w:firstLine="0"/>
              <w:rPr>
                <w:sz w:val="20"/>
              </w:rPr>
            </w:pPr>
            <w:r w:rsidRPr="00D77391">
              <w:rPr>
                <w:sz w:val="20"/>
              </w:rPr>
              <w:t>70.1</w:t>
            </w:r>
          </w:p>
        </w:tc>
        <w:tc>
          <w:tcPr>
            <w:tcW w:w="627" w:type="dxa"/>
            <w:shd w:val="clear" w:color="auto" w:fill="FFFFFF"/>
          </w:tcPr>
          <w:p w14:paraId="1D230B21" w14:textId="77777777" w:rsidR="00237C32" w:rsidRPr="00D77391" w:rsidRDefault="00237C32" w:rsidP="00237C32">
            <w:pPr>
              <w:spacing w:before="60" w:after="60"/>
              <w:ind w:firstLine="0"/>
              <w:rPr>
                <w:sz w:val="20"/>
              </w:rPr>
            </w:pPr>
            <w:r w:rsidRPr="00D77391">
              <w:rPr>
                <w:sz w:val="20"/>
              </w:rPr>
              <w:t>59.</w:t>
            </w:r>
          </w:p>
        </w:tc>
      </w:tr>
      <w:tr w:rsidR="00237C32" w:rsidRPr="00D77391" w14:paraId="246C066B" w14:textId="77777777">
        <w:tblPrEx>
          <w:tblCellMar>
            <w:top w:w="0" w:type="dxa"/>
            <w:bottom w:w="0" w:type="dxa"/>
          </w:tblCellMar>
        </w:tblPrEx>
        <w:tc>
          <w:tcPr>
            <w:tcW w:w="2160" w:type="dxa"/>
            <w:shd w:val="clear" w:color="auto" w:fill="FFFFFF"/>
          </w:tcPr>
          <w:p w14:paraId="08A4817C" w14:textId="77777777" w:rsidR="00237C32" w:rsidRPr="00D77391" w:rsidRDefault="00237C32" w:rsidP="00237C32">
            <w:pPr>
              <w:spacing w:before="60" w:after="60"/>
              <w:ind w:firstLine="0"/>
              <w:rPr>
                <w:sz w:val="20"/>
              </w:rPr>
            </w:pPr>
            <w:r w:rsidRPr="00D77391">
              <w:rPr>
                <w:sz w:val="20"/>
              </w:rPr>
              <w:t>Contrôleurs</w:t>
            </w:r>
          </w:p>
        </w:tc>
        <w:tc>
          <w:tcPr>
            <w:tcW w:w="1080" w:type="dxa"/>
            <w:shd w:val="clear" w:color="auto" w:fill="FFFFFF"/>
            <w:vAlign w:val="bottom"/>
          </w:tcPr>
          <w:p w14:paraId="2A0830C3" w14:textId="77777777" w:rsidR="00237C32" w:rsidRPr="00D77391" w:rsidRDefault="00237C32" w:rsidP="00237C32">
            <w:pPr>
              <w:spacing w:before="60" w:after="60"/>
              <w:ind w:firstLine="0"/>
              <w:rPr>
                <w:sz w:val="20"/>
              </w:rPr>
            </w:pPr>
            <w:r w:rsidRPr="00D77391">
              <w:rPr>
                <w:sz w:val="20"/>
              </w:rPr>
              <w:t>22</w:t>
            </w:r>
          </w:p>
        </w:tc>
        <w:tc>
          <w:tcPr>
            <w:tcW w:w="990" w:type="dxa"/>
            <w:shd w:val="clear" w:color="auto" w:fill="FFFFFF"/>
          </w:tcPr>
          <w:p w14:paraId="174383F5" w14:textId="77777777" w:rsidR="00237C32" w:rsidRPr="00D77391" w:rsidRDefault="00237C32" w:rsidP="00237C32">
            <w:pPr>
              <w:spacing w:before="60" w:after="60"/>
              <w:ind w:firstLine="0"/>
              <w:rPr>
                <w:sz w:val="20"/>
              </w:rPr>
            </w:pPr>
            <w:r w:rsidRPr="00D77391">
              <w:rPr>
                <w:sz w:val="20"/>
              </w:rPr>
              <w:t>63335</w:t>
            </w:r>
          </w:p>
        </w:tc>
        <w:tc>
          <w:tcPr>
            <w:tcW w:w="755" w:type="dxa"/>
            <w:shd w:val="clear" w:color="auto" w:fill="FFFFFF"/>
          </w:tcPr>
          <w:p w14:paraId="1429FCB0" w14:textId="77777777" w:rsidR="00237C32" w:rsidRPr="00D77391" w:rsidRDefault="00237C32" w:rsidP="00237C32">
            <w:pPr>
              <w:spacing w:before="60" w:after="60"/>
              <w:ind w:firstLine="0"/>
              <w:rPr>
                <w:sz w:val="20"/>
              </w:rPr>
            </w:pPr>
            <w:r w:rsidRPr="00D77391">
              <w:rPr>
                <w:sz w:val="20"/>
              </w:rPr>
              <w:t>.9</w:t>
            </w:r>
          </w:p>
        </w:tc>
        <w:tc>
          <w:tcPr>
            <w:tcW w:w="955" w:type="dxa"/>
            <w:shd w:val="clear" w:color="auto" w:fill="FFFFFF"/>
          </w:tcPr>
          <w:p w14:paraId="29CFA5A2" w14:textId="77777777" w:rsidR="00237C32" w:rsidRPr="00D77391" w:rsidRDefault="00237C32" w:rsidP="00237C32">
            <w:pPr>
              <w:spacing w:before="60" w:after="60"/>
              <w:ind w:firstLine="0"/>
              <w:rPr>
                <w:sz w:val="20"/>
              </w:rPr>
            </w:pPr>
            <w:r w:rsidRPr="00D77391">
              <w:rPr>
                <w:sz w:val="20"/>
              </w:rPr>
              <w:t>28030</w:t>
            </w:r>
          </w:p>
        </w:tc>
        <w:tc>
          <w:tcPr>
            <w:tcW w:w="622" w:type="dxa"/>
            <w:shd w:val="clear" w:color="auto" w:fill="FFFFFF"/>
            <w:vAlign w:val="bottom"/>
          </w:tcPr>
          <w:p w14:paraId="1E120C73" w14:textId="77777777" w:rsidR="00237C32" w:rsidRPr="00D77391" w:rsidRDefault="00237C32" w:rsidP="00237C32">
            <w:pPr>
              <w:spacing w:before="60" w:after="60"/>
              <w:ind w:firstLine="0"/>
              <w:rPr>
                <w:sz w:val="20"/>
              </w:rPr>
            </w:pPr>
            <w:r w:rsidRPr="00D77391">
              <w:rPr>
                <w:sz w:val="20"/>
              </w:rPr>
              <w:t>.6</w:t>
            </w:r>
          </w:p>
        </w:tc>
        <w:tc>
          <w:tcPr>
            <w:tcW w:w="908" w:type="dxa"/>
            <w:shd w:val="clear" w:color="auto" w:fill="FFFFFF"/>
          </w:tcPr>
          <w:p w14:paraId="35744E07" w14:textId="77777777" w:rsidR="00237C32" w:rsidRPr="00D77391" w:rsidRDefault="00237C32" w:rsidP="00237C32">
            <w:pPr>
              <w:spacing w:before="60" w:after="60"/>
              <w:ind w:firstLine="0"/>
              <w:rPr>
                <w:sz w:val="20"/>
              </w:rPr>
            </w:pPr>
            <w:r w:rsidRPr="00D77391">
              <w:rPr>
                <w:sz w:val="20"/>
              </w:rPr>
              <w:t>20148</w:t>
            </w:r>
          </w:p>
        </w:tc>
        <w:tc>
          <w:tcPr>
            <w:tcW w:w="900" w:type="dxa"/>
            <w:shd w:val="clear" w:color="auto" w:fill="FFFFFF"/>
          </w:tcPr>
          <w:p w14:paraId="49E22980" w14:textId="77777777" w:rsidR="00237C32" w:rsidRPr="00D77391" w:rsidRDefault="00237C32" w:rsidP="00237C32">
            <w:pPr>
              <w:spacing w:before="60" w:after="60"/>
              <w:ind w:firstLine="0"/>
              <w:rPr>
                <w:sz w:val="20"/>
              </w:rPr>
            </w:pPr>
            <w:r w:rsidRPr="00D77391">
              <w:rPr>
                <w:sz w:val="20"/>
              </w:rPr>
              <w:t>12285</w:t>
            </w:r>
          </w:p>
        </w:tc>
        <w:tc>
          <w:tcPr>
            <w:tcW w:w="720" w:type="dxa"/>
            <w:shd w:val="clear" w:color="auto" w:fill="FFFFFF"/>
          </w:tcPr>
          <w:p w14:paraId="045EEDDE" w14:textId="77777777" w:rsidR="00237C32" w:rsidRPr="00D77391" w:rsidRDefault="00237C32" w:rsidP="00237C32">
            <w:pPr>
              <w:spacing w:before="60" w:after="60"/>
              <w:ind w:firstLine="0"/>
              <w:rPr>
                <w:sz w:val="20"/>
              </w:rPr>
            </w:pPr>
            <w:r w:rsidRPr="00D77391">
              <w:rPr>
                <w:sz w:val="20"/>
              </w:rPr>
              <w:t>62.9</w:t>
            </w:r>
          </w:p>
        </w:tc>
        <w:tc>
          <w:tcPr>
            <w:tcW w:w="627" w:type="dxa"/>
            <w:shd w:val="clear" w:color="auto" w:fill="FFFFFF"/>
          </w:tcPr>
          <w:p w14:paraId="48D8135F" w14:textId="77777777" w:rsidR="00237C32" w:rsidRPr="00D77391" w:rsidRDefault="00237C32" w:rsidP="00237C32">
            <w:pPr>
              <w:spacing w:before="60" w:after="60"/>
              <w:ind w:firstLine="0"/>
              <w:rPr>
                <w:sz w:val="20"/>
              </w:rPr>
            </w:pPr>
            <w:r w:rsidRPr="00D77391">
              <w:rPr>
                <w:sz w:val="20"/>
              </w:rPr>
              <w:t>45.</w:t>
            </w:r>
          </w:p>
        </w:tc>
      </w:tr>
      <w:tr w:rsidR="00237C32" w:rsidRPr="00D77391" w14:paraId="42FE6B1A" w14:textId="77777777">
        <w:tblPrEx>
          <w:tblCellMar>
            <w:top w:w="0" w:type="dxa"/>
            <w:bottom w:w="0" w:type="dxa"/>
          </w:tblCellMar>
        </w:tblPrEx>
        <w:tc>
          <w:tcPr>
            <w:tcW w:w="2160" w:type="dxa"/>
            <w:shd w:val="clear" w:color="auto" w:fill="FFFFFF"/>
            <w:vAlign w:val="bottom"/>
          </w:tcPr>
          <w:p w14:paraId="5F3F07B8" w14:textId="77777777" w:rsidR="00237C32" w:rsidRPr="00D77391" w:rsidRDefault="00237C32" w:rsidP="00237C32">
            <w:pPr>
              <w:spacing w:before="60" w:after="60"/>
              <w:ind w:firstLine="0"/>
              <w:rPr>
                <w:sz w:val="20"/>
              </w:rPr>
            </w:pPr>
            <w:r w:rsidRPr="00D77391">
              <w:rPr>
                <w:sz w:val="20"/>
              </w:rPr>
              <w:t>Ouvriers</w:t>
            </w:r>
          </w:p>
        </w:tc>
        <w:tc>
          <w:tcPr>
            <w:tcW w:w="1080" w:type="dxa"/>
            <w:shd w:val="clear" w:color="auto" w:fill="FFFFFF"/>
            <w:vAlign w:val="bottom"/>
          </w:tcPr>
          <w:p w14:paraId="1017F750" w14:textId="77777777" w:rsidR="00237C32" w:rsidRPr="00D77391" w:rsidRDefault="00237C32" w:rsidP="00237C32">
            <w:pPr>
              <w:spacing w:before="60" w:after="60"/>
              <w:ind w:firstLine="0"/>
              <w:rPr>
                <w:sz w:val="20"/>
              </w:rPr>
            </w:pPr>
            <w:r w:rsidRPr="00D77391">
              <w:rPr>
                <w:sz w:val="20"/>
              </w:rPr>
              <w:t>187</w:t>
            </w:r>
          </w:p>
        </w:tc>
        <w:tc>
          <w:tcPr>
            <w:tcW w:w="990" w:type="dxa"/>
            <w:shd w:val="clear" w:color="auto" w:fill="FFFFFF"/>
            <w:vAlign w:val="bottom"/>
          </w:tcPr>
          <w:p w14:paraId="027766E6" w14:textId="77777777" w:rsidR="00237C32" w:rsidRPr="00D77391" w:rsidRDefault="00237C32" w:rsidP="00237C32">
            <w:pPr>
              <w:spacing w:before="60" w:after="60"/>
              <w:ind w:firstLine="0"/>
              <w:rPr>
                <w:sz w:val="20"/>
              </w:rPr>
            </w:pPr>
            <w:r w:rsidRPr="00D77391">
              <w:rPr>
                <w:sz w:val="20"/>
              </w:rPr>
              <w:t>2749955</w:t>
            </w:r>
          </w:p>
        </w:tc>
        <w:tc>
          <w:tcPr>
            <w:tcW w:w="755" w:type="dxa"/>
            <w:shd w:val="clear" w:color="auto" w:fill="FFFFFF"/>
            <w:vAlign w:val="bottom"/>
          </w:tcPr>
          <w:p w14:paraId="39B326D3" w14:textId="77777777" w:rsidR="00237C32" w:rsidRPr="00D77391" w:rsidRDefault="00237C32" w:rsidP="00237C32">
            <w:pPr>
              <w:spacing w:before="60" w:after="60"/>
              <w:ind w:firstLine="0"/>
              <w:rPr>
                <w:sz w:val="20"/>
              </w:rPr>
            </w:pPr>
            <w:r w:rsidRPr="00D77391">
              <w:rPr>
                <w:sz w:val="20"/>
              </w:rPr>
              <w:t>38.5</w:t>
            </w:r>
          </w:p>
        </w:tc>
        <w:tc>
          <w:tcPr>
            <w:tcW w:w="955" w:type="dxa"/>
            <w:shd w:val="clear" w:color="auto" w:fill="FFFFFF"/>
            <w:vAlign w:val="bottom"/>
          </w:tcPr>
          <w:p w14:paraId="28E53902" w14:textId="77777777" w:rsidR="00237C32" w:rsidRPr="00D77391" w:rsidRDefault="00237C32" w:rsidP="00237C32">
            <w:pPr>
              <w:spacing w:before="60" w:after="60"/>
              <w:ind w:firstLine="0"/>
              <w:rPr>
                <w:sz w:val="20"/>
              </w:rPr>
            </w:pPr>
            <w:r w:rsidRPr="00D77391">
              <w:rPr>
                <w:sz w:val="20"/>
              </w:rPr>
              <w:t>640360</w:t>
            </w:r>
          </w:p>
        </w:tc>
        <w:tc>
          <w:tcPr>
            <w:tcW w:w="622" w:type="dxa"/>
            <w:shd w:val="clear" w:color="auto" w:fill="FFFFFF"/>
            <w:vAlign w:val="bottom"/>
          </w:tcPr>
          <w:p w14:paraId="7CC8CFB9" w14:textId="77777777" w:rsidR="00237C32" w:rsidRPr="00D77391" w:rsidRDefault="00237C32" w:rsidP="00237C32">
            <w:pPr>
              <w:spacing w:before="60" w:after="60"/>
              <w:ind w:firstLine="0"/>
              <w:rPr>
                <w:sz w:val="20"/>
              </w:rPr>
            </w:pPr>
            <w:r w:rsidRPr="00D77391">
              <w:rPr>
                <w:sz w:val="20"/>
              </w:rPr>
              <w:t>12.7</w:t>
            </w:r>
          </w:p>
        </w:tc>
        <w:tc>
          <w:tcPr>
            <w:tcW w:w="908" w:type="dxa"/>
            <w:shd w:val="clear" w:color="auto" w:fill="FFFFFF"/>
            <w:vAlign w:val="bottom"/>
          </w:tcPr>
          <w:p w14:paraId="3ED5EFC8" w14:textId="77777777" w:rsidR="00237C32" w:rsidRPr="00D77391" w:rsidRDefault="00237C32" w:rsidP="00237C32">
            <w:pPr>
              <w:spacing w:before="60" w:after="60"/>
              <w:ind w:firstLine="0"/>
              <w:rPr>
                <w:sz w:val="20"/>
              </w:rPr>
            </w:pPr>
            <w:r w:rsidRPr="00D77391">
              <w:rPr>
                <w:sz w:val="20"/>
              </w:rPr>
              <w:t>18264</w:t>
            </w:r>
          </w:p>
        </w:tc>
        <w:tc>
          <w:tcPr>
            <w:tcW w:w="900" w:type="dxa"/>
            <w:shd w:val="clear" w:color="auto" w:fill="FFFFFF"/>
            <w:vAlign w:val="bottom"/>
          </w:tcPr>
          <w:p w14:paraId="305CA3FF" w14:textId="77777777" w:rsidR="00237C32" w:rsidRPr="00D77391" w:rsidRDefault="00237C32" w:rsidP="00237C32">
            <w:pPr>
              <w:spacing w:before="60" w:after="60"/>
              <w:ind w:firstLine="0"/>
              <w:rPr>
                <w:sz w:val="20"/>
              </w:rPr>
            </w:pPr>
            <w:r w:rsidRPr="00D77391">
              <w:rPr>
                <w:sz w:val="20"/>
              </w:rPr>
              <w:t>10614</w:t>
            </w:r>
          </w:p>
        </w:tc>
        <w:tc>
          <w:tcPr>
            <w:tcW w:w="720" w:type="dxa"/>
            <w:shd w:val="clear" w:color="auto" w:fill="FFFFFF"/>
            <w:vAlign w:val="bottom"/>
          </w:tcPr>
          <w:p w14:paraId="6D0C4D65" w14:textId="77777777" w:rsidR="00237C32" w:rsidRPr="00D77391" w:rsidRDefault="00237C32" w:rsidP="00237C32">
            <w:pPr>
              <w:spacing w:before="60" w:after="60"/>
              <w:ind w:firstLine="0"/>
              <w:rPr>
                <w:sz w:val="20"/>
              </w:rPr>
            </w:pPr>
            <w:r w:rsidRPr="00D77391">
              <w:rPr>
                <w:sz w:val="20"/>
              </w:rPr>
              <w:t>49.1</w:t>
            </w:r>
          </w:p>
        </w:tc>
        <w:tc>
          <w:tcPr>
            <w:tcW w:w="627" w:type="dxa"/>
            <w:shd w:val="clear" w:color="auto" w:fill="FFFFFF"/>
            <w:vAlign w:val="bottom"/>
          </w:tcPr>
          <w:p w14:paraId="0C01FAC7" w14:textId="77777777" w:rsidR="00237C32" w:rsidRPr="00D77391" w:rsidRDefault="00237C32" w:rsidP="00237C32">
            <w:pPr>
              <w:spacing w:before="60" w:after="60"/>
              <w:ind w:firstLine="0"/>
              <w:rPr>
                <w:sz w:val="20"/>
              </w:rPr>
            </w:pPr>
            <w:r w:rsidRPr="00D77391">
              <w:rPr>
                <w:sz w:val="20"/>
              </w:rPr>
              <w:t>32.</w:t>
            </w:r>
          </w:p>
        </w:tc>
      </w:tr>
      <w:tr w:rsidR="00237C32" w:rsidRPr="00D77391" w14:paraId="3A6A4FFA" w14:textId="77777777">
        <w:tblPrEx>
          <w:tblCellMar>
            <w:top w:w="0" w:type="dxa"/>
            <w:bottom w:w="0" w:type="dxa"/>
          </w:tblCellMar>
        </w:tblPrEx>
        <w:tc>
          <w:tcPr>
            <w:tcW w:w="2160" w:type="dxa"/>
            <w:shd w:val="clear" w:color="auto" w:fill="FFFFFF"/>
          </w:tcPr>
          <w:p w14:paraId="355F90E0" w14:textId="77777777" w:rsidR="00237C32" w:rsidRPr="00D77391" w:rsidRDefault="00237C32" w:rsidP="00237C32">
            <w:pPr>
              <w:spacing w:before="60" w:after="60"/>
              <w:ind w:firstLine="0"/>
              <w:rPr>
                <w:sz w:val="20"/>
              </w:rPr>
            </w:pPr>
            <w:r w:rsidRPr="00D77391">
              <w:rPr>
                <w:sz w:val="20"/>
              </w:rPr>
              <w:t>Manœuvres</w:t>
            </w:r>
          </w:p>
        </w:tc>
        <w:tc>
          <w:tcPr>
            <w:tcW w:w="1080" w:type="dxa"/>
            <w:shd w:val="clear" w:color="auto" w:fill="FFFFFF"/>
          </w:tcPr>
          <w:p w14:paraId="2E459F58" w14:textId="77777777" w:rsidR="00237C32" w:rsidRPr="00D77391" w:rsidRDefault="00237C32" w:rsidP="00237C32">
            <w:pPr>
              <w:spacing w:before="60" w:after="60"/>
              <w:ind w:firstLine="0"/>
              <w:rPr>
                <w:sz w:val="20"/>
              </w:rPr>
            </w:pPr>
            <w:r w:rsidRPr="00D77391">
              <w:rPr>
                <w:sz w:val="20"/>
              </w:rPr>
              <w:t>31</w:t>
            </w:r>
          </w:p>
        </w:tc>
        <w:tc>
          <w:tcPr>
            <w:tcW w:w="990" w:type="dxa"/>
            <w:shd w:val="clear" w:color="auto" w:fill="FFFFFF"/>
          </w:tcPr>
          <w:p w14:paraId="3FFEAEC3" w14:textId="77777777" w:rsidR="00237C32" w:rsidRPr="00D77391" w:rsidRDefault="00237C32" w:rsidP="00237C32">
            <w:pPr>
              <w:spacing w:before="60" w:after="60"/>
              <w:ind w:firstLine="0"/>
              <w:rPr>
                <w:sz w:val="20"/>
              </w:rPr>
            </w:pPr>
            <w:r w:rsidRPr="00D77391">
              <w:rPr>
                <w:sz w:val="20"/>
              </w:rPr>
              <w:t>427940</w:t>
            </w:r>
          </w:p>
        </w:tc>
        <w:tc>
          <w:tcPr>
            <w:tcW w:w="755" w:type="dxa"/>
            <w:shd w:val="clear" w:color="auto" w:fill="FFFFFF"/>
            <w:vAlign w:val="bottom"/>
          </w:tcPr>
          <w:p w14:paraId="288346BC" w14:textId="77777777" w:rsidR="00237C32" w:rsidRPr="00D77391" w:rsidRDefault="00237C32" w:rsidP="00237C32">
            <w:pPr>
              <w:spacing w:before="60" w:after="60"/>
              <w:ind w:firstLine="0"/>
              <w:rPr>
                <w:sz w:val="20"/>
              </w:rPr>
            </w:pPr>
            <w:r w:rsidRPr="00D77391">
              <w:rPr>
                <w:sz w:val="20"/>
              </w:rPr>
              <w:t>6.0</w:t>
            </w:r>
          </w:p>
        </w:tc>
        <w:tc>
          <w:tcPr>
            <w:tcW w:w="955" w:type="dxa"/>
            <w:shd w:val="clear" w:color="auto" w:fill="FFFFFF"/>
          </w:tcPr>
          <w:p w14:paraId="4F3D503F" w14:textId="77777777" w:rsidR="00237C32" w:rsidRPr="00D77391" w:rsidRDefault="00237C32" w:rsidP="00237C32">
            <w:pPr>
              <w:spacing w:before="60" w:after="60"/>
              <w:ind w:firstLine="0"/>
              <w:rPr>
                <w:sz w:val="20"/>
              </w:rPr>
            </w:pPr>
            <w:r w:rsidRPr="00D77391">
              <w:rPr>
                <w:sz w:val="20"/>
              </w:rPr>
              <w:t>101905</w:t>
            </w:r>
          </w:p>
        </w:tc>
        <w:tc>
          <w:tcPr>
            <w:tcW w:w="622" w:type="dxa"/>
            <w:shd w:val="clear" w:color="auto" w:fill="FFFFFF"/>
            <w:vAlign w:val="bottom"/>
          </w:tcPr>
          <w:p w14:paraId="7E3C5255" w14:textId="77777777" w:rsidR="00237C32" w:rsidRPr="00D77391" w:rsidRDefault="00237C32" w:rsidP="00237C32">
            <w:pPr>
              <w:spacing w:before="60" w:after="60"/>
              <w:ind w:firstLine="0"/>
              <w:rPr>
                <w:sz w:val="20"/>
              </w:rPr>
            </w:pPr>
            <w:r w:rsidRPr="00D77391">
              <w:rPr>
                <w:sz w:val="20"/>
              </w:rPr>
              <w:t>2.0</w:t>
            </w:r>
          </w:p>
        </w:tc>
        <w:tc>
          <w:tcPr>
            <w:tcW w:w="908" w:type="dxa"/>
            <w:shd w:val="clear" w:color="auto" w:fill="FFFFFF"/>
          </w:tcPr>
          <w:p w14:paraId="6B2F71B9" w14:textId="77777777" w:rsidR="00237C32" w:rsidRPr="00D77391" w:rsidRDefault="00237C32" w:rsidP="00237C32">
            <w:pPr>
              <w:spacing w:before="60" w:after="60"/>
              <w:ind w:firstLine="0"/>
              <w:rPr>
                <w:sz w:val="20"/>
              </w:rPr>
            </w:pPr>
            <w:r w:rsidRPr="00D77391">
              <w:rPr>
                <w:sz w:val="20"/>
              </w:rPr>
              <w:t>15918</w:t>
            </w:r>
          </w:p>
        </w:tc>
        <w:tc>
          <w:tcPr>
            <w:tcW w:w="900" w:type="dxa"/>
            <w:shd w:val="clear" w:color="auto" w:fill="FFFFFF"/>
          </w:tcPr>
          <w:p w14:paraId="162AC750" w14:textId="77777777" w:rsidR="00237C32" w:rsidRPr="00D77391" w:rsidRDefault="00237C32" w:rsidP="00237C32">
            <w:pPr>
              <w:spacing w:before="60" w:after="60"/>
              <w:ind w:firstLine="0"/>
              <w:rPr>
                <w:sz w:val="20"/>
              </w:rPr>
            </w:pPr>
            <w:r w:rsidRPr="00D77391">
              <w:rPr>
                <w:sz w:val="20"/>
              </w:rPr>
              <w:t>10270</w:t>
            </w:r>
          </w:p>
        </w:tc>
        <w:tc>
          <w:tcPr>
            <w:tcW w:w="720" w:type="dxa"/>
            <w:shd w:val="clear" w:color="auto" w:fill="FFFFFF"/>
          </w:tcPr>
          <w:p w14:paraId="022CFA58" w14:textId="77777777" w:rsidR="00237C32" w:rsidRPr="00D77391" w:rsidRDefault="00237C32" w:rsidP="00237C32">
            <w:pPr>
              <w:spacing w:before="60" w:after="60"/>
              <w:ind w:firstLine="0"/>
              <w:rPr>
                <w:sz w:val="20"/>
              </w:rPr>
            </w:pPr>
            <w:r w:rsidRPr="00D77391">
              <w:rPr>
                <w:sz w:val="20"/>
              </w:rPr>
              <w:t>32.7</w:t>
            </w:r>
          </w:p>
        </w:tc>
        <w:tc>
          <w:tcPr>
            <w:tcW w:w="627" w:type="dxa"/>
            <w:shd w:val="clear" w:color="auto" w:fill="FFFFFF"/>
          </w:tcPr>
          <w:p w14:paraId="128CB0E1" w14:textId="77777777" w:rsidR="00237C32" w:rsidRPr="00D77391" w:rsidRDefault="00237C32" w:rsidP="00237C32">
            <w:pPr>
              <w:spacing w:before="60" w:after="60"/>
              <w:ind w:firstLine="0"/>
              <w:rPr>
                <w:sz w:val="20"/>
              </w:rPr>
            </w:pPr>
            <w:r w:rsidRPr="00D77391">
              <w:rPr>
                <w:sz w:val="20"/>
              </w:rPr>
              <w:t>25.</w:t>
            </w:r>
          </w:p>
        </w:tc>
      </w:tr>
      <w:tr w:rsidR="00237C32" w:rsidRPr="00D77391" w14:paraId="20FCF2B6" w14:textId="77777777">
        <w:tblPrEx>
          <w:tblCellMar>
            <w:top w:w="0" w:type="dxa"/>
            <w:bottom w:w="0" w:type="dxa"/>
          </w:tblCellMar>
        </w:tblPrEx>
        <w:tc>
          <w:tcPr>
            <w:tcW w:w="2160" w:type="dxa"/>
            <w:shd w:val="clear" w:color="auto" w:fill="FFFFFF"/>
          </w:tcPr>
          <w:p w14:paraId="1B8B090F" w14:textId="77777777" w:rsidR="00237C32" w:rsidRPr="00D77391" w:rsidRDefault="00237C32" w:rsidP="00237C32">
            <w:pPr>
              <w:spacing w:before="60" w:after="60"/>
              <w:ind w:firstLine="0"/>
              <w:rPr>
                <w:sz w:val="20"/>
              </w:rPr>
            </w:pPr>
            <w:r w:rsidRPr="00D77391">
              <w:rPr>
                <w:sz w:val="20"/>
              </w:rPr>
              <w:t>Agriculteurs</w:t>
            </w:r>
          </w:p>
        </w:tc>
        <w:tc>
          <w:tcPr>
            <w:tcW w:w="1080" w:type="dxa"/>
            <w:shd w:val="clear" w:color="auto" w:fill="FFFFFF"/>
          </w:tcPr>
          <w:p w14:paraId="3FE732C1" w14:textId="77777777" w:rsidR="00237C32" w:rsidRPr="00D77391" w:rsidRDefault="00237C32" w:rsidP="00237C32">
            <w:pPr>
              <w:spacing w:before="60" w:after="60"/>
              <w:ind w:firstLine="0"/>
              <w:rPr>
                <w:sz w:val="20"/>
              </w:rPr>
            </w:pPr>
            <w:r w:rsidRPr="00D77391">
              <w:rPr>
                <w:sz w:val="20"/>
              </w:rPr>
              <w:t>5</w:t>
            </w:r>
          </w:p>
        </w:tc>
        <w:tc>
          <w:tcPr>
            <w:tcW w:w="990" w:type="dxa"/>
            <w:shd w:val="clear" w:color="auto" w:fill="FFFFFF"/>
          </w:tcPr>
          <w:p w14:paraId="2392F9B2" w14:textId="77777777" w:rsidR="00237C32" w:rsidRPr="00D77391" w:rsidRDefault="00237C32" w:rsidP="00237C32">
            <w:pPr>
              <w:spacing w:before="60" w:after="60"/>
              <w:ind w:firstLine="0"/>
              <w:rPr>
                <w:sz w:val="20"/>
              </w:rPr>
            </w:pPr>
            <w:r w:rsidRPr="00D77391">
              <w:rPr>
                <w:sz w:val="20"/>
              </w:rPr>
              <w:t>238000</w:t>
            </w:r>
          </w:p>
        </w:tc>
        <w:tc>
          <w:tcPr>
            <w:tcW w:w="755" w:type="dxa"/>
            <w:shd w:val="clear" w:color="auto" w:fill="FFFFFF"/>
          </w:tcPr>
          <w:p w14:paraId="5881E480" w14:textId="77777777" w:rsidR="00237C32" w:rsidRPr="00D77391" w:rsidRDefault="00237C32" w:rsidP="00237C32">
            <w:pPr>
              <w:spacing w:before="60" w:after="60"/>
              <w:ind w:firstLine="0"/>
              <w:rPr>
                <w:sz w:val="20"/>
              </w:rPr>
            </w:pPr>
            <w:r w:rsidRPr="00D77391">
              <w:rPr>
                <w:sz w:val="20"/>
              </w:rPr>
              <w:t>3.3</w:t>
            </w:r>
          </w:p>
        </w:tc>
        <w:tc>
          <w:tcPr>
            <w:tcW w:w="955" w:type="dxa"/>
            <w:shd w:val="clear" w:color="auto" w:fill="FFFFFF"/>
          </w:tcPr>
          <w:p w14:paraId="0A27DD3E" w14:textId="77777777" w:rsidR="00237C32" w:rsidRPr="00D77391" w:rsidRDefault="00237C32" w:rsidP="00237C32">
            <w:pPr>
              <w:spacing w:before="60" w:after="60"/>
              <w:ind w:firstLine="0"/>
              <w:rPr>
                <w:sz w:val="20"/>
              </w:rPr>
            </w:pPr>
            <w:r w:rsidRPr="00D77391">
              <w:rPr>
                <w:sz w:val="20"/>
              </w:rPr>
              <w:t>27235</w:t>
            </w:r>
          </w:p>
        </w:tc>
        <w:tc>
          <w:tcPr>
            <w:tcW w:w="622" w:type="dxa"/>
            <w:shd w:val="clear" w:color="auto" w:fill="FFFFFF"/>
          </w:tcPr>
          <w:p w14:paraId="365F45BA" w14:textId="77777777" w:rsidR="00237C32" w:rsidRPr="00D77391" w:rsidRDefault="00237C32" w:rsidP="00237C32">
            <w:pPr>
              <w:spacing w:before="60" w:after="60"/>
              <w:ind w:firstLine="0"/>
              <w:rPr>
                <w:sz w:val="20"/>
              </w:rPr>
            </w:pPr>
            <w:r w:rsidRPr="00D77391">
              <w:rPr>
                <w:sz w:val="20"/>
              </w:rPr>
              <w:t>.5</w:t>
            </w:r>
          </w:p>
        </w:tc>
        <w:tc>
          <w:tcPr>
            <w:tcW w:w="908" w:type="dxa"/>
            <w:shd w:val="clear" w:color="auto" w:fill="FFFFFF"/>
          </w:tcPr>
          <w:p w14:paraId="0002BEE0" w14:textId="77777777" w:rsidR="00237C32" w:rsidRPr="00D77391" w:rsidRDefault="00237C32" w:rsidP="00237C32">
            <w:pPr>
              <w:spacing w:before="60" w:after="60"/>
              <w:ind w:firstLine="0"/>
              <w:rPr>
                <w:sz w:val="20"/>
              </w:rPr>
            </w:pPr>
            <w:r w:rsidRPr="00D77391">
              <w:rPr>
                <w:sz w:val="20"/>
              </w:rPr>
              <w:t>13619</w:t>
            </w:r>
          </w:p>
        </w:tc>
        <w:tc>
          <w:tcPr>
            <w:tcW w:w="900" w:type="dxa"/>
            <w:shd w:val="clear" w:color="auto" w:fill="FFFFFF"/>
          </w:tcPr>
          <w:p w14:paraId="046143BD" w14:textId="77777777" w:rsidR="00237C32" w:rsidRPr="00D77391" w:rsidRDefault="00237C32" w:rsidP="00237C32">
            <w:pPr>
              <w:spacing w:before="60" w:after="60"/>
              <w:ind w:firstLine="0"/>
              <w:rPr>
                <w:sz w:val="20"/>
              </w:rPr>
            </w:pPr>
            <w:r w:rsidRPr="00D77391">
              <w:rPr>
                <w:sz w:val="20"/>
              </w:rPr>
              <w:t>7271</w:t>
            </w:r>
          </w:p>
        </w:tc>
        <w:tc>
          <w:tcPr>
            <w:tcW w:w="720" w:type="dxa"/>
            <w:shd w:val="clear" w:color="auto" w:fill="FFFFFF"/>
          </w:tcPr>
          <w:p w14:paraId="22704B28" w14:textId="77777777" w:rsidR="00237C32" w:rsidRPr="00D77391" w:rsidRDefault="00237C32" w:rsidP="00237C32">
            <w:pPr>
              <w:spacing w:before="60" w:after="60"/>
              <w:ind w:firstLine="0"/>
              <w:rPr>
                <w:sz w:val="20"/>
              </w:rPr>
            </w:pPr>
            <w:r w:rsidRPr="00D77391">
              <w:rPr>
                <w:sz w:val="20"/>
              </w:rPr>
              <w:t>75.1</w:t>
            </w:r>
          </w:p>
        </w:tc>
        <w:tc>
          <w:tcPr>
            <w:tcW w:w="627" w:type="dxa"/>
            <w:shd w:val="clear" w:color="auto" w:fill="FFFFFF"/>
          </w:tcPr>
          <w:p w14:paraId="49000642" w14:textId="77777777" w:rsidR="00237C32" w:rsidRPr="00D77391" w:rsidRDefault="00237C32" w:rsidP="00237C32">
            <w:pPr>
              <w:spacing w:before="60" w:after="60"/>
              <w:ind w:firstLine="0"/>
              <w:rPr>
                <w:sz w:val="20"/>
              </w:rPr>
            </w:pPr>
            <w:r w:rsidRPr="00D77391">
              <w:rPr>
                <w:sz w:val="20"/>
              </w:rPr>
              <w:t>45.</w:t>
            </w:r>
          </w:p>
        </w:tc>
      </w:tr>
      <w:tr w:rsidR="00237C32" w:rsidRPr="00D77391" w14:paraId="47578326" w14:textId="77777777">
        <w:tblPrEx>
          <w:tblCellMar>
            <w:top w:w="0" w:type="dxa"/>
            <w:bottom w:w="0" w:type="dxa"/>
          </w:tblCellMar>
        </w:tblPrEx>
        <w:tc>
          <w:tcPr>
            <w:tcW w:w="2160" w:type="dxa"/>
            <w:shd w:val="clear" w:color="auto" w:fill="FFFFFF"/>
          </w:tcPr>
          <w:p w14:paraId="22F7F6B4" w14:textId="77777777" w:rsidR="00237C32" w:rsidRPr="00D77391" w:rsidRDefault="00237C32" w:rsidP="00237C32">
            <w:pPr>
              <w:spacing w:before="60" w:after="60"/>
              <w:ind w:firstLine="0"/>
              <w:rPr>
                <w:sz w:val="20"/>
              </w:rPr>
            </w:pPr>
            <w:r w:rsidRPr="00D77391">
              <w:rPr>
                <w:sz w:val="20"/>
              </w:rPr>
              <w:t>Ouvriers agric</w:t>
            </w:r>
            <w:r w:rsidRPr="00D77391">
              <w:rPr>
                <w:sz w:val="20"/>
              </w:rPr>
              <w:t>o</w:t>
            </w:r>
            <w:r w:rsidRPr="00D77391">
              <w:rPr>
                <w:sz w:val="20"/>
              </w:rPr>
              <w:t>les</w:t>
            </w:r>
          </w:p>
        </w:tc>
        <w:tc>
          <w:tcPr>
            <w:tcW w:w="1080" w:type="dxa"/>
            <w:shd w:val="clear" w:color="auto" w:fill="FFFFFF"/>
            <w:vAlign w:val="center"/>
          </w:tcPr>
          <w:p w14:paraId="1DC00EEA" w14:textId="77777777" w:rsidR="00237C32" w:rsidRPr="00D77391" w:rsidRDefault="00237C32" w:rsidP="00237C32">
            <w:pPr>
              <w:spacing w:before="60" w:after="60"/>
              <w:ind w:firstLine="0"/>
              <w:rPr>
                <w:sz w:val="20"/>
              </w:rPr>
            </w:pPr>
            <w:r w:rsidRPr="00D77391">
              <w:rPr>
                <w:sz w:val="20"/>
              </w:rPr>
              <w:t>6</w:t>
            </w:r>
          </w:p>
        </w:tc>
        <w:tc>
          <w:tcPr>
            <w:tcW w:w="990" w:type="dxa"/>
            <w:shd w:val="clear" w:color="auto" w:fill="FFFFFF"/>
          </w:tcPr>
          <w:p w14:paraId="6C08F156" w14:textId="77777777" w:rsidR="00237C32" w:rsidRPr="00D77391" w:rsidRDefault="00237C32" w:rsidP="00237C32">
            <w:pPr>
              <w:spacing w:before="60" w:after="60"/>
              <w:ind w:firstLine="0"/>
              <w:rPr>
                <w:sz w:val="20"/>
              </w:rPr>
            </w:pPr>
            <w:r w:rsidRPr="00D77391">
              <w:rPr>
                <w:sz w:val="20"/>
              </w:rPr>
              <w:t>171555</w:t>
            </w:r>
          </w:p>
        </w:tc>
        <w:tc>
          <w:tcPr>
            <w:tcW w:w="755" w:type="dxa"/>
            <w:shd w:val="clear" w:color="auto" w:fill="FFFFFF"/>
          </w:tcPr>
          <w:p w14:paraId="2E1F5147" w14:textId="77777777" w:rsidR="00237C32" w:rsidRPr="00D77391" w:rsidRDefault="00237C32" w:rsidP="00237C32">
            <w:pPr>
              <w:spacing w:before="60" w:after="60"/>
              <w:ind w:firstLine="0"/>
              <w:rPr>
                <w:sz w:val="20"/>
              </w:rPr>
            </w:pPr>
            <w:r w:rsidRPr="00D77391">
              <w:rPr>
                <w:sz w:val="20"/>
              </w:rPr>
              <w:t>2.4</w:t>
            </w:r>
          </w:p>
        </w:tc>
        <w:tc>
          <w:tcPr>
            <w:tcW w:w="955" w:type="dxa"/>
            <w:shd w:val="clear" w:color="auto" w:fill="FFFFFF"/>
          </w:tcPr>
          <w:p w14:paraId="027DCCF7" w14:textId="77777777" w:rsidR="00237C32" w:rsidRPr="00D77391" w:rsidRDefault="00237C32" w:rsidP="00237C32">
            <w:pPr>
              <w:spacing w:before="60" w:after="60"/>
              <w:ind w:firstLine="0"/>
              <w:rPr>
                <w:sz w:val="20"/>
              </w:rPr>
            </w:pPr>
            <w:r w:rsidRPr="00D77391">
              <w:rPr>
                <w:sz w:val="20"/>
              </w:rPr>
              <w:t>91255</w:t>
            </w:r>
          </w:p>
        </w:tc>
        <w:tc>
          <w:tcPr>
            <w:tcW w:w="622" w:type="dxa"/>
            <w:shd w:val="clear" w:color="auto" w:fill="FFFFFF"/>
            <w:vAlign w:val="center"/>
          </w:tcPr>
          <w:p w14:paraId="2F2CCDBD" w14:textId="77777777" w:rsidR="00237C32" w:rsidRPr="00D77391" w:rsidRDefault="00237C32" w:rsidP="00237C32">
            <w:pPr>
              <w:spacing w:before="60" w:after="60"/>
              <w:ind w:firstLine="0"/>
              <w:rPr>
                <w:sz w:val="20"/>
              </w:rPr>
            </w:pPr>
            <w:r w:rsidRPr="00D77391">
              <w:rPr>
                <w:sz w:val="20"/>
              </w:rPr>
              <w:t>1.8</w:t>
            </w:r>
          </w:p>
        </w:tc>
        <w:tc>
          <w:tcPr>
            <w:tcW w:w="908" w:type="dxa"/>
            <w:shd w:val="clear" w:color="auto" w:fill="FFFFFF"/>
          </w:tcPr>
          <w:p w14:paraId="64DD935E" w14:textId="77777777" w:rsidR="00237C32" w:rsidRPr="00D77391" w:rsidRDefault="00237C32" w:rsidP="00237C32">
            <w:pPr>
              <w:spacing w:before="60" w:after="60"/>
              <w:ind w:firstLine="0"/>
              <w:rPr>
                <w:sz w:val="20"/>
              </w:rPr>
            </w:pPr>
            <w:r w:rsidRPr="00D77391">
              <w:rPr>
                <w:sz w:val="20"/>
              </w:rPr>
              <w:t>11838</w:t>
            </w:r>
          </w:p>
        </w:tc>
        <w:tc>
          <w:tcPr>
            <w:tcW w:w="900" w:type="dxa"/>
            <w:shd w:val="clear" w:color="auto" w:fill="FFFFFF"/>
          </w:tcPr>
          <w:p w14:paraId="236B6779" w14:textId="77777777" w:rsidR="00237C32" w:rsidRPr="00D77391" w:rsidRDefault="00237C32" w:rsidP="00237C32">
            <w:pPr>
              <w:spacing w:before="60" w:after="60"/>
              <w:ind w:firstLine="0"/>
              <w:rPr>
                <w:sz w:val="20"/>
              </w:rPr>
            </w:pPr>
            <w:r w:rsidRPr="00D77391">
              <w:rPr>
                <w:sz w:val="20"/>
              </w:rPr>
              <w:t>7660</w:t>
            </w:r>
          </w:p>
        </w:tc>
        <w:tc>
          <w:tcPr>
            <w:tcW w:w="720" w:type="dxa"/>
            <w:shd w:val="clear" w:color="auto" w:fill="FFFFFF"/>
          </w:tcPr>
          <w:p w14:paraId="6A6D5D21" w14:textId="77777777" w:rsidR="00237C32" w:rsidRPr="00D77391" w:rsidRDefault="00237C32" w:rsidP="00237C32">
            <w:pPr>
              <w:spacing w:before="60" w:after="60"/>
              <w:ind w:firstLine="0"/>
              <w:rPr>
                <w:sz w:val="20"/>
              </w:rPr>
            </w:pPr>
            <w:r w:rsidRPr="00D77391">
              <w:rPr>
                <w:sz w:val="20"/>
              </w:rPr>
              <w:t>28.3</w:t>
            </w:r>
          </w:p>
        </w:tc>
        <w:tc>
          <w:tcPr>
            <w:tcW w:w="627" w:type="dxa"/>
            <w:shd w:val="clear" w:color="auto" w:fill="FFFFFF"/>
            <w:vAlign w:val="center"/>
          </w:tcPr>
          <w:p w14:paraId="009AA278" w14:textId="77777777" w:rsidR="00237C32" w:rsidRPr="00D77391" w:rsidRDefault="00237C32" w:rsidP="00237C32">
            <w:pPr>
              <w:spacing w:before="60" w:after="60"/>
              <w:ind w:firstLine="0"/>
              <w:rPr>
                <w:sz w:val="20"/>
              </w:rPr>
            </w:pPr>
            <w:r w:rsidRPr="00D77391">
              <w:rPr>
                <w:sz w:val="20"/>
              </w:rPr>
              <w:t>22.</w:t>
            </w:r>
          </w:p>
        </w:tc>
      </w:tr>
      <w:tr w:rsidR="00237C32" w:rsidRPr="00D77391" w14:paraId="1A0D74E4" w14:textId="77777777">
        <w:tblPrEx>
          <w:tblCellMar>
            <w:top w:w="0" w:type="dxa"/>
            <w:bottom w:w="0" w:type="dxa"/>
          </w:tblCellMar>
        </w:tblPrEx>
        <w:tc>
          <w:tcPr>
            <w:tcW w:w="2160" w:type="dxa"/>
            <w:shd w:val="clear" w:color="auto" w:fill="FFFFFF"/>
          </w:tcPr>
          <w:p w14:paraId="034F336F" w14:textId="77777777" w:rsidR="00237C32" w:rsidRPr="00D77391" w:rsidRDefault="00237C32" w:rsidP="00237C32">
            <w:pPr>
              <w:spacing w:after="120"/>
              <w:ind w:firstLine="0"/>
              <w:rPr>
                <w:sz w:val="20"/>
              </w:rPr>
            </w:pPr>
            <w:r w:rsidRPr="00D77391">
              <w:rPr>
                <w:sz w:val="20"/>
              </w:rPr>
              <w:t>A</w:t>
            </w:r>
            <w:r w:rsidRPr="00D77391">
              <w:rPr>
                <w:sz w:val="20"/>
              </w:rPr>
              <w:t>r</w:t>
            </w:r>
            <w:r w:rsidRPr="00D77391">
              <w:rPr>
                <w:sz w:val="20"/>
              </w:rPr>
              <w:t>mée/Police/Pompiers</w:t>
            </w:r>
          </w:p>
        </w:tc>
        <w:tc>
          <w:tcPr>
            <w:tcW w:w="1080" w:type="dxa"/>
            <w:shd w:val="clear" w:color="auto" w:fill="FFFFFF"/>
          </w:tcPr>
          <w:p w14:paraId="1074D41D" w14:textId="77777777" w:rsidR="00237C32" w:rsidRPr="00D77391" w:rsidRDefault="00237C32" w:rsidP="00237C32">
            <w:pPr>
              <w:spacing w:after="120"/>
              <w:ind w:firstLine="0"/>
              <w:rPr>
                <w:sz w:val="20"/>
              </w:rPr>
            </w:pPr>
            <w:r w:rsidRPr="00D77391">
              <w:rPr>
                <w:sz w:val="20"/>
              </w:rPr>
              <w:t>5</w:t>
            </w:r>
          </w:p>
        </w:tc>
        <w:tc>
          <w:tcPr>
            <w:tcW w:w="990" w:type="dxa"/>
            <w:shd w:val="clear" w:color="auto" w:fill="FFFFFF"/>
          </w:tcPr>
          <w:p w14:paraId="6CFA0525" w14:textId="77777777" w:rsidR="00237C32" w:rsidRPr="00D77391" w:rsidRDefault="00237C32" w:rsidP="00237C32">
            <w:pPr>
              <w:spacing w:after="120"/>
              <w:ind w:firstLine="0"/>
              <w:rPr>
                <w:sz w:val="20"/>
              </w:rPr>
            </w:pPr>
            <w:r w:rsidRPr="00D77391">
              <w:rPr>
                <w:sz w:val="20"/>
              </w:rPr>
              <w:t>148135</w:t>
            </w:r>
          </w:p>
        </w:tc>
        <w:tc>
          <w:tcPr>
            <w:tcW w:w="755" w:type="dxa"/>
            <w:shd w:val="clear" w:color="auto" w:fill="FFFFFF"/>
          </w:tcPr>
          <w:p w14:paraId="4EA45E84" w14:textId="77777777" w:rsidR="00237C32" w:rsidRPr="00D77391" w:rsidRDefault="00237C32" w:rsidP="00237C32">
            <w:pPr>
              <w:spacing w:after="120"/>
              <w:ind w:firstLine="0"/>
              <w:rPr>
                <w:sz w:val="20"/>
              </w:rPr>
            </w:pPr>
            <w:r w:rsidRPr="00D77391">
              <w:rPr>
                <w:sz w:val="20"/>
              </w:rPr>
              <w:t>2.1</w:t>
            </w:r>
          </w:p>
        </w:tc>
        <w:tc>
          <w:tcPr>
            <w:tcW w:w="955" w:type="dxa"/>
            <w:shd w:val="clear" w:color="auto" w:fill="FFFFFF"/>
          </w:tcPr>
          <w:p w14:paraId="12CAD462" w14:textId="77777777" w:rsidR="00237C32" w:rsidRPr="00D77391" w:rsidRDefault="00237C32" w:rsidP="00237C32">
            <w:pPr>
              <w:spacing w:after="120"/>
              <w:ind w:firstLine="0"/>
              <w:rPr>
                <w:sz w:val="20"/>
              </w:rPr>
            </w:pPr>
            <w:r w:rsidRPr="00D77391">
              <w:rPr>
                <w:sz w:val="20"/>
              </w:rPr>
              <w:t>11775</w:t>
            </w:r>
          </w:p>
        </w:tc>
        <w:tc>
          <w:tcPr>
            <w:tcW w:w="622" w:type="dxa"/>
            <w:shd w:val="clear" w:color="auto" w:fill="FFFFFF"/>
          </w:tcPr>
          <w:p w14:paraId="0A4272B2" w14:textId="77777777" w:rsidR="00237C32" w:rsidRPr="00D77391" w:rsidRDefault="00237C32" w:rsidP="00237C32">
            <w:pPr>
              <w:spacing w:after="120"/>
              <w:ind w:firstLine="0"/>
              <w:rPr>
                <w:sz w:val="20"/>
              </w:rPr>
            </w:pPr>
            <w:r w:rsidRPr="00D77391">
              <w:rPr>
                <w:sz w:val="20"/>
              </w:rPr>
              <w:t>.2</w:t>
            </w:r>
          </w:p>
        </w:tc>
        <w:tc>
          <w:tcPr>
            <w:tcW w:w="908" w:type="dxa"/>
            <w:shd w:val="clear" w:color="auto" w:fill="FFFFFF"/>
          </w:tcPr>
          <w:p w14:paraId="3236C7E5" w14:textId="77777777" w:rsidR="00237C32" w:rsidRPr="00D77391" w:rsidRDefault="00237C32" w:rsidP="00237C32">
            <w:pPr>
              <w:spacing w:after="120"/>
              <w:ind w:firstLine="0"/>
              <w:rPr>
                <w:sz w:val="20"/>
              </w:rPr>
            </w:pPr>
            <w:r w:rsidRPr="00D77391">
              <w:rPr>
                <w:sz w:val="20"/>
              </w:rPr>
              <w:t>22735</w:t>
            </w:r>
          </w:p>
        </w:tc>
        <w:tc>
          <w:tcPr>
            <w:tcW w:w="900" w:type="dxa"/>
            <w:shd w:val="clear" w:color="auto" w:fill="FFFFFF"/>
          </w:tcPr>
          <w:p w14:paraId="7A9F5CA0" w14:textId="77777777" w:rsidR="00237C32" w:rsidRPr="00D77391" w:rsidRDefault="00237C32" w:rsidP="00237C32">
            <w:pPr>
              <w:spacing w:after="120"/>
              <w:ind w:firstLine="0"/>
              <w:rPr>
                <w:sz w:val="20"/>
              </w:rPr>
            </w:pPr>
            <w:r w:rsidRPr="00D77391">
              <w:rPr>
                <w:sz w:val="20"/>
              </w:rPr>
              <w:t>15850</w:t>
            </w:r>
          </w:p>
        </w:tc>
        <w:tc>
          <w:tcPr>
            <w:tcW w:w="720" w:type="dxa"/>
            <w:shd w:val="clear" w:color="auto" w:fill="FFFFFF"/>
          </w:tcPr>
          <w:p w14:paraId="4EB16E6B" w14:textId="77777777" w:rsidR="00237C32" w:rsidRPr="00D77391" w:rsidRDefault="00237C32" w:rsidP="00237C32">
            <w:pPr>
              <w:spacing w:after="120"/>
              <w:ind w:firstLine="0"/>
              <w:rPr>
                <w:sz w:val="20"/>
              </w:rPr>
            </w:pPr>
            <w:r w:rsidRPr="00D77391">
              <w:rPr>
                <w:sz w:val="20"/>
              </w:rPr>
              <w:t>77.3</w:t>
            </w:r>
          </w:p>
        </w:tc>
        <w:tc>
          <w:tcPr>
            <w:tcW w:w="627" w:type="dxa"/>
            <w:shd w:val="clear" w:color="auto" w:fill="FFFFFF"/>
          </w:tcPr>
          <w:p w14:paraId="07E5E84D" w14:textId="77777777" w:rsidR="00237C32" w:rsidRPr="00D77391" w:rsidRDefault="00237C32" w:rsidP="00237C32">
            <w:pPr>
              <w:spacing w:after="120"/>
              <w:ind w:firstLine="0"/>
              <w:rPr>
                <w:sz w:val="20"/>
              </w:rPr>
            </w:pPr>
            <w:r w:rsidRPr="00D77391">
              <w:rPr>
                <w:sz w:val="20"/>
              </w:rPr>
              <w:t>49.</w:t>
            </w:r>
          </w:p>
        </w:tc>
      </w:tr>
      <w:tr w:rsidR="00237C32" w:rsidRPr="00D77391" w14:paraId="5624D371" w14:textId="77777777">
        <w:tblPrEx>
          <w:tblCellMar>
            <w:top w:w="0" w:type="dxa"/>
            <w:bottom w:w="0" w:type="dxa"/>
          </w:tblCellMar>
        </w:tblPrEx>
        <w:tc>
          <w:tcPr>
            <w:tcW w:w="2160" w:type="dxa"/>
            <w:tcBorders>
              <w:top w:val="single" w:sz="4" w:space="0" w:color="auto"/>
              <w:bottom w:val="single" w:sz="4" w:space="0" w:color="auto"/>
            </w:tcBorders>
            <w:shd w:val="clear" w:color="auto" w:fill="FFFFFF"/>
            <w:vAlign w:val="center"/>
          </w:tcPr>
          <w:p w14:paraId="114A1B09" w14:textId="77777777" w:rsidR="00237C32" w:rsidRPr="00D77391" w:rsidRDefault="00237C32" w:rsidP="00237C32">
            <w:pPr>
              <w:spacing w:before="120" w:after="120"/>
              <w:ind w:firstLine="0"/>
              <w:rPr>
                <w:sz w:val="20"/>
              </w:rPr>
            </w:pPr>
            <w:r w:rsidRPr="00D77391">
              <w:rPr>
                <w:sz w:val="20"/>
              </w:rPr>
              <w:t>Total / Moyenne</w:t>
            </w:r>
          </w:p>
        </w:tc>
        <w:tc>
          <w:tcPr>
            <w:tcW w:w="1080" w:type="dxa"/>
            <w:tcBorders>
              <w:top w:val="single" w:sz="4" w:space="0" w:color="auto"/>
              <w:bottom w:val="single" w:sz="4" w:space="0" w:color="auto"/>
            </w:tcBorders>
            <w:shd w:val="clear" w:color="auto" w:fill="FFFFFF"/>
            <w:vAlign w:val="center"/>
          </w:tcPr>
          <w:p w14:paraId="62FBD154" w14:textId="77777777" w:rsidR="00237C32" w:rsidRPr="00D77391" w:rsidRDefault="00237C32" w:rsidP="00237C32">
            <w:pPr>
              <w:spacing w:before="120" w:after="120"/>
              <w:ind w:firstLine="0"/>
              <w:rPr>
                <w:sz w:val="20"/>
              </w:rPr>
            </w:pPr>
            <w:r w:rsidRPr="00D77391">
              <w:rPr>
                <w:sz w:val="20"/>
              </w:rPr>
              <w:t>510</w:t>
            </w:r>
          </w:p>
        </w:tc>
        <w:tc>
          <w:tcPr>
            <w:tcW w:w="990" w:type="dxa"/>
            <w:tcBorders>
              <w:top w:val="single" w:sz="4" w:space="0" w:color="auto"/>
              <w:bottom w:val="single" w:sz="4" w:space="0" w:color="auto"/>
            </w:tcBorders>
            <w:shd w:val="clear" w:color="auto" w:fill="FFFFFF"/>
            <w:vAlign w:val="center"/>
          </w:tcPr>
          <w:p w14:paraId="719A7208" w14:textId="77777777" w:rsidR="00237C32" w:rsidRPr="00D77391" w:rsidRDefault="00237C32" w:rsidP="00237C32">
            <w:pPr>
              <w:spacing w:before="120" w:after="120"/>
              <w:ind w:firstLine="0"/>
              <w:rPr>
                <w:sz w:val="20"/>
              </w:rPr>
            </w:pPr>
            <w:r w:rsidRPr="00D77391">
              <w:rPr>
                <w:sz w:val="20"/>
              </w:rPr>
              <w:t>7138805</w:t>
            </w:r>
          </w:p>
        </w:tc>
        <w:tc>
          <w:tcPr>
            <w:tcW w:w="755" w:type="dxa"/>
            <w:tcBorders>
              <w:top w:val="single" w:sz="4" w:space="0" w:color="auto"/>
              <w:bottom w:val="single" w:sz="4" w:space="0" w:color="auto"/>
            </w:tcBorders>
            <w:shd w:val="clear" w:color="auto" w:fill="FFFFFF"/>
            <w:vAlign w:val="center"/>
          </w:tcPr>
          <w:p w14:paraId="4D159A09" w14:textId="77777777" w:rsidR="00237C32" w:rsidRPr="00D77391" w:rsidRDefault="00237C32" w:rsidP="00237C32">
            <w:pPr>
              <w:spacing w:before="120" w:after="120"/>
              <w:ind w:firstLine="0"/>
              <w:rPr>
                <w:sz w:val="20"/>
              </w:rPr>
            </w:pPr>
            <w:r w:rsidRPr="00D77391">
              <w:rPr>
                <w:sz w:val="20"/>
              </w:rPr>
              <w:t>100X</w:t>
            </w:r>
          </w:p>
        </w:tc>
        <w:tc>
          <w:tcPr>
            <w:tcW w:w="955" w:type="dxa"/>
            <w:tcBorders>
              <w:top w:val="single" w:sz="4" w:space="0" w:color="auto"/>
              <w:bottom w:val="single" w:sz="4" w:space="0" w:color="auto"/>
            </w:tcBorders>
            <w:shd w:val="clear" w:color="auto" w:fill="FFFFFF"/>
            <w:vAlign w:val="center"/>
          </w:tcPr>
          <w:p w14:paraId="50C3324C" w14:textId="77777777" w:rsidR="00237C32" w:rsidRPr="00D77391" w:rsidRDefault="00237C32" w:rsidP="00237C32">
            <w:pPr>
              <w:spacing w:before="120" w:after="120"/>
              <w:ind w:firstLine="0"/>
              <w:rPr>
                <w:sz w:val="20"/>
              </w:rPr>
            </w:pPr>
            <w:r w:rsidRPr="00D77391">
              <w:rPr>
                <w:sz w:val="20"/>
              </w:rPr>
              <w:t>5033715</w:t>
            </w:r>
          </w:p>
        </w:tc>
        <w:tc>
          <w:tcPr>
            <w:tcW w:w="622" w:type="dxa"/>
            <w:tcBorders>
              <w:top w:val="single" w:sz="4" w:space="0" w:color="auto"/>
              <w:bottom w:val="single" w:sz="4" w:space="0" w:color="auto"/>
            </w:tcBorders>
            <w:shd w:val="clear" w:color="auto" w:fill="FFFFFF"/>
            <w:vAlign w:val="center"/>
          </w:tcPr>
          <w:p w14:paraId="6B6D5E14" w14:textId="77777777" w:rsidR="00237C32" w:rsidRPr="00D77391" w:rsidRDefault="00237C32" w:rsidP="00237C32">
            <w:pPr>
              <w:spacing w:before="120" w:after="120"/>
              <w:ind w:firstLine="0"/>
              <w:rPr>
                <w:sz w:val="20"/>
              </w:rPr>
            </w:pPr>
            <w:r w:rsidRPr="00D77391">
              <w:rPr>
                <w:sz w:val="20"/>
              </w:rPr>
              <w:t>100X</w:t>
            </w:r>
          </w:p>
        </w:tc>
        <w:tc>
          <w:tcPr>
            <w:tcW w:w="908" w:type="dxa"/>
            <w:tcBorders>
              <w:top w:val="single" w:sz="4" w:space="0" w:color="auto"/>
              <w:bottom w:val="single" w:sz="4" w:space="0" w:color="auto"/>
            </w:tcBorders>
            <w:shd w:val="clear" w:color="auto" w:fill="FFFFFF"/>
            <w:vAlign w:val="center"/>
          </w:tcPr>
          <w:p w14:paraId="5DBF289D" w14:textId="77777777" w:rsidR="00237C32" w:rsidRPr="00D77391" w:rsidRDefault="00237C32" w:rsidP="00237C32">
            <w:pPr>
              <w:spacing w:before="120" w:after="120"/>
              <w:ind w:firstLine="0"/>
              <w:rPr>
                <w:sz w:val="20"/>
              </w:rPr>
            </w:pPr>
            <w:r w:rsidRPr="00D77391">
              <w:rPr>
                <w:sz w:val="20"/>
              </w:rPr>
              <w:t>21486</w:t>
            </w:r>
          </w:p>
        </w:tc>
        <w:tc>
          <w:tcPr>
            <w:tcW w:w="900" w:type="dxa"/>
            <w:tcBorders>
              <w:top w:val="single" w:sz="4" w:space="0" w:color="auto"/>
              <w:bottom w:val="single" w:sz="4" w:space="0" w:color="auto"/>
            </w:tcBorders>
            <w:shd w:val="clear" w:color="auto" w:fill="FFFFFF"/>
            <w:vAlign w:val="center"/>
          </w:tcPr>
          <w:p w14:paraId="0985F8EA" w14:textId="77777777" w:rsidR="00237C32" w:rsidRPr="00D77391" w:rsidRDefault="00237C32" w:rsidP="00237C32">
            <w:pPr>
              <w:spacing w:before="120" w:after="120"/>
              <w:ind w:firstLine="0"/>
              <w:rPr>
                <w:sz w:val="20"/>
              </w:rPr>
            </w:pPr>
            <w:r w:rsidRPr="00D77391">
              <w:rPr>
                <w:sz w:val="20"/>
              </w:rPr>
              <w:t>1 3634</w:t>
            </w:r>
          </w:p>
        </w:tc>
        <w:tc>
          <w:tcPr>
            <w:tcW w:w="720" w:type="dxa"/>
            <w:tcBorders>
              <w:top w:val="single" w:sz="4" w:space="0" w:color="auto"/>
              <w:bottom w:val="single" w:sz="4" w:space="0" w:color="auto"/>
            </w:tcBorders>
            <w:shd w:val="clear" w:color="auto" w:fill="FFFFFF"/>
            <w:vAlign w:val="center"/>
          </w:tcPr>
          <w:p w14:paraId="73AACF5E" w14:textId="77777777" w:rsidR="00237C32" w:rsidRPr="00D77391" w:rsidRDefault="00237C32" w:rsidP="00237C32">
            <w:pPr>
              <w:spacing w:before="120" w:after="120"/>
              <w:ind w:firstLine="0"/>
              <w:rPr>
                <w:sz w:val="20"/>
              </w:rPr>
            </w:pPr>
            <w:r w:rsidRPr="00D77391">
              <w:rPr>
                <w:sz w:val="20"/>
              </w:rPr>
              <w:t>58.0</w:t>
            </w:r>
          </w:p>
        </w:tc>
        <w:tc>
          <w:tcPr>
            <w:tcW w:w="627" w:type="dxa"/>
            <w:tcBorders>
              <w:top w:val="single" w:sz="4" w:space="0" w:color="auto"/>
              <w:bottom w:val="single" w:sz="4" w:space="0" w:color="auto"/>
            </w:tcBorders>
            <w:shd w:val="clear" w:color="auto" w:fill="FFFFFF"/>
            <w:vAlign w:val="center"/>
          </w:tcPr>
          <w:p w14:paraId="7AE24959" w14:textId="77777777" w:rsidR="00237C32" w:rsidRPr="00D77391" w:rsidRDefault="00237C32" w:rsidP="00237C32">
            <w:pPr>
              <w:spacing w:before="120" w:after="120"/>
              <w:ind w:firstLine="0"/>
              <w:rPr>
                <w:sz w:val="20"/>
              </w:rPr>
            </w:pPr>
            <w:r w:rsidRPr="00D77391">
              <w:rPr>
                <w:sz w:val="20"/>
              </w:rPr>
              <w:t>40.</w:t>
            </w:r>
          </w:p>
        </w:tc>
      </w:tr>
    </w:tbl>
    <w:p w14:paraId="5DD0767B" w14:textId="77777777" w:rsidR="00237C32" w:rsidRPr="00D77391" w:rsidRDefault="00237C32" w:rsidP="00237C32">
      <w:pPr>
        <w:spacing w:before="120" w:after="120"/>
        <w:jc w:val="both"/>
        <w:rPr>
          <w:sz w:val="24"/>
          <w:szCs w:val="2"/>
        </w:rPr>
      </w:pPr>
      <w:r w:rsidRPr="00D77391">
        <w:rPr>
          <w:sz w:val="24"/>
          <w:szCs w:val="2"/>
        </w:rPr>
        <w:t>Source et notes (*) (**), voir Tableau II</w:t>
      </w:r>
    </w:p>
    <w:p w14:paraId="215E441F" w14:textId="77777777" w:rsidR="00237C32" w:rsidRPr="00D77391" w:rsidRDefault="00237C32" w:rsidP="00237C32">
      <w:pPr>
        <w:spacing w:before="120" w:after="120"/>
        <w:jc w:val="both"/>
        <w:rPr>
          <w:szCs w:val="2"/>
        </w:rPr>
      </w:pPr>
      <w:r w:rsidRPr="00D77391">
        <w:rPr>
          <w:szCs w:val="2"/>
        </w:rPr>
        <w:br w:type="page"/>
        <w:t>[197]</w:t>
      </w:r>
    </w:p>
    <w:p w14:paraId="38682145" w14:textId="77777777" w:rsidR="00237C32" w:rsidRPr="00260D53" w:rsidRDefault="00237C32" w:rsidP="00237C32">
      <w:pPr>
        <w:spacing w:before="120" w:after="120"/>
        <w:jc w:val="both"/>
        <w:rPr>
          <w:sz w:val="24"/>
        </w:rPr>
      </w:pPr>
      <w:r w:rsidRPr="00260D53">
        <w:rPr>
          <w:b/>
          <w:bCs/>
          <w:sz w:val="24"/>
        </w:rPr>
        <w:t>Note :</w:t>
      </w:r>
      <w:r w:rsidRPr="00260D53">
        <w:rPr>
          <w:sz w:val="24"/>
        </w:rPr>
        <w:t xml:space="preserve"> Nous nous sommes servis, pour construire les tableaux 1, 2 et 3 de la publication 92-930 du Recensement du Canada de 1981 donnant la structure pr</w:t>
      </w:r>
      <w:r w:rsidRPr="00260D53">
        <w:rPr>
          <w:sz w:val="24"/>
        </w:rPr>
        <w:t>o</w:t>
      </w:r>
      <w:r w:rsidRPr="00260D53">
        <w:rPr>
          <w:sz w:val="24"/>
        </w:rPr>
        <w:t>fessionnelle suivant les groupes de base de la popul</w:t>
      </w:r>
      <w:r w:rsidRPr="00260D53">
        <w:rPr>
          <w:sz w:val="24"/>
        </w:rPr>
        <w:t>a</w:t>
      </w:r>
      <w:r w:rsidRPr="00260D53">
        <w:rPr>
          <w:sz w:val="24"/>
        </w:rPr>
        <w:t>tion active ayant travaillé en 1980. Les données concernant les effe</w:t>
      </w:r>
      <w:r w:rsidRPr="00260D53">
        <w:rPr>
          <w:sz w:val="24"/>
        </w:rPr>
        <w:t>c</w:t>
      </w:r>
      <w:r w:rsidRPr="00260D53">
        <w:rPr>
          <w:sz w:val="24"/>
        </w:rPr>
        <w:t>tifs totaux, les revenus et les effectifs des travailleurs à plein temps toute l'année (49-52 semaines à plein temps), ont été informat</w:t>
      </w:r>
      <w:r w:rsidRPr="00260D53">
        <w:rPr>
          <w:sz w:val="24"/>
        </w:rPr>
        <w:t>i</w:t>
      </w:r>
      <w:r w:rsidRPr="00260D53">
        <w:rPr>
          <w:sz w:val="24"/>
        </w:rPr>
        <w:t>sées, avec leur code CCDP, un code Pineo-Porter-McRoberts (1977) et un code de grille proposée. Ces données ont été réaggrégées par ordinateur su</w:t>
      </w:r>
      <w:r w:rsidRPr="00260D53">
        <w:rPr>
          <w:sz w:val="24"/>
        </w:rPr>
        <w:t>i</w:t>
      </w:r>
      <w:r w:rsidRPr="00260D53">
        <w:rPr>
          <w:sz w:val="24"/>
        </w:rPr>
        <w:t>vant ces trois classifications, les revenus moyens étant calculés comme moyenne pondérée par les effectifs des travailleurs à temps plein toute l'année. Nous n'avons pas compilé les assignations faites par Statistique Canada des catégories « non déclarées » aux sous-groupes de professions ; on trouvera donc dans le t</w:t>
      </w:r>
      <w:r w:rsidRPr="00260D53">
        <w:rPr>
          <w:sz w:val="24"/>
        </w:rPr>
        <w:t>a</w:t>
      </w:r>
      <w:r w:rsidRPr="00260D53">
        <w:rPr>
          <w:sz w:val="24"/>
        </w:rPr>
        <w:t>bleau 1 de légères différences avec les données fournies par Statistique Canada au n</w:t>
      </w:r>
      <w:r w:rsidRPr="00260D53">
        <w:rPr>
          <w:sz w:val="24"/>
        </w:rPr>
        <w:t>i</w:t>
      </w:r>
      <w:r w:rsidRPr="00260D53">
        <w:rPr>
          <w:sz w:val="24"/>
        </w:rPr>
        <w:t>veau des grands-groupes et du total. On trouvera en annexe la liste détaillée de groupes de base constituant la grille proposée.</w:t>
      </w:r>
    </w:p>
    <w:p w14:paraId="0DD11CE6" w14:textId="77777777" w:rsidR="00237C32" w:rsidRPr="00D77391" w:rsidRDefault="00237C32" w:rsidP="00237C32">
      <w:pPr>
        <w:spacing w:before="120" w:after="120"/>
        <w:jc w:val="both"/>
      </w:pPr>
    </w:p>
    <w:p w14:paraId="2A4E6C50" w14:textId="77777777" w:rsidR="00237C32" w:rsidRPr="00D77391" w:rsidRDefault="00237C32" w:rsidP="00237C32">
      <w:pPr>
        <w:pStyle w:val="p"/>
      </w:pPr>
      <w:r w:rsidRPr="00D77391">
        <w:br w:type="page"/>
        <w:t>[198]</w:t>
      </w:r>
    </w:p>
    <w:p w14:paraId="1D9DFADA" w14:textId="77777777" w:rsidR="00237C32" w:rsidRPr="00D77391" w:rsidRDefault="00237C32" w:rsidP="00237C32">
      <w:pPr>
        <w:spacing w:before="120" w:after="120"/>
        <w:jc w:val="both"/>
      </w:pPr>
    </w:p>
    <w:p w14:paraId="50AD431A" w14:textId="77777777" w:rsidR="00237C32" w:rsidRDefault="00237C32" w:rsidP="00237C32">
      <w:pPr>
        <w:pStyle w:val="planche"/>
      </w:pPr>
      <w:r>
        <w:t>ANNEXE :</w:t>
      </w:r>
    </w:p>
    <w:p w14:paraId="21F42858" w14:textId="77777777" w:rsidR="00237C32" w:rsidRPr="00447BA2" w:rsidRDefault="00237C32" w:rsidP="00237C32">
      <w:pPr>
        <w:pStyle w:val="Niveau12"/>
      </w:pPr>
      <w:r w:rsidRPr="00447BA2">
        <w:t>GROUPES DE BASE DE LA CCDP</w:t>
      </w:r>
      <w:r w:rsidRPr="00447BA2">
        <w:br/>
        <w:t>CONSTITUANT LA CLASSIFICATION UTILISEE</w:t>
      </w:r>
      <w:r>
        <w:br/>
      </w:r>
      <w:r w:rsidRPr="00447BA2">
        <w:t>AU T</w:t>
      </w:r>
      <w:r w:rsidRPr="00447BA2">
        <w:t>A</w:t>
      </w:r>
      <w:r w:rsidRPr="00447BA2">
        <w:t>BLEAU III</w:t>
      </w:r>
    </w:p>
    <w:p w14:paraId="2EBC8106" w14:textId="77777777" w:rsidR="00237C32" w:rsidRPr="00D77391" w:rsidRDefault="00237C32" w:rsidP="00237C32">
      <w:pPr>
        <w:spacing w:before="120" w:after="120"/>
        <w:jc w:val="both"/>
      </w:pPr>
    </w:p>
    <w:p w14:paraId="10AEA0D8" w14:textId="77777777" w:rsidR="00237C32" w:rsidRPr="00D77391" w:rsidRDefault="00237C32" w:rsidP="00237C32">
      <w:pPr>
        <w:spacing w:before="120" w:after="120"/>
        <w:jc w:val="both"/>
      </w:pPr>
      <w:r w:rsidRPr="00D77391">
        <w:t>Directeurs :</w:t>
      </w:r>
    </w:p>
    <w:p w14:paraId="165D33E5" w14:textId="77777777" w:rsidR="00237C32" w:rsidRPr="00D77391" w:rsidRDefault="00237C32" w:rsidP="00237C32">
      <w:pPr>
        <w:spacing w:before="120" w:after="120"/>
        <w:jc w:val="both"/>
      </w:pPr>
      <w:r>
        <w:t xml:space="preserve">1111, 1113, 1115, 1116, 1119. 1130, 1131, </w:t>
      </w:r>
      <w:r w:rsidRPr="00D77391">
        <w:t>1132, 1133, 1134, 1135, 1136, 1137, 1141, 1154, 1155, 1156, 1157, 1158, 1174,</w:t>
      </w:r>
      <w:r>
        <w:t xml:space="preserve"> 1175, 1176, 1179</w:t>
      </w:r>
    </w:p>
    <w:p w14:paraId="109C9F3A" w14:textId="77777777" w:rsidR="00237C32" w:rsidRPr="00D77391" w:rsidRDefault="00237C32" w:rsidP="00237C32">
      <w:pPr>
        <w:spacing w:before="120" w:after="120"/>
        <w:jc w:val="both"/>
      </w:pPr>
      <w:r w:rsidRPr="00D77391">
        <w:t>Professionnels :</w:t>
      </w:r>
    </w:p>
    <w:p w14:paraId="63952F09" w14:textId="77777777" w:rsidR="00237C32" w:rsidRPr="00D77391" w:rsidRDefault="00237C32" w:rsidP="00237C32">
      <w:pPr>
        <w:spacing w:before="120" w:after="120"/>
        <w:jc w:val="both"/>
      </w:pPr>
      <w:r>
        <w:t>1171, 1173, 2141</w:t>
      </w:r>
      <w:r w:rsidRPr="00D77391">
        <w:t>, 2142, 2143, 2144, 2145, 2146, 2147, 2151. 2153, 2154, 2155, 2156, 2157, 2159, 2315, 2341, 2343. 2349, 3111, 3113, 3115, 3117, 3119, 3151, 3152, 3153</w:t>
      </w:r>
    </w:p>
    <w:p w14:paraId="6D3A6A99" w14:textId="77777777" w:rsidR="00237C32" w:rsidRPr="00D77391" w:rsidRDefault="00237C32" w:rsidP="00237C32">
      <w:pPr>
        <w:spacing w:before="120" w:after="120"/>
        <w:jc w:val="both"/>
      </w:pPr>
      <w:r w:rsidRPr="00D77391">
        <w:t>Spécialistes :</w:t>
      </w:r>
    </w:p>
    <w:p w14:paraId="751852DC" w14:textId="77777777" w:rsidR="00237C32" w:rsidRPr="00D77391" w:rsidRDefault="00237C32" w:rsidP="00237C32">
      <w:pPr>
        <w:spacing w:before="120" w:after="120"/>
        <w:jc w:val="both"/>
      </w:pPr>
      <w:r w:rsidRPr="00D77391">
        <w:t>2111, 2112, 2113, 2114, 2131, 2133, 2181, 2183, 2311, 2313, 2319, 2350, 2351</w:t>
      </w:r>
    </w:p>
    <w:p w14:paraId="412FB5B0" w14:textId="77777777" w:rsidR="00237C32" w:rsidRPr="00D77391" w:rsidRDefault="00237C32" w:rsidP="00237C32">
      <w:pPr>
        <w:spacing w:before="120" w:after="120"/>
        <w:jc w:val="both"/>
      </w:pPr>
      <w:r w:rsidRPr="00D77391">
        <w:t>Techniciens :</w:t>
      </w:r>
    </w:p>
    <w:p w14:paraId="5E59ECD7" w14:textId="77777777" w:rsidR="00237C32" w:rsidRPr="00D77391" w:rsidRDefault="00237C32" w:rsidP="00237C32">
      <w:pPr>
        <w:spacing w:before="120" w:after="120"/>
        <w:jc w:val="both"/>
      </w:pPr>
      <w:r w:rsidRPr="00D77391">
        <w:t>2117, 2119, 2135, 2139, 2161, 2163, 2164, 2165, 2169, 2189, 2331, 2333, 2339, 2353, 2359, 2391, 2399, 3130, 3131, 3132, 3134, 3136, 3137, 3138, 3154, 3155, 3156, 3157, 3158, 3161, 3162, 3169. 9111, 9113, 9151</w:t>
      </w:r>
    </w:p>
    <w:p w14:paraId="3ADFCE05" w14:textId="77777777" w:rsidR="00237C32" w:rsidRPr="00D77391" w:rsidRDefault="00237C32" w:rsidP="00237C32">
      <w:pPr>
        <w:spacing w:before="120" w:after="120"/>
        <w:jc w:val="both"/>
      </w:pPr>
      <w:r w:rsidRPr="00D77391">
        <w:t>Enseignants :</w:t>
      </w:r>
    </w:p>
    <w:p w14:paraId="36EF6E75" w14:textId="77777777" w:rsidR="00237C32" w:rsidRPr="00D77391" w:rsidRDefault="00237C32" w:rsidP="00237C32">
      <w:pPr>
        <w:spacing w:before="120" w:after="120"/>
        <w:jc w:val="both"/>
      </w:pPr>
      <w:r w:rsidRPr="00D77391">
        <w:t xml:space="preserve">2711, 2719, 2731, 2733, 2739, 2791, 2792, 2793, 2795. 2797, 2799 </w:t>
      </w:r>
      <w:r w:rsidRPr="00D77391">
        <w:rPr>
          <w:rStyle w:val="Corpsdutexte108ptEspacement0pt"/>
        </w:rPr>
        <w:t>Artistes :</w:t>
      </w:r>
    </w:p>
    <w:p w14:paraId="1A6D53C6" w14:textId="77777777" w:rsidR="00237C32" w:rsidRPr="00D77391" w:rsidRDefault="00237C32" w:rsidP="00237C32">
      <w:pPr>
        <w:spacing w:before="120" w:after="120"/>
        <w:jc w:val="both"/>
      </w:pPr>
      <w:r w:rsidRPr="00D77391">
        <w:t>3311, 3313, 3314, 3315, 3319, 3330, 3331, 3332, 3333, 3334, 3335, 3337, 3339, 3351, 3355, 3359, 3360, 3370, 3373</w:t>
      </w:r>
    </w:p>
    <w:p w14:paraId="6F33A187" w14:textId="77777777" w:rsidR="00237C32" w:rsidRPr="00D77391" w:rsidRDefault="00237C32" w:rsidP="00237C32">
      <w:pPr>
        <w:spacing w:before="120" w:after="120"/>
        <w:jc w:val="both"/>
      </w:pPr>
      <w:r w:rsidRPr="00D77391">
        <w:t>Clergé :</w:t>
      </w:r>
    </w:p>
    <w:p w14:paraId="2AC8A6A4" w14:textId="77777777" w:rsidR="00237C32" w:rsidRPr="00D77391" w:rsidRDefault="00237C32" w:rsidP="00237C32">
      <w:pPr>
        <w:spacing w:before="120" w:after="120"/>
        <w:jc w:val="both"/>
      </w:pPr>
      <w:r w:rsidRPr="00D77391">
        <w:t>2511, 2513, 2519</w:t>
      </w:r>
    </w:p>
    <w:p w14:paraId="6EAD98F3" w14:textId="77777777" w:rsidR="00237C32" w:rsidRPr="00D77391" w:rsidRDefault="00237C32" w:rsidP="00237C32">
      <w:pPr>
        <w:spacing w:before="120" w:after="120"/>
        <w:jc w:val="both"/>
      </w:pPr>
      <w:r w:rsidRPr="00D77391">
        <w:br w:type="page"/>
        <w:t>[199]</w:t>
      </w:r>
    </w:p>
    <w:p w14:paraId="14D18509" w14:textId="77777777" w:rsidR="00237C32" w:rsidRPr="00D77391" w:rsidRDefault="00237C32" w:rsidP="00237C32">
      <w:pPr>
        <w:spacing w:before="120" w:after="120"/>
        <w:jc w:val="both"/>
      </w:pPr>
      <w:r w:rsidRPr="00D77391">
        <w:t>Surveillants:</w:t>
      </w:r>
    </w:p>
    <w:p w14:paraId="44E96D55" w14:textId="77777777" w:rsidR="00237C32" w:rsidRPr="00D77391" w:rsidRDefault="00237C32" w:rsidP="00237C32">
      <w:pPr>
        <w:spacing w:before="120" w:after="120"/>
        <w:jc w:val="both"/>
      </w:pPr>
      <w:r w:rsidRPr="00D77391">
        <w:t>2160, 4110, 4130, 4140, 4150, 4160, 4170, 4190, 5130, 5170, 5190, 6120, 6130, 9110, 9550</w:t>
      </w:r>
    </w:p>
    <w:p w14:paraId="4A141F29" w14:textId="77777777" w:rsidR="00237C32" w:rsidRPr="00D77391" w:rsidRDefault="00237C32" w:rsidP="00237C32">
      <w:pPr>
        <w:spacing w:before="120" w:after="120"/>
        <w:jc w:val="both"/>
      </w:pPr>
      <w:r w:rsidRPr="00D77391">
        <w:t>Employés:</w:t>
      </w:r>
    </w:p>
    <w:p w14:paraId="00FC341A" w14:textId="77777777" w:rsidR="00237C32" w:rsidRPr="00D77391" w:rsidRDefault="00237C32" w:rsidP="00237C32">
      <w:pPr>
        <w:spacing w:before="120" w:after="120"/>
        <w:jc w:val="both"/>
      </w:pPr>
      <w:r w:rsidRPr="00D77391">
        <w:t>3135, 3139, 3371, 4111, 4113, 4131, 4133, 4135, 4137, 4139, 4141, 4143, 4151, 4153, 4155, 4157, 4159, 4161, 4169, 4171, 4172, 4173, 4175, 4177, 4179, 4191, 4192, 4193, 4194, 4195, 4197, 4199, 5149, 5179, 5199, 6121, 6123, 6125, 6129, 6141, 6142, 6143, 6144, 6145, 6147, 6149, 9119, 9551, 9553, 9555, 9557, 9559</w:t>
      </w:r>
    </w:p>
    <w:p w14:paraId="66677281" w14:textId="77777777" w:rsidR="00237C32" w:rsidRPr="00D77391" w:rsidRDefault="00237C32" w:rsidP="00237C32">
      <w:pPr>
        <w:spacing w:before="120" w:after="120"/>
        <w:jc w:val="both"/>
      </w:pPr>
      <w:r w:rsidRPr="00D77391">
        <w:t>Vendeurs:</w:t>
      </w:r>
    </w:p>
    <w:p w14:paraId="29A0AD63" w14:textId="77777777" w:rsidR="00237C32" w:rsidRPr="00D77391" w:rsidRDefault="00237C32" w:rsidP="00237C32">
      <w:pPr>
        <w:spacing w:before="120" w:after="120"/>
        <w:jc w:val="both"/>
      </w:pPr>
      <w:r w:rsidRPr="00D77391">
        <w:t>5131, 5133, 5135, 5141, 5171, 5172, 5173, 5174, 5177, 5191</w:t>
      </w:r>
    </w:p>
    <w:p w14:paraId="14286AD6" w14:textId="77777777" w:rsidR="00237C32" w:rsidRPr="00D77391" w:rsidRDefault="00237C32" w:rsidP="00237C32">
      <w:pPr>
        <w:spacing w:before="120" w:after="120"/>
        <w:jc w:val="both"/>
      </w:pPr>
      <w:r w:rsidRPr="00D77391">
        <w:t>Contremaîtres :</w:t>
      </w:r>
    </w:p>
    <w:p w14:paraId="6D974C3C" w14:textId="77777777" w:rsidR="00237C32" w:rsidRPr="00D77391" w:rsidRDefault="00237C32" w:rsidP="00237C32">
      <w:pPr>
        <w:spacing w:before="120" w:after="120"/>
        <w:jc w:val="both"/>
      </w:pPr>
      <w:r w:rsidRPr="00D77391">
        <w:t>6160, 6190, 7311, 7510, 7710, 8110, 8130, 8150, 8160, 8210, 8230, 8250, 8260, 8290, 8310, 8330, 8350, 8370, 8390, 8510, 8530, 8540, 8550, 8570, 8580, 8590, 8710, 8730, 8780, 9130, 9153, 9170, 9190, 9310, 9510, 9530, 9590, 8910,</w:t>
      </w:r>
    </w:p>
    <w:p w14:paraId="60549859" w14:textId="77777777" w:rsidR="00237C32" w:rsidRPr="00D77391" w:rsidRDefault="00237C32" w:rsidP="00237C32">
      <w:pPr>
        <w:spacing w:before="120" w:after="120"/>
        <w:jc w:val="both"/>
      </w:pPr>
      <w:r w:rsidRPr="00D77391">
        <w:t>Contrôleurs, vérificateurs etc.:</w:t>
      </w:r>
    </w:p>
    <w:p w14:paraId="28658698" w14:textId="77777777" w:rsidR="00237C32" w:rsidRPr="00D77391" w:rsidRDefault="00237C32" w:rsidP="00237C32">
      <w:pPr>
        <w:spacing w:before="120" w:after="120"/>
        <w:jc w:val="both"/>
      </w:pPr>
      <w:r w:rsidRPr="00D77391">
        <w:t>8116, 8146, 8156, 8176, 8226, 8236, 8256, 8276, 8296, 8316, 8336, 8376, 8526, 8536, 8546, 8566, 8576, 8586, 8596, 8736, 8796, 9916</w:t>
      </w:r>
    </w:p>
    <w:p w14:paraId="59E93D26" w14:textId="77777777" w:rsidR="00237C32" w:rsidRPr="00D77391" w:rsidRDefault="00237C32" w:rsidP="00237C32">
      <w:pPr>
        <w:spacing w:before="120" w:after="120"/>
        <w:jc w:val="both"/>
      </w:pPr>
      <w:r w:rsidRPr="00D77391">
        <w:t>Ouvriers:</w:t>
      </w:r>
    </w:p>
    <w:p w14:paraId="63DBC307" w14:textId="77777777" w:rsidR="00237C32" w:rsidRPr="00D77391" w:rsidRDefault="00237C32" w:rsidP="00237C32">
      <w:pPr>
        <w:spacing w:before="120" w:after="120"/>
        <w:jc w:val="both"/>
      </w:pPr>
      <w:r w:rsidRPr="00D77391">
        <w:t>3375, 3379, 5143, 5145, 5193, 6115, 6119, 6133, 6135, 6139, 6162, 6165, 6169, 6191, 6193, 7313, 7315, 7319, 7511, 7513, 7516, 7517, 7519, 7711, 7713, 7715, 7717, 7719, 8111, 8113, 8115, 8119, 8131, 8133, 8135, 8137, 8141, 8143, 8149, 8151, 8153, 8155, 8159, 8161, 8163, 8165, 8167, 8171, 8173, 8179, 8211, 8213, 8215, 8217, 8221, 8223, 8225, 8227, 8229, 8231, 8233, 8235, 8239, 8251, 8253, 8259, 8261, 8263, 8265, 8267, 8271, 8273, 8275, 8279, 8293, 8295, 8299, 8311,</w:t>
      </w:r>
      <w:r>
        <w:t xml:space="preserve"> </w:t>
      </w:r>
      <w:r w:rsidRPr="00D77391">
        <w:t>[200]</w:t>
      </w:r>
      <w:r>
        <w:t xml:space="preserve"> </w:t>
      </w:r>
      <w:r w:rsidRPr="00D77391">
        <w:t>8313, 8315, 8319, 8331, 8333, 8334, 8335, 8337, 8339, 8351, 8353, 8355, 8357, 8359, 8371, 8373, 8379, 8391, 8393, 8395, 8399, 8511, 8513, 8515, 8523, 8525, 8527, 8529, 8531, 8533, 8534, 8535, 8537, 3539, 8541, 8549, 8551, 8553, 8555, 8557, 8561, 8562, 8563, 8569, 8571, 8573, 8575, 8579, 8581, 8582, 8583, 8584, 8585, 8587, 8588, 8589, 8591, 8592, 8593, 8595, 8599, 8711, 8713, 8715, 8719, 8731, 8733, 8735, 8739, 8781, 8782, 8783, 8784, 8785, 8786, 8787, 8791, 8793, 8795, 8799, 9131, 9133, 9135, 9139, 9155, 9157, 9159, 9171, 9173, 9175, 91T9, 9191, 9193, 9199, 9311, 9313, 9314, 9315, 9317, 9319, 9511, 9512, 9514, 9515, 9517, 9519, 9531, 9539, 9591</w:t>
      </w:r>
    </w:p>
    <w:p w14:paraId="00D5D6C9" w14:textId="77777777" w:rsidR="00237C32" w:rsidRPr="00D77391" w:rsidRDefault="00237C32" w:rsidP="00237C32">
      <w:pPr>
        <w:spacing w:before="120" w:after="120"/>
        <w:jc w:val="both"/>
      </w:pPr>
      <w:r w:rsidRPr="00D77391">
        <w:t>Manœuvres :</w:t>
      </w:r>
    </w:p>
    <w:p w14:paraId="269D9E6F" w14:textId="77777777" w:rsidR="00237C32" w:rsidRPr="00D77391" w:rsidRDefault="00237C32" w:rsidP="00237C32">
      <w:pPr>
        <w:spacing w:before="120" w:after="120"/>
        <w:jc w:val="both"/>
      </w:pPr>
      <w:r w:rsidRPr="00D77391">
        <w:t>6198, 6199, 7518, 7718, 8118, 8148, 8158, 8178, 8228, 8238, 8258, 8278, 8298, 8528, 8538, 8548, 8568, 8578, 8598, 8718, 8738, 8796, 9318, 9518, 9919, 9921, 9922, 9923, 9924, 9925, 9926,</w:t>
      </w:r>
    </w:p>
    <w:p w14:paraId="07D3D1C2" w14:textId="77777777" w:rsidR="00237C32" w:rsidRPr="00D77391" w:rsidRDefault="00237C32" w:rsidP="00237C32">
      <w:pPr>
        <w:spacing w:before="120" w:after="120"/>
        <w:jc w:val="both"/>
      </w:pPr>
      <w:r w:rsidRPr="00D77391">
        <w:t>Agriculteurs:</w:t>
      </w:r>
    </w:p>
    <w:p w14:paraId="6422BEC0" w14:textId="77777777" w:rsidR="00237C32" w:rsidRPr="00D77391" w:rsidRDefault="00237C32" w:rsidP="00237C32">
      <w:pPr>
        <w:spacing w:before="120" w:after="120"/>
        <w:jc w:val="both"/>
      </w:pPr>
      <w:r w:rsidRPr="00D77391">
        <w:t>1146, 7113, 7115, 7119, 7180</w:t>
      </w:r>
    </w:p>
    <w:p w14:paraId="23FCC7F2" w14:textId="77777777" w:rsidR="00237C32" w:rsidRPr="00D77391" w:rsidRDefault="00237C32" w:rsidP="00237C32">
      <w:pPr>
        <w:spacing w:before="120" w:after="120"/>
        <w:jc w:val="both"/>
      </w:pPr>
      <w:r w:rsidRPr="00D77391">
        <w:t>Ouvriers agricoles:</w:t>
      </w:r>
    </w:p>
    <w:p w14:paraId="338F5832" w14:textId="77777777" w:rsidR="00237C32" w:rsidRPr="00D77391" w:rsidRDefault="00237C32" w:rsidP="00237C32">
      <w:pPr>
        <w:spacing w:before="120" w:after="120"/>
        <w:jc w:val="both"/>
      </w:pPr>
      <w:r w:rsidRPr="00D77391">
        <w:t>7183, 7185, 7195, 7196, 7197, 7199,</w:t>
      </w:r>
    </w:p>
    <w:p w14:paraId="1D37425E" w14:textId="77777777" w:rsidR="00237C32" w:rsidRPr="00D77391" w:rsidRDefault="00237C32" w:rsidP="00237C32">
      <w:pPr>
        <w:spacing w:before="120" w:after="120"/>
        <w:jc w:val="both"/>
      </w:pPr>
      <w:r w:rsidRPr="00D77391">
        <w:t>Armée/Police/Pompiers :</w:t>
      </w:r>
    </w:p>
    <w:p w14:paraId="6BF9DF92" w14:textId="77777777" w:rsidR="00237C32" w:rsidRPr="00D77391" w:rsidRDefault="00237C32" w:rsidP="00237C32">
      <w:pPr>
        <w:spacing w:before="120" w:after="120"/>
        <w:jc w:val="both"/>
      </w:pPr>
      <w:r w:rsidRPr="00D77391">
        <w:t>6111, 6112, 6113, 6116, 6117,</w:t>
      </w:r>
    </w:p>
    <w:p w14:paraId="6C02D28E" w14:textId="77777777" w:rsidR="00237C32" w:rsidRDefault="00237C32" w:rsidP="00237C32">
      <w:pPr>
        <w:spacing w:before="120" w:after="120"/>
        <w:jc w:val="both"/>
      </w:pPr>
    </w:p>
    <w:p w14:paraId="43548ECB" w14:textId="77777777" w:rsidR="00237C32" w:rsidRPr="00D77391" w:rsidRDefault="00237C32" w:rsidP="00237C32">
      <w:pPr>
        <w:spacing w:before="120" w:after="120"/>
        <w:jc w:val="both"/>
      </w:pPr>
      <w:r w:rsidRPr="00D77391">
        <w:t>[201]</w:t>
      </w:r>
    </w:p>
    <w:p w14:paraId="1DF6C94E" w14:textId="77777777" w:rsidR="00237C32" w:rsidRPr="00D77391" w:rsidRDefault="00237C32" w:rsidP="00237C32">
      <w:pPr>
        <w:spacing w:before="120" w:after="120"/>
        <w:jc w:val="both"/>
      </w:pPr>
    </w:p>
    <w:p w14:paraId="1F957AB9" w14:textId="77777777" w:rsidR="00237C32" w:rsidRPr="00F24C58" w:rsidRDefault="00237C32" w:rsidP="00237C32">
      <w:pPr>
        <w:pStyle w:val="planche"/>
      </w:pPr>
      <w:r w:rsidRPr="00F24C58">
        <w:t>Bibliographie</w:t>
      </w:r>
    </w:p>
    <w:p w14:paraId="4491C653" w14:textId="77777777" w:rsidR="00237C32" w:rsidRDefault="00237C32" w:rsidP="00237C32">
      <w:pPr>
        <w:spacing w:before="120" w:after="120"/>
        <w:jc w:val="both"/>
      </w:pPr>
    </w:p>
    <w:p w14:paraId="2772440F" w14:textId="77777777" w:rsidR="00237C32" w:rsidRPr="00D77391" w:rsidRDefault="00237C32" w:rsidP="00237C32">
      <w:pPr>
        <w:spacing w:before="120" w:after="120"/>
        <w:jc w:val="both"/>
      </w:pPr>
      <w:r w:rsidRPr="00D77391">
        <w:t>AL-AlDROOS, K, 1981, « Les différences biologiques entre les hommes et les femmes justifient-elles l'existence de ghettos d'e</w:t>
      </w:r>
      <w:r w:rsidRPr="00D77391">
        <w:t>m</w:t>
      </w:r>
      <w:r w:rsidRPr="00D77391">
        <w:t xml:space="preserve">ploi ». </w:t>
      </w:r>
      <w:r w:rsidRPr="00F24C58">
        <w:rPr>
          <w:i/>
          <w:iCs/>
          <w:szCs w:val="28"/>
        </w:rPr>
        <w:t>Les cahiers du socialisme</w:t>
      </w:r>
      <w:r w:rsidRPr="00D77391">
        <w:t>,</w:t>
      </w:r>
    </w:p>
    <w:p w14:paraId="65A9A81F" w14:textId="77777777" w:rsidR="00237C32" w:rsidRPr="00D77391" w:rsidRDefault="00237C32" w:rsidP="00237C32">
      <w:pPr>
        <w:spacing w:before="120" w:after="120"/>
        <w:jc w:val="both"/>
      </w:pPr>
      <w:r w:rsidRPr="00260D53">
        <w:rPr>
          <w:iCs/>
          <w:caps/>
        </w:rPr>
        <w:t>Baudelot</w:t>
      </w:r>
      <w:r w:rsidRPr="003D2775">
        <w:rPr>
          <w:i/>
          <w:iCs/>
          <w:smallCaps/>
        </w:rPr>
        <w:t xml:space="preserve">, </w:t>
      </w:r>
      <w:r w:rsidRPr="00D77391">
        <w:t xml:space="preserve">C., </w:t>
      </w:r>
      <w:r w:rsidRPr="00260D53">
        <w:rPr>
          <w:iCs/>
          <w:caps/>
        </w:rPr>
        <w:t>Establet</w:t>
      </w:r>
      <w:r w:rsidRPr="003D2775">
        <w:rPr>
          <w:i/>
          <w:iCs/>
          <w:smallCaps/>
        </w:rPr>
        <w:t xml:space="preserve"> </w:t>
      </w:r>
      <w:r w:rsidRPr="00D77391">
        <w:t xml:space="preserve">R. et </w:t>
      </w:r>
      <w:r w:rsidRPr="00260D53">
        <w:rPr>
          <w:iCs/>
          <w:caps/>
        </w:rPr>
        <w:t>Malemort</w:t>
      </w:r>
      <w:r w:rsidRPr="003D2775">
        <w:rPr>
          <w:i/>
          <w:iCs/>
          <w:smallCaps/>
        </w:rPr>
        <w:t xml:space="preserve"> </w:t>
      </w:r>
      <w:r w:rsidRPr="00D77391">
        <w:t xml:space="preserve">J., 1974, </w:t>
      </w:r>
      <w:r w:rsidRPr="003D2775">
        <w:rPr>
          <w:i/>
        </w:rPr>
        <w:t>La p</w:t>
      </w:r>
      <w:r w:rsidRPr="003D2775">
        <w:rPr>
          <w:i/>
        </w:rPr>
        <w:t>e</w:t>
      </w:r>
      <w:r w:rsidRPr="003D2775">
        <w:rPr>
          <w:i/>
        </w:rPr>
        <w:t>tite bou</w:t>
      </w:r>
      <w:r w:rsidRPr="003D2775">
        <w:rPr>
          <w:i/>
        </w:rPr>
        <w:t>r</w:t>
      </w:r>
      <w:r w:rsidRPr="003D2775">
        <w:rPr>
          <w:i/>
        </w:rPr>
        <w:t>geoisie en</w:t>
      </w:r>
      <w:r w:rsidRPr="00F24C58">
        <w:rPr>
          <w:i/>
          <w:iCs/>
          <w:szCs w:val="28"/>
        </w:rPr>
        <w:t xml:space="preserve"> France,</w:t>
      </w:r>
      <w:r w:rsidRPr="00D77391">
        <w:t xml:space="preserve"> Maspero.</w:t>
      </w:r>
    </w:p>
    <w:p w14:paraId="38A3A1B3" w14:textId="77777777" w:rsidR="00237C32" w:rsidRPr="00D77391" w:rsidRDefault="00237C32" w:rsidP="00237C32">
      <w:pPr>
        <w:spacing w:before="120" w:after="120"/>
        <w:jc w:val="both"/>
      </w:pPr>
      <w:r w:rsidRPr="00D77391">
        <w:t>BLISHEN, B.R., 1958, « The construction and use of an occup</w:t>
      </w:r>
      <w:r w:rsidRPr="00D77391">
        <w:t>a</w:t>
      </w:r>
      <w:r w:rsidRPr="00D77391">
        <w:t>tional class scale</w:t>
      </w:r>
      <w:r>
        <w:t xml:space="preserve"> », </w:t>
      </w:r>
      <w:r w:rsidRPr="003D2775">
        <w:rPr>
          <w:i/>
        </w:rPr>
        <w:t>Canadian Journal of Economics and Political</w:t>
      </w:r>
      <w:r w:rsidRPr="00D77391">
        <w:t xml:space="preserve"> </w:t>
      </w:r>
      <w:r w:rsidRPr="00F24C58">
        <w:rPr>
          <w:i/>
          <w:iCs/>
          <w:szCs w:val="28"/>
        </w:rPr>
        <w:t>Science</w:t>
      </w:r>
      <w:r w:rsidRPr="00D77391">
        <w:t>, 24 : 519-531.</w:t>
      </w:r>
    </w:p>
    <w:p w14:paraId="787F3434" w14:textId="77777777" w:rsidR="00237C32" w:rsidRPr="00260D53" w:rsidRDefault="00237C32" w:rsidP="00237C32">
      <w:pPr>
        <w:spacing w:before="120" w:after="120"/>
        <w:jc w:val="both"/>
        <w:rPr>
          <w:iCs/>
          <w:szCs w:val="28"/>
        </w:rPr>
      </w:pPr>
      <w:r w:rsidRPr="00D77391">
        <w:t xml:space="preserve">BLISHEN, B.R., 1967, « A socio-economic index for occupations in Canada », </w:t>
      </w:r>
      <w:r w:rsidRPr="00F24C58">
        <w:rPr>
          <w:i/>
          <w:iCs/>
          <w:szCs w:val="28"/>
        </w:rPr>
        <w:t xml:space="preserve">Canadian Review of Sociology and Anthropology, </w:t>
      </w:r>
      <w:r w:rsidRPr="00260D53">
        <w:rPr>
          <w:iCs/>
          <w:szCs w:val="28"/>
        </w:rPr>
        <w:t>4 : 41-53.</w:t>
      </w:r>
    </w:p>
    <w:p w14:paraId="4302A979" w14:textId="77777777" w:rsidR="00237C32" w:rsidRPr="00D77391" w:rsidRDefault="00237C32" w:rsidP="00237C32">
      <w:pPr>
        <w:spacing w:before="120" w:after="120"/>
        <w:jc w:val="both"/>
      </w:pPr>
      <w:r w:rsidRPr="00D77391">
        <w:t>BLISHEN, B.R., et McROBERTS, H.A., 1976, « A revised socio-economic index for occupations in Canada </w:t>
      </w:r>
      <w:r w:rsidRPr="003D2775">
        <w:t xml:space="preserve">», </w:t>
      </w:r>
      <w:r w:rsidRPr="003D2775">
        <w:rPr>
          <w:i/>
        </w:rPr>
        <w:t>Canadian Review of S</w:t>
      </w:r>
      <w:r w:rsidRPr="003D2775">
        <w:rPr>
          <w:i/>
        </w:rPr>
        <w:t>o</w:t>
      </w:r>
      <w:r w:rsidRPr="003D2775">
        <w:rPr>
          <w:i/>
        </w:rPr>
        <w:t>ciology and Anthropology</w:t>
      </w:r>
      <w:r w:rsidRPr="003D2775">
        <w:rPr>
          <w:i/>
          <w:iCs/>
        </w:rPr>
        <w:t xml:space="preserve">, </w:t>
      </w:r>
      <w:r w:rsidRPr="00D77391">
        <w:t>13 : 71-79.</w:t>
      </w:r>
    </w:p>
    <w:p w14:paraId="582C6717" w14:textId="77777777" w:rsidR="00237C32" w:rsidRPr="00D77391" w:rsidRDefault="00237C32" w:rsidP="00237C32">
      <w:pPr>
        <w:spacing w:before="120" w:after="120"/>
        <w:jc w:val="both"/>
      </w:pPr>
      <w:r w:rsidRPr="00260D53">
        <w:rPr>
          <w:iCs/>
          <w:caps/>
        </w:rPr>
        <w:t>Braverman</w:t>
      </w:r>
      <w:r w:rsidRPr="003D2775">
        <w:rPr>
          <w:i/>
          <w:iCs/>
          <w:smallCaps/>
        </w:rPr>
        <w:t xml:space="preserve">, </w:t>
      </w:r>
      <w:r w:rsidRPr="00D77391">
        <w:t xml:space="preserve">H., 1974, Labor and Monopoly Capital. </w:t>
      </w:r>
      <w:r w:rsidRPr="00F24C58">
        <w:rPr>
          <w:i/>
          <w:iCs/>
          <w:szCs w:val="28"/>
        </w:rPr>
        <w:t>The D</w:t>
      </w:r>
      <w:r>
        <w:rPr>
          <w:i/>
          <w:iCs/>
          <w:szCs w:val="28"/>
        </w:rPr>
        <w:t>e</w:t>
      </w:r>
      <w:r w:rsidRPr="00F24C58">
        <w:rPr>
          <w:i/>
          <w:iCs/>
          <w:szCs w:val="28"/>
        </w:rPr>
        <w:t>grad</w:t>
      </w:r>
      <w:r w:rsidRPr="00F24C58">
        <w:rPr>
          <w:i/>
          <w:iCs/>
          <w:szCs w:val="28"/>
        </w:rPr>
        <w:t>a</w:t>
      </w:r>
      <w:r w:rsidRPr="00F24C58">
        <w:rPr>
          <w:i/>
          <w:iCs/>
          <w:szCs w:val="28"/>
        </w:rPr>
        <w:t>tion of Work in the Twentieth Century,</w:t>
      </w:r>
      <w:r w:rsidRPr="00D77391">
        <w:t xml:space="preserve"> Monthly Review Press.</w:t>
      </w:r>
    </w:p>
    <w:p w14:paraId="3A7BB8EB" w14:textId="77777777" w:rsidR="00237C32" w:rsidRPr="00D77391" w:rsidRDefault="00237C32" w:rsidP="00237C32">
      <w:pPr>
        <w:spacing w:before="120" w:after="120"/>
        <w:jc w:val="both"/>
      </w:pPr>
      <w:r w:rsidRPr="00D77391">
        <w:t>BRUNELLE, D., 1975, « </w:t>
      </w:r>
      <w:hyperlink r:id="rId25" w:history="1">
        <w:r w:rsidRPr="00260D53">
          <w:rPr>
            <w:rStyle w:val="Hyperlien"/>
          </w:rPr>
          <w:t>La structure occupationnelle de la main-d'oeuvre québécoise 1951-1971 </w:t>
        </w:r>
      </w:hyperlink>
      <w:r w:rsidRPr="00D77391">
        <w:t xml:space="preserve">» </w:t>
      </w:r>
      <w:r w:rsidRPr="00F24C58">
        <w:rPr>
          <w:i/>
          <w:iCs/>
          <w:szCs w:val="28"/>
        </w:rPr>
        <w:t>Sociologie et Société</w:t>
      </w:r>
      <w:r w:rsidRPr="00D77391">
        <w:t>, VII, 2 : 67-88.</w:t>
      </w:r>
    </w:p>
    <w:p w14:paraId="3771E7DD" w14:textId="77777777" w:rsidR="00237C32" w:rsidRPr="00D77391" w:rsidRDefault="00237C32" w:rsidP="00237C32">
      <w:pPr>
        <w:spacing w:before="120" w:after="120"/>
        <w:jc w:val="both"/>
      </w:pPr>
      <w:r w:rsidRPr="00D77391">
        <w:t>BRUNELLE, D., et DROUILLY, P., 1985, « Analyse de la stru</w:t>
      </w:r>
      <w:r w:rsidRPr="00D77391">
        <w:t>c</w:t>
      </w:r>
      <w:r w:rsidRPr="00D77391">
        <w:t>ture socio</w:t>
      </w:r>
      <w:r>
        <w:t>-</w:t>
      </w:r>
      <w:r w:rsidRPr="00D77391">
        <w:t xml:space="preserve">professionnelle de la main-d’oeuvre québécoise, 1971-1981 », </w:t>
      </w:r>
      <w:hyperlink r:id="rId26" w:history="1">
        <w:r w:rsidRPr="00260D53">
          <w:rPr>
            <w:rStyle w:val="Hyperlien"/>
            <w:i/>
            <w:iCs/>
            <w:szCs w:val="28"/>
          </w:rPr>
          <w:t>Interventions économiques</w:t>
        </w:r>
      </w:hyperlink>
      <w:r w:rsidRPr="00D77391">
        <w:t>, 14-15 : 233-260.</w:t>
      </w:r>
    </w:p>
    <w:p w14:paraId="27D8D09E" w14:textId="77777777" w:rsidR="00237C32" w:rsidRPr="00D77391" w:rsidRDefault="00237C32" w:rsidP="00237C32">
      <w:pPr>
        <w:spacing w:before="120" w:after="120"/>
        <w:jc w:val="both"/>
      </w:pPr>
      <w:r w:rsidRPr="00D77391">
        <w:t xml:space="preserve">Canada, Ministère de la main-d'oeuvre et de l’immigration, 1971, </w:t>
      </w:r>
      <w:r w:rsidRPr="00F24C58">
        <w:rPr>
          <w:i/>
          <w:iCs/>
          <w:szCs w:val="28"/>
        </w:rPr>
        <w:t>Classification canadienne descriptive des professions, vol. 1, Classif</w:t>
      </w:r>
      <w:r w:rsidRPr="00F24C58">
        <w:rPr>
          <w:i/>
          <w:iCs/>
          <w:szCs w:val="28"/>
        </w:rPr>
        <w:t>i</w:t>
      </w:r>
      <w:r w:rsidRPr="00F24C58">
        <w:rPr>
          <w:i/>
          <w:iCs/>
          <w:szCs w:val="28"/>
        </w:rPr>
        <w:t>cations et définitions </w:t>
      </w:r>
      <w:r w:rsidRPr="00D77391">
        <w:t>; vol. 2, Normes professionnelles.</w:t>
      </w:r>
    </w:p>
    <w:p w14:paraId="43C8143E" w14:textId="77777777" w:rsidR="00237C32" w:rsidRPr="00D77391" w:rsidRDefault="00237C32" w:rsidP="00237C32">
      <w:pPr>
        <w:spacing w:before="120" w:after="120"/>
        <w:jc w:val="both"/>
      </w:pPr>
      <w:r w:rsidRPr="00D77391">
        <w:t xml:space="preserve">DESCARRIES-BÉLANGER, F., 1980, </w:t>
      </w:r>
      <w:r w:rsidRPr="00F24C58">
        <w:rPr>
          <w:i/>
          <w:iCs/>
          <w:szCs w:val="28"/>
        </w:rPr>
        <w:t>L'école rose ... et les cols roses.</w:t>
      </w:r>
      <w:r w:rsidRPr="00D77391">
        <w:t xml:space="preserve"> Éditions coopératives Albert Saint-Martin et Centrale de l'e</w:t>
      </w:r>
      <w:r w:rsidRPr="00D77391">
        <w:t>n</w:t>
      </w:r>
      <w:r w:rsidRPr="00D77391">
        <w:t>seignement du Québec.</w:t>
      </w:r>
    </w:p>
    <w:p w14:paraId="6DBD5601" w14:textId="77777777" w:rsidR="00237C32" w:rsidRPr="00D77391" w:rsidRDefault="00237C32" w:rsidP="00237C32">
      <w:pPr>
        <w:spacing w:before="120" w:after="120"/>
        <w:jc w:val="both"/>
      </w:pPr>
      <w:r w:rsidRPr="00260D53">
        <w:rPr>
          <w:caps/>
        </w:rPr>
        <w:t>Desrosiers</w:t>
      </w:r>
      <w:r w:rsidRPr="00260D53">
        <w:t xml:space="preserve">, A., et </w:t>
      </w:r>
      <w:r w:rsidRPr="00260D53">
        <w:rPr>
          <w:caps/>
        </w:rPr>
        <w:t>Thevenot</w:t>
      </w:r>
      <w:r w:rsidRPr="00260D53">
        <w:t>,</w:t>
      </w:r>
      <w:r w:rsidRPr="00D77391">
        <w:rPr>
          <w:rStyle w:val="Corpsdutexte385ptPetitesmajuscules"/>
        </w:rPr>
        <w:t xml:space="preserve"> </w:t>
      </w:r>
      <w:r w:rsidRPr="00D77391">
        <w:t xml:space="preserve">L., 1979, « Les mots et les chiffres : les nomenclatures socio-professionnelles ». </w:t>
      </w:r>
      <w:r w:rsidRPr="00F24C58">
        <w:rPr>
          <w:i/>
          <w:iCs/>
          <w:szCs w:val="28"/>
        </w:rPr>
        <w:t>Économie et st</w:t>
      </w:r>
      <w:r w:rsidRPr="00F24C58">
        <w:rPr>
          <w:i/>
          <w:iCs/>
          <w:szCs w:val="28"/>
        </w:rPr>
        <w:t>a</w:t>
      </w:r>
      <w:r w:rsidRPr="00F24C58">
        <w:rPr>
          <w:i/>
          <w:iCs/>
          <w:szCs w:val="28"/>
        </w:rPr>
        <w:t>ti</w:t>
      </w:r>
      <w:r w:rsidRPr="00F24C58">
        <w:rPr>
          <w:i/>
          <w:iCs/>
          <w:szCs w:val="28"/>
        </w:rPr>
        <w:t>s</w:t>
      </w:r>
      <w:r w:rsidRPr="00F24C58">
        <w:rPr>
          <w:i/>
          <w:iCs/>
          <w:szCs w:val="28"/>
        </w:rPr>
        <w:t>tique</w:t>
      </w:r>
      <w:r w:rsidRPr="00D77391">
        <w:t xml:space="preserve"> 110 : 49-65.</w:t>
      </w:r>
    </w:p>
    <w:p w14:paraId="13994925" w14:textId="77777777" w:rsidR="00237C32" w:rsidRPr="00D77391" w:rsidRDefault="00237C32" w:rsidP="00237C32">
      <w:pPr>
        <w:spacing w:before="120" w:after="120"/>
        <w:jc w:val="both"/>
      </w:pPr>
      <w:r w:rsidRPr="00D77391">
        <w:t xml:space="preserve">FELLEGI, I.P., 1980, « Coopération between the universities and Statistics Canada in the field of Social Statistics », </w:t>
      </w:r>
      <w:r w:rsidRPr="00F24C58">
        <w:rPr>
          <w:i/>
          <w:iCs/>
          <w:szCs w:val="28"/>
        </w:rPr>
        <w:t>Canadian Review of Sociology and Anthropology</w:t>
      </w:r>
      <w:r w:rsidRPr="00D77391">
        <w:t>, 17 : 74-77.</w:t>
      </w:r>
    </w:p>
    <w:p w14:paraId="7A97CFC1" w14:textId="77777777" w:rsidR="00237C32" w:rsidRPr="00D77391" w:rsidRDefault="00237C32" w:rsidP="00237C32">
      <w:pPr>
        <w:spacing w:before="120" w:after="120"/>
        <w:jc w:val="both"/>
      </w:pPr>
      <w:r w:rsidRPr="00D77391">
        <w:t xml:space="preserve">FRIEDMANN, Georges, 1964, </w:t>
      </w:r>
      <w:r w:rsidRPr="00F24C58">
        <w:rPr>
          <w:i/>
          <w:iCs/>
          <w:szCs w:val="28"/>
        </w:rPr>
        <w:t>Le travail en miettes</w:t>
      </w:r>
      <w:r w:rsidRPr="00D77391">
        <w:t>, Gallimard.</w:t>
      </w:r>
    </w:p>
    <w:p w14:paraId="2D0A0B9C" w14:textId="77777777" w:rsidR="00237C32" w:rsidRPr="00D77391" w:rsidRDefault="00237C32" w:rsidP="00237C32">
      <w:pPr>
        <w:spacing w:before="120" w:after="120"/>
        <w:jc w:val="both"/>
      </w:pPr>
      <w:r w:rsidRPr="00260D53">
        <w:rPr>
          <w:rStyle w:val="Corpsdutexte485ptNonItalique"/>
          <w:i w:val="0"/>
          <w:caps/>
          <w:color w:val="auto"/>
          <w:sz w:val="28"/>
          <w:lang w:val="fr-CA"/>
        </w:rPr>
        <w:t>GlDDENS</w:t>
      </w:r>
      <w:r w:rsidRPr="00D77391">
        <w:rPr>
          <w:rStyle w:val="Corpsdutexte485ptNonItalique"/>
          <w:sz w:val="28"/>
          <w:lang w:val="fr-CA"/>
        </w:rPr>
        <w:t xml:space="preserve">, </w:t>
      </w:r>
      <w:r w:rsidRPr="00D77391">
        <w:t xml:space="preserve">A. et </w:t>
      </w:r>
      <w:r w:rsidRPr="00260D53">
        <w:rPr>
          <w:rStyle w:val="Corpsdutexte485ptNonItaliquePetitesmajuscules"/>
          <w:i w:val="0"/>
          <w:caps/>
          <w:smallCaps w:val="0"/>
          <w:color w:val="auto"/>
          <w:sz w:val="28"/>
        </w:rPr>
        <w:t>Held</w:t>
      </w:r>
      <w:r w:rsidRPr="00D77391">
        <w:rPr>
          <w:rStyle w:val="Corpsdutexte485ptNonItaliquePetitesmajuscules"/>
        </w:rPr>
        <w:t xml:space="preserve">, </w:t>
      </w:r>
      <w:r w:rsidRPr="00D77391">
        <w:t xml:space="preserve">D., (dir.) 1982, </w:t>
      </w:r>
      <w:r w:rsidRPr="00F24C58">
        <w:rPr>
          <w:i/>
          <w:iCs/>
          <w:szCs w:val="28"/>
        </w:rPr>
        <w:t>Classes Power and Conflict, Classical and Contemporary Debates</w:t>
      </w:r>
      <w:r w:rsidRPr="00D77391">
        <w:t>, University of Califo</w:t>
      </w:r>
      <w:r w:rsidRPr="00D77391">
        <w:t>r</w:t>
      </w:r>
      <w:r w:rsidRPr="00D77391">
        <w:t>nia Press.</w:t>
      </w:r>
    </w:p>
    <w:p w14:paraId="756C3A1B" w14:textId="77777777" w:rsidR="00237C32" w:rsidRPr="00D77391" w:rsidRDefault="00237C32" w:rsidP="00237C32">
      <w:pPr>
        <w:spacing w:before="120" w:after="120"/>
        <w:jc w:val="both"/>
      </w:pPr>
      <w:r w:rsidRPr="00260D53">
        <w:rPr>
          <w:caps/>
        </w:rPr>
        <w:t>Gorz</w:t>
      </w:r>
      <w:r w:rsidRPr="00D77391">
        <w:t xml:space="preserve">, A. (dir), 1973, </w:t>
      </w:r>
      <w:r w:rsidRPr="00F24C58">
        <w:rPr>
          <w:i/>
          <w:iCs/>
          <w:szCs w:val="28"/>
        </w:rPr>
        <w:t>Critique de la division du travail</w:t>
      </w:r>
      <w:r w:rsidRPr="00D77391">
        <w:t>. Éditions du Seuil.</w:t>
      </w:r>
    </w:p>
    <w:p w14:paraId="53FE273A" w14:textId="77777777" w:rsidR="00237C32" w:rsidRPr="00D77391" w:rsidRDefault="00237C32" w:rsidP="00237C32">
      <w:pPr>
        <w:spacing w:before="120" w:after="120"/>
        <w:jc w:val="both"/>
      </w:pPr>
      <w:r w:rsidRPr="00D77391">
        <w:t>[202]</w:t>
      </w:r>
    </w:p>
    <w:p w14:paraId="5833BB01" w14:textId="77777777" w:rsidR="00237C32" w:rsidRPr="00D77391" w:rsidRDefault="00237C32" w:rsidP="00237C32">
      <w:pPr>
        <w:spacing w:before="120" w:after="120"/>
        <w:jc w:val="both"/>
      </w:pPr>
      <w:r w:rsidRPr="00260D53">
        <w:rPr>
          <w:rStyle w:val="Corpsdutexte485ptNonItalique"/>
          <w:i w:val="0"/>
          <w:caps/>
          <w:color w:val="auto"/>
          <w:sz w:val="28"/>
          <w:lang w:val="fr-CA"/>
        </w:rPr>
        <w:t>Miller</w:t>
      </w:r>
      <w:r w:rsidRPr="00D77391">
        <w:rPr>
          <w:rStyle w:val="Corpsdutexte485ptNonItalique"/>
          <w:i w:val="0"/>
          <w:sz w:val="28"/>
          <w:lang w:val="fr-CA"/>
        </w:rPr>
        <w:t xml:space="preserve">, </w:t>
      </w:r>
      <w:r w:rsidRPr="00D77391">
        <w:t xml:space="preserve">A.R., </w:t>
      </w:r>
      <w:r w:rsidRPr="00260D53">
        <w:rPr>
          <w:rStyle w:val="Corpsdutexte485ptNonItalique"/>
          <w:i w:val="0"/>
          <w:caps/>
          <w:color w:val="auto"/>
          <w:sz w:val="28"/>
          <w:lang w:val="fr-CA"/>
        </w:rPr>
        <w:t>Treiman</w:t>
      </w:r>
      <w:r w:rsidRPr="00D77391">
        <w:rPr>
          <w:rStyle w:val="Corpsdutexte485ptNonItalique"/>
          <w:sz w:val="28"/>
          <w:lang w:val="fr-CA"/>
        </w:rPr>
        <w:t xml:space="preserve">, </w:t>
      </w:r>
      <w:r w:rsidRPr="00D77391">
        <w:t xml:space="preserve">P.S., </w:t>
      </w:r>
      <w:r w:rsidRPr="00260D53">
        <w:rPr>
          <w:rStyle w:val="Corpsdutexte49ptNonItaliquePetitesmajuscules"/>
          <w:i w:val="0"/>
          <w:caps/>
          <w:smallCaps w:val="0"/>
          <w:color w:val="auto"/>
          <w:sz w:val="28"/>
        </w:rPr>
        <w:t>Caïn</w:t>
      </w:r>
      <w:r w:rsidRPr="00D77391">
        <w:rPr>
          <w:rStyle w:val="Corpsdutexte49ptNonItaliquePetitesmajuscules"/>
        </w:rPr>
        <w:t xml:space="preserve"> </w:t>
      </w:r>
      <w:r w:rsidRPr="00D77391">
        <w:t>et P</w:t>
      </w:r>
      <w:r w:rsidRPr="003D2775">
        <w:rPr>
          <w:rStyle w:val="Corpsdutexte485ptNonItalique"/>
          <w:sz w:val="28"/>
          <w:lang w:val="fr-CA"/>
        </w:rPr>
        <w:t>.</w:t>
      </w:r>
      <w:r w:rsidRPr="00260D53">
        <w:rPr>
          <w:rStyle w:val="Corpsdutexte485ptNonItalique"/>
          <w:i w:val="0"/>
          <w:sz w:val="28"/>
          <w:lang w:val="fr-CA"/>
        </w:rPr>
        <w:t>A</w:t>
      </w:r>
      <w:r w:rsidRPr="003D2775">
        <w:rPr>
          <w:rStyle w:val="Corpsdutexte485ptNonItalique"/>
          <w:sz w:val="28"/>
          <w:lang w:val="fr-CA"/>
        </w:rPr>
        <w:t xml:space="preserve">. </w:t>
      </w:r>
      <w:r w:rsidRPr="00260D53">
        <w:rPr>
          <w:rStyle w:val="Corpsdutexte485ptNonItalique"/>
          <w:i w:val="0"/>
          <w:caps/>
          <w:color w:val="auto"/>
          <w:sz w:val="28"/>
          <w:lang w:val="fr-CA"/>
        </w:rPr>
        <w:t>Ross</w:t>
      </w:r>
      <w:r w:rsidRPr="003D2775">
        <w:rPr>
          <w:rStyle w:val="Corpsdutexte485ptNonItalique"/>
          <w:i w:val="0"/>
          <w:sz w:val="28"/>
          <w:lang w:val="fr-CA"/>
        </w:rPr>
        <w:t>, 1980</w:t>
      </w:r>
      <w:r w:rsidRPr="003D2775">
        <w:rPr>
          <w:rStyle w:val="Corpsdutexte485ptNonItalique"/>
          <w:sz w:val="28"/>
          <w:lang w:val="fr-CA"/>
        </w:rPr>
        <w:t>,</w:t>
      </w:r>
      <w:r w:rsidRPr="00D77391">
        <w:rPr>
          <w:rStyle w:val="Corpsdutexte49ptNonItalique"/>
        </w:rPr>
        <w:t xml:space="preserve"> </w:t>
      </w:r>
      <w:r w:rsidRPr="00D77391">
        <w:rPr>
          <w:i/>
        </w:rPr>
        <w:t>Work, Jobs, and Occupations </w:t>
      </w:r>
      <w:r w:rsidRPr="006E3F7E">
        <w:rPr>
          <w:i/>
          <w:iCs/>
          <w:szCs w:val="28"/>
        </w:rPr>
        <w:t>: A Critical Review of the Dictionary of Occupati</w:t>
      </w:r>
      <w:r w:rsidRPr="006E3F7E">
        <w:rPr>
          <w:i/>
          <w:iCs/>
          <w:szCs w:val="28"/>
        </w:rPr>
        <w:t>o</w:t>
      </w:r>
      <w:r w:rsidRPr="006E3F7E">
        <w:rPr>
          <w:i/>
          <w:iCs/>
          <w:szCs w:val="28"/>
        </w:rPr>
        <w:t>nal Titles,</w:t>
      </w:r>
      <w:r w:rsidRPr="00D77391">
        <w:t xml:space="preserve"> National Academic Press.</w:t>
      </w:r>
    </w:p>
    <w:p w14:paraId="5399F485" w14:textId="77777777" w:rsidR="00237C32" w:rsidRPr="00D77391" w:rsidRDefault="00237C32" w:rsidP="00237C32">
      <w:pPr>
        <w:spacing w:before="120" w:after="120"/>
        <w:jc w:val="both"/>
      </w:pPr>
      <w:r>
        <w:rPr>
          <w:iCs/>
        </w:rPr>
        <w:t>OS</w:t>
      </w:r>
      <w:r w:rsidRPr="003D2775">
        <w:rPr>
          <w:iCs/>
        </w:rPr>
        <w:t xml:space="preserve">TRY, </w:t>
      </w:r>
      <w:r w:rsidRPr="003D2775">
        <w:t xml:space="preserve">S., </w:t>
      </w:r>
      <w:r w:rsidRPr="003D2775">
        <w:rPr>
          <w:iCs/>
        </w:rPr>
        <w:t>1967,</w:t>
      </w:r>
      <w:r w:rsidRPr="00D77391">
        <w:rPr>
          <w:rStyle w:val="Corpsdutexte49ptNonItalique"/>
        </w:rPr>
        <w:t xml:space="preserve"> </w:t>
      </w:r>
      <w:r w:rsidRPr="006E3F7E">
        <w:rPr>
          <w:i/>
          <w:iCs/>
          <w:szCs w:val="28"/>
        </w:rPr>
        <w:t>The Occupational Composition of the Canadian L</w:t>
      </w:r>
      <w:r w:rsidRPr="006E3F7E">
        <w:rPr>
          <w:i/>
          <w:iCs/>
          <w:szCs w:val="28"/>
        </w:rPr>
        <w:t>a</w:t>
      </w:r>
      <w:r w:rsidRPr="006E3F7E">
        <w:rPr>
          <w:i/>
          <w:iCs/>
          <w:szCs w:val="28"/>
        </w:rPr>
        <w:t>bour Force,</w:t>
      </w:r>
      <w:r w:rsidRPr="00D77391">
        <w:t xml:space="preserve"> Dominion Bureau of Statistics.</w:t>
      </w:r>
    </w:p>
    <w:p w14:paraId="54468661" w14:textId="77777777" w:rsidR="00237C32" w:rsidRPr="00D77391" w:rsidRDefault="00237C32" w:rsidP="00237C32">
      <w:pPr>
        <w:spacing w:before="120" w:after="120"/>
        <w:jc w:val="both"/>
      </w:pPr>
      <w:r w:rsidRPr="00260D53">
        <w:rPr>
          <w:caps/>
        </w:rPr>
        <w:t>Pineo</w:t>
      </w:r>
      <w:r w:rsidRPr="003D2775">
        <w:rPr>
          <w:smallCaps/>
        </w:rPr>
        <w:t xml:space="preserve">, </w:t>
      </w:r>
      <w:r w:rsidRPr="00D77391">
        <w:t xml:space="preserve">P.D., </w:t>
      </w:r>
      <w:r w:rsidRPr="00260D53">
        <w:rPr>
          <w:caps/>
        </w:rPr>
        <w:t>Porter</w:t>
      </w:r>
      <w:r w:rsidRPr="003D2775">
        <w:rPr>
          <w:smallCaps/>
        </w:rPr>
        <w:t xml:space="preserve">, </w:t>
      </w:r>
      <w:r w:rsidRPr="00D77391">
        <w:t xml:space="preserve">J. et </w:t>
      </w:r>
      <w:r w:rsidRPr="00260D53">
        <w:rPr>
          <w:caps/>
        </w:rPr>
        <w:t>McRoberts</w:t>
      </w:r>
      <w:r w:rsidRPr="00D77391">
        <w:rPr>
          <w:rStyle w:val="Corpsdutexte385ptPetitesmajuscules"/>
        </w:rPr>
        <w:t xml:space="preserve"> </w:t>
      </w:r>
      <w:r w:rsidRPr="00D77391">
        <w:t xml:space="preserve">H.A., 1977, « The 1971 Census and the socioeconomic classification of occupations », </w:t>
      </w:r>
      <w:r w:rsidRPr="006E3F7E">
        <w:rPr>
          <w:i/>
          <w:iCs/>
          <w:szCs w:val="28"/>
        </w:rPr>
        <w:t>Can</w:t>
      </w:r>
      <w:r w:rsidRPr="006E3F7E">
        <w:rPr>
          <w:i/>
          <w:iCs/>
          <w:szCs w:val="28"/>
        </w:rPr>
        <w:t>a</w:t>
      </w:r>
      <w:r w:rsidRPr="006E3F7E">
        <w:rPr>
          <w:i/>
          <w:iCs/>
          <w:szCs w:val="28"/>
        </w:rPr>
        <w:t>dian Review of Sociology and Anthropology,</w:t>
      </w:r>
      <w:r w:rsidRPr="00D77391">
        <w:t xml:space="preserve"> 14 : 91-102.</w:t>
      </w:r>
    </w:p>
    <w:p w14:paraId="309E1EF1" w14:textId="77777777" w:rsidR="00237C32" w:rsidRPr="00D77391" w:rsidRDefault="00237C32" w:rsidP="00237C32">
      <w:pPr>
        <w:spacing w:before="120" w:after="120"/>
        <w:jc w:val="both"/>
      </w:pPr>
      <w:r w:rsidRPr="00D77391">
        <w:t xml:space="preserve">PORTER, J., 1965, </w:t>
      </w:r>
      <w:r w:rsidRPr="006E3F7E">
        <w:rPr>
          <w:i/>
          <w:iCs/>
          <w:szCs w:val="28"/>
        </w:rPr>
        <w:t>The Vertical Mosaic</w:t>
      </w:r>
      <w:r w:rsidRPr="00D77391">
        <w:t>, University of Toronto Press.</w:t>
      </w:r>
    </w:p>
    <w:p w14:paraId="3D15C603" w14:textId="77777777" w:rsidR="00237C32" w:rsidRPr="00D77391" w:rsidRDefault="00237C32" w:rsidP="00237C32">
      <w:pPr>
        <w:spacing w:before="120" w:after="120"/>
        <w:jc w:val="both"/>
      </w:pPr>
      <w:r w:rsidRPr="00D77391">
        <w:t xml:space="preserve">Statistique Canada, 1971, </w:t>
      </w:r>
      <w:r w:rsidRPr="006E3F7E">
        <w:rPr>
          <w:i/>
          <w:iCs/>
          <w:szCs w:val="28"/>
        </w:rPr>
        <w:t>La classification des professions</w:t>
      </w:r>
      <w:r w:rsidRPr="00D77391">
        <w:t>. Rece</w:t>
      </w:r>
      <w:r w:rsidRPr="00D77391">
        <w:t>n</w:t>
      </w:r>
      <w:r w:rsidRPr="00D77391">
        <w:t>sement du Canada, 2 volumes, catalogue 12-536 et 12-537.</w:t>
      </w:r>
    </w:p>
    <w:p w14:paraId="075A3F5A" w14:textId="77777777" w:rsidR="00237C32" w:rsidRPr="00D77391" w:rsidRDefault="00237C32" w:rsidP="00237C32">
      <w:pPr>
        <w:spacing w:before="120" w:after="120"/>
        <w:jc w:val="both"/>
      </w:pPr>
      <w:r w:rsidRPr="00D77391">
        <w:t xml:space="preserve">Statistique Canada, 1980, </w:t>
      </w:r>
      <w:r w:rsidRPr="006E3F7E">
        <w:rPr>
          <w:i/>
          <w:iCs/>
          <w:szCs w:val="28"/>
        </w:rPr>
        <w:t>Classification type de professions,</w:t>
      </w:r>
      <w:r w:rsidRPr="00D77391">
        <w:t xml:space="preserve"> cat</w:t>
      </w:r>
      <w:r w:rsidRPr="00D77391">
        <w:t>a</w:t>
      </w:r>
      <w:r w:rsidRPr="00D77391">
        <w:t>logue 12-565.</w:t>
      </w:r>
    </w:p>
    <w:p w14:paraId="2C3D2681" w14:textId="77777777" w:rsidR="00237C32" w:rsidRPr="00D77391" w:rsidRDefault="00237C32" w:rsidP="00237C32">
      <w:pPr>
        <w:spacing w:before="120" w:after="120"/>
        <w:jc w:val="both"/>
      </w:pPr>
    </w:p>
    <w:p w14:paraId="40FAEF4A" w14:textId="77777777" w:rsidR="00237C32" w:rsidRPr="00E07116" w:rsidRDefault="00237C32" w:rsidP="00237C32">
      <w:pPr>
        <w:jc w:val="both"/>
      </w:pPr>
    </w:p>
    <w:p w14:paraId="75BACE35" w14:textId="77777777" w:rsidR="00237C32" w:rsidRDefault="00237C32" w:rsidP="00237C32">
      <w:pPr>
        <w:jc w:val="both"/>
      </w:pPr>
      <w:r w:rsidRPr="003F76B5">
        <w:rPr>
          <w:b/>
          <w:color w:val="FF0000"/>
        </w:rPr>
        <w:t>NOTES</w:t>
      </w:r>
    </w:p>
    <w:p w14:paraId="1A85CFC7" w14:textId="77777777" w:rsidR="00237C32" w:rsidRDefault="00237C32" w:rsidP="00237C32">
      <w:pPr>
        <w:jc w:val="both"/>
      </w:pPr>
    </w:p>
    <w:p w14:paraId="1A80B6F9"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56F83257" w14:textId="77777777" w:rsidR="00237C32" w:rsidRPr="00E07116" w:rsidRDefault="00237C32" w:rsidP="00237C32">
      <w:pPr>
        <w:jc w:val="both"/>
      </w:pPr>
    </w:p>
    <w:p w14:paraId="0AB0232D" w14:textId="77777777" w:rsidR="00237C32" w:rsidRPr="00D77391" w:rsidRDefault="00237C32" w:rsidP="00237C32">
      <w:pPr>
        <w:pStyle w:val="p"/>
      </w:pPr>
      <w:r w:rsidRPr="00D77391">
        <w:br w:type="page"/>
        <w:t>[203]</w:t>
      </w:r>
    </w:p>
    <w:p w14:paraId="22423A95" w14:textId="77777777" w:rsidR="00237C32" w:rsidRDefault="00237C32" w:rsidP="00237C32"/>
    <w:p w14:paraId="61CE39AC" w14:textId="77777777" w:rsidR="00237C32" w:rsidRDefault="00237C32" w:rsidP="00237C32">
      <w:pPr>
        <w:jc w:val="both"/>
      </w:pPr>
    </w:p>
    <w:p w14:paraId="3F8769A1" w14:textId="77777777" w:rsidR="00237C32" w:rsidRPr="008957FD" w:rsidRDefault="00237C32" w:rsidP="00237C32">
      <w:pPr>
        <w:jc w:val="both"/>
      </w:pPr>
    </w:p>
    <w:p w14:paraId="48EC1FC7" w14:textId="77777777" w:rsidR="00237C32" w:rsidRPr="008957FD" w:rsidRDefault="00237C32" w:rsidP="00237C32">
      <w:pPr>
        <w:spacing w:after="120"/>
        <w:ind w:firstLine="0"/>
        <w:jc w:val="center"/>
        <w:rPr>
          <w:sz w:val="24"/>
        </w:rPr>
      </w:pPr>
      <w:bookmarkStart w:id="16" w:name="Interventions_econo_19_debat"/>
      <w:r w:rsidRPr="008957FD">
        <w:rPr>
          <w:b/>
          <w:sz w:val="24"/>
        </w:rPr>
        <w:t>Interventions économiques</w:t>
      </w:r>
      <w:r w:rsidRPr="008957FD">
        <w:rPr>
          <w:b/>
          <w:sz w:val="24"/>
        </w:rPr>
        <w:br/>
      </w:r>
      <w:r w:rsidRPr="008957FD">
        <w:rPr>
          <w:i/>
          <w:sz w:val="24"/>
        </w:rPr>
        <w:t>pour une alternative sociale</w:t>
      </w:r>
    </w:p>
    <w:p w14:paraId="258BEA6A" w14:textId="77777777" w:rsidR="00237C32" w:rsidRPr="008957FD" w:rsidRDefault="00237C32" w:rsidP="00237C32">
      <w:pPr>
        <w:spacing w:after="120"/>
        <w:ind w:firstLine="0"/>
        <w:jc w:val="center"/>
        <w:rPr>
          <w:b/>
          <w:sz w:val="24"/>
        </w:rPr>
      </w:pPr>
      <w:r w:rsidRPr="008957FD">
        <w:rPr>
          <w:b/>
          <w:sz w:val="24"/>
        </w:rPr>
        <w:t xml:space="preserve">No </w:t>
      </w:r>
      <w:r>
        <w:rPr>
          <w:b/>
          <w:sz w:val="24"/>
        </w:rPr>
        <w:t>19</w:t>
      </w:r>
    </w:p>
    <w:p w14:paraId="03ACA52D" w14:textId="77777777" w:rsidR="00237C32" w:rsidRPr="008957FD" w:rsidRDefault="00237C32" w:rsidP="00237C32">
      <w:pPr>
        <w:ind w:firstLine="0"/>
      </w:pPr>
    </w:p>
    <w:p w14:paraId="11495976" w14:textId="77777777" w:rsidR="00237C32" w:rsidRPr="008957FD" w:rsidRDefault="00237C32" w:rsidP="00237C32">
      <w:pPr>
        <w:spacing w:before="120" w:after="120"/>
        <w:ind w:firstLine="0"/>
        <w:jc w:val="center"/>
        <w:rPr>
          <w:sz w:val="48"/>
          <w:szCs w:val="2"/>
        </w:rPr>
      </w:pPr>
      <w:r>
        <w:rPr>
          <w:sz w:val="48"/>
          <w:szCs w:val="2"/>
        </w:rPr>
        <w:t>DÉBAT</w:t>
      </w:r>
    </w:p>
    <w:bookmarkEnd w:id="16"/>
    <w:p w14:paraId="45F9BA7D" w14:textId="77777777" w:rsidR="00237C32" w:rsidRDefault="00237C32" w:rsidP="00237C32"/>
    <w:p w14:paraId="18743736" w14:textId="77777777" w:rsidR="00237C32" w:rsidRPr="00B170E1" w:rsidRDefault="00237C32" w:rsidP="00237C32">
      <w:pPr>
        <w:spacing w:before="120" w:after="120"/>
        <w:jc w:val="both"/>
        <w:rPr>
          <w:b/>
          <w:bCs/>
          <w:szCs w:val="28"/>
        </w:rPr>
      </w:pPr>
    </w:p>
    <w:p w14:paraId="3D76D860" w14:textId="77777777" w:rsidR="00237C32" w:rsidRDefault="00237C32" w:rsidP="00237C32">
      <w:pPr>
        <w:spacing w:before="120" w:after="120"/>
        <w:jc w:val="both"/>
      </w:pPr>
    </w:p>
    <w:p w14:paraId="1357B8D7" w14:textId="77777777" w:rsidR="00237C32" w:rsidRDefault="00237C32" w:rsidP="00237C32">
      <w:pPr>
        <w:spacing w:before="120" w:after="120"/>
        <w:jc w:val="both"/>
      </w:pPr>
    </w:p>
    <w:p w14:paraId="275ABB0B" w14:textId="77777777" w:rsidR="00237C32" w:rsidRDefault="00237C32" w:rsidP="00237C32">
      <w:pPr>
        <w:spacing w:before="120" w:after="120"/>
        <w:jc w:val="both"/>
      </w:pPr>
    </w:p>
    <w:p w14:paraId="5EC64B8B"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84CF653" w14:textId="77777777" w:rsidR="00237C32" w:rsidRPr="00D77391" w:rsidRDefault="00237C32" w:rsidP="00237C32">
      <w:pPr>
        <w:spacing w:before="120" w:after="120"/>
        <w:jc w:val="both"/>
      </w:pPr>
    </w:p>
    <w:p w14:paraId="3B92BE65" w14:textId="77777777" w:rsidR="00237C32" w:rsidRPr="00D77391" w:rsidRDefault="00237C32" w:rsidP="00237C32">
      <w:pPr>
        <w:pStyle w:val="p"/>
      </w:pPr>
      <w:r w:rsidRPr="00D77391">
        <w:br w:type="page"/>
        <w:t>[204]</w:t>
      </w:r>
    </w:p>
    <w:p w14:paraId="079F066E" w14:textId="77777777" w:rsidR="00237C32" w:rsidRPr="00D77391" w:rsidRDefault="00237C32" w:rsidP="00237C32">
      <w:pPr>
        <w:spacing w:before="120" w:after="120"/>
        <w:jc w:val="both"/>
      </w:pPr>
    </w:p>
    <w:p w14:paraId="7AC6665A" w14:textId="77777777" w:rsidR="00237C32" w:rsidRPr="00824B97" w:rsidRDefault="00237C32" w:rsidP="00237C32">
      <w:pPr>
        <w:spacing w:before="120" w:after="120"/>
        <w:ind w:firstLine="0"/>
        <w:jc w:val="both"/>
        <w:rPr>
          <w:i/>
        </w:rPr>
      </w:pPr>
      <w:r w:rsidRPr="00D77391">
        <w:t>Interventions économiques</w:t>
      </w:r>
      <w:r>
        <w:br/>
      </w:r>
      <w:r w:rsidRPr="00824B97">
        <w:rPr>
          <w:i/>
        </w:rPr>
        <w:t>numéros parus</w:t>
      </w:r>
    </w:p>
    <w:p w14:paraId="285173F9" w14:textId="77777777" w:rsidR="00237C32" w:rsidRPr="00D77391" w:rsidRDefault="00237C32" w:rsidP="00237C32">
      <w:pPr>
        <w:spacing w:before="120" w:after="120"/>
        <w:jc w:val="both"/>
      </w:pPr>
    </w:p>
    <w:p w14:paraId="57DAD2E0" w14:textId="77777777" w:rsidR="00237C32" w:rsidRPr="00D77391" w:rsidRDefault="00EB374B" w:rsidP="00237C32">
      <w:pPr>
        <w:pStyle w:val="fig"/>
      </w:pPr>
      <w:r>
        <w:rPr>
          <w:noProof/>
        </w:rPr>
        <w:drawing>
          <wp:inline distT="0" distB="0" distL="0" distR="0" wp14:anchorId="34BF58F7" wp14:editId="2BC4DC04">
            <wp:extent cx="4927600" cy="62103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6210300"/>
                    </a:xfrm>
                    <a:prstGeom prst="rect">
                      <a:avLst/>
                    </a:prstGeom>
                    <a:noFill/>
                    <a:ln>
                      <a:noFill/>
                    </a:ln>
                  </pic:spPr>
                </pic:pic>
              </a:graphicData>
            </a:graphic>
          </wp:inline>
        </w:drawing>
      </w:r>
    </w:p>
    <w:p w14:paraId="00D8B6CB" w14:textId="77777777" w:rsidR="00237C32" w:rsidRPr="00D77391" w:rsidRDefault="00237C32" w:rsidP="00237C32">
      <w:pPr>
        <w:pStyle w:val="p"/>
      </w:pPr>
      <w:r w:rsidRPr="00D77391">
        <w:br w:type="page"/>
        <w:t>[205]</w:t>
      </w:r>
    </w:p>
    <w:p w14:paraId="14E92DF0" w14:textId="77777777" w:rsidR="00237C32" w:rsidRPr="00E07116" w:rsidRDefault="00237C32" w:rsidP="00237C32">
      <w:pPr>
        <w:jc w:val="both"/>
      </w:pPr>
    </w:p>
    <w:p w14:paraId="50941FC3" w14:textId="77777777" w:rsidR="00237C32" w:rsidRPr="00E07116" w:rsidRDefault="00237C32" w:rsidP="00237C32">
      <w:pPr>
        <w:jc w:val="both"/>
      </w:pPr>
    </w:p>
    <w:p w14:paraId="5D935D6F" w14:textId="77777777" w:rsidR="00237C32" w:rsidRDefault="00237C32" w:rsidP="00237C32">
      <w:pPr>
        <w:spacing w:after="120"/>
        <w:ind w:firstLine="0"/>
        <w:jc w:val="center"/>
        <w:rPr>
          <w:sz w:val="24"/>
        </w:rPr>
      </w:pPr>
      <w:bookmarkStart w:id="17" w:name="Interventions_econo_19_debat_texte_11"/>
      <w:r>
        <w:rPr>
          <w:b/>
          <w:sz w:val="24"/>
        </w:rPr>
        <w:t>Interventions économiques</w:t>
      </w:r>
      <w:r>
        <w:rPr>
          <w:b/>
          <w:sz w:val="24"/>
        </w:rPr>
        <w:br/>
      </w:r>
      <w:r>
        <w:rPr>
          <w:i/>
          <w:sz w:val="24"/>
        </w:rPr>
        <w:t>pour une alternative sociale</w:t>
      </w:r>
    </w:p>
    <w:p w14:paraId="79744888" w14:textId="77777777" w:rsidR="00237C32" w:rsidRPr="005F3CF4" w:rsidRDefault="00237C32" w:rsidP="00237C32">
      <w:pPr>
        <w:spacing w:after="120"/>
        <w:ind w:firstLine="0"/>
        <w:jc w:val="center"/>
        <w:rPr>
          <w:b/>
          <w:sz w:val="24"/>
        </w:rPr>
      </w:pPr>
      <w:r>
        <w:rPr>
          <w:b/>
          <w:sz w:val="24"/>
        </w:rPr>
        <w:t>No 19</w:t>
      </w:r>
      <w:r>
        <w:rPr>
          <w:b/>
          <w:sz w:val="24"/>
        </w:rPr>
        <w:br/>
        <w:t>DÉBAT</w:t>
      </w:r>
    </w:p>
    <w:p w14:paraId="7D0F881B" w14:textId="77777777" w:rsidR="00237C32" w:rsidRPr="00890E45" w:rsidRDefault="00237C32" w:rsidP="00237C32">
      <w:pPr>
        <w:pStyle w:val="planchenb"/>
        <w:rPr>
          <w:color w:val="auto"/>
          <w:sz w:val="44"/>
        </w:rPr>
      </w:pPr>
      <w:r w:rsidRPr="00890E45">
        <w:rPr>
          <w:color w:val="auto"/>
          <w:sz w:val="44"/>
        </w:rPr>
        <w:t>“</w:t>
      </w:r>
      <w:r>
        <w:rPr>
          <w:color w:val="auto"/>
          <w:sz w:val="44"/>
        </w:rPr>
        <w:t>Croissance économique</w:t>
      </w:r>
      <w:r>
        <w:rPr>
          <w:color w:val="auto"/>
          <w:sz w:val="44"/>
        </w:rPr>
        <w:br/>
        <w:t>et régulation duplessiste :</w:t>
      </w:r>
      <w:r>
        <w:rPr>
          <w:color w:val="auto"/>
          <w:sz w:val="44"/>
        </w:rPr>
        <w:br/>
        <w:t>essai de position du problème.</w:t>
      </w:r>
      <w:r w:rsidRPr="00890E45">
        <w:rPr>
          <w:color w:val="auto"/>
          <w:sz w:val="44"/>
        </w:rPr>
        <w:t>”</w:t>
      </w:r>
      <w:r>
        <w:rPr>
          <w:color w:val="auto"/>
          <w:sz w:val="44"/>
        </w:rPr>
        <w:t> </w:t>
      </w:r>
      <w:r>
        <w:rPr>
          <w:rStyle w:val="Appelnotedebasdep"/>
        </w:rPr>
        <w:footnoteReference w:customMarkFollows="1" w:id="154"/>
        <w:t>*</w:t>
      </w:r>
    </w:p>
    <w:bookmarkEnd w:id="17"/>
    <w:p w14:paraId="57E57A01" w14:textId="77777777" w:rsidR="00237C32" w:rsidRDefault="00237C32" w:rsidP="00237C32">
      <w:pPr>
        <w:jc w:val="both"/>
      </w:pPr>
    </w:p>
    <w:p w14:paraId="19865E7E" w14:textId="77777777" w:rsidR="00237C32" w:rsidRPr="00E07116" w:rsidRDefault="00237C32" w:rsidP="00237C32">
      <w:pPr>
        <w:jc w:val="both"/>
      </w:pPr>
    </w:p>
    <w:p w14:paraId="52E3D15A" w14:textId="77777777" w:rsidR="00237C32" w:rsidRPr="00E07116" w:rsidRDefault="00237C32" w:rsidP="00237C32">
      <w:pPr>
        <w:pStyle w:val="suite"/>
      </w:pPr>
      <w:r>
        <w:t>Jocelyn LÉTOURNEAU</w:t>
      </w:r>
    </w:p>
    <w:p w14:paraId="08E351C6" w14:textId="77777777" w:rsidR="00237C32" w:rsidRPr="00E07116" w:rsidRDefault="00237C32" w:rsidP="00237C32">
      <w:pPr>
        <w:jc w:val="both"/>
      </w:pPr>
    </w:p>
    <w:p w14:paraId="13C4D7DF" w14:textId="77777777" w:rsidR="00237C32" w:rsidRPr="00E07116" w:rsidRDefault="00237C32" w:rsidP="00237C32">
      <w:pPr>
        <w:jc w:val="both"/>
      </w:pPr>
    </w:p>
    <w:p w14:paraId="019A4FAC" w14:textId="77777777" w:rsidR="00237C32" w:rsidRPr="00E07116" w:rsidRDefault="00237C32" w:rsidP="00237C32">
      <w:pPr>
        <w:jc w:val="both"/>
      </w:pPr>
    </w:p>
    <w:p w14:paraId="17EF1BCE"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4B0A68A8" w14:textId="77777777" w:rsidR="00237C32" w:rsidRPr="00D77391" w:rsidRDefault="00237C32" w:rsidP="00237C32">
      <w:pPr>
        <w:spacing w:before="120" w:after="120"/>
        <w:jc w:val="both"/>
      </w:pPr>
      <w:r w:rsidRPr="00D77391">
        <w:t>Aborder la question du développement économique du Québec à l'époque duplessiste n'est pas une simple entreprise. Idéalement, la recherche devrait consister en une analyse empirique poussée du cycle de reproduction des capitaux dans l'espace nord-américain après la guerre à partir d'une théorie opérationnelle de la reproduction des ge</w:t>
      </w:r>
      <w:r w:rsidRPr="00D77391">
        <w:t>n</w:t>
      </w:r>
      <w:r w:rsidRPr="00D77391">
        <w:t>res de capitaux dans un espace économique soumis à des co</w:t>
      </w:r>
      <w:r w:rsidRPr="00D77391">
        <w:t>n</w:t>
      </w:r>
      <w:r w:rsidRPr="00D77391">
        <w:t>traintes politico-sociales réelles</w:t>
      </w:r>
      <w:r>
        <w:t> </w:t>
      </w:r>
      <w:r>
        <w:rPr>
          <w:rStyle w:val="Appelnotedebasdep"/>
        </w:rPr>
        <w:footnoteReference w:id="155"/>
      </w:r>
      <w:r w:rsidRPr="00511BA4">
        <w:t>.</w:t>
      </w:r>
      <w:r w:rsidRPr="00D77391">
        <w:t xml:space="preserve"> La démarche suivie impliquerait alors :</w:t>
      </w:r>
    </w:p>
    <w:p w14:paraId="695DCA8F" w14:textId="77777777" w:rsidR="00237C32" w:rsidRDefault="00237C32" w:rsidP="00237C32">
      <w:pPr>
        <w:spacing w:before="120" w:after="120"/>
        <w:ind w:left="720" w:hanging="360"/>
        <w:jc w:val="both"/>
      </w:pPr>
    </w:p>
    <w:p w14:paraId="4E30CA15" w14:textId="77777777" w:rsidR="00237C32" w:rsidRPr="00D77391" w:rsidRDefault="00237C32" w:rsidP="00237C32">
      <w:pPr>
        <w:spacing w:before="120" w:after="120"/>
        <w:ind w:left="720" w:hanging="360"/>
        <w:jc w:val="both"/>
      </w:pPr>
      <w:r w:rsidRPr="00D77391">
        <w:t>1°</w:t>
      </w:r>
      <w:r w:rsidRPr="00D77391">
        <w:tab/>
        <w:t>que nous soyons capable de percevoir empiriquement le d</w:t>
      </w:r>
      <w:r w:rsidRPr="00D77391">
        <w:t>é</w:t>
      </w:r>
      <w:r w:rsidRPr="00D77391">
        <w:t>ploiement relativement organisé des capitaux au sein d'un esp</w:t>
      </w:r>
      <w:r w:rsidRPr="00D77391">
        <w:t>a</w:t>
      </w:r>
      <w:r w:rsidRPr="00D77391">
        <w:t>ce un</w:t>
      </w:r>
      <w:r w:rsidRPr="00D77391">
        <w:t>i</w:t>
      </w:r>
      <w:r w:rsidRPr="00D77391">
        <w:t>fié d'accumulation, par exemple celui de l'Amérique du Nord, capitaux dont les modalités de mise en valeur sont c</w:t>
      </w:r>
      <w:r w:rsidRPr="00D77391">
        <w:t>e</w:t>
      </w:r>
      <w:r w:rsidRPr="00D77391">
        <w:t>pendant fort diff</w:t>
      </w:r>
      <w:r w:rsidRPr="00D77391">
        <w:t>é</w:t>
      </w:r>
      <w:r w:rsidRPr="00D77391">
        <w:t>renciées à travers cet espace, créant parfois des effets de développement positifs et cumulatifs, parfois r</w:t>
      </w:r>
      <w:r w:rsidRPr="00D77391">
        <w:t>é</w:t>
      </w:r>
      <w:r w:rsidRPr="00D77391">
        <w:t>gressifs et fuyants ;</w:t>
      </w:r>
    </w:p>
    <w:p w14:paraId="40C56451" w14:textId="77777777" w:rsidR="00237C32" w:rsidRPr="00D77391" w:rsidRDefault="00237C32" w:rsidP="00237C32">
      <w:pPr>
        <w:spacing w:before="120" w:after="120"/>
        <w:ind w:left="720" w:hanging="360"/>
        <w:jc w:val="both"/>
      </w:pPr>
      <w:r w:rsidRPr="00D77391">
        <w:t>2°</w:t>
      </w:r>
      <w:r w:rsidRPr="00D77391">
        <w:tab/>
        <w:t>que nous soyons capable de situer et différencier des espaces par rapport à ce déploiement relativement organisé des cap</w:t>
      </w:r>
      <w:r w:rsidRPr="00D77391">
        <w:t>i</w:t>
      </w:r>
      <w:r w:rsidRPr="00D77391">
        <w:t>taux. A</w:t>
      </w:r>
      <w:r w:rsidRPr="00D77391">
        <w:t>u</w:t>
      </w:r>
      <w:r w:rsidRPr="00D77391">
        <w:t>trement dit, que nous soyons capable de penser l'unité d’un espace d'accumulation à travers la somme des hétérogéné</w:t>
      </w:r>
      <w:r w:rsidRPr="00D77391">
        <w:t>i</w:t>
      </w:r>
      <w:r w:rsidRPr="00D77391">
        <w:t>tés de toutes sortes qui le caractérisent et le composent. Très concrètement, identifier des espaces délimités d'accumulation, par exemple le Québec ;</w:t>
      </w:r>
    </w:p>
    <w:p w14:paraId="6FA64559" w14:textId="77777777" w:rsidR="00237C32" w:rsidRPr="00D77391" w:rsidRDefault="00237C32" w:rsidP="00237C32">
      <w:pPr>
        <w:spacing w:before="120" w:after="120"/>
        <w:ind w:left="720" w:hanging="360"/>
        <w:jc w:val="both"/>
      </w:pPr>
      <w:r w:rsidRPr="00D77391">
        <w:t>3°</w:t>
      </w:r>
      <w:r w:rsidRPr="00D77391">
        <w:tab/>
        <w:t>que nous soyons capable de déceler comment s’organise la d</w:t>
      </w:r>
      <w:r w:rsidRPr="00D77391">
        <w:t>i</w:t>
      </w:r>
      <w:r w:rsidRPr="00D77391">
        <w:t>vision économique des activités productives au sein d'un espace d'a</w:t>
      </w:r>
      <w:r w:rsidRPr="00D77391">
        <w:t>c</w:t>
      </w:r>
      <w:r w:rsidRPr="00D77391">
        <w:t>cumulation</w:t>
      </w:r>
      <w:r>
        <w:t xml:space="preserve"> </w:t>
      </w:r>
      <w:r w:rsidRPr="00D77391">
        <w:t>[206]</w:t>
      </w:r>
      <w:r>
        <w:t xml:space="preserve"> </w:t>
      </w:r>
      <w:r w:rsidRPr="00D77391">
        <w:t>relativement unifié (ce que l'on appelle habituellement la division économique du travail), façon concrète d'aborder l'unité fra</w:t>
      </w:r>
      <w:r w:rsidRPr="00D77391">
        <w:t>c</w:t>
      </w:r>
      <w:r w:rsidRPr="00D77391">
        <w:t>tionnée de cet espace.</w:t>
      </w:r>
    </w:p>
    <w:p w14:paraId="58BF63F0" w14:textId="77777777" w:rsidR="00237C32" w:rsidRDefault="00237C32" w:rsidP="00237C32">
      <w:pPr>
        <w:spacing w:before="120" w:after="120"/>
        <w:jc w:val="both"/>
      </w:pPr>
    </w:p>
    <w:p w14:paraId="4169CAB9" w14:textId="77777777" w:rsidR="00237C32" w:rsidRPr="00D77391" w:rsidRDefault="00237C32" w:rsidP="00237C32">
      <w:pPr>
        <w:spacing w:before="120" w:after="120"/>
        <w:jc w:val="both"/>
      </w:pPr>
      <w:r w:rsidRPr="00D77391">
        <w:t>L'état actuel des travaux portant sur la période duplessiste permet di</w:t>
      </w:r>
      <w:r w:rsidRPr="00D77391">
        <w:t>f</w:t>
      </w:r>
      <w:r w:rsidRPr="00D77391">
        <w:t>ficilement de prétendre à cette analyse poussée. Pour trois raisons principales. D'abord parce que l'histoire économique n'a pas suscité, chez les chercheurs, un engouement comparable à celui engendré par l’histoire sociale ; en termes clairs, les travaux manquent pour éclairer le cas québécois d'une expertise fondée dans les faits. D’autre part, la majorité des observateurs ont refusé de considérer le mode de dév</w:t>
      </w:r>
      <w:r w:rsidRPr="00D77391">
        <w:t>e</w:t>
      </w:r>
      <w:r w:rsidRPr="00D77391">
        <w:t>loppement qu'a connu le Québec entre 1945 et 1960 comme étant or</w:t>
      </w:r>
      <w:r w:rsidRPr="00D77391">
        <w:t>i</w:t>
      </w:r>
      <w:r w:rsidRPr="00D77391">
        <w:t>ginal. La plupart ont continué d’approcher cette période à travers le prisme des représentations technocratiques, en apparentant le duple</w:t>
      </w:r>
      <w:r w:rsidRPr="00D77391">
        <w:t>s</w:t>
      </w:r>
      <w:r w:rsidRPr="00D77391">
        <w:t>sisme à un épisode de stagnation, de recul et de dépendance (Létou</w:t>
      </w:r>
      <w:r>
        <w:t>r</w:t>
      </w:r>
      <w:r>
        <w:t>n</w:t>
      </w:r>
      <w:r w:rsidRPr="00D77391">
        <w:t>eau, 1988 a et b) Enfin, peu de chercheurs ont été portés vers les ét</w:t>
      </w:r>
      <w:r w:rsidRPr="00D77391">
        <w:t>u</w:t>
      </w:r>
      <w:r w:rsidRPr="00D77391">
        <w:t>des d’ordre empirique au cours des derniers vingt ans. La sociogr</w:t>
      </w:r>
      <w:r w:rsidRPr="00D77391">
        <w:t>a</w:t>
      </w:r>
      <w:r w:rsidRPr="00D77391">
        <w:t>phie québécoise a certes contribué originalement à l’approfondissement de quelques problématiques touchant au dév</w:t>
      </w:r>
      <w:r w:rsidRPr="00D77391">
        <w:t>e</w:t>
      </w:r>
      <w:r w:rsidRPr="00D77391">
        <w:t>loppement économique. Mais les études parues ont souffert des lim</w:t>
      </w:r>
      <w:r w:rsidRPr="00D77391">
        <w:t>i</w:t>
      </w:r>
      <w:r w:rsidRPr="00D77391">
        <w:t>tes d’une forme théorique très circonstancielle, celle que Daniel Be</w:t>
      </w:r>
      <w:r w:rsidRPr="00D77391">
        <w:t>r</w:t>
      </w:r>
      <w:r w:rsidRPr="00D77391">
        <w:t>taux a nommé le quantophérisme. En pratique, les argumentations d</w:t>
      </w:r>
      <w:r w:rsidRPr="00D77391">
        <w:t>é</w:t>
      </w:r>
      <w:r w:rsidRPr="00D77391">
        <w:t>ductives et impressionnistes ont de loin dépassé les capacités démon</w:t>
      </w:r>
      <w:r w:rsidRPr="00D77391">
        <w:t>s</w:t>
      </w:r>
      <w:r w:rsidRPr="00D77391">
        <w:t>tratives des travaux de terrain. Si elles ont eu pour avantage de stim</w:t>
      </w:r>
      <w:r w:rsidRPr="00D77391">
        <w:t>u</w:t>
      </w:r>
      <w:r w:rsidRPr="00D77391">
        <w:t>ler un débat social et politique qui débordait considérablement le champ intellectuel, elles ont eu aussi pour conséquence de figer des interprétations mal fondées empiriquement. C’est ainsi que la r</w:t>
      </w:r>
      <w:r w:rsidRPr="00D77391">
        <w:t>é</w:t>
      </w:r>
      <w:r w:rsidRPr="00D77391">
        <w:t>flexion théorique s’est largement "autonomisée" par rapport aux tr</w:t>
      </w:r>
      <w:r w:rsidRPr="00D77391">
        <w:t>a</w:t>
      </w:r>
      <w:r w:rsidRPr="00D77391">
        <w:t>vaux de fond. Nous en sommes toujours là.</w:t>
      </w:r>
    </w:p>
    <w:p w14:paraId="12930190" w14:textId="77777777" w:rsidR="00237C32" w:rsidRPr="00D77391" w:rsidRDefault="00237C32" w:rsidP="00237C32">
      <w:pPr>
        <w:spacing w:before="120" w:after="120"/>
        <w:jc w:val="both"/>
      </w:pPr>
      <w:r w:rsidRPr="00D77391">
        <w:t>Le présent article ne vise nullement à rétablir l'équilibre indispe</w:t>
      </w:r>
      <w:r w:rsidRPr="00D77391">
        <w:t>n</w:t>
      </w:r>
      <w:r w:rsidRPr="00D77391">
        <w:t>sable entre démarche théorique et études empiriques. Il s’agit plutôt d’alerter le lecteur à cette tâche éprouvante qui consisterait à réenv</w:t>
      </w:r>
      <w:r w:rsidRPr="00D77391">
        <w:t>i</w:t>
      </w:r>
      <w:r w:rsidRPr="00D77391">
        <w:t>sager le mode de développement économique du Québec sous le d</w:t>
      </w:r>
      <w:r w:rsidRPr="00D77391">
        <w:t>u</w:t>
      </w:r>
      <w:r w:rsidRPr="00D77391">
        <w:t>plessisme. De notre point de vue, cette tâche comporte trois aspects : sortir de T’espace du pensable" créé par la vision technocratique du duplessisme ; élaborer un certain nombre de concepts intermédiaires qui procèdent de l’étude empirique de la réalité et non de l’application d’un modèle à prétention universelle ; pousser plus loin l’analyse de la réalité historique. On imagine le défi...</w:t>
      </w:r>
    </w:p>
    <w:p w14:paraId="2CAFA96F" w14:textId="77777777" w:rsidR="00237C32" w:rsidRPr="00D77391" w:rsidRDefault="00237C32" w:rsidP="00237C32">
      <w:pPr>
        <w:spacing w:before="120" w:after="120"/>
        <w:jc w:val="both"/>
      </w:pPr>
      <w:r w:rsidRPr="00D77391">
        <w:t>Ce n’est évidemment pas notre objectif de le relever dans cet art</w:t>
      </w:r>
      <w:r w:rsidRPr="00D77391">
        <w:t>i</w:t>
      </w:r>
      <w:r w:rsidRPr="00D77391">
        <w:t>cle. La discussion qui suit consiste essentiellement à poser le probl</w:t>
      </w:r>
      <w:r w:rsidRPr="00D77391">
        <w:t>è</w:t>
      </w:r>
      <w:r w:rsidRPr="00D77391">
        <w:t>me de l’intervention étatique en regard des caractéristiques spécif</w:t>
      </w:r>
      <w:r w:rsidRPr="00D77391">
        <w:t>i</w:t>
      </w:r>
      <w:r w:rsidRPr="00D77391">
        <w:t>ques du régime de croissance économique que connaît le Québec au cours de la période 1945-1960. C’est dans le sillage de cet exercice de position de problème que nous développons, de façon exploratoire, la notion de régulation duplessiste. À</w:t>
      </w:r>
      <w:r>
        <w:t xml:space="preserve"> un niveau très général, celle-</w:t>
      </w:r>
      <w:r w:rsidRPr="00D77391">
        <w:t>ci permet de définir le duplessisme comme le mode particulier de régul</w:t>
      </w:r>
      <w:r w:rsidRPr="00D77391">
        <w:t>a</w:t>
      </w:r>
      <w:r w:rsidRPr="00D77391">
        <w:t>tion a</w:t>
      </w:r>
      <w:r w:rsidRPr="00D77391">
        <w:t>c</w:t>
      </w:r>
      <w:r w:rsidRPr="00D77391">
        <w:t>compagnant le développement du capitalisme dans le Québec d’après-guerre. Il s'agit d'une problématique assez différente de celle qui pe</w:t>
      </w:r>
      <w:r w:rsidRPr="00D77391">
        <w:t>r</w:t>
      </w:r>
      <w:r w:rsidRPr="00D77391">
        <w:t>çoit la gouverne duplessiste comme étant dysfonctionnelle par rapport à l'évolution économique et</w:t>
      </w:r>
      <w:r>
        <w:t xml:space="preserve"> </w:t>
      </w:r>
      <w:r w:rsidRPr="00D77391">
        <w:t>[207]</w:t>
      </w:r>
      <w:r>
        <w:t xml:space="preserve"> </w:t>
      </w:r>
      <w:r w:rsidRPr="00D77391">
        <w:t>sociale du Québec.</w:t>
      </w:r>
    </w:p>
    <w:p w14:paraId="6A03E309" w14:textId="77777777" w:rsidR="00237C32" w:rsidRPr="00D77391" w:rsidRDefault="00237C32" w:rsidP="00237C32">
      <w:pPr>
        <w:spacing w:before="120" w:after="120"/>
        <w:jc w:val="both"/>
      </w:pPr>
      <w:r w:rsidRPr="00D77391">
        <w:t>Le texte comprend six parties : une définition de la position du Québec dans l'espace d'accumulation nord-américain à partir de la n</w:t>
      </w:r>
      <w:r w:rsidRPr="00D77391">
        <w:t>o</w:t>
      </w:r>
      <w:r w:rsidRPr="00D77391">
        <w:t>tion de pôle de compétitivité (§</w:t>
      </w:r>
      <w:r>
        <w:t> </w:t>
      </w:r>
      <w:r w:rsidRPr="00D77391">
        <w:t>1 et §</w:t>
      </w:r>
      <w:r>
        <w:t> </w:t>
      </w:r>
      <w:r w:rsidRPr="00D77391">
        <w:t>2) ; la mise en lumière des m</w:t>
      </w:r>
      <w:r w:rsidRPr="00D77391">
        <w:t>o</w:t>
      </w:r>
      <w:r w:rsidRPr="00D77391">
        <w:t>dalités de valorisation des capitaux engagés dans les secteurs trad</w:t>
      </w:r>
      <w:r w:rsidRPr="00D77391">
        <w:t>i</w:t>
      </w:r>
      <w:r w:rsidRPr="00D77391">
        <w:t>tionnels de l'économie québécoise et l'identification des contraintes spécifiques posées par ce processus de valorisation (§</w:t>
      </w:r>
      <w:r>
        <w:t> </w:t>
      </w:r>
      <w:r w:rsidRPr="00D77391">
        <w:t>3) ; la mise au jour des points saillants de la stratégie de croissance préconisée par le gouve</w:t>
      </w:r>
      <w:r w:rsidRPr="00D77391">
        <w:t>r</w:t>
      </w:r>
      <w:r w:rsidRPr="00D77391">
        <w:t>nement québécois au sortir de la guerre (§</w:t>
      </w:r>
      <w:r>
        <w:t> </w:t>
      </w:r>
      <w:r w:rsidRPr="00D77391">
        <w:t>4) ; la définition de la R</w:t>
      </w:r>
      <w:r w:rsidRPr="00D77391">
        <w:t>é</w:t>
      </w:r>
      <w:r w:rsidRPr="00D77391">
        <w:t>volution tranquille dans le contexte des problèmes concrets posés par la récession des années 1957-1961 (§</w:t>
      </w:r>
      <w:r>
        <w:t> </w:t>
      </w:r>
      <w:r w:rsidRPr="00D77391">
        <w:t>5 et §</w:t>
      </w:r>
      <w:r>
        <w:t> </w:t>
      </w:r>
      <w:r w:rsidRPr="00D77391">
        <w:t xml:space="preserve">6). </w:t>
      </w:r>
      <w:r>
        <w:t>À</w:t>
      </w:r>
      <w:r w:rsidRPr="00D77391">
        <w:t xml:space="preserve"> défaut de pe</w:t>
      </w:r>
      <w:r w:rsidRPr="00D77391">
        <w:t>r</w:t>
      </w:r>
      <w:r w:rsidRPr="00D77391">
        <w:t>mettre une lecture aussi globale que celle que nous voudrions, cette démarche rendra au moins possible la saisie des pratiques d'interve</w:t>
      </w:r>
      <w:r w:rsidRPr="00D77391">
        <w:t>n</w:t>
      </w:r>
      <w:r w:rsidRPr="00D77391">
        <w:t>tion et de gestion du gouvernement Duplessis en rapport avec certains éléments du contexte historique qui leur donnent un sens.</w:t>
      </w:r>
    </w:p>
    <w:p w14:paraId="3229B6B3" w14:textId="77777777" w:rsidR="00237C32" w:rsidRPr="00D77391" w:rsidRDefault="00237C32" w:rsidP="00237C32">
      <w:pPr>
        <w:spacing w:before="120" w:after="120"/>
        <w:jc w:val="both"/>
      </w:pPr>
    </w:p>
    <w:p w14:paraId="0552B01F" w14:textId="77777777" w:rsidR="00237C32" w:rsidRPr="008B1382" w:rsidRDefault="00237C32" w:rsidP="00237C32">
      <w:pPr>
        <w:pStyle w:val="planche"/>
      </w:pPr>
      <w:r w:rsidRPr="008B1382">
        <w:t>L'intégration de l'espace économique canadien</w:t>
      </w:r>
      <w:r>
        <w:br/>
        <w:t>d</w:t>
      </w:r>
      <w:r w:rsidRPr="008B1382">
        <w:t>ans l'espace d'a</w:t>
      </w:r>
      <w:r w:rsidRPr="008B1382">
        <w:t>c</w:t>
      </w:r>
      <w:r w:rsidRPr="008B1382">
        <w:t>cumulation nord-américain</w:t>
      </w:r>
    </w:p>
    <w:p w14:paraId="503B467D" w14:textId="77777777" w:rsidR="00237C32" w:rsidRPr="00D77391" w:rsidRDefault="00237C32" w:rsidP="00237C32">
      <w:pPr>
        <w:spacing w:before="120" w:after="120"/>
        <w:jc w:val="both"/>
      </w:pPr>
    </w:p>
    <w:p w14:paraId="0D0C1037" w14:textId="77777777" w:rsidR="00237C32" w:rsidRPr="00D77391" w:rsidRDefault="00237C32" w:rsidP="00237C32">
      <w:pPr>
        <w:spacing w:before="120" w:after="120"/>
        <w:jc w:val="both"/>
      </w:pPr>
      <w:r w:rsidRPr="00D77391">
        <w:t>Au sortir de la deuxième grande guerre, le Canada et le Québec se voient intégrés à une échelle jusque-là inconnue dans l'espace d'acc</w:t>
      </w:r>
      <w:r w:rsidRPr="00D77391">
        <w:t>u</w:t>
      </w:r>
      <w:r w:rsidRPr="00D77391">
        <w:t>mulation nord-américain. Cette intégration rend possible la diffusion pratiquement simultanée, au nord du quarante-neuvième parallèle, de certains enchaînements macro-économiques caractéristiques de l'a</w:t>
      </w:r>
      <w:r w:rsidRPr="00D77391">
        <w:t>c</w:t>
      </w:r>
      <w:r w:rsidRPr="00D77391">
        <w:t>cumulation intensive centrée sur la consommation de masse. La fo</w:t>
      </w:r>
      <w:r w:rsidRPr="00D77391">
        <w:t>r</w:t>
      </w:r>
      <w:r w:rsidRPr="00D77391">
        <w:t>mation d'un espace économique étendant ses ramifications à l'échelle continentale trouve ses supports à plusieurs niveaux : dans l'implant</w:t>
      </w:r>
      <w:r w:rsidRPr="00D77391">
        <w:t>a</w:t>
      </w:r>
      <w:r w:rsidRPr="00D77391">
        <w:t>tion massive de filiales d'entreprises américaines au Canada et au Québec ; dans le flot de nouvelles marchandises américaines inondant le marché national canadien ; dans les accords industriels, comme</w:t>
      </w:r>
      <w:r w:rsidRPr="00D77391">
        <w:t>r</w:t>
      </w:r>
      <w:r w:rsidRPr="00D77391">
        <w:t>ciaux et militaires conclus entre les deux pays ; dans la politique d'o</w:t>
      </w:r>
      <w:r w:rsidRPr="00D77391">
        <w:t>u</w:t>
      </w:r>
      <w:r w:rsidRPr="00D77391">
        <w:t>verture à l'investissement étranger pratiquée par tous les gouvern</w:t>
      </w:r>
      <w:r w:rsidRPr="00D77391">
        <w:t>e</w:t>
      </w:r>
      <w:r w:rsidRPr="00D77391">
        <w:t>ments provinciaux ; dans l'attrait général que provoque, au sein de la population canadienne, les marques de distinction du mode de vie américain.</w:t>
      </w:r>
    </w:p>
    <w:p w14:paraId="22D6C98D" w14:textId="77777777" w:rsidR="00237C32" w:rsidRPr="00D77391" w:rsidRDefault="00237C32" w:rsidP="00237C32">
      <w:pPr>
        <w:spacing w:before="120" w:after="120"/>
        <w:jc w:val="both"/>
      </w:pPr>
      <w:r w:rsidRPr="00D77391">
        <w:t>Le fait est, cependant, que la diffusion des enchaînements cumul</w:t>
      </w:r>
      <w:r w:rsidRPr="00D77391">
        <w:t>a</w:t>
      </w:r>
      <w:r w:rsidRPr="00D77391">
        <w:t>tifs et des cercles vertueux caractéristiques de l’accumulation intens</w:t>
      </w:r>
      <w:r w:rsidRPr="00D77391">
        <w:t>i</w:t>
      </w:r>
      <w:r w:rsidRPr="00D77391">
        <w:t>ve centrée sur la consommation de masse se manifeste de façon bea</w:t>
      </w:r>
      <w:r w:rsidRPr="00D77391">
        <w:t>u</w:t>
      </w:r>
      <w:r w:rsidRPr="00D77391">
        <w:t>coup plus nette et avec des effets multiplicateurs beaucoup plus forts en Ontario qu'au Québec. Les raisons à cette situation sont très co</w:t>
      </w:r>
      <w:r w:rsidRPr="00D77391">
        <w:t>m</w:t>
      </w:r>
      <w:r w:rsidRPr="00D77391">
        <w:t>plexes. Elles découlent en partie des stratégies d'intervention différe</w:t>
      </w:r>
      <w:r w:rsidRPr="00D77391">
        <w:t>n</w:t>
      </w:r>
      <w:r w:rsidRPr="00D77391">
        <w:t>tes des deux gouvernements provinciaux en matière de dévelo</w:t>
      </w:r>
      <w:r w:rsidRPr="00D77391">
        <w:t>p</w:t>
      </w:r>
      <w:r w:rsidRPr="00D77391">
        <w:t>pement économique. Elles prennent également racine au niveau des spécial</w:t>
      </w:r>
      <w:r w:rsidRPr="00D77391">
        <w:t>i</w:t>
      </w:r>
      <w:r w:rsidRPr="00D77391">
        <w:t>sations industrielles divergentes (types de branches) des entr</w:t>
      </w:r>
      <w:r w:rsidRPr="00D77391">
        <w:t>e</w:t>
      </w:r>
      <w:r w:rsidRPr="00D77391">
        <w:t>prises étrangères s'implantant respectivement en Ontario et au Qu</w:t>
      </w:r>
      <w:r w:rsidRPr="00D77391">
        <w:t>é</w:t>
      </w:r>
      <w:r w:rsidRPr="00D77391">
        <w:t>bec. Elles tiennent enfin à l’impact distinct qu'a eu, dans les deux pr</w:t>
      </w:r>
      <w:r w:rsidRPr="00D77391">
        <w:t>o</w:t>
      </w:r>
      <w:r w:rsidRPr="00D77391">
        <w:t>vinces, la stratégie de développement économique préconisée par le gouvern</w:t>
      </w:r>
      <w:r w:rsidRPr="00D77391">
        <w:t>e</w:t>
      </w:r>
      <w:r w:rsidRPr="00D77391">
        <w:t>ment fédéral à cette époque (fondée sur l’identification du sud-ouest de l’Ontario comme principale région motrice du Canada). On peut cependant penser que cette situation découle</w:t>
      </w:r>
      <w:r>
        <w:t xml:space="preserve"> </w:t>
      </w:r>
      <w:r w:rsidRPr="00D77391">
        <w:t>[208]</w:t>
      </w:r>
      <w:r>
        <w:t xml:space="preserve"> </w:t>
      </w:r>
      <w:r w:rsidRPr="00D77391">
        <w:t>également, princ</w:t>
      </w:r>
      <w:r w:rsidRPr="00D77391">
        <w:t>i</w:t>
      </w:r>
      <w:r w:rsidRPr="00D77391">
        <w:t>palement peut-être, des modalités spécifiques d'insertion de l'espace québécois dans l'espace d'accumulation nord-américain. Voyons la chose de plus près.</w:t>
      </w:r>
    </w:p>
    <w:p w14:paraId="24FEE936" w14:textId="77777777" w:rsidR="00237C32" w:rsidRPr="00D77391" w:rsidRDefault="00237C32" w:rsidP="00237C32">
      <w:pPr>
        <w:spacing w:before="120" w:after="120"/>
        <w:jc w:val="both"/>
      </w:pPr>
    </w:p>
    <w:p w14:paraId="62457EED" w14:textId="77777777" w:rsidR="00237C32" w:rsidRPr="008A5A22" w:rsidRDefault="00237C32" w:rsidP="00237C32">
      <w:pPr>
        <w:pStyle w:val="planche"/>
      </w:pPr>
      <w:r w:rsidRPr="008A5A22">
        <w:t>Le double volet de l’insertion du Québec</w:t>
      </w:r>
      <w:r>
        <w:br/>
      </w:r>
      <w:r w:rsidRPr="008A5A22">
        <w:t>dans l'économie cont</w:t>
      </w:r>
      <w:r w:rsidRPr="008A5A22">
        <w:t>i</w:t>
      </w:r>
      <w:r w:rsidRPr="008A5A22">
        <w:t>nentale nord-américaine</w:t>
      </w:r>
      <w:r>
        <w:br/>
      </w:r>
      <w:r w:rsidRPr="008A5A22">
        <w:t xml:space="preserve"> après la guerre</w:t>
      </w:r>
    </w:p>
    <w:p w14:paraId="1F2340C9" w14:textId="77777777" w:rsidR="00237C32" w:rsidRPr="00D77391" w:rsidRDefault="00237C32" w:rsidP="00237C32">
      <w:pPr>
        <w:spacing w:before="120" w:after="120"/>
        <w:jc w:val="both"/>
      </w:pPr>
    </w:p>
    <w:p w14:paraId="26792E12" w14:textId="77777777" w:rsidR="00237C32" w:rsidRPr="00D77391" w:rsidRDefault="00237C32" w:rsidP="00237C32">
      <w:pPr>
        <w:spacing w:before="120" w:after="120"/>
        <w:jc w:val="both"/>
      </w:pPr>
      <w:r w:rsidRPr="00D77391">
        <w:t>Comment définir l’espace québécois d'un point de vue économique après la guerre ?</w:t>
      </w:r>
    </w:p>
    <w:p w14:paraId="11E93438" w14:textId="77777777" w:rsidR="00237C32" w:rsidRPr="00D77391" w:rsidRDefault="00237C32" w:rsidP="00237C32">
      <w:pPr>
        <w:spacing w:before="120" w:after="120"/>
        <w:jc w:val="both"/>
      </w:pPr>
    </w:p>
    <w:p w14:paraId="3A850D5A" w14:textId="77777777" w:rsidR="00237C32" w:rsidRPr="00D77391" w:rsidRDefault="00237C32" w:rsidP="00237C32">
      <w:pPr>
        <w:spacing w:before="120" w:after="120"/>
        <w:jc w:val="both"/>
      </w:pPr>
      <w:r w:rsidRPr="00D77391">
        <w:t>Précisons d'abord que celui-ci ne forme pas un espace d’accumulation centré sur lui-même. Il n'est pas non plus un espace où se réalisent des complémentarités et des enchaînements sectionnels s'entraînant les uns les autres pour former un système économique i</w:t>
      </w:r>
      <w:r w:rsidRPr="00D77391">
        <w:t>n</w:t>
      </w:r>
      <w:r w:rsidRPr="00D77391">
        <w:t>troverti et relat</w:t>
      </w:r>
      <w:r w:rsidRPr="00D77391">
        <w:t>i</w:t>
      </w:r>
      <w:r w:rsidRPr="00D77391">
        <w:t>vement autonome. Nous dirons plutôt que le Québec forme un espace délimité d'accumulation</w:t>
      </w:r>
      <w:r>
        <w:t> </w:t>
      </w:r>
      <w:r>
        <w:rPr>
          <w:rStyle w:val="Appelnotedebasdep"/>
        </w:rPr>
        <w:footnoteReference w:id="156"/>
      </w:r>
      <w:r w:rsidRPr="00D77391">
        <w:t xml:space="preserve"> où les capitaux indiv</w:t>
      </w:r>
      <w:r w:rsidRPr="00D77391">
        <w:t>i</w:t>
      </w:r>
      <w:r w:rsidRPr="00D77391">
        <w:t>duels peuvent profiter de conditions de valorisation comparativement ava</w:t>
      </w:r>
      <w:r w:rsidRPr="00D77391">
        <w:t>n</w:t>
      </w:r>
      <w:r w:rsidRPr="00D77391">
        <w:t>tageuses. Dans la division économique du travail prédominant</w:t>
      </w:r>
      <w:r>
        <w:t xml:space="preserve"> à l'échelle du continent nord-</w:t>
      </w:r>
      <w:r w:rsidRPr="00D77391">
        <w:t>américain, le Québec est d'autre part un espace où se conce</w:t>
      </w:r>
      <w:r w:rsidRPr="00D77391">
        <w:t>n</w:t>
      </w:r>
      <w:r w:rsidRPr="00D77391">
        <w:t>trent particulièrement des capitaux engagés dans les branches industrielles correspondant à la section des biens de co</w:t>
      </w:r>
      <w:r w:rsidRPr="00D77391">
        <w:t>n</w:t>
      </w:r>
      <w:r w:rsidRPr="00D77391">
        <w:t>sommation. Enfin, le Québec est un espace de consommation étroitement imbriqué à l'espace normatif américain. Ce contexte d'e</w:t>
      </w:r>
      <w:r w:rsidRPr="00D77391">
        <w:t>n</w:t>
      </w:r>
      <w:r w:rsidRPr="00D77391">
        <w:t>semble permet de comprendre pourquoi la société québécoise se pr</w:t>
      </w:r>
      <w:r w:rsidRPr="00D77391">
        <w:t>é</w:t>
      </w:r>
      <w:r w:rsidRPr="00D77391">
        <w:t>sente simultanément sous la forme d'une société dépendante et m</w:t>
      </w:r>
      <w:r w:rsidRPr="00D77391">
        <w:t>o</w:t>
      </w:r>
      <w:r w:rsidRPr="00D77391">
        <w:t>derne, d</w:t>
      </w:r>
      <w:r w:rsidRPr="00D77391">
        <w:t>é</w:t>
      </w:r>
      <w:r w:rsidRPr="00D77391">
        <w:t>sarticulée et développée.</w:t>
      </w:r>
    </w:p>
    <w:p w14:paraId="1D5E1AB3" w14:textId="77777777" w:rsidR="00237C32" w:rsidRPr="00D77391" w:rsidRDefault="00237C32" w:rsidP="00237C32">
      <w:pPr>
        <w:spacing w:before="120" w:after="120"/>
        <w:jc w:val="both"/>
      </w:pPr>
      <w:r w:rsidRPr="00D77391">
        <w:t>Après la guerre, l'insertion de l'espace québécois dans l'espace d'accumulation nord-américain s'opère notamment par le biais de l'établissement de filiales d'entreprises géantes américaines dans la province. Cette situation contribue d'ailleurs à nourrir la croissance économique que connaît le Québec entre 1947 et 1958. S'il est diffic</w:t>
      </w:r>
      <w:r w:rsidRPr="00D77391">
        <w:t>i</w:t>
      </w:r>
      <w:r w:rsidRPr="00D77391">
        <w:t>le d'évaluer avec précision l'ampleur des flux de capitaux américains dirigés vers la province, on sait cependant qu'en 1961 les secteurs i</w:t>
      </w:r>
      <w:r w:rsidRPr="00D77391">
        <w:t>n</w:t>
      </w:r>
      <w:r w:rsidRPr="00D77391">
        <w:t>dustriels les plus dynamiques et les plus performants de l'économie québécoise sont tous sous contrôle majoritairement étranger. À que</w:t>
      </w:r>
      <w:r w:rsidRPr="00D77391">
        <w:t>l</w:t>
      </w:r>
      <w:r w:rsidRPr="00D77391">
        <w:t>ques exceptions près, les capitaux étrangers investissent surtout le se</w:t>
      </w:r>
      <w:r w:rsidRPr="00D77391">
        <w:t>c</w:t>
      </w:r>
      <w:r w:rsidRPr="00D77391">
        <w:t>teur des richesses naturelles, celui des biens intermédiaires élab</w:t>
      </w:r>
      <w:r w:rsidRPr="00D77391">
        <w:t>o</w:t>
      </w:r>
      <w:r w:rsidRPr="00D77391">
        <w:t>rés et celui des biens d’équipement ménagers et professionnels. Par rapport à l'Ontario, l’investissement étranger au Québec est cependant bea</w:t>
      </w:r>
      <w:r w:rsidRPr="00D77391">
        <w:t>u</w:t>
      </w:r>
      <w:r w:rsidRPr="00D77391">
        <w:t>coup plus restreint. Quant aux industries productrices de biens d'équ</w:t>
      </w:r>
      <w:r w:rsidRPr="00D77391">
        <w:t>i</w:t>
      </w:r>
      <w:r w:rsidRPr="00D77391">
        <w:t>pement ménagers et professionnels, elles n'occupen</w:t>
      </w:r>
      <w:r>
        <w:t>t, en 1961, que 15% de la main-</w:t>
      </w:r>
      <w:r w:rsidRPr="00D77391">
        <w:t>d'œuvre québécoise (contre 24% en Ontario) et ne contribuent qu’à 11% de la valeur totale de la production québ</w:t>
      </w:r>
      <w:r w:rsidRPr="00D77391">
        <w:t>é</w:t>
      </w:r>
      <w:r w:rsidRPr="00D77391">
        <w:t>coise (contre 23% en Ontario).</w:t>
      </w:r>
    </w:p>
    <w:p w14:paraId="3E33192C" w14:textId="77777777" w:rsidR="00237C32" w:rsidRPr="00D77391" w:rsidRDefault="00237C32" w:rsidP="00237C32">
      <w:pPr>
        <w:spacing w:before="120" w:after="120"/>
        <w:jc w:val="both"/>
      </w:pPr>
      <w:r w:rsidRPr="00D77391">
        <w:t>Les raisons expliquant l’établissement d’entreprises américaines au Québec après la guerre sont nombreuses. Elles tiennent cependant en bonne partie aux conditions particulièrement avantageuses de valor</w:t>
      </w:r>
      <w:r w:rsidRPr="00D77391">
        <w:t>i</w:t>
      </w:r>
      <w:r w:rsidRPr="00D77391">
        <w:t>sation du capital prévalant dans la province, conditions dans la form</w:t>
      </w:r>
      <w:r w:rsidRPr="00D77391">
        <w:t>a</w:t>
      </w:r>
      <w:r w:rsidRPr="00D77391">
        <w:t>tion desquelles l'État québécois (comme l'État canadien dans une ce</w:t>
      </w:r>
      <w:r w:rsidRPr="00D77391">
        <w:t>r</w:t>
      </w:r>
      <w:r w:rsidRPr="00D77391">
        <w:t>taine mesure) jouent un rôle de premier plan. Ces conditions avant</w:t>
      </w:r>
      <w:r w:rsidRPr="00D77391">
        <w:t>a</w:t>
      </w:r>
      <w:r w:rsidRPr="00D77391">
        <w:t>geuses de valorisation sont les suivantes : la possibilité pour les grands groupes américains de l'industrie primaire d'exploiter les r</w:t>
      </w:r>
      <w:r w:rsidRPr="00D77391">
        <w:t>i</w:t>
      </w:r>
      <w:r w:rsidRPr="00D77391">
        <w:t>chesses</w:t>
      </w:r>
      <w:r>
        <w:t xml:space="preserve"> </w:t>
      </w:r>
      <w:r w:rsidRPr="00D77391">
        <w:t>[209]</w:t>
      </w:r>
      <w:r>
        <w:t xml:space="preserve"> </w:t>
      </w:r>
      <w:r w:rsidRPr="00D77391">
        <w:t>naturelles selon des modalités et à des coûts très comp</w:t>
      </w:r>
      <w:r w:rsidRPr="00D77391">
        <w:t>é</w:t>
      </w:r>
      <w:r w:rsidRPr="00D77391">
        <w:t>titifs ; la possibilité pour les entreprises œuvrant dans la transform</w:t>
      </w:r>
      <w:r w:rsidRPr="00D77391">
        <w:t>a</w:t>
      </w:r>
      <w:r w:rsidRPr="00D77391">
        <w:t>tion initiale des matières premières de profiter de coûts d'utilisation de l'énergie hydro-électrique très bon marché ; la possibilité pour les e</w:t>
      </w:r>
      <w:r w:rsidRPr="00D77391">
        <w:t>n</w:t>
      </w:r>
      <w:r w:rsidRPr="00D77391">
        <w:t>treprises œuvrant dans le secteur manufacturier de profiter de subve</w:t>
      </w:r>
      <w:r w:rsidRPr="00D77391">
        <w:t>n</w:t>
      </w:r>
      <w:r w:rsidRPr="00D77391">
        <w:t>tions d</w:t>
      </w:r>
      <w:r w:rsidRPr="00D77391">
        <w:t>i</w:t>
      </w:r>
      <w:r w:rsidRPr="00D77391">
        <w:t>rectes et d’avantages fiscaux de toutes sortes octroyés par le gouve</w:t>
      </w:r>
      <w:r w:rsidRPr="00D77391">
        <w:t>r</w:t>
      </w:r>
      <w:r w:rsidRPr="00D77391">
        <w:t>nement fédéral pour stimuler l'investissement productif au pays ; e</w:t>
      </w:r>
      <w:r w:rsidRPr="00D77391">
        <w:t>n</w:t>
      </w:r>
      <w:r w:rsidRPr="00D77391">
        <w:t>fin, la possibilité pour les entreprises (quel que soit le secteur industriel auquel elles appartiennent) de tirer profit des salaires hora</w:t>
      </w:r>
      <w:r w:rsidRPr="00D77391">
        <w:t>i</w:t>
      </w:r>
      <w:r w:rsidRPr="00D77391">
        <w:t>res inférieurs ve</w:t>
      </w:r>
      <w:r w:rsidRPr="00D77391">
        <w:t>r</w:t>
      </w:r>
      <w:r w:rsidRPr="00D77391">
        <w:t>sés au Canada par rapport à ceux versés aux États-Unis, et du coût de travail par unité de production sensiblement plus bas au Canada qu’aux États-Unis au cours des années 1950.</w:t>
      </w:r>
    </w:p>
    <w:p w14:paraId="49598626" w14:textId="77777777" w:rsidR="00237C32" w:rsidRPr="00D77391" w:rsidRDefault="00237C32" w:rsidP="00237C32">
      <w:pPr>
        <w:spacing w:before="120" w:after="120"/>
        <w:jc w:val="both"/>
      </w:pPr>
      <w:r w:rsidRPr="00D77391">
        <w:t>Après la guerre, le Québec se révèle un espace délimité d’accumulation attrayant pour les capitaux individuels dans la mesure surtout où certains coûts entraînés par le processus de la production économique (donc par le processus de la valorisation capitaliste) sont inexistants ou, cas le plus fréquent, fortement diminués par suite de l'intervention étatique. Ce qui autorise évidemment des taux de re</w:t>
      </w:r>
      <w:r w:rsidRPr="00D77391">
        <w:t>n</w:t>
      </w:r>
      <w:r w:rsidRPr="00D77391">
        <w:t>dement supérieurs sur le capital investi. On ne doit pas oublier que les entreprises étrangères œuvrant dans le secteur manufacturier (les fili</w:t>
      </w:r>
      <w:r w:rsidRPr="00D77391">
        <w:t>a</w:t>
      </w:r>
      <w:r w:rsidRPr="00D77391">
        <w:t>les américaines en tête) trouvent énormément d'intérêt à ce que leurs conditions d'accumulation soient les plus avantageuses po</w:t>
      </w:r>
      <w:r w:rsidRPr="00D77391">
        <w:t>s</w:t>
      </w:r>
      <w:r w:rsidRPr="00D77391">
        <w:t>sibles. Cela est d’autant plus vrai que la production des secteurs indu</w:t>
      </w:r>
      <w:r w:rsidRPr="00D77391">
        <w:t>s</w:t>
      </w:r>
      <w:r w:rsidRPr="00D77391">
        <w:t>triels où prédomine la propriété étrangère n'est pas principalement d</w:t>
      </w:r>
      <w:r w:rsidRPr="00D77391">
        <w:t>i</w:t>
      </w:r>
      <w:r w:rsidRPr="00D77391">
        <w:t>rigée vers les secteurs de la consommation finale québécoise, mais plutôt dest</w:t>
      </w:r>
      <w:r w:rsidRPr="00D77391">
        <w:t>i</w:t>
      </w:r>
      <w:r w:rsidRPr="00D77391">
        <w:t>née à la consommation étrangère et aux secteurs de la demande inte</w:t>
      </w:r>
      <w:r w:rsidRPr="00D77391">
        <w:t>r</w:t>
      </w:r>
      <w:r w:rsidRPr="00D77391">
        <w:t>médiaire extérieure ou canadienne. Dans l'ensemble, les avantages qu'ont pu trouver au Québec les filiales américaines s'y ét</w:t>
      </w:r>
      <w:r w:rsidRPr="00D77391">
        <w:t>a</w:t>
      </w:r>
      <w:r w:rsidRPr="00D77391">
        <w:t>blissant sont les suivants : un écart salarial défavorable aux travai</w:t>
      </w:r>
      <w:r w:rsidRPr="00D77391">
        <w:t>l</w:t>
      </w:r>
      <w:r w:rsidRPr="00D77391">
        <w:t>leurs locaux (en partie rendu possible par un surplus chronique de main-d'œuvre au cours des années 1950) ; des coûts salariaux indirects réduits au m</w:t>
      </w:r>
      <w:r w:rsidRPr="00D77391">
        <w:t>i</w:t>
      </w:r>
      <w:r w:rsidRPr="00D77391">
        <w:t>nimum ; une possibilité d'exploiter de façon incontrôlée les richesses naturelles ; des redevances comparativement faibles sur cette exploit</w:t>
      </w:r>
      <w:r w:rsidRPr="00D77391">
        <w:t>a</w:t>
      </w:r>
      <w:r w:rsidRPr="00D77391">
        <w:t>tion ; une obligation pratiquement inexistante de s'intégrer aux éc</w:t>
      </w:r>
      <w:r w:rsidRPr="00D77391">
        <w:t>o</w:t>
      </w:r>
      <w:r w:rsidRPr="00D77391">
        <w:t>nomies régionales et de développer des collaborations entraînantes avec les petites et moyennes entreprises locales. Autant de facteurs qui ont lourdement contribué au développement enclavé de l'espace économique québécois et à la structuration désarticulée de l'appareil productif provincial.</w:t>
      </w:r>
    </w:p>
    <w:p w14:paraId="0A7C3F7E" w14:textId="77777777" w:rsidR="00237C32" w:rsidRPr="00D77391" w:rsidRDefault="00237C32" w:rsidP="00237C32">
      <w:pPr>
        <w:spacing w:before="120" w:after="120"/>
        <w:jc w:val="both"/>
      </w:pPr>
      <w:r w:rsidRPr="00D77391">
        <w:t>L'insertion du Québec au sein de l'espace d'accumulation nord-américain s'opère d'autre part, après la guerre, à partir d'un second te</w:t>
      </w:r>
      <w:r w:rsidRPr="00D77391">
        <w:t>r</w:t>
      </w:r>
      <w:r w:rsidRPr="00D77391">
        <w:t>rain : celui de la concentration dans la province de capitaux engagés dans des branches industrielles correspondant à la section des biens de consommation. Cette concentration, qui tient à l'histoire même du processus d’industrialisation et aux caractéristiques du marché du tr</w:t>
      </w:r>
      <w:r w:rsidRPr="00D77391">
        <w:t>a</w:t>
      </w:r>
      <w:r w:rsidRPr="00D77391">
        <w:t>vail au Québec, est à l'origine d'une spécialisation de la province dans des secteurs industriels où la productivité du travail est comparativ</w:t>
      </w:r>
      <w:r w:rsidRPr="00D77391">
        <w:t>e</w:t>
      </w:r>
      <w:r w:rsidRPr="00D77391">
        <w:t>ment faible et où les salaires sont moindres ; dans des secteurs qui g</w:t>
      </w:r>
      <w:r w:rsidRPr="00D77391">
        <w:t>é</w:t>
      </w:r>
      <w:r w:rsidRPr="00D77391">
        <w:t>nèrent peu d’effets d'entraînement sur l'ensemble de l'économie et qui sont fréquemment victimes de la concurrence étrangère ; dans des se</w:t>
      </w:r>
      <w:r w:rsidRPr="00D77391">
        <w:t>c</w:t>
      </w:r>
      <w:r w:rsidRPr="00D77391">
        <w:t>teurs enfin qui ne s'imposent pas dans la détermination des normes à l'échelle mondiale et qui, pour cette raison, ne sont</w:t>
      </w:r>
      <w:r>
        <w:t xml:space="preserve"> </w:t>
      </w:r>
      <w:r w:rsidRPr="00D77391">
        <w:t>[210]</w:t>
      </w:r>
      <w:r>
        <w:t xml:space="preserve"> </w:t>
      </w:r>
      <w:r w:rsidRPr="00D77391">
        <w:t>pas porteurs de spécialisation internationale. Ces secteurs sont ceux du tabac, du cuir, des textiles et des vêtements. En 1961, ces secteurs o</w:t>
      </w:r>
      <w:r w:rsidRPr="00D77391">
        <w:t>c</w:t>
      </w:r>
      <w:r w:rsidRPr="00D77391">
        <w:t>cupent 30% de la main-d'œuvre active au Québec (contre 12% en Ontario) et contribuent à 20% de la valeur de la production manufacturière pr</w:t>
      </w:r>
      <w:r w:rsidRPr="00D77391">
        <w:t>o</w:t>
      </w:r>
      <w:r w:rsidRPr="00D77391">
        <w:t>vinciale (contre 8% en Ontario).</w:t>
      </w:r>
    </w:p>
    <w:p w14:paraId="5B9C7686" w14:textId="77777777" w:rsidR="00237C32" w:rsidRPr="00D77391" w:rsidRDefault="00237C32" w:rsidP="00237C32">
      <w:pPr>
        <w:spacing w:before="120" w:after="120"/>
        <w:jc w:val="both"/>
      </w:pPr>
      <w:r w:rsidRPr="00D77391">
        <w:t>Cette spécialisation du Québec dans des branches industrielles co</w:t>
      </w:r>
      <w:r w:rsidRPr="00D77391">
        <w:t>r</w:t>
      </w:r>
      <w:r w:rsidRPr="00D77391">
        <w:t>respondant à la section des biens de consommation fait que la provi</w:t>
      </w:r>
      <w:r w:rsidRPr="00D77391">
        <w:t>n</w:t>
      </w:r>
      <w:r w:rsidRPr="00D77391">
        <w:t>ce devient très dépendante des marchés extérieurs, notamment du marché américain, pour son approvisionnement en biens d'équipement industriels et en divers biens de consommation durables. Cette situ</w:t>
      </w:r>
      <w:r w:rsidRPr="00D77391">
        <w:t>a</w:t>
      </w:r>
      <w:r w:rsidRPr="00D77391">
        <w:t>tion, d'ailleurs renforcée par la propension des filiales étrangères à s'équiper auprès de leurs sociétés-mères, s’accentue au cours des a</w:t>
      </w:r>
      <w:r w:rsidRPr="00D77391">
        <w:t>n</w:t>
      </w:r>
      <w:r w:rsidRPr="00D77391">
        <w:t>nées 1950, au moment où l’intégration nord-américaine atteint un nouveau stade de consolidation. Dans la division économique du tr</w:t>
      </w:r>
      <w:r w:rsidRPr="00D77391">
        <w:t>a</w:t>
      </w:r>
      <w:r w:rsidRPr="00D77391">
        <w:t>vail prédominant à l'échelle du continent nord-américain, l'appareil productif québécois tient en quelque sorte la position de débouché pour la production des branches industrielles correspondant à la se</w:t>
      </w:r>
      <w:r w:rsidRPr="00D77391">
        <w:t>c</w:t>
      </w:r>
      <w:r w:rsidRPr="00D77391">
        <w:t>tion des biens de production, sans pour autant qu'aucun de ses se</w:t>
      </w:r>
      <w:r w:rsidRPr="00D77391">
        <w:t>g</w:t>
      </w:r>
      <w:r w:rsidRPr="00D77391">
        <w:t>ments ne s'affirme comme pôle de compétitivité au sein des rapports internationaux et continentaux de concurrence. Un pôle de compétit</w:t>
      </w:r>
      <w:r w:rsidRPr="00D77391">
        <w:t>i</w:t>
      </w:r>
      <w:r w:rsidRPr="00D77391">
        <w:t>vité désigne un ou des sous-ensembles de l'appareil productif détenant une position dominante dans la concurrence nationale et internation</w:t>
      </w:r>
      <w:r w:rsidRPr="00D77391">
        <w:t>a</w:t>
      </w:r>
      <w:r w:rsidRPr="00D77391">
        <w:t>le. Il s'agit en fait de sous-ensembles capables d’engendrer une tran</w:t>
      </w:r>
      <w:r w:rsidRPr="00D77391">
        <w:t>s</w:t>
      </w:r>
      <w:r w:rsidRPr="00D77391">
        <w:t>formation offensive de l'appareil productif et capables aussi d'enge</w:t>
      </w:r>
      <w:r w:rsidRPr="00D77391">
        <w:t>n</w:t>
      </w:r>
      <w:r w:rsidRPr="00D77391">
        <w:t>drer l'apparition d'encha</w:t>
      </w:r>
      <w:r w:rsidRPr="00D77391">
        <w:t>î</w:t>
      </w:r>
      <w:r w:rsidRPr="00D77391">
        <w:t>nements macro-économiques longs, denses par leurs complémentarités interindustrielles et relativement indépe</w:t>
      </w:r>
      <w:r w:rsidRPr="00D77391">
        <w:t>n</w:t>
      </w:r>
      <w:r w:rsidRPr="00D77391">
        <w:t>dants des perturbations de l'économie mondiale.</w:t>
      </w:r>
    </w:p>
    <w:p w14:paraId="1C7BE3E6" w14:textId="77777777" w:rsidR="00237C32" w:rsidRPr="00D77391" w:rsidRDefault="00237C32" w:rsidP="00237C32">
      <w:pPr>
        <w:spacing w:before="120" w:after="120"/>
        <w:jc w:val="both"/>
      </w:pPr>
      <w:r w:rsidRPr="00D77391">
        <w:t>La structure du commerce extérieur du Québec rend d'ailleurs compte de l'insertion particulière de la province dans la division éc</w:t>
      </w:r>
      <w:r w:rsidRPr="00D77391">
        <w:t>o</w:t>
      </w:r>
      <w:r w:rsidRPr="00D77391">
        <w:t>nomique du travail prévalant à l'échelle du continent nord-américain.</w:t>
      </w:r>
    </w:p>
    <w:p w14:paraId="57E2B3A3" w14:textId="77777777" w:rsidR="00237C32" w:rsidRPr="00D77391" w:rsidRDefault="00237C32" w:rsidP="00237C32">
      <w:pPr>
        <w:spacing w:before="120" w:after="120"/>
        <w:jc w:val="both"/>
      </w:pPr>
      <w:r w:rsidRPr="00D77391">
        <w:t>Ainsi, entre 1946 et 1961, une proportion considérable des impo</w:t>
      </w:r>
      <w:r w:rsidRPr="00D77391">
        <w:t>r</w:t>
      </w:r>
      <w:r w:rsidRPr="00D77391">
        <w:t>tations canadiennes dédouanées dans les ports du Québec est const</w:t>
      </w:r>
      <w:r w:rsidRPr="00D77391">
        <w:t>i</w:t>
      </w:r>
      <w:r w:rsidRPr="00D77391">
        <w:t>tuée de produits finis non comestibles (Tableau 1). Quant aux export</w:t>
      </w:r>
      <w:r w:rsidRPr="00D77391">
        <w:t>a</w:t>
      </w:r>
      <w:r w:rsidRPr="00D77391">
        <w:t>tions canadiennes passant par les ports du Québec, elles sont princip</w:t>
      </w:r>
      <w:r w:rsidRPr="00D77391">
        <w:t>a</w:t>
      </w:r>
      <w:r w:rsidRPr="00D77391">
        <w:t>lement constituées (à l'exception des avions et pièces d'avion, qui r</w:t>
      </w:r>
      <w:r w:rsidRPr="00D77391">
        <w:t>e</w:t>
      </w:r>
      <w:r w:rsidRPr="00D77391">
        <w:t>lèvent d'une situation particulière) de matières premières et de biens intermédiaires obtenus par procédé d'électrolyse, de métaux non fe</w:t>
      </w:r>
      <w:r w:rsidRPr="00D77391">
        <w:t>r</w:t>
      </w:r>
      <w:r w:rsidRPr="00D77391">
        <w:t>reux, de métaux en minerai concentrés, de papier et carton, de céréales et farine (Tableau 2). La production des industries manufacturières de biens de consommation durables et non durables trouve principal</w:t>
      </w:r>
      <w:r w:rsidRPr="00D77391">
        <w:t>e</w:t>
      </w:r>
      <w:r w:rsidRPr="00D77391">
        <w:t>ment ses débouchés, quant à elle, au niveau des marchés local et n</w:t>
      </w:r>
      <w:r w:rsidRPr="00D77391">
        <w:t>a</w:t>
      </w:r>
      <w:r w:rsidRPr="00D77391">
        <w:t>tional</w:t>
      </w:r>
      <w:r>
        <w:t> </w:t>
      </w:r>
      <w:r>
        <w:rPr>
          <w:rStyle w:val="Appelnotedebasdep"/>
        </w:rPr>
        <w:footnoteReference w:id="157"/>
      </w:r>
      <w:r w:rsidRPr="00D07BE2">
        <w:t>,</w:t>
      </w:r>
      <w:r w:rsidRPr="00D77391">
        <w:t xml:space="preserve"> qui sont protégés. Enfin, la production des industries de biens d'équipement implantées en sol québécois s'écoule principal</w:t>
      </w:r>
      <w:r w:rsidRPr="00D77391">
        <w:t>e</w:t>
      </w:r>
      <w:r w:rsidRPr="00D77391">
        <w:t>ment au niveau des secteurs de la demande intermédiaire provinciale et des secteurs de la demande finale du Québec et des autres provi</w:t>
      </w:r>
      <w:r w:rsidRPr="00D77391">
        <w:t>n</w:t>
      </w:r>
      <w:r w:rsidRPr="00D77391">
        <w:t>ces. À l'exception de quelques créneaux pour lesquels le Québec d</w:t>
      </w:r>
      <w:r w:rsidRPr="00D77391">
        <w:t>é</w:t>
      </w:r>
      <w:r w:rsidRPr="00D77391">
        <w:t>tient un avantage comparatif de nature géographique ou historique (constru</w:t>
      </w:r>
      <w:r w:rsidRPr="00D77391">
        <w:t>c</w:t>
      </w:r>
      <w:r w:rsidRPr="00D77391">
        <w:t>tion maritime, matériel roulant de chemin de fer), une part relativement faible de la production des industries de biens d'équip</w:t>
      </w:r>
      <w:r w:rsidRPr="00D77391">
        <w:t>e</w:t>
      </w:r>
      <w:r w:rsidRPr="00D77391">
        <w:t>ment implantées en sol québécois est exportée vers l'étranger (T</w:t>
      </w:r>
      <w:r w:rsidRPr="00D77391">
        <w:t>a</w:t>
      </w:r>
      <w:r w:rsidRPr="00D77391">
        <w:t>bleau 3). Dans l'ensemble, les exportations internationales des</w:t>
      </w:r>
    </w:p>
    <w:p w14:paraId="2F126030" w14:textId="77777777" w:rsidR="00237C32" w:rsidRPr="00D77391" w:rsidRDefault="00237C32" w:rsidP="00237C32">
      <w:pPr>
        <w:spacing w:before="120" w:after="120"/>
        <w:jc w:val="both"/>
      </w:pPr>
    </w:p>
    <w:p w14:paraId="6F00E175" w14:textId="77777777" w:rsidR="00237C32" w:rsidRDefault="00237C32" w:rsidP="00237C32">
      <w:pPr>
        <w:spacing w:before="120" w:after="120"/>
        <w:jc w:val="both"/>
        <w:sectPr w:rsidR="00237C32">
          <w:headerReference w:type="default" r:id="rId28"/>
          <w:pgSz w:w="12240" w:h="15840"/>
          <w:pgMar w:top="1800" w:right="1440" w:bottom="1440" w:left="2160" w:header="720" w:footer="720" w:gutter="720"/>
          <w:cols w:space="720"/>
          <w:titlePg/>
        </w:sectPr>
      </w:pPr>
    </w:p>
    <w:p w14:paraId="0FD64569" w14:textId="77777777" w:rsidR="00237C32" w:rsidRDefault="00237C32" w:rsidP="00237C32">
      <w:pPr>
        <w:spacing w:before="120" w:after="120"/>
        <w:jc w:val="both"/>
      </w:pPr>
      <w:r w:rsidRPr="00D77391">
        <w:t>[211]</w:t>
      </w:r>
    </w:p>
    <w:p w14:paraId="2A318305" w14:textId="77777777" w:rsidR="00237C32" w:rsidRPr="00D77391" w:rsidRDefault="00237C32" w:rsidP="00237C32">
      <w:pPr>
        <w:spacing w:before="120" w:after="120"/>
        <w:jc w:val="both"/>
      </w:pPr>
    </w:p>
    <w:p w14:paraId="487C214C" w14:textId="77777777" w:rsidR="00237C32" w:rsidRPr="00D77391" w:rsidRDefault="00237C32" w:rsidP="00237C32">
      <w:pPr>
        <w:pStyle w:val="figtitre"/>
        <w:ind w:firstLine="360"/>
      </w:pPr>
      <w:r w:rsidRPr="00D77391">
        <w:t>Tableau 1.</w:t>
      </w:r>
    </w:p>
    <w:p w14:paraId="5D162937" w14:textId="77777777" w:rsidR="00237C32" w:rsidRPr="00D77391" w:rsidRDefault="00237C32" w:rsidP="00237C32">
      <w:pPr>
        <w:pStyle w:val="figtitrest"/>
      </w:pPr>
      <w:r w:rsidRPr="00D77391">
        <w:t>Répartition des importations passant par les ports de douane du Québec,</w:t>
      </w:r>
      <w:r>
        <w:t xml:space="preserve"> </w:t>
      </w:r>
      <w:r w:rsidRPr="00D77391">
        <w:t>par grandes catégories de produits, 1945-1960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16"/>
        <w:gridCol w:w="910"/>
        <w:gridCol w:w="907"/>
        <w:gridCol w:w="907"/>
        <w:gridCol w:w="910"/>
        <w:gridCol w:w="911"/>
        <w:gridCol w:w="908"/>
        <w:gridCol w:w="908"/>
        <w:gridCol w:w="909"/>
        <w:gridCol w:w="912"/>
        <w:gridCol w:w="909"/>
        <w:gridCol w:w="909"/>
        <w:gridCol w:w="909"/>
        <w:gridCol w:w="912"/>
        <w:gridCol w:w="909"/>
        <w:gridCol w:w="912"/>
        <w:gridCol w:w="912"/>
      </w:tblGrid>
      <w:tr w:rsidR="00237C32" w14:paraId="267EA2F4" w14:textId="77777777">
        <w:tc>
          <w:tcPr>
            <w:tcW w:w="2763" w:type="dxa"/>
            <w:shd w:val="clear" w:color="auto" w:fill="EEECE1"/>
          </w:tcPr>
          <w:p w14:paraId="3637FD32"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catégories de produits</w:t>
            </w:r>
          </w:p>
        </w:tc>
        <w:tc>
          <w:tcPr>
            <w:tcW w:w="915" w:type="dxa"/>
            <w:shd w:val="clear" w:color="auto" w:fill="EEECE1"/>
          </w:tcPr>
          <w:p w14:paraId="1CF93551"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1945</w:t>
            </w:r>
          </w:p>
        </w:tc>
        <w:tc>
          <w:tcPr>
            <w:tcW w:w="915" w:type="dxa"/>
            <w:shd w:val="clear" w:color="auto" w:fill="EEECE1"/>
          </w:tcPr>
          <w:p w14:paraId="1F7F2936"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1946</w:t>
            </w:r>
          </w:p>
        </w:tc>
        <w:tc>
          <w:tcPr>
            <w:tcW w:w="915" w:type="dxa"/>
            <w:shd w:val="clear" w:color="auto" w:fill="EEECE1"/>
          </w:tcPr>
          <w:p w14:paraId="6C5CCCB7"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1947</w:t>
            </w:r>
          </w:p>
        </w:tc>
        <w:tc>
          <w:tcPr>
            <w:tcW w:w="915" w:type="dxa"/>
            <w:shd w:val="clear" w:color="auto" w:fill="EEECE1"/>
          </w:tcPr>
          <w:p w14:paraId="3F2668FD"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1948</w:t>
            </w:r>
          </w:p>
        </w:tc>
        <w:tc>
          <w:tcPr>
            <w:tcW w:w="916" w:type="dxa"/>
            <w:shd w:val="clear" w:color="auto" w:fill="EEECE1"/>
          </w:tcPr>
          <w:p w14:paraId="3F9689F4"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1949</w:t>
            </w:r>
          </w:p>
        </w:tc>
        <w:tc>
          <w:tcPr>
            <w:tcW w:w="916" w:type="dxa"/>
            <w:shd w:val="clear" w:color="auto" w:fill="EEECE1"/>
          </w:tcPr>
          <w:p w14:paraId="0D371987"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1950</w:t>
            </w:r>
          </w:p>
        </w:tc>
        <w:tc>
          <w:tcPr>
            <w:tcW w:w="916" w:type="dxa"/>
            <w:shd w:val="clear" w:color="auto" w:fill="EEECE1"/>
          </w:tcPr>
          <w:p w14:paraId="15DB1940"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1951</w:t>
            </w:r>
          </w:p>
        </w:tc>
        <w:tc>
          <w:tcPr>
            <w:tcW w:w="916" w:type="dxa"/>
            <w:shd w:val="clear" w:color="auto" w:fill="EEECE1"/>
          </w:tcPr>
          <w:p w14:paraId="1164717D"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1952</w:t>
            </w:r>
          </w:p>
        </w:tc>
        <w:tc>
          <w:tcPr>
            <w:tcW w:w="916" w:type="dxa"/>
            <w:shd w:val="clear" w:color="auto" w:fill="EEECE1"/>
          </w:tcPr>
          <w:p w14:paraId="55627597"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1953</w:t>
            </w:r>
          </w:p>
        </w:tc>
        <w:tc>
          <w:tcPr>
            <w:tcW w:w="916" w:type="dxa"/>
            <w:shd w:val="clear" w:color="auto" w:fill="EEECE1"/>
          </w:tcPr>
          <w:p w14:paraId="3D461000"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1954</w:t>
            </w:r>
          </w:p>
        </w:tc>
        <w:tc>
          <w:tcPr>
            <w:tcW w:w="916" w:type="dxa"/>
            <w:shd w:val="clear" w:color="auto" w:fill="EEECE1"/>
          </w:tcPr>
          <w:p w14:paraId="43E0AA4A"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1955</w:t>
            </w:r>
          </w:p>
        </w:tc>
        <w:tc>
          <w:tcPr>
            <w:tcW w:w="916" w:type="dxa"/>
            <w:shd w:val="clear" w:color="auto" w:fill="EEECE1"/>
          </w:tcPr>
          <w:p w14:paraId="1CF1AE01"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1956</w:t>
            </w:r>
          </w:p>
        </w:tc>
        <w:tc>
          <w:tcPr>
            <w:tcW w:w="916" w:type="dxa"/>
            <w:shd w:val="clear" w:color="auto" w:fill="EEECE1"/>
          </w:tcPr>
          <w:p w14:paraId="7EAD1D06"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1957</w:t>
            </w:r>
          </w:p>
        </w:tc>
        <w:tc>
          <w:tcPr>
            <w:tcW w:w="916" w:type="dxa"/>
            <w:shd w:val="clear" w:color="auto" w:fill="EEECE1"/>
          </w:tcPr>
          <w:p w14:paraId="523F6604"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1958</w:t>
            </w:r>
          </w:p>
        </w:tc>
        <w:tc>
          <w:tcPr>
            <w:tcW w:w="916" w:type="dxa"/>
            <w:shd w:val="clear" w:color="auto" w:fill="EEECE1"/>
          </w:tcPr>
          <w:p w14:paraId="65398496"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1959</w:t>
            </w:r>
          </w:p>
        </w:tc>
        <w:tc>
          <w:tcPr>
            <w:tcW w:w="916" w:type="dxa"/>
            <w:shd w:val="clear" w:color="auto" w:fill="EEECE1"/>
          </w:tcPr>
          <w:p w14:paraId="6AA0663A" w14:textId="77777777" w:rsidR="00237C32" w:rsidRPr="00841F53" w:rsidRDefault="00237C32" w:rsidP="00237C32">
            <w:pPr>
              <w:spacing w:before="120" w:after="120"/>
              <w:ind w:firstLine="0"/>
              <w:rPr>
                <w:rFonts w:eastAsia="Times"/>
                <w:lang w:val="fr-FR" w:eastAsia="fr-FR"/>
              </w:rPr>
            </w:pPr>
            <w:r w:rsidRPr="00841F53">
              <w:rPr>
                <w:rFonts w:eastAsia="Times"/>
                <w:sz w:val="20"/>
                <w:lang w:val="fr-FR" w:eastAsia="fr-FR"/>
              </w:rPr>
              <w:t>1960</w:t>
            </w:r>
          </w:p>
        </w:tc>
      </w:tr>
      <w:tr w:rsidR="00237C32" w14:paraId="54A3E45F" w14:textId="77777777">
        <w:tc>
          <w:tcPr>
            <w:tcW w:w="2763" w:type="dxa"/>
          </w:tcPr>
          <w:p w14:paraId="633E22F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produits agricoles et substances végétales, comestibles</w:t>
            </w:r>
          </w:p>
        </w:tc>
        <w:tc>
          <w:tcPr>
            <w:tcW w:w="915" w:type="dxa"/>
          </w:tcPr>
          <w:p w14:paraId="61D10E2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10.05</w:t>
            </w:r>
          </w:p>
        </w:tc>
        <w:tc>
          <w:tcPr>
            <w:tcW w:w="915" w:type="dxa"/>
          </w:tcPr>
          <w:p w14:paraId="2C193B5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12.83</w:t>
            </w:r>
          </w:p>
        </w:tc>
        <w:tc>
          <w:tcPr>
            <w:tcW w:w="915" w:type="dxa"/>
          </w:tcPr>
          <w:p w14:paraId="5F059F5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10.47</w:t>
            </w:r>
          </w:p>
        </w:tc>
        <w:tc>
          <w:tcPr>
            <w:tcW w:w="915" w:type="dxa"/>
          </w:tcPr>
          <w:p w14:paraId="75BFA62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11.03</w:t>
            </w:r>
          </w:p>
        </w:tc>
        <w:tc>
          <w:tcPr>
            <w:tcW w:w="916" w:type="dxa"/>
          </w:tcPr>
          <w:p w14:paraId="5456DBB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12.67</w:t>
            </w:r>
          </w:p>
        </w:tc>
        <w:tc>
          <w:tcPr>
            <w:tcW w:w="916" w:type="dxa"/>
          </w:tcPr>
          <w:p w14:paraId="2337234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14.07</w:t>
            </w:r>
          </w:p>
        </w:tc>
        <w:tc>
          <w:tcPr>
            <w:tcW w:w="916" w:type="dxa"/>
          </w:tcPr>
          <w:p w14:paraId="1551AFB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10.76</w:t>
            </w:r>
          </w:p>
        </w:tc>
        <w:tc>
          <w:tcPr>
            <w:tcW w:w="916" w:type="dxa"/>
          </w:tcPr>
          <w:p w14:paraId="79CFC80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11.10</w:t>
            </w:r>
          </w:p>
        </w:tc>
        <w:tc>
          <w:tcPr>
            <w:tcW w:w="916" w:type="dxa"/>
          </w:tcPr>
          <w:p w14:paraId="333A146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10.54</w:t>
            </w:r>
          </w:p>
        </w:tc>
        <w:tc>
          <w:tcPr>
            <w:tcW w:w="916" w:type="dxa"/>
          </w:tcPr>
          <w:p w14:paraId="562E8FE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12.18</w:t>
            </w:r>
          </w:p>
        </w:tc>
        <w:tc>
          <w:tcPr>
            <w:tcW w:w="916" w:type="dxa"/>
          </w:tcPr>
          <w:p w14:paraId="5353B03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10.42</w:t>
            </w:r>
          </w:p>
        </w:tc>
        <w:tc>
          <w:tcPr>
            <w:tcW w:w="916" w:type="dxa"/>
          </w:tcPr>
          <w:p w14:paraId="4C9C0E4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9.75</w:t>
            </w:r>
          </w:p>
        </w:tc>
        <w:tc>
          <w:tcPr>
            <w:tcW w:w="916" w:type="dxa"/>
          </w:tcPr>
          <w:p w14:paraId="19DC09D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10.43</w:t>
            </w:r>
          </w:p>
        </w:tc>
        <w:tc>
          <w:tcPr>
            <w:tcW w:w="916" w:type="dxa"/>
          </w:tcPr>
          <w:p w14:paraId="29724D5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11.00</w:t>
            </w:r>
          </w:p>
        </w:tc>
        <w:tc>
          <w:tcPr>
            <w:tcW w:w="916" w:type="dxa"/>
          </w:tcPr>
          <w:p w14:paraId="210E642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9.68</w:t>
            </w:r>
          </w:p>
        </w:tc>
        <w:tc>
          <w:tcPr>
            <w:tcW w:w="916" w:type="dxa"/>
          </w:tcPr>
          <w:p w14:paraId="402488E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9.79</w:t>
            </w:r>
          </w:p>
        </w:tc>
      </w:tr>
      <w:tr w:rsidR="00237C32" w14:paraId="0070E321" w14:textId="77777777">
        <w:tc>
          <w:tcPr>
            <w:tcW w:w="2763" w:type="dxa"/>
          </w:tcPr>
          <w:p w14:paraId="2E7CF90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produits agricoles et substances végétales, non comestibles</w:t>
            </w:r>
          </w:p>
        </w:tc>
        <w:tc>
          <w:tcPr>
            <w:tcW w:w="915" w:type="dxa"/>
          </w:tcPr>
          <w:p w14:paraId="0B6AB70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2.80</w:t>
            </w:r>
          </w:p>
        </w:tc>
        <w:tc>
          <w:tcPr>
            <w:tcW w:w="915" w:type="dxa"/>
          </w:tcPr>
          <w:p w14:paraId="17FC121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4.01</w:t>
            </w:r>
          </w:p>
        </w:tc>
        <w:tc>
          <w:tcPr>
            <w:tcW w:w="915" w:type="dxa"/>
          </w:tcPr>
          <w:p w14:paraId="3C4F871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3.72</w:t>
            </w:r>
          </w:p>
        </w:tc>
        <w:tc>
          <w:tcPr>
            <w:tcW w:w="915" w:type="dxa"/>
          </w:tcPr>
          <w:p w14:paraId="51FEBC7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3.32</w:t>
            </w:r>
          </w:p>
        </w:tc>
        <w:tc>
          <w:tcPr>
            <w:tcW w:w="916" w:type="dxa"/>
          </w:tcPr>
          <w:p w14:paraId="34923BF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3.09</w:t>
            </w:r>
          </w:p>
        </w:tc>
        <w:tc>
          <w:tcPr>
            <w:tcW w:w="916" w:type="dxa"/>
          </w:tcPr>
          <w:p w14:paraId="6914294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3.40</w:t>
            </w:r>
          </w:p>
        </w:tc>
        <w:tc>
          <w:tcPr>
            <w:tcW w:w="916" w:type="dxa"/>
          </w:tcPr>
          <w:p w14:paraId="458191B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2.67</w:t>
            </w:r>
          </w:p>
        </w:tc>
        <w:tc>
          <w:tcPr>
            <w:tcW w:w="916" w:type="dxa"/>
          </w:tcPr>
          <w:p w14:paraId="16C0076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2.32</w:t>
            </w:r>
          </w:p>
        </w:tc>
        <w:tc>
          <w:tcPr>
            <w:tcW w:w="916" w:type="dxa"/>
          </w:tcPr>
          <w:p w14:paraId="5FE8BFC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2.09</w:t>
            </w:r>
          </w:p>
        </w:tc>
        <w:tc>
          <w:tcPr>
            <w:tcW w:w="916" w:type="dxa"/>
          </w:tcPr>
          <w:p w14:paraId="7F12FCF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2.21</w:t>
            </w:r>
          </w:p>
        </w:tc>
        <w:tc>
          <w:tcPr>
            <w:tcW w:w="916" w:type="dxa"/>
          </w:tcPr>
          <w:p w14:paraId="167F028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2.60</w:t>
            </w:r>
          </w:p>
        </w:tc>
        <w:tc>
          <w:tcPr>
            <w:tcW w:w="916" w:type="dxa"/>
          </w:tcPr>
          <w:p w14:paraId="2191698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2.28</w:t>
            </w:r>
          </w:p>
        </w:tc>
        <w:tc>
          <w:tcPr>
            <w:tcW w:w="916" w:type="dxa"/>
          </w:tcPr>
          <w:p w14:paraId="628A7AD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2.21</w:t>
            </w:r>
          </w:p>
        </w:tc>
        <w:tc>
          <w:tcPr>
            <w:tcW w:w="916" w:type="dxa"/>
          </w:tcPr>
          <w:p w14:paraId="759794A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2.48</w:t>
            </w:r>
          </w:p>
        </w:tc>
        <w:tc>
          <w:tcPr>
            <w:tcW w:w="916" w:type="dxa"/>
          </w:tcPr>
          <w:p w14:paraId="532E788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2.77</w:t>
            </w:r>
          </w:p>
        </w:tc>
        <w:tc>
          <w:tcPr>
            <w:tcW w:w="916" w:type="dxa"/>
          </w:tcPr>
          <w:p w14:paraId="38D28CD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2.67</w:t>
            </w:r>
          </w:p>
        </w:tc>
      </w:tr>
      <w:tr w:rsidR="00237C32" w14:paraId="3573A164" w14:textId="77777777">
        <w:tc>
          <w:tcPr>
            <w:tcW w:w="2763" w:type="dxa"/>
          </w:tcPr>
          <w:p w14:paraId="05C61B1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animaux et prod. anim.</w:t>
            </w:r>
          </w:p>
        </w:tc>
        <w:tc>
          <w:tcPr>
            <w:tcW w:w="915" w:type="dxa"/>
          </w:tcPr>
          <w:p w14:paraId="1C0B153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4.49</w:t>
            </w:r>
          </w:p>
        </w:tc>
        <w:tc>
          <w:tcPr>
            <w:tcW w:w="915" w:type="dxa"/>
          </w:tcPr>
          <w:p w14:paraId="703A5AC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4.60</w:t>
            </w:r>
          </w:p>
        </w:tc>
        <w:tc>
          <w:tcPr>
            <w:tcW w:w="915" w:type="dxa"/>
          </w:tcPr>
          <w:p w14:paraId="09B92C6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4.42</w:t>
            </w:r>
          </w:p>
        </w:tc>
        <w:tc>
          <w:tcPr>
            <w:tcW w:w="915" w:type="dxa"/>
          </w:tcPr>
          <w:p w14:paraId="1FE9D5D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4.79</w:t>
            </w:r>
          </w:p>
        </w:tc>
        <w:tc>
          <w:tcPr>
            <w:tcW w:w="916" w:type="dxa"/>
          </w:tcPr>
          <w:p w14:paraId="68BE8D0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3.50</w:t>
            </w:r>
          </w:p>
        </w:tc>
        <w:tc>
          <w:tcPr>
            <w:tcW w:w="916" w:type="dxa"/>
          </w:tcPr>
          <w:p w14:paraId="7135F8A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3.63</w:t>
            </w:r>
          </w:p>
        </w:tc>
        <w:tc>
          <w:tcPr>
            <w:tcW w:w="916" w:type="dxa"/>
          </w:tcPr>
          <w:p w14:paraId="3E91CD3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3.97</w:t>
            </w:r>
          </w:p>
        </w:tc>
        <w:tc>
          <w:tcPr>
            <w:tcW w:w="916" w:type="dxa"/>
          </w:tcPr>
          <w:p w14:paraId="7A7B15E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3.05</w:t>
            </w:r>
          </w:p>
        </w:tc>
        <w:tc>
          <w:tcPr>
            <w:tcW w:w="916" w:type="dxa"/>
          </w:tcPr>
          <w:p w14:paraId="5F03B44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2.70</w:t>
            </w:r>
          </w:p>
        </w:tc>
        <w:tc>
          <w:tcPr>
            <w:tcW w:w="916" w:type="dxa"/>
          </w:tcPr>
          <w:p w14:paraId="2C27E9B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2.70</w:t>
            </w:r>
          </w:p>
        </w:tc>
        <w:tc>
          <w:tcPr>
            <w:tcW w:w="916" w:type="dxa"/>
          </w:tcPr>
          <w:p w14:paraId="123E478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3.12</w:t>
            </w:r>
          </w:p>
        </w:tc>
        <w:tc>
          <w:tcPr>
            <w:tcW w:w="916" w:type="dxa"/>
          </w:tcPr>
          <w:p w14:paraId="7A4BFB4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2.78</w:t>
            </w:r>
          </w:p>
        </w:tc>
        <w:tc>
          <w:tcPr>
            <w:tcW w:w="916" w:type="dxa"/>
          </w:tcPr>
          <w:p w14:paraId="4FF309A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2.90</w:t>
            </w:r>
          </w:p>
        </w:tc>
        <w:tc>
          <w:tcPr>
            <w:tcW w:w="916" w:type="dxa"/>
          </w:tcPr>
          <w:p w14:paraId="39C68DC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3.34</w:t>
            </w:r>
          </w:p>
        </w:tc>
        <w:tc>
          <w:tcPr>
            <w:tcW w:w="916" w:type="dxa"/>
          </w:tcPr>
          <w:p w14:paraId="113B09E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3.36</w:t>
            </w:r>
          </w:p>
        </w:tc>
        <w:tc>
          <w:tcPr>
            <w:tcW w:w="916" w:type="dxa"/>
          </w:tcPr>
          <w:p w14:paraId="20F6C1C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3.31</w:t>
            </w:r>
          </w:p>
        </w:tc>
      </w:tr>
      <w:tr w:rsidR="00237C32" w14:paraId="10D9853B" w14:textId="77777777">
        <w:tc>
          <w:tcPr>
            <w:tcW w:w="2763" w:type="dxa"/>
          </w:tcPr>
          <w:p w14:paraId="30034D7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fibres et textiles</w:t>
            </w:r>
          </w:p>
        </w:tc>
        <w:tc>
          <w:tcPr>
            <w:tcW w:w="915" w:type="dxa"/>
          </w:tcPr>
          <w:p w14:paraId="09BFF42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19.84</w:t>
            </w:r>
          </w:p>
        </w:tc>
        <w:tc>
          <w:tcPr>
            <w:tcW w:w="915" w:type="dxa"/>
          </w:tcPr>
          <w:p w14:paraId="240528F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22.06</w:t>
            </w:r>
          </w:p>
        </w:tc>
        <w:tc>
          <w:tcPr>
            <w:tcW w:w="915" w:type="dxa"/>
          </w:tcPr>
          <w:p w14:paraId="7500A40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24.27</w:t>
            </w:r>
          </w:p>
        </w:tc>
        <w:tc>
          <w:tcPr>
            <w:tcW w:w="915" w:type="dxa"/>
          </w:tcPr>
          <w:p w14:paraId="34A191C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21.16</w:t>
            </w:r>
          </w:p>
        </w:tc>
        <w:tc>
          <w:tcPr>
            <w:tcW w:w="916" w:type="dxa"/>
          </w:tcPr>
          <w:p w14:paraId="3561AB0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19.80</w:t>
            </w:r>
          </w:p>
        </w:tc>
        <w:tc>
          <w:tcPr>
            <w:tcW w:w="916" w:type="dxa"/>
          </w:tcPr>
          <w:p w14:paraId="7EE9EB9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19.65</w:t>
            </w:r>
          </w:p>
        </w:tc>
        <w:tc>
          <w:tcPr>
            <w:tcW w:w="916" w:type="dxa"/>
          </w:tcPr>
          <w:p w14:paraId="6EFF58A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18.61</w:t>
            </w:r>
          </w:p>
        </w:tc>
        <w:tc>
          <w:tcPr>
            <w:tcW w:w="916" w:type="dxa"/>
          </w:tcPr>
          <w:p w14:paraId="54F9721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14.60</w:t>
            </w:r>
          </w:p>
        </w:tc>
        <w:tc>
          <w:tcPr>
            <w:tcW w:w="916" w:type="dxa"/>
          </w:tcPr>
          <w:p w14:paraId="009B7BD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14.25</w:t>
            </w:r>
          </w:p>
        </w:tc>
        <w:tc>
          <w:tcPr>
            <w:tcW w:w="916" w:type="dxa"/>
          </w:tcPr>
          <w:p w14:paraId="67EB58A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12.92</w:t>
            </w:r>
          </w:p>
        </w:tc>
        <w:tc>
          <w:tcPr>
            <w:tcW w:w="916" w:type="dxa"/>
          </w:tcPr>
          <w:p w14:paraId="4AB5AFB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13.85</w:t>
            </w:r>
          </w:p>
        </w:tc>
        <w:tc>
          <w:tcPr>
            <w:tcW w:w="916" w:type="dxa"/>
          </w:tcPr>
          <w:p w14:paraId="37225CF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12.79</w:t>
            </w:r>
          </w:p>
        </w:tc>
        <w:tc>
          <w:tcPr>
            <w:tcW w:w="916" w:type="dxa"/>
          </w:tcPr>
          <w:p w14:paraId="3C54472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12.13</w:t>
            </w:r>
          </w:p>
        </w:tc>
        <w:tc>
          <w:tcPr>
            <w:tcW w:w="916" w:type="dxa"/>
          </w:tcPr>
          <w:p w14:paraId="083A15C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12.34</w:t>
            </w:r>
          </w:p>
        </w:tc>
        <w:tc>
          <w:tcPr>
            <w:tcW w:w="916" w:type="dxa"/>
          </w:tcPr>
          <w:p w14:paraId="3761799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12.54</w:t>
            </w:r>
          </w:p>
        </w:tc>
        <w:tc>
          <w:tcPr>
            <w:tcW w:w="916" w:type="dxa"/>
          </w:tcPr>
          <w:p w14:paraId="3183301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13.32</w:t>
            </w:r>
          </w:p>
        </w:tc>
      </w:tr>
      <w:tr w:rsidR="00237C32" w14:paraId="050124E6" w14:textId="77777777">
        <w:tc>
          <w:tcPr>
            <w:tcW w:w="2763" w:type="dxa"/>
          </w:tcPr>
          <w:p w14:paraId="03D8E0DC" w14:textId="77777777" w:rsidR="00237C32" w:rsidRPr="00841F53" w:rsidRDefault="00237C32" w:rsidP="00237C32">
            <w:pPr>
              <w:spacing w:before="60" w:after="60"/>
              <w:ind w:left="360" w:firstLine="0"/>
              <w:rPr>
                <w:rFonts w:eastAsia="Times"/>
                <w:sz w:val="20"/>
                <w:lang w:val="fr-FR" w:eastAsia="fr-FR"/>
              </w:rPr>
            </w:pPr>
            <w:r w:rsidRPr="00841F53">
              <w:rPr>
                <w:rFonts w:eastAsia="Times"/>
                <w:sz w:val="20"/>
                <w:lang w:val="fr-FR" w:eastAsia="fr-FR"/>
              </w:rPr>
              <w:t>- coton et dérivés*</w:t>
            </w:r>
          </w:p>
        </w:tc>
        <w:tc>
          <w:tcPr>
            <w:tcW w:w="915" w:type="dxa"/>
          </w:tcPr>
          <w:p w14:paraId="323702C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10.98</w:t>
            </w:r>
          </w:p>
        </w:tc>
        <w:tc>
          <w:tcPr>
            <w:tcW w:w="915" w:type="dxa"/>
          </w:tcPr>
          <w:p w14:paraId="0372889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11.36</w:t>
            </w:r>
          </w:p>
        </w:tc>
        <w:tc>
          <w:tcPr>
            <w:tcW w:w="915" w:type="dxa"/>
          </w:tcPr>
          <w:p w14:paraId="5BEF3C8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12.90</w:t>
            </w:r>
          </w:p>
        </w:tc>
        <w:tc>
          <w:tcPr>
            <w:tcW w:w="915" w:type="dxa"/>
          </w:tcPr>
          <w:p w14:paraId="03F21D4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9.67</w:t>
            </w:r>
          </w:p>
        </w:tc>
        <w:tc>
          <w:tcPr>
            <w:tcW w:w="916" w:type="dxa"/>
          </w:tcPr>
          <w:p w14:paraId="7A59E78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9.66</w:t>
            </w:r>
          </w:p>
        </w:tc>
        <w:tc>
          <w:tcPr>
            <w:tcW w:w="916" w:type="dxa"/>
          </w:tcPr>
          <w:p w14:paraId="66145C3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10.53</w:t>
            </w:r>
          </w:p>
        </w:tc>
        <w:tc>
          <w:tcPr>
            <w:tcW w:w="916" w:type="dxa"/>
          </w:tcPr>
          <w:p w14:paraId="3621B38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8.82</w:t>
            </w:r>
          </w:p>
        </w:tc>
        <w:tc>
          <w:tcPr>
            <w:tcW w:w="916" w:type="dxa"/>
          </w:tcPr>
          <w:p w14:paraId="45F0C87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6.91</w:t>
            </w:r>
          </w:p>
        </w:tc>
        <w:tc>
          <w:tcPr>
            <w:tcW w:w="916" w:type="dxa"/>
          </w:tcPr>
          <w:p w14:paraId="41482EB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5.46</w:t>
            </w:r>
          </w:p>
        </w:tc>
        <w:tc>
          <w:tcPr>
            <w:tcW w:w="916" w:type="dxa"/>
          </w:tcPr>
          <w:p w14:paraId="0934EB0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5.70</w:t>
            </w:r>
          </w:p>
        </w:tc>
        <w:tc>
          <w:tcPr>
            <w:tcW w:w="916" w:type="dxa"/>
          </w:tcPr>
          <w:p w14:paraId="4E28A55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6.25</w:t>
            </w:r>
          </w:p>
        </w:tc>
        <w:tc>
          <w:tcPr>
            <w:tcW w:w="916" w:type="dxa"/>
          </w:tcPr>
          <w:p w14:paraId="085BA68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5.77</w:t>
            </w:r>
          </w:p>
        </w:tc>
        <w:tc>
          <w:tcPr>
            <w:tcW w:w="916" w:type="dxa"/>
          </w:tcPr>
          <w:p w14:paraId="3F0FDA5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5.19</w:t>
            </w:r>
          </w:p>
        </w:tc>
        <w:tc>
          <w:tcPr>
            <w:tcW w:w="916" w:type="dxa"/>
          </w:tcPr>
          <w:p w14:paraId="5E38F56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5.39</w:t>
            </w:r>
          </w:p>
        </w:tc>
        <w:tc>
          <w:tcPr>
            <w:tcW w:w="916" w:type="dxa"/>
          </w:tcPr>
          <w:p w14:paraId="4A2B658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5.39</w:t>
            </w:r>
          </w:p>
        </w:tc>
        <w:tc>
          <w:tcPr>
            <w:tcW w:w="916" w:type="dxa"/>
          </w:tcPr>
          <w:p w14:paraId="7DE2E892" w14:textId="77777777" w:rsidR="00237C32" w:rsidRPr="00841F53" w:rsidRDefault="00237C32" w:rsidP="00237C32">
            <w:pPr>
              <w:spacing w:before="60" w:after="60"/>
              <w:ind w:firstLine="0"/>
              <w:rPr>
                <w:rFonts w:eastAsia="Times"/>
                <w:lang w:val="fr-FR" w:eastAsia="fr-FR"/>
              </w:rPr>
            </w:pPr>
            <w:r w:rsidRPr="00841F53">
              <w:rPr>
                <w:rFonts w:eastAsia="Times"/>
                <w:sz w:val="20"/>
                <w:lang w:val="fr-FR" w:eastAsia="fr-FR"/>
              </w:rPr>
              <w:t>6.10</w:t>
            </w:r>
          </w:p>
        </w:tc>
      </w:tr>
      <w:tr w:rsidR="00237C32" w14:paraId="6FD04F6E" w14:textId="77777777">
        <w:tc>
          <w:tcPr>
            <w:tcW w:w="2763" w:type="dxa"/>
          </w:tcPr>
          <w:p w14:paraId="17F148C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bois, produits du bois, papier</w:t>
            </w:r>
          </w:p>
        </w:tc>
        <w:tc>
          <w:tcPr>
            <w:tcW w:w="915" w:type="dxa"/>
          </w:tcPr>
          <w:p w14:paraId="1E8196C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1.99</w:t>
            </w:r>
          </w:p>
        </w:tc>
        <w:tc>
          <w:tcPr>
            <w:tcW w:w="915" w:type="dxa"/>
          </w:tcPr>
          <w:p w14:paraId="6C81B7F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2.36</w:t>
            </w:r>
          </w:p>
        </w:tc>
        <w:tc>
          <w:tcPr>
            <w:tcW w:w="915" w:type="dxa"/>
          </w:tcPr>
          <w:p w14:paraId="477A711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2.57</w:t>
            </w:r>
          </w:p>
        </w:tc>
        <w:tc>
          <w:tcPr>
            <w:tcW w:w="915" w:type="dxa"/>
          </w:tcPr>
          <w:p w14:paraId="3F525A5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2.12</w:t>
            </w:r>
          </w:p>
        </w:tc>
        <w:tc>
          <w:tcPr>
            <w:tcW w:w="916" w:type="dxa"/>
          </w:tcPr>
          <w:p w14:paraId="5560E8F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2.41</w:t>
            </w:r>
          </w:p>
        </w:tc>
        <w:tc>
          <w:tcPr>
            <w:tcW w:w="916" w:type="dxa"/>
          </w:tcPr>
          <w:p w14:paraId="01D717E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2.34</w:t>
            </w:r>
          </w:p>
        </w:tc>
        <w:tc>
          <w:tcPr>
            <w:tcW w:w="916" w:type="dxa"/>
          </w:tcPr>
          <w:p w14:paraId="33BC417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2.69</w:t>
            </w:r>
          </w:p>
        </w:tc>
        <w:tc>
          <w:tcPr>
            <w:tcW w:w="916" w:type="dxa"/>
          </w:tcPr>
          <w:p w14:paraId="582888E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2.79</w:t>
            </w:r>
          </w:p>
        </w:tc>
        <w:tc>
          <w:tcPr>
            <w:tcW w:w="916" w:type="dxa"/>
          </w:tcPr>
          <w:p w14:paraId="26194E3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3.07</w:t>
            </w:r>
          </w:p>
        </w:tc>
        <w:tc>
          <w:tcPr>
            <w:tcW w:w="916" w:type="dxa"/>
          </w:tcPr>
          <w:p w14:paraId="33D9E88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3.32</w:t>
            </w:r>
          </w:p>
        </w:tc>
        <w:tc>
          <w:tcPr>
            <w:tcW w:w="916" w:type="dxa"/>
          </w:tcPr>
          <w:p w14:paraId="49BA290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3.73</w:t>
            </w:r>
          </w:p>
        </w:tc>
        <w:tc>
          <w:tcPr>
            <w:tcW w:w="916" w:type="dxa"/>
          </w:tcPr>
          <w:p w14:paraId="05C4F54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3.81</w:t>
            </w:r>
          </w:p>
        </w:tc>
        <w:tc>
          <w:tcPr>
            <w:tcW w:w="916" w:type="dxa"/>
          </w:tcPr>
          <w:p w14:paraId="700217F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3.47</w:t>
            </w:r>
          </w:p>
        </w:tc>
        <w:tc>
          <w:tcPr>
            <w:tcW w:w="916" w:type="dxa"/>
          </w:tcPr>
          <w:p w14:paraId="1B5ECFB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3.84</w:t>
            </w:r>
          </w:p>
        </w:tc>
        <w:tc>
          <w:tcPr>
            <w:tcW w:w="916" w:type="dxa"/>
          </w:tcPr>
          <w:p w14:paraId="1F52E5D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4.23</w:t>
            </w:r>
          </w:p>
        </w:tc>
        <w:tc>
          <w:tcPr>
            <w:tcW w:w="916" w:type="dxa"/>
          </w:tcPr>
          <w:p w14:paraId="4A490EF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4.30</w:t>
            </w:r>
          </w:p>
        </w:tc>
      </w:tr>
      <w:tr w:rsidR="00237C32" w14:paraId="4D605BD8" w14:textId="77777777">
        <w:tc>
          <w:tcPr>
            <w:tcW w:w="2763" w:type="dxa"/>
          </w:tcPr>
          <w:p w14:paraId="25841B2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fer et ses produits</w:t>
            </w:r>
          </w:p>
        </w:tc>
        <w:tc>
          <w:tcPr>
            <w:tcW w:w="915" w:type="dxa"/>
          </w:tcPr>
          <w:p w14:paraId="5812B27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17.11</w:t>
            </w:r>
          </w:p>
        </w:tc>
        <w:tc>
          <w:tcPr>
            <w:tcW w:w="915" w:type="dxa"/>
          </w:tcPr>
          <w:p w14:paraId="6055260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16.70</w:t>
            </w:r>
          </w:p>
        </w:tc>
        <w:tc>
          <w:tcPr>
            <w:tcW w:w="915" w:type="dxa"/>
          </w:tcPr>
          <w:p w14:paraId="3DA1514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19.46</w:t>
            </w:r>
          </w:p>
        </w:tc>
        <w:tc>
          <w:tcPr>
            <w:tcW w:w="915" w:type="dxa"/>
          </w:tcPr>
          <w:p w14:paraId="70B8167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19.51</w:t>
            </w:r>
          </w:p>
        </w:tc>
        <w:tc>
          <w:tcPr>
            <w:tcW w:w="916" w:type="dxa"/>
          </w:tcPr>
          <w:p w14:paraId="6142AED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20.04</w:t>
            </w:r>
          </w:p>
        </w:tc>
        <w:tc>
          <w:tcPr>
            <w:tcW w:w="916" w:type="dxa"/>
          </w:tcPr>
          <w:p w14:paraId="563B5A2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19.40</w:t>
            </w:r>
          </w:p>
        </w:tc>
        <w:tc>
          <w:tcPr>
            <w:tcW w:w="916" w:type="dxa"/>
          </w:tcPr>
          <w:p w14:paraId="3DFF874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20.91</w:t>
            </w:r>
          </w:p>
        </w:tc>
        <w:tc>
          <w:tcPr>
            <w:tcW w:w="916" w:type="dxa"/>
          </w:tcPr>
          <w:p w14:paraId="0EF49BB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22.62</w:t>
            </w:r>
          </w:p>
        </w:tc>
        <w:tc>
          <w:tcPr>
            <w:tcW w:w="916" w:type="dxa"/>
          </w:tcPr>
          <w:p w14:paraId="5906597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21.77</w:t>
            </w:r>
          </w:p>
        </w:tc>
        <w:tc>
          <w:tcPr>
            <w:tcW w:w="916" w:type="dxa"/>
          </w:tcPr>
          <w:p w14:paraId="63A283C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21.20</w:t>
            </w:r>
          </w:p>
        </w:tc>
        <w:tc>
          <w:tcPr>
            <w:tcW w:w="916" w:type="dxa"/>
          </w:tcPr>
          <w:p w14:paraId="6CA6D59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21.12</w:t>
            </w:r>
          </w:p>
        </w:tc>
        <w:tc>
          <w:tcPr>
            <w:tcW w:w="916" w:type="dxa"/>
          </w:tcPr>
          <w:p w14:paraId="575DE43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25.41</w:t>
            </w:r>
          </w:p>
        </w:tc>
        <w:tc>
          <w:tcPr>
            <w:tcW w:w="916" w:type="dxa"/>
          </w:tcPr>
          <w:p w14:paraId="480804E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25.53</w:t>
            </w:r>
          </w:p>
        </w:tc>
        <w:tc>
          <w:tcPr>
            <w:tcW w:w="916" w:type="dxa"/>
          </w:tcPr>
          <w:p w14:paraId="76B0778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24.22</w:t>
            </w:r>
          </w:p>
        </w:tc>
        <w:tc>
          <w:tcPr>
            <w:tcW w:w="916" w:type="dxa"/>
          </w:tcPr>
          <w:p w14:paraId="6AE6EBB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25.82</w:t>
            </w:r>
          </w:p>
        </w:tc>
        <w:tc>
          <w:tcPr>
            <w:tcW w:w="916" w:type="dxa"/>
          </w:tcPr>
          <w:p w14:paraId="37EE55D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24.96</w:t>
            </w:r>
          </w:p>
        </w:tc>
      </w:tr>
      <w:tr w:rsidR="00237C32" w14:paraId="4FE452D4" w14:textId="77777777">
        <w:tc>
          <w:tcPr>
            <w:tcW w:w="2763" w:type="dxa"/>
          </w:tcPr>
          <w:p w14:paraId="04B04A89" w14:textId="77777777" w:rsidR="00237C32" w:rsidRPr="00841F53" w:rsidRDefault="00237C32" w:rsidP="00237C32">
            <w:pPr>
              <w:spacing w:before="60" w:after="60"/>
              <w:ind w:left="360" w:firstLine="0"/>
              <w:rPr>
                <w:rFonts w:eastAsia="Times"/>
                <w:sz w:val="20"/>
                <w:lang w:val="fr-FR" w:eastAsia="fr-FR"/>
              </w:rPr>
            </w:pPr>
            <w:r w:rsidRPr="00841F53">
              <w:rPr>
                <w:rFonts w:eastAsia="Times"/>
                <w:sz w:val="20"/>
                <w:lang w:val="fr-FR" w:eastAsia="fr-FR"/>
              </w:rPr>
              <w:t>- machinerie et véhic.*</w:t>
            </w:r>
          </w:p>
        </w:tc>
        <w:tc>
          <w:tcPr>
            <w:tcW w:w="915" w:type="dxa"/>
          </w:tcPr>
          <w:p w14:paraId="7A280DC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7.17</w:t>
            </w:r>
          </w:p>
        </w:tc>
        <w:tc>
          <w:tcPr>
            <w:tcW w:w="915" w:type="dxa"/>
          </w:tcPr>
          <w:p w14:paraId="6DA6A63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7.15</w:t>
            </w:r>
          </w:p>
        </w:tc>
        <w:tc>
          <w:tcPr>
            <w:tcW w:w="915" w:type="dxa"/>
          </w:tcPr>
          <w:p w14:paraId="2D42D0D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9.13</w:t>
            </w:r>
          </w:p>
        </w:tc>
        <w:tc>
          <w:tcPr>
            <w:tcW w:w="915" w:type="dxa"/>
          </w:tcPr>
          <w:p w14:paraId="77537C2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9.50</w:t>
            </w:r>
          </w:p>
        </w:tc>
        <w:tc>
          <w:tcPr>
            <w:tcW w:w="916" w:type="dxa"/>
          </w:tcPr>
          <w:p w14:paraId="58CE19F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9.24</w:t>
            </w:r>
          </w:p>
        </w:tc>
        <w:tc>
          <w:tcPr>
            <w:tcW w:w="916" w:type="dxa"/>
          </w:tcPr>
          <w:p w14:paraId="75C7DFA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9.65</w:t>
            </w:r>
          </w:p>
        </w:tc>
        <w:tc>
          <w:tcPr>
            <w:tcW w:w="916" w:type="dxa"/>
          </w:tcPr>
          <w:p w14:paraId="0FDB838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8.03</w:t>
            </w:r>
          </w:p>
        </w:tc>
        <w:tc>
          <w:tcPr>
            <w:tcW w:w="916" w:type="dxa"/>
          </w:tcPr>
          <w:p w14:paraId="735189B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9.41</w:t>
            </w:r>
          </w:p>
        </w:tc>
        <w:tc>
          <w:tcPr>
            <w:tcW w:w="916" w:type="dxa"/>
          </w:tcPr>
          <w:p w14:paraId="1A1D09C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10.23</w:t>
            </w:r>
          </w:p>
        </w:tc>
        <w:tc>
          <w:tcPr>
            <w:tcW w:w="916" w:type="dxa"/>
          </w:tcPr>
          <w:p w14:paraId="670BBD5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10.41</w:t>
            </w:r>
          </w:p>
        </w:tc>
        <w:tc>
          <w:tcPr>
            <w:tcW w:w="916" w:type="dxa"/>
          </w:tcPr>
          <w:p w14:paraId="486B0A4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10.32</w:t>
            </w:r>
          </w:p>
        </w:tc>
        <w:tc>
          <w:tcPr>
            <w:tcW w:w="916" w:type="dxa"/>
          </w:tcPr>
          <w:p w14:paraId="4D76C3B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11.25</w:t>
            </w:r>
          </w:p>
        </w:tc>
        <w:tc>
          <w:tcPr>
            <w:tcW w:w="916" w:type="dxa"/>
          </w:tcPr>
          <w:p w14:paraId="603F804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11.51</w:t>
            </w:r>
          </w:p>
        </w:tc>
        <w:tc>
          <w:tcPr>
            <w:tcW w:w="916" w:type="dxa"/>
          </w:tcPr>
          <w:p w14:paraId="7F29D99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11.69</w:t>
            </w:r>
          </w:p>
        </w:tc>
        <w:tc>
          <w:tcPr>
            <w:tcW w:w="916" w:type="dxa"/>
          </w:tcPr>
          <w:p w14:paraId="038E85D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13.IS'</w:t>
            </w:r>
          </w:p>
        </w:tc>
        <w:tc>
          <w:tcPr>
            <w:tcW w:w="916" w:type="dxa"/>
          </w:tcPr>
          <w:p w14:paraId="0DB0BA3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12.92</w:t>
            </w:r>
          </w:p>
        </w:tc>
      </w:tr>
      <w:tr w:rsidR="00237C32" w14:paraId="3D51DD1A" w14:textId="77777777">
        <w:tc>
          <w:tcPr>
            <w:tcW w:w="2763" w:type="dxa"/>
          </w:tcPr>
          <w:p w14:paraId="054A651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métaux non ferreux</w:t>
            </w:r>
          </w:p>
        </w:tc>
        <w:tc>
          <w:tcPr>
            <w:tcW w:w="915" w:type="dxa"/>
          </w:tcPr>
          <w:p w14:paraId="1215B1B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6.70</w:t>
            </w:r>
          </w:p>
        </w:tc>
        <w:tc>
          <w:tcPr>
            <w:tcW w:w="915" w:type="dxa"/>
          </w:tcPr>
          <w:p w14:paraId="654EE14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6.83</w:t>
            </w:r>
          </w:p>
        </w:tc>
        <w:tc>
          <w:tcPr>
            <w:tcW w:w="915" w:type="dxa"/>
          </w:tcPr>
          <w:p w14:paraId="1E25B5B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6.50</w:t>
            </w:r>
          </w:p>
        </w:tc>
        <w:tc>
          <w:tcPr>
            <w:tcW w:w="915" w:type="dxa"/>
          </w:tcPr>
          <w:p w14:paraId="27B9F60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5.73</w:t>
            </w:r>
          </w:p>
        </w:tc>
        <w:tc>
          <w:tcPr>
            <w:tcW w:w="916" w:type="dxa"/>
          </w:tcPr>
          <w:p w14:paraId="2420CA6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6.37</w:t>
            </w:r>
          </w:p>
        </w:tc>
        <w:tc>
          <w:tcPr>
            <w:tcW w:w="916" w:type="dxa"/>
          </w:tcPr>
          <w:p w14:paraId="1902ADE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6.04</w:t>
            </w:r>
          </w:p>
        </w:tc>
        <w:tc>
          <w:tcPr>
            <w:tcW w:w="916" w:type="dxa"/>
          </w:tcPr>
          <w:p w14:paraId="16D6963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5.91</w:t>
            </w:r>
          </w:p>
        </w:tc>
        <w:tc>
          <w:tcPr>
            <w:tcW w:w="916" w:type="dxa"/>
          </w:tcPr>
          <w:p w14:paraId="414D9C4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6.98</w:t>
            </w:r>
          </w:p>
        </w:tc>
        <w:tc>
          <w:tcPr>
            <w:tcW w:w="916" w:type="dxa"/>
          </w:tcPr>
          <w:p w14:paraId="59709FD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8.21</w:t>
            </w:r>
          </w:p>
        </w:tc>
        <w:tc>
          <w:tcPr>
            <w:tcW w:w="916" w:type="dxa"/>
          </w:tcPr>
          <w:p w14:paraId="50B0CB5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7.68</w:t>
            </w:r>
          </w:p>
        </w:tc>
        <w:tc>
          <w:tcPr>
            <w:tcW w:w="916" w:type="dxa"/>
          </w:tcPr>
          <w:p w14:paraId="29762A2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7.66</w:t>
            </w:r>
          </w:p>
        </w:tc>
        <w:tc>
          <w:tcPr>
            <w:tcW w:w="916" w:type="dxa"/>
          </w:tcPr>
          <w:p w14:paraId="353B76E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7.96</w:t>
            </w:r>
          </w:p>
        </w:tc>
        <w:tc>
          <w:tcPr>
            <w:tcW w:w="916" w:type="dxa"/>
          </w:tcPr>
          <w:p w14:paraId="454C5A5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7.99</w:t>
            </w:r>
          </w:p>
        </w:tc>
        <w:tc>
          <w:tcPr>
            <w:tcW w:w="916" w:type="dxa"/>
          </w:tcPr>
          <w:p w14:paraId="1D33D70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7.50</w:t>
            </w:r>
          </w:p>
        </w:tc>
        <w:tc>
          <w:tcPr>
            <w:tcW w:w="916" w:type="dxa"/>
          </w:tcPr>
          <w:p w14:paraId="68CD5D0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7.00</w:t>
            </w:r>
          </w:p>
        </w:tc>
        <w:tc>
          <w:tcPr>
            <w:tcW w:w="916" w:type="dxa"/>
          </w:tcPr>
          <w:p w14:paraId="2976601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7.52</w:t>
            </w:r>
          </w:p>
        </w:tc>
      </w:tr>
      <w:tr w:rsidR="00237C32" w14:paraId="31332447" w14:textId="77777777">
        <w:tc>
          <w:tcPr>
            <w:tcW w:w="2763" w:type="dxa"/>
          </w:tcPr>
          <w:p w14:paraId="089BFA80" w14:textId="77777777" w:rsidR="00237C32" w:rsidRPr="00841F53" w:rsidRDefault="00237C32" w:rsidP="00237C32">
            <w:pPr>
              <w:spacing w:before="60" w:after="60"/>
              <w:ind w:left="360" w:firstLine="0"/>
              <w:rPr>
                <w:rFonts w:eastAsia="Times"/>
                <w:sz w:val="20"/>
                <w:lang w:val="fr-FR" w:eastAsia="fr-FR"/>
              </w:rPr>
            </w:pPr>
            <w:r w:rsidRPr="00841F53">
              <w:rPr>
                <w:rFonts w:eastAsia="Times"/>
                <w:sz w:val="20"/>
                <w:lang w:val="fr-FR" w:eastAsia="fr-FR"/>
              </w:rPr>
              <w:t>- app. électriques*</w:t>
            </w:r>
          </w:p>
        </w:tc>
        <w:tc>
          <w:tcPr>
            <w:tcW w:w="915" w:type="dxa"/>
          </w:tcPr>
          <w:p w14:paraId="62E5C1F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3.26</w:t>
            </w:r>
          </w:p>
        </w:tc>
        <w:tc>
          <w:tcPr>
            <w:tcW w:w="915" w:type="dxa"/>
          </w:tcPr>
          <w:p w14:paraId="234FD74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2.36</w:t>
            </w:r>
          </w:p>
        </w:tc>
        <w:tc>
          <w:tcPr>
            <w:tcW w:w="915" w:type="dxa"/>
          </w:tcPr>
          <w:p w14:paraId="4903C7B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2.62</w:t>
            </w:r>
          </w:p>
        </w:tc>
        <w:tc>
          <w:tcPr>
            <w:tcW w:w="915" w:type="dxa"/>
          </w:tcPr>
          <w:p w14:paraId="3111A56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2.24</w:t>
            </w:r>
          </w:p>
        </w:tc>
        <w:tc>
          <w:tcPr>
            <w:tcW w:w="916" w:type="dxa"/>
          </w:tcPr>
          <w:p w14:paraId="0D0325C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2.70</w:t>
            </w:r>
          </w:p>
        </w:tc>
        <w:tc>
          <w:tcPr>
            <w:tcW w:w="916" w:type="dxa"/>
          </w:tcPr>
          <w:p w14:paraId="4CCE0AF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2.15</w:t>
            </w:r>
          </w:p>
        </w:tc>
        <w:tc>
          <w:tcPr>
            <w:tcW w:w="916" w:type="dxa"/>
          </w:tcPr>
          <w:p w14:paraId="1787188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2.59</w:t>
            </w:r>
          </w:p>
        </w:tc>
        <w:tc>
          <w:tcPr>
            <w:tcW w:w="916" w:type="dxa"/>
          </w:tcPr>
          <w:p w14:paraId="34C5678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3.05</w:t>
            </w:r>
          </w:p>
        </w:tc>
        <w:tc>
          <w:tcPr>
            <w:tcW w:w="916" w:type="dxa"/>
          </w:tcPr>
          <w:p w14:paraId="1421C0D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3.85</w:t>
            </w:r>
          </w:p>
        </w:tc>
        <w:tc>
          <w:tcPr>
            <w:tcW w:w="916" w:type="dxa"/>
          </w:tcPr>
          <w:p w14:paraId="6DF002A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4.09</w:t>
            </w:r>
          </w:p>
        </w:tc>
        <w:tc>
          <w:tcPr>
            <w:tcW w:w="916" w:type="dxa"/>
          </w:tcPr>
          <w:p w14:paraId="2BA26E8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3.87</w:t>
            </w:r>
          </w:p>
        </w:tc>
        <w:tc>
          <w:tcPr>
            <w:tcW w:w="916" w:type="dxa"/>
          </w:tcPr>
          <w:p w14:paraId="1176EAD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3.93</w:t>
            </w:r>
          </w:p>
        </w:tc>
        <w:tc>
          <w:tcPr>
            <w:tcW w:w="916" w:type="dxa"/>
          </w:tcPr>
          <w:p w14:paraId="1A1B092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3.71</w:t>
            </w:r>
          </w:p>
        </w:tc>
        <w:tc>
          <w:tcPr>
            <w:tcW w:w="916" w:type="dxa"/>
          </w:tcPr>
          <w:p w14:paraId="1A39E91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3.60</w:t>
            </w:r>
          </w:p>
        </w:tc>
        <w:tc>
          <w:tcPr>
            <w:tcW w:w="916" w:type="dxa"/>
          </w:tcPr>
          <w:p w14:paraId="3AB0EB3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3.10</w:t>
            </w:r>
          </w:p>
        </w:tc>
        <w:tc>
          <w:tcPr>
            <w:tcW w:w="916" w:type="dxa"/>
          </w:tcPr>
          <w:p w14:paraId="303D0D4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3.4Q</w:t>
            </w:r>
          </w:p>
        </w:tc>
      </w:tr>
      <w:tr w:rsidR="00237C32" w14:paraId="534E754A" w14:textId="77777777">
        <w:tc>
          <w:tcPr>
            <w:tcW w:w="2763" w:type="dxa"/>
          </w:tcPr>
          <w:p w14:paraId="1203763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minéraux non métalliques</w:t>
            </w:r>
          </w:p>
        </w:tc>
        <w:tc>
          <w:tcPr>
            <w:tcW w:w="915" w:type="dxa"/>
          </w:tcPr>
          <w:p w14:paraId="29DAB4D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14.03</w:t>
            </w:r>
          </w:p>
        </w:tc>
        <w:tc>
          <w:tcPr>
            <w:tcW w:w="915" w:type="dxa"/>
          </w:tcPr>
          <w:p w14:paraId="46591B1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15.07</w:t>
            </w:r>
          </w:p>
        </w:tc>
        <w:tc>
          <w:tcPr>
            <w:tcW w:w="915" w:type="dxa"/>
          </w:tcPr>
          <w:p w14:paraId="6370F98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17.97</w:t>
            </w:r>
          </w:p>
        </w:tc>
        <w:tc>
          <w:tcPr>
            <w:tcW w:w="915" w:type="dxa"/>
          </w:tcPr>
          <w:p w14:paraId="002278E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23.98</w:t>
            </w:r>
          </w:p>
        </w:tc>
        <w:tc>
          <w:tcPr>
            <w:tcW w:w="916" w:type="dxa"/>
          </w:tcPr>
          <w:p w14:paraId="4585183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20.98</w:t>
            </w:r>
          </w:p>
        </w:tc>
        <w:tc>
          <w:tcPr>
            <w:tcW w:w="916" w:type="dxa"/>
          </w:tcPr>
          <w:p w14:paraId="1DFF288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21.44</w:t>
            </w:r>
          </w:p>
        </w:tc>
        <w:tc>
          <w:tcPr>
            <w:tcW w:w="916" w:type="dxa"/>
          </w:tcPr>
          <w:p w14:paraId="60C2F23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21.34</w:t>
            </w:r>
          </w:p>
        </w:tc>
        <w:tc>
          <w:tcPr>
            <w:tcW w:w="916" w:type="dxa"/>
          </w:tcPr>
          <w:p w14:paraId="31D3687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19.74</w:t>
            </w:r>
          </w:p>
        </w:tc>
        <w:tc>
          <w:tcPr>
            <w:tcW w:w="916" w:type="dxa"/>
          </w:tcPr>
          <w:p w14:paraId="165BB5C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20.29</w:t>
            </w:r>
          </w:p>
        </w:tc>
        <w:tc>
          <w:tcPr>
            <w:tcW w:w="916" w:type="dxa"/>
          </w:tcPr>
          <w:p w14:paraId="5759B2F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21.40</w:t>
            </w:r>
          </w:p>
        </w:tc>
        <w:tc>
          <w:tcPr>
            <w:tcW w:w="916" w:type="dxa"/>
          </w:tcPr>
          <w:p w14:paraId="27338A7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22.00</w:t>
            </w:r>
          </w:p>
        </w:tc>
        <w:tc>
          <w:tcPr>
            <w:tcW w:w="916" w:type="dxa"/>
          </w:tcPr>
          <w:p w14:paraId="7F54D8A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21.02</w:t>
            </w:r>
          </w:p>
        </w:tc>
        <w:tc>
          <w:tcPr>
            <w:tcW w:w="916" w:type="dxa"/>
          </w:tcPr>
          <w:p w14:paraId="7508EA3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21.20</w:t>
            </w:r>
          </w:p>
        </w:tc>
        <w:tc>
          <w:tcPr>
            <w:tcW w:w="916" w:type="dxa"/>
          </w:tcPr>
          <w:p w14:paraId="720F295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20.49</w:t>
            </w:r>
          </w:p>
        </w:tc>
        <w:tc>
          <w:tcPr>
            <w:tcW w:w="916" w:type="dxa"/>
          </w:tcPr>
          <w:p w14:paraId="4AB28A5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19.85</w:t>
            </w:r>
          </w:p>
        </w:tc>
        <w:tc>
          <w:tcPr>
            <w:tcW w:w="916" w:type="dxa"/>
          </w:tcPr>
          <w:p w14:paraId="3E72C07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19.03</w:t>
            </w:r>
          </w:p>
        </w:tc>
      </w:tr>
      <w:tr w:rsidR="00237C32" w14:paraId="3523EF63" w14:textId="77777777">
        <w:tc>
          <w:tcPr>
            <w:tcW w:w="2763" w:type="dxa"/>
          </w:tcPr>
          <w:p w14:paraId="03F66C7B" w14:textId="77777777" w:rsidR="00237C32" w:rsidRPr="00841F53" w:rsidRDefault="00237C32" w:rsidP="00237C32">
            <w:pPr>
              <w:spacing w:before="60" w:after="60"/>
              <w:ind w:left="360" w:firstLine="0"/>
              <w:rPr>
                <w:rFonts w:eastAsia="Times"/>
                <w:sz w:val="20"/>
                <w:lang w:val="fr-FR" w:eastAsia="fr-FR"/>
              </w:rPr>
            </w:pPr>
            <w:r w:rsidRPr="00841F53">
              <w:rPr>
                <w:rFonts w:eastAsia="Times"/>
                <w:sz w:val="20"/>
                <w:lang w:val="fr-FR" w:eastAsia="fr-FR"/>
              </w:rPr>
              <w:t>-pétrole, houille et dérivés</w:t>
            </w:r>
          </w:p>
        </w:tc>
        <w:tc>
          <w:tcPr>
            <w:tcW w:w="915" w:type="dxa"/>
          </w:tcPr>
          <w:p w14:paraId="1FAC60E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11.00</w:t>
            </w:r>
          </w:p>
        </w:tc>
        <w:tc>
          <w:tcPr>
            <w:tcW w:w="915" w:type="dxa"/>
          </w:tcPr>
          <w:p w14:paraId="330F77C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11.69</w:t>
            </w:r>
          </w:p>
        </w:tc>
        <w:tc>
          <w:tcPr>
            <w:tcW w:w="915" w:type="dxa"/>
          </w:tcPr>
          <w:p w14:paraId="73730E0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14.72</w:t>
            </w:r>
          </w:p>
        </w:tc>
        <w:tc>
          <w:tcPr>
            <w:tcW w:w="915" w:type="dxa"/>
          </w:tcPr>
          <w:p w14:paraId="1FEDB1E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20.76</w:t>
            </w:r>
          </w:p>
        </w:tc>
        <w:tc>
          <w:tcPr>
            <w:tcW w:w="916" w:type="dxa"/>
          </w:tcPr>
          <w:p w14:paraId="7CCECDE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17.63</w:t>
            </w:r>
          </w:p>
        </w:tc>
        <w:tc>
          <w:tcPr>
            <w:tcW w:w="916" w:type="dxa"/>
          </w:tcPr>
          <w:p w14:paraId="24BDC85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18.04</w:t>
            </w:r>
          </w:p>
        </w:tc>
        <w:tc>
          <w:tcPr>
            <w:tcW w:w="916" w:type="dxa"/>
          </w:tcPr>
          <w:p w14:paraId="1FBCB9D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18.26</w:t>
            </w:r>
          </w:p>
        </w:tc>
        <w:tc>
          <w:tcPr>
            <w:tcW w:w="916" w:type="dxa"/>
          </w:tcPr>
          <w:p w14:paraId="2632DC2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16.96</w:t>
            </w:r>
          </w:p>
        </w:tc>
        <w:tc>
          <w:tcPr>
            <w:tcW w:w="916" w:type="dxa"/>
          </w:tcPr>
          <w:p w14:paraId="0833A21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17.13</w:t>
            </w:r>
          </w:p>
        </w:tc>
        <w:tc>
          <w:tcPr>
            <w:tcW w:w="916" w:type="dxa"/>
          </w:tcPr>
          <w:p w14:paraId="3FDE773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18.05</w:t>
            </w:r>
          </w:p>
        </w:tc>
        <w:tc>
          <w:tcPr>
            <w:tcW w:w="916" w:type="dxa"/>
          </w:tcPr>
          <w:p w14:paraId="548F720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18.56</w:t>
            </w:r>
          </w:p>
        </w:tc>
        <w:tc>
          <w:tcPr>
            <w:tcW w:w="916" w:type="dxa"/>
          </w:tcPr>
          <w:p w14:paraId="1E1697F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17.62</w:t>
            </w:r>
          </w:p>
        </w:tc>
        <w:tc>
          <w:tcPr>
            <w:tcW w:w="916" w:type="dxa"/>
          </w:tcPr>
          <w:p w14:paraId="63CFB5C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18.43</w:t>
            </w:r>
          </w:p>
        </w:tc>
        <w:tc>
          <w:tcPr>
            <w:tcW w:w="916" w:type="dxa"/>
          </w:tcPr>
          <w:p w14:paraId="327D096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17.53</w:t>
            </w:r>
          </w:p>
        </w:tc>
        <w:tc>
          <w:tcPr>
            <w:tcW w:w="916" w:type="dxa"/>
          </w:tcPr>
          <w:p w14:paraId="01DE8F2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16.79</w:t>
            </w:r>
          </w:p>
        </w:tc>
        <w:tc>
          <w:tcPr>
            <w:tcW w:w="916" w:type="dxa"/>
          </w:tcPr>
          <w:p w14:paraId="5226CA1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15.98</w:t>
            </w:r>
          </w:p>
        </w:tc>
      </w:tr>
      <w:tr w:rsidR="00237C32" w14:paraId="1A127693" w14:textId="77777777">
        <w:tc>
          <w:tcPr>
            <w:tcW w:w="2763" w:type="dxa"/>
          </w:tcPr>
          <w:p w14:paraId="3EA36C5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produits chimiques et dérivés</w:t>
            </w:r>
          </w:p>
        </w:tc>
        <w:tc>
          <w:tcPr>
            <w:tcW w:w="915" w:type="dxa"/>
          </w:tcPr>
          <w:p w14:paraId="1E7F914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4.65</w:t>
            </w:r>
          </w:p>
        </w:tc>
        <w:tc>
          <w:tcPr>
            <w:tcW w:w="915" w:type="dxa"/>
          </w:tcPr>
          <w:p w14:paraId="1EF63F6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4.82</w:t>
            </w:r>
          </w:p>
        </w:tc>
        <w:tc>
          <w:tcPr>
            <w:tcW w:w="915" w:type="dxa"/>
          </w:tcPr>
          <w:p w14:paraId="67EBBCC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4.50</w:t>
            </w:r>
          </w:p>
        </w:tc>
        <w:tc>
          <w:tcPr>
            <w:tcW w:w="915" w:type="dxa"/>
          </w:tcPr>
          <w:p w14:paraId="59B6982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4.41</w:t>
            </w:r>
          </w:p>
        </w:tc>
        <w:tc>
          <w:tcPr>
            <w:tcW w:w="916" w:type="dxa"/>
          </w:tcPr>
          <w:p w14:paraId="4CF8EDC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4.77</w:t>
            </w:r>
          </w:p>
        </w:tc>
        <w:tc>
          <w:tcPr>
            <w:tcW w:w="916" w:type="dxa"/>
          </w:tcPr>
          <w:p w14:paraId="04C7000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4.90</w:t>
            </w:r>
          </w:p>
        </w:tc>
        <w:tc>
          <w:tcPr>
            <w:tcW w:w="916" w:type="dxa"/>
          </w:tcPr>
          <w:p w14:paraId="6158D55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5.26</w:t>
            </w:r>
          </w:p>
        </w:tc>
        <w:tc>
          <w:tcPr>
            <w:tcW w:w="916" w:type="dxa"/>
          </w:tcPr>
          <w:p w14:paraId="27FE8CA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4,75</w:t>
            </w:r>
          </w:p>
        </w:tc>
        <w:tc>
          <w:tcPr>
            <w:tcW w:w="916" w:type="dxa"/>
          </w:tcPr>
          <w:p w14:paraId="6B65E4A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5.17</w:t>
            </w:r>
          </w:p>
        </w:tc>
        <w:tc>
          <w:tcPr>
            <w:tcW w:w="916" w:type="dxa"/>
          </w:tcPr>
          <w:p w14:paraId="3F012D7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5.46</w:t>
            </w:r>
          </w:p>
        </w:tc>
        <w:tc>
          <w:tcPr>
            <w:tcW w:w="916" w:type="dxa"/>
          </w:tcPr>
          <w:p w14:paraId="2B3ADA0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5.98</w:t>
            </w:r>
          </w:p>
        </w:tc>
        <w:tc>
          <w:tcPr>
            <w:tcW w:w="916" w:type="dxa"/>
          </w:tcPr>
          <w:p w14:paraId="0BCAC1D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 9</w:t>
            </w:r>
          </w:p>
        </w:tc>
        <w:tc>
          <w:tcPr>
            <w:tcW w:w="916" w:type="dxa"/>
          </w:tcPr>
          <w:p w14:paraId="7C7B2EA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5.30</w:t>
            </w:r>
          </w:p>
        </w:tc>
        <w:tc>
          <w:tcPr>
            <w:tcW w:w="916" w:type="dxa"/>
          </w:tcPr>
          <w:p w14:paraId="1CB94C1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5.57</w:t>
            </w:r>
          </w:p>
        </w:tc>
        <w:tc>
          <w:tcPr>
            <w:tcW w:w="916" w:type="dxa"/>
          </w:tcPr>
          <w:p w14:paraId="0BA96B79"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5.90</w:t>
            </w:r>
          </w:p>
        </w:tc>
        <w:tc>
          <w:tcPr>
            <w:tcW w:w="916" w:type="dxa"/>
          </w:tcPr>
          <w:p w14:paraId="7D8CB54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6.07</w:t>
            </w:r>
          </w:p>
        </w:tc>
      </w:tr>
      <w:tr w:rsidR="00237C32" w14:paraId="799E48F5" w14:textId="77777777">
        <w:tc>
          <w:tcPr>
            <w:tcW w:w="2763" w:type="dxa"/>
          </w:tcPr>
          <w:p w14:paraId="515BB7E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articles divers</w:t>
            </w:r>
          </w:p>
        </w:tc>
        <w:tc>
          <w:tcPr>
            <w:tcW w:w="915" w:type="dxa"/>
          </w:tcPr>
          <w:p w14:paraId="46AACBD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18.26</w:t>
            </w:r>
          </w:p>
        </w:tc>
        <w:tc>
          <w:tcPr>
            <w:tcW w:w="915" w:type="dxa"/>
          </w:tcPr>
          <w:p w14:paraId="215BF14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10.70</w:t>
            </w:r>
          </w:p>
        </w:tc>
        <w:tc>
          <w:tcPr>
            <w:tcW w:w="915" w:type="dxa"/>
          </w:tcPr>
          <w:p w14:paraId="5F43B3F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6.10</w:t>
            </w:r>
          </w:p>
        </w:tc>
        <w:tc>
          <w:tcPr>
            <w:tcW w:w="915" w:type="dxa"/>
          </w:tcPr>
          <w:p w14:paraId="435AF02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3.95</w:t>
            </w:r>
          </w:p>
        </w:tc>
        <w:tc>
          <w:tcPr>
            <w:tcW w:w="916" w:type="dxa"/>
          </w:tcPr>
          <w:p w14:paraId="12BBEC93"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5.57</w:t>
            </w:r>
          </w:p>
        </w:tc>
        <w:tc>
          <w:tcPr>
            <w:tcW w:w="916" w:type="dxa"/>
          </w:tcPr>
          <w:p w14:paraId="4E6F862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5.09</w:t>
            </w:r>
          </w:p>
        </w:tc>
        <w:tc>
          <w:tcPr>
            <w:tcW w:w="916" w:type="dxa"/>
          </w:tcPr>
          <w:p w14:paraId="277ACD0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7.86</w:t>
            </w:r>
          </w:p>
        </w:tc>
        <w:tc>
          <w:tcPr>
            <w:tcW w:w="916" w:type="dxa"/>
          </w:tcPr>
          <w:p w14:paraId="2D18623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12.04</w:t>
            </w:r>
          </w:p>
        </w:tc>
        <w:tc>
          <w:tcPr>
            <w:tcW w:w="916" w:type="dxa"/>
          </w:tcPr>
          <w:p w14:paraId="1B7D3F5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11.91</w:t>
            </w:r>
          </w:p>
        </w:tc>
        <w:tc>
          <w:tcPr>
            <w:tcW w:w="916" w:type="dxa"/>
          </w:tcPr>
          <w:p w14:paraId="2EF482A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10.91</w:t>
            </w:r>
          </w:p>
        </w:tc>
        <w:tc>
          <w:tcPr>
            <w:tcW w:w="916" w:type="dxa"/>
          </w:tcPr>
          <w:p w14:paraId="7545903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9.51</w:t>
            </w:r>
          </w:p>
        </w:tc>
        <w:tc>
          <w:tcPr>
            <w:tcW w:w="916" w:type="dxa"/>
          </w:tcPr>
          <w:p w14:paraId="08BA93B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8.70</w:t>
            </w:r>
          </w:p>
        </w:tc>
        <w:tc>
          <w:tcPr>
            <w:tcW w:w="916" w:type="dxa"/>
          </w:tcPr>
          <w:p w14:paraId="78C2293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8.84</w:t>
            </w:r>
          </w:p>
        </w:tc>
        <w:tc>
          <w:tcPr>
            <w:tcW w:w="916" w:type="dxa"/>
          </w:tcPr>
          <w:p w14:paraId="4BB55E8E"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9.20</w:t>
            </w:r>
          </w:p>
        </w:tc>
        <w:tc>
          <w:tcPr>
            <w:tcW w:w="916" w:type="dxa"/>
          </w:tcPr>
          <w:p w14:paraId="07F9536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8.85</w:t>
            </w:r>
          </w:p>
        </w:tc>
        <w:tc>
          <w:tcPr>
            <w:tcW w:w="916" w:type="dxa"/>
          </w:tcPr>
          <w:p w14:paraId="0301DD9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9.03</w:t>
            </w:r>
          </w:p>
        </w:tc>
      </w:tr>
      <w:tr w:rsidR="00237C32" w14:paraId="2A568A28" w14:textId="77777777">
        <w:tc>
          <w:tcPr>
            <w:tcW w:w="2763" w:type="dxa"/>
          </w:tcPr>
          <w:p w14:paraId="4861E92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total</w:t>
            </w:r>
          </w:p>
        </w:tc>
        <w:tc>
          <w:tcPr>
            <w:tcW w:w="915" w:type="dxa"/>
          </w:tcPr>
          <w:p w14:paraId="6F3B2BC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100.00</w:t>
            </w:r>
          </w:p>
        </w:tc>
        <w:tc>
          <w:tcPr>
            <w:tcW w:w="915" w:type="dxa"/>
          </w:tcPr>
          <w:p w14:paraId="4C0C4A1D"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99.98</w:t>
            </w:r>
          </w:p>
        </w:tc>
        <w:tc>
          <w:tcPr>
            <w:tcW w:w="915" w:type="dxa"/>
          </w:tcPr>
          <w:p w14:paraId="0E84111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99.98</w:t>
            </w:r>
          </w:p>
        </w:tc>
        <w:tc>
          <w:tcPr>
            <w:tcW w:w="915" w:type="dxa"/>
          </w:tcPr>
          <w:p w14:paraId="7B8FFE3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100.00</w:t>
            </w:r>
          </w:p>
        </w:tc>
        <w:tc>
          <w:tcPr>
            <w:tcW w:w="916" w:type="dxa"/>
          </w:tcPr>
          <w:p w14:paraId="5E19390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100.00</w:t>
            </w:r>
          </w:p>
        </w:tc>
        <w:tc>
          <w:tcPr>
            <w:tcW w:w="916" w:type="dxa"/>
          </w:tcPr>
          <w:p w14:paraId="08AED8A2"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99.98</w:t>
            </w:r>
          </w:p>
        </w:tc>
        <w:tc>
          <w:tcPr>
            <w:tcW w:w="916" w:type="dxa"/>
          </w:tcPr>
          <w:p w14:paraId="36B96CB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99.98</w:t>
            </w:r>
          </w:p>
        </w:tc>
        <w:tc>
          <w:tcPr>
            <w:tcW w:w="916" w:type="dxa"/>
          </w:tcPr>
          <w:p w14:paraId="028C3BE4"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99.99</w:t>
            </w:r>
          </w:p>
        </w:tc>
        <w:tc>
          <w:tcPr>
            <w:tcW w:w="916" w:type="dxa"/>
          </w:tcPr>
          <w:p w14:paraId="58E24F0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100.00</w:t>
            </w:r>
          </w:p>
        </w:tc>
        <w:tc>
          <w:tcPr>
            <w:tcW w:w="916" w:type="dxa"/>
          </w:tcPr>
          <w:p w14:paraId="7CFE9808"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99.98</w:t>
            </w:r>
          </w:p>
        </w:tc>
        <w:tc>
          <w:tcPr>
            <w:tcW w:w="916" w:type="dxa"/>
          </w:tcPr>
          <w:p w14:paraId="4E1B6F9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99.99</w:t>
            </w:r>
          </w:p>
        </w:tc>
        <w:tc>
          <w:tcPr>
            <w:tcW w:w="916" w:type="dxa"/>
          </w:tcPr>
          <w:p w14:paraId="0D955B2A"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99.99</w:t>
            </w:r>
          </w:p>
        </w:tc>
        <w:tc>
          <w:tcPr>
            <w:tcW w:w="916" w:type="dxa"/>
          </w:tcPr>
          <w:p w14:paraId="35D7032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100.00</w:t>
            </w:r>
          </w:p>
        </w:tc>
        <w:tc>
          <w:tcPr>
            <w:tcW w:w="916" w:type="dxa"/>
          </w:tcPr>
          <w:p w14:paraId="14A1693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99.98</w:t>
            </w:r>
          </w:p>
        </w:tc>
        <w:tc>
          <w:tcPr>
            <w:tcW w:w="916" w:type="dxa"/>
          </w:tcPr>
          <w:p w14:paraId="0F4DCEE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100.00</w:t>
            </w:r>
          </w:p>
        </w:tc>
        <w:tc>
          <w:tcPr>
            <w:tcW w:w="916" w:type="dxa"/>
          </w:tcPr>
          <w:p w14:paraId="370733AF" w14:textId="77777777" w:rsidR="00237C32" w:rsidRPr="00841F53" w:rsidRDefault="00237C32" w:rsidP="00237C32">
            <w:pPr>
              <w:spacing w:before="60" w:after="60"/>
              <w:ind w:firstLine="0"/>
              <w:rPr>
                <w:rFonts w:eastAsia="Times"/>
                <w:lang w:val="fr-FR" w:eastAsia="fr-FR"/>
              </w:rPr>
            </w:pPr>
            <w:r w:rsidRPr="00841F53">
              <w:rPr>
                <w:rFonts w:eastAsia="Times"/>
                <w:sz w:val="20"/>
                <w:lang w:val="fr-FR" w:eastAsia="fr-FR"/>
              </w:rPr>
              <w:t>100.00</w:t>
            </w:r>
          </w:p>
        </w:tc>
      </w:tr>
    </w:tbl>
    <w:p w14:paraId="54FEE23E" w14:textId="77777777" w:rsidR="00237C32" w:rsidRPr="00507A7F" w:rsidRDefault="00237C32" w:rsidP="00237C32">
      <w:pPr>
        <w:spacing w:before="60" w:after="60"/>
        <w:ind w:firstLine="0"/>
        <w:rPr>
          <w:sz w:val="24"/>
        </w:rPr>
      </w:pPr>
      <w:r w:rsidRPr="00507A7F">
        <w:rPr>
          <w:sz w:val="24"/>
        </w:rPr>
        <w:t>* Composante d'une « grande catégorie de produits ». Ne s'add</w:t>
      </w:r>
      <w:r w:rsidRPr="00507A7F">
        <w:rPr>
          <w:sz w:val="24"/>
        </w:rPr>
        <w:t>i</w:t>
      </w:r>
      <w:r w:rsidRPr="00507A7F">
        <w:rPr>
          <w:sz w:val="24"/>
        </w:rPr>
        <w:t>tionne pas dans le total.</w:t>
      </w:r>
      <w:r>
        <w:rPr>
          <w:sz w:val="24"/>
        </w:rPr>
        <w:br/>
      </w:r>
      <w:r w:rsidRPr="00507A7F">
        <w:rPr>
          <w:sz w:val="24"/>
        </w:rPr>
        <w:t xml:space="preserve">Source : D’après </w:t>
      </w:r>
      <w:r w:rsidRPr="00507A7F">
        <w:rPr>
          <w:i/>
          <w:sz w:val="24"/>
        </w:rPr>
        <w:t>Annuaire du Québec</w:t>
      </w:r>
      <w:r w:rsidRPr="00507A7F">
        <w:rPr>
          <w:sz w:val="24"/>
        </w:rPr>
        <w:t>, diverses années.</w:t>
      </w:r>
    </w:p>
    <w:p w14:paraId="513A49D3" w14:textId="77777777" w:rsidR="00237C32" w:rsidRPr="00D77391" w:rsidRDefault="00237C32" w:rsidP="00237C32">
      <w:pPr>
        <w:pStyle w:val="p"/>
      </w:pPr>
      <w:r w:rsidRPr="00D77391">
        <w:br w:type="page"/>
        <w:t>[212]</w:t>
      </w:r>
    </w:p>
    <w:p w14:paraId="442F13AC" w14:textId="77777777" w:rsidR="00237C32" w:rsidRPr="00D77391" w:rsidRDefault="00237C32" w:rsidP="00237C32">
      <w:pPr>
        <w:pStyle w:val="figtitre"/>
        <w:ind w:firstLine="360"/>
      </w:pPr>
      <w:r w:rsidRPr="00D77391">
        <w:t>Tableau 2.</w:t>
      </w:r>
    </w:p>
    <w:p w14:paraId="5D12762A" w14:textId="77777777" w:rsidR="00237C32" w:rsidRPr="00D77391" w:rsidRDefault="00237C32" w:rsidP="00237C32">
      <w:pPr>
        <w:pStyle w:val="figtitrest"/>
      </w:pPr>
      <w:r w:rsidRPr="00D77391">
        <w:t>Répartition des exportations passant par les ports de douane du Québec,</w:t>
      </w:r>
      <w:r>
        <w:t xml:space="preserve"> </w:t>
      </w:r>
      <w:r w:rsidRPr="00D77391">
        <w:t>par grandes catégories de produits, 1945-1960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715"/>
        <w:gridCol w:w="907"/>
        <w:gridCol w:w="907"/>
        <w:gridCol w:w="907"/>
        <w:gridCol w:w="908"/>
        <w:gridCol w:w="909"/>
        <w:gridCol w:w="909"/>
        <w:gridCol w:w="909"/>
        <w:gridCol w:w="909"/>
        <w:gridCol w:w="912"/>
        <w:gridCol w:w="912"/>
        <w:gridCol w:w="912"/>
        <w:gridCol w:w="909"/>
        <w:gridCol w:w="912"/>
        <w:gridCol w:w="909"/>
        <w:gridCol w:w="912"/>
        <w:gridCol w:w="912"/>
      </w:tblGrid>
      <w:tr w:rsidR="00237C32" w14:paraId="421F095A" w14:textId="77777777">
        <w:tc>
          <w:tcPr>
            <w:tcW w:w="2763" w:type="dxa"/>
            <w:shd w:val="clear" w:color="auto" w:fill="EEECE1"/>
          </w:tcPr>
          <w:p w14:paraId="284C0A71"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catégories de produits</w:t>
            </w:r>
          </w:p>
        </w:tc>
        <w:tc>
          <w:tcPr>
            <w:tcW w:w="915" w:type="dxa"/>
            <w:shd w:val="clear" w:color="auto" w:fill="EEECE1"/>
          </w:tcPr>
          <w:p w14:paraId="08395B15"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1945</w:t>
            </w:r>
          </w:p>
        </w:tc>
        <w:tc>
          <w:tcPr>
            <w:tcW w:w="915" w:type="dxa"/>
            <w:shd w:val="clear" w:color="auto" w:fill="EEECE1"/>
          </w:tcPr>
          <w:p w14:paraId="1B67F9CA"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1946</w:t>
            </w:r>
          </w:p>
        </w:tc>
        <w:tc>
          <w:tcPr>
            <w:tcW w:w="915" w:type="dxa"/>
            <w:shd w:val="clear" w:color="auto" w:fill="EEECE1"/>
          </w:tcPr>
          <w:p w14:paraId="7EE686F5"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1947</w:t>
            </w:r>
          </w:p>
        </w:tc>
        <w:tc>
          <w:tcPr>
            <w:tcW w:w="915" w:type="dxa"/>
            <w:shd w:val="clear" w:color="auto" w:fill="EEECE1"/>
          </w:tcPr>
          <w:p w14:paraId="6CD45744"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1948</w:t>
            </w:r>
          </w:p>
        </w:tc>
        <w:tc>
          <w:tcPr>
            <w:tcW w:w="916" w:type="dxa"/>
            <w:shd w:val="clear" w:color="auto" w:fill="EEECE1"/>
          </w:tcPr>
          <w:p w14:paraId="2924CC0F"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1949</w:t>
            </w:r>
          </w:p>
        </w:tc>
        <w:tc>
          <w:tcPr>
            <w:tcW w:w="916" w:type="dxa"/>
            <w:shd w:val="clear" w:color="auto" w:fill="EEECE1"/>
          </w:tcPr>
          <w:p w14:paraId="03B514C6"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1950</w:t>
            </w:r>
          </w:p>
        </w:tc>
        <w:tc>
          <w:tcPr>
            <w:tcW w:w="916" w:type="dxa"/>
            <w:shd w:val="clear" w:color="auto" w:fill="EEECE1"/>
          </w:tcPr>
          <w:p w14:paraId="54EAA1AE"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1951</w:t>
            </w:r>
          </w:p>
        </w:tc>
        <w:tc>
          <w:tcPr>
            <w:tcW w:w="916" w:type="dxa"/>
            <w:shd w:val="clear" w:color="auto" w:fill="EEECE1"/>
          </w:tcPr>
          <w:p w14:paraId="4849816D"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1952</w:t>
            </w:r>
          </w:p>
        </w:tc>
        <w:tc>
          <w:tcPr>
            <w:tcW w:w="916" w:type="dxa"/>
            <w:shd w:val="clear" w:color="auto" w:fill="EEECE1"/>
          </w:tcPr>
          <w:p w14:paraId="46F71E0B"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1953</w:t>
            </w:r>
          </w:p>
        </w:tc>
        <w:tc>
          <w:tcPr>
            <w:tcW w:w="916" w:type="dxa"/>
            <w:shd w:val="clear" w:color="auto" w:fill="EEECE1"/>
          </w:tcPr>
          <w:p w14:paraId="114877F9"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1954</w:t>
            </w:r>
          </w:p>
        </w:tc>
        <w:tc>
          <w:tcPr>
            <w:tcW w:w="916" w:type="dxa"/>
            <w:shd w:val="clear" w:color="auto" w:fill="EEECE1"/>
          </w:tcPr>
          <w:p w14:paraId="242F351F"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1955</w:t>
            </w:r>
          </w:p>
        </w:tc>
        <w:tc>
          <w:tcPr>
            <w:tcW w:w="916" w:type="dxa"/>
            <w:shd w:val="clear" w:color="auto" w:fill="EEECE1"/>
          </w:tcPr>
          <w:p w14:paraId="42159970"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1956</w:t>
            </w:r>
          </w:p>
        </w:tc>
        <w:tc>
          <w:tcPr>
            <w:tcW w:w="916" w:type="dxa"/>
            <w:shd w:val="clear" w:color="auto" w:fill="EEECE1"/>
          </w:tcPr>
          <w:p w14:paraId="51AC39D9"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1957</w:t>
            </w:r>
          </w:p>
        </w:tc>
        <w:tc>
          <w:tcPr>
            <w:tcW w:w="916" w:type="dxa"/>
            <w:shd w:val="clear" w:color="auto" w:fill="EEECE1"/>
          </w:tcPr>
          <w:p w14:paraId="573423B4"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1958</w:t>
            </w:r>
          </w:p>
        </w:tc>
        <w:tc>
          <w:tcPr>
            <w:tcW w:w="916" w:type="dxa"/>
            <w:shd w:val="clear" w:color="auto" w:fill="EEECE1"/>
          </w:tcPr>
          <w:p w14:paraId="064AA37C" w14:textId="77777777" w:rsidR="00237C32" w:rsidRPr="00841F53" w:rsidRDefault="00237C32" w:rsidP="00237C32">
            <w:pPr>
              <w:spacing w:before="120" w:after="120"/>
              <w:ind w:firstLine="0"/>
              <w:rPr>
                <w:rFonts w:eastAsia="Times"/>
                <w:sz w:val="20"/>
                <w:lang w:val="fr-FR" w:eastAsia="fr-FR"/>
              </w:rPr>
            </w:pPr>
            <w:r w:rsidRPr="00841F53">
              <w:rPr>
                <w:rFonts w:eastAsia="Times"/>
                <w:sz w:val="20"/>
                <w:lang w:val="fr-FR" w:eastAsia="fr-FR"/>
              </w:rPr>
              <w:t>1959</w:t>
            </w:r>
          </w:p>
        </w:tc>
        <w:tc>
          <w:tcPr>
            <w:tcW w:w="916" w:type="dxa"/>
            <w:shd w:val="clear" w:color="auto" w:fill="EEECE1"/>
          </w:tcPr>
          <w:p w14:paraId="786E7F85" w14:textId="77777777" w:rsidR="00237C32" w:rsidRPr="00841F53" w:rsidRDefault="00237C32" w:rsidP="00237C32">
            <w:pPr>
              <w:spacing w:before="120" w:after="120"/>
              <w:ind w:firstLine="0"/>
              <w:rPr>
                <w:rFonts w:eastAsia="Times"/>
                <w:lang w:val="fr-FR" w:eastAsia="fr-FR"/>
              </w:rPr>
            </w:pPr>
            <w:r w:rsidRPr="00841F53">
              <w:rPr>
                <w:rFonts w:eastAsia="Times"/>
                <w:sz w:val="20"/>
                <w:lang w:val="fr-FR" w:eastAsia="fr-FR"/>
              </w:rPr>
              <w:t>1960</w:t>
            </w:r>
          </w:p>
        </w:tc>
      </w:tr>
      <w:tr w:rsidR="00237C32" w14:paraId="32D5835C" w14:textId="77777777">
        <w:tc>
          <w:tcPr>
            <w:tcW w:w="2763" w:type="dxa"/>
          </w:tcPr>
          <w:p w14:paraId="3BB69B3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produits agricoles et substances végétales, comestibles</w:t>
            </w:r>
            <w:r>
              <w:rPr>
                <w:rFonts w:eastAsia="Times"/>
                <w:sz w:val="20"/>
                <w:lang w:val="fr-FR" w:eastAsia="fr-FR"/>
              </w:rPr>
              <w:t xml:space="preserve"> *</w:t>
            </w:r>
          </w:p>
        </w:tc>
        <w:tc>
          <w:tcPr>
            <w:tcW w:w="915" w:type="dxa"/>
          </w:tcPr>
          <w:p w14:paraId="676E28F5" w14:textId="77777777" w:rsidR="00237C32" w:rsidRPr="0096325F" w:rsidRDefault="00237C32" w:rsidP="00237C32">
            <w:pPr>
              <w:spacing w:before="60" w:after="60"/>
              <w:ind w:firstLine="0"/>
              <w:rPr>
                <w:sz w:val="20"/>
              </w:rPr>
            </w:pPr>
            <w:r w:rsidRPr="0096325F">
              <w:rPr>
                <w:sz w:val="20"/>
              </w:rPr>
              <w:t>28.03</w:t>
            </w:r>
          </w:p>
        </w:tc>
        <w:tc>
          <w:tcPr>
            <w:tcW w:w="915" w:type="dxa"/>
          </w:tcPr>
          <w:p w14:paraId="082628E2" w14:textId="77777777" w:rsidR="00237C32" w:rsidRPr="0096325F" w:rsidRDefault="00237C32" w:rsidP="00237C32">
            <w:pPr>
              <w:spacing w:before="60" w:after="60"/>
              <w:ind w:firstLine="0"/>
              <w:rPr>
                <w:sz w:val="20"/>
              </w:rPr>
            </w:pPr>
            <w:r w:rsidRPr="0096325F">
              <w:rPr>
                <w:sz w:val="20"/>
              </w:rPr>
              <w:t>21.16</w:t>
            </w:r>
          </w:p>
        </w:tc>
        <w:tc>
          <w:tcPr>
            <w:tcW w:w="915" w:type="dxa"/>
          </w:tcPr>
          <w:p w14:paraId="3AFB0C77" w14:textId="77777777" w:rsidR="00237C32" w:rsidRPr="0096325F" w:rsidRDefault="00237C32" w:rsidP="00237C32">
            <w:pPr>
              <w:spacing w:before="60" w:after="60"/>
              <w:ind w:firstLine="0"/>
              <w:rPr>
                <w:sz w:val="20"/>
              </w:rPr>
            </w:pPr>
            <w:r w:rsidRPr="0096325F">
              <w:rPr>
                <w:sz w:val="20"/>
              </w:rPr>
              <w:t>25.14</w:t>
            </w:r>
          </w:p>
        </w:tc>
        <w:tc>
          <w:tcPr>
            <w:tcW w:w="915" w:type="dxa"/>
          </w:tcPr>
          <w:p w14:paraId="4C1A0B12" w14:textId="77777777" w:rsidR="00237C32" w:rsidRPr="0096325F" w:rsidRDefault="00237C32" w:rsidP="00237C32">
            <w:pPr>
              <w:spacing w:before="60" w:after="60"/>
              <w:ind w:firstLine="0"/>
              <w:rPr>
                <w:sz w:val="20"/>
              </w:rPr>
            </w:pPr>
            <w:r w:rsidRPr="0096325F">
              <w:rPr>
                <w:sz w:val="20"/>
              </w:rPr>
              <w:t>19.89</w:t>
            </w:r>
          </w:p>
        </w:tc>
        <w:tc>
          <w:tcPr>
            <w:tcW w:w="916" w:type="dxa"/>
          </w:tcPr>
          <w:p w14:paraId="1E278337" w14:textId="77777777" w:rsidR="00237C32" w:rsidRPr="0096325F" w:rsidRDefault="00237C32" w:rsidP="00237C32">
            <w:pPr>
              <w:spacing w:before="60" w:after="60"/>
              <w:ind w:firstLine="0"/>
              <w:rPr>
                <w:sz w:val="20"/>
              </w:rPr>
            </w:pPr>
            <w:r w:rsidRPr="0096325F">
              <w:rPr>
                <w:sz w:val="20"/>
              </w:rPr>
              <w:t>25.28</w:t>
            </w:r>
          </w:p>
        </w:tc>
        <w:tc>
          <w:tcPr>
            <w:tcW w:w="916" w:type="dxa"/>
          </w:tcPr>
          <w:p w14:paraId="6CE18801" w14:textId="77777777" w:rsidR="00237C32" w:rsidRPr="0096325F" w:rsidRDefault="00237C32" w:rsidP="00237C32">
            <w:pPr>
              <w:spacing w:before="60" w:after="60"/>
              <w:ind w:firstLine="0"/>
              <w:rPr>
                <w:sz w:val="20"/>
              </w:rPr>
            </w:pPr>
            <w:r w:rsidRPr="0096325F">
              <w:rPr>
                <w:sz w:val="20"/>
              </w:rPr>
              <w:t>22.03</w:t>
            </w:r>
          </w:p>
        </w:tc>
        <w:tc>
          <w:tcPr>
            <w:tcW w:w="916" w:type="dxa"/>
          </w:tcPr>
          <w:p w14:paraId="232B82F4" w14:textId="77777777" w:rsidR="00237C32" w:rsidRPr="0096325F" w:rsidRDefault="00237C32" w:rsidP="00237C32">
            <w:pPr>
              <w:spacing w:before="60" w:after="60"/>
              <w:ind w:firstLine="0"/>
              <w:rPr>
                <w:sz w:val="20"/>
              </w:rPr>
            </w:pPr>
            <w:r w:rsidRPr="0096325F">
              <w:rPr>
                <w:sz w:val="20"/>
              </w:rPr>
              <w:t>26.61</w:t>
            </w:r>
          </w:p>
        </w:tc>
        <w:tc>
          <w:tcPr>
            <w:tcW w:w="916" w:type="dxa"/>
          </w:tcPr>
          <w:p w14:paraId="574B9664" w14:textId="77777777" w:rsidR="00237C32" w:rsidRPr="0096325F" w:rsidRDefault="00237C32" w:rsidP="00237C32">
            <w:pPr>
              <w:spacing w:before="60" w:after="60"/>
              <w:ind w:firstLine="0"/>
              <w:rPr>
                <w:sz w:val="20"/>
              </w:rPr>
            </w:pPr>
            <w:r w:rsidRPr="0096325F">
              <w:rPr>
                <w:sz w:val="20"/>
              </w:rPr>
              <w:t>34.06</w:t>
            </w:r>
          </w:p>
        </w:tc>
        <w:tc>
          <w:tcPr>
            <w:tcW w:w="916" w:type="dxa"/>
          </w:tcPr>
          <w:p w14:paraId="09D56CAC" w14:textId="77777777" w:rsidR="00237C32" w:rsidRPr="0096325F" w:rsidRDefault="00237C32" w:rsidP="00237C32">
            <w:pPr>
              <w:spacing w:before="60" w:after="60"/>
              <w:ind w:firstLine="0"/>
              <w:rPr>
                <w:sz w:val="20"/>
              </w:rPr>
            </w:pPr>
            <w:r w:rsidRPr="0096325F">
              <w:rPr>
                <w:sz w:val="20"/>
              </w:rPr>
              <w:t>31.20</w:t>
            </w:r>
          </w:p>
        </w:tc>
        <w:tc>
          <w:tcPr>
            <w:tcW w:w="916" w:type="dxa"/>
          </w:tcPr>
          <w:p w14:paraId="5BB6BD01" w14:textId="77777777" w:rsidR="00237C32" w:rsidRPr="0096325F" w:rsidRDefault="00237C32" w:rsidP="00237C32">
            <w:pPr>
              <w:spacing w:before="60" w:after="60"/>
              <w:ind w:firstLine="0"/>
              <w:rPr>
                <w:sz w:val="20"/>
              </w:rPr>
            </w:pPr>
            <w:r w:rsidRPr="0096325F">
              <w:rPr>
                <w:sz w:val="20"/>
              </w:rPr>
              <w:t>20.73</w:t>
            </w:r>
          </w:p>
        </w:tc>
        <w:tc>
          <w:tcPr>
            <w:tcW w:w="916" w:type="dxa"/>
          </w:tcPr>
          <w:p w14:paraId="0C7DA3E3" w14:textId="77777777" w:rsidR="00237C32" w:rsidRPr="0096325F" w:rsidRDefault="00237C32" w:rsidP="00237C32">
            <w:pPr>
              <w:spacing w:before="60" w:after="60"/>
              <w:ind w:firstLine="0"/>
              <w:rPr>
                <w:sz w:val="20"/>
              </w:rPr>
            </w:pPr>
            <w:r w:rsidRPr="0096325F">
              <w:rPr>
                <w:sz w:val="20"/>
              </w:rPr>
              <w:t>16.36</w:t>
            </w:r>
          </w:p>
        </w:tc>
        <w:tc>
          <w:tcPr>
            <w:tcW w:w="916" w:type="dxa"/>
          </w:tcPr>
          <w:p w14:paraId="4B04EABF" w14:textId="77777777" w:rsidR="00237C32" w:rsidRPr="0096325F" w:rsidRDefault="00237C32" w:rsidP="00237C32">
            <w:pPr>
              <w:spacing w:before="60" w:after="60"/>
              <w:ind w:firstLine="0"/>
              <w:rPr>
                <w:sz w:val="20"/>
              </w:rPr>
            </w:pPr>
            <w:r w:rsidRPr="0096325F">
              <w:rPr>
                <w:sz w:val="20"/>
              </w:rPr>
              <w:t>20.46</w:t>
            </w:r>
          </w:p>
        </w:tc>
        <w:tc>
          <w:tcPr>
            <w:tcW w:w="916" w:type="dxa"/>
          </w:tcPr>
          <w:p w14:paraId="16AE6C78" w14:textId="77777777" w:rsidR="00237C32" w:rsidRPr="0096325F" w:rsidRDefault="00237C32" w:rsidP="00237C32">
            <w:pPr>
              <w:spacing w:before="60" w:after="60"/>
              <w:ind w:firstLine="0"/>
              <w:rPr>
                <w:sz w:val="20"/>
              </w:rPr>
            </w:pPr>
            <w:r w:rsidRPr="0096325F">
              <w:rPr>
                <w:sz w:val="20"/>
              </w:rPr>
              <w:t>12.98</w:t>
            </w:r>
          </w:p>
        </w:tc>
        <w:tc>
          <w:tcPr>
            <w:tcW w:w="916" w:type="dxa"/>
          </w:tcPr>
          <w:p w14:paraId="3C83EB38" w14:textId="77777777" w:rsidR="00237C32" w:rsidRPr="0096325F" w:rsidRDefault="00237C32" w:rsidP="00237C32">
            <w:pPr>
              <w:spacing w:before="60" w:after="60"/>
              <w:ind w:firstLine="0"/>
              <w:rPr>
                <w:sz w:val="20"/>
              </w:rPr>
            </w:pPr>
            <w:r w:rsidRPr="0096325F">
              <w:rPr>
                <w:sz w:val="20"/>
              </w:rPr>
              <w:t>17.92</w:t>
            </w:r>
          </w:p>
        </w:tc>
        <w:tc>
          <w:tcPr>
            <w:tcW w:w="916" w:type="dxa"/>
          </w:tcPr>
          <w:p w14:paraId="2BE3A2F4" w14:textId="77777777" w:rsidR="00237C32" w:rsidRPr="0096325F" w:rsidRDefault="00237C32" w:rsidP="00237C32">
            <w:pPr>
              <w:spacing w:before="60" w:after="60"/>
              <w:ind w:firstLine="0"/>
              <w:rPr>
                <w:sz w:val="20"/>
              </w:rPr>
            </w:pPr>
            <w:r w:rsidRPr="0096325F">
              <w:rPr>
                <w:sz w:val="20"/>
              </w:rPr>
              <w:t>14.09</w:t>
            </w:r>
          </w:p>
        </w:tc>
        <w:tc>
          <w:tcPr>
            <w:tcW w:w="916" w:type="dxa"/>
          </w:tcPr>
          <w:p w14:paraId="56EF3BC9" w14:textId="77777777" w:rsidR="00237C32" w:rsidRPr="0096325F" w:rsidRDefault="00237C32" w:rsidP="00237C32">
            <w:pPr>
              <w:spacing w:before="60" w:after="60"/>
              <w:ind w:firstLine="0"/>
              <w:rPr>
                <w:sz w:val="20"/>
              </w:rPr>
            </w:pPr>
            <w:r w:rsidRPr="0096325F">
              <w:rPr>
                <w:sz w:val="20"/>
              </w:rPr>
              <w:t>12.60</w:t>
            </w:r>
          </w:p>
        </w:tc>
      </w:tr>
      <w:tr w:rsidR="00237C32" w14:paraId="47E4037A" w14:textId="77777777">
        <w:tc>
          <w:tcPr>
            <w:tcW w:w="2763" w:type="dxa"/>
          </w:tcPr>
          <w:p w14:paraId="441D2522" w14:textId="77777777" w:rsidR="00237C32" w:rsidRPr="00841F53" w:rsidRDefault="00237C32" w:rsidP="00237C32">
            <w:pPr>
              <w:spacing w:before="60" w:after="60"/>
              <w:ind w:left="270" w:firstLine="0"/>
              <w:rPr>
                <w:rFonts w:eastAsia="Times"/>
                <w:sz w:val="20"/>
                <w:lang w:val="fr-FR" w:eastAsia="fr-FR"/>
              </w:rPr>
            </w:pPr>
            <w:r>
              <w:rPr>
                <w:rFonts w:eastAsia="Times"/>
                <w:sz w:val="20"/>
                <w:lang w:val="fr-FR" w:eastAsia="fr-FR"/>
              </w:rPr>
              <w:t>- céréales et faramineux **</w:t>
            </w:r>
          </w:p>
        </w:tc>
        <w:tc>
          <w:tcPr>
            <w:tcW w:w="915" w:type="dxa"/>
          </w:tcPr>
          <w:p w14:paraId="2D26527C" w14:textId="77777777" w:rsidR="00237C32" w:rsidRPr="0096325F" w:rsidRDefault="00237C32" w:rsidP="00237C32">
            <w:pPr>
              <w:spacing w:before="60" w:after="60"/>
              <w:ind w:firstLine="0"/>
              <w:rPr>
                <w:sz w:val="20"/>
              </w:rPr>
            </w:pPr>
            <w:r w:rsidRPr="0096325F">
              <w:rPr>
                <w:sz w:val="20"/>
              </w:rPr>
              <w:t>27.07</w:t>
            </w:r>
          </w:p>
        </w:tc>
        <w:tc>
          <w:tcPr>
            <w:tcW w:w="915" w:type="dxa"/>
          </w:tcPr>
          <w:p w14:paraId="32371D50" w14:textId="77777777" w:rsidR="00237C32" w:rsidRPr="0096325F" w:rsidRDefault="00237C32" w:rsidP="00237C32">
            <w:pPr>
              <w:spacing w:before="60" w:after="60"/>
              <w:ind w:firstLine="0"/>
              <w:rPr>
                <w:sz w:val="20"/>
              </w:rPr>
            </w:pPr>
            <w:r w:rsidRPr="0096325F">
              <w:rPr>
                <w:sz w:val="20"/>
              </w:rPr>
              <w:t>21.10</w:t>
            </w:r>
          </w:p>
        </w:tc>
        <w:tc>
          <w:tcPr>
            <w:tcW w:w="915" w:type="dxa"/>
          </w:tcPr>
          <w:p w14:paraId="076C5DBB" w14:textId="77777777" w:rsidR="00237C32" w:rsidRPr="0096325F" w:rsidRDefault="00237C32" w:rsidP="00237C32">
            <w:pPr>
              <w:spacing w:before="60" w:after="60"/>
              <w:ind w:firstLine="0"/>
              <w:rPr>
                <w:sz w:val="20"/>
              </w:rPr>
            </w:pPr>
            <w:r w:rsidRPr="0096325F">
              <w:rPr>
                <w:sz w:val="20"/>
              </w:rPr>
              <w:t>23.99</w:t>
            </w:r>
          </w:p>
        </w:tc>
        <w:tc>
          <w:tcPr>
            <w:tcW w:w="915" w:type="dxa"/>
          </w:tcPr>
          <w:p w14:paraId="63549657" w14:textId="77777777" w:rsidR="00237C32" w:rsidRPr="0096325F" w:rsidRDefault="00237C32" w:rsidP="00237C32">
            <w:pPr>
              <w:spacing w:before="60" w:after="60"/>
              <w:ind w:firstLine="0"/>
              <w:rPr>
                <w:sz w:val="20"/>
              </w:rPr>
            </w:pPr>
            <w:r w:rsidRPr="0096325F">
              <w:rPr>
                <w:sz w:val="20"/>
              </w:rPr>
              <w:t>19.12</w:t>
            </w:r>
          </w:p>
        </w:tc>
        <w:tc>
          <w:tcPr>
            <w:tcW w:w="916" w:type="dxa"/>
          </w:tcPr>
          <w:p w14:paraId="3F18656B" w14:textId="77777777" w:rsidR="00237C32" w:rsidRPr="0096325F" w:rsidRDefault="00237C32" w:rsidP="00237C32">
            <w:pPr>
              <w:spacing w:before="60" w:after="60"/>
              <w:ind w:firstLine="0"/>
              <w:rPr>
                <w:sz w:val="20"/>
              </w:rPr>
            </w:pPr>
            <w:r w:rsidRPr="0096325F">
              <w:rPr>
                <w:sz w:val="20"/>
              </w:rPr>
              <w:t>24.65</w:t>
            </w:r>
          </w:p>
        </w:tc>
        <w:tc>
          <w:tcPr>
            <w:tcW w:w="916" w:type="dxa"/>
          </w:tcPr>
          <w:p w14:paraId="25F77D3C" w14:textId="77777777" w:rsidR="00237C32" w:rsidRPr="0096325F" w:rsidRDefault="00237C32" w:rsidP="00237C32">
            <w:pPr>
              <w:spacing w:before="60" w:after="60"/>
              <w:ind w:firstLine="0"/>
              <w:rPr>
                <w:sz w:val="20"/>
              </w:rPr>
            </w:pPr>
            <w:r w:rsidRPr="0096325F">
              <w:rPr>
                <w:sz w:val="20"/>
              </w:rPr>
              <w:t>21.41</w:t>
            </w:r>
          </w:p>
        </w:tc>
        <w:tc>
          <w:tcPr>
            <w:tcW w:w="916" w:type="dxa"/>
          </w:tcPr>
          <w:p w14:paraId="228C2597" w14:textId="77777777" w:rsidR="00237C32" w:rsidRPr="0096325F" w:rsidRDefault="00237C32" w:rsidP="00237C32">
            <w:pPr>
              <w:spacing w:before="60" w:after="60"/>
              <w:ind w:firstLine="0"/>
              <w:rPr>
                <w:sz w:val="20"/>
              </w:rPr>
            </w:pPr>
            <w:r w:rsidRPr="0096325F">
              <w:rPr>
                <w:sz w:val="20"/>
              </w:rPr>
              <w:t>26.13</w:t>
            </w:r>
          </w:p>
        </w:tc>
        <w:tc>
          <w:tcPr>
            <w:tcW w:w="916" w:type="dxa"/>
          </w:tcPr>
          <w:p w14:paraId="758ACD92" w14:textId="77777777" w:rsidR="00237C32" w:rsidRPr="0096325F" w:rsidRDefault="00237C32" w:rsidP="00237C32">
            <w:pPr>
              <w:spacing w:before="60" w:after="60"/>
              <w:ind w:firstLine="0"/>
              <w:rPr>
                <w:sz w:val="20"/>
              </w:rPr>
            </w:pPr>
            <w:r w:rsidRPr="0096325F">
              <w:rPr>
                <w:sz w:val="20"/>
              </w:rPr>
              <w:t>33.56</w:t>
            </w:r>
          </w:p>
        </w:tc>
        <w:tc>
          <w:tcPr>
            <w:tcW w:w="916" w:type="dxa"/>
          </w:tcPr>
          <w:p w14:paraId="68FD5153" w14:textId="77777777" w:rsidR="00237C32" w:rsidRPr="0096325F" w:rsidRDefault="00237C32" w:rsidP="00237C32">
            <w:pPr>
              <w:spacing w:before="60" w:after="60"/>
              <w:ind w:firstLine="0"/>
              <w:rPr>
                <w:sz w:val="20"/>
              </w:rPr>
            </w:pPr>
            <w:r w:rsidRPr="0096325F">
              <w:rPr>
                <w:sz w:val="20"/>
              </w:rPr>
              <w:t>30.55</w:t>
            </w:r>
          </w:p>
        </w:tc>
        <w:tc>
          <w:tcPr>
            <w:tcW w:w="916" w:type="dxa"/>
          </w:tcPr>
          <w:p w14:paraId="5925BD95" w14:textId="77777777" w:rsidR="00237C32" w:rsidRPr="0096325F" w:rsidRDefault="00237C32" w:rsidP="00237C32">
            <w:pPr>
              <w:spacing w:before="60" w:after="60"/>
              <w:ind w:firstLine="0"/>
              <w:rPr>
                <w:sz w:val="20"/>
              </w:rPr>
            </w:pPr>
            <w:r w:rsidRPr="0096325F">
              <w:rPr>
                <w:sz w:val="20"/>
              </w:rPr>
              <w:t>19.99</w:t>
            </w:r>
          </w:p>
        </w:tc>
        <w:tc>
          <w:tcPr>
            <w:tcW w:w="916" w:type="dxa"/>
          </w:tcPr>
          <w:p w14:paraId="17E6F491" w14:textId="77777777" w:rsidR="00237C32" w:rsidRPr="0096325F" w:rsidRDefault="00237C32" w:rsidP="00237C32">
            <w:pPr>
              <w:spacing w:before="60" w:after="60"/>
              <w:ind w:firstLine="0"/>
              <w:rPr>
                <w:sz w:val="20"/>
              </w:rPr>
            </w:pPr>
            <w:r w:rsidRPr="0096325F">
              <w:rPr>
                <w:sz w:val="20"/>
              </w:rPr>
              <w:t>15.71</w:t>
            </w:r>
          </w:p>
        </w:tc>
        <w:tc>
          <w:tcPr>
            <w:tcW w:w="916" w:type="dxa"/>
          </w:tcPr>
          <w:p w14:paraId="124126AF" w14:textId="77777777" w:rsidR="00237C32" w:rsidRPr="0096325F" w:rsidRDefault="00237C32" w:rsidP="00237C32">
            <w:pPr>
              <w:spacing w:before="60" w:after="60"/>
              <w:ind w:firstLine="0"/>
              <w:rPr>
                <w:sz w:val="20"/>
              </w:rPr>
            </w:pPr>
            <w:r w:rsidRPr="0096325F">
              <w:rPr>
                <w:sz w:val="20"/>
              </w:rPr>
              <w:t>19.83</w:t>
            </w:r>
          </w:p>
        </w:tc>
        <w:tc>
          <w:tcPr>
            <w:tcW w:w="916" w:type="dxa"/>
          </w:tcPr>
          <w:p w14:paraId="6875D067" w14:textId="77777777" w:rsidR="00237C32" w:rsidRPr="0096325F" w:rsidRDefault="00237C32" w:rsidP="00237C32">
            <w:pPr>
              <w:spacing w:before="60" w:after="60"/>
              <w:ind w:firstLine="0"/>
              <w:rPr>
                <w:sz w:val="20"/>
              </w:rPr>
            </w:pPr>
            <w:r w:rsidRPr="0096325F">
              <w:rPr>
                <w:sz w:val="20"/>
              </w:rPr>
              <w:t>12.48</w:t>
            </w:r>
          </w:p>
        </w:tc>
        <w:tc>
          <w:tcPr>
            <w:tcW w:w="916" w:type="dxa"/>
          </w:tcPr>
          <w:p w14:paraId="0AC8EE8A" w14:textId="77777777" w:rsidR="00237C32" w:rsidRPr="0096325F" w:rsidRDefault="00237C32" w:rsidP="00237C32">
            <w:pPr>
              <w:spacing w:before="60" w:after="60"/>
              <w:ind w:firstLine="0"/>
              <w:rPr>
                <w:sz w:val="20"/>
              </w:rPr>
            </w:pPr>
            <w:r w:rsidRPr="0096325F">
              <w:rPr>
                <w:sz w:val="20"/>
              </w:rPr>
              <w:t>17.37</w:t>
            </w:r>
          </w:p>
        </w:tc>
        <w:tc>
          <w:tcPr>
            <w:tcW w:w="916" w:type="dxa"/>
          </w:tcPr>
          <w:p w14:paraId="5973E5EB" w14:textId="77777777" w:rsidR="00237C32" w:rsidRPr="0096325F" w:rsidRDefault="00237C32" w:rsidP="00237C32">
            <w:pPr>
              <w:spacing w:before="60" w:after="60"/>
              <w:ind w:firstLine="0"/>
              <w:rPr>
                <w:sz w:val="20"/>
              </w:rPr>
            </w:pPr>
            <w:r w:rsidRPr="0096325F">
              <w:rPr>
                <w:sz w:val="20"/>
              </w:rPr>
              <w:t>13.45</w:t>
            </w:r>
          </w:p>
        </w:tc>
        <w:tc>
          <w:tcPr>
            <w:tcW w:w="916" w:type="dxa"/>
          </w:tcPr>
          <w:p w14:paraId="4E4854A4" w14:textId="77777777" w:rsidR="00237C32" w:rsidRPr="0096325F" w:rsidRDefault="00237C32" w:rsidP="00237C32">
            <w:pPr>
              <w:spacing w:before="60" w:after="60"/>
              <w:ind w:firstLine="0"/>
              <w:rPr>
                <w:sz w:val="20"/>
              </w:rPr>
            </w:pPr>
            <w:r w:rsidRPr="0096325F">
              <w:rPr>
                <w:sz w:val="20"/>
              </w:rPr>
              <w:t>11.93</w:t>
            </w:r>
          </w:p>
        </w:tc>
      </w:tr>
      <w:tr w:rsidR="00237C32" w14:paraId="5981840B" w14:textId="77777777">
        <w:tc>
          <w:tcPr>
            <w:tcW w:w="2763" w:type="dxa"/>
          </w:tcPr>
          <w:p w14:paraId="1166286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produits agricoles et substances végétales, non comestibles</w:t>
            </w:r>
          </w:p>
        </w:tc>
        <w:tc>
          <w:tcPr>
            <w:tcW w:w="915" w:type="dxa"/>
          </w:tcPr>
          <w:p w14:paraId="1727C88A" w14:textId="77777777" w:rsidR="00237C32" w:rsidRPr="0096325F" w:rsidRDefault="00237C32" w:rsidP="00237C32">
            <w:pPr>
              <w:spacing w:before="60" w:after="60"/>
              <w:ind w:firstLine="0"/>
              <w:rPr>
                <w:sz w:val="20"/>
              </w:rPr>
            </w:pPr>
            <w:r w:rsidRPr="0096325F">
              <w:rPr>
                <w:sz w:val="20"/>
              </w:rPr>
              <w:t>1.94</w:t>
            </w:r>
          </w:p>
        </w:tc>
        <w:tc>
          <w:tcPr>
            <w:tcW w:w="915" w:type="dxa"/>
          </w:tcPr>
          <w:p w14:paraId="6C450B8E" w14:textId="77777777" w:rsidR="00237C32" w:rsidRPr="0096325F" w:rsidRDefault="00237C32" w:rsidP="00237C32">
            <w:pPr>
              <w:spacing w:before="60" w:after="60"/>
              <w:ind w:firstLine="0"/>
              <w:rPr>
                <w:sz w:val="20"/>
              </w:rPr>
            </w:pPr>
            <w:r w:rsidRPr="0096325F">
              <w:rPr>
                <w:sz w:val="20"/>
              </w:rPr>
              <w:t>2.83</w:t>
            </w:r>
          </w:p>
        </w:tc>
        <w:tc>
          <w:tcPr>
            <w:tcW w:w="915" w:type="dxa"/>
          </w:tcPr>
          <w:p w14:paraId="2FD933FC" w14:textId="77777777" w:rsidR="00237C32" w:rsidRPr="0096325F" w:rsidRDefault="00237C32" w:rsidP="00237C32">
            <w:pPr>
              <w:spacing w:before="60" w:after="60"/>
              <w:ind w:firstLine="0"/>
              <w:rPr>
                <w:sz w:val="20"/>
              </w:rPr>
            </w:pPr>
            <w:r w:rsidRPr="0096325F">
              <w:rPr>
                <w:sz w:val="20"/>
              </w:rPr>
              <w:t>3.23</w:t>
            </w:r>
          </w:p>
        </w:tc>
        <w:tc>
          <w:tcPr>
            <w:tcW w:w="915" w:type="dxa"/>
          </w:tcPr>
          <w:p w14:paraId="3AAC0584" w14:textId="77777777" w:rsidR="00237C32" w:rsidRPr="0096325F" w:rsidRDefault="00237C32" w:rsidP="00237C32">
            <w:pPr>
              <w:spacing w:before="60" w:after="60"/>
              <w:ind w:firstLine="0"/>
              <w:rPr>
                <w:sz w:val="20"/>
              </w:rPr>
            </w:pPr>
            <w:r w:rsidRPr="0096325F">
              <w:rPr>
                <w:sz w:val="20"/>
              </w:rPr>
              <w:t>5.02</w:t>
            </w:r>
          </w:p>
        </w:tc>
        <w:tc>
          <w:tcPr>
            <w:tcW w:w="916" w:type="dxa"/>
          </w:tcPr>
          <w:p w14:paraId="745C70EB" w14:textId="77777777" w:rsidR="00237C32" w:rsidRPr="0096325F" w:rsidRDefault="00237C32" w:rsidP="00237C32">
            <w:pPr>
              <w:spacing w:before="60" w:after="60"/>
              <w:ind w:firstLine="0"/>
              <w:rPr>
                <w:sz w:val="20"/>
              </w:rPr>
            </w:pPr>
            <w:r w:rsidRPr="0096325F">
              <w:rPr>
                <w:sz w:val="20"/>
              </w:rPr>
              <w:t>4.25</w:t>
            </w:r>
          </w:p>
        </w:tc>
        <w:tc>
          <w:tcPr>
            <w:tcW w:w="916" w:type="dxa"/>
          </w:tcPr>
          <w:p w14:paraId="1964CAA7" w14:textId="77777777" w:rsidR="00237C32" w:rsidRPr="0096325F" w:rsidRDefault="00237C32" w:rsidP="00237C32">
            <w:pPr>
              <w:spacing w:before="60" w:after="60"/>
              <w:ind w:firstLine="0"/>
              <w:rPr>
                <w:sz w:val="20"/>
              </w:rPr>
            </w:pPr>
            <w:r w:rsidRPr="0096325F">
              <w:rPr>
                <w:sz w:val="20"/>
              </w:rPr>
              <w:t>4.32</w:t>
            </w:r>
          </w:p>
        </w:tc>
        <w:tc>
          <w:tcPr>
            <w:tcW w:w="916" w:type="dxa"/>
          </w:tcPr>
          <w:p w14:paraId="4ABF3612" w14:textId="77777777" w:rsidR="00237C32" w:rsidRPr="0096325F" w:rsidRDefault="00237C32" w:rsidP="00237C32">
            <w:pPr>
              <w:spacing w:before="60" w:after="60"/>
              <w:ind w:firstLine="0"/>
              <w:rPr>
                <w:sz w:val="20"/>
              </w:rPr>
            </w:pPr>
            <w:r w:rsidRPr="0096325F">
              <w:rPr>
                <w:sz w:val="20"/>
              </w:rPr>
              <w:t>3.98</w:t>
            </w:r>
          </w:p>
        </w:tc>
        <w:tc>
          <w:tcPr>
            <w:tcW w:w="916" w:type="dxa"/>
          </w:tcPr>
          <w:p w14:paraId="248A1C5E" w14:textId="77777777" w:rsidR="00237C32" w:rsidRPr="0096325F" w:rsidRDefault="00237C32" w:rsidP="00237C32">
            <w:pPr>
              <w:spacing w:before="60" w:after="60"/>
              <w:ind w:firstLine="0"/>
              <w:rPr>
                <w:sz w:val="20"/>
              </w:rPr>
            </w:pPr>
            <w:r w:rsidRPr="0096325F">
              <w:rPr>
                <w:sz w:val="20"/>
              </w:rPr>
              <w:t>3.21</w:t>
            </w:r>
          </w:p>
        </w:tc>
        <w:tc>
          <w:tcPr>
            <w:tcW w:w="916" w:type="dxa"/>
          </w:tcPr>
          <w:p w14:paraId="616F1518" w14:textId="77777777" w:rsidR="00237C32" w:rsidRPr="0096325F" w:rsidRDefault="00237C32" w:rsidP="00237C32">
            <w:pPr>
              <w:spacing w:before="60" w:after="60"/>
              <w:ind w:firstLine="0"/>
              <w:rPr>
                <w:sz w:val="20"/>
              </w:rPr>
            </w:pPr>
            <w:r w:rsidRPr="0096325F">
              <w:rPr>
                <w:sz w:val="20"/>
              </w:rPr>
              <w:t>4.12</w:t>
            </w:r>
          </w:p>
        </w:tc>
        <w:tc>
          <w:tcPr>
            <w:tcW w:w="916" w:type="dxa"/>
          </w:tcPr>
          <w:p w14:paraId="7D89167A" w14:textId="77777777" w:rsidR="00237C32" w:rsidRPr="0096325F" w:rsidRDefault="00237C32" w:rsidP="00237C32">
            <w:pPr>
              <w:spacing w:before="60" w:after="60"/>
              <w:ind w:firstLine="0"/>
              <w:rPr>
                <w:sz w:val="20"/>
              </w:rPr>
            </w:pPr>
            <w:r w:rsidRPr="0096325F">
              <w:rPr>
                <w:sz w:val="20"/>
              </w:rPr>
              <w:t>4.29</w:t>
            </w:r>
          </w:p>
        </w:tc>
        <w:tc>
          <w:tcPr>
            <w:tcW w:w="916" w:type="dxa"/>
          </w:tcPr>
          <w:p w14:paraId="0F304195" w14:textId="77777777" w:rsidR="00237C32" w:rsidRPr="0096325F" w:rsidRDefault="00237C32" w:rsidP="00237C32">
            <w:pPr>
              <w:spacing w:before="60" w:after="60"/>
              <w:ind w:firstLine="0"/>
              <w:rPr>
                <w:sz w:val="20"/>
              </w:rPr>
            </w:pPr>
            <w:r w:rsidRPr="0096325F">
              <w:rPr>
                <w:sz w:val="20"/>
              </w:rPr>
              <w:t>5.27</w:t>
            </w:r>
          </w:p>
        </w:tc>
        <w:tc>
          <w:tcPr>
            <w:tcW w:w="916" w:type="dxa"/>
          </w:tcPr>
          <w:p w14:paraId="49509CF6" w14:textId="77777777" w:rsidR="00237C32" w:rsidRPr="0096325F" w:rsidRDefault="00237C32" w:rsidP="00237C32">
            <w:pPr>
              <w:spacing w:before="60" w:after="60"/>
              <w:ind w:firstLine="0"/>
              <w:rPr>
                <w:sz w:val="20"/>
              </w:rPr>
            </w:pPr>
            <w:r w:rsidRPr="0096325F">
              <w:rPr>
                <w:sz w:val="20"/>
              </w:rPr>
              <w:t>5.19</w:t>
            </w:r>
          </w:p>
        </w:tc>
        <w:tc>
          <w:tcPr>
            <w:tcW w:w="916" w:type="dxa"/>
          </w:tcPr>
          <w:p w14:paraId="34A26D2C" w14:textId="77777777" w:rsidR="00237C32" w:rsidRPr="0096325F" w:rsidRDefault="00237C32" w:rsidP="00237C32">
            <w:pPr>
              <w:spacing w:before="60" w:after="60"/>
              <w:ind w:firstLine="0"/>
              <w:rPr>
                <w:sz w:val="20"/>
              </w:rPr>
            </w:pPr>
            <w:r w:rsidRPr="0096325F">
              <w:rPr>
                <w:sz w:val="20"/>
              </w:rPr>
              <w:t>5.27</w:t>
            </w:r>
          </w:p>
        </w:tc>
        <w:tc>
          <w:tcPr>
            <w:tcW w:w="916" w:type="dxa"/>
          </w:tcPr>
          <w:p w14:paraId="564308B9" w14:textId="77777777" w:rsidR="00237C32" w:rsidRPr="0096325F" w:rsidRDefault="00237C32" w:rsidP="00237C32">
            <w:pPr>
              <w:spacing w:before="60" w:after="60"/>
              <w:ind w:firstLine="0"/>
              <w:rPr>
                <w:sz w:val="20"/>
              </w:rPr>
            </w:pPr>
            <w:r w:rsidRPr="0096325F">
              <w:rPr>
                <w:sz w:val="20"/>
              </w:rPr>
              <w:t>4.45</w:t>
            </w:r>
          </w:p>
        </w:tc>
        <w:tc>
          <w:tcPr>
            <w:tcW w:w="916" w:type="dxa"/>
          </w:tcPr>
          <w:p w14:paraId="64B295F2" w14:textId="77777777" w:rsidR="00237C32" w:rsidRPr="0096325F" w:rsidRDefault="00237C32" w:rsidP="00237C32">
            <w:pPr>
              <w:spacing w:before="60" w:after="60"/>
              <w:ind w:firstLine="0"/>
              <w:rPr>
                <w:sz w:val="20"/>
              </w:rPr>
            </w:pPr>
            <w:r w:rsidRPr="0096325F">
              <w:rPr>
                <w:sz w:val="20"/>
              </w:rPr>
              <w:t>3.92</w:t>
            </w:r>
          </w:p>
        </w:tc>
        <w:tc>
          <w:tcPr>
            <w:tcW w:w="916" w:type="dxa"/>
          </w:tcPr>
          <w:p w14:paraId="322F3E9B" w14:textId="77777777" w:rsidR="00237C32" w:rsidRPr="0096325F" w:rsidRDefault="00237C32" w:rsidP="00237C32">
            <w:pPr>
              <w:spacing w:before="60" w:after="60"/>
              <w:ind w:firstLine="0"/>
              <w:rPr>
                <w:sz w:val="20"/>
              </w:rPr>
            </w:pPr>
            <w:r w:rsidRPr="0096325F">
              <w:rPr>
                <w:sz w:val="20"/>
              </w:rPr>
              <w:t>3.44</w:t>
            </w:r>
          </w:p>
        </w:tc>
      </w:tr>
      <w:tr w:rsidR="00237C32" w14:paraId="299FEA3B" w14:textId="77777777">
        <w:tc>
          <w:tcPr>
            <w:tcW w:w="2763" w:type="dxa"/>
          </w:tcPr>
          <w:p w14:paraId="58B37BA0"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animaux et prod. anim.</w:t>
            </w:r>
          </w:p>
        </w:tc>
        <w:tc>
          <w:tcPr>
            <w:tcW w:w="915" w:type="dxa"/>
          </w:tcPr>
          <w:p w14:paraId="789A9CF6" w14:textId="77777777" w:rsidR="00237C32" w:rsidRPr="0096325F" w:rsidRDefault="00237C32" w:rsidP="00237C32">
            <w:pPr>
              <w:spacing w:before="60" w:after="60"/>
              <w:ind w:firstLine="0"/>
              <w:rPr>
                <w:sz w:val="20"/>
              </w:rPr>
            </w:pPr>
            <w:r w:rsidRPr="0096325F">
              <w:rPr>
                <w:sz w:val="20"/>
              </w:rPr>
              <w:t>12.03</w:t>
            </w:r>
          </w:p>
        </w:tc>
        <w:tc>
          <w:tcPr>
            <w:tcW w:w="915" w:type="dxa"/>
          </w:tcPr>
          <w:p w14:paraId="5E848286" w14:textId="77777777" w:rsidR="00237C32" w:rsidRPr="0096325F" w:rsidRDefault="00237C32" w:rsidP="00237C32">
            <w:pPr>
              <w:spacing w:before="60" w:after="60"/>
              <w:ind w:firstLine="0"/>
              <w:rPr>
                <w:sz w:val="20"/>
              </w:rPr>
            </w:pPr>
            <w:r w:rsidRPr="0096325F">
              <w:rPr>
                <w:sz w:val="20"/>
              </w:rPr>
              <w:t>17.98</w:t>
            </w:r>
          </w:p>
        </w:tc>
        <w:tc>
          <w:tcPr>
            <w:tcW w:w="915" w:type="dxa"/>
          </w:tcPr>
          <w:p w14:paraId="1C9043F2" w14:textId="77777777" w:rsidR="00237C32" w:rsidRPr="0096325F" w:rsidRDefault="00237C32" w:rsidP="00237C32">
            <w:pPr>
              <w:spacing w:before="60" w:after="60"/>
              <w:ind w:firstLine="0"/>
              <w:rPr>
                <w:sz w:val="20"/>
              </w:rPr>
            </w:pPr>
            <w:r w:rsidRPr="0096325F">
              <w:rPr>
                <w:sz w:val="20"/>
              </w:rPr>
              <w:t>13.74</w:t>
            </w:r>
          </w:p>
        </w:tc>
        <w:tc>
          <w:tcPr>
            <w:tcW w:w="915" w:type="dxa"/>
          </w:tcPr>
          <w:p w14:paraId="658B58A7" w14:textId="77777777" w:rsidR="00237C32" w:rsidRPr="0096325F" w:rsidRDefault="00237C32" w:rsidP="00237C32">
            <w:pPr>
              <w:spacing w:before="60" w:after="60"/>
              <w:ind w:firstLine="0"/>
              <w:rPr>
                <w:sz w:val="20"/>
              </w:rPr>
            </w:pPr>
            <w:r w:rsidRPr="0096325F">
              <w:rPr>
                <w:sz w:val="20"/>
              </w:rPr>
              <w:t>12.54</w:t>
            </w:r>
          </w:p>
        </w:tc>
        <w:tc>
          <w:tcPr>
            <w:tcW w:w="916" w:type="dxa"/>
          </w:tcPr>
          <w:p w14:paraId="2DD4F249" w14:textId="77777777" w:rsidR="00237C32" w:rsidRPr="0096325F" w:rsidRDefault="00237C32" w:rsidP="00237C32">
            <w:pPr>
              <w:spacing w:before="60" w:after="60"/>
              <w:ind w:firstLine="0"/>
              <w:rPr>
                <w:sz w:val="20"/>
              </w:rPr>
            </w:pPr>
            <w:r w:rsidRPr="0096325F">
              <w:rPr>
                <w:sz w:val="20"/>
              </w:rPr>
              <w:t>10.63</w:t>
            </w:r>
          </w:p>
        </w:tc>
        <w:tc>
          <w:tcPr>
            <w:tcW w:w="916" w:type="dxa"/>
          </w:tcPr>
          <w:p w14:paraId="5D5F9869" w14:textId="77777777" w:rsidR="00237C32" w:rsidRPr="0096325F" w:rsidRDefault="00237C32" w:rsidP="00237C32">
            <w:pPr>
              <w:spacing w:before="60" w:after="60"/>
              <w:ind w:firstLine="0"/>
              <w:rPr>
                <w:sz w:val="20"/>
              </w:rPr>
            </w:pPr>
            <w:r w:rsidRPr="0096325F">
              <w:rPr>
                <w:sz w:val="20"/>
              </w:rPr>
              <w:t>9.81</w:t>
            </w:r>
          </w:p>
        </w:tc>
        <w:tc>
          <w:tcPr>
            <w:tcW w:w="916" w:type="dxa"/>
          </w:tcPr>
          <w:p w14:paraId="3766CF55" w14:textId="77777777" w:rsidR="00237C32" w:rsidRPr="0096325F" w:rsidRDefault="00237C32" w:rsidP="00237C32">
            <w:pPr>
              <w:spacing w:before="60" w:after="60"/>
              <w:ind w:firstLine="0"/>
              <w:rPr>
                <w:sz w:val="20"/>
              </w:rPr>
            </w:pPr>
            <w:r w:rsidRPr="0096325F">
              <w:rPr>
                <w:sz w:val="20"/>
              </w:rPr>
              <w:t>7.62</w:t>
            </w:r>
          </w:p>
        </w:tc>
        <w:tc>
          <w:tcPr>
            <w:tcW w:w="916" w:type="dxa"/>
          </w:tcPr>
          <w:p w14:paraId="7E2CCBE3" w14:textId="77777777" w:rsidR="00237C32" w:rsidRPr="0096325F" w:rsidRDefault="00237C32" w:rsidP="00237C32">
            <w:pPr>
              <w:spacing w:before="60" w:after="60"/>
              <w:ind w:firstLine="0"/>
              <w:rPr>
                <w:sz w:val="20"/>
              </w:rPr>
            </w:pPr>
            <w:r w:rsidRPr="0096325F">
              <w:rPr>
                <w:sz w:val="20"/>
              </w:rPr>
              <w:t>4.85</w:t>
            </w:r>
          </w:p>
        </w:tc>
        <w:tc>
          <w:tcPr>
            <w:tcW w:w="916" w:type="dxa"/>
          </w:tcPr>
          <w:p w14:paraId="1796C5C5" w14:textId="77777777" w:rsidR="00237C32" w:rsidRPr="0096325F" w:rsidRDefault="00237C32" w:rsidP="00237C32">
            <w:pPr>
              <w:spacing w:before="60" w:after="60"/>
              <w:ind w:firstLine="0"/>
              <w:rPr>
                <w:sz w:val="20"/>
              </w:rPr>
            </w:pPr>
            <w:r w:rsidRPr="0096325F">
              <w:rPr>
                <w:sz w:val="20"/>
              </w:rPr>
              <w:t>4.18</w:t>
            </w:r>
          </w:p>
        </w:tc>
        <w:tc>
          <w:tcPr>
            <w:tcW w:w="916" w:type="dxa"/>
          </w:tcPr>
          <w:p w14:paraId="0E2DC540" w14:textId="77777777" w:rsidR="00237C32" w:rsidRPr="0096325F" w:rsidRDefault="00237C32" w:rsidP="00237C32">
            <w:pPr>
              <w:spacing w:before="60" w:after="60"/>
              <w:ind w:firstLine="0"/>
              <w:rPr>
                <w:sz w:val="20"/>
              </w:rPr>
            </w:pPr>
            <w:r w:rsidRPr="0096325F">
              <w:rPr>
                <w:sz w:val="20"/>
              </w:rPr>
              <w:t>4.59</w:t>
            </w:r>
          </w:p>
        </w:tc>
        <w:tc>
          <w:tcPr>
            <w:tcW w:w="916" w:type="dxa"/>
          </w:tcPr>
          <w:p w14:paraId="0CF4E1F3" w14:textId="77777777" w:rsidR="00237C32" w:rsidRPr="0096325F" w:rsidRDefault="00237C32" w:rsidP="00237C32">
            <w:pPr>
              <w:spacing w:before="60" w:after="60"/>
              <w:ind w:firstLine="0"/>
              <w:rPr>
                <w:sz w:val="20"/>
              </w:rPr>
            </w:pPr>
            <w:r w:rsidRPr="0096325F">
              <w:rPr>
                <w:sz w:val="20"/>
              </w:rPr>
              <w:t>4.62</w:t>
            </w:r>
          </w:p>
        </w:tc>
        <w:tc>
          <w:tcPr>
            <w:tcW w:w="916" w:type="dxa"/>
          </w:tcPr>
          <w:p w14:paraId="298CD583" w14:textId="77777777" w:rsidR="00237C32" w:rsidRPr="0096325F" w:rsidRDefault="00237C32" w:rsidP="00237C32">
            <w:pPr>
              <w:spacing w:before="60" w:after="60"/>
              <w:ind w:firstLine="0"/>
              <w:rPr>
                <w:sz w:val="20"/>
              </w:rPr>
            </w:pPr>
            <w:r w:rsidRPr="0096325F">
              <w:rPr>
                <w:sz w:val="20"/>
              </w:rPr>
              <w:t>3.70</w:t>
            </w:r>
          </w:p>
        </w:tc>
        <w:tc>
          <w:tcPr>
            <w:tcW w:w="916" w:type="dxa"/>
          </w:tcPr>
          <w:p w14:paraId="1AE7B8D7" w14:textId="77777777" w:rsidR="00237C32" w:rsidRPr="0096325F" w:rsidRDefault="00237C32" w:rsidP="00237C32">
            <w:pPr>
              <w:spacing w:before="60" w:after="60"/>
              <w:ind w:firstLine="0"/>
              <w:rPr>
                <w:sz w:val="20"/>
              </w:rPr>
            </w:pPr>
            <w:r w:rsidRPr="0096325F">
              <w:rPr>
                <w:sz w:val="20"/>
              </w:rPr>
              <w:t>4.18</w:t>
            </w:r>
          </w:p>
        </w:tc>
        <w:tc>
          <w:tcPr>
            <w:tcW w:w="916" w:type="dxa"/>
          </w:tcPr>
          <w:p w14:paraId="46AAD710" w14:textId="77777777" w:rsidR="00237C32" w:rsidRPr="0096325F" w:rsidRDefault="00237C32" w:rsidP="00237C32">
            <w:pPr>
              <w:spacing w:before="60" w:after="60"/>
              <w:ind w:firstLine="0"/>
              <w:rPr>
                <w:sz w:val="20"/>
              </w:rPr>
            </w:pPr>
            <w:r w:rsidRPr="0096325F">
              <w:rPr>
                <w:sz w:val="20"/>
              </w:rPr>
              <w:t>4.65</w:t>
            </w:r>
          </w:p>
        </w:tc>
        <w:tc>
          <w:tcPr>
            <w:tcW w:w="916" w:type="dxa"/>
          </w:tcPr>
          <w:p w14:paraId="23095B2E" w14:textId="77777777" w:rsidR="00237C32" w:rsidRPr="0096325F" w:rsidRDefault="00237C32" w:rsidP="00237C32">
            <w:pPr>
              <w:spacing w:before="60" w:after="60"/>
              <w:ind w:firstLine="0"/>
              <w:rPr>
                <w:sz w:val="20"/>
              </w:rPr>
            </w:pPr>
            <w:r w:rsidRPr="0096325F">
              <w:rPr>
                <w:sz w:val="20"/>
              </w:rPr>
              <w:t>5.58</w:t>
            </w:r>
          </w:p>
        </w:tc>
        <w:tc>
          <w:tcPr>
            <w:tcW w:w="916" w:type="dxa"/>
          </w:tcPr>
          <w:p w14:paraId="38FBA96F" w14:textId="77777777" w:rsidR="00237C32" w:rsidRPr="0096325F" w:rsidRDefault="00237C32" w:rsidP="00237C32">
            <w:pPr>
              <w:spacing w:before="60" w:after="60"/>
              <w:ind w:firstLine="0"/>
              <w:rPr>
                <w:sz w:val="20"/>
              </w:rPr>
            </w:pPr>
            <w:r w:rsidRPr="0096325F">
              <w:rPr>
                <w:sz w:val="20"/>
              </w:rPr>
              <w:t>4.85</w:t>
            </w:r>
          </w:p>
        </w:tc>
      </w:tr>
      <w:tr w:rsidR="00237C32" w14:paraId="4E49308D" w14:textId="77777777">
        <w:tc>
          <w:tcPr>
            <w:tcW w:w="2763" w:type="dxa"/>
          </w:tcPr>
          <w:p w14:paraId="76E9AA47"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fibres et textiles</w:t>
            </w:r>
          </w:p>
        </w:tc>
        <w:tc>
          <w:tcPr>
            <w:tcW w:w="915" w:type="dxa"/>
          </w:tcPr>
          <w:p w14:paraId="7D36659E" w14:textId="77777777" w:rsidR="00237C32" w:rsidRPr="0096325F" w:rsidRDefault="00237C32" w:rsidP="00237C32">
            <w:pPr>
              <w:spacing w:before="60" w:after="60"/>
              <w:ind w:firstLine="0"/>
              <w:rPr>
                <w:sz w:val="20"/>
              </w:rPr>
            </w:pPr>
            <w:r w:rsidRPr="0096325F">
              <w:rPr>
                <w:sz w:val="20"/>
              </w:rPr>
              <w:t>2.11</w:t>
            </w:r>
          </w:p>
        </w:tc>
        <w:tc>
          <w:tcPr>
            <w:tcW w:w="915" w:type="dxa"/>
          </w:tcPr>
          <w:p w14:paraId="2AE55A1B" w14:textId="77777777" w:rsidR="00237C32" w:rsidRPr="0096325F" w:rsidRDefault="00237C32" w:rsidP="00237C32">
            <w:pPr>
              <w:spacing w:before="60" w:after="60"/>
              <w:ind w:firstLine="0"/>
              <w:rPr>
                <w:sz w:val="20"/>
              </w:rPr>
            </w:pPr>
            <w:r w:rsidRPr="0096325F">
              <w:rPr>
                <w:sz w:val="20"/>
              </w:rPr>
              <w:t>3.45</w:t>
            </w:r>
          </w:p>
        </w:tc>
        <w:tc>
          <w:tcPr>
            <w:tcW w:w="915" w:type="dxa"/>
          </w:tcPr>
          <w:p w14:paraId="3BBE9374" w14:textId="77777777" w:rsidR="00237C32" w:rsidRPr="0096325F" w:rsidRDefault="00237C32" w:rsidP="00237C32">
            <w:pPr>
              <w:spacing w:before="60" w:after="60"/>
              <w:ind w:firstLine="0"/>
              <w:rPr>
                <w:sz w:val="20"/>
              </w:rPr>
            </w:pPr>
            <w:r w:rsidRPr="0096325F">
              <w:rPr>
                <w:sz w:val="20"/>
              </w:rPr>
              <w:t>2.28</w:t>
            </w:r>
          </w:p>
        </w:tc>
        <w:tc>
          <w:tcPr>
            <w:tcW w:w="915" w:type="dxa"/>
          </w:tcPr>
          <w:p w14:paraId="192B9439" w14:textId="77777777" w:rsidR="00237C32" w:rsidRPr="0096325F" w:rsidRDefault="00237C32" w:rsidP="00237C32">
            <w:pPr>
              <w:spacing w:before="60" w:after="60"/>
              <w:ind w:firstLine="0"/>
              <w:rPr>
                <w:sz w:val="20"/>
              </w:rPr>
            </w:pPr>
            <w:r w:rsidRPr="0096325F">
              <w:rPr>
                <w:sz w:val="20"/>
              </w:rPr>
              <w:t>2.19</w:t>
            </w:r>
          </w:p>
        </w:tc>
        <w:tc>
          <w:tcPr>
            <w:tcW w:w="916" w:type="dxa"/>
          </w:tcPr>
          <w:p w14:paraId="37E20255" w14:textId="77777777" w:rsidR="00237C32" w:rsidRPr="0096325F" w:rsidRDefault="00237C32" w:rsidP="00237C32">
            <w:pPr>
              <w:spacing w:before="60" w:after="60"/>
              <w:ind w:firstLine="0"/>
              <w:rPr>
                <w:sz w:val="20"/>
              </w:rPr>
            </w:pPr>
            <w:r w:rsidRPr="0096325F">
              <w:rPr>
                <w:sz w:val="20"/>
              </w:rPr>
              <w:t>1.01</w:t>
            </w:r>
          </w:p>
        </w:tc>
        <w:tc>
          <w:tcPr>
            <w:tcW w:w="916" w:type="dxa"/>
          </w:tcPr>
          <w:p w14:paraId="7480567C" w14:textId="77777777" w:rsidR="00237C32" w:rsidRPr="0096325F" w:rsidRDefault="00237C32" w:rsidP="00237C32">
            <w:pPr>
              <w:spacing w:before="60" w:after="60"/>
              <w:ind w:firstLine="0"/>
              <w:rPr>
                <w:sz w:val="20"/>
              </w:rPr>
            </w:pPr>
            <w:r w:rsidRPr="0096325F">
              <w:rPr>
                <w:sz w:val="20"/>
              </w:rPr>
              <w:t>1.58</w:t>
            </w:r>
          </w:p>
        </w:tc>
        <w:tc>
          <w:tcPr>
            <w:tcW w:w="916" w:type="dxa"/>
          </w:tcPr>
          <w:p w14:paraId="7A82CA8E" w14:textId="77777777" w:rsidR="00237C32" w:rsidRPr="0096325F" w:rsidRDefault="00237C32" w:rsidP="00237C32">
            <w:pPr>
              <w:spacing w:before="60" w:after="60"/>
              <w:ind w:firstLine="0"/>
              <w:rPr>
                <w:sz w:val="20"/>
              </w:rPr>
            </w:pPr>
            <w:r w:rsidRPr="0096325F">
              <w:rPr>
                <w:sz w:val="20"/>
              </w:rPr>
              <w:t>1.53</w:t>
            </w:r>
          </w:p>
        </w:tc>
        <w:tc>
          <w:tcPr>
            <w:tcW w:w="916" w:type="dxa"/>
          </w:tcPr>
          <w:p w14:paraId="06A19F01" w14:textId="77777777" w:rsidR="00237C32" w:rsidRPr="0096325F" w:rsidRDefault="00237C32" w:rsidP="00237C32">
            <w:pPr>
              <w:spacing w:before="60" w:after="60"/>
              <w:ind w:firstLine="0"/>
              <w:rPr>
                <w:sz w:val="20"/>
              </w:rPr>
            </w:pPr>
            <w:r w:rsidRPr="0096325F">
              <w:rPr>
                <w:sz w:val="20"/>
              </w:rPr>
              <w:t>0.72</w:t>
            </w:r>
          </w:p>
        </w:tc>
        <w:tc>
          <w:tcPr>
            <w:tcW w:w="916" w:type="dxa"/>
          </w:tcPr>
          <w:p w14:paraId="015D8EC2" w14:textId="77777777" w:rsidR="00237C32" w:rsidRPr="0096325F" w:rsidRDefault="00237C32" w:rsidP="00237C32">
            <w:pPr>
              <w:spacing w:before="60" w:after="60"/>
              <w:ind w:firstLine="0"/>
              <w:rPr>
                <w:sz w:val="20"/>
              </w:rPr>
            </w:pPr>
            <w:r w:rsidRPr="0096325F">
              <w:rPr>
                <w:sz w:val="20"/>
              </w:rPr>
              <w:t>0.88</w:t>
            </w:r>
          </w:p>
        </w:tc>
        <w:tc>
          <w:tcPr>
            <w:tcW w:w="916" w:type="dxa"/>
          </w:tcPr>
          <w:p w14:paraId="7D3A4E16" w14:textId="77777777" w:rsidR="00237C32" w:rsidRPr="0096325F" w:rsidRDefault="00237C32" w:rsidP="00237C32">
            <w:pPr>
              <w:spacing w:before="60" w:after="60"/>
              <w:ind w:firstLine="0"/>
              <w:rPr>
                <w:sz w:val="20"/>
              </w:rPr>
            </w:pPr>
            <w:r w:rsidRPr="0096325F">
              <w:rPr>
                <w:sz w:val="20"/>
              </w:rPr>
              <w:t>0.90</w:t>
            </w:r>
          </w:p>
        </w:tc>
        <w:tc>
          <w:tcPr>
            <w:tcW w:w="916" w:type="dxa"/>
          </w:tcPr>
          <w:p w14:paraId="40D2A93D" w14:textId="77777777" w:rsidR="00237C32" w:rsidRPr="0096325F" w:rsidRDefault="00237C32" w:rsidP="00237C32">
            <w:pPr>
              <w:spacing w:before="60" w:after="60"/>
              <w:ind w:firstLine="0"/>
              <w:rPr>
                <w:sz w:val="20"/>
              </w:rPr>
            </w:pPr>
            <w:r w:rsidRPr="0096325F">
              <w:rPr>
                <w:sz w:val="20"/>
              </w:rPr>
              <w:t>0.91</w:t>
            </w:r>
          </w:p>
        </w:tc>
        <w:tc>
          <w:tcPr>
            <w:tcW w:w="916" w:type="dxa"/>
          </w:tcPr>
          <w:p w14:paraId="6CB3694A" w14:textId="77777777" w:rsidR="00237C32" w:rsidRPr="0096325F" w:rsidRDefault="00237C32" w:rsidP="00237C32">
            <w:pPr>
              <w:spacing w:before="60" w:after="60"/>
              <w:ind w:firstLine="0"/>
              <w:rPr>
                <w:sz w:val="20"/>
              </w:rPr>
            </w:pPr>
            <w:r w:rsidRPr="0096325F">
              <w:rPr>
                <w:sz w:val="20"/>
              </w:rPr>
              <w:t>0.67</w:t>
            </w:r>
          </w:p>
        </w:tc>
        <w:tc>
          <w:tcPr>
            <w:tcW w:w="916" w:type="dxa"/>
          </w:tcPr>
          <w:p w14:paraId="39DB3DCF" w14:textId="77777777" w:rsidR="00237C32" w:rsidRPr="0096325F" w:rsidRDefault="00237C32" w:rsidP="00237C32">
            <w:pPr>
              <w:spacing w:before="60" w:after="60"/>
              <w:ind w:firstLine="0"/>
              <w:rPr>
                <w:sz w:val="20"/>
              </w:rPr>
            </w:pPr>
            <w:r w:rsidRPr="0096325F">
              <w:rPr>
                <w:sz w:val="20"/>
              </w:rPr>
              <w:t>1.07</w:t>
            </w:r>
          </w:p>
        </w:tc>
        <w:tc>
          <w:tcPr>
            <w:tcW w:w="916" w:type="dxa"/>
          </w:tcPr>
          <w:p w14:paraId="2ADF06D7" w14:textId="77777777" w:rsidR="00237C32" w:rsidRPr="0096325F" w:rsidRDefault="00237C32" w:rsidP="00237C32">
            <w:pPr>
              <w:spacing w:before="60" w:after="60"/>
              <w:ind w:firstLine="0"/>
              <w:rPr>
                <w:sz w:val="20"/>
              </w:rPr>
            </w:pPr>
            <w:r w:rsidRPr="0096325F">
              <w:rPr>
                <w:sz w:val="20"/>
              </w:rPr>
              <w:t>0.68</w:t>
            </w:r>
          </w:p>
        </w:tc>
        <w:tc>
          <w:tcPr>
            <w:tcW w:w="916" w:type="dxa"/>
          </w:tcPr>
          <w:p w14:paraId="49163B60" w14:textId="77777777" w:rsidR="00237C32" w:rsidRPr="0096325F" w:rsidRDefault="00237C32" w:rsidP="00237C32">
            <w:pPr>
              <w:spacing w:before="60" w:after="60"/>
              <w:ind w:firstLine="0"/>
              <w:rPr>
                <w:sz w:val="20"/>
              </w:rPr>
            </w:pPr>
            <w:r w:rsidRPr="0096325F">
              <w:rPr>
                <w:sz w:val="20"/>
              </w:rPr>
              <w:t>1.01</w:t>
            </w:r>
          </w:p>
        </w:tc>
        <w:tc>
          <w:tcPr>
            <w:tcW w:w="916" w:type="dxa"/>
          </w:tcPr>
          <w:p w14:paraId="74F0A079" w14:textId="77777777" w:rsidR="00237C32" w:rsidRPr="0096325F" w:rsidRDefault="00237C32" w:rsidP="00237C32">
            <w:pPr>
              <w:spacing w:before="60" w:after="60"/>
              <w:ind w:firstLine="0"/>
              <w:rPr>
                <w:sz w:val="20"/>
              </w:rPr>
            </w:pPr>
            <w:r w:rsidRPr="0096325F">
              <w:rPr>
                <w:sz w:val="20"/>
              </w:rPr>
              <w:t>1.55</w:t>
            </w:r>
          </w:p>
        </w:tc>
      </w:tr>
      <w:tr w:rsidR="00237C32" w14:paraId="3B5A6627" w14:textId="77777777">
        <w:tc>
          <w:tcPr>
            <w:tcW w:w="2763" w:type="dxa"/>
          </w:tcPr>
          <w:p w14:paraId="68D86EF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bois, produits du bois, papier</w:t>
            </w:r>
          </w:p>
        </w:tc>
        <w:tc>
          <w:tcPr>
            <w:tcW w:w="915" w:type="dxa"/>
          </w:tcPr>
          <w:p w14:paraId="52258FC2" w14:textId="77777777" w:rsidR="00237C32" w:rsidRPr="0096325F" w:rsidRDefault="00237C32" w:rsidP="00237C32">
            <w:pPr>
              <w:spacing w:before="60" w:after="60"/>
              <w:ind w:firstLine="0"/>
              <w:rPr>
                <w:sz w:val="20"/>
              </w:rPr>
            </w:pPr>
            <w:r w:rsidRPr="0096325F">
              <w:rPr>
                <w:sz w:val="20"/>
              </w:rPr>
              <w:t>13.78</w:t>
            </w:r>
          </w:p>
        </w:tc>
        <w:tc>
          <w:tcPr>
            <w:tcW w:w="915" w:type="dxa"/>
          </w:tcPr>
          <w:p w14:paraId="0608EEC1" w14:textId="77777777" w:rsidR="00237C32" w:rsidRPr="0096325F" w:rsidRDefault="00237C32" w:rsidP="00237C32">
            <w:pPr>
              <w:spacing w:before="60" w:after="60"/>
              <w:ind w:firstLine="0"/>
              <w:rPr>
                <w:sz w:val="20"/>
              </w:rPr>
            </w:pPr>
            <w:r w:rsidRPr="0096325F">
              <w:rPr>
                <w:sz w:val="20"/>
              </w:rPr>
              <w:t>21.10</w:t>
            </w:r>
          </w:p>
        </w:tc>
        <w:tc>
          <w:tcPr>
            <w:tcW w:w="915" w:type="dxa"/>
          </w:tcPr>
          <w:p w14:paraId="1FBC1D75" w14:textId="77777777" w:rsidR="00237C32" w:rsidRPr="0096325F" w:rsidRDefault="00237C32" w:rsidP="00237C32">
            <w:pPr>
              <w:spacing w:before="60" w:after="60"/>
              <w:ind w:firstLine="0"/>
              <w:rPr>
                <w:sz w:val="20"/>
              </w:rPr>
            </w:pPr>
            <w:r w:rsidRPr="0096325F">
              <w:rPr>
                <w:sz w:val="20"/>
              </w:rPr>
              <w:t>22.60</w:t>
            </w:r>
          </w:p>
        </w:tc>
        <w:tc>
          <w:tcPr>
            <w:tcW w:w="915" w:type="dxa"/>
          </w:tcPr>
          <w:p w14:paraId="0EC2E5F4" w14:textId="77777777" w:rsidR="00237C32" w:rsidRPr="0096325F" w:rsidRDefault="00237C32" w:rsidP="00237C32">
            <w:pPr>
              <w:spacing w:before="60" w:after="60"/>
              <w:ind w:firstLine="0"/>
              <w:rPr>
                <w:sz w:val="20"/>
              </w:rPr>
            </w:pPr>
            <w:r w:rsidRPr="0096325F">
              <w:rPr>
                <w:sz w:val="20"/>
              </w:rPr>
              <w:t>22.91</w:t>
            </w:r>
          </w:p>
        </w:tc>
        <w:tc>
          <w:tcPr>
            <w:tcW w:w="916" w:type="dxa"/>
          </w:tcPr>
          <w:p w14:paraId="65FC69F3" w14:textId="77777777" w:rsidR="00237C32" w:rsidRPr="0096325F" w:rsidRDefault="00237C32" w:rsidP="00237C32">
            <w:pPr>
              <w:spacing w:before="60" w:after="60"/>
              <w:ind w:firstLine="0"/>
              <w:rPr>
                <w:sz w:val="20"/>
              </w:rPr>
            </w:pPr>
            <w:r w:rsidRPr="0096325F">
              <w:rPr>
                <w:sz w:val="20"/>
              </w:rPr>
              <w:t>21.39</w:t>
            </w:r>
          </w:p>
        </w:tc>
        <w:tc>
          <w:tcPr>
            <w:tcW w:w="916" w:type="dxa"/>
          </w:tcPr>
          <w:p w14:paraId="1F7984D8" w14:textId="77777777" w:rsidR="00237C32" w:rsidRPr="0096325F" w:rsidRDefault="00237C32" w:rsidP="00237C32">
            <w:pPr>
              <w:spacing w:before="60" w:after="60"/>
              <w:ind w:firstLine="0"/>
              <w:rPr>
                <w:sz w:val="20"/>
              </w:rPr>
            </w:pPr>
            <w:r w:rsidRPr="0096325F">
              <w:rPr>
                <w:sz w:val="20"/>
              </w:rPr>
              <w:t>27.95</w:t>
            </w:r>
          </w:p>
        </w:tc>
        <w:tc>
          <w:tcPr>
            <w:tcW w:w="916" w:type="dxa"/>
          </w:tcPr>
          <w:p w14:paraId="13EA05B9" w14:textId="77777777" w:rsidR="00237C32" w:rsidRPr="0096325F" w:rsidRDefault="00237C32" w:rsidP="00237C32">
            <w:pPr>
              <w:spacing w:before="60" w:after="60"/>
              <w:ind w:firstLine="0"/>
              <w:rPr>
                <w:sz w:val="20"/>
              </w:rPr>
            </w:pPr>
            <w:r w:rsidRPr="0096325F">
              <w:rPr>
                <w:sz w:val="20"/>
              </w:rPr>
              <w:t>27.53</w:t>
            </w:r>
          </w:p>
        </w:tc>
        <w:tc>
          <w:tcPr>
            <w:tcW w:w="916" w:type="dxa"/>
          </w:tcPr>
          <w:p w14:paraId="13EA46FA" w14:textId="77777777" w:rsidR="00237C32" w:rsidRPr="0096325F" w:rsidRDefault="00237C32" w:rsidP="00237C32">
            <w:pPr>
              <w:spacing w:before="60" w:after="60"/>
              <w:ind w:firstLine="0"/>
              <w:rPr>
                <w:sz w:val="20"/>
              </w:rPr>
            </w:pPr>
            <w:r w:rsidRPr="0096325F">
              <w:rPr>
                <w:sz w:val="20"/>
              </w:rPr>
              <w:t>22.94</w:t>
            </w:r>
          </w:p>
        </w:tc>
        <w:tc>
          <w:tcPr>
            <w:tcW w:w="916" w:type="dxa"/>
          </w:tcPr>
          <w:p w14:paraId="1DB1A436" w14:textId="77777777" w:rsidR="00237C32" w:rsidRPr="0096325F" w:rsidRDefault="00237C32" w:rsidP="00237C32">
            <w:pPr>
              <w:spacing w:before="60" w:after="60"/>
              <w:ind w:firstLine="0"/>
              <w:rPr>
                <w:sz w:val="20"/>
              </w:rPr>
            </w:pPr>
            <w:r w:rsidRPr="0096325F">
              <w:rPr>
                <w:sz w:val="20"/>
              </w:rPr>
              <w:t>24.35</w:t>
            </w:r>
          </w:p>
        </w:tc>
        <w:tc>
          <w:tcPr>
            <w:tcW w:w="916" w:type="dxa"/>
          </w:tcPr>
          <w:p w14:paraId="42F578B8" w14:textId="77777777" w:rsidR="00237C32" w:rsidRPr="0096325F" w:rsidRDefault="00237C32" w:rsidP="00237C32">
            <w:pPr>
              <w:spacing w:before="60" w:after="60"/>
              <w:ind w:firstLine="0"/>
              <w:rPr>
                <w:sz w:val="20"/>
              </w:rPr>
            </w:pPr>
            <w:r w:rsidRPr="0096325F">
              <w:rPr>
                <w:sz w:val="20"/>
              </w:rPr>
              <w:t>27.01</w:t>
            </w:r>
          </w:p>
        </w:tc>
        <w:tc>
          <w:tcPr>
            <w:tcW w:w="916" w:type="dxa"/>
          </w:tcPr>
          <w:p w14:paraId="5E250129" w14:textId="77777777" w:rsidR="00237C32" w:rsidRPr="0096325F" w:rsidRDefault="00237C32" w:rsidP="00237C32">
            <w:pPr>
              <w:spacing w:before="60" w:after="60"/>
              <w:ind w:firstLine="0"/>
              <w:rPr>
                <w:sz w:val="20"/>
              </w:rPr>
            </w:pPr>
            <w:r w:rsidRPr="0096325F">
              <w:rPr>
                <w:sz w:val="20"/>
              </w:rPr>
              <w:t>27.02</w:t>
            </w:r>
          </w:p>
        </w:tc>
        <w:tc>
          <w:tcPr>
            <w:tcW w:w="916" w:type="dxa"/>
          </w:tcPr>
          <w:p w14:paraId="4CAA6553" w14:textId="77777777" w:rsidR="00237C32" w:rsidRPr="0096325F" w:rsidRDefault="00237C32" w:rsidP="00237C32">
            <w:pPr>
              <w:spacing w:before="60" w:after="60"/>
              <w:ind w:firstLine="0"/>
              <w:rPr>
                <w:sz w:val="20"/>
              </w:rPr>
            </w:pPr>
            <w:r w:rsidRPr="0096325F">
              <w:rPr>
                <w:sz w:val="20"/>
              </w:rPr>
              <w:t>23.68</w:t>
            </w:r>
          </w:p>
        </w:tc>
        <w:tc>
          <w:tcPr>
            <w:tcW w:w="916" w:type="dxa"/>
          </w:tcPr>
          <w:p w14:paraId="3FFDFC6A" w14:textId="77777777" w:rsidR="00237C32" w:rsidRPr="0096325F" w:rsidRDefault="00237C32" w:rsidP="00237C32">
            <w:pPr>
              <w:spacing w:before="60" w:after="60"/>
              <w:ind w:firstLine="0"/>
              <w:rPr>
                <w:sz w:val="20"/>
              </w:rPr>
            </w:pPr>
            <w:r w:rsidRPr="0096325F">
              <w:rPr>
                <w:sz w:val="20"/>
              </w:rPr>
              <w:t>25.13</w:t>
            </w:r>
          </w:p>
        </w:tc>
        <w:tc>
          <w:tcPr>
            <w:tcW w:w="916" w:type="dxa"/>
          </w:tcPr>
          <w:p w14:paraId="0DC9517E" w14:textId="77777777" w:rsidR="00237C32" w:rsidRPr="0096325F" w:rsidRDefault="00237C32" w:rsidP="00237C32">
            <w:pPr>
              <w:spacing w:before="60" w:after="60"/>
              <w:ind w:firstLine="0"/>
              <w:rPr>
                <w:sz w:val="20"/>
              </w:rPr>
            </w:pPr>
            <w:r w:rsidRPr="0096325F">
              <w:rPr>
                <w:sz w:val="20"/>
              </w:rPr>
              <w:t>23.75</w:t>
            </w:r>
          </w:p>
        </w:tc>
        <w:tc>
          <w:tcPr>
            <w:tcW w:w="916" w:type="dxa"/>
          </w:tcPr>
          <w:p w14:paraId="7F480039" w14:textId="77777777" w:rsidR="00237C32" w:rsidRPr="0096325F" w:rsidRDefault="00237C32" w:rsidP="00237C32">
            <w:pPr>
              <w:spacing w:before="60" w:after="60"/>
              <w:ind w:firstLine="0"/>
              <w:rPr>
                <w:sz w:val="20"/>
              </w:rPr>
            </w:pPr>
            <w:r w:rsidRPr="0096325F">
              <w:rPr>
                <w:sz w:val="20"/>
              </w:rPr>
              <w:t>25.27</w:t>
            </w:r>
          </w:p>
        </w:tc>
        <w:tc>
          <w:tcPr>
            <w:tcW w:w="916" w:type="dxa"/>
          </w:tcPr>
          <w:p w14:paraId="083D866B" w14:textId="77777777" w:rsidR="00237C32" w:rsidRPr="0096325F" w:rsidRDefault="00237C32" w:rsidP="00237C32">
            <w:pPr>
              <w:spacing w:before="60" w:after="60"/>
              <w:ind w:firstLine="0"/>
              <w:rPr>
                <w:sz w:val="20"/>
              </w:rPr>
            </w:pPr>
            <w:r w:rsidRPr="0096325F">
              <w:rPr>
                <w:sz w:val="20"/>
              </w:rPr>
              <w:t>24.54</w:t>
            </w:r>
          </w:p>
        </w:tc>
      </w:tr>
      <w:tr w:rsidR="00237C32" w14:paraId="1FB190F0" w14:textId="77777777">
        <w:tc>
          <w:tcPr>
            <w:tcW w:w="2763" w:type="dxa"/>
          </w:tcPr>
          <w:p w14:paraId="160DB140" w14:textId="77777777" w:rsidR="00237C32" w:rsidRPr="00841F53" w:rsidRDefault="00237C32" w:rsidP="00237C32">
            <w:pPr>
              <w:spacing w:before="60" w:after="60"/>
              <w:ind w:left="270" w:firstLine="0"/>
              <w:rPr>
                <w:rFonts w:eastAsia="Times"/>
                <w:sz w:val="20"/>
                <w:lang w:val="fr-FR" w:eastAsia="fr-FR"/>
              </w:rPr>
            </w:pPr>
            <w:r>
              <w:rPr>
                <w:rFonts w:eastAsia="Times"/>
                <w:sz w:val="20"/>
                <w:lang w:val="fr-FR" w:eastAsia="fr-FR"/>
              </w:rPr>
              <w:t>- papier **</w:t>
            </w:r>
          </w:p>
        </w:tc>
        <w:tc>
          <w:tcPr>
            <w:tcW w:w="915" w:type="dxa"/>
          </w:tcPr>
          <w:p w14:paraId="265597E1" w14:textId="77777777" w:rsidR="00237C32" w:rsidRPr="0096325F" w:rsidRDefault="00237C32" w:rsidP="00237C32">
            <w:pPr>
              <w:spacing w:before="60" w:after="60"/>
              <w:ind w:firstLine="0"/>
              <w:rPr>
                <w:sz w:val="20"/>
              </w:rPr>
            </w:pPr>
            <w:r w:rsidRPr="0096325F">
              <w:rPr>
                <w:sz w:val="20"/>
              </w:rPr>
              <w:t>6.62</w:t>
            </w:r>
          </w:p>
        </w:tc>
        <w:tc>
          <w:tcPr>
            <w:tcW w:w="915" w:type="dxa"/>
          </w:tcPr>
          <w:p w14:paraId="3CB04BFC" w14:textId="77777777" w:rsidR="00237C32" w:rsidRPr="0096325F" w:rsidRDefault="00237C32" w:rsidP="00237C32">
            <w:pPr>
              <w:spacing w:before="60" w:after="60"/>
              <w:ind w:firstLine="0"/>
              <w:rPr>
                <w:sz w:val="20"/>
              </w:rPr>
            </w:pPr>
            <w:r w:rsidRPr="0096325F">
              <w:rPr>
                <w:sz w:val="20"/>
              </w:rPr>
              <w:t>12.43</w:t>
            </w:r>
          </w:p>
        </w:tc>
        <w:tc>
          <w:tcPr>
            <w:tcW w:w="915" w:type="dxa"/>
          </w:tcPr>
          <w:p w14:paraId="525FD3B2" w14:textId="77777777" w:rsidR="00237C32" w:rsidRPr="0096325F" w:rsidRDefault="00237C32" w:rsidP="00237C32">
            <w:pPr>
              <w:spacing w:before="60" w:after="60"/>
              <w:ind w:firstLine="0"/>
              <w:rPr>
                <w:sz w:val="20"/>
              </w:rPr>
            </w:pPr>
            <w:r w:rsidRPr="0096325F">
              <w:rPr>
                <w:sz w:val="20"/>
              </w:rPr>
              <w:t>12.40</w:t>
            </w:r>
          </w:p>
        </w:tc>
        <w:tc>
          <w:tcPr>
            <w:tcW w:w="915" w:type="dxa"/>
          </w:tcPr>
          <w:p w14:paraId="414922A4" w14:textId="77777777" w:rsidR="00237C32" w:rsidRPr="0096325F" w:rsidRDefault="00237C32" w:rsidP="00237C32">
            <w:pPr>
              <w:spacing w:before="60" w:after="60"/>
              <w:ind w:firstLine="0"/>
              <w:rPr>
                <w:sz w:val="20"/>
              </w:rPr>
            </w:pPr>
            <w:r w:rsidRPr="0096325F">
              <w:rPr>
                <w:sz w:val="20"/>
              </w:rPr>
              <w:t>13.41</w:t>
            </w:r>
          </w:p>
        </w:tc>
        <w:tc>
          <w:tcPr>
            <w:tcW w:w="916" w:type="dxa"/>
          </w:tcPr>
          <w:p w14:paraId="2DC2B24A" w14:textId="77777777" w:rsidR="00237C32" w:rsidRPr="0096325F" w:rsidRDefault="00237C32" w:rsidP="00237C32">
            <w:pPr>
              <w:spacing w:before="60" w:after="60"/>
              <w:ind w:firstLine="0"/>
              <w:rPr>
                <w:sz w:val="20"/>
              </w:rPr>
            </w:pPr>
            <w:r w:rsidRPr="0096325F">
              <w:rPr>
                <w:sz w:val="20"/>
              </w:rPr>
              <w:t>14.11</w:t>
            </w:r>
          </w:p>
        </w:tc>
        <w:tc>
          <w:tcPr>
            <w:tcW w:w="916" w:type="dxa"/>
          </w:tcPr>
          <w:p w14:paraId="213E8A04" w14:textId="77777777" w:rsidR="00237C32" w:rsidRPr="0096325F" w:rsidRDefault="00237C32" w:rsidP="00237C32">
            <w:pPr>
              <w:spacing w:before="60" w:after="60"/>
              <w:ind w:firstLine="0"/>
              <w:rPr>
                <w:sz w:val="20"/>
              </w:rPr>
            </w:pPr>
            <w:r w:rsidRPr="0096325F">
              <w:rPr>
                <w:sz w:val="20"/>
              </w:rPr>
              <w:t>16.80</w:t>
            </w:r>
          </w:p>
        </w:tc>
        <w:tc>
          <w:tcPr>
            <w:tcW w:w="916" w:type="dxa"/>
          </w:tcPr>
          <w:p w14:paraId="774179B7" w14:textId="77777777" w:rsidR="00237C32" w:rsidRPr="0096325F" w:rsidRDefault="00237C32" w:rsidP="00237C32">
            <w:pPr>
              <w:spacing w:before="60" w:after="60"/>
              <w:ind w:firstLine="0"/>
              <w:rPr>
                <w:sz w:val="20"/>
              </w:rPr>
            </w:pPr>
            <w:r w:rsidRPr="0096325F">
              <w:rPr>
                <w:sz w:val="20"/>
              </w:rPr>
              <w:t>16.02</w:t>
            </w:r>
          </w:p>
        </w:tc>
        <w:tc>
          <w:tcPr>
            <w:tcW w:w="916" w:type="dxa"/>
          </w:tcPr>
          <w:p w14:paraId="25E75F83" w14:textId="77777777" w:rsidR="00237C32" w:rsidRPr="0096325F" w:rsidRDefault="00237C32" w:rsidP="00237C32">
            <w:pPr>
              <w:spacing w:before="60" w:after="60"/>
              <w:ind w:firstLine="0"/>
              <w:rPr>
                <w:sz w:val="20"/>
              </w:rPr>
            </w:pPr>
            <w:r w:rsidRPr="0096325F">
              <w:rPr>
                <w:sz w:val="20"/>
              </w:rPr>
              <w:t>14.41</w:t>
            </w:r>
          </w:p>
        </w:tc>
        <w:tc>
          <w:tcPr>
            <w:tcW w:w="916" w:type="dxa"/>
          </w:tcPr>
          <w:p w14:paraId="3847EC26" w14:textId="77777777" w:rsidR="00237C32" w:rsidRPr="0096325F" w:rsidRDefault="00237C32" w:rsidP="00237C32">
            <w:pPr>
              <w:spacing w:before="60" w:after="60"/>
              <w:ind w:firstLine="0"/>
              <w:rPr>
                <w:sz w:val="20"/>
              </w:rPr>
            </w:pPr>
            <w:r w:rsidRPr="0096325F">
              <w:rPr>
                <w:sz w:val="20"/>
              </w:rPr>
              <w:t>16.15</w:t>
            </w:r>
          </w:p>
        </w:tc>
        <w:tc>
          <w:tcPr>
            <w:tcW w:w="916" w:type="dxa"/>
          </w:tcPr>
          <w:p w14:paraId="3A3B3330" w14:textId="77777777" w:rsidR="00237C32" w:rsidRPr="0096325F" w:rsidRDefault="00237C32" w:rsidP="00237C32">
            <w:pPr>
              <w:spacing w:before="60" w:after="60"/>
              <w:ind w:firstLine="0"/>
              <w:rPr>
                <w:sz w:val="20"/>
              </w:rPr>
            </w:pPr>
            <w:r w:rsidRPr="0096325F">
              <w:rPr>
                <w:sz w:val="20"/>
              </w:rPr>
              <w:t>18.10</w:t>
            </w:r>
          </w:p>
        </w:tc>
        <w:tc>
          <w:tcPr>
            <w:tcW w:w="916" w:type="dxa"/>
          </w:tcPr>
          <w:p w14:paraId="0C2799EC" w14:textId="77777777" w:rsidR="00237C32" w:rsidRPr="0096325F" w:rsidRDefault="00237C32" w:rsidP="00237C32">
            <w:pPr>
              <w:spacing w:before="60" w:after="60"/>
              <w:ind w:firstLine="0"/>
              <w:rPr>
                <w:sz w:val="20"/>
              </w:rPr>
            </w:pPr>
            <w:r w:rsidRPr="0096325F">
              <w:rPr>
                <w:sz w:val="20"/>
              </w:rPr>
              <w:t>17.00</w:t>
            </w:r>
          </w:p>
        </w:tc>
        <w:tc>
          <w:tcPr>
            <w:tcW w:w="916" w:type="dxa"/>
          </w:tcPr>
          <w:p w14:paraId="6648B246" w14:textId="77777777" w:rsidR="00237C32" w:rsidRPr="0096325F" w:rsidRDefault="00237C32" w:rsidP="00237C32">
            <w:pPr>
              <w:spacing w:before="60" w:after="60"/>
              <w:ind w:firstLine="0"/>
              <w:rPr>
                <w:sz w:val="20"/>
              </w:rPr>
            </w:pPr>
            <w:r w:rsidRPr="0096325F">
              <w:rPr>
                <w:sz w:val="20"/>
              </w:rPr>
              <w:t>15.35</w:t>
            </w:r>
          </w:p>
        </w:tc>
        <w:tc>
          <w:tcPr>
            <w:tcW w:w="916" w:type="dxa"/>
          </w:tcPr>
          <w:p w14:paraId="0DEC0279" w14:textId="77777777" w:rsidR="00237C32" w:rsidRPr="0096325F" w:rsidRDefault="00237C32" w:rsidP="00237C32">
            <w:pPr>
              <w:spacing w:before="60" w:after="60"/>
              <w:ind w:firstLine="0"/>
              <w:rPr>
                <w:sz w:val="20"/>
              </w:rPr>
            </w:pPr>
            <w:r w:rsidRPr="0096325F">
              <w:rPr>
                <w:sz w:val="20"/>
              </w:rPr>
              <w:t>17.28</w:t>
            </w:r>
          </w:p>
        </w:tc>
        <w:tc>
          <w:tcPr>
            <w:tcW w:w="916" w:type="dxa"/>
          </w:tcPr>
          <w:p w14:paraId="322783AC" w14:textId="77777777" w:rsidR="00237C32" w:rsidRPr="0096325F" w:rsidRDefault="00237C32" w:rsidP="00237C32">
            <w:pPr>
              <w:spacing w:before="60" w:after="60"/>
              <w:ind w:firstLine="0"/>
              <w:rPr>
                <w:sz w:val="20"/>
              </w:rPr>
            </w:pPr>
            <w:r w:rsidRPr="0096325F">
              <w:rPr>
                <w:sz w:val="20"/>
              </w:rPr>
              <w:t>16.89</w:t>
            </w:r>
          </w:p>
        </w:tc>
        <w:tc>
          <w:tcPr>
            <w:tcW w:w="916" w:type="dxa"/>
          </w:tcPr>
          <w:p w14:paraId="30F31B4D" w14:textId="77777777" w:rsidR="00237C32" w:rsidRPr="0096325F" w:rsidRDefault="00237C32" w:rsidP="00237C32">
            <w:pPr>
              <w:spacing w:before="60" w:after="60"/>
              <w:ind w:firstLine="0"/>
              <w:rPr>
                <w:sz w:val="20"/>
              </w:rPr>
            </w:pPr>
            <w:r w:rsidRPr="0096325F">
              <w:rPr>
                <w:sz w:val="20"/>
              </w:rPr>
              <w:t>.17.84</w:t>
            </w:r>
          </w:p>
        </w:tc>
        <w:tc>
          <w:tcPr>
            <w:tcW w:w="916" w:type="dxa"/>
          </w:tcPr>
          <w:p w14:paraId="796B2D30" w14:textId="77777777" w:rsidR="00237C32" w:rsidRPr="0096325F" w:rsidRDefault="00237C32" w:rsidP="00237C32">
            <w:pPr>
              <w:spacing w:before="60" w:after="60"/>
              <w:ind w:firstLine="0"/>
              <w:rPr>
                <w:sz w:val="20"/>
              </w:rPr>
            </w:pPr>
            <w:r w:rsidRPr="0096325F">
              <w:rPr>
                <w:sz w:val="20"/>
              </w:rPr>
              <w:t>17.46</w:t>
            </w:r>
          </w:p>
        </w:tc>
      </w:tr>
      <w:tr w:rsidR="00237C32" w14:paraId="465990C9" w14:textId="77777777">
        <w:tc>
          <w:tcPr>
            <w:tcW w:w="2763" w:type="dxa"/>
          </w:tcPr>
          <w:p w14:paraId="7A11FC75"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fer et ses produits</w:t>
            </w:r>
          </w:p>
        </w:tc>
        <w:tc>
          <w:tcPr>
            <w:tcW w:w="915" w:type="dxa"/>
          </w:tcPr>
          <w:p w14:paraId="1F0F1A54" w14:textId="77777777" w:rsidR="00237C32" w:rsidRPr="0096325F" w:rsidRDefault="00237C32" w:rsidP="00237C32">
            <w:pPr>
              <w:spacing w:before="60" w:after="60"/>
              <w:ind w:firstLine="0"/>
              <w:rPr>
                <w:sz w:val="20"/>
              </w:rPr>
            </w:pPr>
            <w:r w:rsidRPr="0096325F">
              <w:rPr>
                <w:sz w:val="20"/>
              </w:rPr>
              <w:t>16.42</w:t>
            </w:r>
          </w:p>
        </w:tc>
        <w:tc>
          <w:tcPr>
            <w:tcW w:w="915" w:type="dxa"/>
          </w:tcPr>
          <w:p w14:paraId="2171CBE1" w14:textId="77777777" w:rsidR="00237C32" w:rsidRPr="0096325F" w:rsidRDefault="00237C32" w:rsidP="00237C32">
            <w:pPr>
              <w:spacing w:before="60" w:after="60"/>
              <w:ind w:firstLine="0"/>
              <w:rPr>
                <w:sz w:val="20"/>
              </w:rPr>
            </w:pPr>
            <w:r w:rsidRPr="0096325F">
              <w:rPr>
                <w:sz w:val="20"/>
              </w:rPr>
              <w:t>10.87</w:t>
            </w:r>
          </w:p>
        </w:tc>
        <w:tc>
          <w:tcPr>
            <w:tcW w:w="915" w:type="dxa"/>
          </w:tcPr>
          <w:p w14:paraId="25A73588" w14:textId="77777777" w:rsidR="00237C32" w:rsidRPr="0096325F" w:rsidRDefault="00237C32" w:rsidP="00237C32">
            <w:pPr>
              <w:spacing w:before="60" w:after="60"/>
              <w:ind w:firstLine="0"/>
              <w:rPr>
                <w:sz w:val="20"/>
              </w:rPr>
            </w:pPr>
            <w:r w:rsidRPr="0096325F">
              <w:rPr>
                <w:sz w:val="20"/>
              </w:rPr>
              <w:t>9.57</w:t>
            </w:r>
          </w:p>
        </w:tc>
        <w:tc>
          <w:tcPr>
            <w:tcW w:w="915" w:type="dxa"/>
          </w:tcPr>
          <w:p w14:paraId="1ABD5E20" w14:textId="77777777" w:rsidR="00237C32" w:rsidRPr="0096325F" w:rsidRDefault="00237C32" w:rsidP="00237C32">
            <w:pPr>
              <w:spacing w:before="60" w:after="60"/>
              <w:ind w:firstLine="0"/>
              <w:rPr>
                <w:sz w:val="20"/>
              </w:rPr>
            </w:pPr>
            <w:r w:rsidRPr="0096325F">
              <w:rPr>
                <w:sz w:val="20"/>
              </w:rPr>
              <w:t>9.01</w:t>
            </w:r>
          </w:p>
        </w:tc>
        <w:tc>
          <w:tcPr>
            <w:tcW w:w="916" w:type="dxa"/>
          </w:tcPr>
          <w:p w14:paraId="6DD0C28C" w14:textId="77777777" w:rsidR="00237C32" w:rsidRPr="0096325F" w:rsidRDefault="00237C32" w:rsidP="00237C32">
            <w:pPr>
              <w:spacing w:before="60" w:after="60"/>
              <w:ind w:firstLine="0"/>
              <w:rPr>
                <w:sz w:val="20"/>
              </w:rPr>
            </w:pPr>
            <w:r w:rsidRPr="0096325F">
              <w:rPr>
                <w:sz w:val="20"/>
              </w:rPr>
              <w:t>9.22</w:t>
            </w:r>
          </w:p>
        </w:tc>
        <w:tc>
          <w:tcPr>
            <w:tcW w:w="916" w:type="dxa"/>
          </w:tcPr>
          <w:p w14:paraId="7CC4554A" w14:textId="77777777" w:rsidR="00237C32" w:rsidRPr="0096325F" w:rsidRDefault="00237C32" w:rsidP="00237C32">
            <w:pPr>
              <w:spacing w:before="60" w:after="60"/>
              <w:ind w:firstLine="0"/>
              <w:rPr>
                <w:sz w:val="20"/>
              </w:rPr>
            </w:pPr>
            <w:r w:rsidRPr="0096325F">
              <w:rPr>
                <w:sz w:val="20"/>
              </w:rPr>
              <w:t>5.63</w:t>
            </w:r>
          </w:p>
        </w:tc>
        <w:tc>
          <w:tcPr>
            <w:tcW w:w="916" w:type="dxa"/>
          </w:tcPr>
          <w:p w14:paraId="1308EF66" w14:textId="77777777" w:rsidR="00237C32" w:rsidRPr="0096325F" w:rsidRDefault="00237C32" w:rsidP="00237C32">
            <w:pPr>
              <w:spacing w:before="60" w:after="60"/>
              <w:ind w:firstLine="0"/>
              <w:rPr>
                <w:sz w:val="20"/>
              </w:rPr>
            </w:pPr>
            <w:r w:rsidRPr="0096325F">
              <w:rPr>
                <w:sz w:val="20"/>
              </w:rPr>
              <w:t>5.35</w:t>
            </w:r>
          </w:p>
        </w:tc>
        <w:tc>
          <w:tcPr>
            <w:tcW w:w="916" w:type="dxa"/>
          </w:tcPr>
          <w:p w14:paraId="58D4C4BD" w14:textId="77777777" w:rsidR="00237C32" w:rsidRPr="0096325F" w:rsidRDefault="00237C32" w:rsidP="00237C32">
            <w:pPr>
              <w:spacing w:before="60" w:after="60"/>
              <w:ind w:firstLine="0"/>
              <w:rPr>
                <w:sz w:val="20"/>
              </w:rPr>
            </w:pPr>
            <w:r w:rsidRPr="0096325F">
              <w:rPr>
                <w:sz w:val="20"/>
              </w:rPr>
              <w:t>5.53</w:t>
            </w:r>
          </w:p>
        </w:tc>
        <w:tc>
          <w:tcPr>
            <w:tcW w:w="916" w:type="dxa"/>
          </w:tcPr>
          <w:p w14:paraId="758C78B3" w14:textId="77777777" w:rsidR="00237C32" w:rsidRPr="0096325F" w:rsidRDefault="00237C32" w:rsidP="00237C32">
            <w:pPr>
              <w:spacing w:before="60" w:after="60"/>
              <w:ind w:firstLine="0"/>
              <w:rPr>
                <w:sz w:val="20"/>
              </w:rPr>
            </w:pPr>
            <w:r w:rsidRPr="0096325F">
              <w:rPr>
                <w:sz w:val="20"/>
              </w:rPr>
              <w:t>6.77</w:t>
            </w:r>
          </w:p>
        </w:tc>
        <w:tc>
          <w:tcPr>
            <w:tcW w:w="916" w:type="dxa"/>
          </w:tcPr>
          <w:p w14:paraId="28FF5667" w14:textId="77777777" w:rsidR="00237C32" w:rsidRPr="0096325F" w:rsidRDefault="00237C32" w:rsidP="00237C32">
            <w:pPr>
              <w:spacing w:before="60" w:after="60"/>
              <w:ind w:firstLine="0"/>
              <w:rPr>
                <w:sz w:val="20"/>
              </w:rPr>
            </w:pPr>
            <w:r w:rsidRPr="0096325F">
              <w:rPr>
                <w:sz w:val="20"/>
              </w:rPr>
              <w:t>8.39</w:t>
            </w:r>
          </w:p>
        </w:tc>
        <w:tc>
          <w:tcPr>
            <w:tcW w:w="916" w:type="dxa"/>
          </w:tcPr>
          <w:p w14:paraId="66A26C22" w14:textId="77777777" w:rsidR="00237C32" w:rsidRPr="0096325F" w:rsidRDefault="00237C32" w:rsidP="00237C32">
            <w:pPr>
              <w:spacing w:before="60" w:after="60"/>
              <w:ind w:firstLine="0"/>
              <w:rPr>
                <w:sz w:val="20"/>
              </w:rPr>
            </w:pPr>
            <w:r w:rsidRPr="0096325F">
              <w:rPr>
                <w:sz w:val="20"/>
              </w:rPr>
              <w:t>10.66</w:t>
            </w:r>
          </w:p>
        </w:tc>
        <w:tc>
          <w:tcPr>
            <w:tcW w:w="916" w:type="dxa"/>
          </w:tcPr>
          <w:p w14:paraId="001B2F78" w14:textId="77777777" w:rsidR="00237C32" w:rsidRPr="0096325F" w:rsidRDefault="00237C32" w:rsidP="00237C32">
            <w:pPr>
              <w:spacing w:before="60" w:after="60"/>
              <w:ind w:firstLine="0"/>
              <w:rPr>
                <w:sz w:val="20"/>
              </w:rPr>
            </w:pPr>
            <w:r w:rsidRPr="0096325F">
              <w:rPr>
                <w:sz w:val="20"/>
              </w:rPr>
              <w:t>11.62</w:t>
            </w:r>
          </w:p>
        </w:tc>
        <w:tc>
          <w:tcPr>
            <w:tcW w:w="916" w:type="dxa"/>
          </w:tcPr>
          <w:p w14:paraId="2DF8BD47" w14:textId="77777777" w:rsidR="00237C32" w:rsidRPr="0096325F" w:rsidRDefault="00237C32" w:rsidP="00237C32">
            <w:pPr>
              <w:spacing w:before="60" w:after="60"/>
              <w:ind w:firstLine="0"/>
              <w:rPr>
                <w:sz w:val="20"/>
              </w:rPr>
            </w:pPr>
            <w:r w:rsidRPr="0096325F">
              <w:rPr>
                <w:sz w:val="20"/>
              </w:rPr>
              <w:t>15.19</w:t>
            </w:r>
          </w:p>
        </w:tc>
        <w:tc>
          <w:tcPr>
            <w:tcW w:w="916" w:type="dxa"/>
          </w:tcPr>
          <w:p w14:paraId="3A82067D" w14:textId="77777777" w:rsidR="00237C32" w:rsidRPr="0096325F" w:rsidRDefault="00237C32" w:rsidP="00237C32">
            <w:pPr>
              <w:spacing w:before="60" w:after="60"/>
              <w:ind w:firstLine="0"/>
              <w:rPr>
                <w:sz w:val="20"/>
              </w:rPr>
            </w:pPr>
            <w:r w:rsidRPr="0096325F">
              <w:rPr>
                <w:sz w:val="20"/>
              </w:rPr>
              <w:t>9.88</w:t>
            </w:r>
          </w:p>
        </w:tc>
        <w:tc>
          <w:tcPr>
            <w:tcW w:w="916" w:type="dxa"/>
          </w:tcPr>
          <w:p w14:paraId="293FCC64" w14:textId="77777777" w:rsidR="00237C32" w:rsidRPr="0096325F" w:rsidRDefault="00237C32" w:rsidP="00237C32">
            <w:pPr>
              <w:spacing w:before="60" w:after="60"/>
              <w:ind w:firstLine="0"/>
              <w:rPr>
                <w:sz w:val="20"/>
              </w:rPr>
            </w:pPr>
            <w:r w:rsidRPr="0096325F">
              <w:rPr>
                <w:sz w:val="20"/>
              </w:rPr>
              <w:t>11.91</w:t>
            </w:r>
          </w:p>
        </w:tc>
        <w:tc>
          <w:tcPr>
            <w:tcW w:w="916" w:type="dxa"/>
          </w:tcPr>
          <w:p w14:paraId="0F90F026" w14:textId="77777777" w:rsidR="00237C32" w:rsidRPr="0096325F" w:rsidRDefault="00237C32" w:rsidP="00237C32">
            <w:pPr>
              <w:spacing w:before="60" w:after="60"/>
              <w:ind w:firstLine="0"/>
              <w:rPr>
                <w:sz w:val="20"/>
              </w:rPr>
            </w:pPr>
            <w:r w:rsidRPr="0096325F">
              <w:rPr>
                <w:sz w:val="20"/>
              </w:rPr>
              <w:t>11.83</w:t>
            </w:r>
          </w:p>
        </w:tc>
      </w:tr>
      <w:tr w:rsidR="00237C32" w14:paraId="30EA968F" w14:textId="77777777">
        <w:tc>
          <w:tcPr>
            <w:tcW w:w="2763" w:type="dxa"/>
          </w:tcPr>
          <w:p w14:paraId="75144496"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métaux non ferreux</w:t>
            </w:r>
          </w:p>
        </w:tc>
        <w:tc>
          <w:tcPr>
            <w:tcW w:w="915" w:type="dxa"/>
          </w:tcPr>
          <w:p w14:paraId="259818F8" w14:textId="77777777" w:rsidR="00237C32" w:rsidRPr="0096325F" w:rsidRDefault="00237C32" w:rsidP="00237C32">
            <w:pPr>
              <w:spacing w:before="60" w:after="60"/>
              <w:ind w:firstLine="0"/>
              <w:rPr>
                <w:sz w:val="20"/>
              </w:rPr>
            </w:pPr>
            <w:r w:rsidRPr="0096325F">
              <w:rPr>
                <w:sz w:val="20"/>
              </w:rPr>
              <w:t>11.20</w:t>
            </w:r>
          </w:p>
        </w:tc>
        <w:tc>
          <w:tcPr>
            <w:tcW w:w="915" w:type="dxa"/>
          </w:tcPr>
          <w:p w14:paraId="570299EA" w14:textId="77777777" w:rsidR="00237C32" w:rsidRPr="0096325F" w:rsidRDefault="00237C32" w:rsidP="00237C32">
            <w:pPr>
              <w:spacing w:before="60" w:after="60"/>
              <w:ind w:firstLine="0"/>
              <w:rPr>
                <w:sz w:val="20"/>
              </w:rPr>
            </w:pPr>
            <w:r w:rsidRPr="0096325F">
              <w:rPr>
                <w:sz w:val="20"/>
              </w:rPr>
              <w:t>12.94</w:t>
            </w:r>
          </w:p>
        </w:tc>
        <w:tc>
          <w:tcPr>
            <w:tcW w:w="915" w:type="dxa"/>
          </w:tcPr>
          <w:p w14:paraId="19D78C36" w14:textId="77777777" w:rsidR="00237C32" w:rsidRPr="0096325F" w:rsidRDefault="00237C32" w:rsidP="00237C32">
            <w:pPr>
              <w:spacing w:before="60" w:after="60"/>
              <w:ind w:firstLine="0"/>
              <w:rPr>
                <w:sz w:val="20"/>
              </w:rPr>
            </w:pPr>
            <w:r w:rsidRPr="0096325F">
              <w:rPr>
                <w:sz w:val="20"/>
              </w:rPr>
              <w:t>13.49</w:t>
            </w:r>
          </w:p>
        </w:tc>
        <w:tc>
          <w:tcPr>
            <w:tcW w:w="915" w:type="dxa"/>
          </w:tcPr>
          <w:p w14:paraId="7D2AC429" w14:textId="77777777" w:rsidR="00237C32" w:rsidRPr="0096325F" w:rsidRDefault="00237C32" w:rsidP="00237C32">
            <w:pPr>
              <w:spacing w:before="60" w:after="60"/>
              <w:ind w:firstLine="0"/>
              <w:rPr>
                <w:sz w:val="20"/>
              </w:rPr>
            </w:pPr>
            <w:r w:rsidRPr="0096325F">
              <w:rPr>
                <w:sz w:val="20"/>
              </w:rPr>
              <w:t>15.52</w:t>
            </w:r>
          </w:p>
        </w:tc>
        <w:tc>
          <w:tcPr>
            <w:tcW w:w="916" w:type="dxa"/>
          </w:tcPr>
          <w:p w14:paraId="6CB46336" w14:textId="77777777" w:rsidR="00237C32" w:rsidRPr="0096325F" w:rsidRDefault="00237C32" w:rsidP="00237C32">
            <w:pPr>
              <w:spacing w:before="60" w:after="60"/>
              <w:ind w:firstLine="0"/>
              <w:rPr>
                <w:sz w:val="20"/>
              </w:rPr>
            </w:pPr>
            <w:r w:rsidRPr="0096325F">
              <w:rPr>
                <w:sz w:val="20"/>
              </w:rPr>
              <w:t>17.74</w:t>
            </w:r>
          </w:p>
        </w:tc>
        <w:tc>
          <w:tcPr>
            <w:tcW w:w="916" w:type="dxa"/>
          </w:tcPr>
          <w:p w14:paraId="5F4EF471" w14:textId="77777777" w:rsidR="00237C32" w:rsidRPr="0096325F" w:rsidRDefault="00237C32" w:rsidP="00237C32">
            <w:pPr>
              <w:spacing w:before="60" w:after="60"/>
              <w:ind w:firstLine="0"/>
              <w:rPr>
                <w:sz w:val="20"/>
              </w:rPr>
            </w:pPr>
            <w:r w:rsidRPr="0096325F">
              <w:rPr>
                <w:sz w:val="20"/>
              </w:rPr>
              <w:t>19.09</w:t>
            </w:r>
          </w:p>
        </w:tc>
        <w:tc>
          <w:tcPr>
            <w:tcW w:w="916" w:type="dxa"/>
          </w:tcPr>
          <w:p w14:paraId="73048D8E" w14:textId="77777777" w:rsidR="00237C32" w:rsidRPr="0096325F" w:rsidRDefault="00237C32" w:rsidP="00237C32">
            <w:pPr>
              <w:spacing w:before="60" w:after="60"/>
              <w:ind w:firstLine="0"/>
              <w:rPr>
                <w:sz w:val="20"/>
              </w:rPr>
            </w:pPr>
            <w:r w:rsidRPr="0096325F">
              <w:rPr>
                <w:sz w:val="20"/>
              </w:rPr>
              <w:t>17.37</w:t>
            </w:r>
          </w:p>
        </w:tc>
        <w:tc>
          <w:tcPr>
            <w:tcW w:w="916" w:type="dxa"/>
          </w:tcPr>
          <w:p w14:paraId="10B7801E" w14:textId="77777777" w:rsidR="00237C32" w:rsidRPr="0096325F" w:rsidRDefault="00237C32" w:rsidP="00237C32">
            <w:pPr>
              <w:spacing w:before="60" w:after="60"/>
              <w:ind w:firstLine="0"/>
              <w:rPr>
                <w:sz w:val="20"/>
              </w:rPr>
            </w:pPr>
            <w:r w:rsidRPr="0096325F">
              <w:rPr>
                <w:sz w:val="20"/>
              </w:rPr>
              <w:t>19.21</w:t>
            </w:r>
          </w:p>
        </w:tc>
        <w:tc>
          <w:tcPr>
            <w:tcW w:w="916" w:type="dxa"/>
          </w:tcPr>
          <w:p w14:paraId="6ABAB85E" w14:textId="77777777" w:rsidR="00237C32" w:rsidRPr="0096325F" w:rsidRDefault="00237C32" w:rsidP="00237C32">
            <w:pPr>
              <w:spacing w:before="60" w:after="60"/>
              <w:ind w:firstLine="0"/>
              <w:rPr>
                <w:sz w:val="20"/>
              </w:rPr>
            </w:pPr>
            <w:r w:rsidRPr="0096325F">
              <w:rPr>
                <w:sz w:val="20"/>
              </w:rPr>
              <w:t>19.51</w:t>
            </w:r>
          </w:p>
        </w:tc>
        <w:tc>
          <w:tcPr>
            <w:tcW w:w="916" w:type="dxa"/>
          </w:tcPr>
          <w:p w14:paraId="183FD434" w14:textId="77777777" w:rsidR="00237C32" w:rsidRPr="0096325F" w:rsidRDefault="00237C32" w:rsidP="00237C32">
            <w:pPr>
              <w:spacing w:before="60" w:after="60"/>
              <w:ind w:firstLine="0"/>
              <w:rPr>
                <w:sz w:val="20"/>
              </w:rPr>
            </w:pPr>
            <w:r w:rsidRPr="0096325F">
              <w:rPr>
                <w:sz w:val="20"/>
              </w:rPr>
              <w:t>23.57</w:t>
            </w:r>
          </w:p>
        </w:tc>
        <w:tc>
          <w:tcPr>
            <w:tcW w:w="916" w:type="dxa"/>
          </w:tcPr>
          <w:p w14:paraId="63BC9180" w14:textId="77777777" w:rsidR="00237C32" w:rsidRPr="0096325F" w:rsidRDefault="00237C32" w:rsidP="00237C32">
            <w:pPr>
              <w:spacing w:before="60" w:after="60"/>
              <w:ind w:firstLine="0"/>
              <w:rPr>
                <w:sz w:val="20"/>
              </w:rPr>
            </w:pPr>
            <w:r w:rsidRPr="0096325F">
              <w:rPr>
                <w:sz w:val="20"/>
              </w:rPr>
              <w:t>24.22</w:t>
            </w:r>
          </w:p>
        </w:tc>
        <w:tc>
          <w:tcPr>
            <w:tcW w:w="916" w:type="dxa"/>
          </w:tcPr>
          <w:p w14:paraId="5426C7B2" w14:textId="77777777" w:rsidR="00237C32" w:rsidRPr="0096325F" w:rsidRDefault="00237C32" w:rsidP="00237C32">
            <w:pPr>
              <w:spacing w:before="60" w:after="60"/>
              <w:ind w:firstLine="0"/>
              <w:rPr>
                <w:sz w:val="20"/>
              </w:rPr>
            </w:pPr>
            <w:r w:rsidRPr="0096325F">
              <w:rPr>
                <w:sz w:val="20"/>
              </w:rPr>
              <w:t>23.89</w:t>
            </w:r>
          </w:p>
        </w:tc>
        <w:tc>
          <w:tcPr>
            <w:tcW w:w="916" w:type="dxa"/>
          </w:tcPr>
          <w:p w14:paraId="6EC7DC97" w14:textId="77777777" w:rsidR="00237C32" w:rsidRPr="0096325F" w:rsidRDefault="00237C32" w:rsidP="00237C32">
            <w:pPr>
              <w:spacing w:before="60" w:after="60"/>
              <w:ind w:firstLine="0"/>
              <w:rPr>
                <w:sz w:val="20"/>
              </w:rPr>
            </w:pPr>
            <w:r w:rsidRPr="0096325F">
              <w:rPr>
                <w:sz w:val="20"/>
              </w:rPr>
              <w:t>22.71</w:t>
            </w:r>
          </w:p>
        </w:tc>
        <w:tc>
          <w:tcPr>
            <w:tcW w:w="916" w:type="dxa"/>
          </w:tcPr>
          <w:p w14:paraId="04668066" w14:textId="77777777" w:rsidR="00237C32" w:rsidRPr="0096325F" w:rsidRDefault="00237C32" w:rsidP="00237C32">
            <w:pPr>
              <w:spacing w:before="60" w:after="60"/>
              <w:ind w:firstLine="0"/>
              <w:rPr>
                <w:sz w:val="20"/>
              </w:rPr>
            </w:pPr>
            <w:r w:rsidRPr="0096325F">
              <w:rPr>
                <w:sz w:val="20"/>
              </w:rPr>
              <w:t>23.40</w:t>
            </w:r>
          </w:p>
        </w:tc>
        <w:tc>
          <w:tcPr>
            <w:tcW w:w="916" w:type="dxa"/>
          </w:tcPr>
          <w:p w14:paraId="6B588020" w14:textId="77777777" w:rsidR="00237C32" w:rsidRPr="0096325F" w:rsidRDefault="00237C32" w:rsidP="00237C32">
            <w:pPr>
              <w:spacing w:before="60" w:after="60"/>
              <w:ind w:firstLine="0"/>
              <w:rPr>
                <w:sz w:val="20"/>
              </w:rPr>
            </w:pPr>
            <w:r w:rsidRPr="0096325F">
              <w:rPr>
                <w:sz w:val="20"/>
              </w:rPr>
              <w:t>25.33</w:t>
            </w:r>
          </w:p>
        </w:tc>
        <w:tc>
          <w:tcPr>
            <w:tcW w:w="916" w:type="dxa"/>
          </w:tcPr>
          <w:p w14:paraId="3D3838DF" w14:textId="77777777" w:rsidR="00237C32" w:rsidRPr="0096325F" w:rsidRDefault="00237C32" w:rsidP="00237C32">
            <w:pPr>
              <w:spacing w:before="60" w:after="60"/>
              <w:ind w:firstLine="0"/>
              <w:rPr>
                <w:sz w:val="20"/>
              </w:rPr>
            </w:pPr>
            <w:r w:rsidRPr="0096325F">
              <w:rPr>
                <w:sz w:val="20"/>
              </w:rPr>
              <w:t>29.18</w:t>
            </w:r>
          </w:p>
        </w:tc>
      </w:tr>
      <w:tr w:rsidR="00237C32" w14:paraId="16D21964" w14:textId="77777777">
        <w:tc>
          <w:tcPr>
            <w:tcW w:w="2763" w:type="dxa"/>
          </w:tcPr>
          <w:p w14:paraId="329EB3BB" w14:textId="77777777" w:rsidR="00237C32" w:rsidRPr="00841F53" w:rsidRDefault="00237C32" w:rsidP="00237C32">
            <w:pPr>
              <w:spacing w:before="60" w:after="60"/>
              <w:ind w:left="270" w:firstLine="0"/>
              <w:rPr>
                <w:rFonts w:eastAsia="Times"/>
                <w:sz w:val="20"/>
                <w:lang w:val="fr-FR" w:eastAsia="fr-FR"/>
              </w:rPr>
            </w:pPr>
            <w:r>
              <w:rPr>
                <w:rFonts w:eastAsia="Times"/>
                <w:sz w:val="20"/>
                <w:lang w:val="fr-FR" w:eastAsia="fr-FR"/>
              </w:rPr>
              <w:t>- aluminium et dérivés **</w:t>
            </w:r>
          </w:p>
        </w:tc>
        <w:tc>
          <w:tcPr>
            <w:tcW w:w="915" w:type="dxa"/>
          </w:tcPr>
          <w:p w14:paraId="0D61E73A" w14:textId="77777777" w:rsidR="00237C32" w:rsidRPr="0096325F" w:rsidRDefault="00237C32" w:rsidP="00237C32">
            <w:pPr>
              <w:spacing w:before="60" w:after="60"/>
              <w:ind w:firstLine="0"/>
              <w:rPr>
                <w:sz w:val="20"/>
              </w:rPr>
            </w:pPr>
            <w:r w:rsidRPr="0096325F">
              <w:rPr>
                <w:sz w:val="20"/>
              </w:rPr>
              <w:t>4.44</w:t>
            </w:r>
          </w:p>
        </w:tc>
        <w:tc>
          <w:tcPr>
            <w:tcW w:w="915" w:type="dxa"/>
          </w:tcPr>
          <w:p w14:paraId="7FF04AD2" w14:textId="77777777" w:rsidR="00237C32" w:rsidRPr="0096325F" w:rsidRDefault="00237C32" w:rsidP="00237C32">
            <w:pPr>
              <w:spacing w:before="60" w:after="60"/>
              <w:ind w:firstLine="0"/>
              <w:rPr>
                <w:sz w:val="20"/>
              </w:rPr>
            </w:pPr>
            <w:r w:rsidRPr="0096325F">
              <w:rPr>
                <w:sz w:val="20"/>
              </w:rPr>
              <w:t>5.51</w:t>
            </w:r>
          </w:p>
        </w:tc>
        <w:tc>
          <w:tcPr>
            <w:tcW w:w="915" w:type="dxa"/>
          </w:tcPr>
          <w:p w14:paraId="407367AE" w14:textId="77777777" w:rsidR="00237C32" w:rsidRPr="0096325F" w:rsidRDefault="00237C32" w:rsidP="00237C32">
            <w:pPr>
              <w:spacing w:before="60" w:after="60"/>
              <w:ind w:firstLine="0"/>
              <w:rPr>
                <w:sz w:val="20"/>
              </w:rPr>
            </w:pPr>
            <w:r w:rsidRPr="0096325F">
              <w:rPr>
                <w:sz w:val="20"/>
              </w:rPr>
              <w:t>4.64</w:t>
            </w:r>
          </w:p>
        </w:tc>
        <w:tc>
          <w:tcPr>
            <w:tcW w:w="915" w:type="dxa"/>
          </w:tcPr>
          <w:p w14:paraId="265D4EC3" w14:textId="77777777" w:rsidR="00237C32" w:rsidRPr="0096325F" w:rsidRDefault="00237C32" w:rsidP="00237C32">
            <w:pPr>
              <w:spacing w:before="60" w:after="60"/>
              <w:ind w:firstLine="0"/>
              <w:rPr>
                <w:sz w:val="20"/>
              </w:rPr>
            </w:pPr>
            <w:r w:rsidRPr="0096325F">
              <w:rPr>
                <w:sz w:val="20"/>
              </w:rPr>
              <w:t>5.72</w:t>
            </w:r>
          </w:p>
        </w:tc>
        <w:tc>
          <w:tcPr>
            <w:tcW w:w="916" w:type="dxa"/>
          </w:tcPr>
          <w:p w14:paraId="64A34C6E" w14:textId="77777777" w:rsidR="00237C32" w:rsidRPr="0096325F" w:rsidRDefault="00237C32" w:rsidP="00237C32">
            <w:pPr>
              <w:spacing w:before="60" w:after="60"/>
              <w:ind w:firstLine="0"/>
              <w:rPr>
                <w:sz w:val="20"/>
              </w:rPr>
            </w:pPr>
            <w:r w:rsidRPr="0096325F">
              <w:rPr>
                <w:sz w:val="20"/>
              </w:rPr>
              <w:t>6.62</w:t>
            </w:r>
          </w:p>
        </w:tc>
        <w:tc>
          <w:tcPr>
            <w:tcW w:w="916" w:type="dxa"/>
          </w:tcPr>
          <w:p w14:paraId="67B7FDA3" w14:textId="77777777" w:rsidR="00237C32" w:rsidRPr="0096325F" w:rsidRDefault="00237C32" w:rsidP="00237C32">
            <w:pPr>
              <w:spacing w:before="60" w:after="60"/>
              <w:ind w:firstLine="0"/>
              <w:rPr>
                <w:sz w:val="20"/>
              </w:rPr>
            </w:pPr>
            <w:r w:rsidRPr="0096325F">
              <w:rPr>
                <w:sz w:val="20"/>
              </w:rPr>
              <w:t>7.67</w:t>
            </w:r>
          </w:p>
        </w:tc>
        <w:tc>
          <w:tcPr>
            <w:tcW w:w="916" w:type="dxa"/>
          </w:tcPr>
          <w:p w14:paraId="188A42B7" w14:textId="77777777" w:rsidR="00237C32" w:rsidRPr="0096325F" w:rsidRDefault="00237C32" w:rsidP="00237C32">
            <w:pPr>
              <w:spacing w:before="60" w:after="60"/>
              <w:ind w:firstLine="0"/>
              <w:rPr>
                <w:sz w:val="20"/>
              </w:rPr>
            </w:pPr>
            <w:r w:rsidRPr="0096325F">
              <w:rPr>
                <w:sz w:val="20"/>
              </w:rPr>
              <w:t>6.56</w:t>
            </w:r>
          </w:p>
        </w:tc>
        <w:tc>
          <w:tcPr>
            <w:tcW w:w="916" w:type="dxa"/>
          </w:tcPr>
          <w:p w14:paraId="0B2E1A8F" w14:textId="77777777" w:rsidR="00237C32" w:rsidRPr="0096325F" w:rsidRDefault="00237C32" w:rsidP="00237C32">
            <w:pPr>
              <w:spacing w:before="60" w:after="60"/>
              <w:ind w:firstLine="0"/>
              <w:rPr>
                <w:sz w:val="20"/>
              </w:rPr>
            </w:pPr>
            <w:r w:rsidRPr="0096325F">
              <w:rPr>
                <w:sz w:val="20"/>
              </w:rPr>
              <w:t>7.42</w:t>
            </w:r>
          </w:p>
        </w:tc>
        <w:tc>
          <w:tcPr>
            <w:tcW w:w="916" w:type="dxa"/>
          </w:tcPr>
          <w:p w14:paraId="02BD9CA5" w14:textId="77777777" w:rsidR="00237C32" w:rsidRPr="0096325F" w:rsidRDefault="00237C32" w:rsidP="00237C32">
            <w:pPr>
              <w:spacing w:before="60" w:after="60"/>
              <w:ind w:firstLine="0"/>
              <w:rPr>
                <w:sz w:val="20"/>
              </w:rPr>
            </w:pPr>
            <w:r w:rsidRPr="0096325F">
              <w:rPr>
                <w:sz w:val="20"/>
              </w:rPr>
              <w:t>8.14</w:t>
            </w:r>
          </w:p>
        </w:tc>
        <w:tc>
          <w:tcPr>
            <w:tcW w:w="916" w:type="dxa"/>
          </w:tcPr>
          <w:p w14:paraId="3F2F1E5D" w14:textId="77777777" w:rsidR="00237C32" w:rsidRPr="0096325F" w:rsidRDefault="00237C32" w:rsidP="00237C32">
            <w:pPr>
              <w:spacing w:before="60" w:after="60"/>
              <w:ind w:firstLine="0"/>
              <w:rPr>
                <w:sz w:val="20"/>
              </w:rPr>
            </w:pPr>
            <w:r w:rsidRPr="0096325F">
              <w:rPr>
                <w:sz w:val="20"/>
              </w:rPr>
              <w:t>9.78</w:t>
            </w:r>
          </w:p>
        </w:tc>
        <w:tc>
          <w:tcPr>
            <w:tcW w:w="916" w:type="dxa"/>
          </w:tcPr>
          <w:p w14:paraId="0DACA703" w14:textId="77777777" w:rsidR="00237C32" w:rsidRPr="0096325F" w:rsidRDefault="00237C32" w:rsidP="00237C32">
            <w:pPr>
              <w:spacing w:before="60" w:after="60"/>
              <w:ind w:firstLine="0"/>
              <w:rPr>
                <w:sz w:val="20"/>
              </w:rPr>
            </w:pPr>
            <w:r w:rsidRPr="0096325F">
              <w:rPr>
                <w:sz w:val="20"/>
              </w:rPr>
              <w:t>9.02</w:t>
            </w:r>
          </w:p>
        </w:tc>
        <w:tc>
          <w:tcPr>
            <w:tcW w:w="916" w:type="dxa"/>
          </w:tcPr>
          <w:p w14:paraId="338FE4AC" w14:textId="77777777" w:rsidR="00237C32" w:rsidRPr="0096325F" w:rsidRDefault="00237C32" w:rsidP="00237C32">
            <w:pPr>
              <w:spacing w:before="60" w:after="60"/>
              <w:ind w:firstLine="0"/>
              <w:rPr>
                <w:sz w:val="20"/>
              </w:rPr>
            </w:pPr>
            <w:r w:rsidRPr="0096325F">
              <w:rPr>
                <w:sz w:val="20"/>
              </w:rPr>
              <w:t>8.74</w:t>
            </w:r>
          </w:p>
        </w:tc>
        <w:tc>
          <w:tcPr>
            <w:tcW w:w="916" w:type="dxa"/>
          </w:tcPr>
          <w:p w14:paraId="3244785F" w14:textId="77777777" w:rsidR="00237C32" w:rsidRPr="0096325F" w:rsidRDefault="00237C32" w:rsidP="00237C32">
            <w:pPr>
              <w:spacing w:before="60" w:after="60"/>
              <w:ind w:firstLine="0"/>
              <w:rPr>
                <w:sz w:val="20"/>
              </w:rPr>
            </w:pPr>
            <w:r w:rsidRPr="0096325F">
              <w:rPr>
                <w:sz w:val="20"/>
              </w:rPr>
              <w:t>7.29</w:t>
            </w:r>
          </w:p>
        </w:tc>
        <w:tc>
          <w:tcPr>
            <w:tcW w:w="916" w:type="dxa"/>
          </w:tcPr>
          <w:p w14:paraId="07CA9ED8" w14:textId="77777777" w:rsidR="00237C32" w:rsidRPr="0096325F" w:rsidRDefault="00237C32" w:rsidP="00237C32">
            <w:pPr>
              <w:spacing w:before="60" w:after="60"/>
              <w:ind w:firstLine="0"/>
              <w:rPr>
                <w:sz w:val="20"/>
              </w:rPr>
            </w:pPr>
            <w:r w:rsidRPr="0096325F">
              <w:rPr>
                <w:sz w:val="20"/>
              </w:rPr>
              <w:t>8.52</w:t>
            </w:r>
          </w:p>
        </w:tc>
        <w:tc>
          <w:tcPr>
            <w:tcW w:w="916" w:type="dxa"/>
          </w:tcPr>
          <w:p w14:paraId="033C7F24" w14:textId="77777777" w:rsidR="00237C32" w:rsidRPr="0096325F" w:rsidRDefault="00237C32" w:rsidP="00237C32">
            <w:pPr>
              <w:spacing w:before="60" w:after="60"/>
              <w:ind w:firstLine="0"/>
              <w:rPr>
                <w:sz w:val="20"/>
              </w:rPr>
            </w:pPr>
            <w:r w:rsidRPr="0096325F">
              <w:rPr>
                <w:sz w:val="20"/>
              </w:rPr>
              <w:t>8.59</w:t>
            </w:r>
          </w:p>
        </w:tc>
        <w:tc>
          <w:tcPr>
            <w:tcW w:w="916" w:type="dxa"/>
          </w:tcPr>
          <w:p w14:paraId="42E6442C" w14:textId="77777777" w:rsidR="00237C32" w:rsidRPr="0096325F" w:rsidRDefault="00237C32" w:rsidP="00237C32">
            <w:pPr>
              <w:spacing w:before="60" w:after="60"/>
              <w:ind w:firstLine="0"/>
              <w:rPr>
                <w:sz w:val="20"/>
              </w:rPr>
            </w:pPr>
            <w:r w:rsidRPr="0096325F">
              <w:rPr>
                <w:sz w:val="20"/>
              </w:rPr>
              <w:t>9.42</w:t>
            </w:r>
          </w:p>
        </w:tc>
      </w:tr>
      <w:tr w:rsidR="00237C32" w14:paraId="50DD93BE" w14:textId="77777777">
        <w:tc>
          <w:tcPr>
            <w:tcW w:w="2763" w:type="dxa"/>
          </w:tcPr>
          <w:p w14:paraId="1524CDCC"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minéraux non métalliques</w:t>
            </w:r>
          </w:p>
        </w:tc>
        <w:tc>
          <w:tcPr>
            <w:tcW w:w="915" w:type="dxa"/>
          </w:tcPr>
          <w:p w14:paraId="3FF7D4FD" w14:textId="77777777" w:rsidR="00237C32" w:rsidRPr="0096325F" w:rsidRDefault="00237C32" w:rsidP="00237C32">
            <w:pPr>
              <w:spacing w:before="60" w:after="60"/>
              <w:ind w:firstLine="0"/>
              <w:rPr>
                <w:sz w:val="20"/>
              </w:rPr>
            </w:pPr>
            <w:r w:rsidRPr="0096325F">
              <w:rPr>
                <w:sz w:val="20"/>
              </w:rPr>
              <w:t>2.35</w:t>
            </w:r>
          </w:p>
        </w:tc>
        <w:tc>
          <w:tcPr>
            <w:tcW w:w="915" w:type="dxa"/>
          </w:tcPr>
          <w:p w14:paraId="21B2CB7F" w14:textId="77777777" w:rsidR="00237C32" w:rsidRPr="0096325F" w:rsidRDefault="00237C32" w:rsidP="00237C32">
            <w:pPr>
              <w:spacing w:before="60" w:after="60"/>
              <w:ind w:firstLine="0"/>
              <w:rPr>
                <w:sz w:val="20"/>
              </w:rPr>
            </w:pPr>
            <w:r w:rsidRPr="0096325F">
              <w:rPr>
                <w:sz w:val="20"/>
              </w:rPr>
              <w:t>2.24</w:t>
            </w:r>
          </w:p>
        </w:tc>
        <w:tc>
          <w:tcPr>
            <w:tcW w:w="915" w:type="dxa"/>
          </w:tcPr>
          <w:p w14:paraId="63359BF4" w14:textId="77777777" w:rsidR="00237C32" w:rsidRPr="0096325F" w:rsidRDefault="00237C32" w:rsidP="00237C32">
            <w:pPr>
              <w:spacing w:before="60" w:after="60"/>
              <w:ind w:firstLine="0"/>
              <w:rPr>
                <w:sz w:val="20"/>
              </w:rPr>
            </w:pPr>
            <w:r w:rsidRPr="0096325F">
              <w:rPr>
                <w:sz w:val="20"/>
              </w:rPr>
              <w:t>2.63</w:t>
            </w:r>
          </w:p>
        </w:tc>
        <w:tc>
          <w:tcPr>
            <w:tcW w:w="915" w:type="dxa"/>
          </w:tcPr>
          <w:p w14:paraId="1AACD129" w14:textId="77777777" w:rsidR="00237C32" w:rsidRPr="0096325F" w:rsidRDefault="00237C32" w:rsidP="00237C32">
            <w:pPr>
              <w:spacing w:before="60" w:after="60"/>
              <w:ind w:firstLine="0"/>
              <w:rPr>
                <w:sz w:val="20"/>
              </w:rPr>
            </w:pPr>
            <w:r w:rsidRPr="0096325F">
              <w:rPr>
                <w:sz w:val="20"/>
              </w:rPr>
              <w:t>2.87</w:t>
            </w:r>
          </w:p>
        </w:tc>
        <w:tc>
          <w:tcPr>
            <w:tcW w:w="916" w:type="dxa"/>
          </w:tcPr>
          <w:p w14:paraId="72E0CC7C" w14:textId="77777777" w:rsidR="00237C32" w:rsidRPr="0096325F" w:rsidRDefault="00237C32" w:rsidP="00237C32">
            <w:pPr>
              <w:spacing w:before="60" w:after="60"/>
              <w:ind w:firstLine="0"/>
              <w:rPr>
                <w:sz w:val="20"/>
              </w:rPr>
            </w:pPr>
            <w:r w:rsidRPr="0096325F">
              <w:rPr>
                <w:sz w:val="20"/>
              </w:rPr>
              <w:t>2.78</w:t>
            </w:r>
          </w:p>
        </w:tc>
        <w:tc>
          <w:tcPr>
            <w:tcW w:w="916" w:type="dxa"/>
          </w:tcPr>
          <w:p w14:paraId="3511B2E6" w14:textId="77777777" w:rsidR="00237C32" w:rsidRPr="0096325F" w:rsidRDefault="00237C32" w:rsidP="00237C32">
            <w:pPr>
              <w:spacing w:before="60" w:after="60"/>
              <w:ind w:firstLine="0"/>
              <w:rPr>
                <w:sz w:val="20"/>
              </w:rPr>
            </w:pPr>
            <w:r w:rsidRPr="0096325F">
              <w:rPr>
                <w:sz w:val="20"/>
              </w:rPr>
              <w:t>4.86</w:t>
            </w:r>
          </w:p>
        </w:tc>
        <w:tc>
          <w:tcPr>
            <w:tcW w:w="916" w:type="dxa"/>
          </w:tcPr>
          <w:p w14:paraId="0308F328" w14:textId="77777777" w:rsidR="00237C32" w:rsidRPr="0096325F" w:rsidRDefault="00237C32" w:rsidP="00237C32">
            <w:pPr>
              <w:spacing w:before="60" w:after="60"/>
              <w:ind w:firstLine="0"/>
              <w:rPr>
                <w:sz w:val="20"/>
              </w:rPr>
            </w:pPr>
            <w:r w:rsidRPr="0096325F">
              <w:rPr>
                <w:sz w:val="20"/>
              </w:rPr>
              <w:t>4.72</w:t>
            </w:r>
          </w:p>
        </w:tc>
        <w:tc>
          <w:tcPr>
            <w:tcW w:w="916" w:type="dxa"/>
          </w:tcPr>
          <w:p w14:paraId="0964F198" w14:textId="77777777" w:rsidR="00237C32" w:rsidRPr="0096325F" w:rsidRDefault="00237C32" w:rsidP="00237C32">
            <w:pPr>
              <w:spacing w:before="60" w:after="60"/>
              <w:ind w:firstLine="0"/>
              <w:rPr>
                <w:sz w:val="20"/>
              </w:rPr>
            </w:pPr>
            <w:r w:rsidRPr="0096325F">
              <w:rPr>
                <w:sz w:val="20"/>
              </w:rPr>
              <w:t>4.39</w:t>
            </w:r>
          </w:p>
        </w:tc>
        <w:tc>
          <w:tcPr>
            <w:tcW w:w="916" w:type="dxa"/>
          </w:tcPr>
          <w:p w14:paraId="00950035" w14:textId="77777777" w:rsidR="00237C32" w:rsidRPr="0096325F" w:rsidRDefault="00237C32" w:rsidP="00237C32">
            <w:pPr>
              <w:spacing w:before="60" w:after="60"/>
              <w:ind w:firstLine="0"/>
              <w:rPr>
                <w:sz w:val="20"/>
              </w:rPr>
            </w:pPr>
            <w:r w:rsidRPr="0096325F">
              <w:rPr>
                <w:sz w:val="20"/>
              </w:rPr>
              <w:t>4.45</w:t>
            </w:r>
          </w:p>
        </w:tc>
        <w:tc>
          <w:tcPr>
            <w:tcW w:w="916" w:type="dxa"/>
          </w:tcPr>
          <w:p w14:paraId="6F35AD42" w14:textId="77777777" w:rsidR="00237C32" w:rsidRPr="0096325F" w:rsidRDefault="00237C32" w:rsidP="00237C32">
            <w:pPr>
              <w:spacing w:before="60" w:after="60"/>
              <w:ind w:firstLine="0"/>
              <w:rPr>
                <w:sz w:val="20"/>
              </w:rPr>
            </w:pPr>
            <w:r w:rsidRPr="0096325F">
              <w:rPr>
                <w:sz w:val="20"/>
              </w:rPr>
              <w:t>5.05</w:t>
            </w:r>
          </w:p>
        </w:tc>
        <w:tc>
          <w:tcPr>
            <w:tcW w:w="916" w:type="dxa"/>
          </w:tcPr>
          <w:p w14:paraId="7944C0E0" w14:textId="77777777" w:rsidR="00237C32" w:rsidRPr="0096325F" w:rsidRDefault="00237C32" w:rsidP="00237C32">
            <w:pPr>
              <w:spacing w:before="60" w:after="60"/>
              <w:ind w:firstLine="0"/>
              <w:rPr>
                <w:sz w:val="20"/>
              </w:rPr>
            </w:pPr>
            <w:r w:rsidRPr="0096325F">
              <w:rPr>
                <w:sz w:val="20"/>
              </w:rPr>
              <w:t>5.81</w:t>
            </w:r>
          </w:p>
        </w:tc>
        <w:tc>
          <w:tcPr>
            <w:tcW w:w="916" w:type="dxa"/>
          </w:tcPr>
          <w:p w14:paraId="5DA8589E" w14:textId="77777777" w:rsidR="00237C32" w:rsidRPr="0096325F" w:rsidRDefault="00237C32" w:rsidP="00237C32">
            <w:pPr>
              <w:spacing w:before="60" w:after="60"/>
              <w:ind w:firstLine="0"/>
              <w:rPr>
                <w:sz w:val="20"/>
              </w:rPr>
            </w:pPr>
            <w:r w:rsidRPr="0096325F">
              <w:rPr>
                <w:sz w:val="20"/>
              </w:rPr>
              <w:t>4.91</w:t>
            </w:r>
          </w:p>
        </w:tc>
        <w:tc>
          <w:tcPr>
            <w:tcW w:w="916" w:type="dxa"/>
          </w:tcPr>
          <w:p w14:paraId="1E5CA05C" w14:textId="77777777" w:rsidR="00237C32" w:rsidRPr="0096325F" w:rsidRDefault="00237C32" w:rsidP="00237C32">
            <w:pPr>
              <w:spacing w:before="60" w:after="60"/>
              <w:ind w:firstLine="0"/>
              <w:rPr>
                <w:sz w:val="20"/>
              </w:rPr>
            </w:pPr>
            <w:r w:rsidRPr="0096325F">
              <w:rPr>
                <w:sz w:val="20"/>
              </w:rPr>
              <w:t>6.00</w:t>
            </w:r>
          </w:p>
        </w:tc>
        <w:tc>
          <w:tcPr>
            <w:tcW w:w="916" w:type="dxa"/>
          </w:tcPr>
          <w:p w14:paraId="62809FAB" w14:textId="77777777" w:rsidR="00237C32" w:rsidRPr="0096325F" w:rsidRDefault="00237C32" w:rsidP="00237C32">
            <w:pPr>
              <w:spacing w:before="60" w:after="60"/>
              <w:ind w:firstLine="0"/>
              <w:rPr>
                <w:sz w:val="20"/>
              </w:rPr>
            </w:pPr>
            <w:r w:rsidRPr="0096325F">
              <w:rPr>
                <w:sz w:val="20"/>
              </w:rPr>
              <w:t>4.75</w:t>
            </w:r>
          </w:p>
        </w:tc>
        <w:tc>
          <w:tcPr>
            <w:tcW w:w="916" w:type="dxa"/>
          </w:tcPr>
          <w:p w14:paraId="7B7A5070" w14:textId="77777777" w:rsidR="00237C32" w:rsidRPr="0096325F" w:rsidRDefault="00237C32" w:rsidP="00237C32">
            <w:pPr>
              <w:spacing w:before="60" w:after="60"/>
              <w:ind w:firstLine="0"/>
              <w:rPr>
                <w:sz w:val="20"/>
              </w:rPr>
            </w:pPr>
            <w:r w:rsidRPr="0096325F">
              <w:rPr>
                <w:sz w:val="20"/>
              </w:rPr>
              <w:t>6.52</w:t>
            </w:r>
          </w:p>
        </w:tc>
        <w:tc>
          <w:tcPr>
            <w:tcW w:w="916" w:type="dxa"/>
          </w:tcPr>
          <w:p w14:paraId="1E6CD96B" w14:textId="77777777" w:rsidR="00237C32" w:rsidRPr="0096325F" w:rsidRDefault="00237C32" w:rsidP="00237C32">
            <w:pPr>
              <w:spacing w:before="60" w:after="60"/>
              <w:ind w:firstLine="0"/>
              <w:rPr>
                <w:sz w:val="20"/>
              </w:rPr>
            </w:pPr>
            <w:r w:rsidRPr="0096325F">
              <w:rPr>
                <w:sz w:val="20"/>
              </w:rPr>
              <w:t>7.13</w:t>
            </w:r>
          </w:p>
        </w:tc>
      </w:tr>
      <w:tr w:rsidR="00237C32" w14:paraId="53AAACEC" w14:textId="77777777">
        <w:tc>
          <w:tcPr>
            <w:tcW w:w="2763" w:type="dxa"/>
          </w:tcPr>
          <w:p w14:paraId="5F79D0DD" w14:textId="77777777" w:rsidR="00237C32" w:rsidRPr="00841F53" w:rsidRDefault="00237C32" w:rsidP="00237C32">
            <w:pPr>
              <w:spacing w:before="60" w:after="60"/>
              <w:ind w:left="270" w:firstLine="0"/>
              <w:rPr>
                <w:rFonts w:eastAsia="Times"/>
                <w:sz w:val="20"/>
                <w:lang w:val="fr-FR" w:eastAsia="fr-FR"/>
              </w:rPr>
            </w:pPr>
            <w:r>
              <w:rPr>
                <w:rFonts w:eastAsia="Times"/>
                <w:sz w:val="20"/>
                <w:lang w:val="fr-FR" w:eastAsia="fr-FR"/>
              </w:rPr>
              <w:t>- amiante et dérivés **</w:t>
            </w:r>
          </w:p>
        </w:tc>
        <w:tc>
          <w:tcPr>
            <w:tcW w:w="915" w:type="dxa"/>
          </w:tcPr>
          <w:p w14:paraId="5F4E9D41" w14:textId="77777777" w:rsidR="00237C32" w:rsidRPr="0096325F" w:rsidRDefault="00237C32" w:rsidP="00237C32">
            <w:pPr>
              <w:spacing w:before="60" w:after="60"/>
              <w:ind w:firstLine="0"/>
              <w:rPr>
                <w:sz w:val="20"/>
              </w:rPr>
            </w:pPr>
            <w:r w:rsidRPr="0096325F">
              <w:rPr>
                <w:sz w:val="20"/>
              </w:rPr>
              <w:t>1.32</w:t>
            </w:r>
          </w:p>
        </w:tc>
        <w:tc>
          <w:tcPr>
            <w:tcW w:w="915" w:type="dxa"/>
          </w:tcPr>
          <w:p w14:paraId="65F3A0D3" w14:textId="77777777" w:rsidR="00237C32" w:rsidRPr="0096325F" w:rsidRDefault="00237C32" w:rsidP="00237C32">
            <w:pPr>
              <w:spacing w:before="60" w:after="60"/>
              <w:ind w:firstLine="0"/>
              <w:rPr>
                <w:sz w:val="20"/>
              </w:rPr>
            </w:pPr>
            <w:r w:rsidRPr="0096325F">
              <w:rPr>
                <w:sz w:val="20"/>
              </w:rPr>
              <w:t>1.64</w:t>
            </w:r>
          </w:p>
        </w:tc>
        <w:tc>
          <w:tcPr>
            <w:tcW w:w="915" w:type="dxa"/>
          </w:tcPr>
          <w:p w14:paraId="4E6DB32A" w14:textId="77777777" w:rsidR="00237C32" w:rsidRPr="0096325F" w:rsidRDefault="00237C32" w:rsidP="00237C32">
            <w:pPr>
              <w:spacing w:before="60" w:after="60"/>
              <w:ind w:firstLine="0"/>
              <w:rPr>
                <w:sz w:val="20"/>
              </w:rPr>
            </w:pPr>
            <w:r w:rsidRPr="0096325F">
              <w:rPr>
                <w:sz w:val="20"/>
              </w:rPr>
              <w:t>1.70</w:t>
            </w:r>
          </w:p>
        </w:tc>
        <w:tc>
          <w:tcPr>
            <w:tcW w:w="915" w:type="dxa"/>
          </w:tcPr>
          <w:p w14:paraId="617F3D67" w14:textId="77777777" w:rsidR="00237C32" w:rsidRPr="0096325F" w:rsidRDefault="00237C32" w:rsidP="00237C32">
            <w:pPr>
              <w:spacing w:before="60" w:after="60"/>
              <w:ind w:firstLine="0"/>
              <w:rPr>
                <w:sz w:val="20"/>
              </w:rPr>
            </w:pPr>
            <w:r w:rsidRPr="0096325F">
              <w:rPr>
                <w:sz w:val="20"/>
              </w:rPr>
              <w:t>2.10</w:t>
            </w:r>
          </w:p>
        </w:tc>
        <w:tc>
          <w:tcPr>
            <w:tcW w:w="916" w:type="dxa"/>
          </w:tcPr>
          <w:p w14:paraId="69638EE1" w14:textId="77777777" w:rsidR="00237C32" w:rsidRPr="0096325F" w:rsidRDefault="00237C32" w:rsidP="00237C32">
            <w:pPr>
              <w:spacing w:before="60" w:after="60"/>
              <w:ind w:firstLine="0"/>
              <w:rPr>
                <w:sz w:val="20"/>
              </w:rPr>
            </w:pPr>
            <w:r w:rsidRPr="0096325F">
              <w:rPr>
                <w:sz w:val="20"/>
              </w:rPr>
              <w:t>2.15</w:t>
            </w:r>
          </w:p>
        </w:tc>
        <w:tc>
          <w:tcPr>
            <w:tcW w:w="916" w:type="dxa"/>
          </w:tcPr>
          <w:p w14:paraId="2B6D2E3F" w14:textId="77777777" w:rsidR="00237C32" w:rsidRPr="0096325F" w:rsidRDefault="00237C32" w:rsidP="00237C32">
            <w:pPr>
              <w:spacing w:before="60" w:after="60"/>
              <w:ind w:firstLine="0"/>
              <w:rPr>
                <w:sz w:val="20"/>
              </w:rPr>
            </w:pPr>
            <w:r w:rsidRPr="0096325F">
              <w:rPr>
                <w:sz w:val="20"/>
              </w:rPr>
              <w:t>4.19</w:t>
            </w:r>
          </w:p>
        </w:tc>
        <w:tc>
          <w:tcPr>
            <w:tcW w:w="916" w:type="dxa"/>
          </w:tcPr>
          <w:p w14:paraId="1693FEEE" w14:textId="77777777" w:rsidR="00237C32" w:rsidRPr="0096325F" w:rsidRDefault="00237C32" w:rsidP="00237C32">
            <w:pPr>
              <w:spacing w:before="60" w:after="60"/>
              <w:ind w:firstLine="0"/>
              <w:rPr>
                <w:sz w:val="20"/>
              </w:rPr>
            </w:pPr>
            <w:r w:rsidRPr="0096325F">
              <w:rPr>
                <w:sz w:val="20"/>
              </w:rPr>
              <w:t>3.98</w:t>
            </w:r>
          </w:p>
        </w:tc>
        <w:tc>
          <w:tcPr>
            <w:tcW w:w="916" w:type="dxa"/>
          </w:tcPr>
          <w:p w14:paraId="46A7B459" w14:textId="77777777" w:rsidR="00237C32" w:rsidRPr="0096325F" w:rsidRDefault="00237C32" w:rsidP="00237C32">
            <w:pPr>
              <w:spacing w:before="60" w:after="60"/>
              <w:ind w:firstLine="0"/>
              <w:rPr>
                <w:sz w:val="20"/>
              </w:rPr>
            </w:pPr>
            <w:r w:rsidRPr="0096325F">
              <w:rPr>
                <w:sz w:val="20"/>
              </w:rPr>
              <w:t>3.58</w:t>
            </w:r>
          </w:p>
        </w:tc>
        <w:tc>
          <w:tcPr>
            <w:tcW w:w="916" w:type="dxa"/>
          </w:tcPr>
          <w:p w14:paraId="2ABE838A" w14:textId="77777777" w:rsidR="00237C32" w:rsidRPr="0096325F" w:rsidRDefault="00237C32" w:rsidP="00237C32">
            <w:pPr>
              <w:spacing w:before="60" w:after="60"/>
              <w:ind w:firstLine="0"/>
              <w:rPr>
                <w:sz w:val="20"/>
              </w:rPr>
            </w:pPr>
            <w:r w:rsidRPr="0096325F">
              <w:rPr>
                <w:sz w:val="20"/>
              </w:rPr>
              <w:t>3.90</w:t>
            </w:r>
          </w:p>
        </w:tc>
        <w:tc>
          <w:tcPr>
            <w:tcW w:w="916" w:type="dxa"/>
          </w:tcPr>
          <w:p w14:paraId="69C90A5D" w14:textId="77777777" w:rsidR="00237C32" w:rsidRPr="0096325F" w:rsidRDefault="00237C32" w:rsidP="00237C32">
            <w:pPr>
              <w:spacing w:before="60" w:after="60"/>
              <w:ind w:firstLine="0"/>
              <w:rPr>
                <w:sz w:val="20"/>
              </w:rPr>
            </w:pPr>
            <w:r w:rsidRPr="0096325F">
              <w:rPr>
                <w:sz w:val="20"/>
              </w:rPr>
              <w:t>4.36</w:t>
            </w:r>
          </w:p>
        </w:tc>
        <w:tc>
          <w:tcPr>
            <w:tcW w:w="916" w:type="dxa"/>
          </w:tcPr>
          <w:p w14:paraId="609F8BB1" w14:textId="77777777" w:rsidR="00237C32" w:rsidRPr="0096325F" w:rsidRDefault="00237C32" w:rsidP="00237C32">
            <w:pPr>
              <w:spacing w:before="60" w:after="60"/>
              <w:ind w:firstLine="0"/>
              <w:rPr>
                <w:sz w:val="20"/>
              </w:rPr>
            </w:pPr>
            <w:r w:rsidRPr="0096325F">
              <w:rPr>
                <w:sz w:val="20"/>
              </w:rPr>
              <w:t>4.69</w:t>
            </w:r>
          </w:p>
        </w:tc>
        <w:tc>
          <w:tcPr>
            <w:tcW w:w="916" w:type="dxa"/>
          </w:tcPr>
          <w:p w14:paraId="63BEF372" w14:textId="77777777" w:rsidR="00237C32" w:rsidRPr="0096325F" w:rsidRDefault="00237C32" w:rsidP="00237C32">
            <w:pPr>
              <w:spacing w:before="60" w:after="60"/>
              <w:ind w:firstLine="0"/>
              <w:rPr>
                <w:sz w:val="20"/>
              </w:rPr>
            </w:pPr>
            <w:r w:rsidRPr="0096325F">
              <w:rPr>
                <w:sz w:val="20"/>
              </w:rPr>
              <w:t>4.16</w:t>
            </w:r>
          </w:p>
        </w:tc>
        <w:tc>
          <w:tcPr>
            <w:tcW w:w="916" w:type="dxa"/>
          </w:tcPr>
          <w:p w14:paraId="2F8E36B4" w14:textId="77777777" w:rsidR="00237C32" w:rsidRPr="0096325F" w:rsidRDefault="00237C32" w:rsidP="00237C32">
            <w:pPr>
              <w:spacing w:before="60" w:after="60"/>
              <w:ind w:firstLine="0"/>
              <w:rPr>
                <w:sz w:val="20"/>
              </w:rPr>
            </w:pPr>
            <w:r w:rsidRPr="0096325F">
              <w:rPr>
                <w:sz w:val="20"/>
              </w:rPr>
              <w:t>4.87</w:t>
            </w:r>
          </w:p>
        </w:tc>
        <w:tc>
          <w:tcPr>
            <w:tcW w:w="916" w:type="dxa"/>
          </w:tcPr>
          <w:p w14:paraId="7DD56C81" w14:textId="77777777" w:rsidR="00237C32" w:rsidRPr="0096325F" w:rsidRDefault="00237C32" w:rsidP="00237C32">
            <w:pPr>
              <w:spacing w:before="60" w:after="60"/>
              <w:ind w:firstLine="0"/>
              <w:rPr>
                <w:sz w:val="20"/>
              </w:rPr>
            </w:pPr>
            <w:r w:rsidRPr="0096325F">
              <w:rPr>
                <w:sz w:val="20"/>
              </w:rPr>
              <w:t>3.95</w:t>
            </w:r>
          </w:p>
        </w:tc>
        <w:tc>
          <w:tcPr>
            <w:tcW w:w="916" w:type="dxa"/>
          </w:tcPr>
          <w:p w14:paraId="7FB09E40" w14:textId="77777777" w:rsidR="00237C32" w:rsidRPr="0096325F" w:rsidRDefault="00237C32" w:rsidP="00237C32">
            <w:pPr>
              <w:spacing w:before="60" w:after="60"/>
              <w:ind w:firstLine="0"/>
              <w:rPr>
                <w:sz w:val="20"/>
              </w:rPr>
            </w:pPr>
            <w:r w:rsidRPr="0096325F">
              <w:rPr>
                <w:sz w:val="20"/>
              </w:rPr>
              <w:t>4.97</w:t>
            </w:r>
          </w:p>
        </w:tc>
        <w:tc>
          <w:tcPr>
            <w:tcW w:w="916" w:type="dxa"/>
          </w:tcPr>
          <w:p w14:paraId="35B3F42A" w14:textId="77777777" w:rsidR="00237C32" w:rsidRPr="0096325F" w:rsidRDefault="00237C32" w:rsidP="00237C32">
            <w:pPr>
              <w:spacing w:before="60" w:after="60"/>
              <w:ind w:firstLine="0"/>
              <w:rPr>
                <w:sz w:val="20"/>
              </w:rPr>
            </w:pPr>
            <w:r w:rsidRPr="0096325F">
              <w:rPr>
                <w:sz w:val="20"/>
              </w:rPr>
              <w:t>5.29</w:t>
            </w:r>
          </w:p>
        </w:tc>
      </w:tr>
      <w:tr w:rsidR="00237C32" w14:paraId="6708DBDD" w14:textId="77777777">
        <w:tc>
          <w:tcPr>
            <w:tcW w:w="2763" w:type="dxa"/>
          </w:tcPr>
          <w:p w14:paraId="55B8C661"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produits chimiques et dérivés</w:t>
            </w:r>
          </w:p>
        </w:tc>
        <w:tc>
          <w:tcPr>
            <w:tcW w:w="915" w:type="dxa"/>
          </w:tcPr>
          <w:p w14:paraId="2C9F5F9D" w14:textId="77777777" w:rsidR="00237C32" w:rsidRPr="0096325F" w:rsidRDefault="00237C32" w:rsidP="00237C32">
            <w:pPr>
              <w:spacing w:before="60" w:after="60"/>
              <w:ind w:firstLine="0"/>
              <w:rPr>
                <w:sz w:val="20"/>
              </w:rPr>
            </w:pPr>
            <w:r w:rsidRPr="0096325F">
              <w:rPr>
                <w:sz w:val="20"/>
              </w:rPr>
              <w:t>2.15</w:t>
            </w:r>
          </w:p>
        </w:tc>
        <w:tc>
          <w:tcPr>
            <w:tcW w:w="915" w:type="dxa"/>
          </w:tcPr>
          <w:p w14:paraId="7923E4D8" w14:textId="77777777" w:rsidR="00237C32" w:rsidRPr="0096325F" w:rsidRDefault="00237C32" w:rsidP="00237C32">
            <w:pPr>
              <w:spacing w:before="60" w:after="60"/>
              <w:ind w:firstLine="0"/>
              <w:rPr>
                <w:sz w:val="20"/>
              </w:rPr>
            </w:pPr>
            <w:r w:rsidRPr="0096325F">
              <w:rPr>
                <w:sz w:val="20"/>
              </w:rPr>
              <w:t>2.15</w:t>
            </w:r>
          </w:p>
        </w:tc>
        <w:tc>
          <w:tcPr>
            <w:tcW w:w="915" w:type="dxa"/>
          </w:tcPr>
          <w:p w14:paraId="710F385D" w14:textId="77777777" w:rsidR="00237C32" w:rsidRPr="0096325F" w:rsidRDefault="00237C32" w:rsidP="00237C32">
            <w:pPr>
              <w:spacing w:before="60" w:after="60"/>
              <w:ind w:firstLine="0"/>
              <w:rPr>
                <w:sz w:val="20"/>
              </w:rPr>
            </w:pPr>
            <w:r w:rsidRPr="0096325F">
              <w:rPr>
                <w:sz w:val="20"/>
              </w:rPr>
              <w:t>2.52</w:t>
            </w:r>
          </w:p>
        </w:tc>
        <w:tc>
          <w:tcPr>
            <w:tcW w:w="915" w:type="dxa"/>
          </w:tcPr>
          <w:p w14:paraId="6FF23866" w14:textId="77777777" w:rsidR="00237C32" w:rsidRPr="0096325F" w:rsidRDefault="00237C32" w:rsidP="00237C32">
            <w:pPr>
              <w:spacing w:before="60" w:after="60"/>
              <w:ind w:firstLine="0"/>
              <w:rPr>
                <w:sz w:val="20"/>
              </w:rPr>
            </w:pPr>
            <w:r w:rsidRPr="0096325F">
              <w:rPr>
                <w:sz w:val="20"/>
              </w:rPr>
              <w:t>2.08</w:t>
            </w:r>
          </w:p>
        </w:tc>
        <w:tc>
          <w:tcPr>
            <w:tcW w:w="916" w:type="dxa"/>
          </w:tcPr>
          <w:p w14:paraId="3A6AA18F" w14:textId="77777777" w:rsidR="00237C32" w:rsidRPr="0096325F" w:rsidRDefault="00237C32" w:rsidP="00237C32">
            <w:pPr>
              <w:spacing w:before="60" w:after="60"/>
              <w:ind w:firstLine="0"/>
              <w:rPr>
                <w:sz w:val="20"/>
              </w:rPr>
            </w:pPr>
            <w:r w:rsidRPr="0096325F">
              <w:rPr>
                <w:sz w:val="20"/>
              </w:rPr>
              <w:t>1.52</w:t>
            </w:r>
          </w:p>
        </w:tc>
        <w:tc>
          <w:tcPr>
            <w:tcW w:w="916" w:type="dxa"/>
          </w:tcPr>
          <w:p w14:paraId="27C4B235" w14:textId="77777777" w:rsidR="00237C32" w:rsidRPr="0096325F" w:rsidRDefault="00237C32" w:rsidP="00237C32">
            <w:pPr>
              <w:spacing w:before="60" w:after="60"/>
              <w:ind w:firstLine="0"/>
              <w:rPr>
                <w:sz w:val="20"/>
              </w:rPr>
            </w:pPr>
            <w:r w:rsidRPr="0096325F">
              <w:rPr>
                <w:sz w:val="20"/>
              </w:rPr>
              <w:t>2.76</w:t>
            </w:r>
          </w:p>
        </w:tc>
        <w:tc>
          <w:tcPr>
            <w:tcW w:w="916" w:type="dxa"/>
          </w:tcPr>
          <w:p w14:paraId="3FF56B21" w14:textId="77777777" w:rsidR="00237C32" w:rsidRPr="0096325F" w:rsidRDefault="00237C32" w:rsidP="00237C32">
            <w:pPr>
              <w:spacing w:before="60" w:after="60"/>
              <w:ind w:firstLine="0"/>
              <w:rPr>
                <w:sz w:val="20"/>
              </w:rPr>
            </w:pPr>
            <w:r w:rsidRPr="0096325F">
              <w:rPr>
                <w:sz w:val="20"/>
              </w:rPr>
              <w:t>3.47</w:t>
            </w:r>
          </w:p>
        </w:tc>
        <w:tc>
          <w:tcPr>
            <w:tcW w:w="916" w:type="dxa"/>
          </w:tcPr>
          <w:p w14:paraId="451B9C97" w14:textId="77777777" w:rsidR="00237C32" w:rsidRPr="0096325F" w:rsidRDefault="00237C32" w:rsidP="00237C32">
            <w:pPr>
              <w:spacing w:before="60" w:after="60"/>
              <w:ind w:firstLine="0"/>
              <w:rPr>
                <w:sz w:val="20"/>
              </w:rPr>
            </w:pPr>
            <w:r w:rsidRPr="0096325F">
              <w:rPr>
                <w:sz w:val="20"/>
              </w:rPr>
              <w:t>1.85</w:t>
            </w:r>
          </w:p>
        </w:tc>
        <w:tc>
          <w:tcPr>
            <w:tcW w:w="916" w:type="dxa"/>
          </w:tcPr>
          <w:p w14:paraId="4F533142" w14:textId="77777777" w:rsidR="00237C32" w:rsidRPr="0096325F" w:rsidRDefault="00237C32" w:rsidP="00237C32">
            <w:pPr>
              <w:spacing w:before="60" w:after="60"/>
              <w:ind w:firstLine="0"/>
              <w:rPr>
                <w:sz w:val="20"/>
              </w:rPr>
            </w:pPr>
            <w:r w:rsidRPr="0096325F">
              <w:rPr>
                <w:sz w:val="20"/>
              </w:rPr>
              <w:t>2.46</w:t>
            </w:r>
          </w:p>
        </w:tc>
        <w:tc>
          <w:tcPr>
            <w:tcW w:w="916" w:type="dxa"/>
          </w:tcPr>
          <w:p w14:paraId="45959A1A" w14:textId="77777777" w:rsidR="00237C32" w:rsidRPr="0096325F" w:rsidRDefault="00237C32" w:rsidP="00237C32">
            <w:pPr>
              <w:spacing w:before="60" w:after="60"/>
              <w:ind w:firstLine="0"/>
              <w:rPr>
                <w:sz w:val="20"/>
              </w:rPr>
            </w:pPr>
            <w:r w:rsidRPr="0096325F">
              <w:rPr>
                <w:sz w:val="20"/>
              </w:rPr>
              <w:t>3.19</w:t>
            </w:r>
          </w:p>
        </w:tc>
        <w:tc>
          <w:tcPr>
            <w:tcW w:w="916" w:type="dxa"/>
          </w:tcPr>
          <w:p w14:paraId="1745AB38" w14:textId="77777777" w:rsidR="00237C32" w:rsidRPr="0096325F" w:rsidRDefault="00237C32" w:rsidP="00237C32">
            <w:pPr>
              <w:spacing w:before="60" w:after="60"/>
              <w:ind w:firstLine="0"/>
              <w:rPr>
                <w:sz w:val="20"/>
              </w:rPr>
            </w:pPr>
            <w:r w:rsidRPr="0096325F">
              <w:rPr>
                <w:sz w:val="20"/>
              </w:rPr>
              <w:t>2.99</w:t>
            </w:r>
          </w:p>
        </w:tc>
        <w:tc>
          <w:tcPr>
            <w:tcW w:w="916" w:type="dxa"/>
          </w:tcPr>
          <w:p w14:paraId="66C639AA" w14:textId="77777777" w:rsidR="00237C32" w:rsidRPr="0096325F" w:rsidRDefault="00237C32" w:rsidP="00237C32">
            <w:pPr>
              <w:spacing w:before="60" w:after="60"/>
              <w:ind w:firstLine="0"/>
              <w:rPr>
                <w:sz w:val="20"/>
              </w:rPr>
            </w:pPr>
            <w:r w:rsidRPr="0096325F">
              <w:rPr>
                <w:sz w:val="20"/>
              </w:rPr>
              <w:t>2.75</w:t>
            </w:r>
          </w:p>
        </w:tc>
        <w:tc>
          <w:tcPr>
            <w:tcW w:w="916" w:type="dxa"/>
          </w:tcPr>
          <w:p w14:paraId="5D9F230C" w14:textId="77777777" w:rsidR="00237C32" w:rsidRPr="0096325F" w:rsidRDefault="00237C32" w:rsidP="00237C32">
            <w:pPr>
              <w:spacing w:before="60" w:after="60"/>
              <w:ind w:firstLine="0"/>
              <w:rPr>
                <w:sz w:val="20"/>
              </w:rPr>
            </w:pPr>
            <w:r w:rsidRPr="0096325F">
              <w:rPr>
                <w:sz w:val="20"/>
              </w:rPr>
              <w:t>3.22</w:t>
            </w:r>
          </w:p>
        </w:tc>
        <w:tc>
          <w:tcPr>
            <w:tcW w:w="916" w:type="dxa"/>
          </w:tcPr>
          <w:p w14:paraId="3D10599A" w14:textId="77777777" w:rsidR="00237C32" w:rsidRPr="0096325F" w:rsidRDefault="00237C32" w:rsidP="00237C32">
            <w:pPr>
              <w:spacing w:before="60" w:after="60"/>
              <w:ind w:firstLine="0"/>
              <w:rPr>
                <w:sz w:val="20"/>
              </w:rPr>
            </w:pPr>
            <w:r w:rsidRPr="0096325F">
              <w:rPr>
                <w:sz w:val="20"/>
              </w:rPr>
              <w:t>3.45</w:t>
            </w:r>
          </w:p>
        </w:tc>
        <w:tc>
          <w:tcPr>
            <w:tcW w:w="916" w:type="dxa"/>
          </w:tcPr>
          <w:p w14:paraId="374A4568" w14:textId="77777777" w:rsidR="00237C32" w:rsidRPr="0096325F" w:rsidRDefault="00237C32" w:rsidP="00237C32">
            <w:pPr>
              <w:spacing w:before="60" w:after="60"/>
              <w:ind w:firstLine="0"/>
              <w:rPr>
                <w:sz w:val="20"/>
              </w:rPr>
            </w:pPr>
            <w:r w:rsidRPr="0096325F">
              <w:rPr>
                <w:sz w:val="20"/>
              </w:rPr>
              <w:t>3.75</w:t>
            </w:r>
          </w:p>
        </w:tc>
        <w:tc>
          <w:tcPr>
            <w:tcW w:w="916" w:type="dxa"/>
          </w:tcPr>
          <w:p w14:paraId="3755862A" w14:textId="77777777" w:rsidR="00237C32" w:rsidRPr="0096325F" w:rsidRDefault="00237C32" w:rsidP="00237C32">
            <w:pPr>
              <w:spacing w:before="60" w:after="60"/>
              <w:ind w:firstLine="0"/>
              <w:rPr>
                <w:sz w:val="20"/>
              </w:rPr>
            </w:pPr>
            <w:r w:rsidRPr="0096325F">
              <w:rPr>
                <w:sz w:val="20"/>
              </w:rPr>
              <w:t>3.84</w:t>
            </w:r>
          </w:p>
        </w:tc>
      </w:tr>
      <w:tr w:rsidR="00237C32" w14:paraId="1ECB5113" w14:textId="77777777">
        <w:tc>
          <w:tcPr>
            <w:tcW w:w="2763" w:type="dxa"/>
          </w:tcPr>
          <w:p w14:paraId="59E7889F"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articles divers</w:t>
            </w:r>
          </w:p>
        </w:tc>
        <w:tc>
          <w:tcPr>
            <w:tcW w:w="915" w:type="dxa"/>
          </w:tcPr>
          <w:p w14:paraId="227125B6" w14:textId="77777777" w:rsidR="00237C32" w:rsidRPr="0096325F" w:rsidRDefault="00237C32" w:rsidP="00237C32">
            <w:pPr>
              <w:spacing w:before="60" w:after="60"/>
              <w:ind w:firstLine="0"/>
              <w:rPr>
                <w:sz w:val="20"/>
              </w:rPr>
            </w:pPr>
            <w:r w:rsidRPr="0096325F">
              <w:rPr>
                <w:sz w:val="20"/>
              </w:rPr>
              <w:t>9.98</w:t>
            </w:r>
          </w:p>
        </w:tc>
        <w:tc>
          <w:tcPr>
            <w:tcW w:w="915" w:type="dxa"/>
          </w:tcPr>
          <w:p w14:paraId="69C08ACF" w14:textId="77777777" w:rsidR="00237C32" w:rsidRPr="0096325F" w:rsidRDefault="00237C32" w:rsidP="00237C32">
            <w:pPr>
              <w:spacing w:before="60" w:after="60"/>
              <w:ind w:firstLine="0"/>
              <w:rPr>
                <w:sz w:val="20"/>
              </w:rPr>
            </w:pPr>
            <w:r w:rsidRPr="0096325F">
              <w:rPr>
                <w:sz w:val="20"/>
              </w:rPr>
              <w:t>5.27</w:t>
            </w:r>
          </w:p>
        </w:tc>
        <w:tc>
          <w:tcPr>
            <w:tcW w:w="915" w:type="dxa"/>
          </w:tcPr>
          <w:p w14:paraId="1A9A2348" w14:textId="77777777" w:rsidR="00237C32" w:rsidRPr="0096325F" w:rsidRDefault="00237C32" w:rsidP="00237C32">
            <w:pPr>
              <w:spacing w:before="60" w:after="60"/>
              <w:ind w:firstLine="0"/>
              <w:rPr>
                <w:sz w:val="20"/>
              </w:rPr>
            </w:pPr>
            <w:r w:rsidRPr="0096325F">
              <w:rPr>
                <w:sz w:val="20"/>
              </w:rPr>
              <w:t>4.78</w:t>
            </w:r>
          </w:p>
        </w:tc>
        <w:tc>
          <w:tcPr>
            <w:tcW w:w="915" w:type="dxa"/>
          </w:tcPr>
          <w:p w14:paraId="26485334" w14:textId="77777777" w:rsidR="00237C32" w:rsidRPr="0096325F" w:rsidRDefault="00237C32" w:rsidP="00237C32">
            <w:pPr>
              <w:spacing w:before="60" w:after="60"/>
              <w:ind w:firstLine="0"/>
              <w:rPr>
                <w:sz w:val="20"/>
              </w:rPr>
            </w:pPr>
            <w:r w:rsidRPr="0096325F">
              <w:rPr>
                <w:sz w:val="20"/>
              </w:rPr>
              <w:t>7.94</w:t>
            </w:r>
          </w:p>
        </w:tc>
        <w:tc>
          <w:tcPr>
            <w:tcW w:w="916" w:type="dxa"/>
          </w:tcPr>
          <w:p w14:paraId="3FACC7C2" w14:textId="77777777" w:rsidR="00237C32" w:rsidRPr="0096325F" w:rsidRDefault="00237C32" w:rsidP="00237C32">
            <w:pPr>
              <w:spacing w:before="60" w:after="60"/>
              <w:ind w:firstLine="0"/>
              <w:rPr>
                <w:sz w:val="20"/>
              </w:rPr>
            </w:pPr>
            <w:r w:rsidRPr="0096325F">
              <w:rPr>
                <w:sz w:val="20"/>
              </w:rPr>
              <w:t>5.96</w:t>
            </w:r>
          </w:p>
        </w:tc>
        <w:tc>
          <w:tcPr>
            <w:tcW w:w="916" w:type="dxa"/>
          </w:tcPr>
          <w:p w14:paraId="62783D75" w14:textId="77777777" w:rsidR="00237C32" w:rsidRPr="0096325F" w:rsidRDefault="00237C32" w:rsidP="00237C32">
            <w:pPr>
              <w:spacing w:before="60" w:after="60"/>
              <w:ind w:firstLine="0"/>
              <w:rPr>
                <w:sz w:val="20"/>
              </w:rPr>
            </w:pPr>
            <w:r w:rsidRPr="0096325F">
              <w:rPr>
                <w:sz w:val="20"/>
              </w:rPr>
              <w:t>1.95</w:t>
            </w:r>
          </w:p>
        </w:tc>
        <w:tc>
          <w:tcPr>
            <w:tcW w:w="916" w:type="dxa"/>
          </w:tcPr>
          <w:p w14:paraId="39DAA57E" w14:textId="77777777" w:rsidR="00237C32" w:rsidRPr="0096325F" w:rsidRDefault="00237C32" w:rsidP="00237C32">
            <w:pPr>
              <w:spacing w:before="60" w:after="60"/>
              <w:ind w:firstLine="0"/>
              <w:rPr>
                <w:sz w:val="20"/>
              </w:rPr>
            </w:pPr>
            <w:r w:rsidRPr="0096325F">
              <w:rPr>
                <w:sz w:val="20"/>
              </w:rPr>
              <w:t>1.81</w:t>
            </w:r>
          </w:p>
        </w:tc>
        <w:tc>
          <w:tcPr>
            <w:tcW w:w="916" w:type="dxa"/>
          </w:tcPr>
          <w:p w14:paraId="140BB382" w14:textId="77777777" w:rsidR="00237C32" w:rsidRPr="0096325F" w:rsidRDefault="00237C32" w:rsidP="00237C32">
            <w:pPr>
              <w:spacing w:before="60" w:after="60"/>
              <w:ind w:firstLine="0"/>
              <w:rPr>
                <w:sz w:val="20"/>
              </w:rPr>
            </w:pPr>
            <w:r w:rsidRPr="0096325F">
              <w:rPr>
                <w:sz w:val="20"/>
              </w:rPr>
              <w:t>3.23</w:t>
            </w:r>
          </w:p>
        </w:tc>
        <w:tc>
          <w:tcPr>
            <w:tcW w:w="916" w:type="dxa"/>
          </w:tcPr>
          <w:p w14:paraId="1FF248D0" w14:textId="77777777" w:rsidR="00237C32" w:rsidRPr="0096325F" w:rsidRDefault="00237C32" w:rsidP="00237C32">
            <w:pPr>
              <w:spacing w:before="60" w:after="60"/>
              <w:ind w:firstLine="0"/>
              <w:rPr>
                <w:sz w:val="20"/>
              </w:rPr>
            </w:pPr>
            <w:r w:rsidRPr="0096325F">
              <w:rPr>
                <w:sz w:val="20"/>
              </w:rPr>
              <w:t>3.08</w:t>
            </w:r>
          </w:p>
        </w:tc>
        <w:tc>
          <w:tcPr>
            <w:tcW w:w="916" w:type="dxa"/>
          </w:tcPr>
          <w:p w14:paraId="2CE00B16" w14:textId="77777777" w:rsidR="00237C32" w:rsidRPr="0096325F" w:rsidRDefault="00237C32" w:rsidP="00237C32">
            <w:pPr>
              <w:spacing w:before="60" w:after="60"/>
              <w:ind w:firstLine="0"/>
              <w:rPr>
                <w:sz w:val="20"/>
              </w:rPr>
            </w:pPr>
            <w:r w:rsidRPr="0096325F">
              <w:rPr>
                <w:sz w:val="20"/>
              </w:rPr>
              <w:t>2.28</w:t>
            </w:r>
          </w:p>
        </w:tc>
        <w:tc>
          <w:tcPr>
            <w:tcW w:w="916" w:type="dxa"/>
          </w:tcPr>
          <w:p w14:paraId="2A161553" w14:textId="77777777" w:rsidR="00237C32" w:rsidRPr="0096325F" w:rsidRDefault="00237C32" w:rsidP="00237C32">
            <w:pPr>
              <w:spacing w:before="60" w:after="60"/>
              <w:ind w:firstLine="0"/>
              <w:rPr>
                <w:sz w:val="20"/>
              </w:rPr>
            </w:pPr>
            <w:r w:rsidRPr="0096325F">
              <w:rPr>
                <w:sz w:val="20"/>
              </w:rPr>
              <w:t>2.16</w:t>
            </w:r>
          </w:p>
        </w:tc>
        <w:tc>
          <w:tcPr>
            <w:tcW w:w="916" w:type="dxa"/>
          </w:tcPr>
          <w:p w14:paraId="2C3CCBD3" w14:textId="77777777" w:rsidR="00237C32" w:rsidRPr="0096325F" w:rsidRDefault="00237C32" w:rsidP="00237C32">
            <w:pPr>
              <w:spacing w:before="60" w:after="60"/>
              <w:ind w:firstLine="0"/>
              <w:rPr>
                <w:sz w:val="20"/>
              </w:rPr>
            </w:pPr>
            <w:r w:rsidRPr="0096325F">
              <w:rPr>
                <w:sz w:val="20"/>
              </w:rPr>
              <w:t>3.11</w:t>
            </w:r>
          </w:p>
        </w:tc>
        <w:tc>
          <w:tcPr>
            <w:tcW w:w="916" w:type="dxa"/>
          </w:tcPr>
          <w:p w14:paraId="336419BF" w14:textId="77777777" w:rsidR="00237C32" w:rsidRPr="0096325F" w:rsidRDefault="00237C32" w:rsidP="00237C32">
            <w:pPr>
              <w:spacing w:before="60" w:after="60"/>
              <w:ind w:firstLine="0"/>
              <w:rPr>
                <w:sz w:val="20"/>
              </w:rPr>
            </w:pPr>
            <w:r w:rsidRPr="0096325F">
              <w:rPr>
                <w:sz w:val="20"/>
              </w:rPr>
              <w:t>4.25</w:t>
            </w:r>
          </w:p>
        </w:tc>
        <w:tc>
          <w:tcPr>
            <w:tcW w:w="916" w:type="dxa"/>
          </w:tcPr>
          <w:p w14:paraId="223C81CA" w14:textId="77777777" w:rsidR="00237C32" w:rsidRPr="0096325F" w:rsidRDefault="00237C32" w:rsidP="00237C32">
            <w:pPr>
              <w:spacing w:before="60" w:after="60"/>
              <w:ind w:firstLine="0"/>
              <w:rPr>
                <w:sz w:val="20"/>
              </w:rPr>
            </w:pPr>
            <w:r w:rsidRPr="0096325F">
              <w:rPr>
                <w:sz w:val="20"/>
              </w:rPr>
              <w:t>7.05</w:t>
            </w:r>
          </w:p>
        </w:tc>
        <w:tc>
          <w:tcPr>
            <w:tcW w:w="916" w:type="dxa"/>
          </w:tcPr>
          <w:p w14:paraId="064BEE37" w14:textId="77777777" w:rsidR="00237C32" w:rsidRPr="0096325F" w:rsidRDefault="00237C32" w:rsidP="00237C32">
            <w:pPr>
              <w:spacing w:before="60" w:after="60"/>
              <w:ind w:firstLine="0"/>
              <w:rPr>
                <w:sz w:val="20"/>
              </w:rPr>
            </w:pPr>
            <w:r w:rsidRPr="0096325F">
              <w:rPr>
                <w:sz w:val="20"/>
              </w:rPr>
              <w:t>2.63</w:t>
            </w:r>
          </w:p>
        </w:tc>
        <w:tc>
          <w:tcPr>
            <w:tcW w:w="916" w:type="dxa"/>
          </w:tcPr>
          <w:p w14:paraId="29FE6091" w14:textId="77777777" w:rsidR="00237C32" w:rsidRPr="0096325F" w:rsidRDefault="00237C32" w:rsidP="00237C32">
            <w:pPr>
              <w:spacing w:before="60" w:after="60"/>
              <w:ind w:firstLine="0"/>
              <w:rPr>
                <w:sz w:val="20"/>
              </w:rPr>
            </w:pPr>
            <w:r w:rsidRPr="0096325F">
              <w:rPr>
                <w:sz w:val="20"/>
              </w:rPr>
              <w:t>1.04</w:t>
            </w:r>
          </w:p>
        </w:tc>
      </w:tr>
      <w:tr w:rsidR="00237C32" w14:paraId="19D04684" w14:textId="77777777">
        <w:tc>
          <w:tcPr>
            <w:tcW w:w="2763" w:type="dxa"/>
          </w:tcPr>
          <w:p w14:paraId="78F21ACB" w14:textId="77777777" w:rsidR="00237C32" w:rsidRPr="00841F53" w:rsidRDefault="00237C32" w:rsidP="00237C32">
            <w:pPr>
              <w:spacing w:before="60" w:after="60"/>
              <w:ind w:firstLine="0"/>
              <w:rPr>
                <w:rFonts w:eastAsia="Times"/>
                <w:sz w:val="20"/>
                <w:lang w:val="fr-FR" w:eastAsia="fr-FR"/>
              </w:rPr>
            </w:pPr>
            <w:r w:rsidRPr="00841F53">
              <w:rPr>
                <w:rFonts w:eastAsia="Times"/>
                <w:sz w:val="20"/>
                <w:lang w:val="fr-FR" w:eastAsia="fr-FR"/>
              </w:rPr>
              <w:t>total</w:t>
            </w:r>
          </w:p>
        </w:tc>
        <w:tc>
          <w:tcPr>
            <w:tcW w:w="915" w:type="dxa"/>
          </w:tcPr>
          <w:p w14:paraId="7AFAD63A" w14:textId="77777777" w:rsidR="00237C32" w:rsidRPr="0096325F" w:rsidRDefault="00237C32" w:rsidP="00237C32">
            <w:pPr>
              <w:spacing w:before="60" w:after="60"/>
              <w:ind w:firstLine="0"/>
              <w:rPr>
                <w:sz w:val="20"/>
              </w:rPr>
            </w:pPr>
            <w:r w:rsidRPr="0096325F">
              <w:rPr>
                <w:sz w:val="20"/>
              </w:rPr>
              <w:t>99.99</w:t>
            </w:r>
          </w:p>
        </w:tc>
        <w:tc>
          <w:tcPr>
            <w:tcW w:w="915" w:type="dxa"/>
          </w:tcPr>
          <w:p w14:paraId="03F97246" w14:textId="77777777" w:rsidR="00237C32" w:rsidRPr="0096325F" w:rsidRDefault="00237C32" w:rsidP="00237C32">
            <w:pPr>
              <w:spacing w:before="60" w:after="60"/>
              <w:ind w:firstLine="0"/>
              <w:rPr>
                <w:sz w:val="20"/>
              </w:rPr>
            </w:pPr>
            <w:r w:rsidRPr="0096325F">
              <w:rPr>
                <w:sz w:val="20"/>
              </w:rPr>
              <w:t>99.99</w:t>
            </w:r>
          </w:p>
        </w:tc>
        <w:tc>
          <w:tcPr>
            <w:tcW w:w="915" w:type="dxa"/>
          </w:tcPr>
          <w:p w14:paraId="13A19D02" w14:textId="77777777" w:rsidR="00237C32" w:rsidRPr="0096325F" w:rsidRDefault="00237C32" w:rsidP="00237C32">
            <w:pPr>
              <w:spacing w:before="60" w:after="60"/>
              <w:ind w:firstLine="0"/>
              <w:rPr>
                <w:sz w:val="20"/>
              </w:rPr>
            </w:pPr>
            <w:r w:rsidRPr="0096325F">
              <w:rPr>
                <w:sz w:val="20"/>
              </w:rPr>
              <w:t>99.96</w:t>
            </w:r>
          </w:p>
        </w:tc>
        <w:tc>
          <w:tcPr>
            <w:tcW w:w="915" w:type="dxa"/>
          </w:tcPr>
          <w:p w14:paraId="3A110455" w14:textId="77777777" w:rsidR="00237C32" w:rsidRPr="0096325F" w:rsidRDefault="00237C32" w:rsidP="00237C32">
            <w:pPr>
              <w:spacing w:before="60" w:after="60"/>
              <w:ind w:firstLine="0"/>
              <w:rPr>
                <w:sz w:val="20"/>
              </w:rPr>
            </w:pPr>
            <w:r w:rsidRPr="0096325F">
              <w:rPr>
                <w:sz w:val="20"/>
              </w:rPr>
              <w:t>99.99</w:t>
            </w:r>
          </w:p>
        </w:tc>
        <w:tc>
          <w:tcPr>
            <w:tcW w:w="916" w:type="dxa"/>
          </w:tcPr>
          <w:p w14:paraId="39E009F8" w14:textId="77777777" w:rsidR="00237C32" w:rsidRPr="0096325F" w:rsidRDefault="00237C32" w:rsidP="00237C32">
            <w:pPr>
              <w:spacing w:before="60" w:after="60"/>
              <w:ind w:firstLine="0"/>
              <w:rPr>
                <w:sz w:val="20"/>
              </w:rPr>
            </w:pPr>
            <w:r w:rsidRPr="0096325F">
              <w:rPr>
                <w:sz w:val="20"/>
              </w:rPr>
              <w:t>99.98</w:t>
            </w:r>
          </w:p>
        </w:tc>
        <w:tc>
          <w:tcPr>
            <w:tcW w:w="916" w:type="dxa"/>
          </w:tcPr>
          <w:p w14:paraId="62EB47CF" w14:textId="77777777" w:rsidR="00237C32" w:rsidRPr="0096325F" w:rsidRDefault="00237C32" w:rsidP="00237C32">
            <w:pPr>
              <w:spacing w:before="60" w:after="60"/>
              <w:ind w:firstLine="0"/>
              <w:rPr>
                <w:sz w:val="20"/>
              </w:rPr>
            </w:pPr>
            <w:r w:rsidRPr="0096325F">
              <w:rPr>
                <w:sz w:val="20"/>
              </w:rPr>
              <w:t>99.98</w:t>
            </w:r>
          </w:p>
        </w:tc>
        <w:tc>
          <w:tcPr>
            <w:tcW w:w="916" w:type="dxa"/>
          </w:tcPr>
          <w:p w14:paraId="772EAC6F" w14:textId="77777777" w:rsidR="00237C32" w:rsidRPr="0096325F" w:rsidRDefault="00237C32" w:rsidP="00237C32">
            <w:pPr>
              <w:spacing w:before="60" w:after="60"/>
              <w:ind w:firstLine="0"/>
              <w:rPr>
                <w:sz w:val="20"/>
              </w:rPr>
            </w:pPr>
            <w:r w:rsidRPr="0096325F">
              <w:rPr>
                <w:sz w:val="20"/>
              </w:rPr>
              <w:t>99.99</w:t>
            </w:r>
          </w:p>
        </w:tc>
        <w:tc>
          <w:tcPr>
            <w:tcW w:w="916" w:type="dxa"/>
          </w:tcPr>
          <w:p w14:paraId="549A0F2A" w14:textId="77777777" w:rsidR="00237C32" w:rsidRPr="0096325F" w:rsidRDefault="00237C32" w:rsidP="00237C32">
            <w:pPr>
              <w:spacing w:before="60" w:after="60"/>
              <w:ind w:firstLine="0"/>
              <w:rPr>
                <w:sz w:val="20"/>
              </w:rPr>
            </w:pPr>
            <w:r w:rsidRPr="0096325F">
              <w:rPr>
                <w:sz w:val="20"/>
              </w:rPr>
              <w:t>99.99</w:t>
            </w:r>
          </w:p>
        </w:tc>
        <w:tc>
          <w:tcPr>
            <w:tcW w:w="916" w:type="dxa"/>
          </w:tcPr>
          <w:p w14:paraId="3544AD61" w14:textId="77777777" w:rsidR="00237C32" w:rsidRPr="0096325F" w:rsidRDefault="00237C32" w:rsidP="00237C32">
            <w:pPr>
              <w:spacing w:before="60" w:after="60"/>
              <w:ind w:firstLine="0"/>
              <w:rPr>
                <w:sz w:val="20"/>
              </w:rPr>
            </w:pPr>
            <w:r w:rsidRPr="0096325F">
              <w:rPr>
                <w:sz w:val="20"/>
              </w:rPr>
              <w:t>100.00</w:t>
            </w:r>
          </w:p>
        </w:tc>
        <w:tc>
          <w:tcPr>
            <w:tcW w:w="916" w:type="dxa"/>
          </w:tcPr>
          <w:p w14:paraId="26BC2407" w14:textId="77777777" w:rsidR="00237C32" w:rsidRPr="0096325F" w:rsidRDefault="00237C32" w:rsidP="00237C32">
            <w:pPr>
              <w:spacing w:before="60" w:after="60"/>
              <w:ind w:firstLine="0"/>
              <w:rPr>
                <w:sz w:val="20"/>
              </w:rPr>
            </w:pPr>
            <w:r w:rsidRPr="0096325F">
              <w:rPr>
                <w:sz w:val="20"/>
              </w:rPr>
              <w:t>100.00</w:t>
            </w:r>
          </w:p>
        </w:tc>
        <w:tc>
          <w:tcPr>
            <w:tcW w:w="916" w:type="dxa"/>
          </w:tcPr>
          <w:p w14:paraId="1ABEE674" w14:textId="77777777" w:rsidR="00237C32" w:rsidRPr="0096325F" w:rsidRDefault="00237C32" w:rsidP="00237C32">
            <w:pPr>
              <w:spacing w:before="60" w:after="60"/>
              <w:ind w:firstLine="0"/>
              <w:rPr>
                <w:sz w:val="20"/>
              </w:rPr>
            </w:pPr>
            <w:r w:rsidRPr="0096325F">
              <w:rPr>
                <w:sz w:val="20"/>
              </w:rPr>
              <w:t>100.02</w:t>
            </w:r>
          </w:p>
        </w:tc>
        <w:tc>
          <w:tcPr>
            <w:tcW w:w="916" w:type="dxa"/>
          </w:tcPr>
          <w:p w14:paraId="289BB5AD" w14:textId="77777777" w:rsidR="00237C32" w:rsidRPr="0096325F" w:rsidRDefault="00237C32" w:rsidP="00237C32">
            <w:pPr>
              <w:spacing w:before="60" w:after="60"/>
              <w:ind w:firstLine="0"/>
              <w:rPr>
                <w:sz w:val="20"/>
              </w:rPr>
            </w:pPr>
            <w:r w:rsidRPr="0096325F">
              <w:rPr>
                <w:sz w:val="20"/>
              </w:rPr>
              <w:t>99.98</w:t>
            </w:r>
          </w:p>
        </w:tc>
        <w:tc>
          <w:tcPr>
            <w:tcW w:w="916" w:type="dxa"/>
          </w:tcPr>
          <w:p w14:paraId="789576E6" w14:textId="77777777" w:rsidR="00237C32" w:rsidRPr="0096325F" w:rsidRDefault="00237C32" w:rsidP="00237C32">
            <w:pPr>
              <w:spacing w:before="60" w:after="60"/>
              <w:ind w:firstLine="0"/>
              <w:rPr>
                <w:sz w:val="20"/>
              </w:rPr>
            </w:pPr>
            <w:r w:rsidRPr="0096325F">
              <w:rPr>
                <w:sz w:val="20"/>
              </w:rPr>
              <w:t>100.00</w:t>
            </w:r>
          </w:p>
        </w:tc>
        <w:tc>
          <w:tcPr>
            <w:tcW w:w="916" w:type="dxa"/>
          </w:tcPr>
          <w:p w14:paraId="18FF5995" w14:textId="77777777" w:rsidR="00237C32" w:rsidRPr="0096325F" w:rsidRDefault="00237C32" w:rsidP="00237C32">
            <w:pPr>
              <w:spacing w:before="60" w:after="60"/>
              <w:ind w:firstLine="0"/>
              <w:rPr>
                <w:sz w:val="20"/>
              </w:rPr>
            </w:pPr>
            <w:r w:rsidRPr="0096325F">
              <w:rPr>
                <w:sz w:val="20"/>
              </w:rPr>
              <w:t>99.98</w:t>
            </w:r>
          </w:p>
        </w:tc>
        <w:tc>
          <w:tcPr>
            <w:tcW w:w="916" w:type="dxa"/>
          </w:tcPr>
          <w:p w14:paraId="171C5EB5" w14:textId="77777777" w:rsidR="00237C32" w:rsidRPr="0096325F" w:rsidRDefault="00237C32" w:rsidP="00237C32">
            <w:pPr>
              <w:spacing w:before="60" w:after="60"/>
              <w:ind w:firstLine="0"/>
              <w:rPr>
                <w:sz w:val="20"/>
              </w:rPr>
            </w:pPr>
            <w:r w:rsidRPr="0096325F">
              <w:rPr>
                <w:sz w:val="20"/>
              </w:rPr>
              <w:t>100.01</w:t>
            </w:r>
          </w:p>
        </w:tc>
        <w:tc>
          <w:tcPr>
            <w:tcW w:w="916" w:type="dxa"/>
          </w:tcPr>
          <w:p w14:paraId="3669F45C" w14:textId="77777777" w:rsidR="00237C32" w:rsidRPr="0096325F" w:rsidRDefault="00237C32" w:rsidP="00237C32">
            <w:pPr>
              <w:spacing w:before="60" w:after="60"/>
              <w:ind w:firstLine="0"/>
              <w:rPr>
                <w:sz w:val="20"/>
              </w:rPr>
            </w:pPr>
            <w:r w:rsidRPr="0096325F">
              <w:rPr>
                <w:sz w:val="20"/>
              </w:rPr>
              <w:t>100.00</w:t>
            </w:r>
          </w:p>
        </w:tc>
      </w:tr>
    </w:tbl>
    <w:p w14:paraId="662DE84E" w14:textId="77777777" w:rsidR="00237C32" w:rsidRDefault="00237C32" w:rsidP="00237C32">
      <w:pPr>
        <w:spacing w:before="120"/>
        <w:ind w:firstLine="0"/>
        <w:rPr>
          <w:sz w:val="24"/>
        </w:rPr>
      </w:pPr>
      <w:r>
        <w:rPr>
          <w:sz w:val="24"/>
        </w:rPr>
        <w:t>* L’i</w:t>
      </w:r>
      <w:r w:rsidRPr="00FA1888">
        <w:rPr>
          <w:sz w:val="24"/>
        </w:rPr>
        <w:t>mportance des expéditions de céréales et farine</w:t>
      </w:r>
      <w:r>
        <w:rPr>
          <w:sz w:val="24"/>
        </w:rPr>
        <w:t>ux tient au fait qu'une partie im</w:t>
      </w:r>
      <w:r w:rsidRPr="00FA1888">
        <w:rPr>
          <w:sz w:val="24"/>
        </w:rPr>
        <w:t>port</w:t>
      </w:r>
      <w:r>
        <w:rPr>
          <w:sz w:val="24"/>
        </w:rPr>
        <w:t>an</w:t>
      </w:r>
      <w:r w:rsidRPr="00FA1888">
        <w:rPr>
          <w:sz w:val="24"/>
        </w:rPr>
        <w:t xml:space="preserve">te des exportations </w:t>
      </w:r>
      <w:r>
        <w:rPr>
          <w:sz w:val="24"/>
        </w:rPr>
        <w:t>i</w:t>
      </w:r>
      <w:r w:rsidRPr="00FA1888">
        <w:rPr>
          <w:sz w:val="24"/>
        </w:rPr>
        <w:t>nternationales des provinces de l'Ouest transite via les ports du Qu</w:t>
      </w:r>
      <w:r w:rsidRPr="00FA1888">
        <w:rPr>
          <w:sz w:val="24"/>
        </w:rPr>
        <w:t>é</w:t>
      </w:r>
      <w:r w:rsidRPr="00FA1888">
        <w:rPr>
          <w:sz w:val="24"/>
        </w:rPr>
        <w:t>bec.</w:t>
      </w:r>
    </w:p>
    <w:p w14:paraId="0A35D494" w14:textId="77777777" w:rsidR="00237C32" w:rsidRDefault="00237C32" w:rsidP="00237C32">
      <w:pPr>
        <w:ind w:firstLine="0"/>
        <w:rPr>
          <w:sz w:val="24"/>
        </w:rPr>
      </w:pPr>
      <w:r>
        <w:rPr>
          <w:sz w:val="24"/>
        </w:rPr>
        <w:t>**</w:t>
      </w:r>
      <w:r w:rsidRPr="00FA1888">
        <w:rPr>
          <w:sz w:val="24"/>
        </w:rPr>
        <w:t xml:space="preserve"> Composante d'un</w:t>
      </w:r>
      <w:r>
        <w:rPr>
          <w:sz w:val="24"/>
        </w:rPr>
        <w:t>e</w:t>
      </w:r>
      <w:r w:rsidRPr="00FA1888">
        <w:rPr>
          <w:sz w:val="24"/>
        </w:rPr>
        <w:t xml:space="preserve"> «grande catégorie de produits». Ne </w:t>
      </w:r>
      <w:r>
        <w:rPr>
          <w:sz w:val="24"/>
        </w:rPr>
        <w:t>s'additionne pas dans le total.</w:t>
      </w:r>
    </w:p>
    <w:p w14:paraId="4E28D5E1" w14:textId="77777777" w:rsidR="00237C32" w:rsidRPr="00FA1888" w:rsidRDefault="00237C32" w:rsidP="00237C32">
      <w:pPr>
        <w:ind w:firstLine="0"/>
        <w:rPr>
          <w:sz w:val="24"/>
        </w:rPr>
      </w:pPr>
      <w:r w:rsidRPr="00FA1888">
        <w:rPr>
          <w:sz w:val="24"/>
        </w:rPr>
        <w:t xml:space="preserve">Source: </w:t>
      </w:r>
      <w:r>
        <w:rPr>
          <w:sz w:val="24"/>
        </w:rPr>
        <w:t xml:space="preserve">D’après </w:t>
      </w:r>
      <w:r w:rsidRPr="00FA1888">
        <w:rPr>
          <w:i/>
          <w:sz w:val="24"/>
        </w:rPr>
        <w:t>Annuaire du Québec</w:t>
      </w:r>
      <w:r w:rsidRPr="00FA1888">
        <w:rPr>
          <w:sz w:val="24"/>
        </w:rPr>
        <w:t>, diverses années.</w:t>
      </w:r>
    </w:p>
    <w:p w14:paraId="0FA207B6" w14:textId="77777777" w:rsidR="00237C32" w:rsidRPr="00D77391" w:rsidRDefault="00237C32" w:rsidP="00237C32">
      <w:pPr>
        <w:spacing w:before="120" w:after="120"/>
        <w:jc w:val="both"/>
        <w:rPr>
          <w:b/>
        </w:rPr>
      </w:pPr>
    </w:p>
    <w:p w14:paraId="560E84F7" w14:textId="77777777" w:rsidR="00237C32" w:rsidRDefault="00237C32" w:rsidP="00237C32">
      <w:pPr>
        <w:pStyle w:val="p"/>
        <w:sectPr w:rsidR="00237C32" w:rsidSect="00237C32">
          <w:pgSz w:w="20160" w:h="12240" w:orient="landscape"/>
          <w:pgMar w:top="1440" w:right="1440" w:bottom="720" w:left="1440" w:header="720" w:footer="720" w:gutter="0"/>
          <w:cols w:space="720"/>
        </w:sectPr>
      </w:pPr>
    </w:p>
    <w:p w14:paraId="060FEC3F" w14:textId="77777777" w:rsidR="00237C32" w:rsidRDefault="00237C32" w:rsidP="00237C32">
      <w:pPr>
        <w:pStyle w:val="p"/>
      </w:pPr>
      <w:r w:rsidRPr="00D77391">
        <w:t>[213]</w:t>
      </w:r>
    </w:p>
    <w:p w14:paraId="2BE6F1AC" w14:textId="77777777" w:rsidR="00237C32" w:rsidRPr="00D77391" w:rsidRDefault="00237C32" w:rsidP="00237C32">
      <w:pPr>
        <w:pStyle w:val="p"/>
      </w:pPr>
    </w:p>
    <w:p w14:paraId="55D22395" w14:textId="77777777" w:rsidR="00237C32" w:rsidRPr="00D77391" w:rsidRDefault="00237C32" w:rsidP="00237C32">
      <w:pPr>
        <w:pStyle w:val="figtitre"/>
        <w:ind w:firstLine="360"/>
      </w:pPr>
      <w:r w:rsidRPr="00D77391">
        <w:t>Tableau 3</w:t>
      </w:r>
    </w:p>
    <w:p w14:paraId="79ABEBA2" w14:textId="77777777" w:rsidR="00237C32" w:rsidRPr="00D77391" w:rsidRDefault="00237C32" w:rsidP="00237C32">
      <w:pPr>
        <w:pStyle w:val="figtitrest"/>
      </w:pPr>
      <w:r w:rsidRPr="00D77391">
        <w:t>Destination des exportations du Québec, par secteur, 1961</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75"/>
        <w:gridCol w:w="967"/>
        <w:gridCol w:w="967"/>
        <w:gridCol w:w="967"/>
        <w:gridCol w:w="968"/>
        <w:gridCol w:w="968"/>
      </w:tblGrid>
      <w:tr w:rsidR="00237C32" w:rsidRPr="00540DEF" w14:paraId="63D248B3" w14:textId="77777777">
        <w:trPr>
          <w:cantSplit/>
          <w:trHeight w:val="1808"/>
          <w:tblHeader/>
        </w:trPr>
        <w:tc>
          <w:tcPr>
            <w:tcW w:w="3870" w:type="dxa"/>
            <w:vMerge w:val="restart"/>
            <w:shd w:val="clear" w:color="auto" w:fill="EEECE1"/>
            <w:vAlign w:val="center"/>
          </w:tcPr>
          <w:p w14:paraId="537BA441" w14:textId="77777777" w:rsidR="00237C32" w:rsidRPr="00540DEF" w:rsidRDefault="00237C32" w:rsidP="00237C32">
            <w:pPr>
              <w:spacing w:before="120" w:after="120"/>
              <w:ind w:firstLine="0"/>
              <w:jc w:val="both"/>
              <w:rPr>
                <w:sz w:val="20"/>
              </w:rPr>
            </w:pPr>
            <w:r w:rsidRPr="00540DEF">
              <w:rPr>
                <w:sz w:val="20"/>
              </w:rPr>
              <w:t>Secteur</w:t>
            </w:r>
          </w:p>
        </w:tc>
        <w:tc>
          <w:tcPr>
            <w:tcW w:w="978" w:type="dxa"/>
            <w:tcBorders>
              <w:bottom w:val="nil"/>
            </w:tcBorders>
            <w:shd w:val="clear" w:color="auto" w:fill="EEECE1"/>
            <w:textDirection w:val="btLr"/>
            <w:vAlign w:val="center"/>
          </w:tcPr>
          <w:p w14:paraId="49593BF0" w14:textId="77777777" w:rsidR="00237C32" w:rsidRPr="00540DEF" w:rsidRDefault="00237C32" w:rsidP="00237C32">
            <w:pPr>
              <w:spacing w:before="120" w:after="120"/>
              <w:ind w:left="113" w:right="113" w:firstLine="0"/>
              <w:rPr>
                <w:sz w:val="20"/>
              </w:rPr>
            </w:pPr>
            <w:r w:rsidRPr="00540DEF">
              <w:rPr>
                <w:sz w:val="20"/>
              </w:rPr>
              <w:t>Qu</w:t>
            </w:r>
            <w:r w:rsidRPr="00540DEF">
              <w:rPr>
                <w:sz w:val="20"/>
              </w:rPr>
              <w:t>é</w:t>
            </w:r>
            <w:r w:rsidRPr="00540DEF">
              <w:rPr>
                <w:sz w:val="20"/>
              </w:rPr>
              <w:t>bec</w:t>
            </w:r>
          </w:p>
        </w:tc>
        <w:tc>
          <w:tcPr>
            <w:tcW w:w="978" w:type="dxa"/>
            <w:tcBorders>
              <w:bottom w:val="nil"/>
            </w:tcBorders>
            <w:shd w:val="clear" w:color="auto" w:fill="EEECE1"/>
            <w:textDirection w:val="btLr"/>
            <w:vAlign w:val="center"/>
          </w:tcPr>
          <w:p w14:paraId="7F5D365B" w14:textId="77777777" w:rsidR="00237C32" w:rsidRPr="00540DEF" w:rsidRDefault="00237C32" w:rsidP="00237C32">
            <w:pPr>
              <w:spacing w:before="120" w:after="120"/>
              <w:ind w:left="113" w:right="113" w:firstLine="0"/>
              <w:rPr>
                <w:sz w:val="20"/>
              </w:rPr>
            </w:pPr>
            <w:r w:rsidRPr="00540DEF">
              <w:rPr>
                <w:sz w:val="20"/>
              </w:rPr>
              <w:t>Reste du Can</w:t>
            </w:r>
            <w:r w:rsidRPr="00540DEF">
              <w:rPr>
                <w:sz w:val="20"/>
              </w:rPr>
              <w:t>a</w:t>
            </w:r>
            <w:r w:rsidRPr="00540DEF">
              <w:rPr>
                <w:sz w:val="20"/>
              </w:rPr>
              <w:t>da</w:t>
            </w:r>
          </w:p>
        </w:tc>
        <w:tc>
          <w:tcPr>
            <w:tcW w:w="978" w:type="dxa"/>
            <w:tcBorders>
              <w:bottom w:val="nil"/>
            </w:tcBorders>
            <w:shd w:val="clear" w:color="auto" w:fill="EEECE1"/>
            <w:textDirection w:val="btLr"/>
            <w:vAlign w:val="center"/>
          </w:tcPr>
          <w:p w14:paraId="35FB4EE6" w14:textId="77777777" w:rsidR="00237C32" w:rsidRPr="00540DEF" w:rsidRDefault="00237C32" w:rsidP="00237C32">
            <w:pPr>
              <w:spacing w:before="120" w:after="120"/>
              <w:ind w:left="113" w:right="113" w:firstLine="0"/>
              <w:rPr>
                <w:sz w:val="20"/>
              </w:rPr>
            </w:pPr>
            <w:r w:rsidRPr="00540DEF">
              <w:rPr>
                <w:sz w:val="20"/>
              </w:rPr>
              <w:t>Étra</w:t>
            </w:r>
            <w:r w:rsidRPr="00540DEF">
              <w:rPr>
                <w:sz w:val="20"/>
              </w:rPr>
              <w:t>n</w:t>
            </w:r>
            <w:r w:rsidRPr="00540DEF">
              <w:rPr>
                <w:sz w:val="20"/>
              </w:rPr>
              <w:t>ger</w:t>
            </w:r>
          </w:p>
        </w:tc>
        <w:tc>
          <w:tcPr>
            <w:tcW w:w="979" w:type="dxa"/>
            <w:tcBorders>
              <w:bottom w:val="nil"/>
            </w:tcBorders>
            <w:shd w:val="clear" w:color="auto" w:fill="EEECE1"/>
            <w:textDirection w:val="btLr"/>
            <w:vAlign w:val="center"/>
          </w:tcPr>
          <w:p w14:paraId="050EA18E" w14:textId="77777777" w:rsidR="00237C32" w:rsidRPr="00540DEF" w:rsidRDefault="00237C32" w:rsidP="00237C32">
            <w:pPr>
              <w:spacing w:before="120" w:after="120"/>
              <w:ind w:left="113" w:right="113" w:firstLine="0"/>
              <w:rPr>
                <w:sz w:val="20"/>
              </w:rPr>
            </w:pPr>
            <w:r w:rsidRPr="00540DEF">
              <w:rPr>
                <w:sz w:val="20"/>
              </w:rPr>
              <w:t>Part dans le t</w:t>
            </w:r>
            <w:r w:rsidRPr="00540DEF">
              <w:rPr>
                <w:sz w:val="20"/>
              </w:rPr>
              <w:t>o</w:t>
            </w:r>
            <w:r w:rsidRPr="00540DEF">
              <w:rPr>
                <w:sz w:val="20"/>
              </w:rPr>
              <w:t>tal des e</w:t>
            </w:r>
            <w:r w:rsidRPr="00540DEF">
              <w:rPr>
                <w:sz w:val="20"/>
              </w:rPr>
              <w:t>x</w:t>
            </w:r>
            <w:r w:rsidRPr="00540DEF">
              <w:rPr>
                <w:sz w:val="20"/>
              </w:rPr>
              <w:t>port. étra</w:t>
            </w:r>
            <w:r w:rsidRPr="00540DEF">
              <w:rPr>
                <w:sz w:val="20"/>
              </w:rPr>
              <w:t>n</w:t>
            </w:r>
            <w:r w:rsidRPr="00540DEF">
              <w:rPr>
                <w:sz w:val="20"/>
              </w:rPr>
              <w:t>gères</w:t>
            </w:r>
          </w:p>
        </w:tc>
        <w:tc>
          <w:tcPr>
            <w:tcW w:w="979" w:type="dxa"/>
            <w:tcBorders>
              <w:bottom w:val="nil"/>
            </w:tcBorders>
            <w:shd w:val="clear" w:color="auto" w:fill="EEECE1"/>
            <w:textDirection w:val="btLr"/>
            <w:vAlign w:val="center"/>
          </w:tcPr>
          <w:p w14:paraId="1D586974" w14:textId="77777777" w:rsidR="00237C32" w:rsidRPr="00540DEF" w:rsidRDefault="00237C32" w:rsidP="00237C32">
            <w:pPr>
              <w:spacing w:before="120" w:after="120"/>
              <w:ind w:left="113" w:right="113" w:firstLine="0"/>
              <w:rPr>
                <w:sz w:val="20"/>
              </w:rPr>
            </w:pPr>
            <w:r w:rsidRPr="00540DEF">
              <w:rPr>
                <w:sz w:val="20"/>
              </w:rPr>
              <w:t>Part dans le t</w:t>
            </w:r>
            <w:r w:rsidRPr="00540DEF">
              <w:rPr>
                <w:sz w:val="20"/>
              </w:rPr>
              <w:t>o</w:t>
            </w:r>
            <w:r w:rsidRPr="00540DEF">
              <w:rPr>
                <w:sz w:val="20"/>
              </w:rPr>
              <w:t>tal des e</w:t>
            </w:r>
            <w:r w:rsidRPr="00540DEF">
              <w:rPr>
                <w:sz w:val="20"/>
              </w:rPr>
              <w:t>x</w:t>
            </w:r>
            <w:r w:rsidRPr="00540DEF">
              <w:rPr>
                <w:sz w:val="20"/>
              </w:rPr>
              <w:t>port. québ.</w:t>
            </w:r>
          </w:p>
        </w:tc>
      </w:tr>
      <w:tr w:rsidR="00237C32" w:rsidRPr="00540DEF" w14:paraId="26C8BBE9" w14:textId="77777777">
        <w:trPr>
          <w:tblHeader/>
        </w:trPr>
        <w:tc>
          <w:tcPr>
            <w:tcW w:w="3870" w:type="dxa"/>
            <w:vMerge/>
            <w:shd w:val="clear" w:color="auto" w:fill="EEECE1"/>
          </w:tcPr>
          <w:p w14:paraId="153BF8C3" w14:textId="77777777" w:rsidR="00237C32" w:rsidRPr="00540DEF" w:rsidRDefault="00237C32" w:rsidP="00237C32">
            <w:pPr>
              <w:spacing w:before="120" w:after="120"/>
              <w:ind w:firstLine="0"/>
              <w:jc w:val="both"/>
              <w:rPr>
                <w:sz w:val="24"/>
              </w:rPr>
            </w:pPr>
          </w:p>
        </w:tc>
        <w:tc>
          <w:tcPr>
            <w:tcW w:w="978" w:type="dxa"/>
            <w:tcBorders>
              <w:top w:val="nil"/>
            </w:tcBorders>
            <w:shd w:val="clear" w:color="auto" w:fill="EEECE1"/>
          </w:tcPr>
          <w:p w14:paraId="38C2FC60" w14:textId="77777777" w:rsidR="00237C32" w:rsidRPr="00540DEF" w:rsidRDefault="00237C32" w:rsidP="00237C32">
            <w:pPr>
              <w:spacing w:after="120"/>
              <w:ind w:firstLine="0"/>
              <w:jc w:val="center"/>
              <w:rPr>
                <w:sz w:val="24"/>
              </w:rPr>
            </w:pPr>
            <w:r w:rsidRPr="00540DEF">
              <w:rPr>
                <w:sz w:val="24"/>
              </w:rPr>
              <w:t>%</w:t>
            </w:r>
          </w:p>
        </w:tc>
        <w:tc>
          <w:tcPr>
            <w:tcW w:w="978" w:type="dxa"/>
            <w:tcBorders>
              <w:top w:val="nil"/>
            </w:tcBorders>
            <w:shd w:val="clear" w:color="auto" w:fill="EEECE1"/>
          </w:tcPr>
          <w:p w14:paraId="2B58B6CF" w14:textId="77777777" w:rsidR="00237C32" w:rsidRPr="00540DEF" w:rsidRDefault="00237C32" w:rsidP="00237C32">
            <w:pPr>
              <w:spacing w:after="120"/>
              <w:ind w:firstLine="0"/>
              <w:jc w:val="center"/>
              <w:rPr>
                <w:sz w:val="24"/>
              </w:rPr>
            </w:pPr>
            <w:r w:rsidRPr="00540DEF">
              <w:rPr>
                <w:sz w:val="24"/>
              </w:rPr>
              <w:t>%</w:t>
            </w:r>
          </w:p>
        </w:tc>
        <w:tc>
          <w:tcPr>
            <w:tcW w:w="978" w:type="dxa"/>
            <w:tcBorders>
              <w:top w:val="nil"/>
            </w:tcBorders>
            <w:shd w:val="clear" w:color="auto" w:fill="EEECE1"/>
          </w:tcPr>
          <w:p w14:paraId="0569E511" w14:textId="77777777" w:rsidR="00237C32" w:rsidRPr="00540DEF" w:rsidRDefault="00237C32" w:rsidP="00237C32">
            <w:pPr>
              <w:spacing w:after="120"/>
              <w:ind w:firstLine="0"/>
              <w:jc w:val="center"/>
              <w:rPr>
                <w:sz w:val="24"/>
              </w:rPr>
            </w:pPr>
            <w:r w:rsidRPr="00540DEF">
              <w:rPr>
                <w:sz w:val="24"/>
              </w:rPr>
              <w:t>%</w:t>
            </w:r>
          </w:p>
        </w:tc>
        <w:tc>
          <w:tcPr>
            <w:tcW w:w="979" w:type="dxa"/>
            <w:tcBorders>
              <w:top w:val="nil"/>
            </w:tcBorders>
            <w:shd w:val="clear" w:color="auto" w:fill="EEECE1"/>
          </w:tcPr>
          <w:p w14:paraId="4A8563B0" w14:textId="77777777" w:rsidR="00237C32" w:rsidRPr="00540DEF" w:rsidRDefault="00237C32" w:rsidP="00237C32">
            <w:pPr>
              <w:spacing w:after="120"/>
              <w:ind w:firstLine="0"/>
              <w:jc w:val="center"/>
              <w:rPr>
                <w:sz w:val="24"/>
              </w:rPr>
            </w:pPr>
            <w:r w:rsidRPr="00540DEF">
              <w:rPr>
                <w:sz w:val="24"/>
              </w:rPr>
              <w:t>%</w:t>
            </w:r>
          </w:p>
        </w:tc>
        <w:tc>
          <w:tcPr>
            <w:tcW w:w="979" w:type="dxa"/>
            <w:tcBorders>
              <w:top w:val="nil"/>
            </w:tcBorders>
            <w:shd w:val="clear" w:color="auto" w:fill="EEECE1"/>
          </w:tcPr>
          <w:p w14:paraId="7A4E3EB6" w14:textId="77777777" w:rsidR="00237C32" w:rsidRPr="00540DEF" w:rsidRDefault="00237C32" w:rsidP="00237C32">
            <w:pPr>
              <w:spacing w:after="120"/>
              <w:ind w:firstLine="0"/>
              <w:jc w:val="center"/>
              <w:rPr>
                <w:sz w:val="24"/>
              </w:rPr>
            </w:pPr>
            <w:r w:rsidRPr="00540DEF">
              <w:rPr>
                <w:sz w:val="24"/>
              </w:rPr>
              <w:t>%</w:t>
            </w:r>
          </w:p>
        </w:tc>
      </w:tr>
      <w:tr w:rsidR="00237C32" w:rsidRPr="00540DEF" w14:paraId="214EFEB7" w14:textId="77777777">
        <w:tc>
          <w:tcPr>
            <w:tcW w:w="3870" w:type="dxa"/>
          </w:tcPr>
          <w:p w14:paraId="7DDDB3C8" w14:textId="77777777" w:rsidR="00237C32" w:rsidRPr="00540DEF" w:rsidRDefault="00237C32" w:rsidP="00237C32">
            <w:pPr>
              <w:spacing w:before="120"/>
              <w:ind w:firstLine="0"/>
              <w:rPr>
                <w:sz w:val="20"/>
              </w:rPr>
            </w:pPr>
            <w:r w:rsidRPr="00540DEF">
              <w:rPr>
                <w:sz w:val="20"/>
              </w:rPr>
              <w:t>Agriculture</w:t>
            </w:r>
          </w:p>
        </w:tc>
        <w:tc>
          <w:tcPr>
            <w:tcW w:w="978" w:type="dxa"/>
          </w:tcPr>
          <w:p w14:paraId="3D46ED34" w14:textId="77777777" w:rsidR="00237C32" w:rsidRPr="00540DEF" w:rsidRDefault="00237C32" w:rsidP="00237C32">
            <w:pPr>
              <w:spacing w:before="120"/>
              <w:ind w:firstLine="0"/>
              <w:rPr>
                <w:sz w:val="20"/>
              </w:rPr>
            </w:pPr>
            <w:r w:rsidRPr="00540DEF">
              <w:rPr>
                <w:sz w:val="20"/>
              </w:rPr>
              <w:t>96.5</w:t>
            </w:r>
          </w:p>
        </w:tc>
        <w:tc>
          <w:tcPr>
            <w:tcW w:w="978" w:type="dxa"/>
          </w:tcPr>
          <w:p w14:paraId="6506ACF2" w14:textId="77777777" w:rsidR="00237C32" w:rsidRPr="00540DEF" w:rsidRDefault="00237C32" w:rsidP="00237C32">
            <w:pPr>
              <w:spacing w:before="120"/>
              <w:ind w:firstLine="0"/>
              <w:rPr>
                <w:sz w:val="20"/>
              </w:rPr>
            </w:pPr>
            <w:r w:rsidRPr="00540DEF">
              <w:rPr>
                <w:sz w:val="20"/>
              </w:rPr>
              <w:t>1.2</w:t>
            </w:r>
          </w:p>
        </w:tc>
        <w:tc>
          <w:tcPr>
            <w:tcW w:w="978" w:type="dxa"/>
          </w:tcPr>
          <w:p w14:paraId="4C259D93" w14:textId="77777777" w:rsidR="00237C32" w:rsidRPr="00540DEF" w:rsidRDefault="00237C32" w:rsidP="00237C32">
            <w:pPr>
              <w:spacing w:before="120"/>
              <w:ind w:firstLine="0"/>
              <w:rPr>
                <w:sz w:val="20"/>
              </w:rPr>
            </w:pPr>
            <w:r w:rsidRPr="00540DEF">
              <w:rPr>
                <w:sz w:val="20"/>
              </w:rPr>
              <w:t>2.3</w:t>
            </w:r>
          </w:p>
        </w:tc>
        <w:tc>
          <w:tcPr>
            <w:tcW w:w="979" w:type="dxa"/>
          </w:tcPr>
          <w:p w14:paraId="5A1AEC30" w14:textId="77777777" w:rsidR="00237C32" w:rsidRPr="00540DEF" w:rsidRDefault="00237C32" w:rsidP="00237C32">
            <w:pPr>
              <w:spacing w:before="120"/>
              <w:ind w:firstLine="0"/>
              <w:rPr>
                <w:sz w:val="20"/>
              </w:rPr>
            </w:pPr>
            <w:r w:rsidRPr="00540DEF">
              <w:rPr>
                <w:sz w:val="20"/>
              </w:rPr>
              <w:t>0.77</w:t>
            </w:r>
          </w:p>
        </w:tc>
        <w:tc>
          <w:tcPr>
            <w:tcW w:w="979" w:type="dxa"/>
          </w:tcPr>
          <w:p w14:paraId="55E3DAD5" w14:textId="77777777" w:rsidR="00237C32" w:rsidRPr="00540DEF" w:rsidRDefault="00237C32" w:rsidP="00237C32">
            <w:pPr>
              <w:spacing w:before="120"/>
              <w:ind w:firstLine="0"/>
              <w:rPr>
                <w:sz w:val="20"/>
              </w:rPr>
            </w:pPr>
            <w:r w:rsidRPr="00540DEF">
              <w:rPr>
                <w:sz w:val="20"/>
              </w:rPr>
              <w:t>5.31</w:t>
            </w:r>
          </w:p>
        </w:tc>
      </w:tr>
      <w:tr w:rsidR="00237C32" w:rsidRPr="00540DEF" w14:paraId="6078008C" w14:textId="77777777">
        <w:tc>
          <w:tcPr>
            <w:tcW w:w="3870" w:type="dxa"/>
          </w:tcPr>
          <w:p w14:paraId="6E8E6415" w14:textId="77777777" w:rsidR="00237C32" w:rsidRPr="00540DEF" w:rsidRDefault="00237C32" w:rsidP="00237C32">
            <w:pPr>
              <w:ind w:firstLine="0"/>
              <w:rPr>
                <w:sz w:val="20"/>
              </w:rPr>
            </w:pPr>
            <w:r w:rsidRPr="00540DEF">
              <w:rPr>
                <w:sz w:val="20"/>
              </w:rPr>
              <w:t>Pèche. Chasse et Pi</w:t>
            </w:r>
            <w:r w:rsidRPr="00540DEF">
              <w:rPr>
                <w:sz w:val="20"/>
              </w:rPr>
              <w:t>é</w:t>
            </w:r>
            <w:r w:rsidRPr="00540DEF">
              <w:rPr>
                <w:sz w:val="20"/>
              </w:rPr>
              <w:t>geage</w:t>
            </w:r>
          </w:p>
        </w:tc>
        <w:tc>
          <w:tcPr>
            <w:tcW w:w="978" w:type="dxa"/>
          </w:tcPr>
          <w:p w14:paraId="67A25CE8" w14:textId="77777777" w:rsidR="00237C32" w:rsidRPr="00540DEF" w:rsidRDefault="00237C32" w:rsidP="00237C32">
            <w:pPr>
              <w:ind w:firstLine="0"/>
              <w:rPr>
                <w:sz w:val="20"/>
              </w:rPr>
            </w:pPr>
            <w:r w:rsidRPr="00540DEF">
              <w:rPr>
                <w:sz w:val="20"/>
              </w:rPr>
              <w:t>89.5</w:t>
            </w:r>
          </w:p>
        </w:tc>
        <w:tc>
          <w:tcPr>
            <w:tcW w:w="978" w:type="dxa"/>
          </w:tcPr>
          <w:p w14:paraId="5AD3240B" w14:textId="77777777" w:rsidR="00237C32" w:rsidRPr="00540DEF" w:rsidRDefault="00237C32" w:rsidP="00237C32">
            <w:pPr>
              <w:ind w:firstLine="0"/>
              <w:rPr>
                <w:sz w:val="20"/>
              </w:rPr>
            </w:pPr>
            <w:r w:rsidRPr="00540DEF">
              <w:rPr>
                <w:sz w:val="20"/>
              </w:rPr>
              <w:t>4.4</w:t>
            </w:r>
          </w:p>
        </w:tc>
        <w:tc>
          <w:tcPr>
            <w:tcW w:w="978" w:type="dxa"/>
          </w:tcPr>
          <w:p w14:paraId="711AAC2F" w14:textId="77777777" w:rsidR="00237C32" w:rsidRPr="00540DEF" w:rsidRDefault="00237C32" w:rsidP="00237C32">
            <w:pPr>
              <w:ind w:firstLine="0"/>
              <w:rPr>
                <w:sz w:val="20"/>
              </w:rPr>
            </w:pPr>
            <w:r w:rsidRPr="00540DEF">
              <w:rPr>
                <w:sz w:val="20"/>
              </w:rPr>
              <w:t>6.1</w:t>
            </w:r>
          </w:p>
        </w:tc>
        <w:tc>
          <w:tcPr>
            <w:tcW w:w="979" w:type="dxa"/>
          </w:tcPr>
          <w:p w14:paraId="274C8063" w14:textId="77777777" w:rsidR="00237C32" w:rsidRPr="00540DEF" w:rsidRDefault="00237C32" w:rsidP="00237C32">
            <w:pPr>
              <w:ind w:firstLine="0"/>
              <w:rPr>
                <w:sz w:val="20"/>
              </w:rPr>
            </w:pPr>
            <w:r w:rsidRPr="00540DEF">
              <w:rPr>
                <w:sz w:val="20"/>
              </w:rPr>
              <w:t>0.03</w:t>
            </w:r>
          </w:p>
        </w:tc>
        <w:tc>
          <w:tcPr>
            <w:tcW w:w="979" w:type="dxa"/>
          </w:tcPr>
          <w:p w14:paraId="3CE60C70" w14:textId="77777777" w:rsidR="00237C32" w:rsidRPr="00540DEF" w:rsidRDefault="00237C32" w:rsidP="00237C32">
            <w:pPr>
              <w:ind w:firstLine="0"/>
              <w:rPr>
                <w:sz w:val="20"/>
              </w:rPr>
            </w:pPr>
            <w:r w:rsidRPr="00540DEF">
              <w:rPr>
                <w:sz w:val="20"/>
              </w:rPr>
              <w:t>0.08</w:t>
            </w:r>
          </w:p>
        </w:tc>
      </w:tr>
      <w:tr w:rsidR="00237C32" w:rsidRPr="00540DEF" w14:paraId="7507C82F" w14:textId="77777777">
        <w:tc>
          <w:tcPr>
            <w:tcW w:w="3870" w:type="dxa"/>
          </w:tcPr>
          <w:p w14:paraId="76B9EF38" w14:textId="77777777" w:rsidR="00237C32" w:rsidRPr="00540DEF" w:rsidRDefault="00237C32" w:rsidP="00237C32">
            <w:pPr>
              <w:ind w:firstLine="0"/>
              <w:rPr>
                <w:sz w:val="20"/>
              </w:rPr>
            </w:pPr>
            <w:r w:rsidRPr="00540DEF">
              <w:rPr>
                <w:sz w:val="20"/>
              </w:rPr>
              <w:t>Abattage</w:t>
            </w:r>
          </w:p>
        </w:tc>
        <w:tc>
          <w:tcPr>
            <w:tcW w:w="978" w:type="dxa"/>
          </w:tcPr>
          <w:p w14:paraId="561B3AEB" w14:textId="77777777" w:rsidR="00237C32" w:rsidRPr="00540DEF" w:rsidRDefault="00237C32" w:rsidP="00237C32">
            <w:pPr>
              <w:ind w:firstLine="0"/>
              <w:rPr>
                <w:sz w:val="20"/>
              </w:rPr>
            </w:pPr>
            <w:r w:rsidRPr="00540DEF">
              <w:rPr>
                <w:sz w:val="20"/>
              </w:rPr>
              <w:t>75.7</w:t>
            </w:r>
          </w:p>
        </w:tc>
        <w:tc>
          <w:tcPr>
            <w:tcW w:w="978" w:type="dxa"/>
          </w:tcPr>
          <w:p w14:paraId="6DB021B6" w14:textId="77777777" w:rsidR="00237C32" w:rsidRPr="00540DEF" w:rsidRDefault="00237C32" w:rsidP="00237C32">
            <w:pPr>
              <w:ind w:firstLine="0"/>
              <w:rPr>
                <w:sz w:val="20"/>
              </w:rPr>
            </w:pPr>
            <w:r w:rsidRPr="00540DEF">
              <w:rPr>
                <w:sz w:val="20"/>
              </w:rPr>
              <w:t>14.5</w:t>
            </w:r>
          </w:p>
        </w:tc>
        <w:tc>
          <w:tcPr>
            <w:tcW w:w="978" w:type="dxa"/>
          </w:tcPr>
          <w:p w14:paraId="190A22E1" w14:textId="77777777" w:rsidR="00237C32" w:rsidRPr="00540DEF" w:rsidRDefault="00237C32" w:rsidP="00237C32">
            <w:pPr>
              <w:ind w:firstLine="0"/>
              <w:rPr>
                <w:sz w:val="20"/>
              </w:rPr>
            </w:pPr>
            <w:r w:rsidRPr="00540DEF">
              <w:rPr>
                <w:sz w:val="20"/>
              </w:rPr>
              <w:t>9.7</w:t>
            </w:r>
          </w:p>
        </w:tc>
        <w:tc>
          <w:tcPr>
            <w:tcW w:w="979" w:type="dxa"/>
          </w:tcPr>
          <w:p w14:paraId="34E8CA9C" w14:textId="77777777" w:rsidR="00237C32" w:rsidRPr="00540DEF" w:rsidRDefault="00237C32" w:rsidP="00237C32">
            <w:pPr>
              <w:ind w:firstLine="0"/>
              <w:rPr>
                <w:sz w:val="20"/>
              </w:rPr>
            </w:pPr>
            <w:r w:rsidRPr="00540DEF">
              <w:rPr>
                <w:sz w:val="20"/>
              </w:rPr>
              <w:t>1.71</w:t>
            </w:r>
          </w:p>
        </w:tc>
        <w:tc>
          <w:tcPr>
            <w:tcW w:w="979" w:type="dxa"/>
          </w:tcPr>
          <w:p w14:paraId="61B19757" w14:textId="77777777" w:rsidR="00237C32" w:rsidRPr="00540DEF" w:rsidRDefault="00237C32" w:rsidP="00237C32">
            <w:pPr>
              <w:ind w:firstLine="0"/>
              <w:rPr>
                <w:sz w:val="20"/>
              </w:rPr>
            </w:pPr>
            <w:r w:rsidRPr="00540DEF">
              <w:rPr>
                <w:sz w:val="20"/>
              </w:rPr>
              <w:t>2.80</w:t>
            </w:r>
          </w:p>
        </w:tc>
      </w:tr>
      <w:tr w:rsidR="00237C32" w:rsidRPr="00540DEF" w14:paraId="704DCAC2" w14:textId="77777777">
        <w:tc>
          <w:tcPr>
            <w:tcW w:w="3870" w:type="dxa"/>
          </w:tcPr>
          <w:p w14:paraId="46979C46" w14:textId="77777777" w:rsidR="00237C32" w:rsidRPr="00540DEF" w:rsidRDefault="00237C32" w:rsidP="00237C32">
            <w:pPr>
              <w:spacing w:before="120" w:after="120"/>
              <w:ind w:firstLine="0"/>
              <w:jc w:val="both"/>
              <w:rPr>
                <w:b/>
                <w:color w:val="000090"/>
                <w:sz w:val="20"/>
              </w:rPr>
            </w:pPr>
            <w:r w:rsidRPr="00540DEF">
              <w:rPr>
                <w:b/>
                <w:color w:val="000090"/>
                <w:sz w:val="20"/>
              </w:rPr>
              <w:t>Minéraux bruts non transformés</w:t>
            </w:r>
          </w:p>
        </w:tc>
        <w:tc>
          <w:tcPr>
            <w:tcW w:w="978" w:type="dxa"/>
          </w:tcPr>
          <w:p w14:paraId="4153042B" w14:textId="77777777" w:rsidR="00237C32" w:rsidRPr="00540DEF" w:rsidRDefault="00237C32" w:rsidP="00237C32">
            <w:pPr>
              <w:spacing w:before="120" w:after="120"/>
              <w:ind w:firstLine="0"/>
              <w:jc w:val="both"/>
              <w:rPr>
                <w:sz w:val="20"/>
              </w:rPr>
            </w:pPr>
          </w:p>
        </w:tc>
        <w:tc>
          <w:tcPr>
            <w:tcW w:w="978" w:type="dxa"/>
          </w:tcPr>
          <w:p w14:paraId="28D3BE30" w14:textId="77777777" w:rsidR="00237C32" w:rsidRPr="00540DEF" w:rsidRDefault="00237C32" w:rsidP="00237C32">
            <w:pPr>
              <w:spacing w:before="120" w:after="120"/>
              <w:ind w:firstLine="0"/>
              <w:jc w:val="both"/>
              <w:rPr>
                <w:sz w:val="20"/>
              </w:rPr>
            </w:pPr>
          </w:p>
        </w:tc>
        <w:tc>
          <w:tcPr>
            <w:tcW w:w="978" w:type="dxa"/>
          </w:tcPr>
          <w:p w14:paraId="5E3405BC" w14:textId="77777777" w:rsidR="00237C32" w:rsidRPr="00540DEF" w:rsidRDefault="00237C32" w:rsidP="00237C32">
            <w:pPr>
              <w:spacing w:before="120" w:after="120"/>
              <w:ind w:firstLine="0"/>
              <w:jc w:val="both"/>
              <w:rPr>
                <w:sz w:val="20"/>
              </w:rPr>
            </w:pPr>
          </w:p>
        </w:tc>
        <w:tc>
          <w:tcPr>
            <w:tcW w:w="979" w:type="dxa"/>
          </w:tcPr>
          <w:p w14:paraId="0CCCF662" w14:textId="77777777" w:rsidR="00237C32" w:rsidRPr="00540DEF" w:rsidRDefault="00237C32" w:rsidP="00237C32">
            <w:pPr>
              <w:spacing w:before="120" w:after="120"/>
              <w:ind w:firstLine="0"/>
              <w:jc w:val="both"/>
              <w:rPr>
                <w:sz w:val="20"/>
              </w:rPr>
            </w:pPr>
          </w:p>
        </w:tc>
        <w:tc>
          <w:tcPr>
            <w:tcW w:w="979" w:type="dxa"/>
          </w:tcPr>
          <w:p w14:paraId="2E14D576" w14:textId="77777777" w:rsidR="00237C32" w:rsidRPr="00540DEF" w:rsidRDefault="00237C32" w:rsidP="00237C32">
            <w:pPr>
              <w:spacing w:before="120" w:after="120"/>
              <w:ind w:firstLine="0"/>
              <w:jc w:val="both"/>
              <w:rPr>
                <w:sz w:val="20"/>
              </w:rPr>
            </w:pPr>
          </w:p>
        </w:tc>
      </w:tr>
      <w:tr w:rsidR="00237C32" w:rsidRPr="00540DEF" w14:paraId="29B3353C" w14:textId="77777777">
        <w:tc>
          <w:tcPr>
            <w:tcW w:w="3870" w:type="dxa"/>
          </w:tcPr>
          <w:p w14:paraId="73686BD6" w14:textId="77777777" w:rsidR="00237C32" w:rsidRPr="00540DEF" w:rsidRDefault="00237C32" w:rsidP="00237C32">
            <w:pPr>
              <w:ind w:left="342" w:firstLine="0"/>
              <w:rPr>
                <w:sz w:val="20"/>
              </w:rPr>
            </w:pPr>
            <w:r w:rsidRPr="00540DEF">
              <w:rPr>
                <w:sz w:val="20"/>
              </w:rPr>
              <w:t>Mines métalliques</w:t>
            </w:r>
          </w:p>
        </w:tc>
        <w:tc>
          <w:tcPr>
            <w:tcW w:w="978" w:type="dxa"/>
          </w:tcPr>
          <w:p w14:paraId="07FDD839" w14:textId="77777777" w:rsidR="00237C32" w:rsidRPr="00540DEF" w:rsidRDefault="00237C32" w:rsidP="00237C32">
            <w:pPr>
              <w:ind w:firstLine="0"/>
              <w:rPr>
                <w:sz w:val="20"/>
              </w:rPr>
            </w:pPr>
            <w:r w:rsidRPr="00540DEF">
              <w:rPr>
                <w:sz w:val="20"/>
              </w:rPr>
              <w:t>48.8</w:t>
            </w:r>
          </w:p>
        </w:tc>
        <w:tc>
          <w:tcPr>
            <w:tcW w:w="978" w:type="dxa"/>
          </w:tcPr>
          <w:p w14:paraId="305CB057" w14:textId="77777777" w:rsidR="00237C32" w:rsidRPr="00540DEF" w:rsidRDefault="00237C32" w:rsidP="00237C32">
            <w:pPr>
              <w:ind w:firstLine="0"/>
              <w:rPr>
                <w:sz w:val="20"/>
              </w:rPr>
            </w:pPr>
            <w:r w:rsidRPr="00540DEF">
              <w:rPr>
                <w:sz w:val="20"/>
              </w:rPr>
              <w:t>6.0</w:t>
            </w:r>
          </w:p>
        </w:tc>
        <w:tc>
          <w:tcPr>
            <w:tcW w:w="978" w:type="dxa"/>
          </w:tcPr>
          <w:p w14:paraId="6EE5C4D5" w14:textId="77777777" w:rsidR="00237C32" w:rsidRPr="00540DEF" w:rsidRDefault="00237C32" w:rsidP="00237C32">
            <w:pPr>
              <w:ind w:firstLine="0"/>
              <w:rPr>
                <w:sz w:val="20"/>
              </w:rPr>
            </w:pPr>
            <w:r w:rsidRPr="00540DEF">
              <w:rPr>
                <w:sz w:val="20"/>
              </w:rPr>
              <w:t>45.2</w:t>
            </w:r>
          </w:p>
        </w:tc>
        <w:tc>
          <w:tcPr>
            <w:tcW w:w="979" w:type="dxa"/>
          </w:tcPr>
          <w:p w14:paraId="7FBD074D" w14:textId="77777777" w:rsidR="00237C32" w:rsidRPr="00540DEF" w:rsidRDefault="00237C32" w:rsidP="00237C32">
            <w:pPr>
              <w:ind w:firstLine="0"/>
              <w:rPr>
                <w:sz w:val="20"/>
              </w:rPr>
            </w:pPr>
            <w:r w:rsidRPr="00540DEF">
              <w:rPr>
                <w:sz w:val="20"/>
              </w:rPr>
              <w:t>6.82</w:t>
            </w:r>
          </w:p>
        </w:tc>
        <w:tc>
          <w:tcPr>
            <w:tcW w:w="979" w:type="dxa"/>
          </w:tcPr>
          <w:p w14:paraId="11CE12C8" w14:textId="77777777" w:rsidR="00237C32" w:rsidRPr="00540DEF" w:rsidRDefault="00237C32" w:rsidP="00237C32">
            <w:pPr>
              <w:ind w:firstLine="0"/>
              <w:rPr>
                <w:sz w:val="20"/>
              </w:rPr>
            </w:pPr>
            <w:r w:rsidRPr="00540DEF">
              <w:rPr>
                <w:sz w:val="20"/>
              </w:rPr>
              <w:t>2.40</w:t>
            </w:r>
          </w:p>
        </w:tc>
      </w:tr>
      <w:tr w:rsidR="00237C32" w:rsidRPr="00540DEF" w14:paraId="11A1C0DD" w14:textId="77777777">
        <w:tc>
          <w:tcPr>
            <w:tcW w:w="3870" w:type="dxa"/>
          </w:tcPr>
          <w:p w14:paraId="5B0E0993" w14:textId="77777777" w:rsidR="00237C32" w:rsidRPr="00540DEF" w:rsidRDefault="00237C32" w:rsidP="00237C32">
            <w:pPr>
              <w:ind w:left="342" w:firstLine="0"/>
              <w:rPr>
                <w:sz w:val="20"/>
              </w:rPr>
            </w:pPr>
            <w:r w:rsidRPr="00540DEF">
              <w:rPr>
                <w:sz w:val="20"/>
              </w:rPr>
              <w:t>mines non métalliques</w:t>
            </w:r>
          </w:p>
        </w:tc>
        <w:tc>
          <w:tcPr>
            <w:tcW w:w="978" w:type="dxa"/>
          </w:tcPr>
          <w:p w14:paraId="449230E2" w14:textId="77777777" w:rsidR="00237C32" w:rsidRPr="00540DEF" w:rsidRDefault="00237C32" w:rsidP="00237C32">
            <w:pPr>
              <w:ind w:firstLine="0"/>
              <w:rPr>
                <w:sz w:val="20"/>
              </w:rPr>
            </w:pPr>
            <w:r w:rsidRPr="00540DEF">
              <w:rPr>
                <w:sz w:val="20"/>
              </w:rPr>
              <w:t>10.0</w:t>
            </w:r>
          </w:p>
        </w:tc>
        <w:tc>
          <w:tcPr>
            <w:tcW w:w="978" w:type="dxa"/>
          </w:tcPr>
          <w:p w14:paraId="376A17D5" w14:textId="77777777" w:rsidR="00237C32" w:rsidRPr="00540DEF" w:rsidRDefault="00237C32" w:rsidP="00237C32">
            <w:pPr>
              <w:ind w:firstLine="0"/>
              <w:rPr>
                <w:sz w:val="20"/>
              </w:rPr>
            </w:pPr>
            <w:r w:rsidRPr="00540DEF">
              <w:rPr>
                <w:sz w:val="20"/>
              </w:rPr>
              <w:t>5.2</w:t>
            </w:r>
          </w:p>
        </w:tc>
        <w:tc>
          <w:tcPr>
            <w:tcW w:w="978" w:type="dxa"/>
          </w:tcPr>
          <w:p w14:paraId="7C211606" w14:textId="77777777" w:rsidR="00237C32" w:rsidRPr="00540DEF" w:rsidRDefault="00237C32" w:rsidP="00237C32">
            <w:pPr>
              <w:ind w:firstLine="0"/>
              <w:rPr>
                <w:sz w:val="20"/>
              </w:rPr>
            </w:pPr>
            <w:r w:rsidRPr="00540DEF">
              <w:rPr>
                <w:sz w:val="20"/>
              </w:rPr>
              <w:t>84.9</w:t>
            </w:r>
          </w:p>
        </w:tc>
        <w:tc>
          <w:tcPr>
            <w:tcW w:w="979" w:type="dxa"/>
          </w:tcPr>
          <w:p w14:paraId="1C56E79B" w14:textId="77777777" w:rsidR="00237C32" w:rsidRPr="00540DEF" w:rsidRDefault="00237C32" w:rsidP="00237C32">
            <w:pPr>
              <w:ind w:firstLine="0"/>
              <w:rPr>
                <w:sz w:val="20"/>
              </w:rPr>
            </w:pPr>
            <w:r w:rsidRPr="00540DEF">
              <w:rPr>
                <w:sz w:val="20"/>
              </w:rPr>
              <w:t>9.42</w:t>
            </w:r>
          </w:p>
        </w:tc>
        <w:tc>
          <w:tcPr>
            <w:tcW w:w="979" w:type="dxa"/>
          </w:tcPr>
          <w:p w14:paraId="4CFFEFDD" w14:textId="77777777" w:rsidR="00237C32" w:rsidRPr="00540DEF" w:rsidRDefault="00237C32" w:rsidP="00237C32">
            <w:pPr>
              <w:ind w:firstLine="0"/>
              <w:rPr>
                <w:sz w:val="20"/>
              </w:rPr>
            </w:pPr>
            <w:r w:rsidRPr="00540DEF">
              <w:rPr>
                <w:sz w:val="20"/>
              </w:rPr>
              <w:t>1.77</w:t>
            </w:r>
          </w:p>
        </w:tc>
      </w:tr>
      <w:tr w:rsidR="00237C32" w:rsidRPr="00540DEF" w14:paraId="3E812C91" w14:textId="77777777">
        <w:tc>
          <w:tcPr>
            <w:tcW w:w="3870" w:type="dxa"/>
          </w:tcPr>
          <w:p w14:paraId="05708E05" w14:textId="77777777" w:rsidR="00237C32" w:rsidRPr="00540DEF" w:rsidRDefault="00237C32" w:rsidP="00237C32">
            <w:pPr>
              <w:ind w:left="342" w:firstLine="0"/>
              <w:rPr>
                <w:sz w:val="20"/>
              </w:rPr>
            </w:pPr>
            <w:r w:rsidRPr="00540DEF">
              <w:rPr>
                <w:sz w:val="20"/>
              </w:rPr>
              <w:t>carrières et sablières</w:t>
            </w:r>
          </w:p>
        </w:tc>
        <w:tc>
          <w:tcPr>
            <w:tcW w:w="978" w:type="dxa"/>
          </w:tcPr>
          <w:p w14:paraId="4A04FDFA" w14:textId="77777777" w:rsidR="00237C32" w:rsidRPr="00540DEF" w:rsidRDefault="00237C32" w:rsidP="00237C32">
            <w:pPr>
              <w:ind w:firstLine="0"/>
              <w:rPr>
                <w:sz w:val="20"/>
              </w:rPr>
            </w:pPr>
            <w:r w:rsidRPr="00540DEF">
              <w:rPr>
                <w:sz w:val="20"/>
              </w:rPr>
              <w:t>99.4</w:t>
            </w:r>
          </w:p>
        </w:tc>
        <w:tc>
          <w:tcPr>
            <w:tcW w:w="978" w:type="dxa"/>
          </w:tcPr>
          <w:p w14:paraId="3C904772" w14:textId="77777777" w:rsidR="00237C32" w:rsidRPr="00540DEF" w:rsidRDefault="00237C32" w:rsidP="00237C32">
            <w:pPr>
              <w:ind w:firstLine="0"/>
              <w:rPr>
                <w:sz w:val="20"/>
              </w:rPr>
            </w:pPr>
            <w:r w:rsidRPr="00540DEF">
              <w:rPr>
                <w:sz w:val="20"/>
              </w:rPr>
              <w:t>0.6</w:t>
            </w:r>
          </w:p>
        </w:tc>
        <w:tc>
          <w:tcPr>
            <w:tcW w:w="978" w:type="dxa"/>
          </w:tcPr>
          <w:p w14:paraId="0611C246" w14:textId="77777777" w:rsidR="00237C32" w:rsidRPr="00540DEF" w:rsidRDefault="00237C32" w:rsidP="00237C32">
            <w:pPr>
              <w:ind w:firstLine="0"/>
              <w:rPr>
                <w:sz w:val="20"/>
              </w:rPr>
            </w:pPr>
            <w:r w:rsidRPr="00540DEF">
              <w:rPr>
                <w:sz w:val="20"/>
              </w:rPr>
              <w:t>0.0</w:t>
            </w:r>
          </w:p>
        </w:tc>
        <w:tc>
          <w:tcPr>
            <w:tcW w:w="979" w:type="dxa"/>
          </w:tcPr>
          <w:p w14:paraId="7256B372" w14:textId="77777777" w:rsidR="00237C32" w:rsidRPr="00540DEF" w:rsidRDefault="00237C32" w:rsidP="00237C32">
            <w:pPr>
              <w:ind w:firstLine="0"/>
              <w:rPr>
                <w:sz w:val="20"/>
              </w:rPr>
            </w:pPr>
            <w:r w:rsidRPr="00540DEF">
              <w:rPr>
                <w:sz w:val="20"/>
              </w:rPr>
              <w:t>0.00</w:t>
            </w:r>
          </w:p>
        </w:tc>
        <w:tc>
          <w:tcPr>
            <w:tcW w:w="979" w:type="dxa"/>
          </w:tcPr>
          <w:p w14:paraId="032F0937" w14:textId="77777777" w:rsidR="00237C32" w:rsidRPr="00540DEF" w:rsidRDefault="00237C32" w:rsidP="00237C32">
            <w:pPr>
              <w:ind w:firstLine="0"/>
              <w:rPr>
                <w:sz w:val="20"/>
              </w:rPr>
            </w:pPr>
            <w:r w:rsidRPr="00540DEF">
              <w:rPr>
                <w:sz w:val="20"/>
              </w:rPr>
              <w:t>0.62</w:t>
            </w:r>
          </w:p>
        </w:tc>
      </w:tr>
      <w:tr w:rsidR="00237C32" w:rsidRPr="00540DEF" w14:paraId="7067B260" w14:textId="77777777">
        <w:tc>
          <w:tcPr>
            <w:tcW w:w="3870" w:type="dxa"/>
          </w:tcPr>
          <w:p w14:paraId="7C97893F" w14:textId="77777777" w:rsidR="00237C32" w:rsidRPr="00540DEF" w:rsidRDefault="00237C32" w:rsidP="00237C32">
            <w:pPr>
              <w:ind w:left="342" w:firstLine="0"/>
              <w:rPr>
                <w:sz w:val="20"/>
              </w:rPr>
            </w:pPr>
            <w:r w:rsidRPr="00540DEF">
              <w:rPr>
                <w:sz w:val="20"/>
              </w:rPr>
              <w:t>total</w:t>
            </w:r>
          </w:p>
        </w:tc>
        <w:tc>
          <w:tcPr>
            <w:tcW w:w="978" w:type="dxa"/>
          </w:tcPr>
          <w:p w14:paraId="5C792D2C" w14:textId="77777777" w:rsidR="00237C32" w:rsidRPr="00540DEF" w:rsidRDefault="00237C32" w:rsidP="00237C32">
            <w:pPr>
              <w:ind w:firstLine="0"/>
              <w:rPr>
                <w:sz w:val="20"/>
              </w:rPr>
            </w:pPr>
            <w:r w:rsidRPr="00540DEF">
              <w:rPr>
                <w:sz w:val="20"/>
              </w:rPr>
              <w:t>41.1</w:t>
            </w:r>
          </w:p>
        </w:tc>
        <w:tc>
          <w:tcPr>
            <w:tcW w:w="978" w:type="dxa"/>
          </w:tcPr>
          <w:p w14:paraId="2FC6D16B" w14:textId="77777777" w:rsidR="00237C32" w:rsidRPr="00540DEF" w:rsidRDefault="00237C32" w:rsidP="00237C32">
            <w:pPr>
              <w:ind w:firstLine="0"/>
              <w:rPr>
                <w:sz w:val="20"/>
              </w:rPr>
            </w:pPr>
            <w:r w:rsidRPr="00540DEF">
              <w:rPr>
                <w:sz w:val="20"/>
              </w:rPr>
              <w:t>5.0</w:t>
            </w:r>
          </w:p>
        </w:tc>
        <w:tc>
          <w:tcPr>
            <w:tcW w:w="978" w:type="dxa"/>
          </w:tcPr>
          <w:p w14:paraId="795CC6F1" w14:textId="77777777" w:rsidR="00237C32" w:rsidRPr="00540DEF" w:rsidRDefault="00237C32" w:rsidP="00237C32">
            <w:pPr>
              <w:ind w:firstLine="0"/>
              <w:rPr>
                <w:sz w:val="20"/>
              </w:rPr>
            </w:pPr>
            <w:r w:rsidRPr="00540DEF">
              <w:rPr>
                <w:sz w:val="20"/>
              </w:rPr>
              <w:t>53.9</w:t>
            </w:r>
          </w:p>
        </w:tc>
        <w:tc>
          <w:tcPr>
            <w:tcW w:w="979" w:type="dxa"/>
          </w:tcPr>
          <w:p w14:paraId="7748F9EB" w14:textId="77777777" w:rsidR="00237C32" w:rsidRPr="00540DEF" w:rsidRDefault="00237C32" w:rsidP="00237C32">
            <w:pPr>
              <w:ind w:firstLine="0"/>
              <w:rPr>
                <w:sz w:val="20"/>
              </w:rPr>
            </w:pPr>
            <w:r w:rsidRPr="00540DEF">
              <w:rPr>
                <w:sz w:val="20"/>
              </w:rPr>
              <w:t>16.22</w:t>
            </w:r>
          </w:p>
        </w:tc>
        <w:tc>
          <w:tcPr>
            <w:tcW w:w="979" w:type="dxa"/>
          </w:tcPr>
          <w:p w14:paraId="45A89BA4" w14:textId="77777777" w:rsidR="00237C32" w:rsidRPr="00D77391" w:rsidRDefault="00237C32" w:rsidP="00237C32">
            <w:pPr>
              <w:ind w:firstLine="0"/>
            </w:pPr>
            <w:r w:rsidRPr="00540DEF">
              <w:rPr>
                <w:sz w:val="20"/>
              </w:rPr>
              <w:t>4.80</w:t>
            </w:r>
          </w:p>
        </w:tc>
      </w:tr>
      <w:tr w:rsidR="00237C32" w:rsidRPr="00540DEF" w14:paraId="23E32390" w14:textId="77777777">
        <w:tc>
          <w:tcPr>
            <w:tcW w:w="3870" w:type="dxa"/>
          </w:tcPr>
          <w:p w14:paraId="5532F7DF" w14:textId="77777777" w:rsidR="00237C32" w:rsidRPr="00540DEF" w:rsidRDefault="00237C32" w:rsidP="00237C32">
            <w:pPr>
              <w:spacing w:before="120" w:after="120"/>
              <w:ind w:firstLine="0"/>
              <w:jc w:val="both"/>
              <w:rPr>
                <w:b/>
                <w:color w:val="000090"/>
                <w:sz w:val="20"/>
              </w:rPr>
            </w:pPr>
            <w:r w:rsidRPr="00540DEF">
              <w:rPr>
                <w:b/>
                <w:color w:val="000090"/>
                <w:sz w:val="20"/>
              </w:rPr>
              <w:t>Biens de consommation</w:t>
            </w:r>
          </w:p>
        </w:tc>
        <w:tc>
          <w:tcPr>
            <w:tcW w:w="978" w:type="dxa"/>
          </w:tcPr>
          <w:p w14:paraId="1F5C0E8A" w14:textId="77777777" w:rsidR="00237C32" w:rsidRPr="00540DEF" w:rsidRDefault="00237C32" w:rsidP="00237C32">
            <w:pPr>
              <w:spacing w:before="120" w:after="120"/>
              <w:ind w:firstLine="0"/>
              <w:jc w:val="both"/>
              <w:rPr>
                <w:sz w:val="20"/>
              </w:rPr>
            </w:pPr>
          </w:p>
        </w:tc>
        <w:tc>
          <w:tcPr>
            <w:tcW w:w="978" w:type="dxa"/>
          </w:tcPr>
          <w:p w14:paraId="29A68685" w14:textId="77777777" w:rsidR="00237C32" w:rsidRPr="00540DEF" w:rsidRDefault="00237C32" w:rsidP="00237C32">
            <w:pPr>
              <w:spacing w:before="120" w:after="120"/>
              <w:ind w:firstLine="0"/>
              <w:jc w:val="both"/>
              <w:rPr>
                <w:sz w:val="20"/>
              </w:rPr>
            </w:pPr>
          </w:p>
        </w:tc>
        <w:tc>
          <w:tcPr>
            <w:tcW w:w="978" w:type="dxa"/>
          </w:tcPr>
          <w:p w14:paraId="7483739B" w14:textId="77777777" w:rsidR="00237C32" w:rsidRPr="00540DEF" w:rsidRDefault="00237C32" w:rsidP="00237C32">
            <w:pPr>
              <w:spacing w:before="120" w:after="120"/>
              <w:ind w:firstLine="0"/>
              <w:jc w:val="both"/>
              <w:rPr>
                <w:sz w:val="20"/>
              </w:rPr>
            </w:pPr>
          </w:p>
        </w:tc>
        <w:tc>
          <w:tcPr>
            <w:tcW w:w="979" w:type="dxa"/>
          </w:tcPr>
          <w:p w14:paraId="71F6F299" w14:textId="77777777" w:rsidR="00237C32" w:rsidRPr="00540DEF" w:rsidRDefault="00237C32" w:rsidP="00237C32">
            <w:pPr>
              <w:spacing w:before="120" w:after="120"/>
              <w:ind w:firstLine="0"/>
              <w:jc w:val="both"/>
              <w:rPr>
                <w:sz w:val="20"/>
              </w:rPr>
            </w:pPr>
          </w:p>
        </w:tc>
        <w:tc>
          <w:tcPr>
            <w:tcW w:w="979" w:type="dxa"/>
          </w:tcPr>
          <w:p w14:paraId="29C5CA00" w14:textId="77777777" w:rsidR="00237C32" w:rsidRPr="00540DEF" w:rsidRDefault="00237C32" w:rsidP="00237C32">
            <w:pPr>
              <w:spacing w:before="120" w:after="120"/>
              <w:ind w:firstLine="0"/>
              <w:jc w:val="both"/>
              <w:rPr>
                <w:sz w:val="20"/>
              </w:rPr>
            </w:pPr>
          </w:p>
        </w:tc>
      </w:tr>
      <w:tr w:rsidR="00237C32" w:rsidRPr="00540DEF" w14:paraId="45B493F5" w14:textId="77777777">
        <w:tc>
          <w:tcPr>
            <w:tcW w:w="3870" w:type="dxa"/>
          </w:tcPr>
          <w:p w14:paraId="5BD822AD" w14:textId="77777777" w:rsidR="00237C32" w:rsidRPr="00540DEF" w:rsidRDefault="00237C32" w:rsidP="00237C32">
            <w:pPr>
              <w:ind w:left="342" w:firstLine="0"/>
              <w:rPr>
                <w:sz w:val="20"/>
              </w:rPr>
            </w:pPr>
            <w:r w:rsidRPr="00540DEF">
              <w:rPr>
                <w:sz w:val="20"/>
              </w:rPr>
              <w:t>prod. de la viande</w:t>
            </w:r>
          </w:p>
        </w:tc>
        <w:tc>
          <w:tcPr>
            <w:tcW w:w="978" w:type="dxa"/>
          </w:tcPr>
          <w:p w14:paraId="0DB73F1C" w14:textId="77777777" w:rsidR="00237C32" w:rsidRPr="00540DEF" w:rsidRDefault="00237C32" w:rsidP="00237C32">
            <w:pPr>
              <w:ind w:firstLine="0"/>
              <w:rPr>
                <w:sz w:val="20"/>
              </w:rPr>
            </w:pPr>
            <w:r w:rsidRPr="00540DEF">
              <w:rPr>
                <w:sz w:val="20"/>
              </w:rPr>
              <w:t>86.8</w:t>
            </w:r>
          </w:p>
        </w:tc>
        <w:tc>
          <w:tcPr>
            <w:tcW w:w="978" w:type="dxa"/>
          </w:tcPr>
          <w:p w14:paraId="49FCDD1A" w14:textId="77777777" w:rsidR="00237C32" w:rsidRPr="00540DEF" w:rsidRDefault="00237C32" w:rsidP="00237C32">
            <w:pPr>
              <w:ind w:firstLine="0"/>
              <w:rPr>
                <w:sz w:val="20"/>
              </w:rPr>
            </w:pPr>
            <w:r w:rsidRPr="00540DEF">
              <w:rPr>
                <w:sz w:val="20"/>
              </w:rPr>
              <w:t>9.9</w:t>
            </w:r>
          </w:p>
        </w:tc>
        <w:tc>
          <w:tcPr>
            <w:tcW w:w="978" w:type="dxa"/>
          </w:tcPr>
          <w:p w14:paraId="04BB16AD" w14:textId="77777777" w:rsidR="00237C32" w:rsidRPr="00540DEF" w:rsidRDefault="00237C32" w:rsidP="00237C32">
            <w:pPr>
              <w:ind w:firstLine="0"/>
              <w:rPr>
                <w:sz w:val="20"/>
              </w:rPr>
            </w:pPr>
            <w:r w:rsidRPr="00540DEF">
              <w:rPr>
                <w:sz w:val="20"/>
              </w:rPr>
              <w:t>3.7</w:t>
            </w:r>
          </w:p>
        </w:tc>
        <w:tc>
          <w:tcPr>
            <w:tcW w:w="979" w:type="dxa"/>
          </w:tcPr>
          <w:p w14:paraId="1861915D" w14:textId="77777777" w:rsidR="00237C32" w:rsidRPr="00540DEF" w:rsidRDefault="00237C32" w:rsidP="00237C32">
            <w:pPr>
              <w:ind w:firstLine="0"/>
              <w:rPr>
                <w:sz w:val="20"/>
              </w:rPr>
            </w:pPr>
            <w:r w:rsidRPr="00540DEF">
              <w:rPr>
                <w:sz w:val="20"/>
              </w:rPr>
              <w:t>0.67</w:t>
            </w:r>
          </w:p>
        </w:tc>
        <w:tc>
          <w:tcPr>
            <w:tcW w:w="979" w:type="dxa"/>
          </w:tcPr>
          <w:p w14:paraId="72125E32" w14:textId="77777777" w:rsidR="00237C32" w:rsidRPr="00540DEF" w:rsidRDefault="00237C32" w:rsidP="00237C32">
            <w:pPr>
              <w:ind w:firstLine="0"/>
              <w:rPr>
                <w:sz w:val="20"/>
              </w:rPr>
            </w:pPr>
            <w:r w:rsidRPr="00540DEF">
              <w:rPr>
                <w:sz w:val="20"/>
              </w:rPr>
              <w:t>2.88</w:t>
            </w:r>
          </w:p>
        </w:tc>
      </w:tr>
      <w:tr w:rsidR="00237C32" w:rsidRPr="00540DEF" w14:paraId="5711BCF5" w14:textId="77777777">
        <w:tc>
          <w:tcPr>
            <w:tcW w:w="3870" w:type="dxa"/>
          </w:tcPr>
          <w:p w14:paraId="3B9CF825" w14:textId="77777777" w:rsidR="00237C32" w:rsidRPr="00540DEF" w:rsidRDefault="00237C32" w:rsidP="00237C32">
            <w:pPr>
              <w:ind w:left="342" w:firstLine="0"/>
              <w:rPr>
                <w:sz w:val="20"/>
              </w:rPr>
            </w:pPr>
            <w:r w:rsidRPr="00540DEF">
              <w:rPr>
                <w:sz w:val="20"/>
              </w:rPr>
              <w:t>prod. laitiers</w:t>
            </w:r>
          </w:p>
        </w:tc>
        <w:tc>
          <w:tcPr>
            <w:tcW w:w="978" w:type="dxa"/>
          </w:tcPr>
          <w:p w14:paraId="0FE86AA0" w14:textId="77777777" w:rsidR="00237C32" w:rsidRPr="00540DEF" w:rsidRDefault="00237C32" w:rsidP="00237C32">
            <w:pPr>
              <w:ind w:firstLine="0"/>
              <w:rPr>
                <w:sz w:val="20"/>
              </w:rPr>
            </w:pPr>
            <w:r w:rsidRPr="00540DEF">
              <w:rPr>
                <w:sz w:val="20"/>
              </w:rPr>
              <w:t>84.7</w:t>
            </w:r>
          </w:p>
        </w:tc>
        <w:tc>
          <w:tcPr>
            <w:tcW w:w="978" w:type="dxa"/>
          </w:tcPr>
          <w:p w14:paraId="624F4507" w14:textId="77777777" w:rsidR="00237C32" w:rsidRPr="00540DEF" w:rsidRDefault="00237C32" w:rsidP="00237C32">
            <w:pPr>
              <w:ind w:firstLine="0"/>
              <w:rPr>
                <w:sz w:val="20"/>
              </w:rPr>
            </w:pPr>
            <w:r w:rsidRPr="00540DEF">
              <w:rPr>
                <w:sz w:val="20"/>
              </w:rPr>
              <w:t>14.6</w:t>
            </w:r>
          </w:p>
        </w:tc>
        <w:tc>
          <w:tcPr>
            <w:tcW w:w="978" w:type="dxa"/>
          </w:tcPr>
          <w:p w14:paraId="161813A2" w14:textId="77777777" w:rsidR="00237C32" w:rsidRPr="00540DEF" w:rsidRDefault="00237C32" w:rsidP="00237C32">
            <w:pPr>
              <w:ind w:firstLine="0"/>
              <w:rPr>
                <w:sz w:val="20"/>
              </w:rPr>
            </w:pPr>
            <w:r w:rsidRPr="00540DEF">
              <w:rPr>
                <w:sz w:val="20"/>
              </w:rPr>
              <w:t>0.7</w:t>
            </w:r>
          </w:p>
        </w:tc>
        <w:tc>
          <w:tcPr>
            <w:tcW w:w="979" w:type="dxa"/>
          </w:tcPr>
          <w:p w14:paraId="34B5EB85" w14:textId="77777777" w:rsidR="00237C32" w:rsidRPr="00540DEF" w:rsidRDefault="00237C32" w:rsidP="00237C32">
            <w:pPr>
              <w:ind w:firstLine="0"/>
              <w:rPr>
                <w:sz w:val="20"/>
              </w:rPr>
            </w:pPr>
            <w:r w:rsidRPr="00540DEF">
              <w:rPr>
                <w:sz w:val="20"/>
              </w:rPr>
              <w:t>0.18</w:t>
            </w:r>
          </w:p>
        </w:tc>
        <w:tc>
          <w:tcPr>
            <w:tcW w:w="979" w:type="dxa"/>
          </w:tcPr>
          <w:p w14:paraId="42191399" w14:textId="77777777" w:rsidR="00237C32" w:rsidRPr="00540DEF" w:rsidRDefault="00237C32" w:rsidP="00237C32">
            <w:pPr>
              <w:ind w:firstLine="0"/>
              <w:rPr>
                <w:sz w:val="20"/>
              </w:rPr>
            </w:pPr>
            <w:r w:rsidRPr="00540DEF">
              <w:rPr>
                <w:sz w:val="20"/>
              </w:rPr>
              <w:t>4.23</w:t>
            </w:r>
          </w:p>
        </w:tc>
      </w:tr>
      <w:tr w:rsidR="00237C32" w:rsidRPr="00540DEF" w14:paraId="5717DB59" w14:textId="77777777">
        <w:tc>
          <w:tcPr>
            <w:tcW w:w="3870" w:type="dxa"/>
          </w:tcPr>
          <w:p w14:paraId="5E8ADDD1" w14:textId="77777777" w:rsidR="00237C32" w:rsidRPr="00540DEF" w:rsidRDefault="00237C32" w:rsidP="00237C32">
            <w:pPr>
              <w:ind w:left="342" w:firstLine="0"/>
              <w:rPr>
                <w:sz w:val="20"/>
              </w:rPr>
            </w:pPr>
            <w:r w:rsidRPr="00540DEF">
              <w:rPr>
                <w:sz w:val="20"/>
              </w:rPr>
              <w:t>prép. fruits et légumes</w:t>
            </w:r>
          </w:p>
        </w:tc>
        <w:tc>
          <w:tcPr>
            <w:tcW w:w="978" w:type="dxa"/>
          </w:tcPr>
          <w:p w14:paraId="106C7A76" w14:textId="77777777" w:rsidR="00237C32" w:rsidRPr="00540DEF" w:rsidRDefault="00237C32" w:rsidP="00237C32">
            <w:pPr>
              <w:ind w:firstLine="0"/>
              <w:rPr>
                <w:sz w:val="20"/>
              </w:rPr>
            </w:pPr>
            <w:r w:rsidRPr="00540DEF">
              <w:rPr>
                <w:sz w:val="20"/>
              </w:rPr>
              <w:t>68.2</w:t>
            </w:r>
          </w:p>
        </w:tc>
        <w:tc>
          <w:tcPr>
            <w:tcW w:w="978" w:type="dxa"/>
          </w:tcPr>
          <w:p w14:paraId="2CA2CB0C" w14:textId="77777777" w:rsidR="00237C32" w:rsidRPr="00540DEF" w:rsidRDefault="00237C32" w:rsidP="00237C32">
            <w:pPr>
              <w:ind w:firstLine="0"/>
              <w:rPr>
                <w:sz w:val="20"/>
              </w:rPr>
            </w:pPr>
            <w:r w:rsidRPr="00540DEF">
              <w:rPr>
                <w:sz w:val="20"/>
              </w:rPr>
              <w:t>29.8</w:t>
            </w:r>
          </w:p>
        </w:tc>
        <w:tc>
          <w:tcPr>
            <w:tcW w:w="978" w:type="dxa"/>
          </w:tcPr>
          <w:p w14:paraId="7C545E74" w14:textId="77777777" w:rsidR="00237C32" w:rsidRPr="00540DEF" w:rsidRDefault="00237C32" w:rsidP="00237C32">
            <w:pPr>
              <w:ind w:firstLine="0"/>
              <w:rPr>
                <w:sz w:val="20"/>
              </w:rPr>
            </w:pPr>
            <w:r w:rsidRPr="00540DEF">
              <w:rPr>
                <w:sz w:val="20"/>
              </w:rPr>
              <w:t>2.0</w:t>
            </w:r>
          </w:p>
        </w:tc>
        <w:tc>
          <w:tcPr>
            <w:tcW w:w="979" w:type="dxa"/>
          </w:tcPr>
          <w:p w14:paraId="4BB872D7" w14:textId="77777777" w:rsidR="00237C32" w:rsidRPr="00540DEF" w:rsidRDefault="00237C32" w:rsidP="00237C32">
            <w:pPr>
              <w:ind w:firstLine="0"/>
              <w:rPr>
                <w:sz w:val="20"/>
              </w:rPr>
            </w:pPr>
            <w:r w:rsidRPr="00540DEF">
              <w:rPr>
                <w:sz w:val="20"/>
              </w:rPr>
              <w:t>0.07</w:t>
            </w:r>
          </w:p>
        </w:tc>
        <w:tc>
          <w:tcPr>
            <w:tcW w:w="979" w:type="dxa"/>
          </w:tcPr>
          <w:p w14:paraId="7E1A6EC1" w14:textId="77777777" w:rsidR="00237C32" w:rsidRPr="00540DEF" w:rsidRDefault="00237C32" w:rsidP="00237C32">
            <w:pPr>
              <w:ind w:firstLine="0"/>
              <w:rPr>
                <w:sz w:val="20"/>
              </w:rPr>
            </w:pPr>
          </w:p>
        </w:tc>
      </w:tr>
      <w:tr w:rsidR="00237C32" w:rsidRPr="00540DEF" w14:paraId="30B74B62" w14:textId="77777777">
        <w:tc>
          <w:tcPr>
            <w:tcW w:w="3870" w:type="dxa"/>
          </w:tcPr>
          <w:p w14:paraId="4946BB46" w14:textId="77777777" w:rsidR="00237C32" w:rsidRPr="00540DEF" w:rsidRDefault="00237C32" w:rsidP="00237C32">
            <w:pPr>
              <w:ind w:left="342" w:firstLine="0"/>
              <w:rPr>
                <w:sz w:val="20"/>
              </w:rPr>
            </w:pPr>
            <w:r w:rsidRPr="00540DEF">
              <w:rPr>
                <w:sz w:val="20"/>
              </w:rPr>
              <w:t>prod. de la minoterie</w:t>
            </w:r>
          </w:p>
        </w:tc>
        <w:tc>
          <w:tcPr>
            <w:tcW w:w="978" w:type="dxa"/>
          </w:tcPr>
          <w:p w14:paraId="398B5362" w14:textId="77777777" w:rsidR="00237C32" w:rsidRPr="00540DEF" w:rsidRDefault="00237C32" w:rsidP="00237C32">
            <w:pPr>
              <w:ind w:firstLine="0"/>
              <w:rPr>
                <w:sz w:val="20"/>
              </w:rPr>
            </w:pPr>
            <w:r w:rsidRPr="00540DEF">
              <w:rPr>
                <w:sz w:val="20"/>
              </w:rPr>
              <w:t>78.2</w:t>
            </w:r>
          </w:p>
        </w:tc>
        <w:tc>
          <w:tcPr>
            <w:tcW w:w="978" w:type="dxa"/>
          </w:tcPr>
          <w:p w14:paraId="310AA01C" w14:textId="77777777" w:rsidR="00237C32" w:rsidRPr="00540DEF" w:rsidRDefault="00237C32" w:rsidP="00237C32">
            <w:pPr>
              <w:ind w:firstLine="0"/>
              <w:rPr>
                <w:sz w:val="20"/>
              </w:rPr>
            </w:pPr>
            <w:r w:rsidRPr="00540DEF">
              <w:rPr>
                <w:sz w:val="20"/>
              </w:rPr>
              <w:t>9.9</w:t>
            </w:r>
          </w:p>
        </w:tc>
        <w:tc>
          <w:tcPr>
            <w:tcW w:w="978" w:type="dxa"/>
          </w:tcPr>
          <w:p w14:paraId="7FAD0CE9" w14:textId="77777777" w:rsidR="00237C32" w:rsidRPr="00540DEF" w:rsidRDefault="00237C32" w:rsidP="00237C32">
            <w:pPr>
              <w:ind w:firstLine="0"/>
              <w:rPr>
                <w:sz w:val="20"/>
              </w:rPr>
            </w:pPr>
            <w:r w:rsidRPr="00540DEF">
              <w:rPr>
                <w:sz w:val="20"/>
              </w:rPr>
              <w:t>11.9</w:t>
            </w:r>
          </w:p>
        </w:tc>
        <w:tc>
          <w:tcPr>
            <w:tcW w:w="979" w:type="dxa"/>
          </w:tcPr>
          <w:p w14:paraId="2CD5566F" w14:textId="77777777" w:rsidR="00237C32" w:rsidRPr="00540DEF" w:rsidRDefault="00237C32" w:rsidP="00237C32">
            <w:pPr>
              <w:ind w:firstLine="0"/>
              <w:rPr>
                <w:sz w:val="20"/>
              </w:rPr>
            </w:pPr>
            <w:r w:rsidRPr="00540DEF">
              <w:rPr>
                <w:sz w:val="20"/>
              </w:rPr>
              <w:t>1.10</w:t>
            </w:r>
          </w:p>
        </w:tc>
        <w:tc>
          <w:tcPr>
            <w:tcW w:w="979" w:type="dxa"/>
          </w:tcPr>
          <w:p w14:paraId="0F61A9AF" w14:textId="77777777" w:rsidR="00237C32" w:rsidRPr="00540DEF" w:rsidRDefault="00237C32" w:rsidP="00237C32">
            <w:pPr>
              <w:ind w:firstLine="0"/>
              <w:rPr>
                <w:sz w:val="20"/>
              </w:rPr>
            </w:pPr>
            <w:r w:rsidRPr="00540DEF">
              <w:rPr>
                <w:sz w:val="20"/>
              </w:rPr>
              <w:t>1.48</w:t>
            </w:r>
          </w:p>
        </w:tc>
      </w:tr>
      <w:tr w:rsidR="00237C32" w:rsidRPr="00540DEF" w14:paraId="62DCFB91" w14:textId="77777777">
        <w:tc>
          <w:tcPr>
            <w:tcW w:w="3870" w:type="dxa"/>
          </w:tcPr>
          <w:p w14:paraId="02D3B9E9" w14:textId="77777777" w:rsidR="00237C32" w:rsidRPr="00540DEF" w:rsidRDefault="00237C32" w:rsidP="00237C32">
            <w:pPr>
              <w:ind w:left="342" w:firstLine="0"/>
              <w:rPr>
                <w:sz w:val="20"/>
              </w:rPr>
            </w:pPr>
            <w:r w:rsidRPr="00540DEF">
              <w:rPr>
                <w:sz w:val="20"/>
              </w:rPr>
              <w:t>prod. de la boulangerie</w:t>
            </w:r>
          </w:p>
        </w:tc>
        <w:tc>
          <w:tcPr>
            <w:tcW w:w="978" w:type="dxa"/>
          </w:tcPr>
          <w:p w14:paraId="0F8FC1D1" w14:textId="77777777" w:rsidR="00237C32" w:rsidRPr="00540DEF" w:rsidRDefault="00237C32" w:rsidP="00237C32">
            <w:pPr>
              <w:ind w:firstLine="0"/>
              <w:rPr>
                <w:sz w:val="20"/>
              </w:rPr>
            </w:pPr>
            <w:r w:rsidRPr="00540DEF">
              <w:rPr>
                <w:sz w:val="20"/>
              </w:rPr>
              <w:t>89.3</w:t>
            </w:r>
          </w:p>
        </w:tc>
        <w:tc>
          <w:tcPr>
            <w:tcW w:w="978" w:type="dxa"/>
          </w:tcPr>
          <w:p w14:paraId="190B1BD0" w14:textId="77777777" w:rsidR="00237C32" w:rsidRPr="00540DEF" w:rsidRDefault="00237C32" w:rsidP="00237C32">
            <w:pPr>
              <w:ind w:firstLine="0"/>
              <w:rPr>
                <w:sz w:val="20"/>
              </w:rPr>
            </w:pPr>
            <w:r w:rsidRPr="00540DEF">
              <w:rPr>
                <w:sz w:val="20"/>
              </w:rPr>
              <w:t>10.0</w:t>
            </w:r>
          </w:p>
        </w:tc>
        <w:tc>
          <w:tcPr>
            <w:tcW w:w="978" w:type="dxa"/>
          </w:tcPr>
          <w:p w14:paraId="5A36BD79" w14:textId="77777777" w:rsidR="00237C32" w:rsidRPr="00540DEF" w:rsidRDefault="00237C32" w:rsidP="00237C32">
            <w:pPr>
              <w:ind w:firstLine="0"/>
              <w:rPr>
                <w:sz w:val="20"/>
              </w:rPr>
            </w:pPr>
            <w:r w:rsidRPr="00540DEF">
              <w:rPr>
                <w:sz w:val="20"/>
              </w:rPr>
              <w:t>0.6</w:t>
            </w:r>
          </w:p>
        </w:tc>
        <w:tc>
          <w:tcPr>
            <w:tcW w:w="979" w:type="dxa"/>
          </w:tcPr>
          <w:p w14:paraId="010FACAB" w14:textId="77777777" w:rsidR="00237C32" w:rsidRPr="00540DEF" w:rsidRDefault="00237C32" w:rsidP="00237C32">
            <w:pPr>
              <w:ind w:firstLine="0"/>
              <w:rPr>
                <w:sz w:val="20"/>
              </w:rPr>
            </w:pPr>
            <w:r w:rsidRPr="00540DEF">
              <w:rPr>
                <w:sz w:val="20"/>
              </w:rPr>
              <w:t>0.07</w:t>
            </w:r>
          </w:p>
        </w:tc>
        <w:tc>
          <w:tcPr>
            <w:tcW w:w="979" w:type="dxa"/>
          </w:tcPr>
          <w:p w14:paraId="515FCA34" w14:textId="77777777" w:rsidR="00237C32" w:rsidRPr="00540DEF" w:rsidRDefault="00237C32" w:rsidP="00237C32">
            <w:pPr>
              <w:ind w:firstLine="0"/>
              <w:rPr>
                <w:sz w:val="20"/>
              </w:rPr>
            </w:pPr>
            <w:r w:rsidRPr="00540DEF">
              <w:rPr>
                <w:sz w:val="20"/>
              </w:rPr>
              <w:t>1.74</w:t>
            </w:r>
          </w:p>
        </w:tc>
      </w:tr>
      <w:tr w:rsidR="00237C32" w:rsidRPr="00540DEF" w14:paraId="5AECA1D5" w14:textId="77777777">
        <w:tc>
          <w:tcPr>
            <w:tcW w:w="3870" w:type="dxa"/>
          </w:tcPr>
          <w:p w14:paraId="52ABC457" w14:textId="77777777" w:rsidR="00237C32" w:rsidRPr="00540DEF" w:rsidRDefault="00237C32" w:rsidP="00237C32">
            <w:pPr>
              <w:ind w:left="342" w:firstLine="0"/>
              <w:rPr>
                <w:sz w:val="20"/>
              </w:rPr>
            </w:pPr>
            <w:r w:rsidRPr="00540DEF">
              <w:rPr>
                <w:sz w:val="20"/>
              </w:rPr>
              <w:t>prép. alimentaires diverses</w:t>
            </w:r>
          </w:p>
        </w:tc>
        <w:tc>
          <w:tcPr>
            <w:tcW w:w="978" w:type="dxa"/>
          </w:tcPr>
          <w:p w14:paraId="22980F34" w14:textId="77777777" w:rsidR="00237C32" w:rsidRPr="00540DEF" w:rsidRDefault="00237C32" w:rsidP="00237C32">
            <w:pPr>
              <w:ind w:firstLine="0"/>
              <w:rPr>
                <w:sz w:val="20"/>
              </w:rPr>
            </w:pPr>
            <w:r w:rsidRPr="00540DEF">
              <w:rPr>
                <w:sz w:val="20"/>
              </w:rPr>
              <w:t>52.8</w:t>
            </w:r>
          </w:p>
        </w:tc>
        <w:tc>
          <w:tcPr>
            <w:tcW w:w="978" w:type="dxa"/>
          </w:tcPr>
          <w:p w14:paraId="3E8C1050" w14:textId="77777777" w:rsidR="00237C32" w:rsidRPr="00540DEF" w:rsidRDefault="00237C32" w:rsidP="00237C32">
            <w:pPr>
              <w:ind w:firstLine="0"/>
              <w:rPr>
                <w:sz w:val="20"/>
              </w:rPr>
            </w:pPr>
            <w:r w:rsidRPr="00540DEF">
              <w:rPr>
                <w:sz w:val="20"/>
              </w:rPr>
              <w:t>43.2</w:t>
            </w:r>
          </w:p>
        </w:tc>
        <w:tc>
          <w:tcPr>
            <w:tcW w:w="978" w:type="dxa"/>
          </w:tcPr>
          <w:p w14:paraId="1E5A9F69" w14:textId="77777777" w:rsidR="00237C32" w:rsidRPr="00540DEF" w:rsidRDefault="00237C32" w:rsidP="00237C32">
            <w:pPr>
              <w:ind w:firstLine="0"/>
              <w:rPr>
                <w:sz w:val="20"/>
              </w:rPr>
            </w:pPr>
            <w:r w:rsidRPr="00540DEF">
              <w:rPr>
                <w:sz w:val="20"/>
              </w:rPr>
              <w:t>3.9</w:t>
            </w:r>
          </w:p>
        </w:tc>
        <w:tc>
          <w:tcPr>
            <w:tcW w:w="979" w:type="dxa"/>
          </w:tcPr>
          <w:p w14:paraId="15A24A86" w14:textId="77777777" w:rsidR="00237C32" w:rsidRPr="00540DEF" w:rsidRDefault="00237C32" w:rsidP="00237C32">
            <w:pPr>
              <w:ind w:firstLine="0"/>
              <w:rPr>
                <w:sz w:val="20"/>
              </w:rPr>
            </w:pPr>
            <w:r w:rsidRPr="00540DEF">
              <w:rPr>
                <w:sz w:val="20"/>
              </w:rPr>
              <w:t>0.75</w:t>
            </w:r>
          </w:p>
        </w:tc>
        <w:tc>
          <w:tcPr>
            <w:tcW w:w="979" w:type="dxa"/>
          </w:tcPr>
          <w:p w14:paraId="0E11C62F" w14:textId="77777777" w:rsidR="00237C32" w:rsidRPr="00D77391" w:rsidRDefault="00237C32" w:rsidP="00237C32">
            <w:pPr>
              <w:ind w:firstLine="0"/>
            </w:pPr>
            <w:r w:rsidRPr="00540DEF">
              <w:rPr>
                <w:sz w:val="20"/>
              </w:rPr>
              <w:t>3.08</w:t>
            </w:r>
          </w:p>
        </w:tc>
      </w:tr>
      <w:tr w:rsidR="00237C32" w:rsidRPr="00540DEF" w14:paraId="48830715" w14:textId="77777777">
        <w:tc>
          <w:tcPr>
            <w:tcW w:w="3870" w:type="dxa"/>
          </w:tcPr>
          <w:p w14:paraId="43096163" w14:textId="77777777" w:rsidR="00237C32" w:rsidRPr="00540DEF" w:rsidRDefault="00237C32" w:rsidP="00237C32">
            <w:pPr>
              <w:ind w:left="342" w:firstLine="0"/>
              <w:jc w:val="both"/>
              <w:rPr>
                <w:sz w:val="20"/>
              </w:rPr>
            </w:pPr>
            <w:r w:rsidRPr="00540DEF">
              <w:rPr>
                <w:sz w:val="20"/>
              </w:rPr>
              <w:t>boissons gazeuses</w:t>
            </w:r>
          </w:p>
        </w:tc>
        <w:tc>
          <w:tcPr>
            <w:tcW w:w="978" w:type="dxa"/>
          </w:tcPr>
          <w:p w14:paraId="59E9FA37" w14:textId="77777777" w:rsidR="00237C32" w:rsidRPr="00540DEF" w:rsidRDefault="00237C32" w:rsidP="00237C32">
            <w:pPr>
              <w:ind w:firstLine="0"/>
              <w:jc w:val="both"/>
              <w:rPr>
                <w:sz w:val="20"/>
              </w:rPr>
            </w:pPr>
            <w:r w:rsidRPr="00540DEF">
              <w:rPr>
                <w:sz w:val="20"/>
              </w:rPr>
              <w:t>94.6</w:t>
            </w:r>
          </w:p>
        </w:tc>
        <w:tc>
          <w:tcPr>
            <w:tcW w:w="978" w:type="dxa"/>
            <w:vMerge w:val="restart"/>
            <w:vAlign w:val="center"/>
          </w:tcPr>
          <w:p w14:paraId="0030F55D" w14:textId="77777777" w:rsidR="00237C32" w:rsidRPr="00540DEF" w:rsidRDefault="00237C32" w:rsidP="00237C32">
            <w:pPr>
              <w:ind w:firstLine="0"/>
              <w:rPr>
                <w:sz w:val="20"/>
              </w:rPr>
            </w:pPr>
            <w:r w:rsidRPr="00540DEF">
              <w:rPr>
                <w:sz w:val="20"/>
              </w:rPr>
              <w:t>14.2</w:t>
            </w:r>
          </w:p>
        </w:tc>
        <w:tc>
          <w:tcPr>
            <w:tcW w:w="978" w:type="dxa"/>
            <w:vMerge w:val="restart"/>
            <w:vAlign w:val="center"/>
          </w:tcPr>
          <w:p w14:paraId="71419B0B" w14:textId="77777777" w:rsidR="00237C32" w:rsidRPr="00540DEF" w:rsidRDefault="00237C32" w:rsidP="00237C32">
            <w:pPr>
              <w:ind w:firstLine="0"/>
              <w:rPr>
                <w:sz w:val="20"/>
              </w:rPr>
            </w:pPr>
            <w:r w:rsidRPr="00540DEF">
              <w:rPr>
                <w:sz w:val="20"/>
              </w:rPr>
              <w:t>21.2</w:t>
            </w:r>
          </w:p>
        </w:tc>
        <w:tc>
          <w:tcPr>
            <w:tcW w:w="979" w:type="dxa"/>
            <w:vMerge w:val="restart"/>
            <w:vAlign w:val="center"/>
          </w:tcPr>
          <w:p w14:paraId="7CE5DFEB" w14:textId="77777777" w:rsidR="00237C32" w:rsidRPr="00540DEF" w:rsidRDefault="00237C32" w:rsidP="00237C32">
            <w:pPr>
              <w:ind w:firstLine="0"/>
              <w:rPr>
                <w:sz w:val="20"/>
              </w:rPr>
            </w:pPr>
            <w:r w:rsidRPr="00540DEF">
              <w:rPr>
                <w:sz w:val="20"/>
              </w:rPr>
              <w:t>3.04</w:t>
            </w:r>
          </w:p>
        </w:tc>
        <w:tc>
          <w:tcPr>
            <w:tcW w:w="979" w:type="dxa"/>
          </w:tcPr>
          <w:p w14:paraId="19CC2A64" w14:textId="77777777" w:rsidR="00237C32" w:rsidRPr="00540DEF" w:rsidRDefault="00237C32" w:rsidP="00237C32">
            <w:pPr>
              <w:ind w:firstLine="0"/>
              <w:jc w:val="both"/>
              <w:rPr>
                <w:sz w:val="20"/>
              </w:rPr>
            </w:pPr>
            <w:r w:rsidRPr="00540DEF">
              <w:rPr>
                <w:sz w:val="20"/>
              </w:rPr>
              <w:t>0.88</w:t>
            </w:r>
          </w:p>
        </w:tc>
      </w:tr>
      <w:tr w:rsidR="00237C32" w:rsidRPr="00540DEF" w14:paraId="5FB06B77" w14:textId="77777777">
        <w:tc>
          <w:tcPr>
            <w:tcW w:w="3870" w:type="dxa"/>
          </w:tcPr>
          <w:p w14:paraId="65B398C7" w14:textId="77777777" w:rsidR="00237C32" w:rsidRPr="00540DEF" w:rsidRDefault="00237C32" w:rsidP="00237C32">
            <w:pPr>
              <w:ind w:left="342" w:firstLine="0"/>
              <w:jc w:val="both"/>
              <w:rPr>
                <w:sz w:val="20"/>
              </w:rPr>
            </w:pPr>
            <w:r w:rsidRPr="00540DEF">
              <w:rPr>
                <w:sz w:val="20"/>
              </w:rPr>
              <w:t>boissons alcooliques</w:t>
            </w:r>
          </w:p>
        </w:tc>
        <w:tc>
          <w:tcPr>
            <w:tcW w:w="978" w:type="dxa"/>
          </w:tcPr>
          <w:p w14:paraId="35F8F691" w14:textId="77777777" w:rsidR="00237C32" w:rsidRPr="00540DEF" w:rsidRDefault="00237C32" w:rsidP="00237C32">
            <w:pPr>
              <w:ind w:firstLine="0"/>
              <w:jc w:val="both"/>
              <w:rPr>
                <w:sz w:val="20"/>
              </w:rPr>
            </w:pPr>
            <w:r w:rsidRPr="00540DEF">
              <w:rPr>
                <w:sz w:val="20"/>
              </w:rPr>
              <w:t>51.8</w:t>
            </w:r>
          </w:p>
        </w:tc>
        <w:tc>
          <w:tcPr>
            <w:tcW w:w="978" w:type="dxa"/>
            <w:vMerge/>
          </w:tcPr>
          <w:p w14:paraId="2B17DE36" w14:textId="77777777" w:rsidR="00237C32" w:rsidRPr="00540DEF" w:rsidRDefault="00237C32" w:rsidP="00237C32">
            <w:pPr>
              <w:ind w:firstLine="0"/>
              <w:jc w:val="both"/>
              <w:rPr>
                <w:sz w:val="20"/>
              </w:rPr>
            </w:pPr>
          </w:p>
        </w:tc>
        <w:tc>
          <w:tcPr>
            <w:tcW w:w="978" w:type="dxa"/>
            <w:vMerge/>
          </w:tcPr>
          <w:p w14:paraId="4DB486AC" w14:textId="77777777" w:rsidR="00237C32" w:rsidRPr="00540DEF" w:rsidRDefault="00237C32" w:rsidP="00237C32">
            <w:pPr>
              <w:ind w:firstLine="0"/>
              <w:jc w:val="both"/>
              <w:rPr>
                <w:sz w:val="20"/>
              </w:rPr>
            </w:pPr>
          </w:p>
        </w:tc>
        <w:tc>
          <w:tcPr>
            <w:tcW w:w="979" w:type="dxa"/>
            <w:vMerge/>
          </w:tcPr>
          <w:p w14:paraId="219F5226" w14:textId="77777777" w:rsidR="00237C32" w:rsidRPr="00540DEF" w:rsidRDefault="00237C32" w:rsidP="00237C32">
            <w:pPr>
              <w:ind w:firstLine="0"/>
              <w:jc w:val="both"/>
              <w:rPr>
                <w:sz w:val="20"/>
              </w:rPr>
            </w:pPr>
          </w:p>
        </w:tc>
        <w:tc>
          <w:tcPr>
            <w:tcW w:w="979" w:type="dxa"/>
          </w:tcPr>
          <w:p w14:paraId="781F313A" w14:textId="77777777" w:rsidR="00237C32" w:rsidRPr="00540DEF" w:rsidRDefault="00237C32" w:rsidP="00237C32">
            <w:pPr>
              <w:ind w:firstLine="0"/>
              <w:jc w:val="both"/>
              <w:rPr>
                <w:sz w:val="20"/>
              </w:rPr>
            </w:pPr>
            <w:r w:rsidRPr="00540DEF">
              <w:rPr>
                <w:sz w:val="20"/>
              </w:rPr>
              <w:t>1.40</w:t>
            </w:r>
          </w:p>
        </w:tc>
      </w:tr>
      <w:tr w:rsidR="00237C32" w:rsidRPr="00540DEF" w14:paraId="6B039772" w14:textId="77777777">
        <w:tc>
          <w:tcPr>
            <w:tcW w:w="3870" w:type="dxa"/>
          </w:tcPr>
          <w:p w14:paraId="0E179591" w14:textId="77777777" w:rsidR="00237C32" w:rsidRPr="00540DEF" w:rsidRDefault="00237C32" w:rsidP="00237C32">
            <w:pPr>
              <w:ind w:left="342" w:firstLine="0"/>
              <w:rPr>
                <w:sz w:val="20"/>
              </w:rPr>
            </w:pPr>
            <w:r w:rsidRPr="00540DEF">
              <w:rPr>
                <w:sz w:val="20"/>
              </w:rPr>
              <w:t>tabac et produits</w:t>
            </w:r>
          </w:p>
        </w:tc>
        <w:tc>
          <w:tcPr>
            <w:tcW w:w="978" w:type="dxa"/>
          </w:tcPr>
          <w:p w14:paraId="39D18D47" w14:textId="77777777" w:rsidR="00237C32" w:rsidRPr="00540DEF" w:rsidRDefault="00237C32" w:rsidP="00237C32">
            <w:pPr>
              <w:ind w:firstLine="0"/>
              <w:rPr>
                <w:sz w:val="20"/>
              </w:rPr>
            </w:pPr>
            <w:r w:rsidRPr="00540DEF">
              <w:rPr>
                <w:sz w:val="20"/>
              </w:rPr>
              <w:t>34.0</w:t>
            </w:r>
          </w:p>
        </w:tc>
        <w:tc>
          <w:tcPr>
            <w:tcW w:w="978" w:type="dxa"/>
          </w:tcPr>
          <w:p w14:paraId="3725C013" w14:textId="77777777" w:rsidR="00237C32" w:rsidRPr="00540DEF" w:rsidRDefault="00237C32" w:rsidP="00237C32">
            <w:pPr>
              <w:ind w:firstLine="0"/>
              <w:rPr>
                <w:sz w:val="20"/>
              </w:rPr>
            </w:pPr>
            <w:r w:rsidRPr="00540DEF">
              <w:rPr>
                <w:sz w:val="20"/>
              </w:rPr>
              <w:t>65.2</w:t>
            </w:r>
          </w:p>
        </w:tc>
        <w:tc>
          <w:tcPr>
            <w:tcW w:w="978" w:type="dxa"/>
          </w:tcPr>
          <w:p w14:paraId="3E46663B" w14:textId="77777777" w:rsidR="00237C32" w:rsidRPr="00540DEF" w:rsidRDefault="00237C32" w:rsidP="00237C32">
            <w:pPr>
              <w:ind w:firstLine="0"/>
              <w:rPr>
                <w:sz w:val="20"/>
              </w:rPr>
            </w:pPr>
            <w:r w:rsidRPr="00540DEF">
              <w:rPr>
                <w:sz w:val="20"/>
              </w:rPr>
              <w:t>0.7</w:t>
            </w:r>
          </w:p>
        </w:tc>
        <w:tc>
          <w:tcPr>
            <w:tcW w:w="979" w:type="dxa"/>
          </w:tcPr>
          <w:p w14:paraId="2DCCAA4B" w14:textId="77777777" w:rsidR="00237C32" w:rsidRPr="00540DEF" w:rsidRDefault="00237C32" w:rsidP="00237C32">
            <w:pPr>
              <w:ind w:firstLine="0"/>
              <w:rPr>
                <w:sz w:val="20"/>
              </w:rPr>
            </w:pPr>
            <w:r w:rsidRPr="00540DEF">
              <w:rPr>
                <w:sz w:val="20"/>
              </w:rPr>
              <w:t>0.11</w:t>
            </w:r>
          </w:p>
        </w:tc>
        <w:tc>
          <w:tcPr>
            <w:tcW w:w="979" w:type="dxa"/>
          </w:tcPr>
          <w:p w14:paraId="1FADD651" w14:textId="77777777" w:rsidR="00237C32" w:rsidRPr="00540DEF" w:rsidRDefault="00237C32" w:rsidP="00237C32">
            <w:pPr>
              <w:ind w:firstLine="0"/>
              <w:rPr>
                <w:sz w:val="20"/>
              </w:rPr>
            </w:pPr>
            <w:r w:rsidRPr="00540DEF">
              <w:rPr>
                <w:sz w:val="20"/>
              </w:rPr>
              <w:t>2.46</w:t>
            </w:r>
          </w:p>
        </w:tc>
      </w:tr>
      <w:tr w:rsidR="00237C32" w:rsidRPr="00540DEF" w14:paraId="26C3A4BE" w14:textId="77777777">
        <w:tc>
          <w:tcPr>
            <w:tcW w:w="3870" w:type="dxa"/>
          </w:tcPr>
          <w:p w14:paraId="03D5EF32" w14:textId="77777777" w:rsidR="00237C32" w:rsidRPr="00540DEF" w:rsidRDefault="00237C32" w:rsidP="00237C32">
            <w:pPr>
              <w:ind w:left="342" w:firstLine="0"/>
              <w:rPr>
                <w:sz w:val="20"/>
              </w:rPr>
            </w:pPr>
            <w:r w:rsidRPr="00540DEF">
              <w:rPr>
                <w:sz w:val="20"/>
              </w:rPr>
              <w:t>articles en cuir</w:t>
            </w:r>
          </w:p>
        </w:tc>
        <w:tc>
          <w:tcPr>
            <w:tcW w:w="978" w:type="dxa"/>
          </w:tcPr>
          <w:p w14:paraId="41461187" w14:textId="77777777" w:rsidR="00237C32" w:rsidRPr="00540DEF" w:rsidRDefault="00237C32" w:rsidP="00237C32">
            <w:pPr>
              <w:ind w:firstLine="0"/>
              <w:rPr>
                <w:sz w:val="20"/>
              </w:rPr>
            </w:pPr>
            <w:r w:rsidRPr="00540DEF">
              <w:rPr>
                <w:sz w:val="20"/>
              </w:rPr>
              <w:t>47.5</w:t>
            </w:r>
          </w:p>
        </w:tc>
        <w:tc>
          <w:tcPr>
            <w:tcW w:w="978" w:type="dxa"/>
          </w:tcPr>
          <w:p w14:paraId="381B4302" w14:textId="77777777" w:rsidR="00237C32" w:rsidRPr="00540DEF" w:rsidRDefault="00237C32" w:rsidP="00237C32">
            <w:pPr>
              <w:ind w:firstLine="0"/>
              <w:rPr>
                <w:sz w:val="20"/>
              </w:rPr>
            </w:pPr>
            <w:r w:rsidRPr="00540DEF">
              <w:rPr>
                <w:sz w:val="20"/>
              </w:rPr>
              <w:t>50.4</w:t>
            </w:r>
          </w:p>
        </w:tc>
        <w:tc>
          <w:tcPr>
            <w:tcW w:w="978" w:type="dxa"/>
          </w:tcPr>
          <w:p w14:paraId="08E66AD6" w14:textId="77777777" w:rsidR="00237C32" w:rsidRPr="00540DEF" w:rsidRDefault="00237C32" w:rsidP="00237C32">
            <w:pPr>
              <w:ind w:firstLine="0"/>
              <w:rPr>
                <w:sz w:val="20"/>
              </w:rPr>
            </w:pPr>
            <w:r w:rsidRPr="00540DEF">
              <w:rPr>
                <w:sz w:val="20"/>
              </w:rPr>
              <w:t>2.1</w:t>
            </w:r>
          </w:p>
        </w:tc>
        <w:tc>
          <w:tcPr>
            <w:tcW w:w="979" w:type="dxa"/>
          </w:tcPr>
          <w:p w14:paraId="0A9D55AF" w14:textId="77777777" w:rsidR="00237C32" w:rsidRPr="00540DEF" w:rsidRDefault="00237C32" w:rsidP="00237C32">
            <w:pPr>
              <w:ind w:firstLine="0"/>
              <w:rPr>
                <w:sz w:val="20"/>
              </w:rPr>
            </w:pPr>
            <w:r w:rsidRPr="00540DEF">
              <w:rPr>
                <w:sz w:val="20"/>
              </w:rPr>
              <w:t>0.21</w:t>
            </w:r>
          </w:p>
        </w:tc>
        <w:tc>
          <w:tcPr>
            <w:tcW w:w="979" w:type="dxa"/>
          </w:tcPr>
          <w:p w14:paraId="50ECC80E" w14:textId="77777777" w:rsidR="00237C32" w:rsidRPr="00540DEF" w:rsidRDefault="00237C32" w:rsidP="00237C32">
            <w:pPr>
              <w:ind w:firstLine="0"/>
              <w:rPr>
                <w:sz w:val="20"/>
              </w:rPr>
            </w:pPr>
            <w:r w:rsidRPr="00540DEF">
              <w:rPr>
                <w:sz w:val="20"/>
              </w:rPr>
              <w:t>1.62</w:t>
            </w:r>
          </w:p>
        </w:tc>
      </w:tr>
      <w:tr w:rsidR="00237C32" w:rsidRPr="00540DEF" w14:paraId="395082C6" w14:textId="77777777">
        <w:tc>
          <w:tcPr>
            <w:tcW w:w="3870" w:type="dxa"/>
          </w:tcPr>
          <w:p w14:paraId="3A93D6D4" w14:textId="77777777" w:rsidR="00237C32" w:rsidRPr="00540DEF" w:rsidRDefault="00237C32" w:rsidP="00237C32">
            <w:pPr>
              <w:ind w:left="342" w:firstLine="0"/>
              <w:rPr>
                <w:sz w:val="20"/>
              </w:rPr>
            </w:pPr>
            <w:r w:rsidRPr="00540DEF">
              <w:rPr>
                <w:sz w:val="20"/>
              </w:rPr>
              <w:t>fabric. de textiles synth.</w:t>
            </w:r>
          </w:p>
        </w:tc>
        <w:tc>
          <w:tcPr>
            <w:tcW w:w="978" w:type="dxa"/>
          </w:tcPr>
          <w:p w14:paraId="54A559A2" w14:textId="77777777" w:rsidR="00237C32" w:rsidRPr="00540DEF" w:rsidRDefault="00237C32" w:rsidP="00237C32">
            <w:pPr>
              <w:ind w:firstLine="0"/>
              <w:rPr>
                <w:sz w:val="20"/>
              </w:rPr>
            </w:pPr>
            <w:r w:rsidRPr="00540DEF">
              <w:rPr>
                <w:sz w:val="20"/>
              </w:rPr>
              <w:t>67.0</w:t>
            </w:r>
          </w:p>
        </w:tc>
        <w:tc>
          <w:tcPr>
            <w:tcW w:w="978" w:type="dxa"/>
          </w:tcPr>
          <w:p w14:paraId="666C74CA" w14:textId="77777777" w:rsidR="00237C32" w:rsidRPr="00540DEF" w:rsidRDefault="00237C32" w:rsidP="00237C32">
            <w:pPr>
              <w:ind w:firstLine="0"/>
              <w:rPr>
                <w:sz w:val="20"/>
              </w:rPr>
            </w:pPr>
            <w:r w:rsidRPr="00540DEF">
              <w:rPr>
                <w:sz w:val="20"/>
              </w:rPr>
              <w:t>30.1</w:t>
            </w:r>
          </w:p>
        </w:tc>
        <w:tc>
          <w:tcPr>
            <w:tcW w:w="978" w:type="dxa"/>
          </w:tcPr>
          <w:p w14:paraId="69C95A86" w14:textId="77777777" w:rsidR="00237C32" w:rsidRPr="00540DEF" w:rsidRDefault="00237C32" w:rsidP="00237C32">
            <w:pPr>
              <w:ind w:firstLine="0"/>
              <w:rPr>
                <w:sz w:val="20"/>
              </w:rPr>
            </w:pPr>
            <w:r w:rsidRPr="00540DEF">
              <w:rPr>
                <w:sz w:val="20"/>
              </w:rPr>
              <w:t>2.9</w:t>
            </w:r>
          </w:p>
        </w:tc>
        <w:tc>
          <w:tcPr>
            <w:tcW w:w="979" w:type="dxa"/>
          </w:tcPr>
          <w:p w14:paraId="6CA2AB28" w14:textId="77777777" w:rsidR="00237C32" w:rsidRPr="00540DEF" w:rsidRDefault="00237C32" w:rsidP="00237C32">
            <w:pPr>
              <w:ind w:firstLine="0"/>
              <w:rPr>
                <w:sz w:val="20"/>
              </w:rPr>
            </w:pPr>
            <w:r w:rsidRPr="00540DEF">
              <w:rPr>
                <w:sz w:val="20"/>
              </w:rPr>
              <w:t>0.30</w:t>
            </w:r>
          </w:p>
        </w:tc>
        <w:tc>
          <w:tcPr>
            <w:tcW w:w="979" w:type="dxa"/>
          </w:tcPr>
          <w:p w14:paraId="378D0DA0" w14:textId="77777777" w:rsidR="00237C32" w:rsidRPr="00540DEF" w:rsidRDefault="00237C32" w:rsidP="00237C32">
            <w:pPr>
              <w:ind w:firstLine="0"/>
              <w:rPr>
                <w:sz w:val="20"/>
              </w:rPr>
            </w:pPr>
            <w:r w:rsidRPr="00540DEF">
              <w:rPr>
                <w:sz w:val="20"/>
              </w:rPr>
              <w:t>1.66</w:t>
            </w:r>
          </w:p>
        </w:tc>
      </w:tr>
      <w:tr w:rsidR="00237C32" w:rsidRPr="00540DEF" w14:paraId="13381921" w14:textId="77777777">
        <w:tc>
          <w:tcPr>
            <w:tcW w:w="3870" w:type="dxa"/>
          </w:tcPr>
          <w:p w14:paraId="60B5C2FD" w14:textId="77777777" w:rsidR="00237C32" w:rsidRPr="00540DEF" w:rsidRDefault="00237C32" w:rsidP="00237C32">
            <w:pPr>
              <w:ind w:left="342" w:firstLine="0"/>
              <w:rPr>
                <w:sz w:val="20"/>
              </w:rPr>
            </w:pPr>
            <w:r w:rsidRPr="00540DEF">
              <w:rPr>
                <w:sz w:val="20"/>
              </w:rPr>
              <w:t>fibres et tissus de coton</w:t>
            </w:r>
          </w:p>
        </w:tc>
        <w:tc>
          <w:tcPr>
            <w:tcW w:w="978" w:type="dxa"/>
          </w:tcPr>
          <w:p w14:paraId="380654AE" w14:textId="77777777" w:rsidR="00237C32" w:rsidRPr="00540DEF" w:rsidRDefault="00237C32" w:rsidP="00237C32">
            <w:pPr>
              <w:ind w:firstLine="0"/>
              <w:rPr>
                <w:sz w:val="20"/>
              </w:rPr>
            </w:pPr>
            <w:r w:rsidRPr="00540DEF">
              <w:rPr>
                <w:sz w:val="20"/>
              </w:rPr>
              <w:t>47.7</w:t>
            </w:r>
          </w:p>
        </w:tc>
        <w:tc>
          <w:tcPr>
            <w:tcW w:w="978" w:type="dxa"/>
          </w:tcPr>
          <w:p w14:paraId="65EB58D9" w14:textId="77777777" w:rsidR="00237C32" w:rsidRPr="00540DEF" w:rsidRDefault="00237C32" w:rsidP="00237C32">
            <w:pPr>
              <w:ind w:firstLine="0"/>
              <w:rPr>
                <w:sz w:val="20"/>
              </w:rPr>
            </w:pPr>
            <w:r w:rsidRPr="00540DEF">
              <w:rPr>
                <w:sz w:val="20"/>
              </w:rPr>
              <w:t>46.5</w:t>
            </w:r>
          </w:p>
        </w:tc>
        <w:tc>
          <w:tcPr>
            <w:tcW w:w="978" w:type="dxa"/>
          </w:tcPr>
          <w:p w14:paraId="10BC5B2C" w14:textId="77777777" w:rsidR="00237C32" w:rsidRPr="00540DEF" w:rsidRDefault="00237C32" w:rsidP="00237C32">
            <w:pPr>
              <w:ind w:firstLine="0"/>
              <w:rPr>
                <w:sz w:val="20"/>
              </w:rPr>
            </w:pPr>
            <w:r w:rsidRPr="00540DEF">
              <w:rPr>
                <w:sz w:val="20"/>
              </w:rPr>
              <w:t>S.8</w:t>
            </w:r>
          </w:p>
        </w:tc>
        <w:tc>
          <w:tcPr>
            <w:tcW w:w="979" w:type="dxa"/>
          </w:tcPr>
          <w:p w14:paraId="25024E66" w14:textId="77777777" w:rsidR="00237C32" w:rsidRPr="00540DEF" w:rsidRDefault="00237C32" w:rsidP="00237C32">
            <w:pPr>
              <w:ind w:firstLine="0"/>
              <w:rPr>
                <w:sz w:val="20"/>
              </w:rPr>
            </w:pPr>
            <w:r w:rsidRPr="00540DEF">
              <w:rPr>
                <w:sz w:val="20"/>
              </w:rPr>
              <w:t>0.67</w:t>
            </w:r>
          </w:p>
        </w:tc>
        <w:tc>
          <w:tcPr>
            <w:tcW w:w="979" w:type="dxa"/>
          </w:tcPr>
          <w:p w14:paraId="6486675C" w14:textId="77777777" w:rsidR="00237C32" w:rsidRPr="00540DEF" w:rsidRDefault="00237C32" w:rsidP="00237C32">
            <w:pPr>
              <w:ind w:firstLine="0"/>
              <w:rPr>
                <w:sz w:val="20"/>
              </w:rPr>
            </w:pPr>
            <w:r w:rsidRPr="00540DEF">
              <w:rPr>
                <w:sz w:val="20"/>
              </w:rPr>
              <w:t>1.83</w:t>
            </w:r>
          </w:p>
        </w:tc>
      </w:tr>
      <w:tr w:rsidR="00237C32" w:rsidRPr="00540DEF" w14:paraId="1A50F7C1" w14:textId="77777777">
        <w:tc>
          <w:tcPr>
            <w:tcW w:w="3870" w:type="dxa"/>
          </w:tcPr>
          <w:p w14:paraId="6A28BF42" w14:textId="77777777" w:rsidR="00237C32" w:rsidRPr="00540DEF" w:rsidRDefault="00237C32" w:rsidP="00237C32">
            <w:pPr>
              <w:ind w:left="342" w:firstLine="0"/>
              <w:rPr>
                <w:sz w:val="20"/>
              </w:rPr>
            </w:pPr>
            <w:r w:rsidRPr="00540DEF">
              <w:rPr>
                <w:sz w:val="20"/>
              </w:rPr>
              <w:t>tricots</w:t>
            </w:r>
          </w:p>
        </w:tc>
        <w:tc>
          <w:tcPr>
            <w:tcW w:w="978" w:type="dxa"/>
          </w:tcPr>
          <w:p w14:paraId="383E30A0" w14:textId="77777777" w:rsidR="00237C32" w:rsidRPr="00540DEF" w:rsidRDefault="00237C32" w:rsidP="00237C32">
            <w:pPr>
              <w:ind w:firstLine="0"/>
              <w:rPr>
                <w:sz w:val="20"/>
              </w:rPr>
            </w:pPr>
            <w:r w:rsidRPr="00540DEF">
              <w:rPr>
                <w:sz w:val="20"/>
              </w:rPr>
              <w:t>49.8</w:t>
            </w:r>
          </w:p>
        </w:tc>
        <w:tc>
          <w:tcPr>
            <w:tcW w:w="978" w:type="dxa"/>
          </w:tcPr>
          <w:p w14:paraId="44DC484F" w14:textId="77777777" w:rsidR="00237C32" w:rsidRPr="00540DEF" w:rsidRDefault="00237C32" w:rsidP="00237C32">
            <w:pPr>
              <w:ind w:firstLine="0"/>
              <w:rPr>
                <w:sz w:val="20"/>
              </w:rPr>
            </w:pPr>
            <w:r w:rsidRPr="00540DEF">
              <w:rPr>
                <w:sz w:val="20"/>
              </w:rPr>
              <w:t>48.9</w:t>
            </w:r>
          </w:p>
        </w:tc>
        <w:tc>
          <w:tcPr>
            <w:tcW w:w="978" w:type="dxa"/>
          </w:tcPr>
          <w:p w14:paraId="51CEE4E7" w14:textId="77777777" w:rsidR="00237C32" w:rsidRPr="00540DEF" w:rsidRDefault="00237C32" w:rsidP="00237C32">
            <w:pPr>
              <w:ind w:firstLine="0"/>
              <w:rPr>
                <w:sz w:val="20"/>
              </w:rPr>
            </w:pPr>
            <w:r w:rsidRPr="00540DEF">
              <w:rPr>
                <w:sz w:val="20"/>
              </w:rPr>
              <w:t>1.3</w:t>
            </w:r>
          </w:p>
        </w:tc>
        <w:tc>
          <w:tcPr>
            <w:tcW w:w="979" w:type="dxa"/>
          </w:tcPr>
          <w:p w14:paraId="09304278" w14:textId="77777777" w:rsidR="00237C32" w:rsidRPr="00540DEF" w:rsidRDefault="00237C32" w:rsidP="00237C32">
            <w:pPr>
              <w:ind w:firstLine="0"/>
              <w:rPr>
                <w:sz w:val="20"/>
              </w:rPr>
            </w:pPr>
            <w:r w:rsidRPr="00540DEF">
              <w:rPr>
                <w:sz w:val="20"/>
              </w:rPr>
              <w:t>0.10</w:t>
            </w:r>
          </w:p>
        </w:tc>
        <w:tc>
          <w:tcPr>
            <w:tcW w:w="979" w:type="dxa"/>
          </w:tcPr>
          <w:p w14:paraId="1B72B330" w14:textId="77777777" w:rsidR="00237C32" w:rsidRPr="00540DEF" w:rsidRDefault="00237C32" w:rsidP="00237C32">
            <w:pPr>
              <w:ind w:firstLine="0"/>
              <w:rPr>
                <w:sz w:val="20"/>
              </w:rPr>
            </w:pPr>
            <w:r w:rsidRPr="00540DEF">
              <w:rPr>
                <w:sz w:val="20"/>
              </w:rPr>
              <w:t>1.21</w:t>
            </w:r>
          </w:p>
        </w:tc>
      </w:tr>
      <w:tr w:rsidR="00237C32" w:rsidRPr="00540DEF" w14:paraId="3E0D7774" w14:textId="77777777">
        <w:tc>
          <w:tcPr>
            <w:tcW w:w="3870" w:type="dxa"/>
          </w:tcPr>
          <w:p w14:paraId="2F3D6D3F" w14:textId="77777777" w:rsidR="00237C32" w:rsidRPr="00540DEF" w:rsidRDefault="00237C32" w:rsidP="00237C32">
            <w:pPr>
              <w:ind w:left="342" w:firstLine="0"/>
              <w:rPr>
                <w:sz w:val="20"/>
              </w:rPr>
            </w:pPr>
            <w:r w:rsidRPr="00540DEF">
              <w:rPr>
                <w:sz w:val="20"/>
              </w:rPr>
              <w:t>vêtements</w:t>
            </w:r>
          </w:p>
        </w:tc>
        <w:tc>
          <w:tcPr>
            <w:tcW w:w="978" w:type="dxa"/>
          </w:tcPr>
          <w:p w14:paraId="6294E453" w14:textId="77777777" w:rsidR="00237C32" w:rsidRPr="00540DEF" w:rsidRDefault="00237C32" w:rsidP="00237C32">
            <w:pPr>
              <w:ind w:firstLine="0"/>
              <w:rPr>
                <w:sz w:val="20"/>
              </w:rPr>
            </w:pPr>
            <w:r w:rsidRPr="00540DEF">
              <w:rPr>
                <w:sz w:val="20"/>
              </w:rPr>
              <w:t>43.6</w:t>
            </w:r>
          </w:p>
        </w:tc>
        <w:tc>
          <w:tcPr>
            <w:tcW w:w="978" w:type="dxa"/>
          </w:tcPr>
          <w:p w14:paraId="05082736" w14:textId="77777777" w:rsidR="00237C32" w:rsidRPr="00540DEF" w:rsidRDefault="00237C32" w:rsidP="00237C32">
            <w:pPr>
              <w:ind w:firstLine="0"/>
              <w:rPr>
                <w:sz w:val="20"/>
              </w:rPr>
            </w:pPr>
            <w:r w:rsidRPr="00540DEF">
              <w:rPr>
                <w:sz w:val="20"/>
              </w:rPr>
              <w:t>55.9</w:t>
            </w:r>
          </w:p>
        </w:tc>
        <w:tc>
          <w:tcPr>
            <w:tcW w:w="978" w:type="dxa"/>
          </w:tcPr>
          <w:p w14:paraId="24D4FB0A" w14:textId="77777777" w:rsidR="00237C32" w:rsidRPr="00540DEF" w:rsidRDefault="00237C32" w:rsidP="00237C32">
            <w:pPr>
              <w:ind w:firstLine="0"/>
              <w:rPr>
                <w:sz w:val="20"/>
              </w:rPr>
            </w:pPr>
            <w:r w:rsidRPr="00540DEF">
              <w:rPr>
                <w:sz w:val="20"/>
              </w:rPr>
              <w:t>0.5</w:t>
            </w:r>
          </w:p>
        </w:tc>
        <w:tc>
          <w:tcPr>
            <w:tcW w:w="979" w:type="dxa"/>
          </w:tcPr>
          <w:p w14:paraId="19AF7FDC" w14:textId="77777777" w:rsidR="00237C32" w:rsidRPr="00540DEF" w:rsidRDefault="00237C32" w:rsidP="00237C32">
            <w:pPr>
              <w:ind w:firstLine="0"/>
              <w:rPr>
                <w:sz w:val="20"/>
              </w:rPr>
            </w:pPr>
            <w:r w:rsidRPr="00540DEF">
              <w:rPr>
                <w:sz w:val="20"/>
              </w:rPr>
              <w:t>0.19</w:t>
            </w:r>
          </w:p>
        </w:tc>
        <w:tc>
          <w:tcPr>
            <w:tcW w:w="979" w:type="dxa"/>
          </w:tcPr>
          <w:p w14:paraId="7CC8CA7F" w14:textId="77777777" w:rsidR="00237C32" w:rsidRPr="00540DEF" w:rsidRDefault="00237C32" w:rsidP="00237C32">
            <w:pPr>
              <w:ind w:firstLine="0"/>
              <w:rPr>
                <w:sz w:val="20"/>
              </w:rPr>
            </w:pPr>
            <w:r w:rsidRPr="00540DEF">
              <w:rPr>
                <w:sz w:val="20"/>
              </w:rPr>
              <w:t>5.51</w:t>
            </w:r>
          </w:p>
        </w:tc>
      </w:tr>
      <w:tr w:rsidR="00237C32" w:rsidRPr="00540DEF" w14:paraId="753B7564" w14:textId="77777777">
        <w:tc>
          <w:tcPr>
            <w:tcW w:w="3870" w:type="dxa"/>
          </w:tcPr>
          <w:p w14:paraId="25AC66CC" w14:textId="77777777" w:rsidR="00237C32" w:rsidRPr="00540DEF" w:rsidRDefault="00237C32" w:rsidP="00237C32">
            <w:pPr>
              <w:ind w:left="342" w:firstLine="0"/>
              <w:rPr>
                <w:sz w:val="20"/>
              </w:rPr>
            </w:pPr>
            <w:r w:rsidRPr="00540DEF">
              <w:rPr>
                <w:sz w:val="20"/>
              </w:rPr>
              <w:t>autres prod. textiles</w:t>
            </w:r>
          </w:p>
        </w:tc>
        <w:tc>
          <w:tcPr>
            <w:tcW w:w="978" w:type="dxa"/>
          </w:tcPr>
          <w:p w14:paraId="61F068CA" w14:textId="77777777" w:rsidR="00237C32" w:rsidRPr="00540DEF" w:rsidRDefault="00237C32" w:rsidP="00237C32">
            <w:pPr>
              <w:ind w:firstLine="0"/>
              <w:rPr>
                <w:sz w:val="20"/>
              </w:rPr>
            </w:pPr>
            <w:r w:rsidRPr="00540DEF">
              <w:rPr>
                <w:sz w:val="20"/>
              </w:rPr>
              <w:t>60.4</w:t>
            </w:r>
          </w:p>
        </w:tc>
        <w:tc>
          <w:tcPr>
            <w:tcW w:w="978" w:type="dxa"/>
          </w:tcPr>
          <w:p w14:paraId="5EF0EE90" w14:textId="77777777" w:rsidR="00237C32" w:rsidRPr="00540DEF" w:rsidRDefault="00237C32" w:rsidP="00237C32">
            <w:pPr>
              <w:ind w:firstLine="0"/>
              <w:rPr>
                <w:sz w:val="20"/>
              </w:rPr>
            </w:pPr>
            <w:r w:rsidRPr="00540DEF">
              <w:rPr>
                <w:sz w:val="20"/>
              </w:rPr>
              <w:t>38.2</w:t>
            </w:r>
          </w:p>
        </w:tc>
        <w:tc>
          <w:tcPr>
            <w:tcW w:w="978" w:type="dxa"/>
          </w:tcPr>
          <w:p w14:paraId="5BFCFAB4" w14:textId="77777777" w:rsidR="00237C32" w:rsidRPr="00540DEF" w:rsidRDefault="00237C32" w:rsidP="00237C32">
            <w:pPr>
              <w:ind w:firstLine="0"/>
              <w:rPr>
                <w:sz w:val="20"/>
              </w:rPr>
            </w:pPr>
            <w:r w:rsidRPr="00540DEF">
              <w:rPr>
                <w:sz w:val="20"/>
              </w:rPr>
              <w:t>1.3</w:t>
            </w:r>
          </w:p>
        </w:tc>
        <w:tc>
          <w:tcPr>
            <w:tcW w:w="979" w:type="dxa"/>
          </w:tcPr>
          <w:p w14:paraId="132AB6EA" w14:textId="77777777" w:rsidR="00237C32" w:rsidRPr="00540DEF" w:rsidRDefault="00237C32" w:rsidP="00237C32">
            <w:pPr>
              <w:ind w:firstLine="0"/>
              <w:rPr>
                <w:sz w:val="20"/>
              </w:rPr>
            </w:pPr>
            <w:r w:rsidRPr="00540DEF">
              <w:rPr>
                <w:sz w:val="20"/>
              </w:rPr>
              <w:t>0.18</w:t>
            </w:r>
          </w:p>
        </w:tc>
        <w:tc>
          <w:tcPr>
            <w:tcW w:w="979" w:type="dxa"/>
          </w:tcPr>
          <w:p w14:paraId="68B7FB95" w14:textId="77777777" w:rsidR="00237C32" w:rsidRPr="00D77391" w:rsidRDefault="00237C32" w:rsidP="00237C32">
            <w:pPr>
              <w:ind w:firstLine="0"/>
            </w:pPr>
            <w:r w:rsidRPr="00540DEF">
              <w:rPr>
                <w:sz w:val="20"/>
              </w:rPr>
              <w:t>2.14</w:t>
            </w:r>
          </w:p>
        </w:tc>
      </w:tr>
      <w:tr w:rsidR="00237C32" w:rsidRPr="00540DEF" w14:paraId="01BBF493" w14:textId="77777777">
        <w:tc>
          <w:tcPr>
            <w:tcW w:w="3870" w:type="dxa"/>
          </w:tcPr>
          <w:p w14:paraId="05137D9C" w14:textId="77777777" w:rsidR="00237C32" w:rsidRPr="00540DEF" w:rsidRDefault="00237C32" w:rsidP="00237C32">
            <w:pPr>
              <w:ind w:left="342" w:firstLine="0"/>
              <w:rPr>
                <w:sz w:val="20"/>
              </w:rPr>
            </w:pPr>
            <w:r w:rsidRPr="00540DEF">
              <w:rPr>
                <w:sz w:val="20"/>
              </w:rPr>
              <w:t>scieries</w:t>
            </w:r>
          </w:p>
        </w:tc>
        <w:tc>
          <w:tcPr>
            <w:tcW w:w="978" w:type="dxa"/>
          </w:tcPr>
          <w:p w14:paraId="57C67BF3" w14:textId="77777777" w:rsidR="00237C32" w:rsidRPr="00540DEF" w:rsidRDefault="00237C32" w:rsidP="00237C32">
            <w:pPr>
              <w:ind w:firstLine="0"/>
              <w:rPr>
                <w:sz w:val="20"/>
              </w:rPr>
            </w:pPr>
            <w:r w:rsidRPr="00540DEF">
              <w:rPr>
                <w:sz w:val="20"/>
              </w:rPr>
              <w:t>56.1</w:t>
            </w:r>
          </w:p>
        </w:tc>
        <w:tc>
          <w:tcPr>
            <w:tcW w:w="978" w:type="dxa"/>
          </w:tcPr>
          <w:p w14:paraId="748DEE8B" w14:textId="77777777" w:rsidR="00237C32" w:rsidRPr="00540DEF" w:rsidRDefault="00237C32" w:rsidP="00237C32">
            <w:pPr>
              <w:ind w:firstLine="0"/>
              <w:rPr>
                <w:sz w:val="20"/>
              </w:rPr>
            </w:pPr>
            <w:r w:rsidRPr="00540DEF">
              <w:rPr>
                <w:sz w:val="20"/>
              </w:rPr>
              <w:t>26.1</w:t>
            </w:r>
          </w:p>
        </w:tc>
        <w:tc>
          <w:tcPr>
            <w:tcW w:w="978" w:type="dxa"/>
          </w:tcPr>
          <w:p w14:paraId="04053F77" w14:textId="77777777" w:rsidR="00237C32" w:rsidRPr="00540DEF" w:rsidRDefault="00237C32" w:rsidP="00237C32">
            <w:pPr>
              <w:ind w:firstLine="0"/>
              <w:rPr>
                <w:sz w:val="20"/>
              </w:rPr>
            </w:pPr>
            <w:r w:rsidRPr="00540DEF">
              <w:rPr>
                <w:sz w:val="20"/>
              </w:rPr>
              <w:t>17.8</w:t>
            </w:r>
          </w:p>
        </w:tc>
        <w:tc>
          <w:tcPr>
            <w:tcW w:w="979" w:type="dxa"/>
          </w:tcPr>
          <w:p w14:paraId="58605A2C" w14:textId="77777777" w:rsidR="00237C32" w:rsidRPr="00540DEF" w:rsidRDefault="00237C32" w:rsidP="00237C32">
            <w:pPr>
              <w:ind w:firstLine="0"/>
              <w:rPr>
                <w:sz w:val="20"/>
              </w:rPr>
            </w:pPr>
            <w:r w:rsidRPr="00540DEF">
              <w:rPr>
                <w:sz w:val="20"/>
              </w:rPr>
              <w:t>1.00</w:t>
            </w:r>
          </w:p>
        </w:tc>
        <w:tc>
          <w:tcPr>
            <w:tcW w:w="979" w:type="dxa"/>
          </w:tcPr>
          <w:p w14:paraId="03702EB1" w14:textId="77777777" w:rsidR="00237C32" w:rsidRPr="00540DEF" w:rsidRDefault="00237C32" w:rsidP="00237C32">
            <w:pPr>
              <w:ind w:firstLine="0"/>
              <w:rPr>
                <w:sz w:val="20"/>
              </w:rPr>
            </w:pPr>
            <w:r w:rsidRPr="00540DEF">
              <w:rPr>
                <w:sz w:val="20"/>
              </w:rPr>
              <w:t>0.90</w:t>
            </w:r>
          </w:p>
        </w:tc>
      </w:tr>
      <w:tr w:rsidR="00237C32" w:rsidRPr="00540DEF" w14:paraId="533396DF" w14:textId="77777777">
        <w:tc>
          <w:tcPr>
            <w:tcW w:w="3870" w:type="dxa"/>
          </w:tcPr>
          <w:p w14:paraId="22A26EB1" w14:textId="77777777" w:rsidR="00237C32" w:rsidRPr="00540DEF" w:rsidRDefault="00237C32" w:rsidP="00237C32">
            <w:pPr>
              <w:ind w:left="342" w:firstLine="0"/>
              <w:rPr>
                <w:sz w:val="20"/>
              </w:rPr>
            </w:pPr>
            <w:r w:rsidRPr="00540DEF">
              <w:rPr>
                <w:sz w:val="20"/>
              </w:rPr>
              <w:t>meubles et art. d'ameubl.</w:t>
            </w:r>
          </w:p>
        </w:tc>
        <w:tc>
          <w:tcPr>
            <w:tcW w:w="978" w:type="dxa"/>
          </w:tcPr>
          <w:p w14:paraId="4C7D3420" w14:textId="77777777" w:rsidR="00237C32" w:rsidRPr="00540DEF" w:rsidRDefault="00237C32" w:rsidP="00237C32">
            <w:pPr>
              <w:ind w:firstLine="0"/>
              <w:rPr>
                <w:sz w:val="20"/>
              </w:rPr>
            </w:pPr>
            <w:r w:rsidRPr="00540DEF">
              <w:rPr>
                <w:sz w:val="20"/>
              </w:rPr>
              <w:t>64.9</w:t>
            </w:r>
          </w:p>
        </w:tc>
        <w:tc>
          <w:tcPr>
            <w:tcW w:w="978" w:type="dxa"/>
          </w:tcPr>
          <w:p w14:paraId="7A458677" w14:textId="77777777" w:rsidR="00237C32" w:rsidRPr="00540DEF" w:rsidRDefault="00237C32" w:rsidP="00237C32">
            <w:pPr>
              <w:ind w:firstLine="0"/>
              <w:rPr>
                <w:sz w:val="20"/>
              </w:rPr>
            </w:pPr>
            <w:r w:rsidRPr="00540DEF">
              <w:rPr>
                <w:sz w:val="20"/>
              </w:rPr>
              <w:t>34.0</w:t>
            </w:r>
          </w:p>
        </w:tc>
        <w:tc>
          <w:tcPr>
            <w:tcW w:w="978" w:type="dxa"/>
          </w:tcPr>
          <w:p w14:paraId="58447113" w14:textId="77777777" w:rsidR="00237C32" w:rsidRPr="00540DEF" w:rsidRDefault="00237C32" w:rsidP="00237C32">
            <w:pPr>
              <w:ind w:firstLine="0"/>
              <w:rPr>
                <w:sz w:val="20"/>
              </w:rPr>
            </w:pPr>
            <w:r w:rsidRPr="00540DEF">
              <w:rPr>
                <w:sz w:val="20"/>
              </w:rPr>
              <w:t>1.2</w:t>
            </w:r>
          </w:p>
        </w:tc>
        <w:tc>
          <w:tcPr>
            <w:tcW w:w="979" w:type="dxa"/>
          </w:tcPr>
          <w:p w14:paraId="54B2CAD4" w14:textId="77777777" w:rsidR="00237C32" w:rsidRPr="00540DEF" w:rsidRDefault="00237C32" w:rsidP="00237C32">
            <w:pPr>
              <w:ind w:firstLine="0"/>
              <w:rPr>
                <w:sz w:val="20"/>
              </w:rPr>
            </w:pPr>
            <w:r w:rsidRPr="00540DEF">
              <w:rPr>
                <w:sz w:val="20"/>
              </w:rPr>
              <w:t>0.11</w:t>
            </w:r>
          </w:p>
        </w:tc>
        <w:tc>
          <w:tcPr>
            <w:tcW w:w="979" w:type="dxa"/>
          </w:tcPr>
          <w:p w14:paraId="6A1C1A8E" w14:textId="77777777" w:rsidR="00237C32" w:rsidRPr="00540DEF" w:rsidRDefault="00237C32" w:rsidP="00237C32">
            <w:pPr>
              <w:ind w:firstLine="0"/>
              <w:rPr>
                <w:sz w:val="20"/>
              </w:rPr>
            </w:pPr>
            <w:r w:rsidRPr="00540DEF">
              <w:rPr>
                <w:sz w:val="20"/>
              </w:rPr>
              <w:t>1.49</w:t>
            </w:r>
          </w:p>
        </w:tc>
      </w:tr>
      <w:tr w:rsidR="00237C32" w:rsidRPr="00540DEF" w14:paraId="2328A5F6" w14:textId="77777777">
        <w:tc>
          <w:tcPr>
            <w:tcW w:w="3870" w:type="dxa"/>
          </w:tcPr>
          <w:p w14:paraId="7D2FC851" w14:textId="77777777" w:rsidR="00237C32" w:rsidRPr="00540DEF" w:rsidRDefault="00237C32" w:rsidP="00237C32">
            <w:pPr>
              <w:ind w:left="342" w:firstLine="0"/>
              <w:rPr>
                <w:sz w:val="20"/>
              </w:rPr>
            </w:pPr>
            <w:r w:rsidRPr="00540DEF">
              <w:rPr>
                <w:sz w:val="20"/>
              </w:rPr>
              <w:t>autres articles en bois</w:t>
            </w:r>
          </w:p>
        </w:tc>
        <w:tc>
          <w:tcPr>
            <w:tcW w:w="978" w:type="dxa"/>
          </w:tcPr>
          <w:p w14:paraId="2D24CD6E" w14:textId="77777777" w:rsidR="00237C32" w:rsidRPr="00540DEF" w:rsidRDefault="00237C32" w:rsidP="00237C32">
            <w:pPr>
              <w:ind w:firstLine="0"/>
              <w:rPr>
                <w:sz w:val="20"/>
              </w:rPr>
            </w:pPr>
            <w:r w:rsidRPr="00540DEF">
              <w:rPr>
                <w:sz w:val="20"/>
              </w:rPr>
              <w:t>77.5</w:t>
            </w:r>
          </w:p>
        </w:tc>
        <w:tc>
          <w:tcPr>
            <w:tcW w:w="978" w:type="dxa"/>
          </w:tcPr>
          <w:p w14:paraId="77E9AE21" w14:textId="77777777" w:rsidR="00237C32" w:rsidRPr="00540DEF" w:rsidRDefault="00237C32" w:rsidP="00237C32">
            <w:pPr>
              <w:ind w:firstLine="0"/>
              <w:rPr>
                <w:sz w:val="20"/>
              </w:rPr>
            </w:pPr>
            <w:r w:rsidRPr="00540DEF">
              <w:rPr>
                <w:sz w:val="20"/>
              </w:rPr>
              <w:t>11.7</w:t>
            </w:r>
          </w:p>
        </w:tc>
        <w:tc>
          <w:tcPr>
            <w:tcW w:w="978" w:type="dxa"/>
          </w:tcPr>
          <w:p w14:paraId="5ACA1887" w14:textId="77777777" w:rsidR="00237C32" w:rsidRPr="00540DEF" w:rsidRDefault="00237C32" w:rsidP="00237C32">
            <w:pPr>
              <w:ind w:firstLine="0"/>
              <w:rPr>
                <w:sz w:val="20"/>
              </w:rPr>
            </w:pPr>
            <w:r w:rsidRPr="00540DEF">
              <w:rPr>
                <w:sz w:val="20"/>
              </w:rPr>
              <w:t>10.8</w:t>
            </w:r>
          </w:p>
        </w:tc>
        <w:tc>
          <w:tcPr>
            <w:tcW w:w="979" w:type="dxa"/>
          </w:tcPr>
          <w:p w14:paraId="161BECA8" w14:textId="77777777" w:rsidR="00237C32" w:rsidRPr="00540DEF" w:rsidRDefault="00237C32" w:rsidP="00237C32">
            <w:pPr>
              <w:ind w:firstLine="0"/>
              <w:rPr>
                <w:sz w:val="20"/>
              </w:rPr>
            </w:pPr>
            <w:r w:rsidRPr="00540DEF">
              <w:rPr>
                <w:sz w:val="20"/>
              </w:rPr>
              <w:t>0.99</w:t>
            </w:r>
          </w:p>
        </w:tc>
        <w:tc>
          <w:tcPr>
            <w:tcW w:w="979" w:type="dxa"/>
          </w:tcPr>
          <w:p w14:paraId="485294F0" w14:textId="77777777" w:rsidR="00237C32" w:rsidRPr="00540DEF" w:rsidRDefault="00237C32" w:rsidP="00237C32">
            <w:pPr>
              <w:ind w:firstLine="0"/>
              <w:rPr>
                <w:sz w:val="20"/>
              </w:rPr>
            </w:pPr>
            <w:r w:rsidRPr="00540DEF">
              <w:rPr>
                <w:sz w:val="20"/>
              </w:rPr>
              <w:t>1.47</w:t>
            </w:r>
          </w:p>
        </w:tc>
      </w:tr>
      <w:tr w:rsidR="00237C32" w:rsidRPr="00540DEF" w14:paraId="2898389A" w14:textId="77777777">
        <w:tc>
          <w:tcPr>
            <w:tcW w:w="3870" w:type="dxa"/>
          </w:tcPr>
          <w:p w14:paraId="6973A1FC" w14:textId="77777777" w:rsidR="00237C32" w:rsidRPr="00540DEF" w:rsidRDefault="00237C32" w:rsidP="00237C32">
            <w:pPr>
              <w:ind w:left="342" w:firstLine="0"/>
              <w:rPr>
                <w:sz w:val="20"/>
              </w:rPr>
            </w:pPr>
            <w:r w:rsidRPr="00540DEF">
              <w:rPr>
                <w:sz w:val="20"/>
              </w:rPr>
              <w:t>pites et papiers</w:t>
            </w:r>
          </w:p>
        </w:tc>
        <w:tc>
          <w:tcPr>
            <w:tcW w:w="978" w:type="dxa"/>
          </w:tcPr>
          <w:p w14:paraId="141A35AA" w14:textId="77777777" w:rsidR="00237C32" w:rsidRPr="00540DEF" w:rsidRDefault="00237C32" w:rsidP="00237C32">
            <w:pPr>
              <w:ind w:firstLine="0"/>
              <w:rPr>
                <w:sz w:val="20"/>
              </w:rPr>
            </w:pPr>
            <w:r w:rsidRPr="00540DEF">
              <w:rPr>
                <w:sz w:val="20"/>
              </w:rPr>
              <w:t>18.6</w:t>
            </w:r>
          </w:p>
        </w:tc>
        <w:tc>
          <w:tcPr>
            <w:tcW w:w="978" w:type="dxa"/>
          </w:tcPr>
          <w:p w14:paraId="4C896A90" w14:textId="77777777" w:rsidR="00237C32" w:rsidRPr="00540DEF" w:rsidRDefault="00237C32" w:rsidP="00237C32">
            <w:pPr>
              <w:ind w:firstLine="0"/>
              <w:rPr>
                <w:sz w:val="20"/>
              </w:rPr>
            </w:pPr>
            <w:r w:rsidRPr="00540DEF">
              <w:rPr>
                <w:sz w:val="20"/>
              </w:rPr>
              <w:t>12.4</w:t>
            </w:r>
          </w:p>
        </w:tc>
        <w:tc>
          <w:tcPr>
            <w:tcW w:w="978" w:type="dxa"/>
          </w:tcPr>
          <w:p w14:paraId="4EC9EBCE" w14:textId="77777777" w:rsidR="00237C32" w:rsidRPr="00540DEF" w:rsidRDefault="00237C32" w:rsidP="00237C32">
            <w:pPr>
              <w:ind w:firstLine="0"/>
              <w:rPr>
                <w:sz w:val="20"/>
              </w:rPr>
            </w:pPr>
            <w:r w:rsidRPr="00540DEF">
              <w:rPr>
                <w:sz w:val="20"/>
              </w:rPr>
              <w:t>69.1</w:t>
            </w:r>
          </w:p>
        </w:tc>
        <w:tc>
          <w:tcPr>
            <w:tcW w:w="979" w:type="dxa"/>
          </w:tcPr>
          <w:p w14:paraId="33682158" w14:textId="77777777" w:rsidR="00237C32" w:rsidRPr="00540DEF" w:rsidRDefault="00237C32" w:rsidP="00237C32">
            <w:pPr>
              <w:ind w:firstLine="0"/>
              <w:rPr>
                <w:sz w:val="20"/>
              </w:rPr>
            </w:pPr>
            <w:r w:rsidRPr="00540DEF">
              <w:rPr>
                <w:sz w:val="20"/>
              </w:rPr>
              <w:t>31.73</w:t>
            </w:r>
          </w:p>
        </w:tc>
        <w:tc>
          <w:tcPr>
            <w:tcW w:w="979" w:type="dxa"/>
          </w:tcPr>
          <w:p w14:paraId="3CD3E8D6" w14:textId="77777777" w:rsidR="00237C32" w:rsidRPr="00540DEF" w:rsidRDefault="00237C32" w:rsidP="00237C32">
            <w:pPr>
              <w:ind w:firstLine="0"/>
              <w:rPr>
                <w:sz w:val="20"/>
              </w:rPr>
            </w:pPr>
            <w:r w:rsidRPr="00540DEF">
              <w:rPr>
                <w:sz w:val="20"/>
              </w:rPr>
              <w:t>7.32</w:t>
            </w:r>
          </w:p>
        </w:tc>
      </w:tr>
      <w:tr w:rsidR="00237C32" w:rsidRPr="00540DEF" w14:paraId="72F48558" w14:textId="77777777">
        <w:tc>
          <w:tcPr>
            <w:tcW w:w="3870" w:type="dxa"/>
          </w:tcPr>
          <w:p w14:paraId="72C04422" w14:textId="77777777" w:rsidR="00237C32" w:rsidRPr="00540DEF" w:rsidRDefault="00237C32" w:rsidP="00237C32">
            <w:pPr>
              <w:ind w:left="342" w:firstLine="0"/>
              <w:rPr>
                <w:sz w:val="20"/>
              </w:rPr>
            </w:pPr>
            <w:r w:rsidRPr="00540DEF">
              <w:rPr>
                <w:sz w:val="20"/>
              </w:rPr>
              <w:t>articles en papier</w:t>
            </w:r>
          </w:p>
        </w:tc>
        <w:tc>
          <w:tcPr>
            <w:tcW w:w="978" w:type="dxa"/>
          </w:tcPr>
          <w:p w14:paraId="5502C489" w14:textId="77777777" w:rsidR="00237C32" w:rsidRPr="00540DEF" w:rsidRDefault="00237C32" w:rsidP="00237C32">
            <w:pPr>
              <w:ind w:firstLine="0"/>
              <w:rPr>
                <w:sz w:val="20"/>
              </w:rPr>
            </w:pPr>
            <w:r w:rsidRPr="00540DEF">
              <w:rPr>
                <w:sz w:val="20"/>
              </w:rPr>
              <w:t>69.7</w:t>
            </w:r>
          </w:p>
        </w:tc>
        <w:tc>
          <w:tcPr>
            <w:tcW w:w="978" w:type="dxa"/>
          </w:tcPr>
          <w:p w14:paraId="663AA318" w14:textId="77777777" w:rsidR="00237C32" w:rsidRPr="00540DEF" w:rsidRDefault="00237C32" w:rsidP="00237C32">
            <w:pPr>
              <w:ind w:firstLine="0"/>
              <w:rPr>
                <w:sz w:val="20"/>
              </w:rPr>
            </w:pPr>
            <w:r w:rsidRPr="00540DEF">
              <w:rPr>
                <w:sz w:val="20"/>
              </w:rPr>
              <w:t>29.1</w:t>
            </w:r>
          </w:p>
        </w:tc>
        <w:tc>
          <w:tcPr>
            <w:tcW w:w="978" w:type="dxa"/>
          </w:tcPr>
          <w:p w14:paraId="728FBC10" w14:textId="77777777" w:rsidR="00237C32" w:rsidRPr="00540DEF" w:rsidRDefault="00237C32" w:rsidP="00237C32">
            <w:pPr>
              <w:ind w:firstLine="0"/>
              <w:rPr>
                <w:sz w:val="20"/>
              </w:rPr>
            </w:pPr>
            <w:r w:rsidRPr="00540DEF">
              <w:rPr>
                <w:sz w:val="20"/>
              </w:rPr>
              <w:t>1.2</w:t>
            </w:r>
          </w:p>
        </w:tc>
        <w:tc>
          <w:tcPr>
            <w:tcW w:w="979" w:type="dxa"/>
          </w:tcPr>
          <w:p w14:paraId="0F2EA4AE" w14:textId="77777777" w:rsidR="00237C32" w:rsidRPr="00540DEF" w:rsidRDefault="00237C32" w:rsidP="00237C32">
            <w:pPr>
              <w:ind w:firstLine="0"/>
              <w:rPr>
                <w:sz w:val="20"/>
              </w:rPr>
            </w:pPr>
            <w:r w:rsidRPr="00540DEF">
              <w:rPr>
                <w:sz w:val="20"/>
              </w:rPr>
              <w:t>0.14</w:t>
            </w:r>
          </w:p>
        </w:tc>
        <w:tc>
          <w:tcPr>
            <w:tcW w:w="979" w:type="dxa"/>
          </w:tcPr>
          <w:p w14:paraId="0B706C39" w14:textId="77777777" w:rsidR="00237C32" w:rsidRPr="00540DEF" w:rsidRDefault="00237C32" w:rsidP="00237C32">
            <w:pPr>
              <w:ind w:firstLine="0"/>
              <w:rPr>
                <w:sz w:val="20"/>
              </w:rPr>
            </w:pPr>
            <w:r w:rsidRPr="00540DEF">
              <w:rPr>
                <w:sz w:val="20"/>
              </w:rPr>
              <w:t>1.97</w:t>
            </w:r>
          </w:p>
        </w:tc>
      </w:tr>
      <w:tr w:rsidR="00237C32" w:rsidRPr="00540DEF" w14:paraId="50B89CC9" w14:textId="77777777">
        <w:tc>
          <w:tcPr>
            <w:tcW w:w="3870" w:type="dxa"/>
          </w:tcPr>
          <w:p w14:paraId="29AC7B7A" w14:textId="77777777" w:rsidR="00237C32" w:rsidRPr="00540DEF" w:rsidRDefault="00237C32" w:rsidP="00237C32">
            <w:pPr>
              <w:ind w:left="342" w:firstLine="0"/>
              <w:rPr>
                <w:sz w:val="20"/>
              </w:rPr>
            </w:pPr>
            <w:r w:rsidRPr="00540DEF">
              <w:rPr>
                <w:sz w:val="20"/>
              </w:rPr>
              <w:t>imprimerie et édition</w:t>
            </w:r>
          </w:p>
        </w:tc>
        <w:tc>
          <w:tcPr>
            <w:tcW w:w="978" w:type="dxa"/>
          </w:tcPr>
          <w:p w14:paraId="5909D08F" w14:textId="77777777" w:rsidR="00237C32" w:rsidRPr="00540DEF" w:rsidRDefault="00237C32" w:rsidP="00237C32">
            <w:pPr>
              <w:ind w:firstLine="0"/>
              <w:rPr>
                <w:sz w:val="20"/>
              </w:rPr>
            </w:pPr>
            <w:r w:rsidRPr="00540DEF">
              <w:rPr>
                <w:sz w:val="20"/>
              </w:rPr>
              <w:t>98.1</w:t>
            </w:r>
          </w:p>
        </w:tc>
        <w:tc>
          <w:tcPr>
            <w:tcW w:w="978" w:type="dxa"/>
          </w:tcPr>
          <w:p w14:paraId="6892E499" w14:textId="77777777" w:rsidR="00237C32" w:rsidRPr="00540DEF" w:rsidRDefault="00237C32" w:rsidP="00237C32">
            <w:pPr>
              <w:ind w:firstLine="0"/>
              <w:rPr>
                <w:sz w:val="20"/>
              </w:rPr>
            </w:pPr>
            <w:r w:rsidRPr="00540DEF">
              <w:rPr>
                <w:sz w:val="20"/>
              </w:rPr>
              <w:t>1.8</w:t>
            </w:r>
          </w:p>
        </w:tc>
        <w:tc>
          <w:tcPr>
            <w:tcW w:w="978" w:type="dxa"/>
          </w:tcPr>
          <w:p w14:paraId="6658BBF0" w14:textId="77777777" w:rsidR="00237C32" w:rsidRPr="00540DEF" w:rsidRDefault="00237C32" w:rsidP="00237C32">
            <w:pPr>
              <w:ind w:firstLine="0"/>
              <w:rPr>
                <w:sz w:val="20"/>
              </w:rPr>
            </w:pPr>
            <w:r w:rsidRPr="00540DEF">
              <w:rPr>
                <w:sz w:val="20"/>
              </w:rPr>
              <w:t>0.0</w:t>
            </w:r>
          </w:p>
        </w:tc>
        <w:tc>
          <w:tcPr>
            <w:tcW w:w="979" w:type="dxa"/>
          </w:tcPr>
          <w:p w14:paraId="752ED7C7" w14:textId="77777777" w:rsidR="00237C32" w:rsidRPr="00540DEF" w:rsidRDefault="00237C32" w:rsidP="00237C32">
            <w:pPr>
              <w:ind w:firstLine="0"/>
              <w:rPr>
                <w:sz w:val="20"/>
              </w:rPr>
            </w:pPr>
            <w:r w:rsidRPr="00540DEF">
              <w:rPr>
                <w:sz w:val="20"/>
              </w:rPr>
              <w:t>0.00</w:t>
            </w:r>
          </w:p>
        </w:tc>
        <w:tc>
          <w:tcPr>
            <w:tcW w:w="979" w:type="dxa"/>
          </w:tcPr>
          <w:p w14:paraId="2118D539" w14:textId="77777777" w:rsidR="00237C32" w:rsidRPr="00540DEF" w:rsidRDefault="00237C32" w:rsidP="00237C32">
            <w:pPr>
              <w:ind w:firstLine="0"/>
              <w:rPr>
                <w:sz w:val="20"/>
              </w:rPr>
            </w:pPr>
            <w:r w:rsidRPr="00540DEF">
              <w:rPr>
                <w:sz w:val="20"/>
              </w:rPr>
              <w:t>3.08</w:t>
            </w:r>
          </w:p>
        </w:tc>
      </w:tr>
      <w:tr w:rsidR="00237C32" w:rsidRPr="00540DEF" w14:paraId="2EBF1FB9" w14:textId="77777777">
        <w:tc>
          <w:tcPr>
            <w:tcW w:w="3870" w:type="dxa"/>
          </w:tcPr>
          <w:p w14:paraId="5563A3E2" w14:textId="77777777" w:rsidR="00237C32" w:rsidRPr="00540DEF" w:rsidRDefault="00237C32" w:rsidP="00237C32">
            <w:pPr>
              <w:ind w:left="342" w:firstLine="0"/>
              <w:rPr>
                <w:sz w:val="20"/>
              </w:rPr>
            </w:pPr>
            <w:r w:rsidRPr="00540DEF">
              <w:rPr>
                <w:sz w:val="20"/>
              </w:rPr>
              <w:t>produits pharmaceutiques</w:t>
            </w:r>
          </w:p>
        </w:tc>
        <w:tc>
          <w:tcPr>
            <w:tcW w:w="978" w:type="dxa"/>
          </w:tcPr>
          <w:p w14:paraId="6A92FF46" w14:textId="77777777" w:rsidR="00237C32" w:rsidRPr="00540DEF" w:rsidRDefault="00237C32" w:rsidP="00237C32">
            <w:pPr>
              <w:ind w:firstLine="0"/>
              <w:rPr>
                <w:sz w:val="20"/>
              </w:rPr>
            </w:pPr>
            <w:r w:rsidRPr="00540DEF">
              <w:rPr>
                <w:sz w:val="20"/>
              </w:rPr>
              <w:t>42.3</w:t>
            </w:r>
          </w:p>
        </w:tc>
        <w:tc>
          <w:tcPr>
            <w:tcW w:w="978" w:type="dxa"/>
          </w:tcPr>
          <w:p w14:paraId="24580908" w14:textId="77777777" w:rsidR="00237C32" w:rsidRPr="00540DEF" w:rsidRDefault="00237C32" w:rsidP="00237C32">
            <w:pPr>
              <w:ind w:firstLine="0"/>
              <w:rPr>
                <w:sz w:val="20"/>
              </w:rPr>
            </w:pPr>
            <w:r w:rsidRPr="00540DEF">
              <w:rPr>
                <w:sz w:val="20"/>
              </w:rPr>
              <w:t>54.0</w:t>
            </w:r>
          </w:p>
        </w:tc>
        <w:tc>
          <w:tcPr>
            <w:tcW w:w="978" w:type="dxa"/>
          </w:tcPr>
          <w:p w14:paraId="605F4142" w14:textId="77777777" w:rsidR="00237C32" w:rsidRPr="00540DEF" w:rsidRDefault="00237C32" w:rsidP="00237C32">
            <w:pPr>
              <w:ind w:firstLine="0"/>
              <w:rPr>
                <w:sz w:val="20"/>
              </w:rPr>
            </w:pPr>
            <w:r w:rsidRPr="00540DEF">
              <w:rPr>
                <w:sz w:val="20"/>
              </w:rPr>
              <w:t>3.6</w:t>
            </w:r>
          </w:p>
        </w:tc>
        <w:tc>
          <w:tcPr>
            <w:tcW w:w="979" w:type="dxa"/>
          </w:tcPr>
          <w:p w14:paraId="41577A83" w14:textId="77777777" w:rsidR="00237C32" w:rsidRPr="00540DEF" w:rsidRDefault="00237C32" w:rsidP="00237C32">
            <w:pPr>
              <w:ind w:firstLine="0"/>
              <w:rPr>
                <w:sz w:val="20"/>
              </w:rPr>
            </w:pPr>
            <w:r w:rsidRPr="00540DEF">
              <w:rPr>
                <w:sz w:val="20"/>
              </w:rPr>
              <w:t>0.31</w:t>
            </w:r>
          </w:p>
        </w:tc>
        <w:tc>
          <w:tcPr>
            <w:tcW w:w="979" w:type="dxa"/>
          </w:tcPr>
          <w:p w14:paraId="5403BEE4" w14:textId="77777777" w:rsidR="00237C32" w:rsidRPr="00540DEF" w:rsidRDefault="00237C32" w:rsidP="00237C32">
            <w:pPr>
              <w:ind w:firstLine="0"/>
              <w:rPr>
                <w:sz w:val="20"/>
              </w:rPr>
            </w:pPr>
            <w:r w:rsidRPr="00540DEF">
              <w:rPr>
                <w:sz w:val="20"/>
              </w:rPr>
              <w:t>1.34</w:t>
            </w:r>
          </w:p>
        </w:tc>
      </w:tr>
      <w:tr w:rsidR="00237C32" w:rsidRPr="00540DEF" w14:paraId="3F700ACF" w14:textId="77777777">
        <w:tc>
          <w:tcPr>
            <w:tcW w:w="3870" w:type="dxa"/>
          </w:tcPr>
          <w:p w14:paraId="7530CF73" w14:textId="77777777" w:rsidR="00237C32" w:rsidRPr="00540DEF" w:rsidRDefault="00237C32" w:rsidP="00237C32">
            <w:pPr>
              <w:ind w:left="342" w:firstLine="0"/>
              <w:rPr>
                <w:sz w:val="20"/>
              </w:rPr>
            </w:pPr>
            <w:r w:rsidRPr="00540DEF">
              <w:rPr>
                <w:sz w:val="20"/>
              </w:rPr>
              <w:t>total</w:t>
            </w:r>
          </w:p>
        </w:tc>
        <w:tc>
          <w:tcPr>
            <w:tcW w:w="978" w:type="dxa"/>
          </w:tcPr>
          <w:p w14:paraId="6C936769" w14:textId="77777777" w:rsidR="00237C32" w:rsidRPr="00540DEF" w:rsidRDefault="00237C32" w:rsidP="00237C32">
            <w:pPr>
              <w:ind w:firstLine="0"/>
              <w:rPr>
                <w:sz w:val="20"/>
              </w:rPr>
            </w:pPr>
            <w:r w:rsidRPr="00540DEF">
              <w:rPr>
                <w:sz w:val="20"/>
              </w:rPr>
              <w:t>55.8</w:t>
            </w:r>
          </w:p>
        </w:tc>
        <w:tc>
          <w:tcPr>
            <w:tcW w:w="978" w:type="dxa"/>
          </w:tcPr>
          <w:p w14:paraId="6DF31211" w14:textId="77777777" w:rsidR="00237C32" w:rsidRPr="00540DEF" w:rsidRDefault="00237C32" w:rsidP="00237C32">
            <w:pPr>
              <w:ind w:firstLine="0"/>
              <w:rPr>
                <w:sz w:val="20"/>
              </w:rPr>
            </w:pPr>
            <w:r w:rsidRPr="00540DEF">
              <w:rPr>
                <w:sz w:val="20"/>
              </w:rPr>
              <w:t>28.8</w:t>
            </w:r>
          </w:p>
        </w:tc>
        <w:tc>
          <w:tcPr>
            <w:tcW w:w="978" w:type="dxa"/>
          </w:tcPr>
          <w:p w14:paraId="2108F7CF" w14:textId="77777777" w:rsidR="00237C32" w:rsidRPr="00540DEF" w:rsidRDefault="00237C32" w:rsidP="00237C32">
            <w:pPr>
              <w:ind w:firstLine="0"/>
              <w:rPr>
                <w:sz w:val="20"/>
              </w:rPr>
            </w:pPr>
            <w:r w:rsidRPr="00540DEF">
              <w:rPr>
                <w:sz w:val="20"/>
              </w:rPr>
              <w:t>13.3</w:t>
            </w:r>
          </w:p>
        </w:tc>
        <w:tc>
          <w:tcPr>
            <w:tcW w:w="979" w:type="dxa"/>
          </w:tcPr>
          <w:p w14:paraId="70178DBF" w14:textId="77777777" w:rsidR="00237C32" w:rsidRPr="00540DEF" w:rsidRDefault="00237C32" w:rsidP="00237C32">
            <w:pPr>
              <w:ind w:firstLine="0"/>
              <w:rPr>
                <w:sz w:val="20"/>
              </w:rPr>
            </w:pPr>
            <w:r w:rsidRPr="00540DEF">
              <w:rPr>
                <w:sz w:val="20"/>
              </w:rPr>
              <w:t>41.97</w:t>
            </w:r>
          </w:p>
        </w:tc>
        <w:tc>
          <w:tcPr>
            <w:tcW w:w="979" w:type="dxa"/>
          </w:tcPr>
          <w:p w14:paraId="52A5D883" w14:textId="77777777" w:rsidR="00237C32" w:rsidRPr="00D77391" w:rsidRDefault="00237C32" w:rsidP="00237C32">
            <w:pPr>
              <w:ind w:firstLine="0"/>
            </w:pPr>
            <w:r w:rsidRPr="00540DEF">
              <w:rPr>
                <w:sz w:val="20"/>
              </w:rPr>
              <w:t>50.33</w:t>
            </w:r>
          </w:p>
        </w:tc>
      </w:tr>
      <w:tr w:rsidR="00237C32" w:rsidRPr="00540DEF" w14:paraId="6A5E9740" w14:textId="77777777">
        <w:tc>
          <w:tcPr>
            <w:tcW w:w="3870" w:type="dxa"/>
          </w:tcPr>
          <w:p w14:paraId="485B6C48" w14:textId="77777777" w:rsidR="00237C32" w:rsidRPr="00540DEF" w:rsidRDefault="00237C32" w:rsidP="00237C32">
            <w:pPr>
              <w:spacing w:before="120" w:after="120"/>
              <w:ind w:firstLine="0"/>
              <w:jc w:val="both"/>
              <w:rPr>
                <w:b/>
                <w:color w:val="000090"/>
                <w:sz w:val="20"/>
              </w:rPr>
            </w:pPr>
            <w:r w:rsidRPr="00540DEF">
              <w:rPr>
                <w:b/>
                <w:color w:val="000090"/>
                <w:sz w:val="20"/>
              </w:rPr>
              <w:t>Biens intermédiaires</w:t>
            </w:r>
          </w:p>
        </w:tc>
        <w:tc>
          <w:tcPr>
            <w:tcW w:w="978" w:type="dxa"/>
          </w:tcPr>
          <w:p w14:paraId="7655F220" w14:textId="77777777" w:rsidR="00237C32" w:rsidRPr="00540DEF" w:rsidRDefault="00237C32" w:rsidP="00237C32">
            <w:pPr>
              <w:spacing w:before="120" w:after="120"/>
              <w:ind w:firstLine="0"/>
              <w:jc w:val="both"/>
              <w:rPr>
                <w:sz w:val="20"/>
              </w:rPr>
            </w:pPr>
          </w:p>
        </w:tc>
        <w:tc>
          <w:tcPr>
            <w:tcW w:w="978" w:type="dxa"/>
          </w:tcPr>
          <w:p w14:paraId="5A36AC03" w14:textId="77777777" w:rsidR="00237C32" w:rsidRPr="00540DEF" w:rsidRDefault="00237C32" w:rsidP="00237C32">
            <w:pPr>
              <w:spacing w:before="120" w:after="120"/>
              <w:ind w:firstLine="0"/>
              <w:jc w:val="both"/>
              <w:rPr>
                <w:sz w:val="20"/>
              </w:rPr>
            </w:pPr>
          </w:p>
        </w:tc>
        <w:tc>
          <w:tcPr>
            <w:tcW w:w="978" w:type="dxa"/>
          </w:tcPr>
          <w:p w14:paraId="7E71C8A0" w14:textId="77777777" w:rsidR="00237C32" w:rsidRPr="00540DEF" w:rsidRDefault="00237C32" w:rsidP="00237C32">
            <w:pPr>
              <w:spacing w:before="120" w:after="120"/>
              <w:ind w:firstLine="0"/>
              <w:jc w:val="both"/>
              <w:rPr>
                <w:sz w:val="20"/>
              </w:rPr>
            </w:pPr>
          </w:p>
        </w:tc>
        <w:tc>
          <w:tcPr>
            <w:tcW w:w="979" w:type="dxa"/>
          </w:tcPr>
          <w:p w14:paraId="6E2AA4A6" w14:textId="77777777" w:rsidR="00237C32" w:rsidRPr="00540DEF" w:rsidRDefault="00237C32" w:rsidP="00237C32">
            <w:pPr>
              <w:spacing w:before="120" w:after="120"/>
              <w:ind w:firstLine="0"/>
              <w:jc w:val="both"/>
              <w:rPr>
                <w:sz w:val="20"/>
              </w:rPr>
            </w:pPr>
          </w:p>
        </w:tc>
        <w:tc>
          <w:tcPr>
            <w:tcW w:w="979" w:type="dxa"/>
          </w:tcPr>
          <w:p w14:paraId="74FB5E53" w14:textId="77777777" w:rsidR="00237C32" w:rsidRPr="00540DEF" w:rsidRDefault="00237C32" w:rsidP="00237C32">
            <w:pPr>
              <w:spacing w:before="120" w:after="120"/>
              <w:ind w:firstLine="0"/>
              <w:jc w:val="both"/>
              <w:rPr>
                <w:sz w:val="20"/>
              </w:rPr>
            </w:pPr>
          </w:p>
        </w:tc>
      </w:tr>
      <w:tr w:rsidR="00237C32" w:rsidRPr="00540DEF" w14:paraId="0469731B" w14:textId="77777777">
        <w:tc>
          <w:tcPr>
            <w:tcW w:w="3870" w:type="dxa"/>
          </w:tcPr>
          <w:p w14:paraId="49DD7141" w14:textId="77777777" w:rsidR="00237C32" w:rsidRPr="00540DEF" w:rsidRDefault="00237C32" w:rsidP="00237C32">
            <w:pPr>
              <w:ind w:left="342" w:firstLine="0"/>
              <w:rPr>
                <w:sz w:val="20"/>
              </w:rPr>
            </w:pPr>
            <w:r w:rsidRPr="00540DEF">
              <w:rPr>
                <w:sz w:val="20"/>
              </w:rPr>
              <w:t>fer et acier primaire</w:t>
            </w:r>
          </w:p>
        </w:tc>
        <w:tc>
          <w:tcPr>
            <w:tcW w:w="978" w:type="dxa"/>
            <w:vMerge w:val="restart"/>
            <w:vAlign w:val="center"/>
          </w:tcPr>
          <w:p w14:paraId="4F4E9FE2" w14:textId="77777777" w:rsidR="00237C32" w:rsidRPr="00540DEF" w:rsidRDefault="00237C32" w:rsidP="00237C32">
            <w:pPr>
              <w:ind w:firstLine="0"/>
              <w:rPr>
                <w:sz w:val="20"/>
              </w:rPr>
            </w:pPr>
            <w:r w:rsidRPr="00540DEF">
              <w:rPr>
                <w:sz w:val="20"/>
              </w:rPr>
              <w:t>40.0</w:t>
            </w:r>
          </w:p>
        </w:tc>
        <w:tc>
          <w:tcPr>
            <w:tcW w:w="978" w:type="dxa"/>
            <w:vMerge w:val="restart"/>
            <w:vAlign w:val="center"/>
          </w:tcPr>
          <w:p w14:paraId="16586FB4" w14:textId="77777777" w:rsidR="00237C32" w:rsidRPr="00540DEF" w:rsidRDefault="00237C32" w:rsidP="00237C32">
            <w:pPr>
              <w:ind w:firstLine="0"/>
              <w:rPr>
                <w:sz w:val="20"/>
              </w:rPr>
            </w:pPr>
            <w:r w:rsidRPr="00540DEF">
              <w:rPr>
                <w:sz w:val="20"/>
              </w:rPr>
              <w:t>9.1</w:t>
            </w:r>
          </w:p>
        </w:tc>
        <w:tc>
          <w:tcPr>
            <w:tcW w:w="978" w:type="dxa"/>
            <w:vMerge w:val="restart"/>
            <w:vAlign w:val="center"/>
          </w:tcPr>
          <w:p w14:paraId="59C2149F" w14:textId="77777777" w:rsidR="00237C32" w:rsidRPr="00540DEF" w:rsidRDefault="00237C32" w:rsidP="00237C32">
            <w:pPr>
              <w:ind w:firstLine="0"/>
              <w:rPr>
                <w:sz w:val="20"/>
              </w:rPr>
            </w:pPr>
            <w:r w:rsidRPr="00540DEF">
              <w:rPr>
                <w:sz w:val="20"/>
              </w:rPr>
              <w:t>50.9</w:t>
            </w:r>
          </w:p>
        </w:tc>
        <w:tc>
          <w:tcPr>
            <w:tcW w:w="979" w:type="dxa"/>
            <w:vMerge w:val="restart"/>
            <w:vAlign w:val="center"/>
          </w:tcPr>
          <w:p w14:paraId="059DF580" w14:textId="77777777" w:rsidR="00237C32" w:rsidRPr="00540DEF" w:rsidRDefault="00237C32" w:rsidP="00237C32">
            <w:pPr>
              <w:ind w:firstLine="0"/>
              <w:rPr>
                <w:sz w:val="20"/>
              </w:rPr>
            </w:pPr>
            <w:r w:rsidRPr="00540DEF">
              <w:rPr>
                <w:sz w:val="20"/>
              </w:rPr>
              <w:t>24.20</w:t>
            </w:r>
          </w:p>
        </w:tc>
        <w:tc>
          <w:tcPr>
            <w:tcW w:w="979" w:type="dxa"/>
          </w:tcPr>
          <w:p w14:paraId="17DFEBE5" w14:textId="77777777" w:rsidR="00237C32" w:rsidRPr="00540DEF" w:rsidRDefault="00237C32" w:rsidP="00237C32">
            <w:pPr>
              <w:ind w:firstLine="0"/>
              <w:rPr>
                <w:sz w:val="20"/>
              </w:rPr>
            </w:pPr>
            <w:r w:rsidRPr="00540DEF">
              <w:rPr>
                <w:sz w:val="20"/>
              </w:rPr>
              <w:t>0.55</w:t>
            </w:r>
          </w:p>
        </w:tc>
      </w:tr>
      <w:tr w:rsidR="00237C32" w:rsidRPr="00540DEF" w14:paraId="5B744597" w14:textId="77777777">
        <w:tc>
          <w:tcPr>
            <w:tcW w:w="3870" w:type="dxa"/>
          </w:tcPr>
          <w:p w14:paraId="5C718E27" w14:textId="77777777" w:rsidR="00237C32" w:rsidRPr="00540DEF" w:rsidRDefault="00237C32" w:rsidP="00237C32">
            <w:pPr>
              <w:ind w:left="342" w:firstLine="0"/>
              <w:jc w:val="both"/>
              <w:rPr>
                <w:sz w:val="20"/>
              </w:rPr>
            </w:pPr>
            <w:r w:rsidRPr="00540DEF">
              <w:rPr>
                <w:sz w:val="20"/>
              </w:rPr>
              <w:t>fonte et affinage</w:t>
            </w:r>
          </w:p>
        </w:tc>
        <w:tc>
          <w:tcPr>
            <w:tcW w:w="978" w:type="dxa"/>
            <w:vMerge/>
          </w:tcPr>
          <w:p w14:paraId="0B67429E" w14:textId="77777777" w:rsidR="00237C32" w:rsidRPr="00540DEF" w:rsidRDefault="00237C32" w:rsidP="00237C32">
            <w:pPr>
              <w:ind w:firstLine="0"/>
              <w:jc w:val="both"/>
              <w:rPr>
                <w:sz w:val="20"/>
              </w:rPr>
            </w:pPr>
          </w:p>
        </w:tc>
        <w:tc>
          <w:tcPr>
            <w:tcW w:w="978" w:type="dxa"/>
            <w:vMerge/>
          </w:tcPr>
          <w:p w14:paraId="13734FB7" w14:textId="77777777" w:rsidR="00237C32" w:rsidRPr="00540DEF" w:rsidRDefault="00237C32" w:rsidP="00237C32">
            <w:pPr>
              <w:ind w:firstLine="0"/>
              <w:jc w:val="both"/>
              <w:rPr>
                <w:sz w:val="20"/>
              </w:rPr>
            </w:pPr>
          </w:p>
        </w:tc>
        <w:tc>
          <w:tcPr>
            <w:tcW w:w="978" w:type="dxa"/>
            <w:vMerge/>
          </w:tcPr>
          <w:p w14:paraId="49C5C851" w14:textId="77777777" w:rsidR="00237C32" w:rsidRPr="00540DEF" w:rsidRDefault="00237C32" w:rsidP="00237C32">
            <w:pPr>
              <w:ind w:firstLine="0"/>
              <w:jc w:val="both"/>
              <w:rPr>
                <w:sz w:val="20"/>
              </w:rPr>
            </w:pPr>
          </w:p>
        </w:tc>
        <w:tc>
          <w:tcPr>
            <w:tcW w:w="979" w:type="dxa"/>
            <w:vMerge/>
          </w:tcPr>
          <w:p w14:paraId="43A2A50A" w14:textId="77777777" w:rsidR="00237C32" w:rsidRPr="00540DEF" w:rsidRDefault="00237C32" w:rsidP="00237C32">
            <w:pPr>
              <w:ind w:firstLine="0"/>
              <w:jc w:val="both"/>
              <w:rPr>
                <w:sz w:val="20"/>
              </w:rPr>
            </w:pPr>
          </w:p>
        </w:tc>
        <w:tc>
          <w:tcPr>
            <w:tcW w:w="979" w:type="dxa"/>
          </w:tcPr>
          <w:p w14:paraId="51A253C3" w14:textId="77777777" w:rsidR="00237C32" w:rsidRPr="00540DEF" w:rsidRDefault="00237C32" w:rsidP="00237C32">
            <w:pPr>
              <w:ind w:firstLine="0"/>
              <w:jc w:val="both"/>
              <w:rPr>
                <w:sz w:val="20"/>
              </w:rPr>
            </w:pPr>
            <w:r w:rsidRPr="00540DEF">
              <w:rPr>
                <w:sz w:val="20"/>
              </w:rPr>
              <w:t>7.03</w:t>
            </w:r>
          </w:p>
        </w:tc>
      </w:tr>
      <w:tr w:rsidR="00237C32" w:rsidRPr="00540DEF" w14:paraId="0C020175" w14:textId="77777777">
        <w:tc>
          <w:tcPr>
            <w:tcW w:w="3870" w:type="dxa"/>
          </w:tcPr>
          <w:p w14:paraId="169EA553" w14:textId="77777777" w:rsidR="00237C32" w:rsidRPr="00540DEF" w:rsidRDefault="00237C32" w:rsidP="00237C32">
            <w:pPr>
              <w:ind w:left="342" w:firstLine="0"/>
              <w:jc w:val="both"/>
              <w:rPr>
                <w:sz w:val="20"/>
              </w:rPr>
            </w:pPr>
            <w:r w:rsidRPr="00540DEF">
              <w:rPr>
                <w:sz w:val="20"/>
              </w:rPr>
              <w:t>autres prod. métal, prim.</w:t>
            </w:r>
          </w:p>
        </w:tc>
        <w:tc>
          <w:tcPr>
            <w:tcW w:w="978" w:type="dxa"/>
          </w:tcPr>
          <w:p w14:paraId="5F39111B" w14:textId="77777777" w:rsidR="00237C32" w:rsidRPr="00540DEF" w:rsidRDefault="00237C32" w:rsidP="00237C32">
            <w:pPr>
              <w:ind w:firstLine="0"/>
              <w:rPr>
                <w:sz w:val="20"/>
              </w:rPr>
            </w:pPr>
            <w:r w:rsidRPr="00540DEF">
              <w:rPr>
                <w:sz w:val="20"/>
              </w:rPr>
              <w:t>50.8</w:t>
            </w:r>
          </w:p>
        </w:tc>
        <w:tc>
          <w:tcPr>
            <w:tcW w:w="978" w:type="dxa"/>
          </w:tcPr>
          <w:p w14:paraId="2B521C3D" w14:textId="77777777" w:rsidR="00237C32" w:rsidRPr="00540DEF" w:rsidRDefault="00237C32" w:rsidP="00237C32">
            <w:pPr>
              <w:ind w:firstLine="0"/>
              <w:rPr>
                <w:sz w:val="20"/>
              </w:rPr>
            </w:pPr>
            <w:r w:rsidRPr="00540DEF">
              <w:rPr>
                <w:sz w:val="20"/>
              </w:rPr>
              <w:t>35.8</w:t>
            </w:r>
          </w:p>
        </w:tc>
        <w:tc>
          <w:tcPr>
            <w:tcW w:w="978" w:type="dxa"/>
          </w:tcPr>
          <w:p w14:paraId="08122B6D" w14:textId="77777777" w:rsidR="00237C32" w:rsidRPr="00540DEF" w:rsidRDefault="00237C32" w:rsidP="00237C32">
            <w:pPr>
              <w:ind w:firstLine="0"/>
              <w:rPr>
                <w:sz w:val="20"/>
              </w:rPr>
            </w:pPr>
            <w:r w:rsidRPr="00540DEF">
              <w:rPr>
                <w:sz w:val="20"/>
              </w:rPr>
              <w:t>13.4</w:t>
            </w:r>
          </w:p>
        </w:tc>
        <w:tc>
          <w:tcPr>
            <w:tcW w:w="979" w:type="dxa"/>
          </w:tcPr>
          <w:p w14:paraId="3C18B137" w14:textId="77777777" w:rsidR="00237C32" w:rsidRPr="00D77391" w:rsidRDefault="00237C32" w:rsidP="00237C32">
            <w:pPr>
              <w:ind w:firstLine="0"/>
            </w:pPr>
            <w:r w:rsidRPr="00540DEF">
              <w:rPr>
                <w:sz w:val="20"/>
              </w:rPr>
              <w:t>1.40</w:t>
            </w:r>
          </w:p>
        </w:tc>
        <w:tc>
          <w:tcPr>
            <w:tcW w:w="979" w:type="dxa"/>
          </w:tcPr>
          <w:p w14:paraId="1A5362CD" w14:textId="77777777" w:rsidR="00237C32" w:rsidRPr="00540DEF" w:rsidRDefault="00237C32" w:rsidP="00237C32">
            <w:pPr>
              <w:ind w:firstLine="0"/>
              <w:jc w:val="both"/>
              <w:rPr>
                <w:sz w:val="20"/>
              </w:rPr>
            </w:pPr>
            <w:r w:rsidRPr="00540DEF">
              <w:rPr>
                <w:sz w:val="20"/>
              </w:rPr>
              <w:t>1.66</w:t>
            </w:r>
          </w:p>
        </w:tc>
      </w:tr>
      <w:tr w:rsidR="00237C32" w:rsidRPr="00540DEF" w14:paraId="42C41FF4" w14:textId="77777777">
        <w:tc>
          <w:tcPr>
            <w:tcW w:w="3870" w:type="dxa"/>
          </w:tcPr>
          <w:p w14:paraId="43FE94B5" w14:textId="77777777" w:rsidR="00237C32" w:rsidRPr="00540DEF" w:rsidRDefault="00237C32" w:rsidP="00237C32">
            <w:pPr>
              <w:ind w:left="342" w:firstLine="0"/>
              <w:jc w:val="both"/>
              <w:rPr>
                <w:sz w:val="20"/>
              </w:rPr>
            </w:pPr>
            <w:r w:rsidRPr="00540DEF">
              <w:rPr>
                <w:sz w:val="20"/>
              </w:rPr>
              <w:t>charpentes métalliques</w:t>
            </w:r>
          </w:p>
        </w:tc>
        <w:tc>
          <w:tcPr>
            <w:tcW w:w="978" w:type="dxa"/>
          </w:tcPr>
          <w:p w14:paraId="189BCE3B" w14:textId="77777777" w:rsidR="00237C32" w:rsidRPr="00540DEF" w:rsidRDefault="00237C32" w:rsidP="00237C32">
            <w:pPr>
              <w:ind w:firstLine="0"/>
              <w:jc w:val="both"/>
              <w:rPr>
                <w:sz w:val="20"/>
              </w:rPr>
            </w:pPr>
            <w:r w:rsidRPr="00540DEF">
              <w:rPr>
                <w:sz w:val="20"/>
              </w:rPr>
              <w:t>69.1</w:t>
            </w:r>
          </w:p>
        </w:tc>
        <w:tc>
          <w:tcPr>
            <w:tcW w:w="978" w:type="dxa"/>
            <w:vMerge w:val="restart"/>
            <w:vAlign w:val="center"/>
          </w:tcPr>
          <w:p w14:paraId="2C43652F" w14:textId="77777777" w:rsidR="00237C32" w:rsidRPr="00540DEF" w:rsidRDefault="00237C32" w:rsidP="00237C32">
            <w:pPr>
              <w:ind w:firstLine="0"/>
              <w:rPr>
                <w:sz w:val="20"/>
              </w:rPr>
            </w:pPr>
            <w:r w:rsidRPr="00540DEF">
              <w:rPr>
                <w:sz w:val="20"/>
              </w:rPr>
              <w:t>31.2</w:t>
            </w:r>
          </w:p>
        </w:tc>
        <w:tc>
          <w:tcPr>
            <w:tcW w:w="978" w:type="dxa"/>
            <w:vMerge w:val="restart"/>
            <w:vAlign w:val="center"/>
          </w:tcPr>
          <w:p w14:paraId="308D74F2" w14:textId="77777777" w:rsidR="00237C32" w:rsidRPr="00540DEF" w:rsidRDefault="00237C32" w:rsidP="00237C32">
            <w:pPr>
              <w:ind w:firstLine="0"/>
              <w:rPr>
                <w:sz w:val="20"/>
              </w:rPr>
            </w:pPr>
            <w:r w:rsidRPr="00540DEF">
              <w:rPr>
                <w:sz w:val="20"/>
              </w:rPr>
              <w:t>1.4</w:t>
            </w:r>
          </w:p>
        </w:tc>
        <w:tc>
          <w:tcPr>
            <w:tcW w:w="979" w:type="dxa"/>
            <w:vMerge w:val="restart"/>
            <w:vAlign w:val="center"/>
          </w:tcPr>
          <w:p w14:paraId="3DCC3C95" w14:textId="77777777" w:rsidR="00237C32" w:rsidRPr="00540DEF" w:rsidRDefault="00237C32" w:rsidP="00237C32">
            <w:pPr>
              <w:ind w:firstLine="0"/>
              <w:rPr>
                <w:sz w:val="20"/>
              </w:rPr>
            </w:pPr>
            <w:r w:rsidRPr="00540DEF">
              <w:rPr>
                <w:sz w:val="20"/>
              </w:rPr>
              <w:t>0.16</w:t>
            </w:r>
          </w:p>
        </w:tc>
        <w:tc>
          <w:tcPr>
            <w:tcW w:w="979" w:type="dxa"/>
          </w:tcPr>
          <w:p w14:paraId="5F3D03B5" w14:textId="77777777" w:rsidR="00237C32" w:rsidRPr="00540DEF" w:rsidRDefault="00237C32" w:rsidP="00237C32">
            <w:pPr>
              <w:ind w:firstLine="0"/>
              <w:jc w:val="both"/>
              <w:rPr>
                <w:sz w:val="20"/>
              </w:rPr>
            </w:pPr>
            <w:r w:rsidRPr="00540DEF">
              <w:rPr>
                <w:sz w:val="20"/>
              </w:rPr>
              <w:t>0.70</w:t>
            </w:r>
          </w:p>
        </w:tc>
      </w:tr>
      <w:tr w:rsidR="00237C32" w:rsidRPr="00540DEF" w14:paraId="21F679B9" w14:textId="77777777">
        <w:tc>
          <w:tcPr>
            <w:tcW w:w="3870" w:type="dxa"/>
          </w:tcPr>
          <w:p w14:paraId="790AAE60" w14:textId="77777777" w:rsidR="00237C32" w:rsidRPr="00540DEF" w:rsidRDefault="00237C32" w:rsidP="00237C32">
            <w:pPr>
              <w:ind w:left="342" w:firstLine="0"/>
              <w:jc w:val="both"/>
              <w:rPr>
                <w:sz w:val="20"/>
              </w:rPr>
            </w:pPr>
            <w:r w:rsidRPr="00540DEF">
              <w:rPr>
                <w:sz w:val="20"/>
              </w:rPr>
              <w:t>estampage, matriçage des mét.</w:t>
            </w:r>
          </w:p>
        </w:tc>
        <w:tc>
          <w:tcPr>
            <w:tcW w:w="978" w:type="dxa"/>
          </w:tcPr>
          <w:p w14:paraId="29D097CE" w14:textId="77777777" w:rsidR="00237C32" w:rsidRPr="00540DEF" w:rsidRDefault="00237C32" w:rsidP="00237C32">
            <w:pPr>
              <w:ind w:firstLine="0"/>
              <w:jc w:val="both"/>
              <w:rPr>
                <w:sz w:val="20"/>
              </w:rPr>
            </w:pPr>
            <w:r w:rsidRPr="00540DEF">
              <w:rPr>
                <w:sz w:val="20"/>
              </w:rPr>
              <w:t>66.3</w:t>
            </w:r>
          </w:p>
        </w:tc>
        <w:tc>
          <w:tcPr>
            <w:tcW w:w="978" w:type="dxa"/>
            <w:vMerge/>
          </w:tcPr>
          <w:p w14:paraId="425C8849" w14:textId="77777777" w:rsidR="00237C32" w:rsidRPr="00540DEF" w:rsidRDefault="00237C32" w:rsidP="00237C32">
            <w:pPr>
              <w:ind w:firstLine="0"/>
              <w:jc w:val="both"/>
              <w:rPr>
                <w:sz w:val="20"/>
              </w:rPr>
            </w:pPr>
          </w:p>
        </w:tc>
        <w:tc>
          <w:tcPr>
            <w:tcW w:w="978" w:type="dxa"/>
            <w:vMerge/>
          </w:tcPr>
          <w:p w14:paraId="72E5392D" w14:textId="77777777" w:rsidR="00237C32" w:rsidRPr="00540DEF" w:rsidRDefault="00237C32" w:rsidP="00237C32">
            <w:pPr>
              <w:ind w:firstLine="0"/>
              <w:jc w:val="both"/>
              <w:rPr>
                <w:sz w:val="20"/>
              </w:rPr>
            </w:pPr>
          </w:p>
        </w:tc>
        <w:tc>
          <w:tcPr>
            <w:tcW w:w="979" w:type="dxa"/>
            <w:vMerge/>
          </w:tcPr>
          <w:p w14:paraId="5ECF5953" w14:textId="77777777" w:rsidR="00237C32" w:rsidRPr="00540DEF" w:rsidRDefault="00237C32" w:rsidP="00237C32">
            <w:pPr>
              <w:ind w:firstLine="0"/>
              <w:jc w:val="both"/>
              <w:rPr>
                <w:sz w:val="20"/>
              </w:rPr>
            </w:pPr>
          </w:p>
        </w:tc>
        <w:tc>
          <w:tcPr>
            <w:tcW w:w="979" w:type="dxa"/>
          </w:tcPr>
          <w:p w14:paraId="53A2A73C" w14:textId="77777777" w:rsidR="00237C32" w:rsidRPr="00540DEF" w:rsidRDefault="00237C32" w:rsidP="00237C32">
            <w:pPr>
              <w:ind w:firstLine="0"/>
              <w:jc w:val="both"/>
              <w:rPr>
                <w:sz w:val="20"/>
              </w:rPr>
            </w:pPr>
          </w:p>
        </w:tc>
      </w:tr>
      <w:tr w:rsidR="00237C32" w:rsidRPr="00540DEF" w14:paraId="3DAFCFEE" w14:textId="77777777">
        <w:tc>
          <w:tcPr>
            <w:tcW w:w="3870" w:type="dxa"/>
          </w:tcPr>
          <w:p w14:paraId="07A86848" w14:textId="77777777" w:rsidR="00237C32" w:rsidRPr="00540DEF" w:rsidRDefault="00237C32" w:rsidP="00237C32">
            <w:pPr>
              <w:ind w:left="342" w:firstLine="0"/>
              <w:rPr>
                <w:sz w:val="20"/>
              </w:rPr>
            </w:pPr>
            <w:r w:rsidRPr="00540DEF">
              <w:rPr>
                <w:sz w:val="20"/>
              </w:rPr>
              <w:t>autres prod. métalliques</w:t>
            </w:r>
          </w:p>
        </w:tc>
        <w:tc>
          <w:tcPr>
            <w:tcW w:w="978" w:type="dxa"/>
          </w:tcPr>
          <w:p w14:paraId="62B53CDD" w14:textId="77777777" w:rsidR="00237C32" w:rsidRPr="00540DEF" w:rsidRDefault="00237C32" w:rsidP="00237C32">
            <w:pPr>
              <w:ind w:firstLine="0"/>
              <w:rPr>
                <w:sz w:val="20"/>
              </w:rPr>
            </w:pPr>
            <w:r w:rsidRPr="00540DEF">
              <w:rPr>
                <w:sz w:val="20"/>
              </w:rPr>
              <w:t>62.7</w:t>
            </w:r>
          </w:p>
        </w:tc>
        <w:tc>
          <w:tcPr>
            <w:tcW w:w="978" w:type="dxa"/>
          </w:tcPr>
          <w:p w14:paraId="5DECD8A7" w14:textId="77777777" w:rsidR="00237C32" w:rsidRPr="00540DEF" w:rsidRDefault="00237C32" w:rsidP="00237C32">
            <w:pPr>
              <w:ind w:firstLine="0"/>
              <w:rPr>
                <w:sz w:val="20"/>
              </w:rPr>
            </w:pPr>
            <w:r w:rsidRPr="00540DEF">
              <w:rPr>
                <w:sz w:val="20"/>
              </w:rPr>
              <w:t>34.8</w:t>
            </w:r>
          </w:p>
        </w:tc>
        <w:tc>
          <w:tcPr>
            <w:tcW w:w="978" w:type="dxa"/>
          </w:tcPr>
          <w:p w14:paraId="62406DDC" w14:textId="77777777" w:rsidR="00237C32" w:rsidRPr="00540DEF" w:rsidRDefault="00237C32" w:rsidP="00237C32">
            <w:pPr>
              <w:ind w:firstLine="0"/>
              <w:rPr>
                <w:sz w:val="20"/>
              </w:rPr>
            </w:pPr>
            <w:r w:rsidRPr="00540DEF">
              <w:rPr>
                <w:sz w:val="20"/>
              </w:rPr>
              <w:t>2.5</w:t>
            </w:r>
          </w:p>
        </w:tc>
        <w:tc>
          <w:tcPr>
            <w:tcW w:w="979" w:type="dxa"/>
          </w:tcPr>
          <w:p w14:paraId="5CC3800A" w14:textId="77777777" w:rsidR="00237C32" w:rsidRPr="00540DEF" w:rsidRDefault="00237C32" w:rsidP="00237C32">
            <w:pPr>
              <w:ind w:firstLine="0"/>
              <w:rPr>
                <w:sz w:val="20"/>
              </w:rPr>
            </w:pPr>
            <w:r w:rsidRPr="00540DEF">
              <w:rPr>
                <w:sz w:val="20"/>
              </w:rPr>
              <w:t>0.46</w:t>
            </w:r>
          </w:p>
        </w:tc>
        <w:tc>
          <w:tcPr>
            <w:tcW w:w="979" w:type="dxa"/>
          </w:tcPr>
          <w:p w14:paraId="5313E7C8" w14:textId="77777777" w:rsidR="00237C32" w:rsidRPr="00540DEF" w:rsidRDefault="00237C32" w:rsidP="00237C32">
            <w:pPr>
              <w:ind w:firstLine="0"/>
              <w:rPr>
                <w:sz w:val="20"/>
              </w:rPr>
            </w:pPr>
            <w:r w:rsidRPr="00540DEF">
              <w:rPr>
                <w:sz w:val="20"/>
              </w:rPr>
              <w:t>2.93</w:t>
            </w:r>
          </w:p>
        </w:tc>
      </w:tr>
      <w:tr w:rsidR="00237C32" w:rsidRPr="00540DEF" w14:paraId="5C6514E8" w14:textId="77777777">
        <w:tc>
          <w:tcPr>
            <w:tcW w:w="3870" w:type="dxa"/>
          </w:tcPr>
          <w:p w14:paraId="1CC8A2FF" w14:textId="77777777" w:rsidR="00237C32" w:rsidRPr="00540DEF" w:rsidRDefault="00237C32" w:rsidP="00237C32">
            <w:pPr>
              <w:ind w:left="342" w:firstLine="0"/>
              <w:rPr>
                <w:sz w:val="20"/>
              </w:rPr>
            </w:pPr>
            <w:r w:rsidRPr="00540DEF">
              <w:rPr>
                <w:sz w:val="20"/>
              </w:rPr>
              <w:t>Ciment, béton</w:t>
            </w:r>
          </w:p>
        </w:tc>
        <w:tc>
          <w:tcPr>
            <w:tcW w:w="978" w:type="dxa"/>
          </w:tcPr>
          <w:p w14:paraId="5821D9B1" w14:textId="77777777" w:rsidR="00237C32" w:rsidRPr="00540DEF" w:rsidRDefault="00237C32" w:rsidP="00237C32">
            <w:pPr>
              <w:ind w:firstLine="0"/>
              <w:rPr>
                <w:sz w:val="20"/>
              </w:rPr>
            </w:pPr>
            <w:r w:rsidRPr="00540DEF">
              <w:rPr>
                <w:sz w:val="20"/>
              </w:rPr>
              <w:t>82.3</w:t>
            </w:r>
          </w:p>
        </w:tc>
        <w:tc>
          <w:tcPr>
            <w:tcW w:w="978" w:type="dxa"/>
          </w:tcPr>
          <w:p w14:paraId="25A938F7" w14:textId="77777777" w:rsidR="00237C32" w:rsidRPr="00540DEF" w:rsidRDefault="00237C32" w:rsidP="00237C32">
            <w:pPr>
              <w:ind w:firstLine="0"/>
              <w:rPr>
                <w:sz w:val="20"/>
              </w:rPr>
            </w:pPr>
            <w:r w:rsidRPr="00540DEF">
              <w:rPr>
                <w:sz w:val="20"/>
              </w:rPr>
              <w:t>14.2</w:t>
            </w:r>
          </w:p>
        </w:tc>
        <w:tc>
          <w:tcPr>
            <w:tcW w:w="978" w:type="dxa"/>
          </w:tcPr>
          <w:p w14:paraId="67FB1127" w14:textId="77777777" w:rsidR="00237C32" w:rsidRPr="00540DEF" w:rsidRDefault="00237C32" w:rsidP="00237C32">
            <w:pPr>
              <w:ind w:firstLine="0"/>
              <w:rPr>
                <w:sz w:val="20"/>
              </w:rPr>
            </w:pPr>
            <w:r w:rsidRPr="00540DEF">
              <w:rPr>
                <w:sz w:val="20"/>
              </w:rPr>
              <w:t>3.5</w:t>
            </w:r>
          </w:p>
        </w:tc>
        <w:tc>
          <w:tcPr>
            <w:tcW w:w="979" w:type="dxa"/>
          </w:tcPr>
          <w:p w14:paraId="25CDF291" w14:textId="77777777" w:rsidR="00237C32" w:rsidRPr="00540DEF" w:rsidRDefault="00237C32" w:rsidP="00237C32">
            <w:pPr>
              <w:ind w:firstLine="0"/>
              <w:rPr>
                <w:sz w:val="20"/>
              </w:rPr>
            </w:pPr>
            <w:r w:rsidRPr="00540DEF">
              <w:rPr>
                <w:sz w:val="20"/>
              </w:rPr>
              <w:t>0.35</w:t>
            </w:r>
          </w:p>
        </w:tc>
        <w:tc>
          <w:tcPr>
            <w:tcW w:w="979" w:type="dxa"/>
          </w:tcPr>
          <w:p w14:paraId="68DF5FA4" w14:textId="77777777" w:rsidR="00237C32" w:rsidRPr="00540DEF" w:rsidRDefault="00237C32" w:rsidP="00237C32">
            <w:pPr>
              <w:ind w:firstLine="0"/>
              <w:rPr>
                <w:sz w:val="20"/>
              </w:rPr>
            </w:pPr>
            <w:r w:rsidRPr="00540DEF">
              <w:rPr>
                <w:sz w:val="20"/>
              </w:rPr>
              <w:t>1.62</w:t>
            </w:r>
          </w:p>
        </w:tc>
      </w:tr>
      <w:tr w:rsidR="00237C32" w:rsidRPr="00540DEF" w14:paraId="1447B485" w14:textId="77777777">
        <w:tc>
          <w:tcPr>
            <w:tcW w:w="3870" w:type="dxa"/>
          </w:tcPr>
          <w:p w14:paraId="2CDFEB90" w14:textId="77777777" w:rsidR="00237C32" w:rsidRPr="00540DEF" w:rsidRDefault="00237C32" w:rsidP="00237C32">
            <w:pPr>
              <w:ind w:left="342" w:firstLine="0"/>
              <w:rPr>
                <w:sz w:val="20"/>
              </w:rPr>
            </w:pPr>
            <w:r w:rsidRPr="00540DEF">
              <w:rPr>
                <w:sz w:val="20"/>
              </w:rPr>
              <w:t>autres prod. des min. non métal. 52.7</w:t>
            </w:r>
          </w:p>
        </w:tc>
        <w:tc>
          <w:tcPr>
            <w:tcW w:w="978" w:type="dxa"/>
          </w:tcPr>
          <w:p w14:paraId="255CC0A4" w14:textId="77777777" w:rsidR="00237C32" w:rsidRPr="00540DEF" w:rsidRDefault="00237C32" w:rsidP="00237C32">
            <w:pPr>
              <w:ind w:firstLine="0"/>
              <w:rPr>
                <w:sz w:val="20"/>
              </w:rPr>
            </w:pPr>
            <w:r w:rsidRPr="00540DEF">
              <w:rPr>
                <w:sz w:val="20"/>
              </w:rPr>
              <w:t>46.3</w:t>
            </w:r>
          </w:p>
        </w:tc>
        <w:tc>
          <w:tcPr>
            <w:tcW w:w="978" w:type="dxa"/>
          </w:tcPr>
          <w:p w14:paraId="7257186F" w14:textId="77777777" w:rsidR="00237C32" w:rsidRPr="00540DEF" w:rsidRDefault="00237C32" w:rsidP="00237C32">
            <w:pPr>
              <w:ind w:firstLine="0"/>
              <w:rPr>
                <w:sz w:val="20"/>
              </w:rPr>
            </w:pPr>
            <w:r w:rsidRPr="00540DEF">
              <w:rPr>
                <w:sz w:val="20"/>
              </w:rPr>
              <w:t>1.0</w:t>
            </w:r>
          </w:p>
        </w:tc>
        <w:tc>
          <w:tcPr>
            <w:tcW w:w="978" w:type="dxa"/>
          </w:tcPr>
          <w:p w14:paraId="125157C2" w14:textId="77777777" w:rsidR="00237C32" w:rsidRPr="00540DEF" w:rsidRDefault="00237C32" w:rsidP="00237C32">
            <w:pPr>
              <w:ind w:firstLine="0"/>
              <w:rPr>
                <w:sz w:val="20"/>
              </w:rPr>
            </w:pPr>
            <w:r w:rsidRPr="00540DEF">
              <w:rPr>
                <w:sz w:val="20"/>
              </w:rPr>
              <w:t>0.05</w:t>
            </w:r>
          </w:p>
        </w:tc>
        <w:tc>
          <w:tcPr>
            <w:tcW w:w="979" w:type="dxa"/>
          </w:tcPr>
          <w:p w14:paraId="55A063A6" w14:textId="77777777" w:rsidR="00237C32" w:rsidRPr="00540DEF" w:rsidRDefault="00237C32" w:rsidP="00237C32">
            <w:pPr>
              <w:ind w:firstLine="0"/>
              <w:rPr>
                <w:sz w:val="20"/>
              </w:rPr>
            </w:pPr>
            <w:r w:rsidRPr="00540DEF">
              <w:rPr>
                <w:sz w:val="20"/>
              </w:rPr>
              <w:t>0.72</w:t>
            </w:r>
          </w:p>
        </w:tc>
        <w:tc>
          <w:tcPr>
            <w:tcW w:w="979" w:type="dxa"/>
          </w:tcPr>
          <w:p w14:paraId="051BBDA9" w14:textId="77777777" w:rsidR="00237C32" w:rsidRPr="00540DEF" w:rsidRDefault="00237C32" w:rsidP="00237C32">
            <w:pPr>
              <w:ind w:firstLine="0"/>
              <w:rPr>
                <w:sz w:val="20"/>
              </w:rPr>
            </w:pPr>
          </w:p>
        </w:tc>
      </w:tr>
      <w:tr w:rsidR="00237C32" w:rsidRPr="00540DEF" w14:paraId="6C45372C" w14:textId="77777777">
        <w:tc>
          <w:tcPr>
            <w:tcW w:w="3870" w:type="dxa"/>
          </w:tcPr>
          <w:p w14:paraId="1DE507AB" w14:textId="77777777" w:rsidR="00237C32" w:rsidRPr="00540DEF" w:rsidRDefault="00237C32" w:rsidP="00237C32">
            <w:pPr>
              <w:ind w:left="342" w:firstLine="0"/>
              <w:rPr>
                <w:sz w:val="20"/>
              </w:rPr>
            </w:pPr>
            <w:r w:rsidRPr="00540DEF">
              <w:rPr>
                <w:sz w:val="20"/>
              </w:rPr>
              <w:t>dérivés du pétrole</w:t>
            </w:r>
          </w:p>
        </w:tc>
        <w:tc>
          <w:tcPr>
            <w:tcW w:w="978" w:type="dxa"/>
          </w:tcPr>
          <w:p w14:paraId="7663EB2F" w14:textId="77777777" w:rsidR="00237C32" w:rsidRPr="00540DEF" w:rsidRDefault="00237C32" w:rsidP="00237C32">
            <w:pPr>
              <w:ind w:firstLine="0"/>
              <w:rPr>
                <w:sz w:val="20"/>
              </w:rPr>
            </w:pPr>
            <w:r w:rsidRPr="00540DEF">
              <w:rPr>
                <w:sz w:val="20"/>
              </w:rPr>
              <w:t>60.0</w:t>
            </w:r>
          </w:p>
        </w:tc>
        <w:tc>
          <w:tcPr>
            <w:tcW w:w="978" w:type="dxa"/>
          </w:tcPr>
          <w:p w14:paraId="72424F86" w14:textId="77777777" w:rsidR="00237C32" w:rsidRPr="00540DEF" w:rsidRDefault="00237C32" w:rsidP="00237C32">
            <w:pPr>
              <w:ind w:firstLine="0"/>
              <w:rPr>
                <w:sz w:val="20"/>
              </w:rPr>
            </w:pPr>
            <w:r w:rsidRPr="00540DEF">
              <w:rPr>
                <w:sz w:val="20"/>
              </w:rPr>
              <w:t>40.0</w:t>
            </w:r>
          </w:p>
        </w:tc>
        <w:tc>
          <w:tcPr>
            <w:tcW w:w="978" w:type="dxa"/>
          </w:tcPr>
          <w:p w14:paraId="74F1C5C8" w14:textId="77777777" w:rsidR="00237C32" w:rsidRPr="00540DEF" w:rsidRDefault="00237C32" w:rsidP="00237C32">
            <w:pPr>
              <w:ind w:firstLine="0"/>
              <w:rPr>
                <w:sz w:val="20"/>
              </w:rPr>
            </w:pPr>
            <w:r w:rsidRPr="00540DEF">
              <w:rPr>
                <w:sz w:val="20"/>
              </w:rPr>
              <w:t>0.0</w:t>
            </w:r>
          </w:p>
        </w:tc>
        <w:tc>
          <w:tcPr>
            <w:tcW w:w="979" w:type="dxa"/>
          </w:tcPr>
          <w:p w14:paraId="7A3D7E77" w14:textId="77777777" w:rsidR="00237C32" w:rsidRPr="00540DEF" w:rsidRDefault="00237C32" w:rsidP="00237C32">
            <w:pPr>
              <w:ind w:firstLine="0"/>
              <w:rPr>
                <w:sz w:val="20"/>
              </w:rPr>
            </w:pPr>
            <w:r w:rsidRPr="00540DEF">
              <w:rPr>
                <w:sz w:val="20"/>
              </w:rPr>
              <w:t>0.01</w:t>
            </w:r>
          </w:p>
        </w:tc>
        <w:tc>
          <w:tcPr>
            <w:tcW w:w="979" w:type="dxa"/>
          </w:tcPr>
          <w:p w14:paraId="2429A254" w14:textId="77777777" w:rsidR="00237C32" w:rsidRPr="00540DEF" w:rsidRDefault="00237C32" w:rsidP="00237C32">
            <w:pPr>
              <w:ind w:firstLine="0"/>
              <w:rPr>
                <w:sz w:val="20"/>
              </w:rPr>
            </w:pPr>
            <w:r w:rsidRPr="00540DEF">
              <w:rPr>
                <w:sz w:val="20"/>
              </w:rPr>
              <w:t>4.59</w:t>
            </w:r>
          </w:p>
        </w:tc>
      </w:tr>
      <w:tr w:rsidR="00237C32" w:rsidRPr="00540DEF" w14:paraId="65C995C6" w14:textId="77777777">
        <w:tc>
          <w:tcPr>
            <w:tcW w:w="3870" w:type="dxa"/>
          </w:tcPr>
          <w:p w14:paraId="366277D7" w14:textId="77777777" w:rsidR="00237C32" w:rsidRPr="00540DEF" w:rsidRDefault="00237C32" w:rsidP="00237C32">
            <w:pPr>
              <w:ind w:left="342" w:firstLine="0"/>
              <w:rPr>
                <w:sz w:val="20"/>
              </w:rPr>
            </w:pPr>
            <w:r w:rsidRPr="00540DEF">
              <w:rPr>
                <w:sz w:val="20"/>
              </w:rPr>
              <w:t>matières plastiques</w:t>
            </w:r>
          </w:p>
        </w:tc>
        <w:tc>
          <w:tcPr>
            <w:tcW w:w="978" w:type="dxa"/>
          </w:tcPr>
          <w:p w14:paraId="7A9C3976" w14:textId="77777777" w:rsidR="00237C32" w:rsidRPr="00540DEF" w:rsidRDefault="00237C32" w:rsidP="00237C32">
            <w:pPr>
              <w:ind w:firstLine="0"/>
              <w:rPr>
                <w:sz w:val="20"/>
              </w:rPr>
            </w:pPr>
            <w:r w:rsidRPr="00540DEF">
              <w:rPr>
                <w:sz w:val="20"/>
              </w:rPr>
              <w:t>34.9</w:t>
            </w:r>
          </w:p>
        </w:tc>
        <w:tc>
          <w:tcPr>
            <w:tcW w:w="978" w:type="dxa"/>
          </w:tcPr>
          <w:p w14:paraId="56555336" w14:textId="77777777" w:rsidR="00237C32" w:rsidRPr="00540DEF" w:rsidRDefault="00237C32" w:rsidP="00237C32">
            <w:pPr>
              <w:ind w:firstLine="0"/>
              <w:rPr>
                <w:sz w:val="20"/>
              </w:rPr>
            </w:pPr>
            <w:r w:rsidRPr="00540DEF">
              <w:rPr>
                <w:sz w:val="20"/>
              </w:rPr>
              <w:t>53.2</w:t>
            </w:r>
          </w:p>
        </w:tc>
        <w:tc>
          <w:tcPr>
            <w:tcW w:w="978" w:type="dxa"/>
          </w:tcPr>
          <w:p w14:paraId="22661576" w14:textId="77777777" w:rsidR="00237C32" w:rsidRPr="00540DEF" w:rsidRDefault="00237C32" w:rsidP="00237C32">
            <w:pPr>
              <w:ind w:firstLine="0"/>
              <w:rPr>
                <w:sz w:val="20"/>
              </w:rPr>
            </w:pPr>
            <w:r w:rsidRPr="00540DEF">
              <w:rPr>
                <w:sz w:val="20"/>
              </w:rPr>
              <w:t>11.9</w:t>
            </w:r>
          </w:p>
        </w:tc>
        <w:tc>
          <w:tcPr>
            <w:tcW w:w="979" w:type="dxa"/>
          </w:tcPr>
          <w:p w14:paraId="41521759" w14:textId="77777777" w:rsidR="00237C32" w:rsidRPr="00540DEF" w:rsidRDefault="00237C32" w:rsidP="00237C32">
            <w:pPr>
              <w:ind w:firstLine="0"/>
              <w:rPr>
                <w:sz w:val="20"/>
              </w:rPr>
            </w:pPr>
            <w:r w:rsidRPr="00540DEF">
              <w:rPr>
                <w:sz w:val="20"/>
              </w:rPr>
              <w:t>0.56</w:t>
            </w:r>
          </w:p>
        </w:tc>
        <w:tc>
          <w:tcPr>
            <w:tcW w:w="979" w:type="dxa"/>
          </w:tcPr>
          <w:p w14:paraId="0556961D" w14:textId="77777777" w:rsidR="00237C32" w:rsidRPr="00540DEF" w:rsidRDefault="00237C32" w:rsidP="00237C32">
            <w:pPr>
              <w:ind w:firstLine="0"/>
              <w:rPr>
                <w:sz w:val="20"/>
              </w:rPr>
            </w:pPr>
            <w:r w:rsidRPr="00540DEF">
              <w:rPr>
                <w:sz w:val="20"/>
              </w:rPr>
              <w:t>0.74</w:t>
            </w:r>
          </w:p>
        </w:tc>
      </w:tr>
      <w:tr w:rsidR="00237C32" w:rsidRPr="00540DEF" w14:paraId="2472E083" w14:textId="77777777">
        <w:tc>
          <w:tcPr>
            <w:tcW w:w="3870" w:type="dxa"/>
          </w:tcPr>
          <w:p w14:paraId="0183B276" w14:textId="77777777" w:rsidR="00237C32" w:rsidRPr="00540DEF" w:rsidRDefault="00237C32" w:rsidP="00237C32">
            <w:pPr>
              <w:ind w:left="342" w:firstLine="0"/>
              <w:rPr>
                <w:sz w:val="20"/>
              </w:rPr>
            </w:pPr>
            <w:r w:rsidRPr="00540DEF">
              <w:rPr>
                <w:sz w:val="20"/>
              </w:rPr>
              <w:t>autres prod. chimiques</w:t>
            </w:r>
          </w:p>
        </w:tc>
        <w:tc>
          <w:tcPr>
            <w:tcW w:w="978" w:type="dxa"/>
          </w:tcPr>
          <w:p w14:paraId="34621110" w14:textId="77777777" w:rsidR="00237C32" w:rsidRPr="00540DEF" w:rsidRDefault="00237C32" w:rsidP="00237C32">
            <w:pPr>
              <w:ind w:firstLine="0"/>
              <w:rPr>
                <w:sz w:val="20"/>
              </w:rPr>
            </w:pPr>
            <w:r w:rsidRPr="00540DEF">
              <w:rPr>
                <w:sz w:val="20"/>
              </w:rPr>
              <w:t>51.7</w:t>
            </w:r>
          </w:p>
        </w:tc>
        <w:tc>
          <w:tcPr>
            <w:tcW w:w="978" w:type="dxa"/>
          </w:tcPr>
          <w:p w14:paraId="3135757F" w14:textId="77777777" w:rsidR="00237C32" w:rsidRPr="00540DEF" w:rsidRDefault="00237C32" w:rsidP="00237C32">
            <w:pPr>
              <w:ind w:firstLine="0"/>
              <w:rPr>
                <w:sz w:val="20"/>
              </w:rPr>
            </w:pPr>
            <w:r w:rsidRPr="00540DEF">
              <w:rPr>
                <w:sz w:val="20"/>
              </w:rPr>
              <w:t>39.8</w:t>
            </w:r>
          </w:p>
        </w:tc>
        <w:tc>
          <w:tcPr>
            <w:tcW w:w="978" w:type="dxa"/>
          </w:tcPr>
          <w:p w14:paraId="6AE95094" w14:textId="77777777" w:rsidR="00237C32" w:rsidRPr="00540DEF" w:rsidRDefault="00237C32" w:rsidP="00237C32">
            <w:pPr>
              <w:ind w:firstLine="0"/>
              <w:rPr>
                <w:sz w:val="20"/>
              </w:rPr>
            </w:pPr>
            <w:r w:rsidRPr="00540DEF">
              <w:rPr>
                <w:sz w:val="20"/>
              </w:rPr>
              <w:t>8.4</w:t>
            </w:r>
          </w:p>
        </w:tc>
        <w:tc>
          <w:tcPr>
            <w:tcW w:w="979" w:type="dxa"/>
          </w:tcPr>
          <w:p w14:paraId="13C5323F" w14:textId="77777777" w:rsidR="00237C32" w:rsidRPr="00540DEF" w:rsidRDefault="00237C32" w:rsidP="00237C32">
            <w:pPr>
              <w:ind w:firstLine="0"/>
              <w:rPr>
                <w:sz w:val="20"/>
              </w:rPr>
            </w:pPr>
            <w:r w:rsidRPr="00540DEF">
              <w:rPr>
                <w:sz w:val="20"/>
              </w:rPr>
              <w:t>1.51</w:t>
            </w:r>
          </w:p>
        </w:tc>
        <w:tc>
          <w:tcPr>
            <w:tcW w:w="979" w:type="dxa"/>
          </w:tcPr>
          <w:p w14:paraId="0F25491F" w14:textId="77777777" w:rsidR="00237C32" w:rsidRPr="00540DEF" w:rsidRDefault="00237C32" w:rsidP="00237C32">
            <w:pPr>
              <w:ind w:firstLine="0"/>
              <w:rPr>
                <w:sz w:val="20"/>
              </w:rPr>
            </w:pPr>
            <w:r w:rsidRPr="00540DEF">
              <w:rPr>
                <w:sz w:val="20"/>
              </w:rPr>
              <w:t>2.86</w:t>
            </w:r>
          </w:p>
        </w:tc>
      </w:tr>
      <w:tr w:rsidR="00237C32" w:rsidRPr="00540DEF" w14:paraId="468DAF11" w14:textId="77777777">
        <w:tc>
          <w:tcPr>
            <w:tcW w:w="3870" w:type="dxa"/>
          </w:tcPr>
          <w:p w14:paraId="661BC88C" w14:textId="77777777" w:rsidR="00237C32" w:rsidRPr="00540DEF" w:rsidRDefault="00237C32" w:rsidP="00237C32">
            <w:pPr>
              <w:ind w:left="342" w:firstLine="0"/>
              <w:rPr>
                <w:sz w:val="20"/>
              </w:rPr>
            </w:pPr>
            <w:r w:rsidRPr="00540DEF">
              <w:rPr>
                <w:sz w:val="20"/>
              </w:rPr>
              <w:t>articles en caoutchouc</w:t>
            </w:r>
          </w:p>
        </w:tc>
        <w:tc>
          <w:tcPr>
            <w:tcW w:w="978" w:type="dxa"/>
          </w:tcPr>
          <w:p w14:paraId="52E97D39" w14:textId="77777777" w:rsidR="00237C32" w:rsidRPr="00540DEF" w:rsidRDefault="00237C32" w:rsidP="00237C32">
            <w:pPr>
              <w:ind w:firstLine="0"/>
              <w:rPr>
                <w:sz w:val="20"/>
              </w:rPr>
            </w:pPr>
            <w:r w:rsidRPr="00540DEF">
              <w:rPr>
                <w:sz w:val="20"/>
              </w:rPr>
              <w:t>41.5</w:t>
            </w:r>
          </w:p>
        </w:tc>
        <w:tc>
          <w:tcPr>
            <w:tcW w:w="978" w:type="dxa"/>
          </w:tcPr>
          <w:p w14:paraId="6275CFCB" w14:textId="77777777" w:rsidR="00237C32" w:rsidRPr="00540DEF" w:rsidRDefault="00237C32" w:rsidP="00237C32">
            <w:pPr>
              <w:ind w:firstLine="0"/>
              <w:rPr>
                <w:sz w:val="20"/>
              </w:rPr>
            </w:pPr>
            <w:r w:rsidRPr="00540DEF">
              <w:rPr>
                <w:sz w:val="20"/>
              </w:rPr>
              <w:t>57.0</w:t>
            </w:r>
          </w:p>
        </w:tc>
        <w:tc>
          <w:tcPr>
            <w:tcW w:w="978" w:type="dxa"/>
          </w:tcPr>
          <w:p w14:paraId="5CB181A6" w14:textId="77777777" w:rsidR="00237C32" w:rsidRPr="00540DEF" w:rsidRDefault="00237C32" w:rsidP="00237C32">
            <w:pPr>
              <w:ind w:firstLine="0"/>
              <w:rPr>
                <w:sz w:val="20"/>
              </w:rPr>
            </w:pPr>
            <w:r w:rsidRPr="00540DEF">
              <w:rPr>
                <w:sz w:val="20"/>
              </w:rPr>
              <w:t>1.5</w:t>
            </w:r>
          </w:p>
        </w:tc>
        <w:tc>
          <w:tcPr>
            <w:tcW w:w="979" w:type="dxa"/>
          </w:tcPr>
          <w:p w14:paraId="20C7B485" w14:textId="77777777" w:rsidR="00237C32" w:rsidRPr="00540DEF" w:rsidRDefault="00237C32" w:rsidP="00237C32">
            <w:pPr>
              <w:ind w:firstLine="0"/>
              <w:rPr>
                <w:sz w:val="20"/>
              </w:rPr>
            </w:pPr>
            <w:r w:rsidRPr="00540DEF">
              <w:rPr>
                <w:sz w:val="20"/>
              </w:rPr>
              <w:t>0.08</w:t>
            </w:r>
          </w:p>
        </w:tc>
        <w:tc>
          <w:tcPr>
            <w:tcW w:w="979" w:type="dxa"/>
          </w:tcPr>
          <w:p w14:paraId="2865056B" w14:textId="77777777" w:rsidR="00237C32" w:rsidRPr="00540DEF" w:rsidRDefault="00237C32" w:rsidP="00237C32">
            <w:pPr>
              <w:ind w:firstLine="0"/>
              <w:rPr>
                <w:sz w:val="20"/>
              </w:rPr>
            </w:pPr>
            <w:r w:rsidRPr="00540DEF">
              <w:rPr>
                <w:sz w:val="20"/>
              </w:rPr>
              <w:t>0.83</w:t>
            </w:r>
          </w:p>
        </w:tc>
      </w:tr>
      <w:tr w:rsidR="00237C32" w:rsidRPr="00540DEF" w14:paraId="3139341B" w14:textId="77777777">
        <w:tc>
          <w:tcPr>
            <w:tcW w:w="3870" w:type="dxa"/>
          </w:tcPr>
          <w:p w14:paraId="4481E6CF" w14:textId="77777777" w:rsidR="00237C32" w:rsidRPr="00540DEF" w:rsidRDefault="00237C32" w:rsidP="00237C32">
            <w:pPr>
              <w:ind w:left="342" w:firstLine="0"/>
              <w:rPr>
                <w:sz w:val="20"/>
              </w:rPr>
            </w:pPr>
            <w:r w:rsidRPr="00540DEF">
              <w:rPr>
                <w:sz w:val="20"/>
              </w:rPr>
              <w:t>total</w:t>
            </w:r>
          </w:p>
        </w:tc>
        <w:tc>
          <w:tcPr>
            <w:tcW w:w="978" w:type="dxa"/>
          </w:tcPr>
          <w:p w14:paraId="46805F8D" w14:textId="77777777" w:rsidR="00237C32" w:rsidRPr="00540DEF" w:rsidRDefault="00237C32" w:rsidP="00237C32">
            <w:pPr>
              <w:ind w:firstLine="0"/>
              <w:rPr>
                <w:sz w:val="20"/>
              </w:rPr>
            </w:pPr>
            <w:r w:rsidRPr="00540DEF">
              <w:rPr>
                <w:sz w:val="20"/>
              </w:rPr>
              <w:t>53.2</w:t>
            </w:r>
          </w:p>
        </w:tc>
        <w:tc>
          <w:tcPr>
            <w:tcW w:w="978" w:type="dxa"/>
          </w:tcPr>
          <w:p w14:paraId="45DE8195" w14:textId="77777777" w:rsidR="00237C32" w:rsidRPr="00540DEF" w:rsidRDefault="00237C32" w:rsidP="00237C32">
            <w:pPr>
              <w:ind w:firstLine="0"/>
              <w:rPr>
                <w:sz w:val="20"/>
              </w:rPr>
            </w:pPr>
            <w:r w:rsidRPr="00540DEF">
              <w:rPr>
                <w:sz w:val="20"/>
              </w:rPr>
              <w:t>28.7</w:t>
            </w:r>
          </w:p>
        </w:tc>
        <w:tc>
          <w:tcPr>
            <w:tcW w:w="978" w:type="dxa"/>
          </w:tcPr>
          <w:p w14:paraId="041E1769" w14:textId="77777777" w:rsidR="00237C32" w:rsidRPr="00540DEF" w:rsidRDefault="00237C32" w:rsidP="00237C32">
            <w:pPr>
              <w:ind w:firstLine="0"/>
              <w:rPr>
                <w:sz w:val="20"/>
              </w:rPr>
            </w:pPr>
            <w:r w:rsidRPr="00540DEF">
              <w:rPr>
                <w:sz w:val="20"/>
              </w:rPr>
              <w:t>18.1</w:t>
            </w:r>
          </w:p>
        </w:tc>
        <w:tc>
          <w:tcPr>
            <w:tcW w:w="979" w:type="dxa"/>
          </w:tcPr>
          <w:p w14:paraId="1174C84D" w14:textId="77777777" w:rsidR="00237C32" w:rsidRPr="00540DEF" w:rsidRDefault="00237C32" w:rsidP="00237C32">
            <w:pPr>
              <w:ind w:firstLine="0"/>
              <w:rPr>
                <w:sz w:val="20"/>
              </w:rPr>
            </w:pPr>
            <w:r w:rsidRPr="00540DEF">
              <w:rPr>
                <w:sz w:val="20"/>
              </w:rPr>
              <w:t>28.70</w:t>
            </w:r>
          </w:p>
        </w:tc>
        <w:tc>
          <w:tcPr>
            <w:tcW w:w="979" w:type="dxa"/>
          </w:tcPr>
          <w:p w14:paraId="4834EB71" w14:textId="77777777" w:rsidR="00237C32" w:rsidRPr="00D77391" w:rsidRDefault="00237C32" w:rsidP="00237C32">
            <w:pPr>
              <w:ind w:firstLine="0"/>
            </w:pPr>
            <w:r w:rsidRPr="00540DEF">
              <w:rPr>
                <w:sz w:val="20"/>
              </w:rPr>
              <w:t>25.39</w:t>
            </w:r>
          </w:p>
        </w:tc>
      </w:tr>
      <w:tr w:rsidR="00237C32" w:rsidRPr="00540DEF" w14:paraId="47EAE994" w14:textId="77777777">
        <w:tc>
          <w:tcPr>
            <w:tcW w:w="3870" w:type="dxa"/>
          </w:tcPr>
          <w:p w14:paraId="7A90B26B" w14:textId="77777777" w:rsidR="00237C32" w:rsidRPr="00540DEF" w:rsidRDefault="00237C32" w:rsidP="00237C32">
            <w:pPr>
              <w:spacing w:before="120" w:after="120"/>
              <w:ind w:firstLine="0"/>
              <w:jc w:val="both"/>
              <w:rPr>
                <w:b/>
                <w:color w:val="000090"/>
                <w:sz w:val="20"/>
              </w:rPr>
            </w:pPr>
            <w:r w:rsidRPr="00540DEF">
              <w:rPr>
                <w:b/>
                <w:color w:val="000090"/>
                <w:sz w:val="20"/>
              </w:rPr>
              <w:t>Biens d'équipement</w:t>
            </w:r>
          </w:p>
        </w:tc>
        <w:tc>
          <w:tcPr>
            <w:tcW w:w="978" w:type="dxa"/>
          </w:tcPr>
          <w:p w14:paraId="1C199F12" w14:textId="77777777" w:rsidR="00237C32" w:rsidRPr="00540DEF" w:rsidRDefault="00237C32" w:rsidP="00237C32">
            <w:pPr>
              <w:spacing w:before="120" w:after="120"/>
              <w:ind w:firstLine="0"/>
              <w:jc w:val="both"/>
              <w:rPr>
                <w:sz w:val="20"/>
              </w:rPr>
            </w:pPr>
          </w:p>
        </w:tc>
        <w:tc>
          <w:tcPr>
            <w:tcW w:w="978" w:type="dxa"/>
          </w:tcPr>
          <w:p w14:paraId="1DF8341B" w14:textId="77777777" w:rsidR="00237C32" w:rsidRPr="00540DEF" w:rsidRDefault="00237C32" w:rsidP="00237C32">
            <w:pPr>
              <w:spacing w:before="120" w:after="120"/>
              <w:ind w:firstLine="0"/>
              <w:jc w:val="both"/>
              <w:rPr>
                <w:sz w:val="20"/>
              </w:rPr>
            </w:pPr>
          </w:p>
        </w:tc>
        <w:tc>
          <w:tcPr>
            <w:tcW w:w="978" w:type="dxa"/>
          </w:tcPr>
          <w:p w14:paraId="55F3BCFC" w14:textId="77777777" w:rsidR="00237C32" w:rsidRPr="00540DEF" w:rsidRDefault="00237C32" w:rsidP="00237C32">
            <w:pPr>
              <w:spacing w:before="120" w:after="120"/>
              <w:ind w:firstLine="0"/>
              <w:jc w:val="both"/>
              <w:rPr>
                <w:sz w:val="20"/>
              </w:rPr>
            </w:pPr>
          </w:p>
        </w:tc>
        <w:tc>
          <w:tcPr>
            <w:tcW w:w="979" w:type="dxa"/>
          </w:tcPr>
          <w:p w14:paraId="02A5ECD6" w14:textId="77777777" w:rsidR="00237C32" w:rsidRPr="00540DEF" w:rsidRDefault="00237C32" w:rsidP="00237C32">
            <w:pPr>
              <w:spacing w:before="120" w:after="120"/>
              <w:ind w:firstLine="0"/>
              <w:jc w:val="both"/>
              <w:rPr>
                <w:sz w:val="20"/>
              </w:rPr>
            </w:pPr>
          </w:p>
        </w:tc>
        <w:tc>
          <w:tcPr>
            <w:tcW w:w="979" w:type="dxa"/>
          </w:tcPr>
          <w:p w14:paraId="327B86B0" w14:textId="77777777" w:rsidR="00237C32" w:rsidRPr="00540DEF" w:rsidRDefault="00237C32" w:rsidP="00237C32">
            <w:pPr>
              <w:spacing w:before="120" w:after="120"/>
              <w:ind w:firstLine="0"/>
              <w:jc w:val="both"/>
              <w:rPr>
                <w:sz w:val="20"/>
              </w:rPr>
            </w:pPr>
          </w:p>
        </w:tc>
      </w:tr>
      <w:tr w:rsidR="00237C32" w:rsidRPr="00540DEF" w14:paraId="23991F2D" w14:textId="77777777">
        <w:tc>
          <w:tcPr>
            <w:tcW w:w="3870" w:type="dxa"/>
          </w:tcPr>
          <w:p w14:paraId="1A0FA2DE" w14:textId="77777777" w:rsidR="00237C32" w:rsidRPr="00540DEF" w:rsidRDefault="00237C32" w:rsidP="00237C32">
            <w:pPr>
              <w:ind w:left="342" w:firstLine="0"/>
              <w:rPr>
                <w:sz w:val="20"/>
              </w:rPr>
            </w:pPr>
            <w:r w:rsidRPr="00540DEF">
              <w:rPr>
                <w:sz w:val="20"/>
              </w:rPr>
              <w:t>machinerie</w:t>
            </w:r>
          </w:p>
        </w:tc>
        <w:tc>
          <w:tcPr>
            <w:tcW w:w="978" w:type="dxa"/>
          </w:tcPr>
          <w:p w14:paraId="64E7D8CA" w14:textId="77777777" w:rsidR="00237C32" w:rsidRPr="00540DEF" w:rsidRDefault="00237C32" w:rsidP="00237C32">
            <w:pPr>
              <w:ind w:firstLine="0"/>
              <w:rPr>
                <w:sz w:val="20"/>
              </w:rPr>
            </w:pPr>
            <w:r w:rsidRPr="00540DEF">
              <w:rPr>
                <w:sz w:val="20"/>
              </w:rPr>
              <w:t>40.8</w:t>
            </w:r>
          </w:p>
        </w:tc>
        <w:tc>
          <w:tcPr>
            <w:tcW w:w="978" w:type="dxa"/>
          </w:tcPr>
          <w:p w14:paraId="2D74BBCA" w14:textId="77777777" w:rsidR="00237C32" w:rsidRPr="00540DEF" w:rsidRDefault="00237C32" w:rsidP="00237C32">
            <w:pPr>
              <w:ind w:firstLine="0"/>
              <w:rPr>
                <w:sz w:val="20"/>
              </w:rPr>
            </w:pPr>
            <w:r w:rsidRPr="00540DEF">
              <w:rPr>
                <w:sz w:val="20"/>
              </w:rPr>
              <w:t>41.2</w:t>
            </w:r>
          </w:p>
        </w:tc>
        <w:tc>
          <w:tcPr>
            <w:tcW w:w="978" w:type="dxa"/>
          </w:tcPr>
          <w:p w14:paraId="7254F844" w14:textId="77777777" w:rsidR="00237C32" w:rsidRPr="00540DEF" w:rsidRDefault="00237C32" w:rsidP="00237C32">
            <w:pPr>
              <w:ind w:firstLine="0"/>
              <w:rPr>
                <w:sz w:val="20"/>
              </w:rPr>
            </w:pPr>
            <w:r w:rsidRPr="00540DEF">
              <w:rPr>
                <w:sz w:val="20"/>
              </w:rPr>
              <w:t>18.0</w:t>
            </w:r>
          </w:p>
        </w:tc>
        <w:tc>
          <w:tcPr>
            <w:tcW w:w="979" w:type="dxa"/>
          </w:tcPr>
          <w:p w14:paraId="40C53846" w14:textId="77777777" w:rsidR="00237C32" w:rsidRPr="00540DEF" w:rsidRDefault="00237C32" w:rsidP="00237C32">
            <w:pPr>
              <w:ind w:firstLine="0"/>
              <w:rPr>
                <w:sz w:val="20"/>
              </w:rPr>
            </w:pPr>
            <w:r w:rsidRPr="00540DEF">
              <w:rPr>
                <w:sz w:val="20"/>
              </w:rPr>
              <w:t>1.24</w:t>
            </w:r>
          </w:p>
        </w:tc>
        <w:tc>
          <w:tcPr>
            <w:tcW w:w="979" w:type="dxa"/>
          </w:tcPr>
          <w:p w14:paraId="690C9ABC" w14:textId="77777777" w:rsidR="00237C32" w:rsidRPr="00D77391" w:rsidRDefault="00237C32" w:rsidP="00237C32">
            <w:pPr>
              <w:ind w:firstLine="0"/>
            </w:pPr>
            <w:r w:rsidRPr="00540DEF">
              <w:rPr>
                <w:sz w:val="20"/>
              </w:rPr>
              <w:t>1.10</w:t>
            </w:r>
          </w:p>
        </w:tc>
      </w:tr>
      <w:tr w:rsidR="00237C32" w:rsidRPr="00540DEF" w14:paraId="6CC2926A" w14:textId="77777777">
        <w:tc>
          <w:tcPr>
            <w:tcW w:w="3870" w:type="dxa"/>
          </w:tcPr>
          <w:p w14:paraId="444DC502" w14:textId="77777777" w:rsidR="00237C32" w:rsidRPr="00540DEF" w:rsidRDefault="00237C32" w:rsidP="00237C32">
            <w:pPr>
              <w:ind w:left="342" w:firstLine="0"/>
              <w:rPr>
                <w:sz w:val="20"/>
              </w:rPr>
            </w:pPr>
            <w:r w:rsidRPr="00540DEF">
              <w:rPr>
                <w:sz w:val="20"/>
              </w:rPr>
              <w:t>avions et éléments</w:t>
            </w:r>
          </w:p>
        </w:tc>
        <w:tc>
          <w:tcPr>
            <w:tcW w:w="978" w:type="dxa"/>
            <w:vMerge w:val="restart"/>
            <w:vAlign w:val="center"/>
          </w:tcPr>
          <w:p w14:paraId="768BB863" w14:textId="77777777" w:rsidR="00237C32" w:rsidRPr="00540DEF" w:rsidRDefault="00237C32" w:rsidP="00237C32">
            <w:pPr>
              <w:ind w:firstLine="0"/>
              <w:rPr>
                <w:sz w:val="20"/>
              </w:rPr>
            </w:pPr>
            <w:r w:rsidRPr="00540DEF">
              <w:rPr>
                <w:sz w:val="20"/>
              </w:rPr>
              <w:t>27.4</w:t>
            </w:r>
          </w:p>
        </w:tc>
        <w:tc>
          <w:tcPr>
            <w:tcW w:w="978" w:type="dxa"/>
            <w:vMerge w:val="restart"/>
            <w:vAlign w:val="center"/>
          </w:tcPr>
          <w:p w14:paraId="692DA5EC" w14:textId="77777777" w:rsidR="00237C32" w:rsidRPr="00540DEF" w:rsidRDefault="00237C32" w:rsidP="00237C32">
            <w:pPr>
              <w:ind w:firstLine="0"/>
              <w:rPr>
                <w:sz w:val="20"/>
              </w:rPr>
            </w:pPr>
            <w:r w:rsidRPr="00540DEF">
              <w:rPr>
                <w:sz w:val="20"/>
              </w:rPr>
              <w:t>45.5</w:t>
            </w:r>
          </w:p>
        </w:tc>
        <w:tc>
          <w:tcPr>
            <w:tcW w:w="978" w:type="dxa"/>
            <w:vMerge w:val="restart"/>
            <w:vAlign w:val="center"/>
          </w:tcPr>
          <w:p w14:paraId="17434799" w14:textId="77777777" w:rsidR="00237C32" w:rsidRPr="00540DEF" w:rsidRDefault="00237C32" w:rsidP="00237C32">
            <w:pPr>
              <w:ind w:firstLine="0"/>
              <w:rPr>
                <w:sz w:val="20"/>
              </w:rPr>
            </w:pPr>
            <w:r w:rsidRPr="00540DEF">
              <w:rPr>
                <w:sz w:val="20"/>
              </w:rPr>
              <w:t>27.1</w:t>
            </w:r>
          </w:p>
        </w:tc>
        <w:tc>
          <w:tcPr>
            <w:tcW w:w="979" w:type="dxa"/>
            <w:vMerge w:val="restart"/>
            <w:vAlign w:val="center"/>
          </w:tcPr>
          <w:p w14:paraId="0B1E6B89" w14:textId="77777777" w:rsidR="00237C32" w:rsidRPr="00540DEF" w:rsidRDefault="00237C32" w:rsidP="00237C32">
            <w:pPr>
              <w:ind w:firstLine="0"/>
              <w:rPr>
                <w:sz w:val="20"/>
              </w:rPr>
            </w:pPr>
            <w:r w:rsidRPr="00540DEF">
              <w:rPr>
                <w:sz w:val="20"/>
              </w:rPr>
              <w:t>6.90</w:t>
            </w:r>
          </w:p>
        </w:tc>
        <w:tc>
          <w:tcPr>
            <w:tcW w:w="979" w:type="dxa"/>
          </w:tcPr>
          <w:p w14:paraId="29102E07" w14:textId="77777777" w:rsidR="00237C32" w:rsidRPr="00540DEF" w:rsidRDefault="00237C32" w:rsidP="00237C32">
            <w:pPr>
              <w:ind w:firstLine="0"/>
              <w:jc w:val="both"/>
              <w:rPr>
                <w:sz w:val="20"/>
              </w:rPr>
            </w:pPr>
            <w:r w:rsidRPr="00540DEF">
              <w:rPr>
                <w:sz w:val="20"/>
              </w:rPr>
              <w:t>2.43</w:t>
            </w:r>
          </w:p>
        </w:tc>
      </w:tr>
      <w:tr w:rsidR="00237C32" w:rsidRPr="00540DEF" w14:paraId="070B831A" w14:textId="77777777">
        <w:tc>
          <w:tcPr>
            <w:tcW w:w="3870" w:type="dxa"/>
          </w:tcPr>
          <w:p w14:paraId="7F77DE78" w14:textId="77777777" w:rsidR="00237C32" w:rsidRPr="00540DEF" w:rsidRDefault="00237C32" w:rsidP="00237C32">
            <w:pPr>
              <w:ind w:left="342" w:firstLine="0"/>
              <w:rPr>
                <w:sz w:val="20"/>
              </w:rPr>
            </w:pPr>
            <w:r w:rsidRPr="00540DEF">
              <w:rPr>
                <w:sz w:val="20"/>
              </w:rPr>
              <w:t>navires et embarcations</w:t>
            </w:r>
          </w:p>
        </w:tc>
        <w:tc>
          <w:tcPr>
            <w:tcW w:w="978" w:type="dxa"/>
            <w:vMerge/>
          </w:tcPr>
          <w:p w14:paraId="349EAC70" w14:textId="77777777" w:rsidR="00237C32" w:rsidRPr="00540DEF" w:rsidRDefault="00237C32" w:rsidP="00237C32">
            <w:pPr>
              <w:ind w:firstLine="0"/>
              <w:jc w:val="both"/>
              <w:rPr>
                <w:sz w:val="20"/>
              </w:rPr>
            </w:pPr>
          </w:p>
        </w:tc>
        <w:tc>
          <w:tcPr>
            <w:tcW w:w="978" w:type="dxa"/>
            <w:vMerge/>
          </w:tcPr>
          <w:p w14:paraId="464A0E7E" w14:textId="77777777" w:rsidR="00237C32" w:rsidRPr="00540DEF" w:rsidRDefault="00237C32" w:rsidP="00237C32">
            <w:pPr>
              <w:ind w:firstLine="0"/>
              <w:jc w:val="both"/>
              <w:rPr>
                <w:sz w:val="20"/>
              </w:rPr>
            </w:pPr>
          </w:p>
        </w:tc>
        <w:tc>
          <w:tcPr>
            <w:tcW w:w="978" w:type="dxa"/>
            <w:vMerge/>
          </w:tcPr>
          <w:p w14:paraId="221ACE65" w14:textId="77777777" w:rsidR="00237C32" w:rsidRPr="00540DEF" w:rsidRDefault="00237C32" w:rsidP="00237C32">
            <w:pPr>
              <w:ind w:firstLine="0"/>
              <w:jc w:val="both"/>
              <w:rPr>
                <w:sz w:val="20"/>
              </w:rPr>
            </w:pPr>
          </w:p>
        </w:tc>
        <w:tc>
          <w:tcPr>
            <w:tcW w:w="979" w:type="dxa"/>
            <w:vMerge/>
          </w:tcPr>
          <w:p w14:paraId="796CAB44" w14:textId="77777777" w:rsidR="00237C32" w:rsidRPr="00540DEF" w:rsidRDefault="00237C32" w:rsidP="00237C32">
            <w:pPr>
              <w:ind w:firstLine="0"/>
              <w:jc w:val="both"/>
              <w:rPr>
                <w:sz w:val="20"/>
              </w:rPr>
            </w:pPr>
          </w:p>
        </w:tc>
        <w:tc>
          <w:tcPr>
            <w:tcW w:w="979" w:type="dxa"/>
          </w:tcPr>
          <w:p w14:paraId="58F340D8" w14:textId="77777777" w:rsidR="00237C32" w:rsidRPr="00540DEF" w:rsidRDefault="00237C32" w:rsidP="00237C32">
            <w:pPr>
              <w:ind w:firstLine="0"/>
              <w:jc w:val="both"/>
              <w:rPr>
                <w:sz w:val="20"/>
              </w:rPr>
            </w:pPr>
            <w:r w:rsidRPr="00540DEF">
              <w:rPr>
                <w:sz w:val="20"/>
              </w:rPr>
              <w:t>0.78</w:t>
            </w:r>
          </w:p>
        </w:tc>
      </w:tr>
      <w:tr w:rsidR="00237C32" w:rsidRPr="00540DEF" w14:paraId="7F52B1CF" w14:textId="77777777">
        <w:tc>
          <w:tcPr>
            <w:tcW w:w="3870" w:type="dxa"/>
          </w:tcPr>
          <w:p w14:paraId="5FB12DBF" w14:textId="77777777" w:rsidR="00237C32" w:rsidRPr="00540DEF" w:rsidRDefault="00237C32" w:rsidP="00237C32">
            <w:pPr>
              <w:ind w:left="342" w:firstLine="0"/>
              <w:rPr>
                <w:sz w:val="20"/>
              </w:rPr>
            </w:pPr>
            <w:r w:rsidRPr="00540DEF">
              <w:rPr>
                <w:sz w:val="20"/>
              </w:rPr>
              <w:t xml:space="preserve">mat. roulant de chemin de fer </w:t>
            </w:r>
          </w:p>
        </w:tc>
        <w:tc>
          <w:tcPr>
            <w:tcW w:w="978" w:type="dxa"/>
            <w:vMerge/>
          </w:tcPr>
          <w:p w14:paraId="2B34E629" w14:textId="77777777" w:rsidR="00237C32" w:rsidRPr="00540DEF" w:rsidRDefault="00237C32" w:rsidP="00237C32">
            <w:pPr>
              <w:ind w:firstLine="0"/>
              <w:jc w:val="both"/>
              <w:rPr>
                <w:sz w:val="20"/>
              </w:rPr>
            </w:pPr>
          </w:p>
        </w:tc>
        <w:tc>
          <w:tcPr>
            <w:tcW w:w="978" w:type="dxa"/>
            <w:vMerge/>
          </w:tcPr>
          <w:p w14:paraId="276E6A58" w14:textId="77777777" w:rsidR="00237C32" w:rsidRPr="00540DEF" w:rsidRDefault="00237C32" w:rsidP="00237C32">
            <w:pPr>
              <w:ind w:firstLine="0"/>
              <w:jc w:val="both"/>
              <w:rPr>
                <w:sz w:val="20"/>
              </w:rPr>
            </w:pPr>
          </w:p>
        </w:tc>
        <w:tc>
          <w:tcPr>
            <w:tcW w:w="978" w:type="dxa"/>
            <w:vMerge/>
          </w:tcPr>
          <w:p w14:paraId="51F27554" w14:textId="77777777" w:rsidR="00237C32" w:rsidRPr="00540DEF" w:rsidRDefault="00237C32" w:rsidP="00237C32">
            <w:pPr>
              <w:ind w:firstLine="0"/>
              <w:jc w:val="both"/>
              <w:rPr>
                <w:sz w:val="20"/>
              </w:rPr>
            </w:pPr>
          </w:p>
        </w:tc>
        <w:tc>
          <w:tcPr>
            <w:tcW w:w="979" w:type="dxa"/>
            <w:vMerge/>
          </w:tcPr>
          <w:p w14:paraId="5D8BFCAB" w14:textId="77777777" w:rsidR="00237C32" w:rsidRPr="00540DEF" w:rsidRDefault="00237C32" w:rsidP="00237C32">
            <w:pPr>
              <w:ind w:firstLine="0"/>
              <w:jc w:val="both"/>
              <w:rPr>
                <w:sz w:val="20"/>
              </w:rPr>
            </w:pPr>
          </w:p>
        </w:tc>
        <w:tc>
          <w:tcPr>
            <w:tcW w:w="979" w:type="dxa"/>
          </w:tcPr>
          <w:p w14:paraId="5E690E33" w14:textId="77777777" w:rsidR="00237C32" w:rsidRPr="00540DEF" w:rsidRDefault="00237C32" w:rsidP="00237C32">
            <w:pPr>
              <w:ind w:firstLine="0"/>
              <w:jc w:val="both"/>
              <w:rPr>
                <w:sz w:val="20"/>
              </w:rPr>
            </w:pPr>
            <w:r w:rsidRPr="00540DEF">
              <w:rPr>
                <w:sz w:val="20"/>
              </w:rPr>
              <w:t>0.83</w:t>
            </w:r>
          </w:p>
        </w:tc>
      </w:tr>
      <w:tr w:rsidR="00237C32" w:rsidRPr="00540DEF" w14:paraId="07F614CE" w14:textId="77777777">
        <w:tc>
          <w:tcPr>
            <w:tcW w:w="3870" w:type="dxa"/>
          </w:tcPr>
          <w:p w14:paraId="227C58FF" w14:textId="77777777" w:rsidR="00237C32" w:rsidRPr="00540DEF" w:rsidRDefault="00237C32" w:rsidP="00237C32">
            <w:pPr>
              <w:ind w:left="342" w:firstLine="0"/>
              <w:rPr>
                <w:sz w:val="20"/>
              </w:rPr>
            </w:pPr>
            <w:r w:rsidRPr="00540DEF">
              <w:rPr>
                <w:sz w:val="20"/>
              </w:rPr>
              <w:t>autre matériel de transport</w:t>
            </w:r>
          </w:p>
        </w:tc>
        <w:tc>
          <w:tcPr>
            <w:tcW w:w="978" w:type="dxa"/>
          </w:tcPr>
          <w:p w14:paraId="176EFFC9" w14:textId="77777777" w:rsidR="00237C32" w:rsidRPr="00540DEF" w:rsidRDefault="00237C32" w:rsidP="00237C32">
            <w:pPr>
              <w:ind w:firstLine="0"/>
              <w:rPr>
                <w:sz w:val="20"/>
              </w:rPr>
            </w:pPr>
            <w:r w:rsidRPr="00540DEF">
              <w:rPr>
                <w:sz w:val="20"/>
              </w:rPr>
              <w:t>71.7</w:t>
            </w:r>
          </w:p>
        </w:tc>
        <w:tc>
          <w:tcPr>
            <w:tcW w:w="978" w:type="dxa"/>
          </w:tcPr>
          <w:p w14:paraId="185790FF" w14:textId="77777777" w:rsidR="00237C32" w:rsidRPr="00540DEF" w:rsidRDefault="00237C32" w:rsidP="00237C32">
            <w:pPr>
              <w:ind w:firstLine="0"/>
              <w:rPr>
                <w:sz w:val="20"/>
              </w:rPr>
            </w:pPr>
            <w:r w:rsidRPr="00540DEF">
              <w:rPr>
                <w:sz w:val="20"/>
              </w:rPr>
              <w:t>19.5</w:t>
            </w:r>
          </w:p>
        </w:tc>
        <w:tc>
          <w:tcPr>
            <w:tcW w:w="978" w:type="dxa"/>
          </w:tcPr>
          <w:p w14:paraId="72624B58" w14:textId="77777777" w:rsidR="00237C32" w:rsidRPr="00540DEF" w:rsidRDefault="00237C32" w:rsidP="00237C32">
            <w:pPr>
              <w:ind w:firstLine="0"/>
              <w:rPr>
                <w:sz w:val="20"/>
              </w:rPr>
            </w:pPr>
            <w:r w:rsidRPr="00540DEF">
              <w:rPr>
                <w:sz w:val="20"/>
              </w:rPr>
              <w:t>8.8</w:t>
            </w:r>
          </w:p>
        </w:tc>
        <w:tc>
          <w:tcPr>
            <w:tcW w:w="979" w:type="dxa"/>
          </w:tcPr>
          <w:p w14:paraId="3FF15E76" w14:textId="77777777" w:rsidR="00237C32" w:rsidRPr="00540DEF" w:rsidRDefault="00237C32" w:rsidP="00237C32">
            <w:pPr>
              <w:ind w:firstLine="0"/>
              <w:rPr>
                <w:sz w:val="20"/>
              </w:rPr>
            </w:pPr>
            <w:r w:rsidRPr="00540DEF">
              <w:rPr>
                <w:sz w:val="20"/>
              </w:rPr>
              <w:t>0.12</w:t>
            </w:r>
          </w:p>
        </w:tc>
        <w:tc>
          <w:tcPr>
            <w:tcW w:w="979" w:type="dxa"/>
          </w:tcPr>
          <w:p w14:paraId="29C1B97F" w14:textId="77777777" w:rsidR="00237C32" w:rsidRPr="00540DEF" w:rsidRDefault="00237C32" w:rsidP="00237C32">
            <w:pPr>
              <w:ind w:firstLine="0"/>
              <w:rPr>
                <w:sz w:val="20"/>
              </w:rPr>
            </w:pPr>
            <w:r w:rsidRPr="00540DEF">
              <w:rPr>
                <w:sz w:val="20"/>
              </w:rPr>
              <w:t>0.23</w:t>
            </w:r>
          </w:p>
        </w:tc>
      </w:tr>
      <w:tr w:rsidR="00237C32" w:rsidRPr="00540DEF" w14:paraId="78709F24" w14:textId="77777777">
        <w:tc>
          <w:tcPr>
            <w:tcW w:w="3870" w:type="dxa"/>
          </w:tcPr>
          <w:p w14:paraId="0688EA3F" w14:textId="77777777" w:rsidR="00237C32" w:rsidRPr="00540DEF" w:rsidRDefault="00237C32" w:rsidP="00237C32">
            <w:pPr>
              <w:ind w:left="342" w:firstLine="0"/>
              <w:rPr>
                <w:sz w:val="20"/>
              </w:rPr>
            </w:pPr>
            <w:r w:rsidRPr="00540DEF">
              <w:rPr>
                <w:sz w:val="20"/>
              </w:rPr>
              <w:t>app. électriques et autres</w:t>
            </w:r>
          </w:p>
        </w:tc>
        <w:tc>
          <w:tcPr>
            <w:tcW w:w="978" w:type="dxa"/>
          </w:tcPr>
          <w:p w14:paraId="4D8F2A55" w14:textId="77777777" w:rsidR="00237C32" w:rsidRPr="00540DEF" w:rsidRDefault="00237C32" w:rsidP="00237C32">
            <w:pPr>
              <w:ind w:firstLine="0"/>
              <w:rPr>
                <w:sz w:val="20"/>
              </w:rPr>
            </w:pPr>
            <w:r w:rsidRPr="00540DEF">
              <w:rPr>
                <w:sz w:val="20"/>
              </w:rPr>
              <w:t>40.3</w:t>
            </w:r>
          </w:p>
        </w:tc>
        <w:tc>
          <w:tcPr>
            <w:tcW w:w="978" w:type="dxa"/>
          </w:tcPr>
          <w:p w14:paraId="0857E89B" w14:textId="77777777" w:rsidR="00237C32" w:rsidRPr="00540DEF" w:rsidRDefault="00237C32" w:rsidP="00237C32">
            <w:pPr>
              <w:ind w:firstLine="0"/>
              <w:rPr>
                <w:sz w:val="20"/>
              </w:rPr>
            </w:pPr>
            <w:r w:rsidRPr="00540DEF">
              <w:rPr>
                <w:sz w:val="20"/>
              </w:rPr>
              <w:t>49.4</w:t>
            </w:r>
          </w:p>
        </w:tc>
        <w:tc>
          <w:tcPr>
            <w:tcW w:w="978" w:type="dxa"/>
          </w:tcPr>
          <w:p w14:paraId="2F83411A" w14:textId="77777777" w:rsidR="00237C32" w:rsidRPr="00540DEF" w:rsidRDefault="00237C32" w:rsidP="00237C32">
            <w:pPr>
              <w:ind w:firstLine="0"/>
              <w:rPr>
                <w:sz w:val="20"/>
              </w:rPr>
            </w:pPr>
            <w:r w:rsidRPr="00540DEF">
              <w:rPr>
                <w:sz w:val="20"/>
              </w:rPr>
              <w:t>10.3</w:t>
            </w:r>
          </w:p>
        </w:tc>
        <w:tc>
          <w:tcPr>
            <w:tcW w:w="979" w:type="dxa"/>
          </w:tcPr>
          <w:p w14:paraId="59653E29" w14:textId="77777777" w:rsidR="00237C32" w:rsidRPr="00540DEF" w:rsidRDefault="00237C32" w:rsidP="00237C32">
            <w:pPr>
              <w:ind w:firstLine="0"/>
              <w:rPr>
                <w:sz w:val="20"/>
              </w:rPr>
            </w:pPr>
            <w:r w:rsidRPr="00540DEF">
              <w:rPr>
                <w:sz w:val="20"/>
              </w:rPr>
              <w:t>0.36</w:t>
            </w:r>
          </w:p>
        </w:tc>
        <w:tc>
          <w:tcPr>
            <w:tcW w:w="979" w:type="dxa"/>
          </w:tcPr>
          <w:p w14:paraId="1C0EA22F" w14:textId="77777777" w:rsidR="00237C32" w:rsidRPr="00540DEF" w:rsidRDefault="00237C32" w:rsidP="00237C32">
            <w:pPr>
              <w:ind w:firstLine="0"/>
              <w:rPr>
                <w:sz w:val="20"/>
              </w:rPr>
            </w:pPr>
            <w:r w:rsidRPr="00540DEF">
              <w:rPr>
                <w:sz w:val="20"/>
              </w:rPr>
              <w:t>0.56</w:t>
            </w:r>
          </w:p>
        </w:tc>
      </w:tr>
      <w:tr w:rsidR="00237C32" w:rsidRPr="00540DEF" w14:paraId="532A193F" w14:textId="77777777">
        <w:tc>
          <w:tcPr>
            <w:tcW w:w="3870" w:type="dxa"/>
          </w:tcPr>
          <w:p w14:paraId="13961F84" w14:textId="77777777" w:rsidR="00237C32" w:rsidRPr="00540DEF" w:rsidRDefault="00237C32" w:rsidP="00237C32">
            <w:pPr>
              <w:ind w:left="342" w:firstLine="0"/>
              <w:rPr>
                <w:sz w:val="20"/>
              </w:rPr>
            </w:pPr>
            <w:r w:rsidRPr="00540DEF">
              <w:rPr>
                <w:sz w:val="20"/>
              </w:rPr>
              <w:t>mat. de téléc, et câbles élect.</w:t>
            </w:r>
          </w:p>
        </w:tc>
        <w:tc>
          <w:tcPr>
            <w:tcW w:w="978" w:type="dxa"/>
          </w:tcPr>
          <w:p w14:paraId="0143D31D" w14:textId="77777777" w:rsidR="00237C32" w:rsidRPr="00540DEF" w:rsidRDefault="00237C32" w:rsidP="00237C32">
            <w:pPr>
              <w:ind w:firstLine="0"/>
              <w:rPr>
                <w:sz w:val="20"/>
              </w:rPr>
            </w:pPr>
            <w:r w:rsidRPr="00540DEF">
              <w:rPr>
                <w:sz w:val="20"/>
              </w:rPr>
              <w:t>29.6</w:t>
            </w:r>
          </w:p>
        </w:tc>
        <w:tc>
          <w:tcPr>
            <w:tcW w:w="978" w:type="dxa"/>
          </w:tcPr>
          <w:p w14:paraId="2206AFF1" w14:textId="77777777" w:rsidR="00237C32" w:rsidRPr="00540DEF" w:rsidRDefault="00237C32" w:rsidP="00237C32">
            <w:pPr>
              <w:ind w:firstLine="0"/>
              <w:rPr>
                <w:sz w:val="20"/>
              </w:rPr>
            </w:pPr>
            <w:r w:rsidRPr="00540DEF">
              <w:rPr>
                <w:sz w:val="20"/>
              </w:rPr>
              <w:t>61.2</w:t>
            </w:r>
          </w:p>
        </w:tc>
        <w:tc>
          <w:tcPr>
            <w:tcW w:w="978" w:type="dxa"/>
          </w:tcPr>
          <w:p w14:paraId="75987110" w14:textId="77777777" w:rsidR="00237C32" w:rsidRPr="00540DEF" w:rsidRDefault="00237C32" w:rsidP="00237C32">
            <w:pPr>
              <w:ind w:firstLine="0"/>
              <w:rPr>
                <w:sz w:val="20"/>
              </w:rPr>
            </w:pPr>
            <w:r w:rsidRPr="00540DEF">
              <w:rPr>
                <w:sz w:val="20"/>
              </w:rPr>
              <w:t>9.2</w:t>
            </w:r>
          </w:p>
        </w:tc>
        <w:tc>
          <w:tcPr>
            <w:tcW w:w="979" w:type="dxa"/>
          </w:tcPr>
          <w:p w14:paraId="74366736" w14:textId="77777777" w:rsidR="00237C32" w:rsidRPr="00540DEF" w:rsidRDefault="00237C32" w:rsidP="00237C32">
            <w:pPr>
              <w:ind w:firstLine="0"/>
              <w:rPr>
                <w:sz w:val="20"/>
              </w:rPr>
            </w:pPr>
            <w:r w:rsidRPr="00540DEF">
              <w:rPr>
                <w:sz w:val="20"/>
              </w:rPr>
              <w:t>1.10</w:t>
            </w:r>
          </w:p>
        </w:tc>
        <w:tc>
          <w:tcPr>
            <w:tcW w:w="979" w:type="dxa"/>
          </w:tcPr>
          <w:p w14:paraId="66227687" w14:textId="77777777" w:rsidR="00237C32" w:rsidRPr="00540DEF" w:rsidRDefault="00237C32" w:rsidP="00237C32">
            <w:pPr>
              <w:ind w:firstLine="0"/>
              <w:rPr>
                <w:sz w:val="20"/>
              </w:rPr>
            </w:pPr>
            <w:r w:rsidRPr="00540DEF">
              <w:rPr>
                <w:sz w:val="20"/>
              </w:rPr>
              <w:t>1.91</w:t>
            </w:r>
          </w:p>
        </w:tc>
      </w:tr>
      <w:tr w:rsidR="00237C32" w:rsidRPr="00540DEF" w14:paraId="60AEB0A6" w14:textId="77777777">
        <w:tc>
          <w:tcPr>
            <w:tcW w:w="3870" w:type="dxa"/>
          </w:tcPr>
          <w:p w14:paraId="11175790" w14:textId="77777777" w:rsidR="00237C32" w:rsidRPr="00540DEF" w:rsidRDefault="00237C32" w:rsidP="00237C32">
            <w:pPr>
              <w:ind w:left="342" w:firstLine="0"/>
              <w:rPr>
                <w:sz w:val="20"/>
              </w:rPr>
            </w:pPr>
            <w:r w:rsidRPr="00540DEF">
              <w:rPr>
                <w:sz w:val="20"/>
              </w:rPr>
              <w:t>autres produits électriques</w:t>
            </w:r>
          </w:p>
        </w:tc>
        <w:tc>
          <w:tcPr>
            <w:tcW w:w="978" w:type="dxa"/>
          </w:tcPr>
          <w:p w14:paraId="4786E257" w14:textId="77777777" w:rsidR="00237C32" w:rsidRPr="00540DEF" w:rsidRDefault="00237C32" w:rsidP="00237C32">
            <w:pPr>
              <w:ind w:firstLine="0"/>
              <w:rPr>
                <w:sz w:val="20"/>
              </w:rPr>
            </w:pPr>
            <w:r w:rsidRPr="00540DEF">
              <w:rPr>
                <w:sz w:val="20"/>
              </w:rPr>
              <w:t>51.2</w:t>
            </w:r>
          </w:p>
        </w:tc>
        <w:tc>
          <w:tcPr>
            <w:tcW w:w="978" w:type="dxa"/>
          </w:tcPr>
          <w:p w14:paraId="1CA5F1D5" w14:textId="77777777" w:rsidR="00237C32" w:rsidRPr="00540DEF" w:rsidRDefault="00237C32" w:rsidP="00237C32">
            <w:pPr>
              <w:ind w:firstLine="0"/>
              <w:rPr>
                <w:sz w:val="20"/>
              </w:rPr>
            </w:pPr>
            <w:r w:rsidRPr="00540DEF">
              <w:rPr>
                <w:sz w:val="20"/>
              </w:rPr>
              <w:t>44.9</w:t>
            </w:r>
          </w:p>
        </w:tc>
        <w:tc>
          <w:tcPr>
            <w:tcW w:w="978" w:type="dxa"/>
          </w:tcPr>
          <w:p w14:paraId="253B4422" w14:textId="77777777" w:rsidR="00237C32" w:rsidRPr="00540DEF" w:rsidRDefault="00237C32" w:rsidP="00237C32">
            <w:pPr>
              <w:ind w:firstLine="0"/>
              <w:rPr>
                <w:sz w:val="20"/>
              </w:rPr>
            </w:pPr>
            <w:r w:rsidRPr="00540DEF">
              <w:rPr>
                <w:sz w:val="20"/>
              </w:rPr>
              <w:t>3.9</w:t>
            </w:r>
          </w:p>
        </w:tc>
        <w:tc>
          <w:tcPr>
            <w:tcW w:w="979" w:type="dxa"/>
          </w:tcPr>
          <w:p w14:paraId="6DB19854" w14:textId="77777777" w:rsidR="00237C32" w:rsidRPr="00540DEF" w:rsidRDefault="00237C32" w:rsidP="00237C32">
            <w:pPr>
              <w:ind w:firstLine="0"/>
              <w:rPr>
                <w:sz w:val="20"/>
              </w:rPr>
            </w:pPr>
            <w:r w:rsidRPr="00540DEF">
              <w:rPr>
                <w:sz w:val="20"/>
              </w:rPr>
              <w:t>0.37</w:t>
            </w:r>
          </w:p>
        </w:tc>
        <w:tc>
          <w:tcPr>
            <w:tcW w:w="979" w:type="dxa"/>
          </w:tcPr>
          <w:p w14:paraId="512DAF66" w14:textId="77777777" w:rsidR="00237C32" w:rsidRPr="00540DEF" w:rsidRDefault="00237C32" w:rsidP="00237C32">
            <w:pPr>
              <w:ind w:firstLine="0"/>
              <w:rPr>
                <w:sz w:val="20"/>
              </w:rPr>
            </w:pPr>
            <w:r w:rsidRPr="00540DEF">
              <w:rPr>
                <w:sz w:val="20"/>
              </w:rPr>
              <w:t>1.51</w:t>
            </w:r>
          </w:p>
        </w:tc>
      </w:tr>
      <w:tr w:rsidR="00237C32" w:rsidRPr="00540DEF" w14:paraId="39E3E577" w14:textId="77777777">
        <w:tc>
          <w:tcPr>
            <w:tcW w:w="3870" w:type="dxa"/>
          </w:tcPr>
          <w:p w14:paraId="28BBACEB" w14:textId="77777777" w:rsidR="00237C32" w:rsidRPr="00540DEF" w:rsidRDefault="00237C32" w:rsidP="00237C32">
            <w:pPr>
              <w:ind w:left="342" w:firstLine="0"/>
              <w:rPr>
                <w:sz w:val="20"/>
              </w:rPr>
            </w:pPr>
            <w:r w:rsidRPr="00540DEF">
              <w:rPr>
                <w:sz w:val="20"/>
              </w:rPr>
              <w:t>total</w:t>
            </w:r>
          </w:p>
        </w:tc>
        <w:tc>
          <w:tcPr>
            <w:tcW w:w="978" w:type="dxa"/>
          </w:tcPr>
          <w:p w14:paraId="42E57A54" w14:textId="77777777" w:rsidR="00237C32" w:rsidRPr="00540DEF" w:rsidRDefault="00237C32" w:rsidP="00237C32">
            <w:pPr>
              <w:ind w:firstLine="0"/>
              <w:rPr>
                <w:sz w:val="20"/>
              </w:rPr>
            </w:pPr>
            <w:r w:rsidRPr="00540DEF">
              <w:rPr>
                <w:sz w:val="20"/>
              </w:rPr>
              <w:t>35.1</w:t>
            </w:r>
          </w:p>
        </w:tc>
        <w:tc>
          <w:tcPr>
            <w:tcW w:w="978" w:type="dxa"/>
          </w:tcPr>
          <w:p w14:paraId="7892C2E0" w14:textId="77777777" w:rsidR="00237C32" w:rsidRPr="00540DEF" w:rsidRDefault="00237C32" w:rsidP="00237C32">
            <w:pPr>
              <w:ind w:firstLine="0"/>
              <w:rPr>
                <w:sz w:val="20"/>
              </w:rPr>
            </w:pPr>
            <w:r w:rsidRPr="00540DEF">
              <w:rPr>
                <w:sz w:val="20"/>
              </w:rPr>
              <w:t>47.7</w:t>
            </w:r>
          </w:p>
        </w:tc>
        <w:tc>
          <w:tcPr>
            <w:tcW w:w="978" w:type="dxa"/>
          </w:tcPr>
          <w:p w14:paraId="314B0DD4" w14:textId="77777777" w:rsidR="00237C32" w:rsidRPr="00540DEF" w:rsidRDefault="00237C32" w:rsidP="00237C32">
            <w:pPr>
              <w:ind w:firstLine="0"/>
              <w:rPr>
                <w:sz w:val="20"/>
              </w:rPr>
            </w:pPr>
            <w:r w:rsidRPr="00540DEF">
              <w:rPr>
                <w:sz w:val="20"/>
              </w:rPr>
              <w:t>17.2</w:t>
            </w:r>
          </w:p>
        </w:tc>
        <w:tc>
          <w:tcPr>
            <w:tcW w:w="979" w:type="dxa"/>
          </w:tcPr>
          <w:p w14:paraId="275E3AA2" w14:textId="77777777" w:rsidR="00237C32" w:rsidRPr="00540DEF" w:rsidRDefault="00237C32" w:rsidP="00237C32">
            <w:pPr>
              <w:ind w:firstLine="0"/>
              <w:rPr>
                <w:sz w:val="20"/>
              </w:rPr>
            </w:pPr>
            <w:r w:rsidRPr="00540DEF">
              <w:rPr>
                <w:sz w:val="20"/>
              </w:rPr>
              <w:t>10.09</w:t>
            </w:r>
          </w:p>
        </w:tc>
        <w:tc>
          <w:tcPr>
            <w:tcW w:w="979" w:type="dxa"/>
          </w:tcPr>
          <w:p w14:paraId="64FC30AA" w14:textId="77777777" w:rsidR="00237C32" w:rsidRPr="00540DEF" w:rsidRDefault="00237C32" w:rsidP="00237C32">
            <w:pPr>
              <w:ind w:firstLine="0"/>
              <w:rPr>
                <w:sz w:val="20"/>
              </w:rPr>
            </w:pPr>
            <w:r w:rsidRPr="00540DEF">
              <w:rPr>
                <w:sz w:val="20"/>
              </w:rPr>
              <w:t>9.35</w:t>
            </w:r>
          </w:p>
        </w:tc>
      </w:tr>
      <w:tr w:rsidR="00237C32" w:rsidRPr="00540DEF" w14:paraId="3EC99892" w14:textId="77777777">
        <w:tc>
          <w:tcPr>
            <w:tcW w:w="3870" w:type="dxa"/>
          </w:tcPr>
          <w:p w14:paraId="76E6DBCC" w14:textId="77777777" w:rsidR="00237C32" w:rsidRPr="00540DEF" w:rsidRDefault="00237C32" w:rsidP="00237C32">
            <w:pPr>
              <w:ind w:firstLine="0"/>
              <w:rPr>
                <w:sz w:val="20"/>
              </w:rPr>
            </w:pPr>
            <w:r>
              <w:rPr>
                <w:sz w:val="20"/>
              </w:rPr>
              <w:t>Industries manufacturières</w:t>
            </w:r>
            <w:r w:rsidRPr="00540DEF">
              <w:rPr>
                <w:sz w:val="20"/>
              </w:rPr>
              <w:t xml:space="preserve"> diverses</w:t>
            </w:r>
          </w:p>
        </w:tc>
        <w:tc>
          <w:tcPr>
            <w:tcW w:w="978" w:type="dxa"/>
          </w:tcPr>
          <w:p w14:paraId="118B0B96" w14:textId="77777777" w:rsidR="00237C32" w:rsidRPr="00540DEF" w:rsidRDefault="00237C32" w:rsidP="00237C32">
            <w:pPr>
              <w:ind w:firstLine="0"/>
              <w:rPr>
                <w:sz w:val="20"/>
              </w:rPr>
            </w:pPr>
            <w:r w:rsidRPr="00540DEF">
              <w:rPr>
                <w:sz w:val="20"/>
              </w:rPr>
              <w:t>55.7</w:t>
            </w:r>
          </w:p>
        </w:tc>
        <w:tc>
          <w:tcPr>
            <w:tcW w:w="978" w:type="dxa"/>
          </w:tcPr>
          <w:p w14:paraId="1E483151" w14:textId="77777777" w:rsidR="00237C32" w:rsidRPr="00540DEF" w:rsidRDefault="00237C32" w:rsidP="00237C32">
            <w:pPr>
              <w:ind w:firstLine="0"/>
              <w:rPr>
                <w:sz w:val="20"/>
              </w:rPr>
            </w:pPr>
            <w:r w:rsidRPr="00540DEF">
              <w:rPr>
                <w:sz w:val="20"/>
              </w:rPr>
              <w:t>36.6</w:t>
            </w:r>
          </w:p>
        </w:tc>
        <w:tc>
          <w:tcPr>
            <w:tcW w:w="978" w:type="dxa"/>
          </w:tcPr>
          <w:p w14:paraId="5298B044" w14:textId="77777777" w:rsidR="00237C32" w:rsidRPr="00540DEF" w:rsidRDefault="00237C32" w:rsidP="00237C32">
            <w:pPr>
              <w:ind w:firstLine="0"/>
              <w:rPr>
                <w:sz w:val="20"/>
              </w:rPr>
            </w:pPr>
            <w:r w:rsidRPr="00540DEF">
              <w:rPr>
                <w:sz w:val="20"/>
              </w:rPr>
              <w:t>7.6</w:t>
            </w:r>
          </w:p>
        </w:tc>
        <w:tc>
          <w:tcPr>
            <w:tcW w:w="979" w:type="dxa"/>
          </w:tcPr>
          <w:p w14:paraId="46AEF140" w14:textId="77777777" w:rsidR="00237C32" w:rsidRPr="00540DEF" w:rsidRDefault="00237C32" w:rsidP="00237C32">
            <w:pPr>
              <w:ind w:firstLine="0"/>
              <w:rPr>
                <w:sz w:val="20"/>
              </w:rPr>
            </w:pPr>
            <w:r w:rsidRPr="00540DEF">
              <w:rPr>
                <w:sz w:val="20"/>
              </w:rPr>
              <w:t>0.92</w:t>
            </w:r>
          </w:p>
        </w:tc>
        <w:tc>
          <w:tcPr>
            <w:tcW w:w="979" w:type="dxa"/>
          </w:tcPr>
          <w:p w14:paraId="406A0834" w14:textId="77777777" w:rsidR="00237C32" w:rsidRPr="00D77391" w:rsidRDefault="00237C32" w:rsidP="00237C32">
            <w:pPr>
              <w:ind w:firstLine="0"/>
            </w:pPr>
            <w:r w:rsidRPr="00540DEF">
              <w:rPr>
                <w:sz w:val="20"/>
              </w:rPr>
              <w:t>1.94</w:t>
            </w:r>
          </w:p>
        </w:tc>
      </w:tr>
    </w:tbl>
    <w:p w14:paraId="56EEDF2C" w14:textId="77777777" w:rsidR="00237C32" w:rsidRPr="00D77391" w:rsidRDefault="00237C32" w:rsidP="00237C32">
      <w:pPr>
        <w:spacing w:before="120" w:after="120"/>
        <w:jc w:val="both"/>
        <w:rPr>
          <w:sz w:val="24"/>
        </w:rPr>
      </w:pPr>
    </w:p>
    <w:p w14:paraId="24F4756D" w14:textId="77777777" w:rsidR="00237C32" w:rsidRPr="00D77391" w:rsidRDefault="00237C32" w:rsidP="00237C32">
      <w:pPr>
        <w:spacing w:before="120" w:after="120"/>
        <w:ind w:firstLine="0"/>
        <w:jc w:val="both"/>
        <w:rPr>
          <w:szCs w:val="2"/>
        </w:rPr>
      </w:pPr>
      <w:r w:rsidRPr="00D77391">
        <w:rPr>
          <w:szCs w:val="2"/>
        </w:rPr>
        <w:br w:type="page"/>
        <w:t>[214]</w:t>
      </w:r>
    </w:p>
    <w:p w14:paraId="5149934A" w14:textId="77777777" w:rsidR="00237C32" w:rsidRPr="00D77391" w:rsidRDefault="00237C32" w:rsidP="00237C32">
      <w:pPr>
        <w:spacing w:before="120" w:after="120"/>
        <w:ind w:firstLine="0"/>
        <w:jc w:val="both"/>
      </w:pPr>
      <w:r w:rsidRPr="00D77391">
        <w:t>industries de biens d'équipement ne comptent que pour 10% du t</w:t>
      </w:r>
      <w:r w:rsidRPr="00D77391">
        <w:t>o</w:t>
      </w:r>
      <w:r w:rsidRPr="00D77391">
        <w:t>tal des exportations à l’étranger de la province. Autre indice du cara</w:t>
      </w:r>
      <w:r w:rsidRPr="00D77391">
        <w:t>c</w:t>
      </w:r>
      <w:r w:rsidRPr="00D77391">
        <w:t>tère faiblement compétitif de ces industries à l'échelle internationale et continentale.</w:t>
      </w:r>
    </w:p>
    <w:p w14:paraId="0EA45CAC" w14:textId="77777777" w:rsidR="00237C32" w:rsidRPr="00D77391" w:rsidRDefault="00237C32" w:rsidP="00237C32">
      <w:pPr>
        <w:spacing w:before="120" w:after="120"/>
        <w:jc w:val="both"/>
      </w:pPr>
      <w:r w:rsidRPr="00D77391">
        <w:t>La constatation qui découle de cette brève analyse du commerce international du Québec est claire : après la guerre, l'insertion du Qu</w:t>
      </w:r>
      <w:r w:rsidRPr="00D77391">
        <w:t>é</w:t>
      </w:r>
      <w:r w:rsidRPr="00D77391">
        <w:t>bec au sein de l'économie continentale nord-américaine repose sur un ensemble d'industries dont il est reconnu qu'elles ont joué un rôle m</w:t>
      </w:r>
      <w:r w:rsidRPr="00D77391">
        <w:t>i</w:t>
      </w:r>
      <w:r w:rsidRPr="00D77391">
        <w:t>nime dans la transformation de l'appareil productif, dans le renouve</w:t>
      </w:r>
      <w:r w:rsidRPr="00D77391">
        <w:t>l</w:t>
      </w:r>
      <w:r w:rsidRPr="00D77391">
        <w:t>lement des modes de vie et des habitudes de consommation, dans l'a</w:t>
      </w:r>
      <w:r w:rsidRPr="00D77391">
        <w:t>c</w:t>
      </w:r>
      <w:r w:rsidRPr="00D77391">
        <w:t>célération des rythme de croissance et dans le renforcement de la concurrence. C'est à partir du milieu des années 1950 surtout que les e</w:t>
      </w:r>
      <w:r w:rsidRPr="00D77391">
        <w:t>f</w:t>
      </w:r>
      <w:r w:rsidRPr="00D77391">
        <w:t>fets négatifs de cette situation ont commencé à se faire ressentir sur l’ensemble de l'économie provinciale.</w:t>
      </w:r>
    </w:p>
    <w:p w14:paraId="5283DD58" w14:textId="77777777" w:rsidR="00237C32" w:rsidRPr="00D77391" w:rsidRDefault="00237C32" w:rsidP="00237C32">
      <w:pPr>
        <w:spacing w:before="120" w:after="120"/>
        <w:jc w:val="both"/>
      </w:pPr>
    </w:p>
    <w:p w14:paraId="27CF4EEA" w14:textId="77777777" w:rsidR="00237C32" w:rsidRPr="00260B2D" w:rsidRDefault="00237C32" w:rsidP="00237C32">
      <w:pPr>
        <w:pStyle w:val="planche"/>
      </w:pPr>
      <w:r w:rsidRPr="00260B2D">
        <w:t>Accumulation du capital et modalités</w:t>
      </w:r>
      <w:r>
        <w:br/>
      </w:r>
      <w:r w:rsidRPr="00260B2D">
        <w:t>de formation des profits dans les secteurs mous</w:t>
      </w:r>
      <w:r>
        <w:br/>
      </w:r>
      <w:r w:rsidRPr="00260B2D">
        <w:t>de l'industrie manufa</w:t>
      </w:r>
      <w:r w:rsidRPr="00260B2D">
        <w:t>c</w:t>
      </w:r>
      <w:r w:rsidRPr="00260B2D">
        <w:t>turière</w:t>
      </w:r>
    </w:p>
    <w:p w14:paraId="57132798" w14:textId="77777777" w:rsidR="00237C32" w:rsidRPr="00D77391" w:rsidRDefault="00237C32" w:rsidP="00237C32">
      <w:pPr>
        <w:spacing w:before="120" w:after="120"/>
        <w:jc w:val="both"/>
      </w:pPr>
    </w:p>
    <w:p w14:paraId="14E2E217" w14:textId="77777777" w:rsidR="00237C32" w:rsidRPr="00D77391" w:rsidRDefault="00237C32" w:rsidP="00237C32">
      <w:pPr>
        <w:spacing w:before="120" w:after="120"/>
        <w:jc w:val="both"/>
      </w:pPr>
      <w:r w:rsidRPr="00D77391">
        <w:t>Si l'afflux de capital étranger constitue l'un des principaux moteurs à la croissance économique du Québec après la guerre et si les entr</w:t>
      </w:r>
      <w:r w:rsidRPr="00D77391">
        <w:t>e</w:t>
      </w:r>
      <w:r w:rsidRPr="00D77391">
        <w:t>prises étrangères occupent une place dominante dans la majorité des secteurs industriels les plus dynamiques de l'appareil productif, ce sont néanmoins les entreprises œuvrant dans les secteurs liés à la pr</w:t>
      </w:r>
      <w:r w:rsidRPr="00D77391">
        <w:t>o</w:t>
      </w:r>
      <w:r w:rsidRPr="00D77391">
        <w:t>duction de biens non durables et celles liées à l'exploitation des r</w:t>
      </w:r>
      <w:r w:rsidRPr="00D77391">
        <w:t>i</w:t>
      </w:r>
      <w:r w:rsidRPr="00D77391">
        <w:t>chesses naturelles qui forment le coeur industriel de la province. D’autre part, les industries du tabac, du cuir, des aliments et boissons, des vêtements, de la bonneterie, de l'imprimerie et des meubles o</w:t>
      </w:r>
      <w:r w:rsidRPr="00D77391">
        <w:t>c</w:t>
      </w:r>
      <w:r w:rsidRPr="00D77391">
        <w:t>cupent une place très importante dans la structure manufacturière, tant au niveau de la valeur de la production que du nombre d'emplois. Or tout au long des années 1950, la croissance de ces industries reste beaucoup plus tributaire d'un ensemble de facteurs circonstanciels que d'une quelconque stratégie orchestrée de modernisation, de mise en marché de nouveaux produits ou de conquête de marchés extérieurs. De fait, entre 1951 et 1960, ce sont ces industries qui, tant au niveau des investissements annuels moyens par travailleur à la production qu'au niveau de la valeur ajoutée par homme-heure, viennent au de</w:t>
      </w:r>
      <w:r w:rsidRPr="00D77391">
        <w:t>r</w:t>
      </w:r>
      <w:r w:rsidRPr="00D77391">
        <w:t>nier rang des industries manufacturières québécoises (Vézina, 1965).</w:t>
      </w:r>
    </w:p>
    <w:p w14:paraId="5F084719" w14:textId="77777777" w:rsidR="00237C32" w:rsidRPr="00D77391" w:rsidRDefault="00237C32" w:rsidP="00237C32">
      <w:pPr>
        <w:spacing w:before="120" w:after="120"/>
        <w:jc w:val="both"/>
      </w:pPr>
      <w:r w:rsidRPr="00D77391">
        <w:t>Entre 1946 et 1953-54, les effets potentiellement néfastes enge</w:t>
      </w:r>
      <w:r w:rsidRPr="00D77391">
        <w:t>n</w:t>
      </w:r>
      <w:r w:rsidRPr="00D77391">
        <w:t>drés par leur inertie relative en matière d’innovation productive et o</w:t>
      </w:r>
      <w:r w:rsidRPr="00D77391">
        <w:t>r</w:t>
      </w:r>
      <w:r w:rsidRPr="00D77391">
        <w:t>gan</w:t>
      </w:r>
      <w:r w:rsidRPr="00D77391">
        <w:t>i</w:t>
      </w:r>
      <w:r w:rsidRPr="00D77391">
        <w:t>sationnelle sont en quelque sorte "subsumés" par la croissance sout</w:t>
      </w:r>
      <w:r w:rsidRPr="00D77391">
        <w:t>e</w:t>
      </w:r>
      <w:r w:rsidRPr="00D77391">
        <w:t>nue que connaît l'économie québécoise, le commerce mondial et l'économie américaine. À partir du milieu des années 1950 toutefois, et plus tôt encore pour certaines industries comme le textile et le v</w:t>
      </w:r>
      <w:r w:rsidRPr="00D77391">
        <w:t>ê</w:t>
      </w:r>
      <w:r w:rsidRPr="00D77391">
        <w:t>tement</w:t>
      </w:r>
      <w:r>
        <w:t> </w:t>
      </w:r>
      <w:r>
        <w:rPr>
          <w:rStyle w:val="Appelnotedebasdep"/>
        </w:rPr>
        <w:footnoteReference w:id="158"/>
      </w:r>
      <w:r w:rsidRPr="00D77391">
        <w:t>, ces effets néfastes commencent à se manifester. Ainsi, pl</w:t>
      </w:r>
      <w:r w:rsidRPr="00D77391">
        <w:t>u</w:t>
      </w:r>
      <w:r w:rsidRPr="00D77391">
        <w:t>sieurs industries pour lesquelles le Québec détient une spécialis</w:t>
      </w:r>
      <w:r w:rsidRPr="00D77391">
        <w:t>a</w:t>
      </w:r>
      <w:r w:rsidRPr="00D77391">
        <w:t>tion canadienne se voient directement concurrencées par les produ</w:t>
      </w:r>
      <w:r w:rsidRPr="00D77391">
        <w:t>c</w:t>
      </w:r>
      <w:r w:rsidRPr="00D77391">
        <w:t>tions moins chères, de qualité équivalente et parfois plus attrayantes des nouveaux pays de la périphérie ou de l'Europe du sud. D’autre part, le volume de la consommation finale progressant moins vite dans la pr</w:t>
      </w:r>
      <w:r w:rsidRPr="00D77391">
        <w:t>o</w:t>
      </w:r>
      <w:r w:rsidRPr="00D77391">
        <w:t>vince à partir de 1957, ce sont les</w:t>
      </w:r>
      <w:r>
        <w:t xml:space="preserve"> </w:t>
      </w:r>
      <w:r w:rsidRPr="00D77391">
        <w:t>[215]</w:t>
      </w:r>
      <w:r>
        <w:t xml:space="preserve"> </w:t>
      </w:r>
      <w:r w:rsidRPr="00D77391">
        <w:t>débouchés locaux qui, de plus en plus, sont difficiles à trouver. Cherchant à solutionner le problème, les associations patronales mu</w:t>
      </w:r>
      <w:r w:rsidRPr="00D77391">
        <w:t>l</w:t>
      </w:r>
      <w:r w:rsidRPr="00D77391">
        <w:t>tiplient d’ailleurs séminaires et congrès. La règle d'or diffusée est celle de l'innovation (Roy, 1976).</w:t>
      </w:r>
    </w:p>
    <w:p w14:paraId="5B9C7381" w14:textId="77777777" w:rsidR="00237C32" w:rsidRPr="00D77391" w:rsidRDefault="00237C32" w:rsidP="00237C32">
      <w:pPr>
        <w:spacing w:before="120" w:after="120"/>
        <w:jc w:val="both"/>
      </w:pPr>
      <w:r w:rsidRPr="00D77391">
        <w:t>Les propositions modernistes énoncées par les associations patr</w:t>
      </w:r>
      <w:r w:rsidRPr="00D77391">
        <w:t>o</w:t>
      </w:r>
      <w:r w:rsidRPr="00D77391">
        <w:t>nales restent toutefois vaines. Insérées dans un nouvel environnement économique de plus en plus internationalisé, une majorité d'entrepr</w:t>
      </w:r>
      <w:r w:rsidRPr="00D77391">
        <w:t>i</w:t>
      </w:r>
      <w:r w:rsidRPr="00D77391">
        <w:t>ses réagissent au défi simultané de la récession et de la concurrence en choisissant de restaurer leur compétitivité rongée par un renforc</w:t>
      </w:r>
      <w:r w:rsidRPr="00D77391">
        <w:t>e</w:t>
      </w:r>
      <w:r w:rsidRPr="00D77391">
        <w:t>ment des principes tayloriens. Dans un ouvrage portant sur l'histoire de la CSN, Jacques Rouillard (1981) a montré à quel point les conflits de travail impliquant cette centrale ont pour principaux enjeux, au cours des années 1950, la recherche par les patrons d'une augment</w:t>
      </w:r>
      <w:r w:rsidRPr="00D77391">
        <w:t>a</w:t>
      </w:r>
      <w:r w:rsidRPr="00D77391">
        <w:t>tion des cadences de production, l'allongement de la journée de travail et l'ét</w:t>
      </w:r>
      <w:r w:rsidRPr="00D77391">
        <w:t>a</w:t>
      </w:r>
      <w:r w:rsidRPr="00D77391">
        <w:t>blissement d'une norme salariale basse. Cette observation est d’ailleurs corroborée par l'étude minutieuse des conflits de travail à laquelle s'est livré Richard Ouellet (1976). Or cette stratégie concu</w:t>
      </w:r>
      <w:r w:rsidRPr="00D77391">
        <w:t>r</w:t>
      </w:r>
      <w:r w:rsidRPr="00D77391">
        <w:t>rentielle des entreprises trouve directement appui dans l'intervention de l'État. Au cours de cette période, le gouvernement Duplessis adopte un certain nombre de législations dans le but de mâter toute forme a</w:t>
      </w:r>
      <w:r w:rsidRPr="00D77391">
        <w:t>n</w:t>
      </w:r>
      <w:r w:rsidRPr="00D77391">
        <w:t>ticipée ou effective d’agitation ouvrière. L'utilisation de la force pol</w:t>
      </w:r>
      <w:r w:rsidRPr="00D77391">
        <w:t>i</w:t>
      </w:r>
      <w:r w:rsidRPr="00D77391">
        <w:t>cière, les poursuites judiciaires, l'intimidation des travailleurs et les irrégularités institutionnelles constituent les aspects les plus spectac</w:t>
      </w:r>
      <w:r w:rsidRPr="00D77391">
        <w:t>u</w:t>
      </w:r>
      <w:r w:rsidRPr="00D77391">
        <w:t>laires de la collusion entre l'État et les entreprises. Cette collusion se traduit par le renforcement de la forme monopsonique des marchés du travail, forme dont la ville-fermée représente probablement l'expre</w:t>
      </w:r>
      <w:r w:rsidRPr="00D77391">
        <w:t>s</w:t>
      </w:r>
      <w:r w:rsidRPr="00D77391">
        <w:t>sion la plus poussée. La ségrégation spatiale des forces de travail</w:t>
      </w:r>
      <w:r>
        <w:t> </w:t>
      </w:r>
      <w:r>
        <w:rPr>
          <w:rStyle w:val="Appelnotedebasdep"/>
        </w:rPr>
        <w:footnoteReference w:id="159"/>
      </w:r>
      <w:r w:rsidRPr="00CB4C71">
        <w:t>,</w:t>
      </w:r>
      <w:r w:rsidRPr="00D77391">
        <w:t xml:space="preserve"> opérationnalisée à travers une différenciation des bassins de main-d'œuvre, en constitue le résultat le plus évident de l'intervention état</w:t>
      </w:r>
      <w:r w:rsidRPr="00D77391">
        <w:t>i</w:t>
      </w:r>
      <w:r w:rsidRPr="00D77391">
        <w:t>que.</w:t>
      </w:r>
    </w:p>
    <w:p w14:paraId="1C080B82" w14:textId="77777777" w:rsidR="00237C32" w:rsidRPr="00D77391" w:rsidRDefault="00237C32" w:rsidP="00237C32">
      <w:pPr>
        <w:spacing w:before="120" w:after="120"/>
        <w:jc w:val="both"/>
      </w:pPr>
      <w:r w:rsidRPr="00D77391">
        <w:t>La décision de fonder une stratégie concurrentiell</w:t>
      </w:r>
      <w:r>
        <w:t>e sur l'utilisation d'une main-</w:t>
      </w:r>
      <w:r w:rsidRPr="00D77391">
        <w:t>d'œuvre abondante et bon marché, sur un recours modéré aux emprunts, sur un autofinancement important et sur une gestion disciplinaire de la force de travail témoigne du refus, par certains segments du patronat et par le gouvernement de l'Union Nationale, d'affronter les conditions nouvelles posées par la concurrence nation</w:t>
      </w:r>
      <w:r w:rsidRPr="00D77391">
        <w:t>a</w:t>
      </w:r>
      <w:r w:rsidRPr="00D77391">
        <w:t>le et internationale. Si la stratégie de croissance mise en œuvre par le gouvernement Duplessis au cours de cette période trouve ses cond</w:t>
      </w:r>
      <w:r w:rsidRPr="00D77391">
        <w:t>i</w:t>
      </w:r>
      <w:r w:rsidRPr="00D77391">
        <w:t>tions d'élaboration dans les contraintes posées par la valorisation des capitaux opérant leur reproduction (ou une partie du cycle de leur r</w:t>
      </w:r>
      <w:r w:rsidRPr="00D77391">
        <w:t>e</w:t>
      </w:r>
      <w:r w:rsidRPr="00D77391">
        <w:t>production) au sein de l'espace québécois, elle la trouve aussi dans l'ensemble des contraintes générées par l'environnement concurrentiel au sein duquel évoluent les entreprises locales.</w:t>
      </w:r>
    </w:p>
    <w:p w14:paraId="7BAE466D" w14:textId="77777777" w:rsidR="00237C32" w:rsidRPr="00D77391" w:rsidRDefault="00237C32" w:rsidP="00237C32">
      <w:pPr>
        <w:spacing w:before="120" w:after="120"/>
        <w:jc w:val="both"/>
      </w:pPr>
      <w:r>
        <w:br w:type="page"/>
      </w:r>
    </w:p>
    <w:p w14:paraId="67D0B962" w14:textId="77777777" w:rsidR="00237C32" w:rsidRPr="00CB4C71" w:rsidRDefault="00237C32" w:rsidP="00237C32">
      <w:pPr>
        <w:pStyle w:val="planche"/>
      </w:pPr>
      <w:r w:rsidRPr="00CB4C71">
        <w:t>La stratégie de croissance préconisée</w:t>
      </w:r>
      <w:r>
        <w:br/>
      </w:r>
      <w:r w:rsidRPr="00CB4C71">
        <w:t>par le gouvernement D</w:t>
      </w:r>
      <w:r w:rsidRPr="00CB4C71">
        <w:t>u</w:t>
      </w:r>
      <w:r w:rsidRPr="00CB4C71">
        <w:t>plessis</w:t>
      </w:r>
      <w:r>
        <w:br/>
      </w:r>
      <w:r w:rsidRPr="00CB4C71">
        <w:t>dans la période d'après-guerre</w:t>
      </w:r>
    </w:p>
    <w:p w14:paraId="4D64D31F" w14:textId="77777777" w:rsidR="00237C32" w:rsidRPr="00CB4C71" w:rsidRDefault="00237C32" w:rsidP="00237C32">
      <w:pPr>
        <w:spacing w:before="120" w:after="120"/>
        <w:jc w:val="both"/>
        <w:rPr>
          <w:b/>
          <w:bCs/>
          <w:szCs w:val="28"/>
        </w:rPr>
      </w:pPr>
    </w:p>
    <w:p w14:paraId="30042308" w14:textId="77777777" w:rsidR="00237C32" w:rsidRPr="00D77391" w:rsidRDefault="00237C32" w:rsidP="00237C32">
      <w:pPr>
        <w:spacing w:before="120" w:after="120"/>
        <w:jc w:val="both"/>
      </w:pPr>
      <w:r w:rsidRPr="00D77391">
        <w:t>L'analyse effectuée jusqu’ici nous permet de reconstituer la dyn</w:t>
      </w:r>
      <w:r w:rsidRPr="00D77391">
        <w:t>a</w:t>
      </w:r>
      <w:r w:rsidRPr="00D77391">
        <w:t>mique centrale du régime de croissance que connaît le Québec après la guerre. Il s’agit d'un régime reposant à la fois sur l'accroissement en volume de la demande finale en biens de consommation, sur l'input ponctuel engendré par l’investissement étranger (input</w:t>
      </w:r>
      <w:r>
        <w:t xml:space="preserve"> </w:t>
      </w:r>
      <w:r w:rsidRPr="00D77391">
        <w:t>[216]</w:t>
      </w:r>
      <w:r>
        <w:t xml:space="preserve"> </w:t>
      </w:r>
      <w:r w:rsidRPr="00D77391">
        <w:t>générant cependant de faibles effets d'entraînement), sur la persi</w:t>
      </w:r>
      <w:r w:rsidRPr="00D77391">
        <w:t>s</w:t>
      </w:r>
      <w:r w:rsidRPr="00D77391">
        <w:t>tance d’une régulation étatique du salariat favorable à la formation de ma</w:t>
      </w:r>
      <w:r w:rsidRPr="00D77391">
        <w:t>r</w:t>
      </w:r>
      <w:r w:rsidRPr="00D77391">
        <w:t>chés monopsoniques du travail (ce qui entraîne des conséquences m</w:t>
      </w:r>
      <w:r w:rsidRPr="00D77391">
        <w:t>a</w:t>
      </w:r>
      <w:r w:rsidRPr="00D77391">
        <w:t>jeures au niveau de la détermination de la norme salariale et de la configur</w:t>
      </w:r>
      <w:r w:rsidRPr="00D77391">
        <w:t>a</w:t>
      </w:r>
      <w:r w:rsidRPr="00D77391">
        <w:t>tion du rapport salarial), et sur la consolidation des spécialisations i</w:t>
      </w:r>
      <w:r w:rsidRPr="00D77391">
        <w:t>n</w:t>
      </w:r>
      <w:r w:rsidRPr="00D77391">
        <w:t>dustrielles du Québec dans des secteurs ne possédant pas une position dominante dans la concurrence</w:t>
      </w:r>
      <w:r>
        <w:t> </w:t>
      </w:r>
      <w:r>
        <w:rPr>
          <w:rStyle w:val="Appelnotedebasdep"/>
        </w:rPr>
        <w:footnoteReference w:id="160"/>
      </w:r>
      <w:r w:rsidRPr="00675ED2">
        <w:t>.</w:t>
      </w:r>
      <w:r w:rsidRPr="00D77391">
        <w:t xml:space="preserve"> C'est notamment par le biais de cette spécialisation que le Québec s'insère dans la division économ</w:t>
      </w:r>
      <w:r w:rsidRPr="00D77391">
        <w:t>i</w:t>
      </w:r>
      <w:r w:rsidRPr="00D77391">
        <w:t>que du travail prévalant à l'échelle du continent nord-américain.</w:t>
      </w:r>
    </w:p>
    <w:p w14:paraId="29C0AA6C" w14:textId="77777777" w:rsidR="00237C32" w:rsidRPr="00D77391" w:rsidRDefault="00237C32" w:rsidP="00237C32">
      <w:pPr>
        <w:spacing w:before="120" w:after="120"/>
        <w:jc w:val="both"/>
      </w:pPr>
      <w:r w:rsidRPr="00D77391">
        <w:t>Les contraintes spécifiques à ce régime de croissance déterminent en partie les formes de l'intervention étatique. Celles-ci trouvent une ce</w:t>
      </w:r>
      <w:r w:rsidRPr="00D77391">
        <w:t>r</w:t>
      </w:r>
      <w:r w:rsidRPr="00D77391">
        <w:t>taine cohérence à l’intérieur de ce que nous appelons une stratégie de croissance. Contrairement à l’opinion admise, il est excessif de pr</w:t>
      </w:r>
      <w:r w:rsidRPr="00D77391">
        <w:t>é</w:t>
      </w:r>
      <w:r w:rsidRPr="00D77391">
        <w:t>tendre que le gouvernement Duplessis pratiquait intensément le lai</w:t>
      </w:r>
      <w:r w:rsidRPr="00D77391">
        <w:t>s</w:t>
      </w:r>
      <w:r w:rsidRPr="00D77391">
        <w:t>ser-faire. Il est en effet important de distinguer entre le discours de légitimation d'un gouvernement (d'ailleurs pas aussi monolithique qu’on a voulu le faire croire) et ses pratiques effectives d’intervention</w:t>
      </w:r>
      <w:r>
        <w:t> </w:t>
      </w:r>
      <w:r>
        <w:rPr>
          <w:rStyle w:val="Appelnotedebasdep"/>
        </w:rPr>
        <w:footnoteReference w:id="161"/>
      </w:r>
      <w:r w:rsidRPr="00675ED2">
        <w:t>.</w:t>
      </w:r>
      <w:r w:rsidRPr="00D77391">
        <w:t xml:space="preserve"> L'observateur qui projette le futur de la Révolution tranquille dans ce que fut le présent du duplessisme commet un acte d'anachronisme historique. Il procède par voie de fausse comparaison et aboutit néce</w:t>
      </w:r>
      <w:r w:rsidRPr="00D77391">
        <w:t>s</w:t>
      </w:r>
      <w:r w:rsidRPr="00D77391">
        <w:t>sairement à la conclusion que le duplessisme fut l’antithèse de l’intervention étatique. Nous croyons que cette façon de voir mérite beaucoup de nuances</w:t>
      </w:r>
      <w:r>
        <w:t> </w:t>
      </w:r>
      <w:r>
        <w:rPr>
          <w:rStyle w:val="Appelnotedebasdep"/>
        </w:rPr>
        <w:footnoteReference w:id="162"/>
      </w:r>
      <w:r w:rsidRPr="00675ED2">
        <w:t>.</w:t>
      </w:r>
    </w:p>
    <w:p w14:paraId="5F56B3C5" w14:textId="77777777" w:rsidR="00237C32" w:rsidRPr="00D77391" w:rsidRDefault="00237C32" w:rsidP="00237C32">
      <w:pPr>
        <w:spacing w:before="120" w:after="120"/>
        <w:jc w:val="both"/>
      </w:pPr>
      <w:r w:rsidRPr="00D77391">
        <w:t>Or quelle fut précisément cette stratégie de croissance préconisée par le gouvernement québécois au sortir de la guerre</w:t>
      </w:r>
      <w:r>
        <w:t> </w:t>
      </w:r>
      <w:r>
        <w:rPr>
          <w:rStyle w:val="Appelnotedebasdep"/>
        </w:rPr>
        <w:footnoteReference w:id="163"/>
      </w:r>
      <w:r w:rsidRPr="00675ED2">
        <w:t> </w:t>
      </w:r>
      <w:r w:rsidRPr="00D77391">
        <w:t>?</w:t>
      </w:r>
    </w:p>
    <w:p w14:paraId="1C3B71CC" w14:textId="77777777" w:rsidR="00237C32" w:rsidRPr="00D77391" w:rsidRDefault="00237C32" w:rsidP="00237C32">
      <w:pPr>
        <w:spacing w:before="120" w:after="120"/>
        <w:jc w:val="both"/>
      </w:pPr>
      <w:r w:rsidRPr="00D77391">
        <w:t>Disons que dans l’ensemble, elle reste en continuité avec ce qu'elle avait été sous Taschereau. Elle consiste à promouvoir la venue d'e</w:t>
      </w:r>
      <w:r w:rsidRPr="00D77391">
        <w:t>n</w:t>
      </w:r>
      <w:r w:rsidRPr="00D77391">
        <w:t>treprises étrangères, à maintenir les conditions particulières d'accum</w:t>
      </w:r>
      <w:r w:rsidRPr="00D77391">
        <w:t>u</w:t>
      </w:r>
      <w:r w:rsidRPr="00D77391">
        <w:t>lation dans les secteurs traditionnels et à consolider les avantages comparatifs de la province en matière de rémunération salariale, d'e</w:t>
      </w:r>
      <w:r w:rsidRPr="00D77391">
        <w:t>x</w:t>
      </w:r>
      <w:r w:rsidRPr="00D77391">
        <w:t>ploitation des richesses naturelles et de coût de l'énergie. En raison de la configuration particulière de l’espace concurrentiel dans lequel se situe le Québec après la guerre, le maintien de ces avantages compar</w:t>
      </w:r>
      <w:r w:rsidRPr="00D77391">
        <w:t>a</w:t>
      </w:r>
      <w:r w:rsidRPr="00D77391">
        <w:t>tifs apparaît un choix incontournable aux décideurs publics de l’époque</w:t>
      </w:r>
      <w:r>
        <w:t> </w:t>
      </w:r>
      <w:r>
        <w:rPr>
          <w:rStyle w:val="Appelnotedebasdep"/>
        </w:rPr>
        <w:footnoteReference w:id="164"/>
      </w:r>
      <w:r w:rsidRPr="00675ED2">
        <w:t>.</w:t>
      </w:r>
    </w:p>
    <w:p w14:paraId="2F8961CC" w14:textId="77777777" w:rsidR="00237C32" w:rsidRPr="00D77391" w:rsidRDefault="00237C32" w:rsidP="00237C32">
      <w:pPr>
        <w:spacing w:before="120" w:after="120"/>
        <w:jc w:val="both"/>
      </w:pPr>
      <w:r w:rsidRPr="00D77391">
        <w:t>La stratégie de croissance préconisée par le gouvernement québ</w:t>
      </w:r>
      <w:r w:rsidRPr="00D77391">
        <w:t>é</w:t>
      </w:r>
      <w:r w:rsidRPr="00D77391">
        <w:t>cois diffère en certains points de celle mise en œuvre par le gouve</w:t>
      </w:r>
      <w:r w:rsidRPr="00D77391">
        <w:t>r</w:t>
      </w:r>
      <w:r w:rsidRPr="00D77391">
        <w:t>nement fédéral. Plus explicite, celle-ci s'inspire d'un keynésianisme pragmatique</w:t>
      </w:r>
      <w:r>
        <w:t> </w:t>
      </w:r>
      <w:r>
        <w:rPr>
          <w:rStyle w:val="Appelnotedebasdep"/>
        </w:rPr>
        <w:footnoteReference w:id="165"/>
      </w:r>
      <w:r w:rsidRPr="00675ED2">
        <w:t>.</w:t>
      </w:r>
      <w:r w:rsidRPr="00D77391">
        <w:t xml:space="preserve"> Elle consiste principalement à stimuler les dépe</w:t>
      </w:r>
      <w:r w:rsidRPr="00D77391">
        <w:t>n</w:t>
      </w:r>
      <w:r w:rsidRPr="00D77391">
        <w:t>ses d'investissement des entreprises, et à encourager et soutenir les dépe</w:t>
      </w:r>
      <w:r w:rsidRPr="00D77391">
        <w:t>n</w:t>
      </w:r>
      <w:r w:rsidRPr="00D77391">
        <w:t>ses de consommation des ménages. Comme le gouvernement du Qu</w:t>
      </w:r>
      <w:r w:rsidRPr="00D77391">
        <w:t>é</w:t>
      </w:r>
      <w:r w:rsidRPr="00D77391">
        <w:t>bec, celui d'Ottawa met également l'emphase sur l'investissement étranger.</w:t>
      </w:r>
    </w:p>
    <w:p w14:paraId="44799BE9" w14:textId="77777777" w:rsidR="00237C32" w:rsidRPr="00D77391" w:rsidRDefault="00237C32" w:rsidP="00237C32">
      <w:pPr>
        <w:spacing w:before="120" w:after="120"/>
        <w:jc w:val="both"/>
      </w:pPr>
      <w:r w:rsidRPr="00D77391">
        <w:t>Conformément à la stratégie qu'il met en œuvre et qu’il énonce sous la formule ambiguë : "Restons traditionnels et progressifs", le gouvernement de l’Union Nationale s'emploie tout au long de la p</w:t>
      </w:r>
      <w:r w:rsidRPr="00D77391">
        <w:t>é</w:t>
      </w:r>
      <w:r w:rsidRPr="00D77391">
        <w:t>riode 1944-1959 à éliminer autant que faire se peut (c'est-à-dire ju</w:t>
      </w:r>
      <w:r w:rsidRPr="00D77391">
        <w:t>s</w:t>
      </w:r>
      <w:r w:rsidRPr="00D77391">
        <w:t>qu'aux limites du rapport de force qui l'oppose aux</w:t>
      </w:r>
      <w:r>
        <w:t xml:space="preserve"> </w:t>
      </w:r>
      <w:r w:rsidRPr="00D77391">
        <w:t>[217]</w:t>
      </w:r>
      <w:r>
        <w:t xml:space="preserve"> </w:t>
      </w:r>
      <w:r w:rsidRPr="00D77391">
        <w:t>syndicats, à l'intelligentsia moderniste et au gouvernement fédéral) les contraintes à la venue du capital étranger et à la compétitivité des entreprises qu</w:t>
      </w:r>
      <w:r w:rsidRPr="00D77391">
        <w:t>é</w:t>
      </w:r>
      <w:r w:rsidRPr="00D77391">
        <w:t>bécoises œuvrant dans les secteurs industriels en difficu</w:t>
      </w:r>
      <w:r w:rsidRPr="00D77391">
        <w:t>l</w:t>
      </w:r>
      <w:r w:rsidRPr="00D77391">
        <w:t>té. Par contraintes, il faut entendre ici trois choses :</w:t>
      </w:r>
    </w:p>
    <w:p w14:paraId="085F1A75" w14:textId="77777777" w:rsidR="00237C32" w:rsidRPr="00D77391" w:rsidRDefault="00237C32" w:rsidP="00237C32">
      <w:pPr>
        <w:spacing w:before="120" w:after="120"/>
        <w:jc w:val="both"/>
      </w:pPr>
    </w:p>
    <w:p w14:paraId="4386A1B1" w14:textId="77777777" w:rsidR="00237C32" w:rsidRPr="00D77391" w:rsidRDefault="00237C32" w:rsidP="00237C32">
      <w:pPr>
        <w:spacing w:before="120" w:after="120"/>
        <w:ind w:left="720" w:hanging="360"/>
        <w:jc w:val="both"/>
      </w:pPr>
      <w:r w:rsidRPr="00D77391">
        <w:t>-</w:t>
      </w:r>
      <w:r w:rsidRPr="00D77391">
        <w:tab/>
        <w:t>les facteurs pouvant contribuer à l'augmentation des coûts un</w:t>
      </w:r>
      <w:r w:rsidRPr="00D77391">
        <w:t>i</w:t>
      </w:r>
      <w:r>
        <w:t>taires de main-</w:t>
      </w:r>
      <w:r w:rsidRPr="00D77391">
        <w:t>d'œuvre : cela inclut les "hausses déraisonnables" de salaires exigées par les travailleurs, les coûts salariaux ind</w:t>
      </w:r>
      <w:r w:rsidRPr="00D77391">
        <w:t>i</w:t>
      </w:r>
      <w:r w:rsidRPr="00D77391">
        <w:t>rects ass</w:t>
      </w:r>
      <w:r w:rsidRPr="00D77391">
        <w:t>u</w:t>
      </w:r>
      <w:r w:rsidRPr="00D77391">
        <w:t>més par les entreprises à la suite des programmes de sécurité du revenu instaurés par Ottawa</w:t>
      </w:r>
      <w:r>
        <w:t> </w:t>
      </w:r>
      <w:r>
        <w:rPr>
          <w:rStyle w:val="Appelnotedebasdep"/>
        </w:rPr>
        <w:footnoteReference w:id="166"/>
      </w:r>
      <w:r w:rsidRPr="00965FE8">
        <w:t>,</w:t>
      </w:r>
      <w:r w:rsidRPr="00D77391">
        <w:t xml:space="preserve"> les taxes et roya</w:t>
      </w:r>
      <w:r w:rsidRPr="00D77391">
        <w:t>u</w:t>
      </w:r>
      <w:r w:rsidRPr="00D77391">
        <w:t>tés de toutes sortes, etc. ;</w:t>
      </w:r>
    </w:p>
    <w:p w14:paraId="1EF5DD11" w14:textId="77777777" w:rsidR="00237C32" w:rsidRPr="00D77391" w:rsidRDefault="00237C32" w:rsidP="00237C32">
      <w:pPr>
        <w:spacing w:before="120" w:after="120"/>
        <w:ind w:left="720" w:hanging="360"/>
        <w:jc w:val="both"/>
      </w:pPr>
      <w:r w:rsidRPr="00D77391">
        <w:t>-</w:t>
      </w:r>
      <w:r w:rsidRPr="00D77391">
        <w:tab/>
        <w:t>les facteurs pouvant entraîner des dépenses de capital non dire</w:t>
      </w:r>
      <w:r w:rsidRPr="00D77391">
        <w:t>c</w:t>
      </w:r>
      <w:r w:rsidRPr="00D77391">
        <w:t>tement profitables et les facteurs pouvant porter atteinte à la l</w:t>
      </w:r>
      <w:r w:rsidRPr="00D77391">
        <w:t>i</w:t>
      </w:r>
      <w:r w:rsidRPr="00D77391">
        <w:t>bre allocation des ressources : cela inclut la nécessité de recon</w:t>
      </w:r>
      <w:r w:rsidRPr="00D77391">
        <w:t>s</w:t>
      </w:r>
      <w:r w:rsidRPr="00D77391">
        <w:t>tituer les ressources renouvelables exploitées sans discern</w:t>
      </w:r>
      <w:r w:rsidRPr="00D77391">
        <w:t>e</w:t>
      </w:r>
      <w:r w:rsidRPr="00D77391">
        <w:t>ment, l'intérêt de participer à</w:t>
      </w:r>
      <w:r>
        <w:t xml:space="preserve"> un développement régional aut</w:t>
      </w:r>
      <w:r>
        <w:t>o</w:t>
      </w:r>
      <w:r w:rsidRPr="00D77391">
        <w:t>centré, l'opportunité de se l</w:t>
      </w:r>
      <w:r w:rsidRPr="00D77391">
        <w:t>o</w:t>
      </w:r>
      <w:r w:rsidRPr="00D77391">
        <w:t>caliser dans des zones prioritaires d'aménagement économique, l'int</w:t>
      </w:r>
      <w:r w:rsidRPr="00D77391">
        <w:t>é</w:t>
      </w:r>
      <w:r w:rsidRPr="00D77391">
        <w:t>rêt de tisser des rapports de collaboration avec les entreprises locales, etc. ;</w:t>
      </w:r>
    </w:p>
    <w:p w14:paraId="592E9FE1" w14:textId="77777777" w:rsidR="00237C32" w:rsidRPr="00D77391" w:rsidRDefault="00237C32" w:rsidP="00237C32">
      <w:pPr>
        <w:spacing w:before="120" w:after="120"/>
        <w:ind w:left="720" w:hanging="360"/>
        <w:jc w:val="both"/>
      </w:pPr>
      <w:r w:rsidRPr="00D77391">
        <w:t>-</w:t>
      </w:r>
      <w:r w:rsidRPr="00D77391">
        <w:tab/>
        <w:t>les facteurs s'opposant à la mobilité et à la docilité de la main-d'œuvre : cela inclut principalement les syndicats jugés trop puissants défiant les règles du libre jeu du marché ou menant des stratégies co</w:t>
      </w:r>
      <w:r w:rsidRPr="00D77391">
        <w:t>n</w:t>
      </w:r>
      <w:r w:rsidRPr="00D77391">
        <w:t>tinuelles d’affrontement.</w:t>
      </w:r>
    </w:p>
    <w:p w14:paraId="6CB8583F" w14:textId="77777777" w:rsidR="00237C32" w:rsidRPr="00D77391" w:rsidRDefault="00237C32" w:rsidP="00237C32">
      <w:pPr>
        <w:spacing w:before="120" w:after="120"/>
        <w:jc w:val="both"/>
      </w:pPr>
    </w:p>
    <w:p w14:paraId="771E5D19" w14:textId="77777777" w:rsidR="00237C32" w:rsidRPr="00D77391" w:rsidRDefault="00237C32" w:rsidP="00237C32">
      <w:pPr>
        <w:spacing w:before="120" w:after="120"/>
        <w:jc w:val="both"/>
      </w:pPr>
      <w:r w:rsidRPr="00D77391">
        <w:t>D’un strict point de vue de calcul économique, il est certainement possible de dire que pour les années 1946-1957, la stratégie de croi</w:t>
      </w:r>
      <w:r w:rsidRPr="00D77391">
        <w:t>s</w:t>
      </w:r>
      <w:r w:rsidRPr="00D77391">
        <w:t>sance préconisée par le gouvernement Duplessis induit tout un e</w:t>
      </w:r>
      <w:r w:rsidRPr="00D77391">
        <w:t>n</w:t>
      </w:r>
      <w:r w:rsidRPr="00D77391">
        <w:t>semble d'effets bénéfiques qui favorisent à leur tour l'intensification de l'activité industrielle. Les réserves de minerais enfouies dans le sous-sol de la Côte Nord sont mises en exploitation, l'industrie man</w:t>
      </w:r>
      <w:r w:rsidRPr="00D77391">
        <w:t>u</w:t>
      </w:r>
      <w:r w:rsidRPr="00D77391">
        <w:t>facturière est florissante dans la région montréalaise comme le sont d’ailleurs les industries de process et de pâtes et papier établies au S</w:t>
      </w:r>
      <w:r w:rsidRPr="00D77391">
        <w:t>a</w:t>
      </w:r>
      <w:r w:rsidRPr="00D77391">
        <w:t>guenay, en Mauricie et dans la Gatineau. Il est vrai que le Québec peut alors profiter d'une conjoncture mondiale particulièrement fav</w:t>
      </w:r>
      <w:r w:rsidRPr="00D77391">
        <w:t>o</w:t>
      </w:r>
      <w:r w:rsidRPr="00D77391">
        <w:t>rable à l'Amérique du Nord. À partir du milieu des années 1950 tout</w:t>
      </w:r>
      <w:r w:rsidRPr="00D77391">
        <w:t>e</w:t>
      </w:r>
      <w:r w:rsidRPr="00D77391">
        <w:t>fois, au moment où la concurrence des pays de la périphérie sur le marché des biens semi-ouvrés et des richesses naturelles commence à s'accroître, au moment aussi où le volume de la consommation pop</w:t>
      </w:r>
      <w:r w:rsidRPr="00D77391">
        <w:t>u</w:t>
      </w:r>
      <w:r w:rsidRPr="00D77391">
        <w:t>laire ralentit dans la province, cette stratégie de croissance manifeste ouvertement certaines contradictions. On se rappellera qu'entre 1957 et 1961, le Québec connaît sa pire récession depuis celle des années 1930. Cette récession, expérimentée à des degrés divers à l'échelle de l'Amérique du Nord, tient à des facteurs internationaux mais aussi à des facteurs spécifiquement locaux. Curieusement, peu de chercheurs ont accordé à cette récession toute l'importance qu’elle mérite, n</w:t>
      </w:r>
      <w:r w:rsidRPr="00D77391">
        <w:t>o</w:t>
      </w:r>
      <w:r w:rsidRPr="00D77391">
        <w:t>tamment pour saisir les causes immédiates de ce que l'on a appelé la Révolution tranquille.</w:t>
      </w:r>
    </w:p>
    <w:p w14:paraId="62E67DCB" w14:textId="77777777" w:rsidR="00237C32" w:rsidRPr="00D77391" w:rsidRDefault="00237C32" w:rsidP="00237C32">
      <w:pPr>
        <w:spacing w:before="120" w:after="120"/>
        <w:jc w:val="both"/>
      </w:pPr>
    </w:p>
    <w:p w14:paraId="3F74BC5F" w14:textId="77777777" w:rsidR="00237C32" w:rsidRPr="00D77391" w:rsidRDefault="00237C32" w:rsidP="00237C32">
      <w:pPr>
        <w:pStyle w:val="p"/>
      </w:pPr>
      <w:r w:rsidRPr="00D77391">
        <w:br w:type="page"/>
        <w:t>[218]</w:t>
      </w:r>
    </w:p>
    <w:p w14:paraId="7C6B6A5D" w14:textId="77777777" w:rsidR="00237C32" w:rsidRDefault="00237C32" w:rsidP="00237C32">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237C32" w14:paraId="09500914" w14:textId="77777777">
        <w:tc>
          <w:tcPr>
            <w:tcW w:w="8060" w:type="dxa"/>
            <w:shd w:val="clear" w:color="auto" w:fill="EAF1DD"/>
          </w:tcPr>
          <w:p w14:paraId="3FDC7A88" w14:textId="77777777" w:rsidR="00237C32" w:rsidRPr="005F3A58" w:rsidRDefault="00237C32" w:rsidP="00237C32">
            <w:pPr>
              <w:spacing w:before="120" w:after="120"/>
              <w:ind w:left="90" w:right="104"/>
              <w:jc w:val="both"/>
              <w:rPr>
                <w:b/>
                <w:bCs/>
                <w:sz w:val="24"/>
                <w:szCs w:val="28"/>
              </w:rPr>
            </w:pPr>
          </w:p>
          <w:p w14:paraId="085579EB" w14:textId="77777777" w:rsidR="00237C32" w:rsidRPr="005F3A58" w:rsidRDefault="00237C32" w:rsidP="00237C32">
            <w:pPr>
              <w:spacing w:before="120" w:after="120"/>
              <w:ind w:left="90" w:right="104" w:firstLine="0"/>
              <w:jc w:val="center"/>
              <w:rPr>
                <w:b/>
                <w:bCs/>
                <w:sz w:val="24"/>
                <w:szCs w:val="28"/>
              </w:rPr>
            </w:pPr>
            <w:r w:rsidRPr="005F3A58">
              <w:rPr>
                <w:b/>
                <w:bCs/>
                <w:sz w:val="24"/>
                <w:szCs w:val="28"/>
              </w:rPr>
              <w:t>DE L’UTILITÉ DES CONCEPTS INTERMÉDIAIRES</w:t>
            </w:r>
            <w:r w:rsidRPr="005F3A58">
              <w:rPr>
                <w:b/>
                <w:bCs/>
                <w:sz w:val="24"/>
                <w:szCs w:val="28"/>
              </w:rPr>
              <w:br/>
              <w:t>UNE DÉFINITION DE LA RÉGULATION DUPLESSISTE</w:t>
            </w:r>
          </w:p>
          <w:p w14:paraId="5232DCED" w14:textId="77777777" w:rsidR="00237C32" w:rsidRPr="005F3A58" w:rsidRDefault="00237C32" w:rsidP="00237C32">
            <w:pPr>
              <w:spacing w:before="120" w:after="120"/>
              <w:ind w:left="90" w:right="104"/>
              <w:jc w:val="both"/>
              <w:rPr>
                <w:sz w:val="24"/>
              </w:rPr>
            </w:pPr>
          </w:p>
          <w:p w14:paraId="04523E8D" w14:textId="77777777" w:rsidR="00237C32" w:rsidRPr="005F3A58" w:rsidRDefault="00237C32" w:rsidP="00237C32">
            <w:pPr>
              <w:spacing w:before="120" w:after="120"/>
              <w:ind w:left="90" w:right="104"/>
              <w:jc w:val="both"/>
              <w:rPr>
                <w:sz w:val="24"/>
              </w:rPr>
            </w:pPr>
            <w:r w:rsidRPr="005F3A58">
              <w:rPr>
                <w:sz w:val="24"/>
              </w:rPr>
              <w:t>Le concept de mode de régulation permet d’envisager la réalité contradi</w:t>
            </w:r>
            <w:r w:rsidRPr="005F3A58">
              <w:rPr>
                <w:sz w:val="24"/>
              </w:rPr>
              <w:t>c</w:t>
            </w:r>
            <w:r w:rsidRPr="005F3A58">
              <w:rPr>
                <w:sz w:val="24"/>
              </w:rPr>
              <w:t>toire de l'accumulation et de la reproduction au sein d'une société. Il s'agit d'un concept séduisant car il donne accès à la compréhe</w:t>
            </w:r>
            <w:r w:rsidRPr="005F3A58">
              <w:rPr>
                <w:sz w:val="24"/>
              </w:rPr>
              <w:t>n</w:t>
            </w:r>
            <w:r w:rsidRPr="005F3A58">
              <w:rPr>
                <w:sz w:val="24"/>
              </w:rPr>
              <w:t>sion de la dynamique des ajustements normatifs et contractuels au sein d'une société.</w:t>
            </w:r>
          </w:p>
          <w:p w14:paraId="62366184" w14:textId="77777777" w:rsidR="00237C32" w:rsidRPr="005F3A58" w:rsidRDefault="00237C32" w:rsidP="00237C32">
            <w:pPr>
              <w:spacing w:before="120" w:after="120"/>
              <w:ind w:left="90" w:right="104"/>
              <w:jc w:val="both"/>
              <w:rPr>
                <w:sz w:val="24"/>
              </w:rPr>
            </w:pPr>
            <w:r w:rsidRPr="005F3A58">
              <w:rPr>
                <w:sz w:val="24"/>
              </w:rPr>
              <w:t>Le concept de mode de régulation a cependant été utilisé, par certains a</w:t>
            </w:r>
            <w:r w:rsidRPr="005F3A58">
              <w:rPr>
                <w:sz w:val="24"/>
              </w:rPr>
              <w:t>u</w:t>
            </w:r>
            <w:r w:rsidRPr="005F3A58">
              <w:rPr>
                <w:sz w:val="24"/>
              </w:rPr>
              <w:t>teurs, pour figer la réalité complexe de la dynamique de la reproduction soci</w:t>
            </w:r>
            <w:r w:rsidRPr="005F3A58">
              <w:rPr>
                <w:sz w:val="24"/>
              </w:rPr>
              <w:t>a</w:t>
            </w:r>
            <w:r w:rsidRPr="005F3A58">
              <w:rPr>
                <w:sz w:val="24"/>
              </w:rPr>
              <w:t>le. Parler de régulation concurrentielle ou monopoli</w:t>
            </w:r>
            <w:r w:rsidRPr="005F3A58">
              <w:rPr>
                <w:sz w:val="24"/>
              </w:rPr>
              <w:t>s</w:t>
            </w:r>
            <w:r w:rsidRPr="005F3A58">
              <w:rPr>
                <w:sz w:val="24"/>
              </w:rPr>
              <w:t>te, c'est souvent évacuer la question des modalités fort complexes d'articulation des formes organisatio</w:t>
            </w:r>
            <w:r w:rsidRPr="005F3A58">
              <w:rPr>
                <w:sz w:val="24"/>
              </w:rPr>
              <w:t>n</w:t>
            </w:r>
            <w:r w:rsidRPr="005F3A58">
              <w:rPr>
                <w:sz w:val="24"/>
              </w:rPr>
              <w:t>nelles entre elles. C'est égal</w:t>
            </w:r>
            <w:r w:rsidRPr="005F3A58">
              <w:rPr>
                <w:sz w:val="24"/>
              </w:rPr>
              <w:t>e</w:t>
            </w:r>
            <w:r w:rsidRPr="005F3A58">
              <w:rPr>
                <w:sz w:val="24"/>
              </w:rPr>
              <w:t>ment donner l'impression qu'à une époque donnée ne prédomine qu'un type de formes organisationnelles, qu'un mode d’unicité de ces formes e</w:t>
            </w:r>
            <w:r w:rsidRPr="005F3A58">
              <w:rPr>
                <w:sz w:val="24"/>
              </w:rPr>
              <w:t>n</w:t>
            </w:r>
            <w:r w:rsidRPr="005F3A58">
              <w:rPr>
                <w:sz w:val="24"/>
              </w:rPr>
              <w:t>tre elles.</w:t>
            </w:r>
          </w:p>
          <w:p w14:paraId="5B47EAEE" w14:textId="77777777" w:rsidR="00237C32" w:rsidRPr="005F3A58" w:rsidRDefault="00237C32" w:rsidP="00237C32">
            <w:pPr>
              <w:spacing w:before="120" w:after="120"/>
              <w:ind w:left="90" w:right="104"/>
              <w:jc w:val="both"/>
              <w:rPr>
                <w:sz w:val="24"/>
              </w:rPr>
            </w:pPr>
            <w:r w:rsidRPr="005F3A58">
              <w:rPr>
                <w:sz w:val="24"/>
              </w:rPr>
              <w:t>La réalité historique est évidemment beaucoup plus complexe. La superp</w:t>
            </w:r>
            <w:r w:rsidRPr="005F3A58">
              <w:rPr>
                <w:sz w:val="24"/>
              </w:rPr>
              <w:t>o</w:t>
            </w:r>
            <w:r w:rsidRPr="005F3A58">
              <w:rPr>
                <w:sz w:val="24"/>
              </w:rPr>
              <w:t>sition et la juxtaposition dans le temps et dans l'espace des formes organis</w:t>
            </w:r>
            <w:r w:rsidRPr="005F3A58">
              <w:rPr>
                <w:sz w:val="24"/>
              </w:rPr>
              <w:t>a</w:t>
            </w:r>
            <w:r w:rsidRPr="005F3A58">
              <w:rPr>
                <w:sz w:val="24"/>
              </w:rPr>
              <w:t>tionnelles fait qu'un mode de régulation ne se rencontre jamais à l'état pur. Ai</w:t>
            </w:r>
            <w:r w:rsidRPr="005F3A58">
              <w:rPr>
                <w:sz w:val="24"/>
              </w:rPr>
              <w:t>n</w:t>
            </w:r>
            <w:r w:rsidRPr="005F3A58">
              <w:rPr>
                <w:sz w:val="24"/>
              </w:rPr>
              <w:t>si en est-il au sein de la société québ</w:t>
            </w:r>
            <w:r w:rsidRPr="005F3A58">
              <w:rPr>
                <w:sz w:val="24"/>
              </w:rPr>
              <w:t>é</w:t>
            </w:r>
            <w:r w:rsidRPr="005F3A58">
              <w:rPr>
                <w:sz w:val="24"/>
              </w:rPr>
              <w:t>coise d'après-guerre.</w:t>
            </w:r>
          </w:p>
          <w:p w14:paraId="710C8E77" w14:textId="77777777" w:rsidR="00237C32" w:rsidRPr="005F3A58" w:rsidRDefault="00237C32" w:rsidP="00237C32">
            <w:pPr>
              <w:spacing w:before="120" w:after="120"/>
              <w:ind w:left="90" w:right="104"/>
              <w:jc w:val="both"/>
              <w:rPr>
                <w:sz w:val="24"/>
              </w:rPr>
            </w:pPr>
            <w:r w:rsidRPr="005F3A58">
              <w:rPr>
                <w:sz w:val="24"/>
              </w:rPr>
              <w:t>Au cours de cette période, la régulation d'ensemble s’opère en effet à tr</w:t>
            </w:r>
            <w:r w:rsidRPr="005F3A58">
              <w:rPr>
                <w:sz w:val="24"/>
              </w:rPr>
              <w:t>a</w:t>
            </w:r>
            <w:r w:rsidRPr="005F3A58">
              <w:rPr>
                <w:sz w:val="24"/>
              </w:rPr>
              <w:t>vers un ensemble de formes organisationnelles dont certaines re</w:t>
            </w:r>
            <w:r w:rsidRPr="005F3A58">
              <w:rPr>
                <w:sz w:val="24"/>
              </w:rPr>
              <w:t>n</w:t>
            </w:r>
            <w:r w:rsidRPr="005F3A58">
              <w:rPr>
                <w:sz w:val="24"/>
              </w:rPr>
              <w:t>forcent la sanction marchande instantanée des confrontations privées, d'autres déconne</w:t>
            </w:r>
            <w:r w:rsidRPr="005F3A58">
              <w:rPr>
                <w:sz w:val="24"/>
              </w:rPr>
              <w:t>c</w:t>
            </w:r>
            <w:r w:rsidRPr="005F3A58">
              <w:rPr>
                <w:sz w:val="24"/>
              </w:rPr>
              <w:t>tant les ajustements sociaux et économiques de cette sanction marchande in</w:t>
            </w:r>
            <w:r w:rsidRPr="005F3A58">
              <w:rPr>
                <w:sz w:val="24"/>
              </w:rPr>
              <w:t>s</w:t>
            </w:r>
            <w:r w:rsidRPr="005F3A58">
              <w:rPr>
                <w:sz w:val="24"/>
              </w:rPr>
              <w:t>tantanée. C'est à partir du début des années 1940, par exemple, que le gouve</w:t>
            </w:r>
            <w:r w:rsidRPr="005F3A58">
              <w:rPr>
                <w:sz w:val="24"/>
              </w:rPr>
              <w:t>r</w:t>
            </w:r>
            <w:r w:rsidRPr="005F3A58">
              <w:rPr>
                <w:sz w:val="24"/>
              </w:rPr>
              <w:t>nement fédéral institue certaines formes de salaire social, intervient direct</w:t>
            </w:r>
            <w:r w:rsidRPr="005F3A58">
              <w:rPr>
                <w:sz w:val="24"/>
              </w:rPr>
              <w:t>e</w:t>
            </w:r>
            <w:r w:rsidRPr="005F3A58">
              <w:rPr>
                <w:sz w:val="24"/>
              </w:rPr>
              <w:t>ment dans le développement économique à travers certaines politiques de st</w:t>
            </w:r>
            <w:r w:rsidRPr="005F3A58">
              <w:rPr>
                <w:sz w:val="24"/>
              </w:rPr>
              <w:t>a</w:t>
            </w:r>
            <w:r w:rsidRPr="005F3A58">
              <w:rPr>
                <w:sz w:val="24"/>
              </w:rPr>
              <w:t>bilisation et prend en charge certains coûts inhérents à la reproduction des fo</w:t>
            </w:r>
            <w:r w:rsidRPr="005F3A58">
              <w:rPr>
                <w:sz w:val="24"/>
              </w:rPr>
              <w:t>r</w:t>
            </w:r>
            <w:r w:rsidRPr="005F3A58">
              <w:rPr>
                <w:sz w:val="24"/>
              </w:rPr>
              <w:t>ces de travail. C'est à la même époque que les pratiques de gestion des entrepr</w:t>
            </w:r>
            <w:r w:rsidRPr="005F3A58">
              <w:rPr>
                <w:sz w:val="24"/>
              </w:rPr>
              <w:t>i</w:t>
            </w:r>
            <w:r w:rsidRPr="005F3A58">
              <w:rPr>
                <w:sz w:val="24"/>
              </w:rPr>
              <w:t>ses reposent, de plus en plus, sur des formes de contractualisation du ra</w:t>
            </w:r>
            <w:r w:rsidRPr="005F3A58">
              <w:rPr>
                <w:sz w:val="24"/>
              </w:rPr>
              <w:t>p</w:t>
            </w:r>
            <w:r w:rsidRPr="005F3A58">
              <w:rPr>
                <w:sz w:val="24"/>
              </w:rPr>
              <w:t>port salarial et sur des mécanismes comptables anticipant les variations de la d</w:t>
            </w:r>
            <w:r w:rsidRPr="005F3A58">
              <w:rPr>
                <w:sz w:val="24"/>
              </w:rPr>
              <w:t>e</w:t>
            </w:r>
            <w:r w:rsidRPr="005F3A58">
              <w:rPr>
                <w:sz w:val="24"/>
              </w:rPr>
              <w:t>mande. C'est enfin à la même époque que les syndicats réclament la détermin</w:t>
            </w:r>
            <w:r w:rsidRPr="005F3A58">
              <w:rPr>
                <w:sz w:val="24"/>
              </w:rPr>
              <w:t>a</w:t>
            </w:r>
            <w:r w:rsidRPr="005F3A58">
              <w:rPr>
                <w:sz w:val="24"/>
              </w:rPr>
              <w:t>tion et l'ajustement normatif des échelles de rémunération, des conditions de travail et des relations de travail.</w:t>
            </w:r>
          </w:p>
          <w:p w14:paraId="09C25B8D" w14:textId="77777777" w:rsidR="00237C32" w:rsidRPr="005F3A58" w:rsidRDefault="00237C32" w:rsidP="00237C32">
            <w:pPr>
              <w:spacing w:before="120" w:after="120"/>
              <w:ind w:left="90" w:right="104"/>
              <w:jc w:val="both"/>
              <w:rPr>
                <w:sz w:val="24"/>
              </w:rPr>
            </w:pPr>
            <w:r w:rsidRPr="005F3A58">
              <w:rPr>
                <w:sz w:val="24"/>
              </w:rPr>
              <w:t>Pourtant, ces nouvelles régulations agissantes n'oblitèrent pas e</w:t>
            </w:r>
            <w:r w:rsidRPr="005F3A58">
              <w:rPr>
                <w:sz w:val="24"/>
              </w:rPr>
              <w:t>n</w:t>
            </w:r>
            <w:r w:rsidRPr="005F3A58">
              <w:rPr>
                <w:sz w:val="24"/>
              </w:rPr>
              <w:t>tièrement, loin de là, l’effet crée par la sanction marchande sur les décisions et les confrontations privées. Plusieurs recherches ont en effet démontré que les e</w:t>
            </w:r>
            <w:r w:rsidRPr="005F3A58">
              <w:rPr>
                <w:sz w:val="24"/>
              </w:rPr>
              <w:t>n</w:t>
            </w:r>
            <w:r w:rsidRPr="005F3A58">
              <w:rPr>
                <w:sz w:val="24"/>
              </w:rPr>
              <w:t>treprises, les élites anciennes et l'État continuaient à produire des formes org</w:t>
            </w:r>
            <w:r w:rsidRPr="005F3A58">
              <w:rPr>
                <w:sz w:val="24"/>
              </w:rPr>
              <w:t>a</w:t>
            </w:r>
            <w:r w:rsidRPr="005F3A58">
              <w:rPr>
                <w:sz w:val="24"/>
              </w:rPr>
              <w:t>nisationnelles étroitement liées aux contraintes du marché, à l'ordre sacré des hiérarchies traditionnelles et à l'individualité comme principe référentiel pr</w:t>
            </w:r>
            <w:r w:rsidRPr="005F3A58">
              <w:rPr>
                <w:sz w:val="24"/>
              </w:rPr>
              <w:t>e</w:t>
            </w:r>
            <w:r w:rsidRPr="005F3A58">
              <w:rPr>
                <w:sz w:val="24"/>
              </w:rPr>
              <w:t>mier.</w:t>
            </w:r>
          </w:p>
          <w:p w14:paraId="003EEE7E" w14:textId="77777777" w:rsidR="00237C32" w:rsidRDefault="00237C32" w:rsidP="00237C32">
            <w:pPr>
              <w:spacing w:before="120" w:after="120"/>
              <w:ind w:left="90" w:right="104" w:firstLine="0"/>
              <w:jc w:val="both"/>
            </w:pPr>
            <w:r w:rsidRPr="005F3A58">
              <w:rPr>
                <w:sz w:val="24"/>
              </w:rPr>
              <w:t>Dans le Québec d'après-guerre, les formes de la régulation se superp</w:t>
            </w:r>
            <w:r w:rsidRPr="005F3A58">
              <w:rPr>
                <w:sz w:val="24"/>
              </w:rPr>
              <w:t>o</w:t>
            </w:r>
            <w:r w:rsidRPr="005F3A58">
              <w:rPr>
                <w:sz w:val="24"/>
              </w:rPr>
              <w:t>sent et se juxtaposent selon des configurations qui rendent très difficiles le r</w:t>
            </w:r>
            <w:r w:rsidRPr="005F3A58">
              <w:rPr>
                <w:sz w:val="24"/>
              </w:rPr>
              <w:t>e</w:t>
            </w:r>
            <w:r w:rsidRPr="005F3A58">
              <w:rPr>
                <w:sz w:val="24"/>
              </w:rPr>
              <w:t>cours aux [219] concepts idéaux de régulation concurrentielle ou de régulation monop</w:t>
            </w:r>
            <w:r w:rsidRPr="005F3A58">
              <w:rPr>
                <w:sz w:val="24"/>
              </w:rPr>
              <w:t>o</w:t>
            </w:r>
            <w:r w:rsidRPr="005F3A58">
              <w:rPr>
                <w:sz w:val="24"/>
              </w:rPr>
              <w:t>liste. À ce chapitre, il s’agit bien d'une période de transition, mais de transition active. La régulation duplessiste, terme par lequel nous désignons la conjuga</w:t>
            </w:r>
            <w:r w:rsidRPr="005F3A58">
              <w:rPr>
                <w:sz w:val="24"/>
              </w:rPr>
              <w:t>i</w:t>
            </w:r>
            <w:r w:rsidRPr="005F3A58">
              <w:rPr>
                <w:sz w:val="24"/>
              </w:rPr>
              <w:t>son et l'articulation d'un ensemble de formes o</w:t>
            </w:r>
            <w:r w:rsidRPr="005F3A58">
              <w:rPr>
                <w:sz w:val="24"/>
              </w:rPr>
              <w:t>r</w:t>
            </w:r>
            <w:r w:rsidRPr="005F3A58">
              <w:rPr>
                <w:sz w:val="24"/>
              </w:rPr>
              <w:t>ganisationnelles produisant de façon simultanée des effets de régul</w:t>
            </w:r>
            <w:r w:rsidRPr="005F3A58">
              <w:rPr>
                <w:sz w:val="24"/>
              </w:rPr>
              <w:t>a</w:t>
            </w:r>
            <w:r w:rsidRPr="005F3A58">
              <w:rPr>
                <w:sz w:val="24"/>
              </w:rPr>
              <w:t>tion concurrentiels et monopolistes (pour reprendre les qualificatifs habituels), n’est pas une régulation anachronique. Elle est une régul</w:t>
            </w:r>
            <w:r w:rsidRPr="005F3A58">
              <w:rPr>
                <w:sz w:val="24"/>
              </w:rPr>
              <w:t>a</w:t>
            </w:r>
            <w:r w:rsidRPr="005F3A58">
              <w:rPr>
                <w:sz w:val="24"/>
              </w:rPr>
              <w:t>tion accompagnant le mode de développement que connaît le Québec dans la p</w:t>
            </w:r>
            <w:r w:rsidRPr="005F3A58">
              <w:rPr>
                <w:sz w:val="24"/>
              </w:rPr>
              <w:t>é</w:t>
            </w:r>
            <w:r w:rsidRPr="005F3A58">
              <w:rPr>
                <w:sz w:val="24"/>
              </w:rPr>
              <w:t>riode d'après-guerre. Elle est d'autre part une régulation dont la configuration d'ensemble tient à l'articulation des rapports de classes prév</w:t>
            </w:r>
            <w:r w:rsidRPr="005F3A58">
              <w:rPr>
                <w:sz w:val="24"/>
              </w:rPr>
              <w:t>a</w:t>
            </w:r>
            <w:r w:rsidRPr="005F3A58">
              <w:rPr>
                <w:sz w:val="24"/>
              </w:rPr>
              <w:t>lant au Québec à cette ép</w:t>
            </w:r>
            <w:r w:rsidRPr="005F3A58">
              <w:rPr>
                <w:sz w:val="24"/>
              </w:rPr>
              <w:t>o</w:t>
            </w:r>
            <w:r w:rsidRPr="005F3A58">
              <w:rPr>
                <w:sz w:val="24"/>
              </w:rPr>
              <w:t>que.</w:t>
            </w:r>
          </w:p>
        </w:tc>
      </w:tr>
    </w:tbl>
    <w:p w14:paraId="5E790BAC" w14:textId="77777777" w:rsidR="00237C32" w:rsidRPr="00D77391" w:rsidRDefault="00237C32" w:rsidP="00237C32">
      <w:pPr>
        <w:spacing w:before="120" w:after="120"/>
        <w:jc w:val="both"/>
      </w:pPr>
    </w:p>
    <w:p w14:paraId="64C1B1AB" w14:textId="77777777" w:rsidR="00237C32" w:rsidRPr="001E2F79" w:rsidRDefault="00237C32" w:rsidP="00237C32">
      <w:pPr>
        <w:pStyle w:val="planche"/>
      </w:pPr>
      <w:r w:rsidRPr="001E2F79">
        <w:t>La récession des années 1957-1961</w:t>
      </w:r>
      <w:r>
        <w:br/>
      </w:r>
      <w:r w:rsidRPr="001E2F79">
        <w:t>et la dislocation de la rég</w:t>
      </w:r>
      <w:r w:rsidRPr="001E2F79">
        <w:t>u</w:t>
      </w:r>
      <w:r w:rsidRPr="001E2F79">
        <w:t>lation duplessiste</w:t>
      </w:r>
    </w:p>
    <w:p w14:paraId="75C9E920" w14:textId="77777777" w:rsidR="00237C32" w:rsidRPr="00D77391" w:rsidRDefault="00237C32" w:rsidP="00237C32">
      <w:pPr>
        <w:spacing w:before="120" w:after="120"/>
        <w:jc w:val="both"/>
      </w:pPr>
    </w:p>
    <w:p w14:paraId="5E016211" w14:textId="77777777" w:rsidR="00237C32" w:rsidRPr="00D77391" w:rsidRDefault="00237C32" w:rsidP="00237C32">
      <w:pPr>
        <w:spacing w:before="120" w:after="120"/>
        <w:jc w:val="both"/>
      </w:pPr>
      <w:r w:rsidRPr="00D77391">
        <w:t>La récession de la fin des années 1950 rend en effet possible la r</w:t>
      </w:r>
      <w:r w:rsidRPr="00D77391">
        <w:t>e</w:t>
      </w:r>
      <w:r w:rsidRPr="00D77391">
        <w:t>mise en cause sur une base élargie des régulations agissantes au sein de l'espace québécois et organisant le processus de sa reproduction. À la fin des années 1950, les formes particulières à travers lesquelles se manifestent les rapports sociaux fondamentaux du capitalisme gén</w:t>
      </w:r>
      <w:r w:rsidRPr="00D77391">
        <w:t>è</w:t>
      </w:r>
      <w:r w:rsidRPr="00D77391">
        <w:t>rent plus de blocages et de contraintes qu'elles ne produisent d'encha</w:t>
      </w:r>
      <w:r w:rsidRPr="00D77391">
        <w:t>î</w:t>
      </w:r>
      <w:r w:rsidRPr="00D77391">
        <w:t>nements vertueux et de consensus. La régulation duplessiste, qui concerne à la fois les interventions de l’État et les formes organis</w:t>
      </w:r>
      <w:r w:rsidRPr="00D77391">
        <w:t>a</w:t>
      </w:r>
      <w:r w:rsidRPr="00D77391">
        <w:t>tionnelles naissant au sein même de la société civile, se disloque.</w:t>
      </w:r>
    </w:p>
    <w:p w14:paraId="761C0050" w14:textId="77777777" w:rsidR="00237C32" w:rsidRPr="00D77391" w:rsidRDefault="00237C32" w:rsidP="00237C32">
      <w:pPr>
        <w:spacing w:before="120" w:after="120"/>
        <w:jc w:val="both"/>
      </w:pPr>
      <w:r w:rsidRPr="00D77391">
        <w:t>Ainsi, les rapports personnels et les rapports liant les individus à leur environnement socio-économique débordent largement les par</w:t>
      </w:r>
      <w:r w:rsidRPr="00D77391">
        <w:t>a</w:t>
      </w:r>
      <w:r w:rsidRPr="00D77391">
        <w:t>mètres dans lesquels cherchaient à les maintenir les interdits ant</w:t>
      </w:r>
      <w:r w:rsidRPr="00D77391">
        <w:t>é</w:t>
      </w:r>
      <w:r w:rsidRPr="00D77391">
        <w:t>rieurs. L'encadrement autoritaire et la violence nue se révèlent par ai</w:t>
      </w:r>
      <w:r w:rsidRPr="00D77391">
        <w:t>l</w:t>
      </w:r>
      <w:r w:rsidRPr="00D77391">
        <w:t>leurs des mécanismes tout à fait inadéquats à contenir et discipliner les écarts de plus en plus fréquents marquant l'ensemble des rapports économiques et sociaux constitutifs du milieu de travail. Enfin, la p</w:t>
      </w:r>
      <w:r w:rsidRPr="00D77391">
        <w:t>e</w:t>
      </w:r>
      <w:r w:rsidRPr="00D77391">
        <w:t>santeur d'un système de promotion qui profite principalement au cle</w:t>
      </w:r>
      <w:r w:rsidRPr="00D77391">
        <w:t>r</w:t>
      </w:r>
      <w:r w:rsidRPr="00D77391">
        <w:t>gé, à l'élite locale, aux membres du parti et, dans la sphère économ</w:t>
      </w:r>
      <w:r w:rsidRPr="00D77391">
        <w:t>i</w:t>
      </w:r>
      <w:r w:rsidRPr="00D77391">
        <w:t>que, à la communauté anglophone, et qui restreint les aspirations de l'intelligentsia, des technocrates et des classes moyennes francoph</w:t>
      </w:r>
      <w:r w:rsidRPr="00D77391">
        <w:t>o</w:t>
      </w:r>
      <w:r w:rsidRPr="00D77391">
        <w:t>nes, n'a</w:t>
      </w:r>
      <w:r w:rsidRPr="00D77391">
        <w:t>r</w:t>
      </w:r>
      <w:r w:rsidRPr="00D77391">
        <w:t>rive plus à organiser et légitimer les hiérarchisations et les différenci</w:t>
      </w:r>
      <w:r w:rsidRPr="00D77391">
        <w:t>a</w:t>
      </w:r>
      <w:r w:rsidRPr="00D77391">
        <w:t>tions se manifestant au niveau du tissu social.</w:t>
      </w:r>
    </w:p>
    <w:p w14:paraId="2B44EA9C" w14:textId="77777777" w:rsidR="00237C32" w:rsidRPr="00D77391" w:rsidRDefault="00237C32" w:rsidP="00237C32">
      <w:pPr>
        <w:spacing w:before="120" w:after="120"/>
        <w:jc w:val="both"/>
      </w:pPr>
      <w:r w:rsidRPr="00D77391">
        <w:t>À la fin des années 1950, la société québécoise cherche ses princ</w:t>
      </w:r>
      <w:r w:rsidRPr="00D77391">
        <w:t>i</w:t>
      </w:r>
      <w:r w:rsidRPr="00D77391">
        <w:t>pes d'organisation</w:t>
      </w:r>
      <w:r>
        <w:t> </w:t>
      </w:r>
      <w:r>
        <w:rPr>
          <w:rStyle w:val="Appelnotedebasdep"/>
        </w:rPr>
        <w:footnoteReference w:id="167"/>
      </w:r>
      <w:r w:rsidRPr="00D77391">
        <w:t>. La configuration des formes de régulation sur la base desquelles les groupes sociaux bâtissent des collaborations et des consensus, aménagement leurs rapports d'opposition et canalisent leurs résistances, restent à trouver et à définir. Cette recherche conna</w:t>
      </w:r>
      <w:r w:rsidRPr="00D77391">
        <w:t>î</w:t>
      </w:r>
      <w:r w:rsidRPr="00D77391">
        <w:t>tra des moments forts que scanderont successivement les ra</w:t>
      </w:r>
      <w:r w:rsidRPr="00D77391">
        <w:t>p</w:t>
      </w:r>
      <w:r w:rsidRPr="00D77391">
        <w:t>ports des commissions d'enq</w:t>
      </w:r>
      <w:r>
        <w:t>uête, les conférences fédérale-</w:t>
      </w:r>
      <w:r w:rsidRPr="00D77391">
        <w:t>provinciale et les élections générales. Cette recherche sera en outre orchestrée et dirigée par de nouvelles catégories sociales qui réussiront à mobiliser de la</w:t>
      </w:r>
      <w:r w:rsidRPr="00D77391">
        <w:t>r</w:t>
      </w:r>
      <w:r w:rsidRPr="00D77391">
        <w:t>ges couches de la population autour d’enjeux ambigus mais exa</w:t>
      </w:r>
      <w:r w:rsidRPr="00D77391">
        <w:t>l</w:t>
      </w:r>
      <w:r w:rsidRPr="00D77391">
        <w:t>tants : la participation, la planification, le développement, l'aménag</w:t>
      </w:r>
      <w:r w:rsidRPr="00D77391">
        <w:t>e</w:t>
      </w:r>
      <w:r w:rsidRPr="00D77391">
        <w:t>ment socio-économique,</w:t>
      </w:r>
      <w:r>
        <w:t xml:space="preserve"> </w:t>
      </w:r>
      <w:r w:rsidRPr="00D77391">
        <w:t>[220] la modernité, la démocratie, le droit au bien-être, la pr</w:t>
      </w:r>
      <w:r w:rsidRPr="00D77391">
        <w:t>o</w:t>
      </w:r>
      <w:r w:rsidRPr="00D77391">
        <w:t>motion des francophones et l'affirmation d’un Québec fort, ouvert sur le monde. Comme nous l'avons dit plus tôt, c'est toutefois l'e</w:t>
      </w:r>
      <w:r w:rsidRPr="00D77391">
        <w:t>n</w:t>
      </w:r>
      <w:r w:rsidRPr="00D77391">
        <w:t>semble des urgences posées par la récession des années 1957- 1961 qui, plus qu’un projet définitivement assis dans ses moindres détails, oriente concrètement le sens des actions des décideurs publics à l'aube des années 1960.</w:t>
      </w:r>
    </w:p>
    <w:p w14:paraId="0DE92BBB" w14:textId="77777777" w:rsidR="00237C32" w:rsidRPr="00D77391" w:rsidRDefault="00237C32" w:rsidP="00237C32">
      <w:pPr>
        <w:spacing w:before="120" w:after="120"/>
        <w:jc w:val="both"/>
      </w:pPr>
    </w:p>
    <w:p w14:paraId="453F5C3B" w14:textId="77777777" w:rsidR="00237C32" w:rsidRPr="00860D1F" w:rsidRDefault="00237C32" w:rsidP="00237C32">
      <w:pPr>
        <w:pStyle w:val="planche"/>
      </w:pPr>
      <w:r w:rsidRPr="00860D1F">
        <w:t>La Révolution tranquille :</w:t>
      </w:r>
      <w:r>
        <w:br/>
      </w:r>
      <w:r w:rsidRPr="00860D1F">
        <w:t>la recherche tâtonnante de nouveaux principes d'org</w:t>
      </w:r>
      <w:r w:rsidRPr="00860D1F">
        <w:t>a</w:t>
      </w:r>
      <w:r w:rsidRPr="00860D1F">
        <w:t>nisation économique et s</w:t>
      </w:r>
      <w:r w:rsidRPr="00860D1F">
        <w:t>o</w:t>
      </w:r>
      <w:r w:rsidRPr="00860D1F">
        <w:t>ciale</w:t>
      </w:r>
    </w:p>
    <w:p w14:paraId="2AC21F39" w14:textId="77777777" w:rsidR="00237C32" w:rsidRPr="00D77391" w:rsidRDefault="00237C32" w:rsidP="00237C32">
      <w:pPr>
        <w:spacing w:before="120" w:after="120"/>
        <w:jc w:val="both"/>
      </w:pPr>
    </w:p>
    <w:p w14:paraId="743494BC" w14:textId="77777777" w:rsidR="00237C32" w:rsidRPr="00D77391" w:rsidRDefault="00237C32" w:rsidP="00237C32">
      <w:pPr>
        <w:spacing w:before="120" w:after="120"/>
        <w:jc w:val="both"/>
      </w:pPr>
      <w:r w:rsidRPr="00D77391">
        <w:t>Ce que l'on appelle la Révolution tranquille est souvent perçue à travers la somme des aspirations des principaux leaders du mouv</w:t>
      </w:r>
      <w:r w:rsidRPr="00D77391">
        <w:t>e</w:t>
      </w:r>
      <w:r w:rsidRPr="00D77391">
        <w:t>ment technocratique. En réalité, il s'agit d'un épisode de recherche tâto</w:t>
      </w:r>
      <w:r w:rsidRPr="00D77391">
        <w:t>n</w:t>
      </w:r>
      <w:r w:rsidRPr="00D77391">
        <w:t>nante de nouveaux principes d'organisation économique et sociale ; ou, dit autrement, une période d'élaboration de nouvelles régulations. Reconstituons sommairement le contexte.</w:t>
      </w:r>
    </w:p>
    <w:p w14:paraId="203AF7FF" w14:textId="77777777" w:rsidR="00237C32" w:rsidRPr="00D77391" w:rsidRDefault="00237C32" w:rsidP="00237C32">
      <w:pPr>
        <w:spacing w:before="120" w:after="120"/>
        <w:jc w:val="both"/>
      </w:pPr>
      <w:r w:rsidRPr="00D77391">
        <w:t>Dans l'ensemble, la récession de 1957-1961 correspond à l'affirm</w:t>
      </w:r>
      <w:r w:rsidRPr="00D77391">
        <w:t>a</w:t>
      </w:r>
      <w:r w:rsidRPr="00D77391">
        <w:t>tion de contraintes et de contradictions majeures dans le mode de d</w:t>
      </w:r>
      <w:r w:rsidRPr="00D77391">
        <w:t>é</w:t>
      </w:r>
      <w:r w:rsidRPr="00D77391">
        <w:t>velo</w:t>
      </w:r>
      <w:r w:rsidRPr="00D77391">
        <w:t>p</w:t>
      </w:r>
      <w:r w:rsidRPr="00D77391">
        <w:t>pement économique que connaît le Québec depuis la fin de la guerre. Elle rend d'autre part particulièrement visible l'hétérogénéité des formes d'inscription de la force de travail dans le rapport salarial. Sanctionnée sur le marché de l’emploi par des différentiels de cond</w:t>
      </w:r>
      <w:r w:rsidRPr="00D77391">
        <w:t>i</w:t>
      </w:r>
      <w:r w:rsidRPr="00D77391">
        <w:t>tions de travail, de chances d’avancement et de salaires assez impo</w:t>
      </w:r>
      <w:r w:rsidRPr="00D77391">
        <w:t>r</w:t>
      </w:r>
      <w:r w:rsidRPr="00D77391">
        <w:t>tants entre les travailleurs, cette hétérogénéité explique d'ailleurs en bonne partie l'origine des inégalités de toutes sortes caractérisant le monde du salariat. Plus empiriquement, la récession de la fin des a</w:t>
      </w:r>
      <w:r w:rsidRPr="00D77391">
        <w:t>n</w:t>
      </w:r>
      <w:r w:rsidRPr="00D77391">
        <w:t>nées 1950 marque l’inflexion d'un régime de croissance incapable de générer un quelconque dynamisme en dehors d'une conjoncture nord-américaine et mondiale en forte progression. Elle pose par ailleurs les conditions d'une exacerbation rapide des affrontements et des rapports de force sociaux auxquels l'État duplessiste réagit par certaines mes</w:t>
      </w:r>
      <w:r w:rsidRPr="00D77391">
        <w:t>u</w:t>
      </w:r>
      <w:r w:rsidRPr="00D77391">
        <w:t>res ponctuelles : l'adhésion au régime fédéral d'assistance-chômage, l'abolition de la quote-part des municipalités en ce qui touche au f</w:t>
      </w:r>
      <w:r w:rsidRPr="00D77391">
        <w:t>i</w:t>
      </w:r>
      <w:r w:rsidRPr="00D77391">
        <w:t>nancement des services aux indigents, la création de nouveaux mini</w:t>
      </w:r>
      <w:r w:rsidRPr="00D77391">
        <w:t>s</w:t>
      </w:r>
      <w:r>
        <w:t>tères et le ré</w:t>
      </w:r>
      <w:r w:rsidRPr="00D77391">
        <w:t>aménagement d'anciens, des subventions disséminées ça et là, la mise sur pied de commissions d’enquête, etc. Mais de pr</w:t>
      </w:r>
      <w:r w:rsidRPr="00D77391">
        <w:t>o</w:t>
      </w:r>
      <w:r w:rsidRPr="00D77391">
        <w:t>grammes durables, d'interventions originales et de projets neufs, peu en fait.</w:t>
      </w:r>
    </w:p>
    <w:p w14:paraId="1148A351" w14:textId="77777777" w:rsidR="00237C32" w:rsidRDefault="00237C32" w:rsidP="00237C32">
      <w:pPr>
        <w:spacing w:before="120" w:after="120"/>
        <w:jc w:val="both"/>
      </w:pPr>
      <w:r w:rsidRPr="00D77391">
        <w:t>Dans un texte publié il y a quelques années, l'économiste Jacques Parizeau (1979) posait très bien le problème des origines de la Rév</w:t>
      </w:r>
      <w:r w:rsidRPr="00D77391">
        <w:t>o</w:t>
      </w:r>
      <w:r w:rsidRPr="00D77391">
        <w:t>lution tranquille. Il écrivait ainsi :</w:t>
      </w:r>
    </w:p>
    <w:p w14:paraId="2AAE1E50" w14:textId="77777777" w:rsidR="00237C32" w:rsidRPr="00D77391" w:rsidRDefault="00237C32" w:rsidP="00237C32">
      <w:pPr>
        <w:pStyle w:val="Grillecouleur-Accent1"/>
      </w:pPr>
    </w:p>
    <w:p w14:paraId="74CDAC44" w14:textId="77777777" w:rsidR="00237C32" w:rsidRPr="00100734" w:rsidRDefault="00237C32" w:rsidP="00237C32">
      <w:pPr>
        <w:pStyle w:val="Grillecouleur-Accent1"/>
      </w:pPr>
      <w:r w:rsidRPr="00100734">
        <w:t>La récession qui commence en 1957 marque la fin du globalisme, le début des politiques régionales, et pour ce qui est du Québec, le début des politiques économiques d'abord axées sur ses besoins pr</w:t>
      </w:r>
      <w:r w:rsidRPr="00100734">
        <w:t>o</w:t>
      </w:r>
      <w:r w:rsidRPr="00100734">
        <w:t>pres. On ne peut comprendre ni la régionalisation, ni la péréquation, ni les politiques pr</w:t>
      </w:r>
      <w:r w:rsidRPr="00100734">
        <w:t>o</w:t>
      </w:r>
      <w:r w:rsidRPr="00100734">
        <w:t>vinciales de croissance, entre autres celles qui découlent de la Révolution tranquille au Québec, sans s'attarder quelques instants sur la première grande crise de conscience de l'économie can</w:t>
      </w:r>
      <w:r w:rsidRPr="00100734">
        <w:t>a</w:t>
      </w:r>
      <w:r w:rsidRPr="00100734">
        <w:t>dienne</w:t>
      </w:r>
      <w:r>
        <w:t xml:space="preserve"> </w:t>
      </w:r>
      <w:r w:rsidRPr="00D77391">
        <w:t>[221]</w:t>
      </w:r>
      <w:r>
        <w:t xml:space="preserve"> </w:t>
      </w:r>
      <w:r w:rsidRPr="00100734">
        <w:t>déclenchée par cette récession de 1957 et qui va durer jusqu'au d</w:t>
      </w:r>
      <w:r w:rsidRPr="00100734">
        <w:t>é</w:t>
      </w:r>
      <w:r w:rsidRPr="00100734">
        <w:t>but de 1961.</w:t>
      </w:r>
    </w:p>
    <w:p w14:paraId="1156984E" w14:textId="77777777" w:rsidR="00237C32" w:rsidRDefault="00237C32" w:rsidP="00237C32">
      <w:pPr>
        <w:spacing w:before="120" w:after="120"/>
        <w:jc w:val="both"/>
      </w:pPr>
    </w:p>
    <w:p w14:paraId="421D9585" w14:textId="77777777" w:rsidR="00237C32" w:rsidRPr="00D77391" w:rsidRDefault="00237C32" w:rsidP="00237C32">
      <w:pPr>
        <w:spacing w:before="120" w:after="120"/>
        <w:jc w:val="both"/>
      </w:pPr>
      <w:r w:rsidRPr="00D77391">
        <w:t>Historiquement, la Révolution tranquille a d'abord représenté une f</w:t>
      </w:r>
      <w:r w:rsidRPr="00D77391">
        <w:t>a</w:t>
      </w:r>
      <w:r w:rsidRPr="00D77391">
        <w:t>çon de s'attaquer aux problèmes spécifiques que connaît l'économie québécoise à la fin des années 1950 : tentative de construction d'un marché intérieur, de normalisation des comportements de consomm</w:t>
      </w:r>
      <w:r w:rsidRPr="00D77391">
        <w:t>a</w:t>
      </w:r>
      <w:r w:rsidRPr="00D77391">
        <w:t>tion des petits salariés et d'homogénéisation relative des bassins de main-d'oeuvre ; tentative de réarticulation de la structure industrielle de la province ; tentative de mieux contrôler le processus de l'accum</w:t>
      </w:r>
      <w:r w:rsidRPr="00D77391">
        <w:t>u</w:t>
      </w:r>
      <w:r w:rsidRPr="00D77391">
        <w:t>lation capitaliste se réalisant au sein de l’espace québécois.</w:t>
      </w:r>
    </w:p>
    <w:p w14:paraId="03FDD71A" w14:textId="77777777" w:rsidR="00237C32" w:rsidRPr="00D77391" w:rsidRDefault="00237C32" w:rsidP="00237C32">
      <w:pPr>
        <w:spacing w:before="120" w:after="120"/>
        <w:jc w:val="both"/>
      </w:pPr>
      <w:r w:rsidRPr="00D77391">
        <w:t>La Révolution tranquille marque en fait le premier moment de con</w:t>
      </w:r>
      <w:r w:rsidRPr="00D77391">
        <w:t>s</w:t>
      </w:r>
      <w:r w:rsidRPr="00D77391">
        <w:t>truction de ce que Gilbert Renaud (1984) a appelé un capitalisme p</w:t>
      </w:r>
      <w:r w:rsidRPr="00D77391">
        <w:t>é</w:t>
      </w:r>
      <w:r w:rsidRPr="00D77391">
        <w:t>riphérique. Ce processus de construction ne fut jamais linéaire, c'est-à-dire qu'il fut constamment ponctué d'avancées et de reculs. Il fut ma</w:t>
      </w:r>
      <w:r w:rsidRPr="00D77391">
        <w:t>r</w:t>
      </w:r>
      <w:r w:rsidRPr="00D77391">
        <w:t>qué d'innovations originales, d'imitations, de recherche de formes organisationnelles dont la configuration définitive ne fut j</w:t>
      </w:r>
      <w:r w:rsidRPr="00D77391">
        <w:t>a</w:t>
      </w:r>
      <w:r w:rsidRPr="00D77391">
        <w:t>mais trouvée. Plus important peut-être, cette recherche s'est poursuivie dans le même sens pendant au moins vingt ans. La période 1960-1980 appartient en effet à une même tranche d'histoire et possède une ce</w:t>
      </w:r>
      <w:r w:rsidRPr="00D77391">
        <w:t>r</w:t>
      </w:r>
      <w:r w:rsidRPr="00D77391">
        <w:t>taine unité.</w:t>
      </w:r>
    </w:p>
    <w:p w14:paraId="3C31B45F" w14:textId="77777777" w:rsidR="00237C32" w:rsidRPr="00D77391" w:rsidRDefault="00237C32" w:rsidP="00237C32">
      <w:pPr>
        <w:spacing w:before="120" w:after="120"/>
        <w:jc w:val="both"/>
      </w:pPr>
    </w:p>
    <w:p w14:paraId="59E175A1" w14:textId="77777777" w:rsidR="00237C32" w:rsidRPr="002D4723" w:rsidRDefault="00237C32" w:rsidP="00237C32">
      <w:pPr>
        <w:pStyle w:val="planche"/>
      </w:pPr>
      <w:r w:rsidRPr="002D4723">
        <w:t>Conclusion</w:t>
      </w:r>
    </w:p>
    <w:p w14:paraId="396A8884" w14:textId="77777777" w:rsidR="00237C32" w:rsidRPr="00D77391" w:rsidRDefault="00237C32" w:rsidP="00237C32">
      <w:pPr>
        <w:spacing w:before="120" w:after="120"/>
        <w:jc w:val="both"/>
      </w:pPr>
    </w:p>
    <w:p w14:paraId="4704006D" w14:textId="77777777" w:rsidR="00237C32" w:rsidRPr="00D77391" w:rsidRDefault="00237C32" w:rsidP="00237C32">
      <w:pPr>
        <w:spacing w:before="120" w:after="120"/>
        <w:jc w:val="both"/>
      </w:pPr>
      <w:r w:rsidRPr="00D77391">
        <w:t>Ce texte nous a permis d'insister sur deux points :</w:t>
      </w:r>
    </w:p>
    <w:p w14:paraId="7F913295" w14:textId="77777777" w:rsidR="00237C32" w:rsidRPr="00D77391" w:rsidRDefault="00237C32" w:rsidP="00237C32">
      <w:pPr>
        <w:spacing w:before="120" w:after="120"/>
        <w:jc w:val="both"/>
      </w:pPr>
    </w:p>
    <w:p w14:paraId="004E67EF" w14:textId="77777777" w:rsidR="00237C32" w:rsidRPr="00D77391" w:rsidRDefault="00237C32" w:rsidP="00237C32">
      <w:pPr>
        <w:spacing w:before="120" w:after="120"/>
        <w:ind w:left="720" w:hanging="360"/>
        <w:jc w:val="both"/>
      </w:pPr>
      <w:r w:rsidRPr="00D77391">
        <w:t>-</w:t>
      </w:r>
      <w:r w:rsidRPr="00D77391">
        <w:tab/>
        <w:t>l'intérêt d'appréhender le Québec comme un espace délimité d'accumulation faisant partie intégrante d'un espace économ</w:t>
      </w:r>
      <w:r w:rsidRPr="00D77391">
        <w:t>i</w:t>
      </w:r>
      <w:r w:rsidRPr="00D77391">
        <w:t>que plus va</w:t>
      </w:r>
      <w:r w:rsidRPr="00D77391">
        <w:t>s</w:t>
      </w:r>
      <w:r w:rsidRPr="00D77391">
        <w:t>te, celui de l'Amérique du Nord ;</w:t>
      </w:r>
    </w:p>
    <w:p w14:paraId="5AF5DB38" w14:textId="77777777" w:rsidR="00237C32" w:rsidRPr="00D77391" w:rsidRDefault="00237C32" w:rsidP="00237C32">
      <w:pPr>
        <w:spacing w:before="120" w:after="120"/>
        <w:ind w:left="720" w:hanging="360"/>
        <w:jc w:val="both"/>
      </w:pPr>
      <w:r w:rsidRPr="00D77391">
        <w:t>-</w:t>
      </w:r>
      <w:r w:rsidRPr="00D77391">
        <w:tab/>
        <w:t>la nécessité de penser la période duplessiste comme autre chose qu'un épisode de grande noirceur, vision morale composée à partir du savoir scientifique et de la prose d'idées du mouv</w:t>
      </w:r>
      <w:r w:rsidRPr="00D77391">
        <w:t>e</w:t>
      </w:r>
      <w:r w:rsidRPr="00D77391">
        <w:t>ment technocrat</w:t>
      </w:r>
      <w:r w:rsidRPr="00D77391">
        <w:t>i</w:t>
      </w:r>
      <w:r w:rsidRPr="00D77391">
        <w:t>que.</w:t>
      </w:r>
    </w:p>
    <w:p w14:paraId="24E7D14F" w14:textId="77777777" w:rsidR="00237C32" w:rsidRPr="00D77391" w:rsidRDefault="00237C32" w:rsidP="00237C32">
      <w:pPr>
        <w:spacing w:before="120" w:after="120"/>
        <w:jc w:val="both"/>
      </w:pPr>
    </w:p>
    <w:p w14:paraId="6C557D04" w14:textId="77777777" w:rsidR="00237C32" w:rsidRPr="00D77391" w:rsidRDefault="00237C32" w:rsidP="00237C32">
      <w:pPr>
        <w:spacing w:before="120" w:after="120"/>
        <w:jc w:val="both"/>
      </w:pPr>
      <w:r w:rsidRPr="00D77391">
        <w:t>À court terme, le programme de travail que suggèrent ces deux prémisses est énorme. Il comprend trois objectifs :</w:t>
      </w:r>
    </w:p>
    <w:p w14:paraId="26AA00EF" w14:textId="77777777" w:rsidR="00237C32" w:rsidRPr="00D77391" w:rsidRDefault="00237C32" w:rsidP="00237C32">
      <w:pPr>
        <w:spacing w:before="120" w:after="120"/>
        <w:jc w:val="both"/>
      </w:pPr>
      <w:r w:rsidRPr="00D77391">
        <w:t>Premièrement, bâtir une théorie du régime de croissance que co</w:t>
      </w:r>
      <w:r w:rsidRPr="00D77391">
        <w:t>n</w:t>
      </w:r>
      <w:r w:rsidRPr="00D77391">
        <w:t>naît le Québec sous le duplessisme. Or cet exercice commande un e</w:t>
      </w:r>
      <w:r w:rsidRPr="00D77391">
        <w:t>f</w:t>
      </w:r>
      <w:r w:rsidRPr="00D77391">
        <w:t>fort original de conceptualisation pour penser la réalité spécifique du Québec. Celle-ci ne saurait être étudiée comme l'expression dégr</w:t>
      </w:r>
      <w:r w:rsidRPr="00D77391">
        <w:t>a</w:t>
      </w:r>
      <w:r w:rsidRPr="00D77391">
        <w:t>dée ou inachevée d'un type idéal. Aucune recherche n'a encore d</w:t>
      </w:r>
      <w:r w:rsidRPr="00D77391">
        <w:t>é</w:t>
      </w:r>
      <w:r w:rsidRPr="00D77391">
        <w:t>montré le caractère uti</w:t>
      </w:r>
      <w:r>
        <w:t>litaire et opératoire des méta-</w:t>
      </w:r>
      <w:r w:rsidRPr="00D77391">
        <w:t>concepts de fo</w:t>
      </w:r>
      <w:r w:rsidRPr="00D77391">
        <w:t>r</w:t>
      </w:r>
      <w:r w:rsidRPr="00D77391">
        <w:t>disme et de fordisme périphérique pour décrire le mode de dévelo</w:t>
      </w:r>
      <w:r w:rsidRPr="00D77391">
        <w:t>p</w:t>
      </w:r>
      <w:r w:rsidRPr="00D77391">
        <w:t>pement hi</w:t>
      </w:r>
      <w:r w:rsidRPr="00D77391">
        <w:t>s</w:t>
      </w:r>
      <w:r w:rsidRPr="00D77391">
        <w:t>torique du Québec au cours de cette période qui commence avec l'après-guerre. Il se pourrait que les concepts intermédiaires d'e</w:t>
      </w:r>
      <w:r w:rsidRPr="00D77391">
        <w:t>s</w:t>
      </w:r>
      <w:r w:rsidRPr="00D77391">
        <w:t>pace délimité d'accumulation et de régulation duplessiste, précisément parce qu'il s'agit de concepts opératoires qui n'ont pas de contenu déjà typé, offrent une base de départ intéressante à cet effort de théoris</w:t>
      </w:r>
      <w:r w:rsidRPr="00D77391">
        <w:t>a</w:t>
      </w:r>
      <w:r w:rsidRPr="00D77391">
        <w:t>tion. Quoi qu'il en soit, cette théorie exige d'être construite à même la réalité étudiée.</w:t>
      </w:r>
    </w:p>
    <w:p w14:paraId="62F29BAD" w14:textId="77777777" w:rsidR="00237C32" w:rsidRPr="00D77391" w:rsidRDefault="00237C32" w:rsidP="00237C32">
      <w:pPr>
        <w:spacing w:before="120" w:after="120"/>
        <w:jc w:val="both"/>
      </w:pPr>
      <w:r w:rsidRPr="00D77391">
        <w:t>[222]</w:t>
      </w:r>
    </w:p>
    <w:p w14:paraId="104B274C" w14:textId="77777777" w:rsidR="00237C32" w:rsidRPr="00D77391" w:rsidRDefault="00237C32" w:rsidP="00237C32">
      <w:pPr>
        <w:spacing w:before="120" w:after="120"/>
        <w:jc w:val="both"/>
      </w:pPr>
      <w:r w:rsidRPr="00D77391">
        <w:t>Le deuxième objectif d'un programme de travail se situe, à notre avis, dans une étude comparative poussée de différents espaces dél</w:t>
      </w:r>
      <w:r w:rsidRPr="00D77391">
        <w:t>i</w:t>
      </w:r>
      <w:r w:rsidRPr="00D77391">
        <w:t>mités d'accumulation au sein du continent américain dans la période d'après-guerre. Il n'est que temps d'en finir avec la traditionnelle co</w:t>
      </w:r>
      <w:r w:rsidRPr="00D77391">
        <w:t>m</w:t>
      </w:r>
      <w:r w:rsidRPr="00D77391">
        <w:t>paraison Québec/Ontario. Le présent texte souffre d'ailleurs des lim</w:t>
      </w:r>
      <w:r w:rsidRPr="00D77391">
        <w:t>i</w:t>
      </w:r>
      <w:r w:rsidRPr="00D77391">
        <w:t>tes d'un tel exercice restreint de comparaison. Cette étude compar</w:t>
      </w:r>
      <w:r w:rsidRPr="00D77391">
        <w:t>a</w:t>
      </w:r>
      <w:r w:rsidRPr="00D77391">
        <w:t>tive poussée permettrait de qualifier encore plus précisément la place o</w:t>
      </w:r>
      <w:r w:rsidRPr="00D77391">
        <w:t>c</w:t>
      </w:r>
      <w:r w:rsidRPr="00D77391">
        <w:t>cupée par le Québec dans le champ d'accumulation nord-américain et dans la division économique des activités productives y prévalant. D'autre part, cette comparaison permettrait de voir comment il est possible d'apparenter le mode de développement économique et social du Québec à celui qui a caractérisé d'autres espaces délimités d'acc</w:t>
      </w:r>
      <w:r w:rsidRPr="00D77391">
        <w:t>u</w:t>
      </w:r>
      <w:r>
        <w:t>mulation sur le continent nord-</w:t>
      </w:r>
      <w:r w:rsidRPr="00D77391">
        <w:t>américain. Le Québec est toujours in</w:t>
      </w:r>
      <w:r w:rsidRPr="00D77391">
        <w:t>é</w:t>
      </w:r>
      <w:r w:rsidRPr="00D77391">
        <w:t>vitablement considéré comme une société particulière et à la dest</w:t>
      </w:r>
      <w:r w:rsidRPr="00D77391">
        <w:t>i</w:t>
      </w:r>
      <w:r w:rsidRPr="00D77391">
        <w:t>née singulière. Divers indices laissent pourtant croire que d'autres gouve</w:t>
      </w:r>
      <w:r w:rsidRPr="00D77391">
        <w:t>r</w:t>
      </w:r>
      <w:r w:rsidRPr="00D77391">
        <w:t>n</w:t>
      </w:r>
      <w:r w:rsidRPr="00D77391">
        <w:t>e</w:t>
      </w:r>
      <w:r w:rsidRPr="00D77391">
        <w:t>ments aux pratiques autoritaires ont également occupé les rênes du pouvoir dans certaines provinces canadiennes au cours de la période 1945-1960. Par ailleurs, qui pourrait consciemment consid</w:t>
      </w:r>
      <w:r w:rsidRPr="00D77391">
        <w:t>é</w:t>
      </w:r>
      <w:r w:rsidRPr="00D77391">
        <w:t>rer, sous un même angle, l’évolution des États du Middle West, du Sud, de la Nouvelle-Angleterre et du Pac</w:t>
      </w:r>
      <w:r>
        <w:t>ifique dans la période d'après-</w:t>
      </w:r>
      <w:r w:rsidRPr="00D77391">
        <w:t>guerre ? L'économie américaine peut bien être appréhendée en tant que sys</w:t>
      </w:r>
      <w:r>
        <w:t>t</w:t>
      </w:r>
      <w:r>
        <w:t>è</w:t>
      </w:r>
      <w:r>
        <w:t>me auto</w:t>
      </w:r>
      <w:r w:rsidRPr="00D77391">
        <w:t>centré. Elle est néanmoins caractérisée par des différenci</w:t>
      </w:r>
      <w:r w:rsidRPr="00D77391">
        <w:t>a</w:t>
      </w:r>
      <w:r w:rsidRPr="00D77391">
        <w:t>tions spatiales qui obligent à la concevoir comme une vaste ensemble composé d'espaces délimités d'accumulation.</w:t>
      </w:r>
    </w:p>
    <w:p w14:paraId="2E2F5438" w14:textId="77777777" w:rsidR="00237C32" w:rsidRPr="00D77391" w:rsidRDefault="00237C32" w:rsidP="00237C32">
      <w:pPr>
        <w:spacing w:before="120" w:after="120"/>
        <w:jc w:val="both"/>
      </w:pPr>
      <w:r w:rsidRPr="00D77391">
        <w:t>Le troisième objectif du programme de travail que nous précon</w:t>
      </w:r>
      <w:r w:rsidRPr="00D77391">
        <w:t>i</w:t>
      </w:r>
      <w:r w:rsidRPr="00D77391">
        <w:t>sons consisterait à penser simultanément la réalité spécifique du Qu</w:t>
      </w:r>
      <w:r w:rsidRPr="00D77391">
        <w:t>é</w:t>
      </w:r>
      <w:r w:rsidRPr="00D77391">
        <w:t>bec et son insertion dans l'ensemble canadien. La régulation duplessi</w:t>
      </w:r>
      <w:r w:rsidRPr="00D77391">
        <w:t>s</w:t>
      </w:r>
      <w:r w:rsidRPr="00D77391">
        <w:t>te ne peut être correctement définie et cernée sans la prise en compte de l'intervention du palier fédéral. Le mode de développement que co</w:t>
      </w:r>
      <w:r w:rsidRPr="00D77391">
        <w:t>n</w:t>
      </w:r>
      <w:r w:rsidRPr="00D77391">
        <w:t>naît le Québec sous le régime duplessiste est étroitement lié à l’évolution d'ensemble de l'espace canadien organisé à travers certa</w:t>
      </w:r>
      <w:r w:rsidRPr="00D77391">
        <w:t>i</w:t>
      </w:r>
      <w:r w:rsidRPr="00D77391">
        <w:t>nes politiques macro-économiques de stabilisation. Divers auteurs ont essayé de théoriser la place du Québec au sein de l’espace can</w:t>
      </w:r>
      <w:r w:rsidRPr="00D77391">
        <w:t>a</w:t>
      </w:r>
      <w:r w:rsidRPr="00D77391">
        <w:t>dien. Les résultats, intéressants, ont cependant donné lieu à très peu d'anal</w:t>
      </w:r>
      <w:r w:rsidRPr="00D77391">
        <w:t>y</w:t>
      </w:r>
      <w:r w:rsidRPr="00D77391">
        <w:t>ses de fond. On peut penser que cette situation découle du fait que les modèles construits étaient difficilement opératoires. Encore une fois, la discussion théorique a été portée haut sans qu'elle ne se traduise par des retombées vraiment concrètes. Il est vrai que le pr</w:t>
      </w:r>
      <w:r w:rsidRPr="00D77391">
        <w:t>o</w:t>
      </w:r>
      <w:r w:rsidRPr="00D77391">
        <w:t>blème est complexe.</w:t>
      </w:r>
    </w:p>
    <w:p w14:paraId="68BEB85D" w14:textId="77777777" w:rsidR="00237C32" w:rsidRPr="00D77391" w:rsidRDefault="00237C32" w:rsidP="00237C32">
      <w:pPr>
        <w:spacing w:before="120" w:after="120"/>
        <w:jc w:val="both"/>
      </w:pPr>
      <w:r w:rsidRPr="00D77391">
        <w:t>Le présent texte a principalement insisté sur les conditions pr</w:t>
      </w:r>
      <w:r w:rsidRPr="00D77391">
        <w:t>o</w:t>
      </w:r>
      <w:r w:rsidRPr="00D77391">
        <w:t>prement économiques d'apparition de la régulation duplessiste. Une analyse minutieuse devrait également mettre l'emphase sur la config</w:t>
      </w:r>
      <w:r w:rsidRPr="00D77391">
        <w:t>u</w:t>
      </w:r>
      <w:r w:rsidRPr="00D77391">
        <w:t>ration des rapports sociaux ayant présidé à sa mise en place et à sa durée. Cette analyse devrait d'autre part évaluer comment s’est tradu</w:t>
      </w:r>
      <w:r w:rsidRPr="00D77391">
        <w:t>i</w:t>
      </w:r>
      <w:r w:rsidRPr="00D77391">
        <w:t>te la question nationale dans le champ de l’économie politique de la form</w:t>
      </w:r>
      <w:r w:rsidRPr="00D77391">
        <w:t>a</w:t>
      </w:r>
      <w:r w:rsidRPr="00D77391">
        <w:t>tion sociale canadienne. C'est ici que la littérature scientifique a le plus apporté, à la suite notamment des travaux de Gérard Boism</w:t>
      </w:r>
      <w:r w:rsidRPr="00D77391">
        <w:t>e</w:t>
      </w:r>
      <w:r w:rsidRPr="00D77391">
        <w:t>nu. La prochaine étape consisterait sans doute à insérer les principales conclusions d'une analyse menée en terme de rapports de classes dans un modèle dynamique de la croissance économique québécoise. Ainsi serait réalisé l'objectif</w:t>
      </w:r>
      <w:r>
        <w:t xml:space="preserve"> </w:t>
      </w:r>
      <w:r w:rsidRPr="00D77391">
        <w:t>[223]</w:t>
      </w:r>
      <w:r>
        <w:t xml:space="preserve"> </w:t>
      </w:r>
      <w:r w:rsidRPr="00D77391">
        <w:t>central du programme de travail que nous préconisons : penser simu</w:t>
      </w:r>
      <w:r w:rsidRPr="00D77391">
        <w:t>l</w:t>
      </w:r>
      <w:r w:rsidRPr="00D77391">
        <w:t>tanément la dynamique de l’accumulation et de la reproduction dans la société québécoise d'après-guerre.</w:t>
      </w:r>
    </w:p>
    <w:p w14:paraId="77B3C7AF" w14:textId="77777777" w:rsidR="00237C32" w:rsidRPr="00D77391" w:rsidRDefault="00237C32" w:rsidP="00237C32">
      <w:pPr>
        <w:spacing w:before="120" w:after="120"/>
        <w:jc w:val="both"/>
      </w:pPr>
    </w:p>
    <w:p w14:paraId="47008719" w14:textId="77777777" w:rsidR="00237C32" w:rsidRPr="00BB20C2" w:rsidRDefault="00237C32" w:rsidP="00237C32">
      <w:pPr>
        <w:pStyle w:val="planche"/>
      </w:pPr>
      <w:r w:rsidRPr="00BB20C2">
        <w:t>Bibliographie</w:t>
      </w:r>
    </w:p>
    <w:p w14:paraId="7A4BB41A" w14:textId="77777777" w:rsidR="00237C32" w:rsidRPr="00D77391" w:rsidRDefault="00237C32" w:rsidP="00237C32">
      <w:pPr>
        <w:spacing w:before="120" w:after="120"/>
        <w:jc w:val="both"/>
      </w:pPr>
    </w:p>
    <w:p w14:paraId="45494A79" w14:textId="77777777" w:rsidR="00237C32" w:rsidRPr="00D77391" w:rsidRDefault="00237C32" w:rsidP="00237C32">
      <w:pPr>
        <w:spacing w:before="120" w:after="120"/>
        <w:jc w:val="both"/>
        <w:rPr>
          <w:i/>
        </w:rPr>
      </w:pPr>
      <w:r w:rsidRPr="00D77391">
        <w:rPr>
          <w:rStyle w:val="Corpsdutexte48ptNonItalique"/>
          <w:i w:val="0"/>
          <w:sz w:val="28"/>
          <w:lang w:val="fr-CA"/>
        </w:rPr>
        <w:t xml:space="preserve">AGLIETTA, </w:t>
      </w:r>
      <w:r w:rsidRPr="00D77391">
        <w:rPr>
          <w:i/>
        </w:rPr>
        <w:t>Michel (1976</w:t>
      </w:r>
      <w:r w:rsidRPr="00364C0B">
        <w:rPr>
          <w:i/>
          <w:iCs/>
          <w:szCs w:val="28"/>
        </w:rPr>
        <w:t>). Régulation et crises du capitalisme.</w:t>
      </w:r>
      <w:r w:rsidRPr="00D77391">
        <w:rPr>
          <w:i/>
        </w:rPr>
        <w:t xml:space="preserve"> </w:t>
      </w:r>
      <w:r w:rsidRPr="00364C0B">
        <w:rPr>
          <w:i/>
          <w:iCs/>
          <w:szCs w:val="28"/>
        </w:rPr>
        <w:t>L'expérience des États-Unis</w:t>
      </w:r>
      <w:r w:rsidRPr="00D77391">
        <w:rPr>
          <w:i/>
        </w:rPr>
        <w:t xml:space="preserve">, 1870-1970. </w:t>
      </w:r>
      <w:r w:rsidRPr="00D77391">
        <w:t>Paris, Calmann-Lévy.</w:t>
      </w:r>
    </w:p>
    <w:p w14:paraId="27BAD5B5" w14:textId="77777777" w:rsidR="00237C32" w:rsidRPr="00D77391" w:rsidRDefault="00237C32" w:rsidP="00237C32">
      <w:pPr>
        <w:spacing w:before="120" w:after="120"/>
        <w:jc w:val="both"/>
        <w:rPr>
          <w:i/>
        </w:rPr>
      </w:pPr>
      <w:r w:rsidRPr="00D77391">
        <w:rPr>
          <w:rStyle w:val="Corpsdutexte48ptNonItalique"/>
          <w:i w:val="0"/>
          <w:sz w:val="28"/>
          <w:lang w:val="fr-CA"/>
        </w:rPr>
        <w:t xml:space="preserve">BOISMENU, </w:t>
      </w:r>
      <w:r w:rsidRPr="00D77391">
        <w:rPr>
          <w:i/>
        </w:rPr>
        <w:t xml:space="preserve">Gérard (1981). </w:t>
      </w:r>
      <w:hyperlink r:id="rId29" w:history="1">
        <w:r w:rsidRPr="006E7F95">
          <w:rPr>
            <w:rStyle w:val="Hyperlien"/>
            <w:i/>
          </w:rPr>
          <w:t>Le duplessisme. Politique économ</w:t>
        </w:r>
        <w:r w:rsidRPr="006E7F95">
          <w:rPr>
            <w:rStyle w:val="Hyperlien"/>
            <w:i/>
          </w:rPr>
          <w:t>i</w:t>
        </w:r>
        <w:r w:rsidRPr="006E7F95">
          <w:rPr>
            <w:rStyle w:val="Hyperlien"/>
            <w:i/>
          </w:rPr>
          <w:t>que et rapports de force, 1944-1960</w:t>
        </w:r>
      </w:hyperlink>
      <w:r w:rsidRPr="00D77391">
        <w:rPr>
          <w:i/>
        </w:rPr>
        <w:t xml:space="preserve">. </w:t>
      </w:r>
      <w:r w:rsidRPr="00D77391">
        <w:t>Montréal, PUM.</w:t>
      </w:r>
    </w:p>
    <w:p w14:paraId="45A53AC0" w14:textId="77777777" w:rsidR="00237C32" w:rsidRPr="00D77391" w:rsidRDefault="00237C32" w:rsidP="00237C32">
      <w:pPr>
        <w:spacing w:before="120" w:after="120"/>
        <w:jc w:val="both"/>
      </w:pPr>
      <w:r w:rsidRPr="00D77391">
        <w:t xml:space="preserve">BOISMENU, Gérard (1983). "L'État fédératif et l’hétérogénéité de l'espace", dans </w:t>
      </w:r>
      <w:r w:rsidRPr="00D77391">
        <w:rPr>
          <w:i/>
        </w:rPr>
        <w:t>Espace régional et nation</w:t>
      </w:r>
      <w:r w:rsidRPr="00D77391">
        <w:t>. Montréal, Boréal Express.</w:t>
      </w:r>
    </w:p>
    <w:p w14:paraId="6ECBA1DA" w14:textId="77777777" w:rsidR="00237C32" w:rsidRPr="00D77391" w:rsidRDefault="00237C32" w:rsidP="00237C32">
      <w:pPr>
        <w:spacing w:before="120" w:after="120"/>
        <w:jc w:val="both"/>
      </w:pPr>
      <w:r w:rsidRPr="00D77391">
        <w:t>BOURQUE, Gilles et Jules DUCHASTEL (1983). "L'État can</w:t>
      </w:r>
      <w:r w:rsidRPr="00D77391">
        <w:t>a</w:t>
      </w:r>
      <w:r w:rsidRPr="00D77391">
        <w:t xml:space="preserve">dien et les blocs sociaux", dans </w:t>
      </w:r>
      <w:r w:rsidRPr="00D77391">
        <w:rPr>
          <w:i/>
        </w:rPr>
        <w:t>Espace régional et nation</w:t>
      </w:r>
      <w:r w:rsidRPr="00D77391">
        <w:t>. Montréal, Boréal Express.</w:t>
      </w:r>
    </w:p>
    <w:p w14:paraId="150D1AB0" w14:textId="77777777" w:rsidR="00237C32" w:rsidRPr="00D77391" w:rsidRDefault="00237C32" w:rsidP="00237C32">
      <w:pPr>
        <w:spacing w:before="120" w:after="120"/>
        <w:jc w:val="both"/>
      </w:pPr>
      <w:r w:rsidRPr="00D77391">
        <w:t>BOURQUE, Gilles et Jules DUCHASTEL (1984). "</w:t>
      </w:r>
      <w:hyperlink r:id="rId30" w:history="1">
        <w:r w:rsidRPr="0059764A">
          <w:rPr>
            <w:rStyle w:val="Hyperlien"/>
          </w:rPr>
          <w:t>Analyser le discours politique duplessiste : méthode et illustration</w:t>
        </w:r>
      </w:hyperlink>
      <w:r w:rsidRPr="00D77391">
        <w:t xml:space="preserve">". </w:t>
      </w:r>
      <w:r w:rsidRPr="00D77391">
        <w:rPr>
          <w:i/>
        </w:rPr>
        <w:t>Cahiers de recherche sociologique</w:t>
      </w:r>
      <w:r w:rsidRPr="00D77391">
        <w:t>, 2, 1 (avril), pp. 99-136.</w:t>
      </w:r>
    </w:p>
    <w:p w14:paraId="32C59A65" w14:textId="77777777" w:rsidR="00237C32" w:rsidRPr="00D77391" w:rsidRDefault="00237C32" w:rsidP="00237C32">
      <w:pPr>
        <w:spacing w:before="120" w:after="120"/>
        <w:jc w:val="both"/>
      </w:pPr>
      <w:r w:rsidRPr="0059764A">
        <w:rPr>
          <w:rStyle w:val="Corpsdutexte48ptNonItalique"/>
          <w:i w:val="0"/>
          <w:sz w:val="28"/>
          <w:lang w:val="fr-CA"/>
        </w:rPr>
        <w:t>CAMPBELL</w:t>
      </w:r>
      <w:r w:rsidRPr="00D77391">
        <w:rPr>
          <w:rStyle w:val="Corpsdutexte48ptNonItalique"/>
          <w:sz w:val="28"/>
          <w:lang w:val="fr-CA"/>
        </w:rPr>
        <w:t xml:space="preserve">, </w:t>
      </w:r>
      <w:r w:rsidRPr="00D77391">
        <w:t xml:space="preserve">Robert M. (1987). </w:t>
      </w:r>
      <w:r w:rsidRPr="00D77391">
        <w:rPr>
          <w:i/>
        </w:rPr>
        <w:t>Grand Illusions. The Politics of the Keynesian Exp</w:t>
      </w:r>
      <w:r>
        <w:rPr>
          <w:i/>
        </w:rPr>
        <w:t>e</w:t>
      </w:r>
      <w:r w:rsidRPr="00D77391">
        <w:rPr>
          <w:i/>
        </w:rPr>
        <w:t>rience in Canada, 1945-1975</w:t>
      </w:r>
      <w:r w:rsidRPr="00D77391">
        <w:t>. Toronto, Broa</w:t>
      </w:r>
      <w:r w:rsidRPr="00D77391">
        <w:t>d</w:t>
      </w:r>
      <w:r w:rsidRPr="00D77391">
        <w:t>view Press.</w:t>
      </w:r>
    </w:p>
    <w:p w14:paraId="61C0E0F7" w14:textId="77777777" w:rsidR="00237C32" w:rsidRPr="00D77391" w:rsidRDefault="00237C32" w:rsidP="00237C32">
      <w:pPr>
        <w:spacing w:before="120" w:after="120"/>
        <w:jc w:val="both"/>
      </w:pPr>
      <w:r w:rsidRPr="0059764A">
        <w:rPr>
          <w:rStyle w:val="Corpsdutexte38ptPetitesmajuscules"/>
          <w:smallCaps w:val="0"/>
          <w:sz w:val="28"/>
          <w:lang w:val="fr-CA"/>
        </w:rPr>
        <w:t>Dauphin</w:t>
      </w:r>
      <w:r w:rsidRPr="00D77391">
        <w:rPr>
          <w:rStyle w:val="Corpsdutexte38ptPetitesmajuscules"/>
          <w:sz w:val="28"/>
          <w:lang w:val="fr-CA"/>
        </w:rPr>
        <w:t xml:space="preserve">, </w:t>
      </w:r>
      <w:r w:rsidRPr="00D77391">
        <w:t xml:space="preserve">Roma (1972). </w:t>
      </w:r>
      <w:r w:rsidRPr="00D77391">
        <w:rPr>
          <w:i/>
        </w:rPr>
        <w:t>Les textiles canadiens : une politique r</w:t>
      </w:r>
      <w:r w:rsidRPr="00D77391">
        <w:rPr>
          <w:i/>
        </w:rPr>
        <w:t>a</w:t>
      </w:r>
      <w:r w:rsidRPr="00D77391">
        <w:rPr>
          <w:i/>
        </w:rPr>
        <w:t>tionnelle</w:t>
      </w:r>
      <w:r w:rsidRPr="00D77391">
        <w:t>. Sherbrooke, Centre de recherches en aménagement régi</w:t>
      </w:r>
      <w:r w:rsidRPr="00D77391">
        <w:t>o</w:t>
      </w:r>
      <w:r w:rsidRPr="00D77391">
        <w:t>nal.</w:t>
      </w:r>
    </w:p>
    <w:p w14:paraId="3F83607D" w14:textId="77777777" w:rsidR="00237C32" w:rsidRPr="00D77391" w:rsidRDefault="00237C32" w:rsidP="00237C32">
      <w:pPr>
        <w:spacing w:before="120" w:after="120"/>
        <w:jc w:val="both"/>
      </w:pPr>
      <w:r w:rsidRPr="00D77391">
        <w:t xml:space="preserve">LÉTOURNEAU, Jocelyn (1988.a). "L’imaginaire historique des jeunes Québécois", </w:t>
      </w:r>
      <w:r w:rsidRPr="00D77391">
        <w:rPr>
          <w:i/>
          <w:iCs/>
        </w:rPr>
        <w:t>Revue d'histoire de l'Amérique française</w:t>
      </w:r>
      <w:r w:rsidRPr="00D77391">
        <w:t>, 41, 4 (printemps). À paraître.</w:t>
      </w:r>
    </w:p>
    <w:p w14:paraId="2E195F72" w14:textId="77777777" w:rsidR="00237C32" w:rsidRPr="00D77391" w:rsidRDefault="00237C32" w:rsidP="00237C32">
      <w:pPr>
        <w:spacing w:before="120" w:after="120"/>
        <w:jc w:val="both"/>
      </w:pPr>
      <w:r w:rsidRPr="00D77391">
        <w:t>LÉTOURNEAU</w:t>
      </w:r>
      <w:r w:rsidRPr="00D77391">
        <w:rPr>
          <w:rStyle w:val="Corpsdutexte38ptPetitesmajuscules"/>
          <w:sz w:val="28"/>
          <w:lang w:val="fr-CA"/>
        </w:rPr>
        <w:t xml:space="preserve">, </w:t>
      </w:r>
      <w:r w:rsidRPr="00D77391">
        <w:t>Jocelyn (1988.b). "L'histoire du Québec d'après-guerre et la mémoire collective de la technocratie". A paraître dans un ouvrage sous la direction de Henri Moniot.</w:t>
      </w:r>
    </w:p>
    <w:p w14:paraId="1E6F6F8F" w14:textId="77777777" w:rsidR="00237C32" w:rsidRPr="00D77391" w:rsidRDefault="00237C32" w:rsidP="00237C32">
      <w:pPr>
        <w:spacing w:before="120" w:after="120"/>
        <w:jc w:val="both"/>
      </w:pPr>
      <w:r w:rsidRPr="00D77391">
        <w:t xml:space="preserve">Ministère de l'Industrie et du Commerce du Québec (1971). </w:t>
      </w:r>
      <w:r w:rsidRPr="00D77391">
        <w:rPr>
          <w:i/>
        </w:rPr>
        <w:t>Les échanges de biens et services entre le Québec et le monde extérieur</w:t>
      </w:r>
      <w:r w:rsidRPr="00D77391">
        <w:t>. Québec, MIQ.</w:t>
      </w:r>
    </w:p>
    <w:p w14:paraId="34177DF1" w14:textId="77777777" w:rsidR="00237C32" w:rsidRPr="00D77391" w:rsidRDefault="00237C32" w:rsidP="00237C32">
      <w:pPr>
        <w:spacing w:before="120" w:after="120"/>
        <w:jc w:val="both"/>
      </w:pPr>
      <w:r w:rsidRPr="00D77391">
        <w:rPr>
          <w:rStyle w:val="Corpsdutexte38ptPetitesmajuscules"/>
          <w:smallCaps w:val="0"/>
          <w:sz w:val="28"/>
          <w:lang w:val="fr-CA"/>
        </w:rPr>
        <w:t>OUELLET</w:t>
      </w:r>
      <w:r w:rsidRPr="00D77391">
        <w:rPr>
          <w:rStyle w:val="Corpsdutexte38ptPetitesmajuscules"/>
          <w:sz w:val="28"/>
          <w:lang w:val="fr-CA"/>
        </w:rPr>
        <w:t xml:space="preserve">, </w:t>
      </w:r>
      <w:r w:rsidRPr="00D77391">
        <w:t xml:space="preserve">Richard (1976). Dans J. </w:t>
      </w:r>
      <w:r w:rsidRPr="00D77391">
        <w:rPr>
          <w:rStyle w:val="Corpsdutexte38ptPetitesmajuscules"/>
          <w:sz w:val="28"/>
          <w:lang w:val="fr-CA"/>
        </w:rPr>
        <w:t xml:space="preserve">HAMELIN </w:t>
      </w:r>
      <w:r w:rsidRPr="00D77391">
        <w:t xml:space="preserve">et F. </w:t>
      </w:r>
      <w:r w:rsidRPr="00D77391">
        <w:rPr>
          <w:rStyle w:val="Corpsdutexte38ptPetitesmajuscules"/>
          <w:sz w:val="28"/>
          <w:lang w:val="fr-CA"/>
        </w:rPr>
        <w:t xml:space="preserve">HARVEY </w:t>
      </w:r>
      <w:r w:rsidRPr="00D77391">
        <w:rPr>
          <w:rStyle w:val="Corpsdutexte3CourierNew65ptEspacement0pt"/>
          <w:rFonts w:ascii="Times New Roman" w:hAnsi="Times New Roman"/>
        </w:rPr>
        <w:t xml:space="preserve">(sous </w:t>
      </w:r>
      <w:r w:rsidRPr="00D77391">
        <w:t xml:space="preserve">la dir. de). </w:t>
      </w:r>
      <w:r w:rsidRPr="00D77391">
        <w:rPr>
          <w:i/>
        </w:rPr>
        <w:t>Les travailleurs québécois, 1941-1971</w:t>
      </w:r>
      <w:r w:rsidRPr="00D77391">
        <w:t xml:space="preserve">. </w:t>
      </w:r>
      <w:r w:rsidRPr="00364C0B">
        <w:rPr>
          <w:i/>
          <w:iCs/>
          <w:szCs w:val="28"/>
        </w:rPr>
        <w:t>Dossier.</w:t>
      </w:r>
      <w:r w:rsidRPr="00D77391">
        <w:t xml:space="preserve"> Québec, ISSH.</w:t>
      </w:r>
    </w:p>
    <w:p w14:paraId="04475AD9" w14:textId="77777777" w:rsidR="00237C32" w:rsidRPr="00D77391" w:rsidRDefault="00237C32" w:rsidP="00237C32">
      <w:pPr>
        <w:spacing w:before="120" w:after="120"/>
        <w:jc w:val="both"/>
      </w:pPr>
      <w:r w:rsidRPr="00D77391">
        <w:rPr>
          <w:rStyle w:val="Corpsdutexte38ptPetitesmajuscules"/>
          <w:sz w:val="28"/>
          <w:lang w:val="fr-CA"/>
        </w:rPr>
        <w:t xml:space="preserve">PARIZEAU, </w:t>
      </w:r>
      <w:r w:rsidRPr="00D77391">
        <w:t>Jacques (1975). "Introduction". Dans P. FRÉCHE</w:t>
      </w:r>
      <w:r w:rsidRPr="00D77391">
        <w:t>T</w:t>
      </w:r>
      <w:r w:rsidRPr="00D77391">
        <w:t xml:space="preserve">TE, R. JOUANDAT- BERNADAT et J.P. VÉZINA, </w:t>
      </w:r>
      <w:r w:rsidRPr="00D77391">
        <w:rPr>
          <w:i/>
        </w:rPr>
        <w:t>L'écon</w:t>
      </w:r>
      <w:r w:rsidRPr="00D77391">
        <w:rPr>
          <w:i/>
        </w:rPr>
        <w:t>o</w:t>
      </w:r>
      <w:r w:rsidRPr="00D77391">
        <w:rPr>
          <w:i/>
        </w:rPr>
        <w:t>mie du Qu</w:t>
      </w:r>
      <w:r w:rsidRPr="00D77391">
        <w:rPr>
          <w:i/>
        </w:rPr>
        <w:t>é</w:t>
      </w:r>
      <w:r w:rsidRPr="00D77391">
        <w:rPr>
          <w:i/>
        </w:rPr>
        <w:t>bec</w:t>
      </w:r>
      <w:r w:rsidRPr="00D77391">
        <w:t>, 1</w:t>
      </w:r>
      <w:r w:rsidRPr="00D77391">
        <w:rPr>
          <w:vertAlign w:val="superscript"/>
        </w:rPr>
        <w:t>ère</w:t>
      </w:r>
      <w:r w:rsidRPr="00D77391">
        <w:t xml:space="preserve"> édition (reproduits aussi dans la deuxième édition, 1979) Montréal, HRW.</w:t>
      </w:r>
    </w:p>
    <w:p w14:paraId="4074F792" w14:textId="77777777" w:rsidR="00237C32" w:rsidRPr="00D77391" w:rsidRDefault="00237C32" w:rsidP="00237C32">
      <w:pPr>
        <w:spacing w:before="120" w:after="120"/>
        <w:jc w:val="both"/>
      </w:pPr>
      <w:r w:rsidRPr="00D77391">
        <w:t xml:space="preserve">RAYNAULD, André (1961). </w:t>
      </w:r>
      <w:r w:rsidRPr="00D77391">
        <w:rPr>
          <w:i/>
        </w:rPr>
        <w:t>Croissance et structure économiques de la Province de Québec</w:t>
      </w:r>
      <w:r w:rsidRPr="00D77391">
        <w:t>. Québec, Ministère de l'Industrie et du Commerce.</w:t>
      </w:r>
    </w:p>
    <w:p w14:paraId="624A737B" w14:textId="77777777" w:rsidR="00237C32" w:rsidRPr="00D77391" w:rsidRDefault="00237C32" w:rsidP="00237C32">
      <w:pPr>
        <w:spacing w:before="120" w:after="120"/>
        <w:jc w:val="both"/>
      </w:pPr>
      <w:r w:rsidRPr="00D77391">
        <w:t>[224]</w:t>
      </w:r>
    </w:p>
    <w:p w14:paraId="5D3D0E8C" w14:textId="77777777" w:rsidR="00237C32" w:rsidRPr="00D77391" w:rsidRDefault="00237C32" w:rsidP="00237C32">
      <w:pPr>
        <w:spacing w:before="120" w:after="120"/>
        <w:jc w:val="both"/>
      </w:pPr>
      <w:r w:rsidRPr="00D77391">
        <w:rPr>
          <w:iCs/>
        </w:rPr>
        <w:t>RENAUD</w:t>
      </w:r>
      <w:r w:rsidRPr="00D77391">
        <w:rPr>
          <w:i/>
          <w:iCs/>
        </w:rPr>
        <w:t xml:space="preserve">, </w:t>
      </w:r>
      <w:r w:rsidRPr="00D77391">
        <w:t xml:space="preserve">Gilbert (1984). </w:t>
      </w:r>
      <w:r w:rsidRPr="00D77391">
        <w:rPr>
          <w:i/>
        </w:rPr>
        <w:t>À l'ombre du rationalisme. La société qu</w:t>
      </w:r>
      <w:r w:rsidRPr="00D77391">
        <w:rPr>
          <w:i/>
        </w:rPr>
        <w:t>é</w:t>
      </w:r>
      <w:r w:rsidRPr="00D77391">
        <w:rPr>
          <w:i/>
        </w:rPr>
        <w:t>bécoise, de sa dépendance à sa quotidienneté</w:t>
      </w:r>
      <w:r w:rsidRPr="00D77391">
        <w:t>. Montréal, Albert St-Martin.</w:t>
      </w:r>
    </w:p>
    <w:p w14:paraId="0A63FB09" w14:textId="77777777" w:rsidR="00237C32" w:rsidRPr="00D77391" w:rsidRDefault="00237C32" w:rsidP="00237C32">
      <w:pPr>
        <w:spacing w:before="120" w:after="120"/>
        <w:jc w:val="both"/>
      </w:pPr>
      <w:r w:rsidRPr="00D77391">
        <w:t xml:space="preserve">ROUILLARD, Jacques (1981). </w:t>
      </w:r>
      <w:r w:rsidRPr="00D77391">
        <w:rPr>
          <w:i/>
        </w:rPr>
        <w:t>Histoire de la C.S.N. (1921-1981).</w:t>
      </w:r>
      <w:r w:rsidRPr="00D77391">
        <w:t xml:space="preserve"> Montréal, Boréal Express.</w:t>
      </w:r>
    </w:p>
    <w:p w14:paraId="38A24A82" w14:textId="77777777" w:rsidR="00237C32" w:rsidRPr="00D77391" w:rsidRDefault="00237C32" w:rsidP="00237C32">
      <w:pPr>
        <w:spacing w:before="120" w:after="120"/>
        <w:jc w:val="both"/>
      </w:pPr>
      <w:r w:rsidRPr="00D77391">
        <w:rPr>
          <w:iCs/>
          <w:smallCaps/>
        </w:rPr>
        <w:t>ROY</w:t>
      </w:r>
      <w:r w:rsidRPr="00D77391">
        <w:rPr>
          <w:i/>
          <w:iCs/>
          <w:smallCaps/>
        </w:rPr>
        <w:t xml:space="preserve">, </w:t>
      </w:r>
      <w:r w:rsidRPr="00D77391">
        <w:t xml:space="preserve">Jean-Louis (1976). </w:t>
      </w:r>
      <w:hyperlink r:id="rId31" w:history="1">
        <w:r w:rsidRPr="00D77391">
          <w:rPr>
            <w:rStyle w:val="Hyperlien"/>
            <w:i/>
          </w:rPr>
          <w:t>La marche des Québécois. Le temps des ruptures (1945-1960).</w:t>
        </w:r>
      </w:hyperlink>
      <w:r w:rsidRPr="00D77391">
        <w:t xml:space="preserve"> Montréal, Leméac.</w:t>
      </w:r>
    </w:p>
    <w:p w14:paraId="45112695" w14:textId="77777777" w:rsidR="00237C32" w:rsidRPr="00D77391" w:rsidRDefault="00237C32" w:rsidP="00237C32">
      <w:pPr>
        <w:spacing w:before="120" w:after="120"/>
        <w:jc w:val="both"/>
      </w:pPr>
      <w:r w:rsidRPr="00D77391">
        <w:rPr>
          <w:iCs/>
        </w:rPr>
        <w:t>VÉZINA</w:t>
      </w:r>
      <w:r w:rsidRPr="00D77391">
        <w:rPr>
          <w:i/>
          <w:iCs/>
        </w:rPr>
        <w:t xml:space="preserve">, </w:t>
      </w:r>
      <w:r w:rsidRPr="00D77391">
        <w:t xml:space="preserve">Jean (1965). </w:t>
      </w:r>
      <w:r w:rsidRPr="00D77391">
        <w:rPr>
          <w:i/>
        </w:rPr>
        <w:t>Analyse comparative des industries man</w:t>
      </w:r>
      <w:r w:rsidRPr="00D77391">
        <w:rPr>
          <w:i/>
        </w:rPr>
        <w:t>u</w:t>
      </w:r>
      <w:r w:rsidRPr="00D77391">
        <w:rPr>
          <w:i/>
        </w:rPr>
        <w:t>facturières, Province de Québec, 1961</w:t>
      </w:r>
      <w:r w:rsidRPr="00D77391">
        <w:t>. Québec, Ministère de l'Indu</w:t>
      </w:r>
      <w:r w:rsidRPr="00D77391">
        <w:t>s</w:t>
      </w:r>
      <w:r w:rsidRPr="00D77391">
        <w:t>trie et du Commerce.</w:t>
      </w:r>
    </w:p>
    <w:p w14:paraId="3E01F54D" w14:textId="77777777" w:rsidR="00237C32" w:rsidRPr="00D77391" w:rsidRDefault="00237C32" w:rsidP="00237C32">
      <w:pPr>
        <w:spacing w:before="120" w:after="120"/>
        <w:jc w:val="both"/>
      </w:pPr>
    </w:p>
    <w:p w14:paraId="6C2C5646" w14:textId="77777777" w:rsidR="00237C32" w:rsidRDefault="00237C32" w:rsidP="00237C32">
      <w:pPr>
        <w:jc w:val="both"/>
      </w:pPr>
      <w:r w:rsidRPr="003F76B5">
        <w:rPr>
          <w:b/>
          <w:color w:val="FF0000"/>
        </w:rPr>
        <w:t>NOTES</w:t>
      </w:r>
    </w:p>
    <w:p w14:paraId="7BF6AA52" w14:textId="77777777" w:rsidR="00237C32" w:rsidRDefault="00237C32" w:rsidP="00237C32">
      <w:pPr>
        <w:jc w:val="both"/>
      </w:pPr>
    </w:p>
    <w:p w14:paraId="40F10566" w14:textId="77777777" w:rsidR="00237C32" w:rsidRPr="00E07116" w:rsidRDefault="00237C32" w:rsidP="00237C32">
      <w:pPr>
        <w:jc w:val="both"/>
      </w:pPr>
      <w:r>
        <w:t>Pour faciliter la consultation des notes en fin de textes, nous les avons toutes converties, dans cette édition numérique des Classiques des sciences sociales, en notes de bas de page. JMT.</w:t>
      </w:r>
    </w:p>
    <w:p w14:paraId="7968EC66" w14:textId="77777777" w:rsidR="00237C32" w:rsidRPr="00E07116" w:rsidRDefault="00237C32" w:rsidP="00237C32">
      <w:pPr>
        <w:jc w:val="both"/>
      </w:pPr>
    </w:p>
    <w:p w14:paraId="4941F6CC" w14:textId="77777777" w:rsidR="00237C32" w:rsidRPr="00D77391" w:rsidRDefault="00237C32" w:rsidP="00237C32">
      <w:pPr>
        <w:pStyle w:val="p"/>
      </w:pPr>
      <w:r w:rsidRPr="00D77391">
        <w:t>[225]</w:t>
      </w:r>
    </w:p>
    <w:p w14:paraId="02A5BFC3" w14:textId="77777777" w:rsidR="00237C32" w:rsidRPr="00D77391" w:rsidRDefault="00237C32" w:rsidP="00237C32">
      <w:pPr>
        <w:pStyle w:val="p"/>
      </w:pPr>
      <w:r w:rsidRPr="00D77391">
        <w:t>[226]</w:t>
      </w:r>
    </w:p>
    <w:p w14:paraId="2BBA528A" w14:textId="77777777" w:rsidR="00237C32" w:rsidRPr="00D77391" w:rsidRDefault="00237C32" w:rsidP="00237C32">
      <w:pPr>
        <w:pStyle w:val="p"/>
      </w:pPr>
      <w:r w:rsidRPr="00D77391">
        <w:br w:type="page"/>
        <w:t>[227]</w:t>
      </w:r>
    </w:p>
    <w:p w14:paraId="25FD428A" w14:textId="77777777" w:rsidR="00237C32" w:rsidRDefault="00237C32" w:rsidP="00237C32"/>
    <w:p w14:paraId="7FEE80C5" w14:textId="77777777" w:rsidR="00237C32" w:rsidRDefault="00237C32" w:rsidP="00237C32">
      <w:pPr>
        <w:jc w:val="both"/>
      </w:pPr>
    </w:p>
    <w:p w14:paraId="7BCF0132" w14:textId="77777777" w:rsidR="00237C32" w:rsidRPr="008957FD" w:rsidRDefault="00237C32" w:rsidP="00237C32">
      <w:pPr>
        <w:jc w:val="both"/>
      </w:pPr>
    </w:p>
    <w:p w14:paraId="4F6DD047" w14:textId="77777777" w:rsidR="00237C32" w:rsidRPr="008957FD" w:rsidRDefault="00237C32" w:rsidP="00237C32">
      <w:pPr>
        <w:spacing w:after="120"/>
        <w:ind w:firstLine="0"/>
        <w:jc w:val="center"/>
        <w:rPr>
          <w:sz w:val="24"/>
        </w:rPr>
      </w:pPr>
      <w:bookmarkStart w:id="18" w:name="Interventions_econo_19_livres"/>
      <w:r w:rsidRPr="008957FD">
        <w:rPr>
          <w:b/>
          <w:sz w:val="24"/>
        </w:rPr>
        <w:t>Interventions économiques</w:t>
      </w:r>
      <w:r w:rsidRPr="008957FD">
        <w:rPr>
          <w:b/>
          <w:sz w:val="24"/>
        </w:rPr>
        <w:br/>
      </w:r>
      <w:r w:rsidRPr="008957FD">
        <w:rPr>
          <w:i/>
          <w:sz w:val="24"/>
        </w:rPr>
        <w:t>pour une alternative sociale</w:t>
      </w:r>
    </w:p>
    <w:p w14:paraId="42DC0A09" w14:textId="77777777" w:rsidR="00237C32" w:rsidRPr="008957FD" w:rsidRDefault="00237C32" w:rsidP="00237C32">
      <w:pPr>
        <w:spacing w:after="120"/>
        <w:ind w:firstLine="0"/>
        <w:jc w:val="center"/>
        <w:rPr>
          <w:b/>
          <w:sz w:val="24"/>
        </w:rPr>
      </w:pPr>
      <w:r w:rsidRPr="008957FD">
        <w:rPr>
          <w:b/>
          <w:sz w:val="24"/>
        </w:rPr>
        <w:t xml:space="preserve">No </w:t>
      </w:r>
      <w:r>
        <w:rPr>
          <w:b/>
          <w:sz w:val="24"/>
        </w:rPr>
        <w:t>19</w:t>
      </w:r>
    </w:p>
    <w:p w14:paraId="0E79D7BC" w14:textId="77777777" w:rsidR="00237C32" w:rsidRPr="008957FD" w:rsidRDefault="00237C32" w:rsidP="00237C32">
      <w:pPr>
        <w:ind w:firstLine="0"/>
      </w:pPr>
    </w:p>
    <w:p w14:paraId="73560051" w14:textId="77777777" w:rsidR="00237C32" w:rsidRPr="008C3DF0" w:rsidRDefault="00237C32" w:rsidP="00237C32">
      <w:pPr>
        <w:spacing w:before="120" w:after="120"/>
        <w:jc w:val="center"/>
        <w:rPr>
          <w:bCs/>
          <w:sz w:val="48"/>
          <w:szCs w:val="28"/>
        </w:rPr>
      </w:pPr>
      <w:r>
        <w:rPr>
          <w:bCs/>
          <w:sz w:val="48"/>
          <w:szCs w:val="28"/>
        </w:rPr>
        <w:t>RUBRIQUE DE LIVRES</w:t>
      </w:r>
    </w:p>
    <w:bookmarkEnd w:id="18"/>
    <w:p w14:paraId="45570608" w14:textId="77777777" w:rsidR="00237C32" w:rsidRPr="00B170E1" w:rsidRDefault="00237C32" w:rsidP="00237C32">
      <w:pPr>
        <w:spacing w:before="120" w:after="120"/>
        <w:jc w:val="both"/>
        <w:rPr>
          <w:b/>
          <w:bCs/>
          <w:szCs w:val="28"/>
        </w:rPr>
      </w:pPr>
    </w:p>
    <w:p w14:paraId="368F3C3F" w14:textId="77777777" w:rsidR="00237C32" w:rsidRDefault="00237C32" w:rsidP="00237C32">
      <w:pPr>
        <w:spacing w:before="120" w:after="120"/>
        <w:jc w:val="both"/>
      </w:pPr>
    </w:p>
    <w:p w14:paraId="30070079" w14:textId="77777777" w:rsidR="00237C32" w:rsidRDefault="00237C32" w:rsidP="00237C32">
      <w:pPr>
        <w:spacing w:before="120" w:after="120"/>
        <w:jc w:val="both"/>
      </w:pPr>
    </w:p>
    <w:p w14:paraId="17A9F5A8" w14:textId="77777777" w:rsidR="00237C32" w:rsidRDefault="00237C32" w:rsidP="00237C32">
      <w:pPr>
        <w:spacing w:before="120" w:after="120"/>
        <w:jc w:val="both"/>
      </w:pPr>
    </w:p>
    <w:p w14:paraId="6E41DD62" w14:textId="77777777" w:rsidR="00237C32" w:rsidRPr="00384B20" w:rsidRDefault="00237C32" w:rsidP="00237C32">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FD6F102" w14:textId="77777777" w:rsidR="00237C32" w:rsidRPr="00D77391" w:rsidRDefault="00237C32" w:rsidP="00237C32">
      <w:pPr>
        <w:spacing w:before="120" w:after="120"/>
        <w:jc w:val="both"/>
      </w:pPr>
    </w:p>
    <w:p w14:paraId="23E8D609" w14:textId="77777777" w:rsidR="00237C32" w:rsidRPr="00D77391" w:rsidRDefault="00237C32" w:rsidP="00237C32">
      <w:pPr>
        <w:spacing w:before="120" w:after="120"/>
        <w:jc w:val="both"/>
      </w:pPr>
    </w:p>
    <w:p w14:paraId="3667D7EF" w14:textId="77777777" w:rsidR="00237C32" w:rsidRPr="00D77391" w:rsidRDefault="00237C32" w:rsidP="00237C32">
      <w:pPr>
        <w:pStyle w:val="p"/>
      </w:pPr>
      <w:r w:rsidRPr="00D77391">
        <w:br w:type="page"/>
        <w:t>[228]</w:t>
      </w:r>
    </w:p>
    <w:p w14:paraId="48D3BC4C" w14:textId="77777777" w:rsidR="00237C32" w:rsidRPr="00D77391" w:rsidRDefault="00237C32" w:rsidP="00237C32">
      <w:pPr>
        <w:spacing w:before="120" w:after="120"/>
        <w:jc w:val="both"/>
      </w:pPr>
    </w:p>
    <w:p w14:paraId="7DEB8C98" w14:textId="77777777" w:rsidR="00237C32" w:rsidRPr="00D77391" w:rsidRDefault="00EB374B" w:rsidP="00237C32">
      <w:pPr>
        <w:pStyle w:val="fig"/>
      </w:pPr>
      <w:r>
        <w:rPr>
          <w:noProof/>
        </w:rPr>
        <w:drawing>
          <wp:inline distT="0" distB="0" distL="0" distR="0" wp14:anchorId="3A394897" wp14:editId="42A2991B">
            <wp:extent cx="4927600" cy="69596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0" cy="6959600"/>
                    </a:xfrm>
                    <a:prstGeom prst="rect">
                      <a:avLst/>
                    </a:prstGeom>
                    <a:noFill/>
                    <a:ln w="19050" cmpd="sng">
                      <a:solidFill>
                        <a:srgbClr val="000000"/>
                      </a:solidFill>
                      <a:miter lim="800000"/>
                      <a:headEnd/>
                      <a:tailEnd/>
                    </a:ln>
                    <a:effectLst/>
                  </pic:spPr>
                </pic:pic>
              </a:graphicData>
            </a:graphic>
          </wp:inline>
        </w:drawing>
      </w:r>
    </w:p>
    <w:p w14:paraId="507D8D04" w14:textId="77777777" w:rsidR="00237C32" w:rsidRPr="00D77391" w:rsidRDefault="00237C32" w:rsidP="00237C32">
      <w:pPr>
        <w:pStyle w:val="p"/>
      </w:pPr>
      <w:r w:rsidRPr="00D77391">
        <w:br w:type="page"/>
        <w:t>[229]</w:t>
      </w:r>
    </w:p>
    <w:p w14:paraId="7B97BE92" w14:textId="77777777" w:rsidR="00237C32" w:rsidRPr="00D77391" w:rsidRDefault="00237C32" w:rsidP="00237C32">
      <w:pPr>
        <w:spacing w:before="120" w:after="120"/>
        <w:jc w:val="both"/>
        <w:rPr>
          <w:szCs w:val="2"/>
        </w:rPr>
      </w:pPr>
    </w:p>
    <w:p w14:paraId="0776EB5E" w14:textId="77777777" w:rsidR="00237C32" w:rsidRPr="0059764A" w:rsidRDefault="00237C32" w:rsidP="00237C32">
      <w:pPr>
        <w:pStyle w:val="planche"/>
      </w:pPr>
      <w:r w:rsidRPr="0059764A">
        <w:t>Rubrique de livres</w:t>
      </w:r>
    </w:p>
    <w:p w14:paraId="7830203B" w14:textId="77777777" w:rsidR="00237C32" w:rsidRPr="00D77391" w:rsidRDefault="00237C32" w:rsidP="00237C32">
      <w:pPr>
        <w:spacing w:before="120" w:after="120"/>
        <w:jc w:val="both"/>
      </w:pPr>
    </w:p>
    <w:p w14:paraId="69516247" w14:textId="77777777" w:rsidR="00237C32" w:rsidRPr="00D77391" w:rsidRDefault="00237C32" w:rsidP="00237C32">
      <w:pPr>
        <w:spacing w:before="120" w:after="120"/>
        <w:jc w:val="both"/>
      </w:pPr>
    </w:p>
    <w:p w14:paraId="72343EE4" w14:textId="77777777" w:rsidR="00237C32" w:rsidRPr="00D77391" w:rsidRDefault="00237C32" w:rsidP="00237C32">
      <w:pPr>
        <w:spacing w:before="120" w:after="120"/>
        <w:jc w:val="both"/>
      </w:pPr>
      <w:r w:rsidRPr="00D77391">
        <w:rPr>
          <w:iCs/>
        </w:rPr>
        <w:t>BOYER</w:t>
      </w:r>
      <w:r w:rsidRPr="00D77391">
        <w:rPr>
          <w:i/>
          <w:iCs/>
        </w:rPr>
        <w:t>,</w:t>
      </w:r>
      <w:r w:rsidRPr="00D77391">
        <w:t xml:space="preserve"> Robert, sous la dir. (1986). </w:t>
      </w:r>
      <w:r w:rsidRPr="00D77391">
        <w:rPr>
          <w:b/>
          <w:i/>
          <w:color w:val="FF0000"/>
        </w:rPr>
        <w:t>La flexibilité du travail en Europe. Une étude comparative des transformations du rapport s</w:t>
      </w:r>
      <w:r w:rsidRPr="00D77391">
        <w:rPr>
          <w:b/>
          <w:i/>
          <w:color w:val="FF0000"/>
        </w:rPr>
        <w:t>a</w:t>
      </w:r>
      <w:r w:rsidRPr="00D77391">
        <w:rPr>
          <w:b/>
          <w:i/>
          <w:color w:val="FF0000"/>
        </w:rPr>
        <w:t>larial dans sept pays de 1973 à 1985</w:t>
      </w:r>
      <w:r w:rsidRPr="00D77391">
        <w:t>. Paris : Ed. La Découverte. 330 p.</w:t>
      </w:r>
    </w:p>
    <w:p w14:paraId="595DAFC1" w14:textId="77777777" w:rsidR="00237C32" w:rsidRPr="00D77391" w:rsidRDefault="00237C32" w:rsidP="00237C32">
      <w:pPr>
        <w:spacing w:before="120" w:after="120"/>
        <w:jc w:val="both"/>
      </w:pPr>
    </w:p>
    <w:p w14:paraId="7A2C73EC" w14:textId="77777777" w:rsidR="00237C32" w:rsidRPr="00D77391" w:rsidRDefault="00237C32" w:rsidP="00237C32">
      <w:pPr>
        <w:spacing w:before="120" w:after="120"/>
        <w:jc w:val="both"/>
      </w:pPr>
      <w:r w:rsidRPr="00D77391">
        <w:t>Puisque nous traitons de flexibilité dans ce numéro de la revue, impossible de passer sous silence l'excellent ouvrage publié l'an de</w:t>
      </w:r>
      <w:r w:rsidRPr="00D77391">
        <w:t>r</w:t>
      </w:r>
      <w:r w:rsidRPr="00D77391">
        <w:t>nier aux Editions La Découverte, sous la direction de Robert Boyer. Il s'agit en fait d'un recueil de textes rédigés par des spécialistes de que</w:t>
      </w:r>
      <w:r w:rsidRPr="00D77391">
        <w:t>l</w:t>
      </w:r>
      <w:r w:rsidRPr="00D77391">
        <w:t>ques-uns des pays européens, encadré par l'analyse de Robert Boyer, qui à la fois introduit l'ensemble des textes et conclut la per</w:t>
      </w:r>
      <w:r w:rsidRPr="00D77391">
        <w:t>s</w:t>
      </w:r>
      <w:r w:rsidRPr="00D77391">
        <w:t>pective internationale par une série de scénarios couvrant les évolutions po</w:t>
      </w:r>
      <w:r w:rsidRPr="00D77391">
        <w:t>s</w:t>
      </w:r>
      <w:r w:rsidRPr="00D77391">
        <w:t>sibles, voire probables, du rapport salarial.</w:t>
      </w:r>
    </w:p>
    <w:p w14:paraId="16682BC2" w14:textId="77777777" w:rsidR="00237C32" w:rsidRPr="00D77391" w:rsidRDefault="00237C32" w:rsidP="00237C32">
      <w:pPr>
        <w:spacing w:before="120" w:after="120"/>
        <w:jc w:val="both"/>
      </w:pPr>
      <w:r w:rsidRPr="00D77391">
        <w:t>Par opposition avec le modèle américain de « sortie de crise », qui conjugue une baisse des salaires nominaux, de nombreuses ruptures de conventions collectives (pilotes de ligne, etc.) et une part de mise au chômage technique, donc un modèle qui fonctionne « à la baisse », les auteurs réunis par Boyer présentent les avenues diversifiées qu'ont emprunté divers pays dans la « traversée du désert » qu'ont constitué les années de crise.</w:t>
      </w:r>
    </w:p>
    <w:p w14:paraId="3563713E" w14:textId="77777777" w:rsidR="00237C32" w:rsidRDefault="00237C32" w:rsidP="00237C32">
      <w:pPr>
        <w:spacing w:before="120" w:after="120"/>
        <w:jc w:val="both"/>
      </w:pPr>
      <w:r w:rsidRPr="00D77391">
        <w:t>En Italie, c'est essentiellement par le « contournement des rigid</w:t>
      </w:r>
      <w:r w:rsidRPr="00D77391">
        <w:t>i</w:t>
      </w:r>
      <w:r w:rsidRPr="00D77391">
        <w:t>tés » que s'est traduite la « flexibilité ». La Cazza Integrazione (forme de chômage technique ou travail partagé) a beaucoup servi à de no</w:t>
      </w:r>
      <w:r w:rsidRPr="00D77391">
        <w:t>m</w:t>
      </w:r>
      <w:r w:rsidRPr="00D77391">
        <w:t>breuses grandes entreprises, dont la Fiat, pour contourner « par l'ext</w:t>
      </w:r>
      <w:r w:rsidRPr="00D77391">
        <w:t>é</w:t>
      </w:r>
      <w:r w:rsidRPr="00D77391">
        <w:t>rieur » ce que certains qualifient de « rigidités », ou encore ce que l'on peut considérer comme un statut du travailleur ou un droit du travail très contraignant sous certains aspects, notamment le licenciement. La décentralisation productive est aussi mise en relief comme avenue e</w:t>
      </w:r>
      <w:r w:rsidRPr="00D77391">
        <w:t>x</w:t>
      </w:r>
      <w:r w:rsidRPr="00D77391">
        <w:t>ploitée par l'Italie : il s'agit de la multiplication de petites entreprises où les relations de travail sont relativement moins conflictuelles, le droit et la fiscalité étant en quelque sorte adaptés, ajustés à leur réalité. C'est, pour plusieurs, ce qui aurait permis une certaine recomposition de l'Italie et un passage relativement réussi à travers la crise</w:t>
      </w:r>
      <w:r>
        <w:t>.</w:t>
      </w:r>
    </w:p>
    <w:p w14:paraId="42FC211A" w14:textId="77777777" w:rsidR="00237C32" w:rsidRPr="00D77391" w:rsidRDefault="00237C32" w:rsidP="00237C32">
      <w:pPr>
        <w:spacing w:before="120" w:after="120"/>
        <w:jc w:val="both"/>
      </w:pPr>
      <w:r w:rsidRPr="00D77391">
        <w:t>Si l'on passe en Allemagne (RFA), ce sont des relations de travail plus consensuelles qu</w:t>
      </w:r>
      <w:r>
        <w:t>i sont mises en évidence. La re</w:t>
      </w:r>
      <w:r w:rsidRPr="00D77391">
        <w:t>qualification de la main-d'œuvre et la concertation caractérisent ce modèle ; un grand nombre d'institutions existantes facilitent la mobilité de la main-d'œuvre et son recyclage, de sorte que le système trouve ici une source de flexibilité non négligeable, qui n'atteint toutefois pas le statut du travailleur, du moins pas en termes de précarisation.</w:t>
      </w:r>
      <w:r>
        <w:t xml:space="preserve"> </w:t>
      </w:r>
      <w:r w:rsidRPr="00D77391">
        <w:t>[230]</w:t>
      </w:r>
      <w:r>
        <w:t xml:space="preserve"> </w:t>
      </w:r>
      <w:r w:rsidRPr="00D77391">
        <w:t>Les aju</w:t>
      </w:r>
      <w:r w:rsidRPr="00D77391">
        <w:t>s</w:t>
      </w:r>
      <w:r w:rsidRPr="00D77391">
        <w:t>tements semblent facilités par une certaine socialisation des coûts d'adaptation aux restructurations industrielles et aux cha</w:t>
      </w:r>
      <w:r w:rsidRPr="00D77391">
        <w:t>n</w:t>
      </w:r>
      <w:r w:rsidRPr="00D77391">
        <w:t>gements technologiques.</w:t>
      </w:r>
    </w:p>
    <w:p w14:paraId="5D8ECA85" w14:textId="77777777" w:rsidR="00237C32" w:rsidRPr="00D77391" w:rsidRDefault="00237C32" w:rsidP="00237C32">
      <w:pPr>
        <w:spacing w:before="120" w:after="120"/>
        <w:jc w:val="both"/>
      </w:pPr>
      <w:r w:rsidRPr="00D77391">
        <w:t>Sans entrer dans les détails de chacun des modèles, mentionnons si</w:t>
      </w:r>
      <w:r w:rsidRPr="00D77391">
        <w:t>m</w:t>
      </w:r>
      <w:r w:rsidRPr="00D77391">
        <w:t>plement que la France, la Belgique, l'Irlande, le Royaume-Uni et l'Espagne font aussi l'objet d'analyses très fouillées, à la fois très de</w:t>
      </w:r>
      <w:r w:rsidRPr="00D77391">
        <w:t>s</w:t>
      </w:r>
      <w:r w:rsidRPr="00D77391">
        <w:t>criptives de la diversité de chacune des situations vécues dans les d</w:t>
      </w:r>
      <w:r w:rsidRPr="00D77391">
        <w:t>i</w:t>
      </w:r>
      <w:r w:rsidRPr="00D77391">
        <w:t>vers pays, permettant de repérer les sources de flexibilité exploitées, mais aussi de saisir en quoi le modèle s’apparente ou se différencie de ceux des autres pays. L'ouvrage est ainsi extrêmement bien docume</w:t>
      </w:r>
      <w:r w:rsidRPr="00D77391">
        <w:t>n</w:t>
      </w:r>
      <w:r w:rsidRPr="00D77391">
        <w:t>té, a</w:t>
      </w:r>
      <w:r w:rsidRPr="00D77391">
        <w:t>c</w:t>
      </w:r>
      <w:r w:rsidRPr="00D77391">
        <w:t>compagné d'ailleurs d'une bonne bibliographie pour des lectures co</w:t>
      </w:r>
      <w:r w:rsidRPr="00D77391">
        <w:t>m</w:t>
      </w:r>
      <w:r w:rsidRPr="00D77391">
        <w:t>plémentaires.</w:t>
      </w:r>
    </w:p>
    <w:p w14:paraId="49FC359F" w14:textId="77777777" w:rsidR="00237C32" w:rsidRPr="00D77391" w:rsidRDefault="00237C32" w:rsidP="00237C32">
      <w:pPr>
        <w:spacing w:before="120" w:after="120"/>
        <w:jc w:val="both"/>
      </w:pPr>
      <w:r w:rsidRPr="00D77391">
        <w:t>Comme l'avait d'ailleurs noté Boyer, dans une entrevue qu'il nous avait accordée à la sortie du livre</w:t>
      </w:r>
      <w:r>
        <w:t> </w:t>
      </w:r>
      <w:r>
        <w:rPr>
          <w:rStyle w:val="Appelnotedebasdep"/>
        </w:rPr>
        <w:footnoteReference w:id="168"/>
      </w:r>
      <w:r w:rsidRPr="00D77391">
        <w:t>, on parle beaucoup de flexibilité du travail dans l'ensemble des pays européens, mais on songe très peu à la flexibilité de la technique, des équipements, si ce n’est en RFA, où la modernisation technologique prend plus d'importance, de même que l’adaptation des travailleurs à ces changements technologiques. Ainsi, cet accent mis sur la flexibilité de la main-d'œuvre, aux dépens de celle des techniques de production, ou tout au moins en négligeant la flexibilité technique, est une constante que l'on retrouve partout, sauf en RFA.</w:t>
      </w:r>
    </w:p>
    <w:p w14:paraId="6BA1DE6A" w14:textId="77777777" w:rsidR="00237C32" w:rsidRPr="00D77391" w:rsidRDefault="00237C32" w:rsidP="00237C32">
      <w:pPr>
        <w:spacing w:before="120" w:after="120"/>
        <w:jc w:val="both"/>
      </w:pPr>
      <w:r w:rsidRPr="00D77391">
        <w:t>Pourtant, toujours selon Boyer, « c'est par la modernisation des équipements que peut le mieux s'opérer le redéploiement et l'amélior</w:t>
      </w:r>
      <w:r w:rsidRPr="00D77391">
        <w:t>a</w:t>
      </w:r>
      <w:r w:rsidRPr="00D77391">
        <w:t>tion de la productivité ». Bien que ce soit actuellement la flexibilité du travail qui permette l'ajustement aux variations (quantitatives et qual</w:t>
      </w:r>
      <w:r w:rsidRPr="00D77391">
        <w:t>i</w:t>
      </w:r>
      <w:r w:rsidRPr="00D77391">
        <w:t>t</w:t>
      </w:r>
      <w:r w:rsidRPr="00D77391">
        <w:t>a</w:t>
      </w:r>
      <w:r w:rsidRPr="00D77391">
        <w:t>tives) de la production, on pourrait adopter une autre stratégie, qui partagerait en quelque sort</w:t>
      </w:r>
      <w:r>
        <w:t>e la flexibilité entre la main-</w:t>
      </w:r>
      <w:r w:rsidRPr="00D77391">
        <w:t>d'œuvre et les équipements. Pour Boyer, il s'agirait alors de moderniser et de rendre les machines plus adaptables (cf. ateliers flexibles, etc.), éventuell</w:t>
      </w:r>
      <w:r w:rsidRPr="00D77391">
        <w:t>e</w:t>
      </w:r>
      <w:r w:rsidRPr="00D77391">
        <w:t>ment d'adapter la durée d’utilisation des machines, ce qui pourrait par ailleurs permettre de stabiliser davantage l'emploi.</w:t>
      </w:r>
    </w:p>
    <w:p w14:paraId="3BDE778D" w14:textId="77777777" w:rsidR="00237C32" w:rsidRPr="00D77391" w:rsidRDefault="00237C32" w:rsidP="00237C32">
      <w:pPr>
        <w:spacing w:before="120" w:after="120"/>
        <w:jc w:val="both"/>
      </w:pPr>
      <w:r w:rsidRPr="00D77391">
        <w:t>Quoi qu'il en soit de la diversité des avenues retenues par les dive</w:t>
      </w:r>
      <w:r w:rsidRPr="00D77391">
        <w:t>r</w:t>
      </w:r>
      <w:r w:rsidRPr="00D77391">
        <w:t>ses économies nationales, cinq scénarios sont tracés par Boyer à la fin de l'ouvrage. En résumé, une première stratégie renvoie à un keyn</w:t>
      </w:r>
      <w:r w:rsidRPr="00D77391">
        <w:t>é</w:t>
      </w:r>
      <w:r w:rsidRPr="00D77391">
        <w:t>sianisme à l'échelle mondiale, conjuguée à un maintien du fordisme. Une seconde serait fondée sur la décomposition du rapport salarial antérieur et un retour au marché libre. Une troisième avenue repos</w:t>
      </w:r>
      <w:r w:rsidRPr="00D77391">
        <w:t>e</w:t>
      </w:r>
      <w:r w:rsidRPr="00D77391">
        <w:t>rait davantage sur cette spécialisation flexible des productions, à l</w:t>
      </w:r>
      <w:r w:rsidRPr="00D77391">
        <w:t>a</w:t>
      </w:r>
      <w:r w:rsidRPr="00D77391">
        <w:t>quelle nous faisions référence plus haut. Une quatrième, et c'est l'une des perspectives les plus probables selon Boyer, renvoit à une « rese</w:t>
      </w:r>
      <w:r w:rsidRPr="00D77391">
        <w:t>g</w:t>
      </w:r>
      <w:r w:rsidRPr="00D77391">
        <w:t>mentation » du « marché » du travail : se développerait (ou s'accentu</w:t>
      </w:r>
      <w:r w:rsidRPr="00D77391">
        <w:t>e</w:t>
      </w:r>
      <w:r w:rsidRPr="00D77391">
        <w:t>rait) alors un salariat à plusieurs vitesses. Enfin, dernière avenue o</w:t>
      </w:r>
      <w:r w:rsidRPr="00D77391">
        <w:t>u</w:t>
      </w:r>
      <w:r w:rsidRPr="00D77391">
        <w:t xml:space="preserve">verte, une internalisation de la flexibilité, </w:t>
      </w:r>
      <w:r>
        <w:t>ainsi que des changements socio</w:t>
      </w:r>
      <w:r w:rsidRPr="00D77391">
        <w:t>techniques, changements qui constitueraient la base d’un no</w:t>
      </w:r>
      <w:r w:rsidRPr="00D77391">
        <w:t>u</w:t>
      </w:r>
      <w:r w:rsidRPr="00D77391">
        <w:t>veau rapport salarial.</w:t>
      </w:r>
    </w:p>
    <w:p w14:paraId="609D3D8E" w14:textId="77777777" w:rsidR="00237C32" w:rsidRPr="00D77391" w:rsidRDefault="00237C32" w:rsidP="00237C32">
      <w:pPr>
        <w:spacing w:before="120" w:after="120"/>
        <w:jc w:val="both"/>
      </w:pPr>
      <w:r w:rsidRPr="00D77391">
        <w:t>Au moment où il publiait ce livre (et au moment de l'entrevue), Boyer affirmait que « l'avenir est ouvert », mais il reconnaissait que l'équipe à l'origine de l’ouvrage n'était pas particulièrement optimiste pour l'emploi et le travail. En</w:t>
      </w:r>
      <w:r>
        <w:t xml:space="preserve"> </w:t>
      </w:r>
      <w:r w:rsidRPr="00D77391">
        <w:t>[231]</w:t>
      </w:r>
      <w:r>
        <w:t xml:space="preserve"> </w:t>
      </w:r>
      <w:r w:rsidRPr="00D77391">
        <w:t>fait, Boyer envisageait davantage une poursuite de la segmentation du marché du travail, une aggrav</w:t>
      </w:r>
      <w:r w:rsidRPr="00D77391">
        <w:t>a</w:t>
      </w:r>
      <w:r w:rsidRPr="00D77391">
        <w:t>tion de l'émiettement des statuts : temps partiel, contrats à durée d</w:t>
      </w:r>
      <w:r w:rsidRPr="00D77391">
        <w:t>é</w:t>
      </w:r>
      <w:r w:rsidRPr="00D77391">
        <w:t>terminée, salaires modulés à la bai</w:t>
      </w:r>
      <w:r w:rsidRPr="00D77391">
        <w:t>s</w:t>
      </w:r>
      <w:r w:rsidRPr="00D77391">
        <w:t>se.</w:t>
      </w:r>
    </w:p>
    <w:p w14:paraId="0B4F488E" w14:textId="77777777" w:rsidR="00237C32" w:rsidRPr="00D77391" w:rsidRDefault="00237C32" w:rsidP="00237C32">
      <w:pPr>
        <w:spacing w:before="120" w:after="120"/>
        <w:jc w:val="both"/>
      </w:pPr>
      <w:r w:rsidRPr="00D77391">
        <w:t>À son avis toutefois, face à cette évolution, l’Europe dispose d'atouts non négligeables, notamment en regard de l'Amérique ; c'est ce qu'il expose dans le dernier chapitre du livre (chap. 12), où il traite de « l'Europe à la croisée des chemins ». Selon Boyer, face à une néce</w:t>
      </w:r>
      <w:r w:rsidRPr="00D77391">
        <w:t>s</w:t>
      </w:r>
      <w:r w:rsidRPr="00D77391">
        <w:t>saire modernisation, le principal atout de l'Europe, c'est sans doute qu'elle est mieux outillée pour procéder à des ajustements « socialisés ». Elle dispose de certaines conventions sociales qui fre</w:t>
      </w:r>
      <w:r w:rsidRPr="00D77391">
        <w:t>i</w:t>
      </w:r>
      <w:r w:rsidRPr="00D77391">
        <w:t>nent la perte d'emploi et assurent la reconversion par un dispositif de form</w:t>
      </w:r>
      <w:r w:rsidRPr="00D77391">
        <w:t>a</w:t>
      </w:r>
      <w:r w:rsidRPr="00D77391">
        <w:t>tion, ce qui facilite l’acceptation des restructurations sociales par les travailleurs concernés. Notons que c'est bien évidemment d</w:t>
      </w:r>
      <w:r w:rsidRPr="00D77391">
        <w:t>a</w:t>
      </w:r>
      <w:r w:rsidRPr="00D77391">
        <w:t>vantage le cas dans les pays d'Europe du Nord que dans ceux d'Europe du Sud qui, à cet égard, se rapprochent parfois davantage de la situ</w:t>
      </w:r>
      <w:r w:rsidRPr="00D77391">
        <w:t>a</w:t>
      </w:r>
      <w:r w:rsidRPr="00D77391">
        <w:t>tion nord-américaine.</w:t>
      </w:r>
    </w:p>
    <w:p w14:paraId="7B9F2C80" w14:textId="77777777" w:rsidR="00237C32" w:rsidRPr="00D77391" w:rsidRDefault="00237C32" w:rsidP="00237C32">
      <w:pPr>
        <w:spacing w:before="120" w:after="120"/>
        <w:jc w:val="both"/>
      </w:pPr>
      <w:r w:rsidRPr="00D77391">
        <w:t>Bien qu'il s'agisse de l'Europe, ce chapitre est en fait tout aussi i</w:t>
      </w:r>
      <w:r w:rsidRPr="00D77391">
        <w:t>n</w:t>
      </w:r>
      <w:r w:rsidRPr="00D77391">
        <w:t>tére</w:t>
      </w:r>
      <w:r w:rsidRPr="00D77391">
        <w:t>s</w:t>
      </w:r>
      <w:r w:rsidRPr="00D77391">
        <w:t>sant que les autres pour les « gens d'Amérique », puisqu'il permet d'évaluer les stratégies adoptées ici à l'aune de celles, souvent fort di</w:t>
      </w:r>
      <w:r w:rsidRPr="00D77391">
        <w:t>f</w:t>
      </w:r>
      <w:r w:rsidRPr="00D77391">
        <w:t>férentes, choisies en Europe. Globalement d’ailleurs, c'est à notre avis le grand intérêt de l'ouvrage que de permettre une ouverture sur le monde, une comparaison des politiques adoptées en divers endroits pour faire face aux mutations en cours, aux restructurations industrie</w:t>
      </w:r>
      <w:r w:rsidRPr="00D77391">
        <w:t>l</w:t>
      </w:r>
      <w:r w:rsidRPr="00D77391">
        <w:t>les, aux changements technologiques. L'ouvrage met ainsi en l</w:t>
      </w:r>
      <w:r w:rsidRPr="00D77391">
        <w:t>u</w:t>
      </w:r>
      <w:r w:rsidRPr="00D77391">
        <w:t>mière l’importance des variables institutionnelles et des spécificités nation</w:t>
      </w:r>
      <w:r w:rsidRPr="00D77391">
        <w:t>a</w:t>
      </w:r>
      <w:r w:rsidRPr="00D77391">
        <w:t>les dans les évolutions économiques observées et ce, tant dans les str</w:t>
      </w:r>
      <w:r w:rsidRPr="00D77391">
        <w:t>a</w:t>
      </w:r>
      <w:r w:rsidRPr="00D77391">
        <w:t>tégies adoptées que dans les « institutions » mises en place ou élim</w:t>
      </w:r>
      <w:r w:rsidRPr="00D77391">
        <w:t>i</w:t>
      </w:r>
      <w:r w:rsidRPr="00D77391">
        <w:t>nées à la faveur de la crise.</w:t>
      </w:r>
    </w:p>
    <w:p w14:paraId="247B1E31" w14:textId="77777777" w:rsidR="00237C32" w:rsidRPr="00D77391" w:rsidRDefault="00237C32" w:rsidP="00237C32">
      <w:pPr>
        <w:spacing w:before="120" w:after="120"/>
        <w:jc w:val="right"/>
      </w:pPr>
      <w:r w:rsidRPr="00D77391">
        <w:t>Diane Tremblay</w:t>
      </w:r>
    </w:p>
    <w:p w14:paraId="224202A9" w14:textId="77777777" w:rsidR="00237C32" w:rsidRPr="00D77391" w:rsidRDefault="00237C32" w:rsidP="00237C32">
      <w:pPr>
        <w:spacing w:before="120" w:after="120"/>
        <w:jc w:val="right"/>
      </w:pPr>
    </w:p>
    <w:p w14:paraId="596CE476" w14:textId="77777777" w:rsidR="00237C32" w:rsidRPr="00D77391" w:rsidRDefault="00237C32" w:rsidP="00237C32">
      <w:pPr>
        <w:pBdr>
          <w:top w:val="single" w:sz="12" w:space="1" w:color="auto"/>
        </w:pBdr>
        <w:spacing w:before="120" w:after="120"/>
        <w:ind w:left="1440" w:right="1440"/>
        <w:jc w:val="both"/>
      </w:pPr>
    </w:p>
    <w:p w14:paraId="41855F41" w14:textId="77777777" w:rsidR="00237C32" w:rsidRPr="00D77391" w:rsidRDefault="00237C32" w:rsidP="00237C32">
      <w:pPr>
        <w:spacing w:before="120" w:after="120"/>
        <w:jc w:val="both"/>
      </w:pPr>
    </w:p>
    <w:p w14:paraId="34A41908" w14:textId="77777777" w:rsidR="00237C32" w:rsidRPr="00D77391" w:rsidRDefault="00237C32" w:rsidP="00237C32">
      <w:pPr>
        <w:spacing w:before="120" w:after="120"/>
        <w:jc w:val="both"/>
      </w:pPr>
      <w:r w:rsidRPr="00D77391">
        <w:t xml:space="preserve">OCDE, (1987). </w:t>
      </w:r>
      <w:r w:rsidRPr="00D77391">
        <w:rPr>
          <w:b/>
          <w:i/>
          <w:color w:val="FF0000"/>
        </w:rPr>
        <w:t>Perspectives de l'emploi</w:t>
      </w:r>
      <w:r w:rsidRPr="00D77391">
        <w:t>, Paris : OCDE, 237 p.</w:t>
      </w:r>
    </w:p>
    <w:p w14:paraId="16610846" w14:textId="77777777" w:rsidR="00237C32" w:rsidRPr="00D77391" w:rsidRDefault="00237C32" w:rsidP="00237C32">
      <w:pPr>
        <w:spacing w:before="120" w:after="120"/>
        <w:jc w:val="both"/>
      </w:pPr>
    </w:p>
    <w:p w14:paraId="23871A08" w14:textId="77777777" w:rsidR="00237C32" w:rsidRPr="00D77391" w:rsidRDefault="00237C32" w:rsidP="00237C32">
      <w:pPr>
        <w:spacing w:before="120" w:after="120"/>
        <w:jc w:val="both"/>
      </w:pPr>
      <w:r w:rsidRPr="00D77391">
        <w:t>Comme les livraisons précédentes de cette publication annuelle, celle-ci nous présente un grand nombre de données très détaillées sur l'emploi dans les différents pays de l’OCDE, et notamment sur certa</w:t>
      </w:r>
      <w:r w:rsidRPr="00D77391">
        <w:t>i</w:t>
      </w:r>
      <w:r w:rsidRPr="00D77391">
        <w:t>nes formes de flexibilité. Ainsi, le temps partiel est analysé en détail : a</w:t>
      </w:r>
      <w:r w:rsidRPr="00D77391">
        <w:t>m</w:t>
      </w:r>
      <w:r w:rsidRPr="00D77391">
        <w:t>pleur et composition dans les différents pays, de 1979 à 1986, part du temps partiel dans les différents secteurs d'activité, importance de cette forme d'emploi dans les variations de l'emploi enregistrées de 1979 à 1986. Les emplois temporaires font l'objet d'une analyse an</w:t>
      </w:r>
      <w:r w:rsidRPr="00D77391">
        <w:t>a</w:t>
      </w:r>
      <w:r w:rsidRPr="00D77391">
        <w:t>logue : ampleur et structure dans les divers États, flux d’entrées dans cette forme d'emploi, etc.</w:t>
      </w:r>
    </w:p>
    <w:p w14:paraId="10FE6C04" w14:textId="77777777" w:rsidR="00237C32" w:rsidRPr="00D77391" w:rsidRDefault="00237C32" w:rsidP="00237C32">
      <w:pPr>
        <w:spacing w:before="120" w:after="120"/>
        <w:jc w:val="both"/>
      </w:pPr>
      <w:r w:rsidRPr="00D77391">
        <w:t>L'intérêt premier des publications de l'OCDE réside toujours dans les possibilité de comparaisons internationales et c'est encore là l'un des grands atouts de</w:t>
      </w:r>
      <w:r>
        <w:t xml:space="preserve"> </w:t>
      </w:r>
      <w:r w:rsidRPr="00D77391">
        <w:t>[232]</w:t>
      </w:r>
      <w:r>
        <w:t xml:space="preserve"> </w:t>
      </w:r>
      <w:r w:rsidRPr="00D77391">
        <w:t xml:space="preserve">l'édition de septembre 1987. Comme les numéros précédents, les </w:t>
      </w:r>
      <w:r w:rsidRPr="00A2632F">
        <w:rPr>
          <w:i/>
        </w:rPr>
        <w:t>Perspectives de l'emploi de 1987</w:t>
      </w:r>
      <w:r w:rsidRPr="00D77391">
        <w:t xml:space="preserve"> se comp</w:t>
      </w:r>
      <w:r w:rsidRPr="00D77391">
        <w:t>o</w:t>
      </w:r>
      <w:r w:rsidRPr="00D77391">
        <w:t>sent de trois éléments. L’éditorial dégage les principaux facteurs qui expliquent la situation actuelle de l'emploi et propose des orientations pour la politique gouvernementale. La première partie décrit les te</w:t>
      </w:r>
      <w:r w:rsidRPr="00D77391">
        <w:t>n</w:t>
      </w:r>
      <w:r w:rsidRPr="00D77391">
        <w:t>dances récentes du marché du travail (chapitre 1) et l'évolution prévue des principales variables du marché du travail en 1987 et au début de 1988 (chapitre 2). La deuxième partie présente une analyse détaillée de certains problèmes relatifs au marché du travail. Les questions tra</w:t>
      </w:r>
      <w:r w:rsidRPr="00D77391">
        <w:t>i</w:t>
      </w:r>
      <w:r w:rsidRPr="00D77391">
        <w:t>tées sont les suivantes : les disparités des rémunérations et des taux de chômage entre les professions (chapitre 3) ; le processus de création et de suppression d'emplois (chapitre 4) ; la mesure du chômage (chap</w:t>
      </w:r>
      <w:r w:rsidRPr="00D77391">
        <w:t>i</w:t>
      </w:r>
      <w:r w:rsidRPr="00D77391">
        <w:t>tre 5) ; les personnes qui souhaitent travailler, mais ne cherchent pas de tr</w:t>
      </w:r>
      <w:r w:rsidRPr="00D77391">
        <w:t>a</w:t>
      </w:r>
      <w:r w:rsidRPr="00D77391">
        <w:t>vail (chapitre 6) ; et le chômage de longue durée (chapitre 7).</w:t>
      </w:r>
    </w:p>
    <w:p w14:paraId="0B829765" w14:textId="77777777" w:rsidR="00237C32" w:rsidRPr="00D77391" w:rsidRDefault="00237C32" w:rsidP="00237C32">
      <w:pPr>
        <w:spacing w:before="120" w:after="120"/>
        <w:jc w:val="both"/>
      </w:pPr>
      <w:r w:rsidRPr="00D77391">
        <w:t xml:space="preserve">La principale conclusion formulée dans les </w:t>
      </w:r>
      <w:r w:rsidRPr="00A2632F">
        <w:rPr>
          <w:i/>
        </w:rPr>
        <w:t>Perspectives de l'e</w:t>
      </w:r>
      <w:r w:rsidRPr="00A2632F">
        <w:rPr>
          <w:i/>
        </w:rPr>
        <w:t>m</w:t>
      </w:r>
      <w:r w:rsidRPr="00A2632F">
        <w:rPr>
          <w:i/>
        </w:rPr>
        <w:t>ploi</w:t>
      </w:r>
      <w:r w:rsidRPr="00D77391">
        <w:t xml:space="preserve"> est qu'« il semblerait impératif non seulement d’accélérer... le rythme des créations d'emplois, mais aussi de développer rapidement des formes d'emploi nouvelles et de consolider le tissu social en pe</w:t>
      </w:r>
      <w:r w:rsidRPr="00D77391">
        <w:t>r</w:t>
      </w:r>
      <w:r w:rsidRPr="00D77391">
        <w:t>mettant à un maximum d'individus de jouer dans la société un rôle a</w:t>
      </w:r>
      <w:r w:rsidRPr="00D77391">
        <w:t>c</w:t>
      </w:r>
      <w:r w:rsidRPr="00D77391">
        <w:t>tif... » Pour atteindre ces objectifs, il faut que « le processus de mise en valeur et d'ajustement des ressources humaines [soit]... correct</w:t>
      </w:r>
      <w:r w:rsidRPr="00D77391">
        <w:t>e</w:t>
      </w:r>
      <w:r w:rsidRPr="00D77391">
        <w:t>ment conçu et organisé... cela suppose un effort non seulement de la part des gouvernements, mais aussi de la part du secteur privé qui i</w:t>
      </w:r>
      <w:r w:rsidRPr="00D77391">
        <w:t>n</w:t>
      </w:r>
      <w:r w:rsidRPr="00D77391">
        <w:t>vestit de plus en plus dans la formation et les techniques modernes de gestion des ressources humaines. Priorité doit... être donnée à la pr</w:t>
      </w:r>
      <w:r w:rsidRPr="00D77391">
        <w:t>é</w:t>
      </w:r>
      <w:r w:rsidRPr="00D77391">
        <w:t>vention, notamment à l'enseignement et à la formation, et à des mes</w:t>
      </w:r>
      <w:r w:rsidRPr="00D77391">
        <w:t>u</w:t>
      </w:r>
      <w:r w:rsidRPr="00D77391">
        <w:t>res actives en faveur de l'emploi qui permettent de résoudre les diff</w:t>
      </w:r>
      <w:r w:rsidRPr="00D77391">
        <w:t>i</w:t>
      </w:r>
      <w:r w:rsidRPr="00D77391">
        <w:t>cultés des personnes les plus durement touchées. Pour ces catég</w:t>
      </w:r>
      <w:r w:rsidRPr="00D77391">
        <w:t>o</w:t>
      </w:r>
      <w:r w:rsidRPr="00D77391">
        <w:t>ries, la garantie de revenu est certes une mesure indispensable, mais elle est insuffisante. Il faut mener des politiques sociales et des pol</w:t>
      </w:r>
      <w:r w:rsidRPr="00D77391">
        <w:t>i</w:t>
      </w:r>
      <w:r w:rsidRPr="00D77391">
        <w:t>tiques d'emploi actives qui supposent souvent la participation des collectiv</w:t>
      </w:r>
      <w:r w:rsidRPr="00D77391">
        <w:t>i</w:t>
      </w:r>
      <w:r w:rsidRPr="00D77391">
        <w:t>tés locales et du secteur privé, pour réinsérer ces catégories de travai</w:t>
      </w:r>
      <w:r w:rsidRPr="00D77391">
        <w:t>l</w:t>
      </w:r>
      <w:r w:rsidRPr="00D77391">
        <w:t>leurs dans le monde du travail. »</w:t>
      </w:r>
    </w:p>
    <w:p w14:paraId="2BF6AB2D" w14:textId="77777777" w:rsidR="00237C32" w:rsidRPr="00D77391" w:rsidRDefault="00237C32" w:rsidP="00237C32">
      <w:pPr>
        <w:spacing w:before="120" w:after="120"/>
        <w:jc w:val="both"/>
      </w:pPr>
      <w:r w:rsidRPr="00D77391">
        <w:t>Selon l'OCDE, les mesures d'indemnisation du chômage et autres aides appropriées devraient être réorientées, de même que d'autres p</w:t>
      </w:r>
      <w:r w:rsidRPr="00D77391">
        <w:t>o</w:t>
      </w:r>
      <w:r>
        <w:t>litiques de main-</w:t>
      </w:r>
      <w:r w:rsidRPr="00D77391">
        <w:t>d'œuvre, pour contribuer à la mise en place d'écon</w:t>
      </w:r>
      <w:r w:rsidRPr="00D77391">
        <w:t>o</w:t>
      </w:r>
      <w:r w:rsidRPr="00D77391">
        <w:t>mies dynamiques et souples à la fois compétitives et créatrices d’emplois.</w:t>
      </w:r>
    </w:p>
    <w:p w14:paraId="31119AA4" w14:textId="77777777" w:rsidR="00237C32" w:rsidRPr="00D77391" w:rsidRDefault="00237C32" w:rsidP="00237C32">
      <w:pPr>
        <w:spacing w:before="120" w:after="120"/>
        <w:jc w:val="both"/>
      </w:pPr>
      <w:r w:rsidRPr="00D77391">
        <w:t>Bien que les propositions de politiques de main-d'œuvre puissent s'a</w:t>
      </w:r>
      <w:r w:rsidRPr="00D77391">
        <w:t>p</w:t>
      </w:r>
      <w:r w:rsidRPr="00D77391">
        <w:t>parenter à des « vœux pieux » dans plusieurs contextes nationaux, il n'en reste pas moins que les données sur l’emploi et les perspectives de solution aux divers problèmes de chômage (jeunes, chômeurs de longue durée, etc...) sont extrêmement utiles pour alimenter à la fois la réflexion théorique et pratique, notamment en ce qui concerne une éventuelle politique de l’emploi. C'est d'ailleurs pour illustrer l'utilité et la pertinence de ces données comparatives, que nous présentons ici quelques-uns des tableaux issus du Communiqué de presse de l'OCDE au sujet de cet ouvrage. Il s’agit des plus pertinents à nos yeux, n</w:t>
      </w:r>
      <w:r w:rsidRPr="00D77391">
        <w:t>o</w:t>
      </w:r>
      <w:r w:rsidRPr="00D77391">
        <w:t>tamment du point de vue du thème de notre dossier. Le premier de ces tableaux est marqué par l'absence des données canadiennes, ce qui illustre par ailleurs la faiblesse de certains</w:t>
      </w:r>
      <w:r>
        <w:t xml:space="preserve"> </w:t>
      </w:r>
      <w:r w:rsidRPr="00D77391">
        <w:t>[233]</w:t>
      </w:r>
      <w:r>
        <w:t xml:space="preserve"> </w:t>
      </w:r>
      <w:r w:rsidRPr="00D77391">
        <w:t>instruments nati</w:t>
      </w:r>
      <w:r w:rsidRPr="00D77391">
        <w:t>o</w:t>
      </w:r>
      <w:r w:rsidRPr="00D77391">
        <w:t>naux de collecte de données, notamment celui de l’appareil canadien en ce qui concerne l’emploi « atypique », temp</w:t>
      </w:r>
      <w:r w:rsidRPr="00D77391">
        <w:t>o</w:t>
      </w:r>
      <w:r w:rsidRPr="00D77391">
        <w:t>raire, occasionnel, etc.</w:t>
      </w:r>
    </w:p>
    <w:p w14:paraId="0B664F63" w14:textId="77777777" w:rsidR="00237C32" w:rsidRPr="00D77391" w:rsidRDefault="00237C32" w:rsidP="00237C32">
      <w:pPr>
        <w:spacing w:before="120" w:after="120"/>
        <w:jc w:val="right"/>
      </w:pPr>
      <w:r w:rsidRPr="00D77391">
        <w:t>Diane Tremblay</w:t>
      </w:r>
    </w:p>
    <w:p w14:paraId="6F003937" w14:textId="77777777" w:rsidR="00237C32" w:rsidRDefault="00237C32" w:rsidP="00237C32">
      <w:pPr>
        <w:pBdr>
          <w:top w:val="single" w:sz="12" w:space="1" w:color="auto"/>
        </w:pBdr>
        <w:spacing w:before="120" w:after="120"/>
        <w:ind w:left="1440" w:right="1440"/>
        <w:jc w:val="both"/>
      </w:pPr>
    </w:p>
    <w:p w14:paraId="769FF248" w14:textId="77777777" w:rsidR="00237C32" w:rsidRPr="00D77391" w:rsidRDefault="00237C32" w:rsidP="00237C32">
      <w:pPr>
        <w:spacing w:before="120" w:after="120"/>
        <w:jc w:val="both"/>
      </w:pPr>
      <w:r>
        <w:br w:type="page"/>
      </w:r>
    </w:p>
    <w:p w14:paraId="711EA55F" w14:textId="77777777" w:rsidR="00237C32" w:rsidRPr="00D77391" w:rsidRDefault="00237C32" w:rsidP="00237C32">
      <w:pPr>
        <w:pStyle w:val="figtitre"/>
        <w:ind w:firstLine="360"/>
      </w:pPr>
      <w:r w:rsidRPr="00D77391">
        <w:t>Tableau 1.8.</w:t>
      </w:r>
    </w:p>
    <w:p w14:paraId="3FBB1909" w14:textId="77777777" w:rsidR="00237C32" w:rsidRPr="00D77391" w:rsidRDefault="00237C32" w:rsidP="00237C32">
      <w:pPr>
        <w:pStyle w:val="figtitrest"/>
      </w:pPr>
      <w:r w:rsidRPr="00D77391">
        <w:t>Part des emplois temporaires dans l’emploi salarié total</w:t>
      </w:r>
      <w:r w:rsidRPr="00D77391">
        <w:br/>
        <w:t>par bra</w:t>
      </w:r>
      <w:r w:rsidRPr="00D77391">
        <w:t>n</w:t>
      </w:r>
      <w:r w:rsidRPr="00D77391">
        <w:t xml:space="preserve">che d'activité, 1963 </w:t>
      </w:r>
      <w:r w:rsidRPr="00D77391">
        <w:rPr>
          <w:i/>
        </w:rPr>
        <w:t>et</w:t>
      </w:r>
      <w:r w:rsidRPr="00D77391">
        <w:t xml:space="preserve"> 1985 </w:t>
      </w:r>
      <w:r w:rsidRPr="00D77391">
        <w:rPr>
          <w:color w:val="FF0000"/>
        </w:rPr>
        <w:t>a</w:t>
      </w:r>
    </w:p>
    <w:tbl>
      <w:tblPr>
        <w:tblOverlap w:val="never"/>
        <w:tblW w:w="0" w:type="auto"/>
        <w:tblInd w:w="-890" w:type="dxa"/>
        <w:tblLayout w:type="fixed"/>
        <w:tblCellMar>
          <w:left w:w="10" w:type="dxa"/>
          <w:right w:w="10" w:type="dxa"/>
        </w:tblCellMar>
        <w:tblLook w:val="04A0" w:firstRow="1" w:lastRow="0" w:firstColumn="1" w:lastColumn="0" w:noHBand="0" w:noVBand="1"/>
      </w:tblPr>
      <w:tblGrid>
        <w:gridCol w:w="1440"/>
        <w:gridCol w:w="670"/>
        <w:gridCol w:w="671"/>
        <w:gridCol w:w="671"/>
        <w:gridCol w:w="671"/>
        <w:gridCol w:w="671"/>
        <w:gridCol w:w="671"/>
        <w:gridCol w:w="671"/>
        <w:gridCol w:w="623"/>
        <w:gridCol w:w="711"/>
        <w:gridCol w:w="663"/>
        <w:gridCol w:w="687"/>
      </w:tblGrid>
      <w:tr w:rsidR="00237C32" w:rsidRPr="00D77391" w14:paraId="329B7B18" w14:textId="77777777">
        <w:tblPrEx>
          <w:tblCellMar>
            <w:top w:w="0" w:type="dxa"/>
            <w:bottom w:w="0" w:type="dxa"/>
          </w:tblCellMar>
        </w:tblPrEx>
        <w:trPr>
          <w:cantSplit/>
          <w:trHeight w:val="2580"/>
        </w:trPr>
        <w:tc>
          <w:tcPr>
            <w:tcW w:w="1440" w:type="dxa"/>
            <w:tcBorders>
              <w:top w:val="single" w:sz="12" w:space="0" w:color="auto"/>
              <w:bottom w:val="single" w:sz="12" w:space="0" w:color="auto"/>
            </w:tcBorders>
            <w:shd w:val="clear" w:color="auto" w:fill="EEECE1"/>
          </w:tcPr>
          <w:p w14:paraId="07BC3AED" w14:textId="77777777" w:rsidR="00237C32" w:rsidRPr="00D77391" w:rsidRDefault="00237C32" w:rsidP="00237C32">
            <w:pPr>
              <w:spacing w:before="120" w:after="120"/>
              <w:ind w:left="86" w:right="86" w:firstLine="0"/>
              <w:jc w:val="both"/>
              <w:rPr>
                <w:sz w:val="20"/>
                <w:szCs w:val="10"/>
              </w:rPr>
            </w:pPr>
          </w:p>
        </w:tc>
        <w:tc>
          <w:tcPr>
            <w:tcW w:w="670" w:type="dxa"/>
            <w:tcBorders>
              <w:top w:val="single" w:sz="12" w:space="0" w:color="auto"/>
              <w:bottom w:val="single" w:sz="12" w:space="0" w:color="auto"/>
            </w:tcBorders>
            <w:shd w:val="clear" w:color="auto" w:fill="EEECE1"/>
            <w:textDirection w:val="btLr"/>
            <w:vAlign w:val="center"/>
          </w:tcPr>
          <w:p w14:paraId="5B2D429B" w14:textId="77777777" w:rsidR="00237C32" w:rsidRPr="00D77391" w:rsidRDefault="00237C32" w:rsidP="00237C32">
            <w:pPr>
              <w:spacing w:before="120" w:after="120"/>
              <w:ind w:left="86" w:right="86" w:firstLine="0"/>
              <w:rPr>
                <w:sz w:val="20"/>
                <w:szCs w:val="10"/>
              </w:rPr>
            </w:pPr>
            <w:r w:rsidRPr="00D77391">
              <w:rPr>
                <w:sz w:val="20"/>
                <w:szCs w:val="10"/>
              </w:rPr>
              <w:t>Ensemble des bra</w:t>
            </w:r>
            <w:r w:rsidRPr="00D77391">
              <w:rPr>
                <w:sz w:val="20"/>
                <w:szCs w:val="10"/>
              </w:rPr>
              <w:t>n</w:t>
            </w:r>
            <w:r w:rsidRPr="00D77391">
              <w:rPr>
                <w:sz w:val="20"/>
                <w:szCs w:val="10"/>
              </w:rPr>
              <w:t>ches</w:t>
            </w:r>
          </w:p>
        </w:tc>
        <w:tc>
          <w:tcPr>
            <w:tcW w:w="671" w:type="dxa"/>
            <w:tcBorders>
              <w:top w:val="single" w:sz="12" w:space="0" w:color="auto"/>
              <w:bottom w:val="single" w:sz="12" w:space="0" w:color="auto"/>
            </w:tcBorders>
            <w:shd w:val="clear" w:color="auto" w:fill="EEECE1"/>
            <w:textDirection w:val="btLr"/>
            <w:vAlign w:val="center"/>
          </w:tcPr>
          <w:p w14:paraId="72610A19" w14:textId="77777777" w:rsidR="00237C32" w:rsidRPr="00D77391" w:rsidRDefault="00237C32" w:rsidP="00237C32">
            <w:pPr>
              <w:spacing w:before="120" w:after="120"/>
              <w:ind w:left="86" w:right="86" w:firstLine="0"/>
              <w:rPr>
                <w:sz w:val="20"/>
                <w:szCs w:val="10"/>
              </w:rPr>
            </w:pPr>
            <w:r w:rsidRPr="00D77391">
              <w:rPr>
                <w:sz w:val="20"/>
                <w:szCs w:val="10"/>
              </w:rPr>
              <w:t>Agr</w:t>
            </w:r>
            <w:r w:rsidRPr="00D77391">
              <w:rPr>
                <w:sz w:val="20"/>
                <w:szCs w:val="10"/>
              </w:rPr>
              <w:t>i</w:t>
            </w:r>
            <w:r w:rsidRPr="00D77391">
              <w:rPr>
                <w:sz w:val="20"/>
                <w:szCs w:val="10"/>
              </w:rPr>
              <w:t>cult</w:t>
            </w:r>
            <w:r w:rsidRPr="00D77391">
              <w:rPr>
                <w:sz w:val="20"/>
                <w:szCs w:val="10"/>
              </w:rPr>
              <w:t>u</w:t>
            </w:r>
            <w:r w:rsidRPr="00D77391">
              <w:rPr>
                <w:sz w:val="20"/>
                <w:szCs w:val="10"/>
              </w:rPr>
              <w:t>re, sylv</w:t>
            </w:r>
            <w:r w:rsidRPr="00D77391">
              <w:rPr>
                <w:sz w:val="20"/>
                <w:szCs w:val="10"/>
              </w:rPr>
              <w:t>i</w:t>
            </w:r>
            <w:r w:rsidRPr="00D77391">
              <w:rPr>
                <w:sz w:val="20"/>
                <w:szCs w:val="10"/>
              </w:rPr>
              <w:t>cult</w:t>
            </w:r>
            <w:r w:rsidRPr="00D77391">
              <w:rPr>
                <w:sz w:val="20"/>
                <w:szCs w:val="10"/>
              </w:rPr>
              <w:t>u</w:t>
            </w:r>
            <w:r w:rsidRPr="00D77391">
              <w:rPr>
                <w:sz w:val="20"/>
                <w:szCs w:val="10"/>
              </w:rPr>
              <w:t>re, pêche et cha</w:t>
            </w:r>
            <w:r w:rsidRPr="00D77391">
              <w:rPr>
                <w:sz w:val="20"/>
                <w:szCs w:val="10"/>
              </w:rPr>
              <w:t>s</w:t>
            </w:r>
            <w:r w:rsidRPr="00D77391">
              <w:rPr>
                <w:sz w:val="20"/>
                <w:szCs w:val="10"/>
              </w:rPr>
              <w:t>se</w:t>
            </w:r>
          </w:p>
        </w:tc>
        <w:tc>
          <w:tcPr>
            <w:tcW w:w="671" w:type="dxa"/>
            <w:tcBorders>
              <w:top w:val="single" w:sz="12" w:space="0" w:color="auto"/>
              <w:bottom w:val="single" w:sz="12" w:space="0" w:color="auto"/>
            </w:tcBorders>
            <w:shd w:val="clear" w:color="auto" w:fill="EEECE1"/>
            <w:textDirection w:val="btLr"/>
            <w:vAlign w:val="center"/>
          </w:tcPr>
          <w:p w14:paraId="0FCD6077" w14:textId="77777777" w:rsidR="00237C32" w:rsidRPr="00D77391" w:rsidRDefault="00237C32" w:rsidP="00237C32">
            <w:pPr>
              <w:spacing w:before="120" w:after="120"/>
              <w:ind w:left="86" w:right="86" w:firstLine="0"/>
              <w:rPr>
                <w:sz w:val="20"/>
                <w:szCs w:val="10"/>
              </w:rPr>
            </w:pPr>
            <w:r w:rsidRPr="00D77391">
              <w:rPr>
                <w:sz w:val="20"/>
                <w:szCs w:val="10"/>
              </w:rPr>
              <w:t>Éne</w:t>
            </w:r>
            <w:r w:rsidRPr="00D77391">
              <w:rPr>
                <w:sz w:val="20"/>
                <w:szCs w:val="10"/>
              </w:rPr>
              <w:t>r</w:t>
            </w:r>
            <w:r w:rsidRPr="00D77391">
              <w:rPr>
                <w:sz w:val="20"/>
                <w:szCs w:val="10"/>
              </w:rPr>
              <w:t>gie et eau</w:t>
            </w:r>
          </w:p>
        </w:tc>
        <w:tc>
          <w:tcPr>
            <w:tcW w:w="671" w:type="dxa"/>
            <w:tcBorders>
              <w:top w:val="single" w:sz="12" w:space="0" w:color="auto"/>
              <w:bottom w:val="single" w:sz="12" w:space="0" w:color="auto"/>
            </w:tcBorders>
            <w:shd w:val="clear" w:color="auto" w:fill="EEECE1"/>
            <w:textDirection w:val="btLr"/>
            <w:vAlign w:val="center"/>
          </w:tcPr>
          <w:p w14:paraId="54FA609D" w14:textId="77777777" w:rsidR="00237C32" w:rsidRPr="00D77391" w:rsidRDefault="00237C32" w:rsidP="00237C32">
            <w:pPr>
              <w:spacing w:before="120" w:after="120"/>
              <w:ind w:left="86" w:right="86" w:firstLine="0"/>
              <w:rPr>
                <w:sz w:val="20"/>
                <w:szCs w:val="10"/>
              </w:rPr>
            </w:pPr>
            <w:r w:rsidRPr="00D77391">
              <w:rPr>
                <w:sz w:val="20"/>
                <w:szCs w:val="10"/>
              </w:rPr>
              <w:t>Indu</w:t>
            </w:r>
            <w:r w:rsidRPr="00D77391">
              <w:rPr>
                <w:sz w:val="20"/>
                <w:szCs w:val="10"/>
              </w:rPr>
              <w:t>s</w:t>
            </w:r>
            <w:r w:rsidRPr="00D77391">
              <w:rPr>
                <w:sz w:val="20"/>
                <w:szCs w:val="10"/>
              </w:rPr>
              <w:t>tries e</w:t>
            </w:r>
            <w:r w:rsidRPr="00D77391">
              <w:rPr>
                <w:sz w:val="20"/>
                <w:szCs w:val="10"/>
              </w:rPr>
              <w:t>x</w:t>
            </w:r>
            <w:r w:rsidRPr="00D77391">
              <w:rPr>
                <w:sz w:val="20"/>
                <w:szCs w:val="10"/>
              </w:rPr>
              <w:t>tra</w:t>
            </w:r>
            <w:r w:rsidRPr="00D77391">
              <w:rPr>
                <w:sz w:val="20"/>
                <w:szCs w:val="10"/>
              </w:rPr>
              <w:t>c</w:t>
            </w:r>
            <w:r w:rsidRPr="00D77391">
              <w:rPr>
                <w:sz w:val="20"/>
                <w:szCs w:val="10"/>
              </w:rPr>
              <w:t>tives et pr</w:t>
            </w:r>
            <w:r w:rsidRPr="00D77391">
              <w:rPr>
                <w:sz w:val="20"/>
                <w:szCs w:val="10"/>
              </w:rPr>
              <w:t>o</w:t>
            </w:r>
            <w:r w:rsidRPr="00D77391">
              <w:rPr>
                <w:sz w:val="20"/>
                <w:szCs w:val="10"/>
              </w:rPr>
              <w:t>duits ch</w:t>
            </w:r>
            <w:r w:rsidRPr="00D77391">
              <w:rPr>
                <w:sz w:val="20"/>
                <w:szCs w:val="10"/>
              </w:rPr>
              <w:t>i</w:t>
            </w:r>
            <w:r w:rsidRPr="00D77391">
              <w:rPr>
                <w:sz w:val="20"/>
                <w:szCs w:val="10"/>
              </w:rPr>
              <w:t>m</w:t>
            </w:r>
            <w:r w:rsidRPr="00D77391">
              <w:rPr>
                <w:sz w:val="20"/>
                <w:szCs w:val="10"/>
              </w:rPr>
              <w:t>i</w:t>
            </w:r>
            <w:r w:rsidRPr="00D77391">
              <w:rPr>
                <w:sz w:val="20"/>
                <w:szCs w:val="10"/>
              </w:rPr>
              <w:t>ques</w:t>
            </w:r>
          </w:p>
        </w:tc>
        <w:tc>
          <w:tcPr>
            <w:tcW w:w="671" w:type="dxa"/>
            <w:tcBorders>
              <w:top w:val="single" w:sz="12" w:space="0" w:color="auto"/>
              <w:bottom w:val="single" w:sz="12" w:space="0" w:color="auto"/>
            </w:tcBorders>
            <w:shd w:val="clear" w:color="auto" w:fill="EEECE1"/>
            <w:textDirection w:val="btLr"/>
            <w:vAlign w:val="center"/>
          </w:tcPr>
          <w:p w14:paraId="24594765" w14:textId="77777777" w:rsidR="00237C32" w:rsidRPr="00D77391" w:rsidRDefault="00237C32" w:rsidP="00237C32">
            <w:pPr>
              <w:spacing w:before="120" w:after="120"/>
              <w:ind w:left="86" w:right="86" w:firstLine="0"/>
              <w:rPr>
                <w:sz w:val="20"/>
                <w:szCs w:val="10"/>
              </w:rPr>
            </w:pPr>
            <w:r w:rsidRPr="00D77391">
              <w:rPr>
                <w:sz w:val="20"/>
                <w:szCs w:val="10"/>
              </w:rPr>
              <w:t>Indu</w:t>
            </w:r>
            <w:r w:rsidRPr="00D77391">
              <w:rPr>
                <w:sz w:val="20"/>
                <w:szCs w:val="10"/>
              </w:rPr>
              <w:t>s</w:t>
            </w:r>
            <w:r w:rsidRPr="00D77391">
              <w:rPr>
                <w:sz w:val="20"/>
                <w:szCs w:val="10"/>
              </w:rPr>
              <w:t>tries m</w:t>
            </w:r>
            <w:r w:rsidRPr="00D77391">
              <w:rPr>
                <w:sz w:val="20"/>
                <w:szCs w:val="10"/>
              </w:rPr>
              <w:t>a</w:t>
            </w:r>
            <w:r w:rsidRPr="00D77391">
              <w:rPr>
                <w:sz w:val="20"/>
                <w:szCs w:val="10"/>
              </w:rPr>
              <w:t>n</w:t>
            </w:r>
            <w:r w:rsidRPr="00D77391">
              <w:rPr>
                <w:sz w:val="20"/>
                <w:szCs w:val="10"/>
              </w:rPr>
              <w:t>u</w:t>
            </w:r>
            <w:r w:rsidRPr="00D77391">
              <w:rPr>
                <w:sz w:val="20"/>
                <w:szCs w:val="10"/>
              </w:rPr>
              <w:t>fact</w:t>
            </w:r>
            <w:r w:rsidRPr="00D77391">
              <w:rPr>
                <w:sz w:val="20"/>
                <w:szCs w:val="10"/>
              </w:rPr>
              <w:t>u</w:t>
            </w:r>
            <w:r w:rsidRPr="00D77391">
              <w:rPr>
                <w:sz w:val="20"/>
                <w:szCs w:val="10"/>
              </w:rPr>
              <w:t>rières</w:t>
            </w:r>
          </w:p>
        </w:tc>
        <w:tc>
          <w:tcPr>
            <w:tcW w:w="671" w:type="dxa"/>
            <w:tcBorders>
              <w:top w:val="single" w:sz="12" w:space="0" w:color="auto"/>
              <w:bottom w:val="single" w:sz="12" w:space="0" w:color="auto"/>
            </w:tcBorders>
            <w:shd w:val="clear" w:color="auto" w:fill="EEECE1"/>
            <w:textDirection w:val="btLr"/>
            <w:vAlign w:val="center"/>
          </w:tcPr>
          <w:p w14:paraId="1014B7CC" w14:textId="77777777" w:rsidR="00237C32" w:rsidRPr="00D77391" w:rsidRDefault="00237C32" w:rsidP="00237C32">
            <w:pPr>
              <w:spacing w:before="120" w:after="120"/>
              <w:ind w:left="86" w:right="86" w:firstLine="0"/>
              <w:rPr>
                <w:sz w:val="20"/>
                <w:szCs w:val="10"/>
              </w:rPr>
            </w:pPr>
            <w:r w:rsidRPr="00D77391">
              <w:rPr>
                <w:sz w:val="20"/>
                <w:szCs w:val="10"/>
              </w:rPr>
              <w:t>Bât</w:t>
            </w:r>
            <w:r w:rsidRPr="00D77391">
              <w:rPr>
                <w:sz w:val="20"/>
                <w:szCs w:val="10"/>
              </w:rPr>
              <w:t>i</w:t>
            </w:r>
            <w:r w:rsidRPr="00D77391">
              <w:rPr>
                <w:sz w:val="20"/>
                <w:szCs w:val="10"/>
              </w:rPr>
              <w:t>ment et tr</w:t>
            </w:r>
            <w:r w:rsidRPr="00D77391">
              <w:rPr>
                <w:sz w:val="20"/>
                <w:szCs w:val="10"/>
              </w:rPr>
              <w:t>a</w:t>
            </w:r>
            <w:r w:rsidRPr="00D77391">
              <w:rPr>
                <w:sz w:val="20"/>
                <w:szCs w:val="10"/>
              </w:rPr>
              <w:t>vaux p</w:t>
            </w:r>
            <w:r w:rsidRPr="00D77391">
              <w:rPr>
                <w:sz w:val="20"/>
                <w:szCs w:val="10"/>
              </w:rPr>
              <w:t>u</w:t>
            </w:r>
            <w:r w:rsidRPr="00D77391">
              <w:rPr>
                <w:sz w:val="20"/>
                <w:szCs w:val="10"/>
              </w:rPr>
              <w:t>blics</w:t>
            </w:r>
          </w:p>
        </w:tc>
        <w:tc>
          <w:tcPr>
            <w:tcW w:w="671" w:type="dxa"/>
            <w:tcBorders>
              <w:top w:val="single" w:sz="12" w:space="0" w:color="auto"/>
              <w:bottom w:val="single" w:sz="12" w:space="0" w:color="auto"/>
            </w:tcBorders>
            <w:shd w:val="clear" w:color="auto" w:fill="EEECE1"/>
            <w:textDirection w:val="btLr"/>
            <w:vAlign w:val="center"/>
          </w:tcPr>
          <w:p w14:paraId="05DBD93E" w14:textId="77777777" w:rsidR="00237C32" w:rsidRPr="00D77391" w:rsidRDefault="00237C32" w:rsidP="00237C32">
            <w:pPr>
              <w:spacing w:before="120" w:after="120"/>
              <w:ind w:left="86" w:right="86" w:firstLine="0"/>
              <w:rPr>
                <w:sz w:val="20"/>
                <w:szCs w:val="10"/>
              </w:rPr>
            </w:pPr>
            <w:r w:rsidRPr="00D77391">
              <w:rPr>
                <w:sz w:val="20"/>
                <w:szCs w:val="10"/>
              </w:rPr>
              <w:t>Co</w:t>
            </w:r>
            <w:r w:rsidRPr="00D77391">
              <w:rPr>
                <w:sz w:val="20"/>
                <w:szCs w:val="10"/>
              </w:rPr>
              <w:t>m</w:t>
            </w:r>
            <w:r w:rsidRPr="00D77391">
              <w:rPr>
                <w:sz w:val="20"/>
                <w:szCs w:val="10"/>
              </w:rPr>
              <w:t>merce de di</w:t>
            </w:r>
            <w:r w:rsidRPr="00D77391">
              <w:rPr>
                <w:sz w:val="20"/>
                <w:szCs w:val="10"/>
              </w:rPr>
              <w:t>s</w:t>
            </w:r>
            <w:r w:rsidRPr="00D77391">
              <w:rPr>
                <w:sz w:val="20"/>
                <w:szCs w:val="10"/>
              </w:rPr>
              <w:t>trib</w:t>
            </w:r>
            <w:r w:rsidRPr="00D77391">
              <w:rPr>
                <w:sz w:val="20"/>
                <w:szCs w:val="10"/>
              </w:rPr>
              <w:t>u</w:t>
            </w:r>
            <w:r w:rsidRPr="00D77391">
              <w:rPr>
                <w:sz w:val="20"/>
                <w:szCs w:val="10"/>
              </w:rPr>
              <w:t>tion</w:t>
            </w:r>
          </w:p>
        </w:tc>
        <w:tc>
          <w:tcPr>
            <w:tcW w:w="623" w:type="dxa"/>
            <w:tcBorders>
              <w:top w:val="single" w:sz="12" w:space="0" w:color="auto"/>
              <w:bottom w:val="single" w:sz="12" w:space="0" w:color="auto"/>
            </w:tcBorders>
            <w:shd w:val="clear" w:color="auto" w:fill="EEECE1"/>
            <w:textDirection w:val="btLr"/>
            <w:vAlign w:val="center"/>
          </w:tcPr>
          <w:p w14:paraId="5E29C19D" w14:textId="77777777" w:rsidR="00237C32" w:rsidRPr="00D77391" w:rsidRDefault="00237C32" w:rsidP="00237C32">
            <w:pPr>
              <w:spacing w:before="120" w:after="120"/>
              <w:ind w:left="86" w:right="86" w:firstLine="0"/>
              <w:rPr>
                <w:sz w:val="20"/>
                <w:szCs w:val="10"/>
              </w:rPr>
            </w:pPr>
            <w:r w:rsidRPr="00D77391">
              <w:rPr>
                <w:sz w:val="20"/>
                <w:szCs w:val="10"/>
              </w:rPr>
              <w:t>Tran</w:t>
            </w:r>
            <w:r w:rsidRPr="00D77391">
              <w:rPr>
                <w:sz w:val="20"/>
                <w:szCs w:val="10"/>
              </w:rPr>
              <w:t>s</w:t>
            </w:r>
            <w:r w:rsidRPr="00D77391">
              <w:rPr>
                <w:sz w:val="20"/>
                <w:szCs w:val="10"/>
              </w:rPr>
              <w:t>ports et comm</w:t>
            </w:r>
            <w:r w:rsidRPr="00D77391">
              <w:rPr>
                <w:sz w:val="20"/>
                <w:szCs w:val="10"/>
              </w:rPr>
              <w:t>u</w:t>
            </w:r>
            <w:r w:rsidRPr="00D77391">
              <w:rPr>
                <w:sz w:val="20"/>
                <w:szCs w:val="10"/>
              </w:rPr>
              <w:t>nic</w:t>
            </w:r>
            <w:r w:rsidRPr="00D77391">
              <w:rPr>
                <w:sz w:val="20"/>
                <w:szCs w:val="10"/>
              </w:rPr>
              <w:t>a</w:t>
            </w:r>
            <w:r w:rsidRPr="00D77391">
              <w:rPr>
                <w:sz w:val="20"/>
                <w:szCs w:val="10"/>
              </w:rPr>
              <w:t>tions</w:t>
            </w:r>
          </w:p>
        </w:tc>
        <w:tc>
          <w:tcPr>
            <w:tcW w:w="711" w:type="dxa"/>
            <w:tcBorders>
              <w:top w:val="single" w:sz="12" w:space="0" w:color="auto"/>
              <w:bottom w:val="single" w:sz="12" w:space="0" w:color="auto"/>
            </w:tcBorders>
            <w:shd w:val="clear" w:color="auto" w:fill="EEECE1"/>
            <w:textDirection w:val="btLr"/>
            <w:vAlign w:val="center"/>
          </w:tcPr>
          <w:p w14:paraId="02F596AE" w14:textId="77777777" w:rsidR="00237C32" w:rsidRPr="00D77391" w:rsidRDefault="00237C32" w:rsidP="00237C32">
            <w:pPr>
              <w:spacing w:before="120" w:after="120"/>
              <w:ind w:left="86" w:right="86" w:firstLine="0"/>
              <w:rPr>
                <w:sz w:val="20"/>
                <w:szCs w:val="10"/>
              </w:rPr>
            </w:pPr>
            <w:r w:rsidRPr="00D77391">
              <w:rPr>
                <w:sz w:val="20"/>
                <w:szCs w:val="10"/>
              </w:rPr>
              <w:t>Ba</w:t>
            </w:r>
            <w:r w:rsidRPr="00D77391">
              <w:rPr>
                <w:sz w:val="20"/>
                <w:szCs w:val="10"/>
              </w:rPr>
              <w:t>n</w:t>
            </w:r>
            <w:r w:rsidRPr="00D77391">
              <w:rPr>
                <w:sz w:val="20"/>
                <w:szCs w:val="10"/>
              </w:rPr>
              <w:t>ques, ass</w:t>
            </w:r>
            <w:r w:rsidRPr="00D77391">
              <w:rPr>
                <w:sz w:val="20"/>
                <w:szCs w:val="10"/>
              </w:rPr>
              <w:t>u</w:t>
            </w:r>
            <w:r w:rsidRPr="00D77391">
              <w:rPr>
                <w:sz w:val="20"/>
                <w:szCs w:val="10"/>
              </w:rPr>
              <w:t>ra</w:t>
            </w:r>
            <w:r w:rsidRPr="00D77391">
              <w:rPr>
                <w:sz w:val="20"/>
                <w:szCs w:val="10"/>
              </w:rPr>
              <w:t>n</w:t>
            </w:r>
            <w:r w:rsidRPr="00D77391">
              <w:rPr>
                <w:sz w:val="20"/>
                <w:szCs w:val="10"/>
              </w:rPr>
              <w:t>ces, affa</w:t>
            </w:r>
            <w:r w:rsidRPr="00D77391">
              <w:rPr>
                <w:sz w:val="20"/>
                <w:szCs w:val="10"/>
              </w:rPr>
              <w:t>i</w:t>
            </w:r>
            <w:r w:rsidRPr="00D77391">
              <w:rPr>
                <w:sz w:val="20"/>
                <w:szCs w:val="10"/>
              </w:rPr>
              <w:t>res i</w:t>
            </w:r>
            <w:r w:rsidRPr="00D77391">
              <w:rPr>
                <w:sz w:val="20"/>
                <w:szCs w:val="10"/>
              </w:rPr>
              <w:t>m</w:t>
            </w:r>
            <w:r w:rsidRPr="00D77391">
              <w:rPr>
                <w:sz w:val="20"/>
                <w:szCs w:val="10"/>
              </w:rPr>
              <w:t>mob</w:t>
            </w:r>
            <w:r w:rsidRPr="00D77391">
              <w:rPr>
                <w:sz w:val="20"/>
                <w:szCs w:val="10"/>
              </w:rPr>
              <w:t>i</w:t>
            </w:r>
            <w:r w:rsidRPr="00D77391">
              <w:rPr>
                <w:sz w:val="20"/>
                <w:szCs w:val="10"/>
              </w:rPr>
              <w:t>lières et serv</w:t>
            </w:r>
            <w:r w:rsidRPr="00D77391">
              <w:rPr>
                <w:sz w:val="20"/>
                <w:szCs w:val="10"/>
              </w:rPr>
              <w:t>i</w:t>
            </w:r>
            <w:r w:rsidRPr="00D77391">
              <w:rPr>
                <w:sz w:val="20"/>
                <w:szCs w:val="10"/>
              </w:rPr>
              <w:t>ces fou</w:t>
            </w:r>
            <w:r w:rsidRPr="00D77391">
              <w:rPr>
                <w:sz w:val="20"/>
                <w:szCs w:val="10"/>
              </w:rPr>
              <w:t>r</w:t>
            </w:r>
            <w:r w:rsidRPr="00D77391">
              <w:rPr>
                <w:sz w:val="20"/>
                <w:szCs w:val="10"/>
              </w:rPr>
              <w:t>nis aux entr</w:t>
            </w:r>
            <w:r w:rsidRPr="00D77391">
              <w:rPr>
                <w:sz w:val="20"/>
                <w:szCs w:val="10"/>
              </w:rPr>
              <w:t>e</w:t>
            </w:r>
            <w:r w:rsidRPr="00D77391">
              <w:rPr>
                <w:sz w:val="20"/>
                <w:szCs w:val="10"/>
              </w:rPr>
              <w:t>prises</w:t>
            </w:r>
          </w:p>
        </w:tc>
        <w:tc>
          <w:tcPr>
            <w:tcW w:w="663" w:type="dxa"/>
            <w:tcBorders>
              <w:top w:val="single" w:sz="12" w:space="0" w:color="auto"/>
              <w:bottom w:val="single" w:sz="12" w:space="0" w:color="auto"/>
            </w:tcBorders>
            <w:shd w:val="clear" w:color="auto" w:fill="EEECE1"/>
            <w:textDirection w:val="btLr"/>
            <w:vAlign w:val="center"/>
          </w:tcPr>
          <w:p w14:paraId="22A2413E" w14:textId="77777777" w:rsidR="00237C32" w:rsidRPr="00D77391" w:rsidRDefault="00237C32" w:rsidP="00237C32">
            <w:pPr>
              <w:spacing w:before="120" w:after="120"/>
              <w:ind w:left="86" w:right="86" w:firstLine="0"/>
              <w:rPr>
                <w:sz w:val="20"/>
                <w:szCs w:val="10"/>
              </w:rPr>
            </w:pPr>
            <w:r w:rsidRPr="00D77391">
              <w:rPr>
                <w:sz w:val="20"/>
                <w:szCs w:val="10"/>
              </w:rPr>
              <w:t>Autres serv</w:t>
            </w:r>
            <w:r w:rsidRPr="00D77391">
              <w:rPr>
                <w:sz w:val="20"/>
                <w:szCs w:val="10"/>
              </w:rPr>
              <w:t>i</w:t>
            </w:r>
            <w:r w:rsidRPr="00D77391">
              <w:rPr>
                <w:sz w:val="20"/>
                <w:szCs w:val="10"/>
              </w:rPr>
              <w:t>ces</w:t>
            </w:r>
          </w:p>
        </w:tc>
        <w:tc>
          <w:tcPr>
            <w:tcW w:w="687" w:type="dxa"/>
            <w:tcBorders>
              <w:top w:val="single" w:sz="12" w:space="0" w:color="auto"/>
              <w:bottom w:val="single" w:sz="12" w:space="0" w:color="auto"/>
            </w:tcBorders>
            <w:shd w:val="clear" w:color="auto" w:fill="EEECE1"/>
            <w:textDirection w:val="btLr"/>
            <w:vAlign w:val="center"/>
          </w:tcPr>
          <w:p w14:paraId="45ADAB90" w14:textId="77777777" w:rsidR="00237C32" w:rsidRPr="00D77391" w:rsidRDefault="00237C32" w:rsidP="00237C32">
            <w:pPr>
              <w:spacing w:before="120" w:after="120"/>
              <w:ind w:left="86" w:right="86" w:firstLine="0"/>
              <w:rPr>
                <w:sz w:val="20"/>
                <w:szCs w:val="10"/>
              </w:rPr>
            </w:pPr>
            <w:r w:rsidRPr="00D77391">
              <w:rPr>
                <w:sz w:val="20"/>
                <w:szCs w:val="10"/>
              </w:rPr>
              <w:t>Adm</w:t>
            </w:r>
            <w:r w:rsidRPr="00D77391">
              <w:rPr>
                <w:sz w:val="20"/>
                <w:szCs w:val="10"/>
              </w:rPr>
              <w:t>i</w:t>
            </w:r>
            <w:r w:rsidRPr="00D77391">
              <w:rPr>
                <w:sz w:val="20"/>
                <w:szCs w:val="10"/>
              </w:rPr>
              <w:t>ni</w:t>
            </w:r>
            <w:r w:rsidRPr="00D77391">
              <w:rPr>
                <w:sz w:val="20"/>
                <w:szCs w:val="10"/>
              </w:rPr>
              <w:t>s</w:t>
            </w:r>
            <w:r w:rsidRPr="00D77391">
              <w:rPr>
                <w:sz w:val="20"/>
                <w:szCs w:val="10"/>
              </w:rPr>
              <w:t>tr</w:t>
            </w:r>
            <w:r w:rsidRPr="00D77391">
              <w:rPr>
                <w:sz w:val="20"/>
                <w:szCs w:val="10"/>
              </w:rPr>
              <w:t>a</w:t>
            </w:r>
            <w:r w:rsidRPr="00D77391">
              <w:rPr>
                <w:sz w:val="20"/>
                <w:szCs w:val="10"/>
              </w:rPr>
              <w:t>tion p</w:t>
            </w:r>
            <w:r w:rsidRPr="00D77391">
              <w:rPr>
                <w:sz w:val="20"/>
                <w:szCs w:val="10"/>
              </w:rPr>
              <w:t>u</w:t>
            </w:r>
            <w:r w:rsidRPr="00D77391">
              <w:rPr>
                <w:sz w:val="20"/>
                <w:szCs w:val="10"/>
              </w:rPr>
              <w:t>blique</w:t>
            </w:r>
          </w:p>
        </w:tc>
      </w:tr>
      <w:tr w:rsidR="00237C32" w:rsidRPr="00D77391" w14:paraId="1DA15852" w14:textId="77777777">
        <w:tblPrEx>
          <w:tblCellMar>
            <w:top w:w="0" w:type="dxa"/>
            <w:bottom w:w="0" w:type="dxa"/>
          </w:tblCellMar>
        </w:tblPrEx>
        <w:tc>
          <w:tcPr>
            <w:tcW w:w="1440" w:type="dxa"/>
            <w:tcBorders>
              <w:top w:val="single" w:sz="12" w:space="0" w:color="auto"/>
            </w:tcBorders>
            <w:shd w:val="clear" w:color="auto" w:fill="FFFFFF"/>
          </w:tcPr>
          <w:p w14:paraId="11CE2203" w14:textId="77777777" w:rsidR="00237C32" w:rsidRPr="00D77391" w:rsidRDefault="00237C32" w:rsidP="00237C32">
            <w:pPr>
              <w:spacing w:before="120"/>
              <w:ind w:left="86" w:right="86" w:firstLine="0"/>
              <w:jc w:val="both"/>
              <w:rPr>
                <w:sz w:val="20"/>
              </w:rPr>
            </w:pPr>
            <w:r w:rsidRPr="00D77391">
              <w:rPr>
                <w:sz w:val="20"/>
              </w:rPr>
              <w:t>Belgique</w:t>
            </w:r>
          </w:p>
        </w:tc>
        <w:tc>
          <w:tcPr>
            <w:tcW w:w="670" w:type="dxa"/>
            <w:tcBorders>
              <w:top w:val="single" w:sz="12" w:space="0" w:color="auto"/>
            </w:tcBorders>
            <w:shd w:val="clear" w:color="auto" w:fill="FFFFFF"/>
          </w:tcPr>
          <w:p w14:paraId="2BFB7BD9" w14:textId="77777777" w:rsidR="00237C32" w:rsidRPr="00D77391" w:rsidRDefault="00237C32" w:rsidP="00237C32">
            <w:pPr>
              <w:spacing w:before="120"/>
              <w:ind w:left="86" w:right="86" w:firstLine="0"/>
              <w:jc w:val="both"/>
              <w:rPr>
                <w:sz w:val="20"/>
              </w:rPr>
            </w:pPr>
          </w:p>
        </w:tc>
        <w:tc>
          <w:tcPr>
            <w:tcW w:w="671" w:type="dxa"/>
            <w:tcBorders>
              <w:top w:val="single" w:sz="12" w:space="0" w:color="auto"/>
            </w:tcBorders>
            <w:shd w:val="clear" w:color="auto" w:fill="FFFFFF"/>
          </w:tcPr>
          <w:p w14:paraId="69CAF47E" w14:textId="77777777" w:rsidR="00237C32" w:rsidRPr="00D77391" w:rsidRDefault="00237C32" w:rsidP="00237C32">
            <w:pPr>
              <w:spacing w:before="120"/>
              <w:ind w:left="86" w:right="86" w:firstLine="0"/>
              <w:jc w:val="both"/>
              <w:rPr>
                <w:sz w:val="20"/>
              </w:rPr>
            </w:pPr>
          </w:p>
        </w:tc>
        <w:tc>
          <w:tcPr>
            <w:tcW w:w="671" w:type="dxa"/>
            <w:tcBorders>
              <w:top w:val="single" w:sz="12" w:space="0" w:color="auto"/>
            </w:tcBorders>
            <w:shd w:val="clear" w:color="auto" w:fill="FFFFFF"/>
          </w:tcPr>
          <w:p w14:paraId="2A127C9D" w14:textId="77777777" w:rsidR="00237C32" w:rsidRPr="00D77391" w:rsidRDefault="00237C32" w:rsidP="00237C32">
            <w:pPr>
              <w:spacing w:before="120"/>
              <w:ind w:left="86" w:right="86" w:firstLine="0"/>
              <w:jc w:val="both"/>
              <w:rPr>
                <w:sz w:val="20"/>
              </w:rPr>
            </w:pPr>
          </w:p>
        </w:tc>
        <w:tc>
          <w:tcPr>
            <w:tcW w:w="671" w:type="dxa"/>
            <w:tcBorders>
              <w:top w:val="single" w:sz="12" w:space="0" w:color="auto"/>
            </w:tcBorders>
            <w:shd w:val="clear" w:color="auto" w:fill="FFFFFF"/>
          </w:tcPr>
          <w:p w14:paraId="224349A9" w14:textId="77777777" w:rsidR="00237C32" w:rsidRPr="00D77391" w:rsidRDefault="00237C32" w:rsidP="00237C32">
            <w:pPr>
              <w:spacing w:before="120"/>
              <w:ind w:left="86" w:right="86" w:firstLine="0"/>
              <w:jc w:val="both"/>
              <w:rPr>
                <w:sz w:val="20"/>
              </w:rPr>
            </w:pPr>
          </w:p>
        </w:tc>
        <w:tc>
          <w:tcPr>
            <w:tcW w:w="671" w:type="dxa"/>
            <w:tcBorders>
              <w:top w:val="single" w:sz="12" w:space="0" w:color="auto"/>
            </w:tcBorders>
            <w:shd w:val="clear" w:color="auto" w:fill="FFFFFF"/>
            <w:vAlign w:val="bottom"/>
          </w:tcPr>
          <w:p w14:paraId="0A6D9BD5" w14:textId="77777777" w:rsidR="00237C32" w:rsidRPr="00D77391" w:rsidRDefault="00237C32" w:rsidP="00237C32">
            <w:pPr>
              <w:spacing w:before="120"/>
              <w:ind w:left="86" w:right="86" w:firstLine="0"/>
              <w:jc w:val="both"/>
              <w:rPr>
                <w:sz w:val="20"/>
              </w:rPr>
            </w:pPr>
          </w:p>
        </w:tc>
        <w:tc>
          <w:tcPr>
            <w:tcW w:w="671" w:type="dxa"/>
            <w:tcBorders>
              <w:top w:val="single" w:sz="12" w:space="0" w:color="auto"/>
            </w:tcBorders>
            <w:shd w:val="clear" w:color="auto" w:fill="FFFFFF"/>
            <w:vAlign w:val="bottom"/>
          </w:tcPr>
          <w:p w14:paraId="2A000024" w14:textId="77777777" w:rsidR="00237C32" w:rsidRPr="00D77391" w:rsidRDefault="00237C32" w:rsidP="00237C32">
            <w:pPr>
              <w:spacing w:before="120"/>
              <w:ind w:left="86" w:right="86" w:firstLine="0"/>
              <w:jc w:val="both"/>
              <w:rPr>
                <w:sz w:val="20"/>
              </w:rPr>
            </w:pPr>
          </w:p>
        </w:tc>
        <w:tc>
          <w:tcPr>
            <w:tcW w:w="671" w:type="dxa"/>
            <w:tcBorders>
              <w:top w:val="single" w:sz="12" w:space="0" w:color="auto"/>
            </w:tcBorders>
            <w:shd w:val="clear" w:color="auto" w:fill="FFFFFF"/>
          </w:tcPr>
          <w:p w14:paraId="5D121CAC" w14:textId="77777777" w:rsidR="00237C32" w:rsidRPr="00D77391" w:rsidRDefault="00237C32" w:rsidP="00237C32">
            <w:pPr>
              <w:spacing w:before="120"/>
              <w:ind w:left="86" w:right="86" w:firstLine="0"/>
              <w:jc w:val="both"/>
              <w:rPr>
                <w:sz w:val="20"/>
              </w:rPr>
            </w:pPr>
          </w:p>
        </w:tc>
        <w:tc>
          <w:tcPr>
            <w:tcW w:w="623" w:type="dxa"/>
            <w:tcBorders>
              <w:top w:val="single" w:sz="12" w:space="0" w:color="auto"/>
            </w:tcBorders>
            <w:shd w:val="clear" w:color="auto" w:fill="FFFFFF"/>
          </w:tcPr>
          <w:p w14:paraId="1AE2EA26" w14:textId="77777777" w:rsidR="00237C32" w:rsidRPr="00D77391" w:rsidRDefault="00237C32" w:rsidP="00237C32">
            <w:pPr>
              <w:spacing w:before="120"/>
              <w:ind w:left="86" w:right="86" w:firstLine="0"/>
              <w:jc w:val="both"/>
              <w:rPr>
                <w:sz w:val="20"/>
              </w:rPr>
            </w:pPr>
          </w:p>
        </w:tc>
        <w:tc>
          <w:tcPr>
            <w:tcW w:w="711" w:type="dxa"/>
            <w:tcBorders>
              <w:top w:val="single" w:sz="12" w:space="0" w:color="auto"/>
            </w:tcBorders>
            <w:shd w:val="clear" w:color="auto" w:fill="FFFFFF"/>
          </w:tcPr>
          <w:p w14:paraId="0E3D6A5B" w14:textId="77777777" w:rsidR="00237C32" w:rsidRPr="00D77391" w:rsidRDefault="00237C32" w:rsidP="00237C32">
            <w:pPr>
              <w:spacing w:before="120"/>
              <w:ind w:left="86" w:right="86" w:firstLine="0"/>
              <w:jc w:val="both"/>
              <w:rPr>
                <w:sz w:val="20"/>
              </w:rPr>
            </w:pPr>
          </w:p>
        </w:tc>
        <w:tc>
          <w:tcPr>
            <w:tcW w:w="663" w:type="dxa"/>
            <w:tcBorders>
              <w:top w:val="single" w:sz="12" w:space="0" w:color="auto"/>
            </w:tcBorders>
            <w:shd w:val="clear" w:color="auto" w:fill="FFFFFF"/>
          </w:tcPr>
          <w:p w14:paraId="6525E186" w14:textId="77777777" w:rsidR="00237C32" w:rsidRPr="00D77391" w:rsidRDefault="00237C32" w:rsidP="00237C32">
            <w:pPr>
              <w:spacing w:before="120"/>
              <w:ind w:left="86" w:right="86" w:firstLine="0"/>
              <w:jc w:val="both"/>
              <w:rPr>
                <w:sz w:val="20"/>
              </w:rPr>
            </w:pPr>
          </w:p>
        </w:tc>
        <w:tc>
          <w:tcPr>
            <w:tcW w:w="687" w:type="dxa"/>
            <w:tcBorders>
              <w:top w:val="single" w:sz="12" w:space="0" w:color="auto"/>
            </w:tcBorders>
            <w:shd w:val="clear" w:color="auto" w:fill="FFFFFF"/>
            <w:vAlign w:val="bottom"/>
          </w:tcPr>
          <w:p w14:paraId="7949C1EB" w14:textId="77777777" w:rsidR="00237C32" w:rsidRPr="00D77391" w:rsidRDefault="00237C32" w:rsidP="00237C32">
            <w:pPr>
              <w:spacing w:before="120"/>
              <w:ind w:left="86" w:right="86" w:firstLine="0"/>
              <w:jc w:val="both"/>
              <w:rPr>
                <w:sz w:val="20"/>
              </w:rPr>
            </w:pPr>
          </w:p>
        </w:tc>
      </w:tr>
      <w:tr w:rsidR="00237C32" w:rsidRPr="00D77391" w14:paraId="21916E33" w14:textId="77777777">
        <w:tblPrEx>
          <w:tblCellMar>
            <w:top w:w="0" w:type="dxa"/>
            <w:bottom w:w="0" w:type="dxa"/>
          </w:tblCellMar>
        </w:tblPrEx>
        <w:tc>
          <w:tcPr>
            <w:tcW w:w="1440" w:type="dxa"/>
            <w:shd w:val="clear" w:color="auto" w:fill="FFFFFF"/>
          </w:tcPr>
          <w:p w14:paraId="51C616AF"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tcPr>
          <w:p w14:paraId="376109B2" w14:textId="77777777" w:rsidR="00237C32" w:rsidRPr="00D77391" w:rsidRDefault="00237C32" w:rsidP="00237C32">
            <w:pPr>
              <w:ind w:left="86" w:right="86" w:firstLine="0"/>
              <w:jc w:val="both"/>
              <w:rPr>
                <w:sz w:val="20"/>
              </w:rPr>
            </w:pPr>
            <w:r w:rsidRPr="00D77391">
              <w:rPr>
                <w:sz w:val="20"/>
              </w:rPr>
              <w:t>5.4</w:t>
            </w:r>
          </w:p>
        </w:tc>
        <w:tc>
          <w:tcPr>
            <w:tcW w:w="671" w:type="dxa"/>
            <w:shd w:val="clear" w:color="auto" w:fill="FFFFFF"/>
          </w:tcPr>
          <w:p w14:paraId="20BDCE81" w14:textId="77777777" w:rsidR="00237C32" w:rsidRPr="00D77391" w:rsidRDefault="00237C32" w:rsidP="00237C32">
            <w:pPr>
              <w:ind w:left="86" w:right="86" w:firstLine="0"/>
              <w:jc w:val="both"/>
              <w:rPr>
                <w:sz w:val="20"/>
              </w:rPr>
            </w:pPr>
            <w:r w:rsidRPr="00D77391">
              <w:rPr>
                <w:sz w:val="20"/>
              </w:rPr>
              <w:t>7.2</w:t>
            </w:r>
          </w:p>
        </w:tc>
        <w:tc>
          <w:tcPr>
            <w:tcW w:w="671" w:type="dxa"/>
            <w:shd w:val="clear" w:color="auto" w:fill="FFFFFF"/>
          </w:tcPr>
          <w:p w14:paraId="2CA7E05D" w14:textId="77777777" w:rsidR="00237C32" w:rsidRPr="00D77391" w:rsidRDefault="00237C32" w:rsidP="00237C32">
            <w:pPr>
              <w:ind w:left="86" w:right="86" w:firstLine="0"/>
              <w:jc w:val="both"/>
              <w:rPr>
                <w:sz w:val="20"/>
              </w:rPr>
            </w:pPr>
            <w:r w:rsidRPr="00D77391">
              <w:rPr>
                <w:sz w:val="20"/>
              </w:rPr>
              <w:t>1.9</w:t>
            </w:r>
          </w:p>
        </w:tc>
        <w:tc>
          <w:tcPr>
            <w:tcW w:w="671" w:type="dxa"/>
            <w:shd w:val="clear" w:color="auto" w:fill="FFFFFF"/>
          </w:tcPr>
          <w:p w14:paraId="3F571DC9" w14:textId="77777777" w:rsidR="00237C32" w:rsidRPr="00D77391" w:rsidRDefault="00237C32" w:rsidP="00237C32">
            <w:pPr>
              <w:ind w:left="86" w:right="86" w:firstLine="0"/>
              <w:jc w:val="both"/>
              <w:rPr>
                <w:sz w:val="20"/>
              </w:rPr>
            </w:pPr>
            <w:r w:rsidRPr="00D77391">
              <w:rPr>
                <w:sz w:val="20"/>
              </w:rPr>
              <w:t>2.3</w:t>
            </w:r>
          </w:p>
        </w:tc>
        <w:tc>
          <w:tcPr>
            <w:tcW w:w="671" w:type="dxa"/>
            <w:shd w:val="clear" w:color="auto" w:fill="FFFFFF"/>
            <w:vAlign w:val="bottom"/>
          </w:tcPr>
          <w:p w14:paraId="0C1E853C" w14:textId="77777777" w:rsidR="00237C32" w:rsidRPr="00D77391" w:rsidRDefault="00237C32" w:rsidP="00237C32">
            <w:pPr>
              <w:ind w:left="86" w:right="86" w:firstLine="0"/>
              <w:jc w:val="both"/>
              <w:rPr>
                <w:sz w:val="20"/>
              </w:rPr>
            </w:pPr>
            <w:r w:rsidRPr="00D77391">
              <w:rPr>
                <w:sz w:val="20"/>
              </w:rPr>
              <w:t>2.8</w:t>
            </w:r>
          </w:p>
        </w:tc>
        <w:tc>
          <w:tcPr>
            <w:tcW w:w="671" w:type="dxa"/>
            <w:shd w:val="clear" w:color="auto" w:fill="FFFFFF"/>
            <w:vAlign w:val="bottom"/>
          </w:tcPr>
          <w:p w14:paraId="09EA00C7" w14:textId="77777777" w:rsidR="00237C32" w:rsidRPr="00D77391" w:rsidRDefault="00237C32" w:rsidP="00237C32">
            <w:pPr>
              <w:ind w:left="86" w:right="86" w:firstLine="0"/>
              <w:jc w:val="both"/>
              <w:rPr>
                <w:sz w:val="20"/>
              </w:rPr>
            </w:pPr>
            <w:r w:rsidRPr="00D77391">
              <w:rPr>
                <w:sz w:val="20"/>
              </w:rPr>
              <w:t>2.6</w:t>
            </w:r>
          </w:p>
        </w:tc>
        <w:tc>
          <w:tcPr>
            <w:tcW w:w="671" w:type="dxa"/>
            <w:shd w:val="clear" w:color="auto" w:fill="FFFFFF"/>
          </w:tcPr>
          <w:p w14:paraId="712C8BAF" w14:textId="77777777" w:rsidR="00237C32" w:rsidRPr="00D77391" w:rsidRDefault="00237C32" w:rsidP="00237C32">
            <w:pPr>
              <w:ind w:left="86" w:right="86" w:firstLine="0"/>
              <w:jc w:val="both"/>
              <w:rPr>
                <w:sz w:val="20"/>
              </w:rPr>
            </w:pPr>
            <w:r w:rsidRPr="00D77391">
              <w:rPr>
                <w:sz w:val="20"/>
              </w:rPr>
              <w:t>6.9</w:t>
            </w:r>
          </w:p>
        </w:tc>
        <w:tc>
          <w:tcPr>
            <w:tcW w:w="623" w:type="dxa"/>
            <w:shd w:val="clear" w:color="auto" w:fill="FFFFFF"/>
          </w:tcPr>
          <w:p w14:paraId="54F7BE05" w14:textId="77777777" w:rsidR="00237C32" w:rsidRPr="00D77391" w:rsidRDefault="00237C32" w:rsidP="00237C32">
            <w:pPr>
              <w:ind w:left="86" w:right="86" w:firstLine="0"/>
              <w:jc w:val="both"/>
              <w:rPr>
                <w:sz w:val="20"/>
              </w:rPr>
            </w:pPr>
            <w:r w:rsidRPr="00D77391">
              <w:rPr>
                <w:sz w:val="20"/>
              </w:rPr>
              <w:t>2.7</w:t>
            </w:r>
          </w:p>
        </w:tc>
        <w:tc>
          <w:tcPr>
            <w:tcW w:w="711" w:type="dxa"/>
            <w:shd w:val="clear" w:color="auto" w:fill="FFFFFF"/>
          </w:tcPr>
          <w:p w14:paraId="3F41B2FD" w14:textId="77777777" w:rsidR="00237C32" w:rsidRPr="00D77391" w:rsidRDefault="00237C32" w:rsidP="00237C32">
            <w:pPr>
              <w:ind w:left="86" w:right="86" w:firstLine="0"/>
              <w:jc w:val="both"/>
              <w:rPr>
                <w:sz w:val="20"/>
              </w:rPr>
            </w:pPr>
            <w:r w:rsidRPr="00D77391">
              <w:rPr>
                <w:sz w:val="20"/>
              </w:rPr>
              <w:t>4.0</w:t>
            </w:r>
          </w:p>
        </w:tc>
        <w:tc>
          <w:tcPr>
            <w:tcW w:w="663" w:type="dxa"/>
            <w:shd w:val="clear" w:color="auto" w:fill="FFFFFF"/>
          </w:tcPr>
          <w:p w14:paraId="567C6056" w14:textId="77777777" w:rsidR="00237C32" w:rsidRPr="00D77391" w:rsidRDefault="00237C32" w:rsidP="00237C32">
            <w:pPr>
              <w:ind w:left="86" w:right="86" w:firstLine="0"/>
              <w:jc w:val="both"/>
              <w:rPr>
                <w:sz w:val="20"/>
              </w:rPr>
            </w:pPr>
            <w:r w:rsidRPr="00D77391">
              <w:rPr>
                <w:sz w:val="20"/>
              </w:rPr>
              <w:t>9 3</w:t>
            </w:r>
          </w:p>
        </w:tc>
        <w:tc>
          <w:tcPr>
            <w:tcW w:w="687" w:type="dxa"/>
            <w:shd w:val="clear" w:color="auto" w:fill="FFFFFF"/>
            <w:vAlign w:val="bottom"/>
          </w:tcPr>
          <w:p w14:paraId="7C88A791" w14:textId="77777777" w:rsidR="00237C32" w:rsidRPr="00D77391" w:rsidRDefault="00237C32" w:rsidP="00237C32">
            <w:pPr>
              <w:ind w:left="86" w:right="86" w:firstLine="0"/>
              <w:jc w:val="both"/>
              <w:rPr>
                <w:sz w:val="20"/>
              </w:rPr>
            </w:pPr>
            <w:r w:rsidRPr="00D77391">
              <w:rPr>
                <w:sz w:val="20"/>
              </w:rPr>
              <w:t>8.2</w:t>
            </w:r>
          </w:p>
        </w:tc>
      </w:tr>
      <w:tr w:rsidR="00237C32" w:rsidRPr="00D77391" w14:paraId="551CAFDC" w14:textId="77777777">
        <w:tblPrEx>
          <w:tblCellMar>
            <w:top w:w="0" w:type="dxa"/>
            <w:bottom w:w="0" w:type="dxa"/>
          </w:tblCellMar>
        </w:tblPrEx>
        <w:tc>
          <w:tcPr>
            <w:tcW w:w="1440" w:type="dxa"/>
            <w:shd w:val="clear" w:color="auto" w:fill="FFFFFF"/>
          </w:tcPr>
          <w:p w14:paraId="633D4C34"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41A15124" w14:textId="77777777" w:rsidR="00237C32" w:rsidRPr="00D77391" w:rsidRDefault="00237C32" w:rsidP="00237C32">
            <w:pPr>
              <w:ind w:left="86" w:right="86" w:firstLine="0"/>
              <w:jc w:val="both"/>
              <w:rPr>
                <w:sz w:val="20"/>
              </w:rPr>
            </w:pPr>
            <w:r w:rsidRPr="00D77391">
              <w:rPr>
                <w:sz w:val="20"/>
              </w:rPr>
              <w:t>6.9</w:t>
            </w:r>
          </w:p>
        </w:tc>
        <w:tc>
          <w:tcPr>
            <w:tcW w:w="671" w:type="dxa"/>
            <w:shd w:val="clear" w:color="auto" w:fill="FFFFFF"/>
          </w:tcPr>
          <w:p w14:paraId="64B29B48" w14:textId="77777777" w:rsidR="00237C32" w:rsidRPr="00D77391" w:rsidRDefault="00237C32" w:rsidP="00237C32">
            <w:pPr>
              <w:ind w:left="86" w:right="86" w:firstLine="0"/>
              <w:jc w:val="both"/>
              <w:rPr>
                <w:sz w:val="20"/>
              </w:rPr>
            </w:pPr>
            <w:r w:rsidRPr="00D77391">
              <w:rPr>
                <w:sz w:val="20"/>
              </w:rPr>
              <w:t>3.7</w:t>
            </w:r>
          </w:p>
        </w:tc>
        <w:tc>
          <w:tcPr>
            <w:tcW w:w="671" w:type="dxa"/>
            <w:shd w:val="clear" w:color="auto" w:fill="FFFFFF"/>
          </w:tcPr>
          <w:p w14:paraId="32FC04C1" w14:textId="77777777" w:rsidR="00237C32" w:rsidRPr="00D77391" w:rsidRDefault="00237C32" w:rsidP="00237C32">
            <w:pPr>
              <w:ind w:left="86" w:right="86" w:firstLine="0"/>
              <w:jc w:val="both"/>
              <w:rPr>
                <w:sz w:val="20"/>
              </w:rPr>
            </w:pPr>
            <w:r w:rsidRPr="00D77391">
              <w:rPr>
                <w:sz w:val="20"/>
              </w:rPr>
              <w:t>3.4</w:t>
            </w:r>
          </w:p>
        </w:tc>
        <w:tc>
          <w:tcPr>
            <w:tcW w:w="671" w:type="dxa"/>
            <w:shd w:val="clear" w:color="auto" w:fill="FFFFFF"/>
          </w:tcPr>
          <w:p w14:paraId="094F33A9" w14:textId="77777777" w:rsidR="00237C32" w:rsidRPr="00D77391" w:rsidRDefault="00237C32" w:rsidP="00237C32">
            <w:pPr>
              <w:ind w:left="86" w:right="86" w:firstLine="0"/>
              <w:jc w:val="both"/>
              <w:rPr>
                <w:sz w:val="20"/>
              </w:rPr>
            </w:pPr>
            <w:r w:rsidRPr="00D77391">
              <w:rPr>
                <w:sz w:val="20"/>
              </w:rPr>
              <w:t>2.4</w:t>
            </w:r>
          </w:p>
        </w:tc>
        <w:tc>
          <w:tcPr>
            <w:tcW w:w="671" w:type="dxa"/>
            <w:shd w:val="clear" w:color="auto" w:fill="FFFFFF"/>
          </w:tcPr>
          <w:p w14:paraId="3E7DA22D" w14:textId="77777777" w:rsidR="00237C32" w:rsidRPr="00D77391" w:rsidRDefault="00237C32" w:rsidP="00237C32">
            <w:pPr>
              <w:ind w:left="86" w:right="86" w:firstLine="0"/>
              <w:jc w:val="both"/>
              <w:rPr>
                <w:sz w:val="20"/>
              </w:rPr>
            </w:pPr>
            <w:r w:rsidRPr="00D77391">
              <w:rPr>
                <w:sz w:val="20"/>
              </w:rPr>
              <w:t>3.4</w:t>
            </w:r>
          </w:p>
        </w:tc>
        <w:tc>
          <w:tcPr>
            <w:tcW w:w="671" w:type="dxa"/>
            <w:shd w:val="clear" w:color="auto" w:fill="FFFFFF"/>
          </w:tcPr>
          <w:p w14:paraId="74C372A2" w14:textId="77777777" w:rsidR="00237C32" w:rsidRPr="00D77391" w:rsidRDefault="00237C32" w:rsidP="00237C32">
            <w:pPr>
              <w:ind w:left="86" w:right="86" w:firstLine="0"/>
              <w:jc w:val="both"/>
              <w:rPr>
                <w:sz w:val="20"/>
              </w:rPr>
            </w:pPr>
            <w:r w:rsidRPr="00D77391">
              <w:rPr>
                <w:sz w:val="20"/>
              </w:rPr>
              <w:t>3.2</w:t>
            </w:r>
          </w:p>
        </w:tc>
        <w:tc>
          <w:tcPr>
            <w:tcW w:w="671" w:type="dxa"/>
            <w:shd w:val="clear" w:color="auto" w:fill="FFFFFF"/>
          </w:tcPr>
          <w:p w14:paraId="0911AC56" w14:textId="77777777" w:rsidR="00237C32" w:rsidRPr="00D77391" w:rsidRDefault="00237C32" w:rsidP="00237C32">
            <w:pPr>
              <w:ind w:left="86" w:right="86" w:firstLine="0"/>
              <w:jc w:val="both"/>
              <w:rPr>
                <w:sz w:val="20"/>
              </w:rPr>
            </w:pPr>
            <w:r w:rsidRPr="00D77391">
              <w:rPr>
                <w:sz w:val="20"/>
              </w:rPr>
              <w:t>6.7</w:t>
            </w:r>
          </w:p>
        </w:tc>
        <w:tc>
          <w:tcPr>
            <w:tcW w:w="623" w:type="dxa"/>
            <w:shd w:val="clear" w:color="auto" w:fill="FFFFFF"/>
          </w:tcPr>
          <w:p w14:paraId="060D1FE9" w14:textId="77777777" w:rsidR="00237C32" w:rsidRPr="00D77391" w:rsidRDefault="00237C32" w:rsidP="00237C32">
            <w:pPr>
              <w:ind w:left="86" w:right="86" w:firstLine="0"/>
              <w:jc w:val="both"/>
              <w:rPr>
                <w:sz w:val="20"/>
              </w:rPr>
            </w:pPr>
            <w:r w:rsidRPr="00D77391">
              <w:rPr>
                <w:sz w:val="20"/>
              </w:rPr>
              <w:t>3.1</w:t>
            </w:r>
          </w:p>
        </w:tc>
        <w:tc>
          <w:tcPr>
            <w:tcW w:w="711" w:type="dxa"/>
            <w:shd w:val="clear" w:color="auto" w:fill="FFFFFF"/>
            <w:vAlign w:val="center"/>
          </w:tcPr>
          <w:p w14:paraId="408DD7C1" w14:textId="77777777" w:rsidR="00237C32" w:rsidRPr="00D77391" w:rsidRDefault="00237C32" w:rsidP="00237C32">
            <w:pPr>
              <w:ind w:left="86" w:right="86" w:firstLine="0"/>
              <w:jc w:val="both"/>
              <w:rPr>
                <w:sz w:val="20"/>
              </w:rPr>
            </w:pPr>
            <w:r w:rsidRPr="00D77391">
              <w:rPr>
                <w:sz w:val="20"/>
              </w:rPr>
              <w:t>6.1</w:t>
            </w:r>
          </w:p>
        </w:tc>
        <w:tc>
          <w:tcPr>
            <w:tcW w:w="663" w:type="dxa"/>
            <w:shd w:val="clear" w:color="auto" w:fill="FFFFFF"/>
            <w:vAlign w:val="center"/>
          </w:tcPr>
          <w:p w14:paraId="1C9AE41A" w14:textId="77777777" w:rsidR="00237C32" w:rsidRPr="00D77391" w:rsidRDefault="00237C32" w:rsidP="00237C32">
            <w:pPr>
              <w:ind w:left="86" w:right="86" w:firstLine="0"/>
              <w:jc w:val="both"/>
              <w:rPr>
                <w:sz w:val="20"/>
              </w:rPr>
            </w:pPr>
            <w:r w:rsidRPr="00D77391">
              <w:rPr>
                <w:sz w:val="20"/>
              </w:rPr>
              <w:t>12.2</w:t>
            </w:r>
          </w:p>
        </w:tc>
        <w:tc>
          <w:tcPr>
            <w:tcW w:w="687" w:type="dxa"/>
            <w:shd w:val="clear" w:color="auto" w:fill="FFFFFF"/>
            <w:vAlign w:val="center"/>
          </w:tcPr>
          <w:p w14:paraId="7D2D7CE1" w14:textId="77777777" w:rsidR="00237C32" w:rsidRPr="00D77391" w:rsidRDefault="00237C32" w:rsidP="00237C32">
            <w:pPr>
              <w:ind w:left="86" w:right="86" w:firstLine="0"/>
              <w:jc w:val="both"/>
              <w:rPr>
                <w:sz w:val="20"/>
              </w:rPr>
            </w:pPr>
            <w:r w:rsidRPr="00D77391">
              <w:rPr>
                <w:sz w:val="20"/>
              </w:rPr>
              <w:t>11.6</w:t>
            </w:r>
          </w:p>
        </w:tc>
      </w:tr>
      <w:tr w:rsidR="00237C32" w:rsidRPr="00D77391" w14:paraId="4B3B46E8" w14:textId="77777777">
        <w:tblPrEx>
          <w:tblCellMar>
            <w:top w:w="0" w:type="dxa"/>
            <w:bottom w:w="0" w:type="dxa"/>
          </w:tblCellMar>
        </w:tblPrEx>
        <w:tc>
          <w:tcPr>
            <w:tcW w:w="1440" w:type="dxa"/>
            <w:shd w:val="clear" w:color="auto" w:fill="FFFFFF"/>
            <w:vAlign w:val="bottom"/>
          </w:tcPr>
          <w:p w14:paraId="489368F5" w14:textId="77777777" w:rsidR="00237C32" w:rsidRPr="00D77391" w:rsidRDefault="00237C32" w:rsidP="00237C32">
            <w:pPr>
              <w:ind w:left="86" w:right="86" w:firstLine="0"/>
              <w:jc w:val="both"/>
              <w:rPr>
                <w:sz w:val="20"/>
              </w:rPr>
            </w:pPr>
            <w:r w:rsidRPr="00D77391">
              <w:rPr>
                <w:sz w:val="20"/>
              </w:rPr>
              <w:t>Dan</w:t>
            </w:r>
            <w:r w:rsidRPr="00D77391">
              <w:rPr>
                <w:sz w:val="20"/>
              </w:rPr>
              <w:t>e</w:t>
            </w:r>
            <w:r w:rsidRPr="00D77391">
              <w:rPr>
                <w:sz w:val="20"/>
              </w:rPr>
              <w:t>mark</w:t>
            </w:r>
          </w:p>
        </w:tc>
        <w:tc>
          <w:tcPr>
            <w:tcW w:w="670" w:type="dxa"/>
            <w:shd w:val="clear" w:color="auto" w:fill="FFFFFF"/>
          </w:tcPr>
          <w:p w14:paraId="5A2E5745" w14:textId="77777777" w:rsidR="00237C32" w:rsidRPr="00D77391" w:rsidRDefault="00237C32" w:rsidP="00237C32">
            <w:pPr>
              <w:ind w:left="86" w:right="86" w:firstLine="0"/>
              <w:jc w:val="both"/>
              <w:rPr>
                <w:sz w:val="20"/>
                <w:szCs w:val="10"/>
              </w:rPr>
            </w:pPr>
          </w:p>
        </w:tc>
        <w:tc>
          <w:tcPr>
            <w:tcW w:w="671" w:type="dxa"/>
            <w:shd w:val="clear" w:color="auto" w:fill="FFFFFF"/>
          </w:tcPr>
          <w:p w14:paraId="3ED6CADB" w14:textId="77777777" w:rsidR="00237C32" w:rsidRPr="00D77391" w:rsidRDefault="00237C32" w:rsidP="00237C32">
            <w:pPr>
              <w:ind w:left="86" w:right="86" w:firstLine="0"/>
              <w:jc w:val="both"/>
              <w:rPr>
                <w:sz w:val="20"/>
                <w:szCs w:val="10"/>
              </w:rPr>
            </w:pPr>
          </w:p>
        </w:tc>
        <w:tc>
          <w:tcPr>
            <w:tcW w:w="671" w:type="dxa"/>
            <w:shd w:val="clear" w:color="auto" w:fill="FFFFFF"/>
          </w:tcPr>
          <w:p w14:paraId="513116C3" w14:textId="77777777" w:rsidR="00237C32" w:rsidRPr="00D77391" w:rsidRDefault="00237C32" w:rsidP="00237C32">
            <w:pPr>
              <w:ind w:left="86" w:right="86" w:firstLine="0"/>
              <w:jc w:val="both"/>
              <w:rPr>
                <w:sz w:val="20"/>
                <w:szCs w:val="10"/>
              </w:rPr>
            </w:pPr>
          </w:p>
        </w:tc>
        <w:tc>
          <w:tcPr>
            <w:tcW w:w="671" w:type="dxa"/>
            <w:shd w:val="clear" w:color="auto" w:fill="FFFFFF"/>
          </w:tcPr>
          <w:p w14:paraId="6343238F" w14:textId="77777777" w:rsidR="00237C32" w:rsidRPr="00D77391" w:rsidRDefault="00237C32" w:rsidP="00237C32">
            <w:pPr>
              <w:ind w:left="86" w:right="86" w:firstLine="0"/>
              <w:jc w:val="both"/>
              <w:rPr>
                <w:sz w:val="20"/>
                <w:szCs w:val="10"/>
              </w:rPr>
            </w:pPr>
          </w:p>
        </w:tc>
        <w:tc>
          <w:tcPr>
            <w:tcW w:w="671" w:type="dxa"/>
            <w:shd w:val="clear" w:color="auto" w:fill="FFFFFF"/>
          </w:tcPr>
          <w:p w14:paraId="21B8144B" w14:textId="77777777" w:rsidR="00237C32" w:rsidRPr="00D77391" w:rsidRDefault="00237C32" w:rsidP="00237C32">
            <w:pPr>
              <w:ind w:left="86" w:right="86" w:firstLine="0"/>
              <w:jc w:val="both"/>
              <w:rPr>
                <w:sz w:val="20"/>
                <w:szCs w:val="10"/>
              </w:rPr>
            </w:pPr>
          </w:p>
        </w:tc>
        <w:tc>
          <w:tcPr>
            <w:tcW w:w="671" w:type="dxa"/>
            <w:shd w:val="clear" w:color="auto" w:fill="FFFFFF"/>
          </w:tcPr>
          <w:p w14:paraId="2DEF57F1" w14:textId="77777777" w:rsidR="00237C32" w:rsidRPr="00D77391" w:rsidRDefault="00237C32" w:rsidP="00237C32">
            <w:pPr>
              <w:ind w:left="86" w:right="86" w:firstLine="0"/>
              <w:jc w:val="both"/>
              <w:rPr>
                <w:sz w:val="20"/>
                <w:szCs w:val="10"/>
              </w:rPr>
            </w:pPr>
          </w:p>
        </w:tc>
        <w:tc>
          <w:tcPr>
            <w:tcW w:w="671" w:type="dxa"/>
            <w:shd w:val="clear" w:color="auto" w:fill="FFFFFF"/>
          </w:tcPr>
          <w:p w14:paraId="520D7218" w14:textId="77777777" w:rsidR="00237C32" w:rsidRPr="00D77391" w:rsidRDefault="00237C32" w:rsidP="00237C32">
            <w:pPr>
              <w:ind w:left="86" w:right="86" w:firstLine="0"/>
              <w:jc w:val="both"/>
              <w:rPr>
                <w:sz w:val="20"/>
                <w:szCs w:val="10"/>
              </w:rPr>
            </w:pPr>
          </w:p>
        </w:tc>
        <w:tc>
          <w:tcPr>
            <w:tcW w:w="623" w:type="dxa"/>
            <w:shd w:val="clear" w:color="auto" w:fill="FFFFFF"/>
          </w:tcPr>
          <w:p w14:paraId="68DEEFBD" w14:textId="77777777" w:rsidR="00237C32" w:rsidRPr="00D77391" w:rsidRDefault="00237C32" w:rsidP="00237C32">
            <w:pPr>
              <w:ind w:left="86" w:right="86" w:firstLine="0"/>
              <w:jc w:val="both"/>
              <w:rPr>
                <w:sz w:val="20"/>
                <w:szCs w:val="10"/>
              </w:rPr>
            </w:pPr>
          </w:p>
        </w:tc>
        <w:tc>
          <w:tcPr>
            <w:tcW w:w="711" w:type="dxa"/>
            <w:shd w:val="clear" w:color="auto" w:fill="FFFFFF"/>
          </w:tcPr>
          <w:p w14:paraId="4BA00A83" w14:textId="77777777" w:rsidR="00237C32" w:rsidRPr="00D77391" w:rsidRDefault="00237C32" w:rsidP="00237C32">
            <w:pPr>
              <w:ind w:left="86" w:right="86" w:firstLine="0"/>
              <w:jc w:val="both"/>
              <w:rPr>
                <w:sz w:val="20"/>
                <w:szCs w:val="10"/>
              </w:rPr>
            </w:pPr>
          </w:p>
        </w:tc>
        <w:tc>
          <w:tcPr>
            <w:tcW w:w="663" w:type="dxa"/>
            <w:shd w:val="clear" w:color="auto" w:fill="FFFFFF"/>
          </w:tcPr>
          <w:p w14:paraId="55C03029" w14:textId="77777777" w:rsidR="00237C32" w:rsidRPr="00D77391" w:rsidRDefault="00237C32" w:rsidP="00237C32">
            <w:pPr>
              <w:ind w:left="86" w:right="86" w:firstLine="0"/>
              <w:jc w:val="both"/>
              <w:rPr>
                <w:sz w:val="20"/>
                <w:szCs w:val="10"/>
              </w:rPr>
            </w:pPr>
          </w:p>
        </w:tc>
        <w:tc>
          <w:tcPr>
            <w:tcW w:w="687" w:type="dxa"/>
            <w:shd w:val="clear" w:color="auto" w:fill="FFFFFF"/>
          </w:tcPr>
          <w:p w14:paraId="4904764D" w14:textId="77777777" w:rsidR="00237C32" w:rsidRPr="00D77391" w:rsidRDefault="00237C32" w:rsidP="00237C32">
            <w:pPr>
              <w:ind w:left="86" w:right="86" w:firstLine="0"/>
              <w:jc w:val="both"/>
              <w:rPr>
                <w:sz w:val="20"/>
                <w:szCs w:val="10"/>
              </w:rPr>
            </w:pPr>
          </w:p>
        </w:tc>
      </w:tr>
      <w:tr w:rsidR="00237C32" w:rsidRPr="00D77391" w14:paraId="2BFAD994" w14:textId="77777777">
        <w:tblPrEx>
          <w:tblCellMar>
            <w:top w:w="0" w:type="dxa"/>
            <w:bottom w:w="0" w:type="dxa"/>
          </w:tblCellMar>
        </w:tblPrEx>
        <w:tc>
          <w:tcPr>
            <w:tcW w:w="1440" w:type="dxa"/>
            <w:shd w:val="clear" w:color="auto" w:fill="FFFFFF"/>
          </w:tcPr>
          <w:p w14:paraId="3C1C1171"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tcPr>
          <w:p w14:paraId="1BD5E9C1" w14:textId="77777777" w:rsidR="00237C32" w:rsidRPr="00D77391" w:rsidRDefault="00237C32" w:rsidP="00237C32">
            <w:pPr>
              <w:ind w:left="86" w:right="86" w:firstLine="0"/>
              <w:jc w:val="both"/>
              <w:rPr>
                <w:sz w:val="20"/>
                <w:szCs w:val="10"/>
              </w:rPr>
            </w:pPr>
            <w:r w:rsidRPr="00D77391">
              <w:rPr>
                <w:sz w:val="20"/>
                <w:szCs w:val="10"/>
              </w:rPr>
              <w:t>…</w:t>
            </w:r>
          </w:p>
        </w:tc>
        <w:tc>
          <w:tcPr>
            <w:tcW w:w="671" w:type="dxa"/>
            <w:shd w:val="clear" w:color="auto" w:fill="FFFFFF"/>
          </w:tcPr>
          <w:p w14:paraId="78755273" w14:textId="77777777" w:rsidR="00237C32" w:rsidRPr="00D77391" w:rsidRDefault="00237C32" w:rsidP="00237C32">
            <w:pPr>
              <w:ind w:left="86" w:right="86" w:firstLine="0"/>
              <w:jc w:val="both"/>
              <w:rPr>
                <w:sz w:val="20"/>
                <w:szCs w:val="10"/>
              </w:rPr>
            </w:pPr>
          </w:p>
        </w:tc>
        <w:tc>
          <w:tcPr>
            <w:tcW w:w="671" w:type="dxa"/>
            <w:shd w:val="clear" w:color="auto" w:fill="FFFFFF"/>
          </w:tcPr>
          <w:p w14:paraId="47E8EE9A" w14:textId="77777777" w:rsidR="00237C32" w:rsidRPr="00D77391" w:rsidRDefault="00237C32" w:rsidP="00237C32">
            <w:pPr>
              <w:ind w:left="86" w:right="86" w:firstLine="0"/>
              <w:jc w:val="both"/>
              <w:rPr>
                <w:sz w:val="20"/>
                <w:szCs w:val="10"/>
              </w:rPr>
            </w:pPr>
          </w:p>
        </w:tc>
        <w:tc>
          <w:tcPr>
            <w:tcW w:w="671" w:type="dxa"/>
            <w:shd w:val="clear" w:color="auto" w:fill="FFFFFF"/>
          </w:tcPr>
          <w:p w14:paraId="4E166848" w14:textId="77777777" w:rsidR="00237C32" w:rsidRPr="00D77391" w:rsidRDefault="00237C32" w:rsidP="00237C32">
            <w:pPr>
              <w:ind w:left="86" w:right="86" w:firstLine="0"/>
              <w:jc w:val="both"/>
              <w:rPr>
                <w:sz w:val="20"/>
                <w:szCs w:val="10"/>
              </w:rPr>
            </w:pPr>
          </w:p>
        </w:tc>
        <w:tc>
          <w:tcPr>
            <w:tcW w:w="671" w:type="dxa"/>
            <w:shd w:val="clear" w:color="auto" w:fill="FFFFFF"/>
          </w:tcPr>
          <w:p w14:paraId="4CAB5FEE" w14:textId="77777777" w:rsidR="00237C32" w:rsidRPr="00D77391" w:rsidRDefault="00237C32" w:rsidP="00237C32">
            <w:pPr>
              <w:ind w:left="86" w:right="86" w:firstLine="0"/>
              <w:jc w:val="both"/>
              <w:rPr>
                <w:sz w:val="20"/>
                <w:szCs w:val="10"/>
              </w:rPr>
            </w:pPr>
          </w:p>
        </w:tc>
        <w:tc>
          <w:tcPr>
            <w:tcW w:w="671" w:type="dxa"/>
            <w:shd w:val="clear" w:color="auto" w:fill="FFFFFF"/>
          </w:tcPr>
          <w:p w14:paraId="658C1C21" w14:textId="77777777" w:rsidR="00237C32" w:rsidRPr="00D77391" w:rsidRDefault="00237C32" w:rsidP="00237C32">
            <w:pPr>
              <w:ind w:left="86" w:right="86" w:firstLine="0"/>
              <w:jc w:val="both"/>
              <w:rPr>
                <w:sz w:val="20"/>
                <w:szCs w:val="10"/>
              </w:rPr>
            </w:pPr>
          </w:p>
        </w:tc>
        <w:tc>
          <w:tcPr>
            <w:tcW w:w="671" w:type="dxa"/>
            <w:shd w:val="clear" w:color="auto" w:fill="FFFFFF"/>
          </w:tcPr>
          <w:p w14:paraId="4B2002B1" w14:textId="77777777" w:rsidR="00237C32" w:rsidRPr="00D77391" w:rsidRDefault="00237C32" w:rsidP="00237C32">
            <w:pPr>
              <w:ind w:left="86" w:right="86" w:firstLine="0"/>
              <w:jc w:val="both"/>
              <w:rPr>
                <w:sz w:val="20"/>
                <w:szCs w:val="10"/>
              </w:rPr>
            </w:pPr>
          </w:p>
        </w:tc>
        <w:tc>
          <w:tcPr>
            <w:tcW w:w="623" w:type="dxa"/>
            <w:shd w:val="clear" w:color="auto" w:fill="FFFFFF"/>
          </w:tcPr>
          <w:p w14:paraId="26141EF0" w14:textId="77777777" w:rsidR="00237C32" w:rsidRPr="00D77391" w:rsidRDefault="00237C32" w:rsidP="00237C32">
            <w:pPr>
              <w:ind w:left="86" w:right="86" w:firstLine="0"/>
              <w:jc w:val="both"/>
              <w:rPr>
                <w:sz w:val="20"/>
                <w:szCs w:val="10"/>
              </w:rPr>
            </w:pPr>
          </w:p>
        </w:tc>
        <w:tc>
          <w:tcPr>
            <w:tcW w:w="711" w:type="dxa"/>
            <w:shd w:val="clear" w:color="auto" w:fill="FFFFFF"/>
          </w:tcPr>
          <w:p w14:paraId="6CF3A078" w14:textId="77777777" w:rsidR="00237C32" w:rsidRPr="00D77391" w:rsidRDefault="00237C32" w:rsidP="00237C32">
            <w:pPr>
              <w:ind w:left="86" w:right="86" w:firstLine="0"/>
              <w:jc w:val="both"/>
              <w:rPr>
                <w:sz w:val="20"/>
                <w:szCs w:val="10"/>
              </w:rPr>
            </w:pPr>
          </w:p>
        </w:tc>
        <w:tc>
          <w:tcPr>
            <w:tcW w:w="663" w:type="dxa"/>
            <w:shd w:val="clear" w:color="auto" w:fill="FFFFFF"/>
          </w:tcPr>
          <w:p w14:paraId="59602024" w14:textId="77777777" w:rsidR="00237C32" w:rsidRPr="00D77391" w:rsidRDefault="00237C32" w:rsidP="00237C32">
            <w:pPr>
              <w:ind w:left="86" w:right="86" w:firstLine="0"/>
              <w:jc w:val="both"/>
              <w:rPr>
                <w:sz w:val="20"/>
                <w:szCs w:val="10"/>
              </w:rPr>
            </w:pPr>
          </w:p>
        </w:tc>
        <w:tc>
          <w:tcPr>
            <w:tcW w:w="687" w:type="dxa"/>
            <w:shd w:val="clear" w:color="auto" w:fill="FFFFFF"/>
          </w:tcPr>
          <w:p w14:paraId="57BDEB5B" w14:textId="77777777" w:rsidR="00237C32" w:rsidRPr="00D77391" w:rsidRDefault="00237C32" w:rsidP="00237C32">
            <w:pPr>
              <w:ind w:left="86" w:right="86" w:firstLine="0"/>
              <w:jc w:val="both"/>
              <w:rPr>
                <w:sz w:val="20"/>
                <w:szCs w:val="10"/>
              </w:rPr>
            </w:pPr>
          </w:p>
        </w:tc>
      </w:tr>
      <w:tr w:rsidR="00237C32" w:rsidRPr="00D77391" w14:paraId="254769A0" w14:textId="77777777">
        <w:tblPrEx>
          <w:tblCellMar>
            <w:top w:w="0" w:type="dxa"/>
            <w:bottom w:w="0" w:type="dxa"/>
          </w:tblCellMar>
        </w:tblPrEx>
        <w:tc>
          <w:tcPr>
            <w:tcW w:w="1440" w:type="dxa"/>
            <w:shd w:val="clear" w:color="auto" w:fill="FFFFFF"/>
          </w:tcPr>
          <w:p w14:paraId="5179BC3C"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46372FD9" w14:textId="77777777" w:rsidR="00237C32" w:rsidRPr="00D77391" w:rsidRDefault="00237C32" w:rsidP="00237C32">
            <w:pPr>
              <w:ind w:left="86" w:right="86" w:firstLine="0"/>
              <w:jc w:val="both"/>
              <w:rPr>
                <w:sz w:val="20"/>
              </w:rPr>
            </w:pPr>
            <w:r w:rsidRPr="00D77391">
              <w:rPr>
                <w:sz w:val="20"/>
              </w:rPr>
              <w:t>12.3</w:t>
            </w:r>
          </w:p>
        </w:tc>
        <w:tc>
          <w:tcPr>
            <w:tcW w:w="671" w:type="dxa"/>
            <w:shd w:val="clear" w:color="auto" w:fill="FFFFFF"/>
          </w:tcPr>
          <w:p w14:paraId="4E3380CE" w14:textId="77777777" w:rsidR="00237C32" w:rsidRPr="00D77391" w:rsidRDefault="00237C32" w:rsidP="00237C32">
            <w:pPr>
              <w:ind w:left="86" w:right="86" w:firstLine="0"/>
              <w:jc w:val="both"/>
              <w:rPr>
                <w:sz w:val="20"/>
              </w:rPr>
            </w:pPr>
            <w:r w:rsidRPr="00D77391">
              <w:rPr>
                <w:sz w:val="20"/>
              </w:rPr>
              <w:t>19.7</w:t>
            </w:r>
          </w:p>
        </w:tc>
        <w:tc>
          <w:tcPr>
            <w:tcW w:w="671" w:type="dxa"/>
            <w:shd w:val="clear" w:color="auto" w:fill="FFFFFF"/>
          </w:tcPr>
          <w:p w14:paraId="28E14B09" w14:textId="77777777" w:rsidR="00237C32" w:rsidRPr="00D77391" w:rsidRDefault="00237C32" w:rsidP="00237C32">
            <w:pPr>
              <w:ind w:left="86" w:right="86" w:firstLine="0"/>
              <w:jc w:val="both"/>
              <w:rPr>
                <w:sz w:val="20"/>
              </w:rPr>
            </w:pPr>
            <w:r w:rsidRPr="00D77391">
              <w:rPr>
                <w:sz w:val="20"/>
              </w:rPr>
              <w:t>3.4</w:t>
            </w:r>
          </w:p>
        </w:tc>
        <w:tc>
          <w:tcPr>
            <w:tcW w:w="671" w:type="dxa"/>
            <w:shd w:val="clear" w:color="auto" w:fill="FFFFFF"/>
          </w:tcPr>
          <w:p w14:paraId="660856D5" w14:textId="77777777" w:rsidR="00237C32" w:rsidRPr="00D77391" w:rsidRDefault="00237C32" w:rsidP="00237C32">
            <w:pPr>
              <w:ind w:left="86" w:right="86" w:firstLine="0"/>
              <w:jc w:val="both"/>
              <w:rPr>
                <w:sz w:val="20"/>
              </w:rPr>
            </w:pPr>
            <w:r w:rsidRPr="00D77391">
              <w:rPr>
                <w:sz w:val="20"/>
              </w:rPr>
              <w:t>7.2</w:t>
            </w:r>
          </w:p>
        </w:tc>
        <w:tc>
          <w:tcPr>
            <w:tcW w:w="671" w:type="dxa"/>
            <w:shd w:val="clear" w:color="auto" w:fill="FFFFFF"/>
          </w:tcPr>
          <w:p w14:paraId="68F81CEB" w14:textId="77777777" w:rsidR="00237C32" w:rsidRPr="00D77391" w:rsidRDefault="00237C32" w:rsidP="00237C32">
            <w:pPr>
              <w:ind w:left="86" w:right="86" w:firstLine="0"/>
              <w:jc w:val="both"/>
              <w:rPr>
                <w:sz w:val="20"/>
              </w:rPr>
            </w:pPr>
            <w:r w:rsidRPr="00D77391">
              <w:rPr>
                <w:sz w:val="20"/>
              </w:rPr>
              <w:t>9.4</w:t>
            </w:r>
          </w:p>
        </w:tc>
        <w:tc>
          <w:tcPr>
            <w:tcW w:w="671" w:type="dxa"/>
            <w:shd w:val="clear" w:color="auto" w:fill="FFFFFF"/>
          </w:tcPr>
          <w:p w14:paraId="117A40A9" w14:textId="77777777" w:rsidR="00237C32" w:rsidRPr="00D77391" w:rsidRDefault="00237C32" w:rsidP="00237C32">
            <w:pPr>
              <w:ind w:left="86" w:right="86" w:firstLine="0"/>
              <w:jc w:val="both"/>
              <w:rPr>
                <w:sz w:val="20"/>
              </w:rPr>
            </w:pPr>
            <w:r w:rsidRPr="00D77391">
              <w:rPr>
                <w:sz w:val="20"/>
              </w:rPr>
              <w:t>15.7</w:t>
            </w:r>
          </w:p>
        </w:tc>
        <w:tc>
          <w:tcPr>
            <w:tcW w:w="671" w:type="dxa"/>
            <w:shd w:val="clear" w:color="auto" w:fill="FFFFFF"/>
          </w:tcPr>
          <w:p w14:paraId="1A0F4C58" w14:textId="77777777" w:rsidR="00237C32" w:rsidRPr="00D77391" w:rsidRDefault="00237C32" w:rsidP="00237C32">
            <w:pPr>
              <w:ind w:left="86" w:right="86" w:firstLine="0"/>
              <w:jc w:val="both"/>
              <w:rPr>
                <w:sz w:val="20"/>
              </w:rPr>
            </w:pPr>
            <w:r w:rsidRPr="00D77391">
              <w:rPr>
                <w:sz w:val="20"/>
              </w:rPr>
              <w:t>15.7</w:t>
            </w:r>
          </w:p>
        </w:tc>
        <w:tc>
          <w:tcPr>
            <w:tcW w:w="623" w:type="dxa"/>
            <w:shd w:val="clear" w:color="auto" w:fill="FFFFFF"/>
          </w:tcPr>
          <w:p w14:paraId="57F0813E" w14:textId="77777777" w:rsidR="00237C32" w:rsidRPr="00D77391" w:rsidRDefault="00237C32" w:rsidP="00237C32">
            <w:pPr>
              <w:ind w:left="86" w:right="86" w:firstLine="0"/>
              <w:jc w:val="both"/>
              <w:rPr>
                <w:sz w:val="20"/>
              </w:rPr>
            </w:pPr>
            <w:r w:rsidRPr="00D77391">
              <w:rPr>
                <w:sz w:val="20"/>
              </w:rPr>
              <w:t>7.1</w:t>
            </w:r>
          </w:p>
        </w:tc>
        <w:tc>
          <w:tcPr>
            <w:tcW w:w="711" w:type="dxa"/>
            <w:shd w:val="clear" w:color="auto" w:fill="FFFFFF"/>
          </w:tcPr>
          <w:p w14:paraId="409B06FB" w14:textId="77777777" w:rsidR="00237C32" w:rsidRPr="00D77391" w:rsidRDefault="00237C32" w:rsidP="00237C32">
            <w:pPr>
              <w:ind w:left="86" w:right="86" w:firstLine="0"/>
              <w:jc w:val="both"/>
              <w:rPr>
                <w:sz w:val="20"/>
              </w:rPr>
            </w:pPr>
            <w:r w:rsidRPr="00D77391">
              <w:rPr>
                <w:sz w:val="20"/>
              </w:rPr>
              <w:t>7.1</w:t>
            </w:r>
          </w:p>
        </w:tc>
        <w:tc>
          <w:tcPr>
            <w:tcW w:w="663" w:type="dxa"/>
            <w:shd w:val="clear" w:color="auto" w:fill="FFFFFF"/>
          </w:tcPr>
          <w:p w14:paraId="1667B4C3" w14:textId="77777777" w:rsidR="00237C32" w:rsidRPr="00D77391" w:rsidRDefault="00237C32" w:rsidP="00237C32">
            <w:pPr>
              <w:ind w:left="86" w:right="86" w:firstLine="0"/>
              <w:jc w:val="both"/>
              <w:rPr>
                <w:sz w:val="20"/>
              </w:rPr>
            </w:pPr>
            <w:r w:rsidRPr="00D77391">
              <w:rPr>
                <w:sz w:val="20"/>
              </w:rPr>
              <w:t>13.7</w:t>
            </w:r>
          </w:p>
        </w:tc>
        <w:tc>
          <w:tcPr>
            <w:tcW w:w="687" w:type="dxa"/>
            <w:shd w:val="clear" w:color="auto" w:fill="FFFFFF"/>
          </w:tcPr>
          <w:p w14:paraId="238E4DB2" w14:textId="77777777" w:rsidR="00237C32" w:rsidRPr="00D77391" w:rsidRDefault="00237C32" w:rsidP="00237C32">
            <w:pPr>
              <w:ind w:left="86" w:right="86" w:firstLine="0"/>
              <w:jc w:val="both"/>
              <w:rPr>
                <w:sz w:val="20"/>
              </w:rPr>
            </w:pPr>
            <w:r w:rsidRPr="00D77391">
              <w:rPr>
                <w:sz w:val="20"/>
              </w:rPr>
              <w:t>14.4</w:t>
            </w:r>
          </w:p>
        </w:tc>
      </w:tr>
      <w:tr w:rsidR="00237C32" w:rsidRPr="00D77391" w14:paraId="6A51DCB6" w14:textId="77777777">
        <w:tblPrEx>
          <w:tblCellMar>
            <w:top w:w="0" w:type="dxa"/>
            <w:bottom w:w="0" w:type="dxa"/>
          </w:tblCellMar>
        </w:tblPrEx>
        <w:tc>
          <w:tcPr>
            <w:tcW w:w="1440" w:type="dxa"/>
            <w:shd w:val="clear" w:color="auto" w:fill="FFFFFF"/>
            <w:vAlign w:val="bottom"/>
          </w:tcPr>
          <w:p w14:paraId="3FABEF4C" w14:textId="77777777" w:rsidR="00237C32" w:rsidRPr="00D77391" w:rsidRDefault="00237C32" w:rsidP="00237C32">
            <w:pPr>
              <w:ind w:left="86" w:right="86" w:firstLine="0"/>
              <w:jc w:val="both"/>
              <w:rPr>
                <w:sz w:val="20"/>
              </w:rPr>
            </w:pPr>
            <w:r w:rsidRPr="00D77391">
              <w:rPr>
                <w:sz w:val="20"/>
              </w:rPr>
              <w:t>France</w:t>
            </w:r>
          </w:p>
        </w:tc>
        <w:tc>
          <w:tcPr>
            <w:tcW w:w="670" w:type="dxa"/>
            <w:shd w:val="clear" w:color="auto" w:fill="FFFFFF"/>
          </w:tcPr>
          <w:p w14:paraId="42081E16" w14:textId="77777777" w:rsidR="00237C32" w:rsidRPr="00D77391" w:rsidRDefault="00237C32" w:rsidP="00237C32">
            <w:pPr>
              <w:ind w:left="86" w:right="86" w:firstLine="0"/>
              <w:jc w:val="both"/>
              <w:rPr>
                <w:sz w:val="20"/>
                <w:szCs w:val="10"/>
              </w:rPr>
            </w:pPr>
          </w:p>
        </w:tc>
        <w:tc>
          <w:tcPr>
            <w:tcW w:w="671" w:type="dxa"/>
            <w:shd w:val="clear" w:color="auto" w:fill="FFFFFF"/>
          </w:tcPr>
          <w:p w14:paraId="4C7705E9" w14:textId="77777777" w:rsidR="00237C32" w:rsidRPr="00D77391" w:rsidRDefault="00237C32" w:rsidP="00237C32">
            <w:pPr>
              <w:ind w:left="86" w:right="86" w:firstLine="0"/>
              <w:jc w:val="both"/>
              <w:rPr>
                <w:sz w:val="20"/>
                <w:szCs w:val="10"/>
              </w:rPr>
            </w:pPr>
          </w:p>
        </w:tc>
        <w:tc>
          <w:tcPr>
            <w:tcW w:w="671" w:type="dxa"/>
            <w:shd w:val="clear" w:color="auto" w:fill="FFFFFF"/>
          </w:tcPr>
          <w:p w14:paraId="0D2AA645" w14:textId="77777777" w:rsidR="00237C32" w:rsidRPr="00D77391" w:rsidRDefault="00237C32" w:rsidP="00237C32">
            <w:pPr>
              <w:ind w:left="86" w:right="86" w:firstLine="0"/>
              <w:jc w:val="both"/>
              <w:rPr>
                <w:sz w:val="20"/>
                <w:szCs w:val="10"/>
              </w:rPr>
            </w:pPr>
          </w:p>
        </w:tc>
        <w:tc>
          <w:tcPr>
            <w:tcW w:w="671" w:type="dxa"/>
            <w:shd w:val="clear" w:color="auto" w:fill="FFFFFF"/>
          </w:tcPr>
          <w:p w14:paraId="38396AC0" w14:textId="77777777" w:rsidR="00237C32" w:rsidRPr="00D77391" w:rsidRDefault="00237C32" w:rsidP="00237C32">
            <w:pPr>
              <w:ind w:left="86" w:right="86" w:firstLine="0"/>
              <w:jc w:val="both"/>
              <w:rPr>
                <w:sz w:val="20"/>
                <w:szCs w:val="10"/>
              </w:rPr>
            </w:pPr>
          </w:p>
        </w:tc>
        <w:tc>
          <w:tcPr>
            <w:tcW w:w="671" w:type="dxa"/>
            <w:shd w:val="clear" w:color="auto" w:fill="FFFFFF"/>
          </w:tcPr>
          <w:p w14:paraId="0DC11EBF" w14:textId="77777777" w:rsidR="00237C32" w:rsidRPr="00D77391" w:rsidRDefault="00237C32" w:rsidP="00237C32">
            <w:pPr>
              <w:ind w:left="86" w:right="86" w:firstLine="0"/>
              <w:jc w:val="both"/>
              <w:rPr>
                <w:sz w:val="20"/>
                <w:szCs w:val="10"/>
              </w:rPr>
            </w:pPr>
          </w:p>
        </w:tc>
        <w:tc>
          <w:tcPr>
            <w:tcW w:w="671" w:type="dxa"/>
            <w:shd w:val="clear" w:color="auto" w:fill="FFFFFF"/>
          </w:tcPr>
          <w:p w14:paraId="44C53471" w14:textId="77777777" w:rsidR="00237C32" w:rsidRPr="00D77391" w:rsidRDefault="00237C32" w:rsidP="00237C32">
            <w:pPr>
              <w:ind w:left="86" w:right="86" w:firstLine="0"/>
              <w:jc w:val="both"/>
              <w:rPr>
                <w:sz w:val="20"/>
                <w:szCs w:val="10"/>
              </w:rPr>
            </w:pPr>
          </w:p>
        </w:tc>
        <w:tc>
          <w:tcPr>
            <w:tcW w:w="671" w:type="dxa"/>
            <w:shd w:val="clear" w:color="auto" w:fill="FFFFFF"/>
          </w:tcPr>
          <w:p w14:paraId="5C79AF96" w14:textId="77777777" w:rsidR="00237C32" w:rsidRPr="00D77391" w:rsidRDefault="00237C32" w:rsidP="00237C32">
            <w:pPr>
              <w:ind w:left="86" w:right="86" w:firstLine="0"/>
              <w:jc w:val="both"/>
              <w:rPr>
                <w:sz w:val="20"/>
                <w:szCs w:val="10"/>
              </w:rPr>
            </w:pPr>
          </w:p>
        </w:tc>
        <w:tc>
          <w:tcPr>
            <w:tcW w:w="623" w:type="dxa"/>
            <w:shd w:val="clear" w:color="auto" w:fill="FFFFFF"/>
          </w:tcPr>
          <w:p w14:paraId="4351F3D8" w14:textId="77777777" w:rsidR="00237C32" w:rsidRPr="00D77391" w:rsidRDefault="00237C32" w:rsidP="00237C32">
            <w:pPr>
              <w:ind w:left="86" w:right="86" w:firstLine="0"/>
              <w:jc w:val="both"/>
              <w:rPr>
                <w:sz w:val="20"/>
                <w:szCs w:val="10"/>
              </w:rPr>
            </w:pPr>
          </w:p>
        </w:tc>
        <w:tc>
          <w:tcPr>
            <w:tcW w:w="711" w:type="dxa"/>
            <w:shd w:val="clear" w:color="auto" w:fill="FFFFFF"/>
          </w:tcPr>
          <w:p w14:paraId="3A0483F4" w14:textId="77777777" w:rsidR="00237C32" w:rsidRPr="00D77391" w:rsidRDefault="00237C32" w:rsidP="00237C32">
            <w:pPr>
              <w:ind w:left="86" w:right="86" w:firstLine="0"/>
              <w:jc w:val="both"/>
              <w:rPr>
                <w:sz w:val="20"/>
                <w:szCs w:val="10"/>
              </w:rPr>
            </w:pPr>
          </w:p>
        </w:tc>
        <w:tc>
          <w:tcPr>
            <w:tcW w:w="663" w:type="dxa"/>
            <w:shd w:val="clear" w:color="auto" w:fill="FFFFFF"/>
          </w:tcPr>
          <w:p w14:paraId="5A47035A" w14:textId="77777777" w:rsidR="00237C32" w:rsidRPr="00D77391" w:rsidRDefault="00237C32" w:rsidP="00237C32">
            <w:pPr>
              <w:ind w:left="86" w:right="86" w:firstLine="0"/>
              <w:jc w:val="both"/>
              <w:rPr>
                <w:sz w:val="20"/>
                <w:szCs w:val="10"/>
              </w:rPr>
            </w:pPr>
          </w:p>
        </w:tc>
        <w:tc>
          <w:tcPr>
            <w:tcW w:w="687" w:type="dxa"/>
            <w:shd w:val="clear" w:color="auto" w:fill="FFFFFF"/>
          </w:tcPr>
          <w:p w14:paraId="71587A1F" w14:textId="77777777" w:rsidR="00237C32" w:rsidRPr="00D77391" w:rsidRDefault="00237C32" w:rsidP="00237C32">
            <w:pPr>
              <w:ind w:left="86" w:right="86" w:firstLine="0"/>
              <w:jc w:val="both"/>
              <w:rPr>
                <w:sz w:val="20"/>
                <w:szCs w:val="10"/>
              </w:rPr>
            </w:pPr>
          </w:p>
        </w:tc>
      </w:tr>
      <w:tr w:rsidR="00237C32" w:rsidRPr="00D77391" w14:paraId="142C5F70" w14:textId="77777777">
        <w:tblPrEx>
          <w:tblCellMar>
            <w:top w:w="0" w:type="dxa"/>
            <w:bottom w:w="0" w:type="dxa"/>
          </w:tblCellMar>
        </w:tblPrEx>
        <w:tc>
          <w:tcPr>
            <w:tcW w:w="1440" w:type="dxa"/>
            <w:shd w:val="clear" w:color="auto" w:fill="FFFFFF"/>
          </w:tcPr>
          <w:p w14:paraId="618D3038"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007FC916" w14:textId="77777777" w:rsidR="00237C32" w:rsidRPr="00D77391" w:rsidRDefault="00237C32" w:rsidP="00237C32">
            <w:pPr>
              <w:ind w:left="86" w:right="86" w:firstLine="0"/>
              <w:jc w:val="both"/>
              <w:rPr>
                <w:sz w:val="20"/>
              </w:rPr>
            </w:pPr>
            <w:r w:rsidRPr="00D77391">
              <w:rPr>
                <w:sz w:val="20"/>
              </w:rPr>
              <w:t>3.3</w:t>
            </w:r>
          </w:p>
        </w:tc>
        <w:tc>
          <w:tcPr>
            <w:tcW w:w="671" w:type="dxa"/>
            <w:shd w:val="clear" w:color="auto" w:fill="FFFFFF"/>
            <w:vAlign w:val="bottom"/>
          </w:tcPr>
          <w:p w14:paraId="41520451" w14:textId="77777777" w:rsidR="00237C32" w:rsidRPr="00D77391" w:rsidRDefault="00237C32" w:rsidP="00237C32">
            <w:pPr>
              <w:ind w:left="86" w:right="86" w:firstLine="0"/>
              <w:jc w:val="both"/>
              <w:rPr>
                <w:sz w:val="20"/>
              </w:rPr>
            </w:pPr>
            <w:r w:rsidRPr="00D77391">
              <w:rPr>
                <w:sz w:val="20"/>
              </w:rPr>
              <w:t>5.1</w:t>
            </w:r>
          </w:p>
        </w:tc>
        <w:tc>
          <w:tcPr>
            <w:tcW w:w="671" w:type="dxa"/>
            <w:shd w:val="clear" w:color="auto" w:fill="FFFFFF"/>
            <w:vAlign w:val="bottom"/>
          </w:tcPr>
          <w:p w14:paraId="027C8188" w14:textId="77777777" w:rsidR="00237C32" w:rsidRPr="00D77391" w:rsidRDefault="00237C32" w:rsidP="00237C32">
            <w:pPr>
              <w:ind w:left="86" w:right="86" w:firstLine="0"/>
              <w:jc w:val="both"/>
              <w:rPr>
                <w:sz w:val="20"/>
              </w:rPr>
            </w:pPr>
            <w:r w:rsidRPr="00D77391">
              <w:rPr>
                <w:sz w:val="20"/>
              </w:rPr>
              <w:t>2.4</w:t>
            </w:r>
          </w:p>
        </w:tc>
        <w:tc>
          <w:tcPr>
            <w:tcW w:w="671" w:type="dxa"/>
            <w:shd w:val="clear" w:color="auto" w:fill="FFFFFF"/>
            <w:vAlign w:val="bottom"/>
          </w:tcPr>
          <w:p w14:paraId="7D81DEC6" w14:textId="77777777" w:rsidR="00237C32" w:rsidRPr="00D77391" w:rsidRDefault="00237C32" w:rsidP="00237C32">
            <w:pPr>
              <w:ind w:left="86" w:right="86" w:firstLine="0"/>
              <w:jc w:val="both"/>
              <w:rPr>
                <w:sz w:val="20"/>
              </w:rPr>
            </w:pPr>
            <w:r w:rsidRPr="00D77391">
              <w:rPr>
                <w:sz w:val="20"/>
              </w:rPr>
              <w:t>2.1</w:t>
            </w:r>
          </w:p>
        </w:tc>
        <w:tc>
          <w:tcPr>
            <w:tcW w:w="671" w:type="dxa"/>
            <w:shd w:val="clear" w:color="auto" w:fill="FFFFFF"/>
            <w:vAlign w:val="bottom"/>
          </w:tcPr>
          <w:p w14:paraId="7A4C3DC0" w14:textId="77777777" w:rsidR="00237C32" w:rsidRPr="00D77391" w:rsidRDefault="00237C32" w:rsidP="00237C32">
            <w:pPr>
              <w:ind w:left="86" w:right="86" w:firstLine="0"/>
              <w:jc w:val="both"/>
              <w:rPr>
                <w:sz w:val="20"/>
              </w:rPr>
            </w:pPr>
            <w:r w:rsidRPr="00D77391">
              <w:rPr>
                <w:sz w:val="20"/>
              </w:rPr>
              <w:t>3.7</w:t>
            </w:r>
          </w:p>
        </w:tc>
        <w:tc>
          <w:tcPr>
            <w:tcW w:w="671" w:type="dxa"/>
            <w:shd w:val="clear" w:color="auto" w:fill="FFFFFF"/>
            <w:vAlign w:val="bottom"/>
          </w:tcPr>
          <w:p w14:paraId="59E9EE34" w14:textId="77777777" w:rsidR="00237C32" w:rsidRPr="00D77391" w:rsidRDefault="00237C32" w:rsidP="00237C32">
            <w:pPr>
              <w:ind w:left="86" w:right="86" w:firstLine="0"/>
              <w:jc w:val="both"/>
              <w:rPr>
                <w:sz w:val="20"/>
              </w:rPr>
            </w:pPr>
            <w:r w:rsidRPr="00D77391">
              <w:rPr>
                <w:sz w:val="20"/>
              </w:rPr>
              <w:t>5.2</w:t>
            </w:r>
          </w:p>
        </w:tc>
        <w:tc>
          <w:tcPr>
            <w:tcW w:w="671" w:type="dxa"/>
            <w:shd w:val="clear" w:color="auto" w:fill="FFFFFF"/>
            <w:vAlign w:val="bottom"/>
          </w:tcPr>
          <w:p w14:paraId="7E6419AD" w14:textId="77777777" w:rsidR="00237C32" w:rsidRPr="00D77391" w:rsidRDefault="00237C32" w:rsidP="00237C32">
            <w:pPr>
              <w:ind w:left="86" w:right="86" w:firstLine="0"/>
              <w:jc w:val="both"/>
              <w:rPr>
                <w:sz w:val="20"/>
              </w:rPr>
            </w:pPr>
            <w:r w:rsidRPr="00D77391">
              <w:rPr>
                <w:sz w:val="20"/>
              </w:rPr>
              <w:t>6.0</w:t>
            </w:r>
          </w:p>
        </w:tc>
        <w:tc>
          <w:tcPr>
            <w:tcW w:w="623" w:type="dxa"/>
            <w:shd w:val="clear" w:color="auto" w:fill="FFFFFF"/>
            <w:vAlign w:val="bottom"/>
          </w:tcPr>
          <w:p w14:paraId="613A0B6A" w14:textId="77777777" w:rsidR="00237C32" w:rsidRPr="00D77391" w:rsidRDefault="00237C32" w:rsidP="00237C32">
            <w:pPr>
              <w:ind w:left="86" w:right="86" w:firstLine="0"/>
              <w:jc w:val="both"/>
              <w:rPr>
                <w:sz w:val="20"/>
              </w:rPr>
            </w:pPr>
            <w:r w:rsidRPr="00D77391">
              <w:rPr>
                <w:sz w:val="20"/>
              </w:rPr>
              <w:t>1.1</w:t>
            </w:r>
          </w:p>
        </w:tc>
        <w:tc>
          <w:tcPr>
            <w:tcW w:w="711" w:type="dxa"/>
            <w:shd w:val="clear" w:color="auto" w:fill="FFFFFF"/>
            <w:vAlign w:val="bottom"/>
          </w:tcPr>
          <w:p w14:paraId="0AD4CE3B" w14:textId="77777777" w:rsidR="00237C32" w:rsidRPr="00D77391" w:rsidRDefault="00237C32" w:rsidP="00237C32">
            <w:pPr>
              <w:ind w:left="86" w:right="86" w:firstLine="0"/>
              <w:jc w:val="both"/>
              <w:rPr>
                <w:sz w:val="20"/>
              </w:rPr>
            </w:pPr>
            <w:r w:rsidRPr="00D77391">
              <w:rPr>
                <w:sz w:val="20"/>
              </w:rPr>
              <w:t>38</w:t>
            </w:r>
          </w:p>
        </w:tc>
        <w:tc>
          <w:tcPr>
            <w:tcW w:w="663" w:type="dxa"/>
            <w:shd w:val="clear" w:color="auto" w:fill="FFFFFF"/>
            <w:vAlign w:val="bottom"/>
          </w:tcPr>
          <w:p w14:paraId="20F8766A" w14:textId="77777777" w:rsidR="00237C32" w:rsidRPr="00D77391" w:rsidRDefault="00237C32" w:rsidP="00237C32">
            <w:pPr>
              <w:ind w:left="86" w:right="86" w:firstLine="0"/>
              <w:jc w:val="both"/>
              <w:rPr>
                <w:sz w:val="20"/>
              </w:rPr>
            </w:pPr>
            <w:r w:rsidRPr="00D77391">
              <w:rPr>
                <w:sz w:val="20"/>
              </w:rPr>
              <w:t>2.4</w:t>
            </w:r>
          </w:p>
        </w:tc>
        <w:tc>
          <w:tcPr>
            <w:tcW w:w="687" w:type="dxa"/>
            <w:shd w:val="clear" w:color="auto" w:fill="FFFFFF"/>
            <w:vAlign w:val="bottom"/>
          </w:tcPr>
          <w:p w14:paraId="76E39732" w14:textId="77777777" w:rsidR="00237C32" w:rsidRPr="00D77391" w:rsidRDefault="00237C32" w:rsidP="00237C32">
            <w:pPr>
              <w:ind w:left="86" w:right="86" w:firstLine="0"/>
              <w:jc w:val="both"/>
              <w:rPr>
                <w:sz w:val="20"/>
              </w:rPr>
            </w:pPr>
            <w:r w:rsidRPr="00D77391">
              <w:rPr>
                <w:sz w:val="20"/>
              </w:rPr>
              <w:t>0.7</w:t>
            </w:r>
          </w:p>
        </w:tc>
      </w:tr>
      <w:tr w:rsidR="00237C32" w:rsidRPr="00D77391" w14:paraId="58041E2D" w14:textId="77777777">
        <w:tblPrEx>
          <w:tblCellMar>
            <w:top w:w="0" w:type="dxa"/>
            <w:bottom w:w="0" w:type="dxa"/>
          </w:tblCellMar>
        </w:tblPrEx>
        <w:tc>
          <w:tcPr>
            <w:tcW w:w="1440" w:type="dxa"/>
            <w:shd w:val="clear" w:color="auto" w:fill="FFFFFF"/>
          </w:tcPr>
          <w:p w14:paraId="05561259"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520A9ED2" w14:textId="77777777" w:rsidR="00237C32" w:rsidRPr="00D77391" w:rsidRDefault="00237C32" w:rsidP="00237C32">
            <w:pPr>
              <w:ind w:left="86" w:right="86" w:firstLine="0"/>
              <w:jc w:val="both"/>
              <w:rPr>
                <w:sz w:val="20"/>
              </w:rPr>
            </w:pPr>
            <w:r w:rsidRPr="00D77391">
              <w:rPr>
                <w:sz w:val="20"/>
              </w:rPr>
              <w:t>4.8</w:t>
            </w:r>
          </w:p>
        </w:tc>
        <w:tc>
          <w:tcPr>
            <w:tcW w:w="671" w:type="dxa"/>
            <w:shd w:val="clear" w:color="auto" w:fill="FFFFFF"/>
          </w:tcPr>
          <w:p w14:paraId="7C7BCADB" w14:textId="77777777" w:rsidR="00237C32" w:rsidRPr="00D77391" w:rsidRDefault="00237C32" w:rsidP="00237C32">
            <w:pPr>
              <w:ind w:left="86" w:right="86" w:firstLine="0"/>
              <w:jc w:val="both"/>
              <w:rPr>
                <w:sz w:val="20"/>
              </w:rPr>
            </w:pPr>
            <w:r w:rsidRPr="00D77391">
              <w:rPr>
                <w:sz w:val="20"/>
              </w:rPr>
              <w:t>7.6</w:t>
            </w:r>
          </w:p>
        </w:tc>
        <w:tc>
          <w:tcPr>
            <w:tcW w:w="671" w:type="dxa"/>
            <w:shd w:val="clear" w:color="auto" w:fill="FFFFFF"/>
          </w:tcPr>
          <w:p w14:paraId="34223B54" w14:textId="77777777" w:rsidR="00237C32" w:rsidRPr="00D77391" w:rsidRDefault="00237C32" w:rsidP="00237C32">
            <w:pPr>
              <w:ind w:left="86" w:right="86" w:firstLine="0"/>
              <w:jc w:val="both"/>
              <w:rPr>
                <w:sz w:val="20"/>
              </w:rPr>
            </w:pPr>
            <w:r w:rsidRPr="00D77391">
              <w:rPr>
                <w:sz w:val="20"/>
              </w:rPr>
              <w:t>2.5</w:t>
            </w:r>
          </w:p>
        </w:tc>
        <w:tc>
          <w:tcPr>
            <w:tcW w:w="671" w:type="dxa"/>
            <w:shd w:val="clear" w:color="auto" w:fill="FFFFFF"/>
          </w:tcPr>
          <w:p w14:paraId="204AE474" w14:textId="77777777" w:rsidR="00237C32" w:rsidRPr="00D77391" w:rsidRDefault="00237C32" w:rsidP="00237C32">
            <w:pPr>
              <w:ind w:left="86" w:right="86" w:firstLine="0"/>
              <w:jc w:val="both"/>
              <w:rPr>
                <w:sz w:val="20"/>
              </w:rPr>
            </w:pPr>
            <w:r w:rsidRPr="00D77391">
              <w:rPr>
                <w:sz w:val="20"/>
              </w:rPr>
              <w:t>3.2</w:t>
            </w:r>
          </w:p>
        </w:tc>
        <w:tc>
          <w:tcPr>
            <w:tcW w:w="671" w:type="dxa"/>
            <w:shd w:val="clear" w:color="auto" w:fill="FFFFFF"/>
          </w:tcPr>
          <w:p w14:paraId="742AEEEF" w14:textId="77777777" w:rsidR="00237C32" w:rsidRPr="00D77391" w:rsidRDefault="00237C32" w:rsidP="00237C32">
            <w:pPr>
              <w:ind w:left="86" w:right="86" w:firstLine="0"/>
              <w:jc w:val="both"/>
              <w:rPr>
                <w:sz w:val="20"/>
              </w:rPr>
            </w:pPr>
            <w:r w:rsidRPr="00D77391">
              <w:rPr>
                <w:sz w:val="20"/>
              </w:rPr>
              <w:t>4.3</w:t>
            </w:r>
          </w:p>
        </w:tc>
        <w:tc>
          <w:tcPr>
            <w:tcW w:w="671" w:type="dxa"/>
            <w:shd w:val="clear" w:color="auto" w:fill="FFFFFF"/>
            <w:vAlign w:val="center"/>
          </w:tcPr>
          <w:p w14:paraId="2E1D3AE4" w14:textId="77777777" w:rsidR="00237C32" w:rsidRPr="00D77391" w:rsidRDefault="00237C32" w:rsidP="00237C32">
            <w:pPr>
              <w:ind w:left="86" w:right="86" w:firstLine="0"/>
              <w:jc w:val="both"/>
              <w:rPr>
                <w:sz w:val="20"/>
              </w:rPr>
            </w:pPr>
            <w:r w:rsidRPr="00D77391">
              <w:rPr>
                <w:sz w:val="20"/>
              </w:rPr>
              <w:t>6.2</w:t>
            </w:r>
          </w:p>
        </w:tc>
        <w:tc>
          <w:tcPr>
            <w:tcW w:w="671" w:type="dxa"/>
            <w:shd w:val="clear" w:color="auto" w:fill="FFFFFF"/>
          </w:tcPr>
          <w:p w14:paraId="3268FE3E" w14:textId="77777777" w:rsidR="00237C32" w:rsidRPr="00D77391" w:rsidRDefault="00237C32" w:rsidP="00237C32">
            <w:pPr>
              <w:ind w:left="86" w:right="86" w:firstLine="0"/>
              <w:jc w:val="both"/>
              <w:rPr>
                <w:sz w:val="20"/>
              </w:rPr>
            </w:pPr>
            <w:r w:rsidRPr="00D77391">
              <w:rPr>
                <w:sz w:val="20"/>
              </w:rPr>
              <w:t>6.5</w:t>
            </w:r>
          </w:p>
        </w:tc>
        <w:tc>
          <w:tcPr>
            <w:tcW w:w="623" w:type="dxa"/>
            <w:shd w:val="clear" w:color="auto" w:fill="FFFFFF"/>
          </w:tcPr>
          <w:p w14:paraId="00EE59F5" w14:textId="77777777" w:rsidR="00237C32" w:rsidRPr="00D77391" w:rsidRDefault="00237C32" w:rsidP="00237C32">
            <w:pPr>
              <w:ind w:left="86" w:right="86" w:firstLine="0"/>
              <w:jc w:val="both"/>
              <w:rPr>
                <w:sz w:val="20"/>
              </w:rPr>
            </w:pPr>
            <w:r w:rsidRPr="00D77391">
              <w:rPr>
                <w:sz w:val="20"/>
              </w:rPr>
              <w:t>1.9</w:t>
            </w:r>
          </w:p>
        </w:tc>
        <w:tc>
          <w:tcPr>
            <w:tcW w:w="711" w:type="dxa"/>
            <w:shd w:val="clear" w:color="auto" w:fill="FFFFFF"/>
          </w:tcPr>
          <w:p w14:paraId="52FDBFC7" w14:textId="77777777" w:rsidR="00237C32" w:rsidRPr="00D77391" w:rsidRDefault="00237C32" w:rsidP="00237C32">
            <w:pPr>
              <w:ind w:left="86" w:right="86" w:firstLine="0"/>
              <w:jc w:val="both"/>
              <w:rPr>
                <w:sz w:val="20"/>
              </w:rPr>
            </w:pPr>
            <w:r w:rsidRPr="00D77391">
              <w:rPr>
                <w:sz w:val="20"/>
              </w:rPr>
              <w:t>5.1</w:t>
            </w:r>
          </w:p>
        </w:tc>
        <w:tc>
          <w:tcPr>
            <w:tcW w:w="663" w:type="dxa"/>
            <w:shd w:val="clear" w:color="auto" w:fill="FFFFFF"/>
          </w:tcPr>
          <w:p w14:paraId="6BB322D6" w14:textId="77777777" w:rsidR="00237C32" w:rsidRPr="00D77391" w:rsidRDefault="00237C32" w:rsidP="00237C32">
            <w:pPr>
              <w:ind w:left="86" w:right="86" w:firstLine="0"/>
              <w:jc w:val="both"/>
              <w:rPr>
                <w:sz w:val="20"/>
              </w:rPr>
            </w:pPr>
            <w:r w:rsidRPr="00D77391">
              <w:rPr>
                <w:sz w:val="20"/>
              </w:rPr>
              <w:t>5.2</w:t>
            </w:r>
          </w:p>
        </w:tc>
        <w:tc>
          <w:tcPr>
            <w:tcW w:w="687" w:type="dxa"/>
            <w:shd w:val="clear" w:color="auto" w:fill="FFFFFF"/>
          </w:tcPr>
          <w:p w14:paraId="524C6679" w14:textId="77777777" w:rsidR="00237C32" w:rsidRPr="00D77391" w:rsidRDefault="00237C32" w:rsidP="00237C32">
            <w:pPr>
              <w:ind w:left="86" w:right="86" w:firstLine="0"/>
              <w:jc w:val="both"/>
              <w:rPr>
                <w:sz w:val="20"/>
              </w:rPr>
            </w:pPr>
            <w:r w:rsidRPr="00D77391">
              <w:rPr>
                <w:sz w:val="20"/>
              </w:rPr>
              <w:t>3.9</w:t>
            </w:r>
          </w:p>
        </w:tc>
      </w:tr>
      <w:tr w:rsidR="00237C32" w:rsidRPr="00D77391" w14:paraId="1E43E868" w14:textId="77777777">
        <w:tblPrEx>
          <w:tblCellMar>
            <w:top w:w="0" w:type="dxa"/>
            <w:bottom w:w="0" w:type="dxa"/>
          </w:tblCellMar>
        </w:tblPrEx>
        <w:tc>
          <w:tcPr>
            <w:tcW w:w="1440" w:type="dxa"/>
            <w:shd w:val="clear" w:color="auto" w:fill="FFFFFF"/>
            <w:vAlign w:val="bottom"/>
          </w:tcPr>
          <w:p w14:paraId="3106859B" w14:textId="77777777" w:rsidR="00237C32" w:rsidRPr="00D77391" w:rsidRDefault="00237C32" w:rsidP="00237C32">
            <w:pPr>
              <w:ind w:left="86" w:right="86" w:firstLine="0"/>
              <w:jc w:val="both"/>
              <w:rPr>
                <w:sz w:val="20"/>
              </w:rPr>
            </w:pPr>
            <w:r w:rsidRPr="00D77391">
              <w:rPr>
                <w:sz w:val="20"/>
              </w:rPr>
              <w:t>Irlande</w:t>
            </w:r>
          </w:p>
        </w:tc>
        <w:tc>
          <w:tcPr>
            <w:tcW w:w="670" w:type="dxa"/>
            <w:shd w:val="clear" w:color="auto" w:fill="FFFFFF"/>
          </w:tcPr>
          <w:p w14:paraId="62405C4E" w14:textId="77777777" w:rsidR="00237C32" w:rsidRPr="00D77391" w:rsidRDefault="00237C32" w:rsidP="00237C32">
            <w:pPr>
              <w:ind w:left="86" w:right="86" w:firstLine="0"/>
              <w:jc w:val="both"/>
              <w:rPr>
                <w:sz w:val="20"/>
                <w:szCs w:val="10"/>
              </w:rPr>
            </w:pPr>
          </w:p>
        </w:tc>
        <w:tc>
          <w:tcPr>
            <w:tcW w:w="671" w:type="dxa"/>
            <w:shd w:val="clear" w:color="auto" w:fill="FFFFFF"/>
          </w:tcPr>
          <w:p w14:paraId="5A2203BC" w14:textId="77777777" w:rsidR="00237C32" w:rsidRPr="00D77391" w:rsidRDefault="00237C32" w:rsidP="00237C32">
            <w:pPr>
              <w:ind w:left="86" w:right="86" w:firstLine="0"/>
              <w:jc w:val="both"/>
              <w:rPr>
                <w:sz w:val="20"/>
                <w:szCs w:val="10"/>
              </w:rPr>
            </w:pPr>
          </w:p>
        </w:tc>
        <w:tc>
          <w:tcPr>
            <w:tcW w:w="671" w:type="dxa"/>
            <w:shd w:val="clear" w:color="auto" w:fill="FFFFFF"/>
          </w:tcPr>
          <w:p w14:paraId="65F6369C" w14:textId="77777777" w:rsidR="00237C32" w:rsidRPr="00D77391" w:rsidRDefault="00237C32" w:rsidP="00237C32">
            <w:pPr>
              <w:ind w:left="86" w:right="86" w:firstLine="0"/>
              <w:jc w:val="both"/>
              <w:rPr>
                <w:sz w:val="20"/>
                <w:szCs w:val="10"/>
              </w:rPr>
            </w:pPr>
          </w:p>
        </w:tc>
        <w:tc>
          <w:tcPr>
            <w:tcW w:w="671" w:type="dxa"/>
            <w:shd w:val="clear" w:color="auto" w:fill="FFFFFF"/>
          </w:tcPr>
          <w:p w14:paraId="3199ED6B" w14:textId="77777777" w:rsidR="00237C32" w:rsidRPr="00D77391" w:rsidRDefault="00237C32" w:rsidP="00237C32">
            <w:pPr>
              <w:ind w:left="86" w:right="86" w:firstLine="0"/>
              <w:jc w:val="both"/>
              <w:rPr>
                <w:sz w:val="20"/>
                <w:szCs w:val="10"/>
              </w:rPr>
            </w:pPr>
          </w:p>
        </w:tc>
        <w:tc>
          <w:tcPr>
            <w:tcW w:w="671" w:type="dxa"/>
            <w:shd w:val="clear" w:color="auto" w:fill="FFFFFF"/>
          </w:tcPr>
          <w:p w14:paraId="7935E72D" w14:textId="77777777" w:rsidR="00237C32" w:rsidRPr="00D77391" w:rsidRDefault="00237C32" w:rsidP="00237C32">
            <w:pPr>
              <w:ind w:left="86" w:right="86" w:firstLine="0"/>
              <w:jc w:val="both"/>
              <w:rPr>
                <w:sz w:val="20"/>
                <w:szCs w:val="10"/>
              </w:rPr>
            </w:pPr>
          </w:p>
        </w:tc>
        <w:tc>
          <w:tcPr>
            <w:tcW w:w="671" w:type="dxa"/>
            <w:shd w:val="clear" w:color="auto" w:fill="FFFFFF"/>
          </w:tcPr>
          <w:p w14:paraId="23F2AA3A" w14:textId="77777777" w:rsidR="00237C32" w:rsidRPr="00D77391" w:rsidRDefault="00237C32" w:rsidP="00237C32">
            <w:pPr>
              <w:ind w:left="86" w:right="86" w:firstLine="0"/>
              <w:jc w:val="both"/>
              <w:rPr>
                <w:sz w:val="20"/>
                <w:szCs w:val="10"/>
              </w:rPr>
            </w:pPr>
          </w:p>
        </w:tc>
        <w:tc>
          <w:tcPr>
            <w:tcW w:w="671" w:type="dxa"/>
            <w:shd w:val="clear" w:color="auto" w:fill="FFFFFF"/>
          </w:tcPr>
          <w:p w14:paraId="2F7936BB" w14:textId="77777777" w:rsidR="00237C32" w:rsidRPr="00D77391" w:rsidRDefault="00237C32" w:rsidP="00237C32">
            <w:pPr>
              <w:ind w:left="86" w:right="86" w:firstLine="0"/>
              <w:jc w:val="both"/>
              <w:rPr>
                <w:sz w:val="20"/>
                <w:szCs w:val="10"/>
              </w:rPr>
            </w:pPr>
          </w:p>
        </w:tc>
        <w:tc>
          <w:tcPr>
            <w:tcW w:w="623" w:type="dxa"/>
            <w:shd w:val="clear" w:color="auto" w:fill="FFFFFF"/>
          </w:tcPr>
          <w:p w14:paraId="58357E98" w14:textId="77777777" w:rsidR="00237C32" w:rsidRPr="00D77391" w:rsidRDefault="00237C32" w:rsidP="00237C32">
            <w:pPr>
              <w:ind w:left="86" w:right="86" w:firstLine="0"/>
              <w:jc w:val="both"/>
              <w:rPr>
                <w:sz w:val="20"/>
                <w:szCs w:val="10"/>
              </w:rPr>
            </w:pPr>
          </w:p>
        </w:tc>
        <w:tc>
          <w:tcPr>
            <w:tcW w:w="711" w:type="dxa"/>
            <w:shd w:val="clear" w:color="auto" w:fill="FFFFFF"/>
          </w:tcPr>
          <w:p w14:paraId="1746852F" w14:textId="77777777" w:rsidR="00237C32" w:rsidRPr="00D77391" w:rsidRDefault="00237C32" w:rsidP="00237C32">
            <w:pPr>
              <w:ind w:left="86" w:right="86" w:firstLine="0"/>
              <w:jc w:val="both"/>
              <w:rPr>
                <w:sz w:val="20"/>
                <w:szCs w:val="10"/>
              </w:rPr>
            </w:pPr>
          </w:p>
        </w:tc>
        <w:tc>
          <w:tcPr>
            <w:tcW w:w="663" w:type="dxa"/>
            <w:shd w:val="clear" w:color="auto" w:fill="FFFFFF"/>
          </w:tcPr>
          <w:p w14:paraId="07700823" w14:textId="77777777" w:rsidR="00237C32" w:rsidRPr="00D77391" w:rsidRDefault="00237C32" w:rsidP="00237C32">
            <w:pPr>
              <w:ind w:left="86" w:right="86" w:firstLine="0"/>
              <w:jc w:val="both"/>
              <w:rPr>
                <w:sz w:val="20"/>
                <w:szCs w:val="10"/>
              </w:rPr>
            </w:pPr>
          </w:p>
        </w:tc>
        <w:tc>
          <w:tcPr>
            <w:tcW w:w="687" w:type="dxa"/>
            <w:shd w:val="clear" w:color="auto" w:fill="FFFFFF"/>
          </w:tcPr>
          <w:p w14:paraId="6FF4D2B2" w14:textId="77777777" w:rsidR="00237C32" w:rsidRPr="00D77391" w:rsidRDefault="00237C32" w:rsidP="00237C32">
            <w:pPr>
              <w:ind w:left="86" w:right="86" w:firstLine="0"/>
              <w:jc w:val="both"/>
              <w:rPr>
                <w:sz w:val="20"/>
                <w:szCs w:val="10"/>
              </w:rPr>
            </w:pPr>
          </w:p>
        </w:tc>
      </w:tr>
      <w:tr w:rsidR="00237C32" w:rsidRPr="00D77391" w14:paraId="44B1E6EE" w14:textId="77777777">
        <w:tblPrEx>
          <w:tblCellMar>
            <w:top w:w="0" w:type="dxa"/>
            <w:bottom w:w="0" w:type="dxa"/>
          </w:tblCellMar>
        </w:tblPrEx>
        <w:tc>
          <w:tcPr>
            <w:tcW w:w="1440" w:type="dxa"/>
            <w:shd w:val="clear" w:color="auto" w:fill="FFFFFF"/>
          </w:tcPr>
          <w:p w14:paraId="2E37AD6E"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29053206" w14:textId="77777777" w:rsidR="00237C32" w:rsidRPr="00D77391" w:rsidRDefault="00237C32" w:rsidP="00237C32">
            <w:pPr>
              <w:ind w:left="86" w:right="86" w:firstLine="0"/>
              <w:jc w:val="both"/>
              <w:rPr>
                <w:sz w:val="20"/>
              </w:rPr>
            </w:pPr>
            <w:r w:rsidRPr="00D77391">
              <w:rPr>
                <w:sz w:val="20"/>
              </w:rPr>
              <w:t>6.2</w:t>
            </w:r>
          </w:p>
        </w:tc>
        <w:tc>
          <w:tcPr>
            <w:tcW w:w="671" w:type="dxa"/>
            <w:shd w:val="clear" w:color="auto" w:fill="FFFFFF"/>
            <w:vAlign w:val="bottom"/>
          </w:tcPr>
          <w:p w14:paraId="475CDA95" w14:textId="77777777" w:rsidR="00237C32" w:rsidRPr="00D77391" w:rsidRDefault="00237C32" w:rsidP="00237C32">
            <w:pPr>
              <w:ind w:left="86" w:right="86" w:firstLine="0"/>
              <w:jc w:val="both"/>
              <w:rPr>
                <w:sz w:val="20"/>
              </w:rPr>
            </w:pPr>
            <w:r w:rsidRPr="00D77391">
              <w:rPr>
                <w:sz w:val="20"/>
              </w:rPr>
              <w:t>7.8</w:t>
            </w:r>
          </w:p>
        </w:tc>
        <w:tc>
          <w:tcPr>
            <w:tcW w:w="671" w:type="dxa"/>
            <w:shd w:val="clear" w:color="auto" w:fill="FFFFFF"/>
            <w:vAlign w:val="bottom"/>
          </w:tcPr>
          <w:p w14:paraId="503A6E21" w14:textId="77777777" w:rsidR="00237C32" w:rsidRPr="00D77391" w:rsidRDefault="00237C32" w:rsidP="00237C32">
            <w:pPr>
              <w:ind w:left="86" w:right="86" w:firstLine="0"/>
              <w:jc w:val="both"/>
              <w:rPr>
                <w:sz w:val="20"/>
              </w:rPr>
            </w:pPr>
            <w:r w:rsidRPr="00D77391">
              <w:rPr>
                <w:sz w:val="20"/>
              </w:rPr>
              <w:t>3.0</w:t>
            </w:r>
          </w:p>
        </w:tc>
        <w:tc>
          <w:tcPr>
            <w:tcW w:w="671" w:type="dxa"/>
            <w:shd w:val="clear" w:color="auto" w:fill="FFFFFF"/>
            <w:vAlign w:val="bottom"/>
          </w:tcPr>
          <w:p w14:paraId="6C9FC652" w14:textId="77777777" w:rsidR="00237C32" w:rsidRPr="00D77391" w:rsidRDefault="00237C32" w:rsidP="00237C32">
            <w:pPr>
              <w:ind w:left="86" w:right="86" w:firstLine="0"/>
              <w:jc w:val="both"/>
              <w:rPr>
                <w:sz w:val="20"/>
              </w:rPr>
            </w:pPr>
            <w:r w:rsidRPr="00D77391">
              <w:rPr>
                <w:sz w:val="20"/>
              </w:rPr>
              <w:t>2.2</w:t>
            </w:r>
          </w:p>
        </w:tc>
        <w:tc>
          <w:tcPr>
            <w:tcW w:w="671" w:type="dxa"/>
            <w:shd w:val="clear" w:color="auto" w:fill="FFFFFF"/>
            <w:vAlign w:val="bottom"/>
          </w:tcPr>
          <w:p w14:paraId="48882BED" w14:textId="77777777" w:rsidR="00237C32" w:rsidRPr="00D77391" w:rsidRDefault="00237C32" w:rsidP="00237C32">
            <w:pPr>
              <w:ind w:left="86" w:right="86" w:firstLine="0"/>
              <w:jc w:val="both"/>
              <w:rPr>
                <w:sz w:val="20"/>
              </w:rPr>
            </w:pPr>
            <w:r w:rsidRPr="00D77391">
              <w:rPr>
                <w:sz w:val="20"/>
              </w:rPr>
              <w:t>2.2</w:t>
            </w:r>
          </w:p>
        </w:tc>
        <w:tc>
          <w:tcPr>
            <w:tcW w:w="671" w:type="dxa"/>
            <w:shd w:val="clear" w:color="auto" w:fill="FFFFFF"/>
            <w:vAlign w:val="bottom"/>
          </w:tcPr>
          <w:p w14:paraId="2B0A11EB" w14:textId="77777777" w:rsidR="00237C32" w:rsidRPr="00D77391" w:rsidRDefault="00237C32" w:rsidP="00237C32">
            <w:pPr>
              <w:ind w:left="86" w:right="86" w:firstLine="0"/>
              <w:jc w:val="both"/>
              <w:rPr>
                <w:sz w:val="20"/>
              </w:rPr>
            </w:pPr>
            <w:r w:rsidRPr="00D77391">
              <w:rPr>
                <w:sz w:val="20"/>
              </w:rPr>
              <w:t>80</w:t>
            </w:r>
          </w:p>
        </w:tc>
        <w:tc>
          <w:tcPr>
            <w:tcW w:w="671" w:type="dxa"/>
            <w:shd w:val="clear" w:color="auto" w:fill="FFFFFF"/>
            <w:vAlign w:val="bottom"/>
          </w:tcPr>
          <w:p w14:paraId="3C5E30A6" w14:textId="77777777" w:rsidR="00237C32" w:rsidRPr="00D77391" w:rsidRDefault="00237C32" w:rsidP="00237C32">
            <w:pPr>
              <w:ind w:left="86" w:right="86" w:firstLine="0"/>
              <w:jc w:val="both"/>
              <w:rPr>
                <w:sz w:val="20"/>
              </w:rPr>
            </w:pPr>
            <w:r w:rsidRPr="00D77391">
              <w:rPr>
                <w:sz w:val="20"/>
              </w:rPr>
              <w:t>7.2</w:t>
            </w:r>
          </w:p>
        </w:tc>
        <w:tc>
          <w:tcPr>
            <w:tcW w:w="623" w:type="dxa"/>
            <w:shd w:val="clear" w:color="auto" w:fill="FFFFFF"/>
            <w:vAlign w:val="bottom"/>
          </w:tcPr>
          <w:p w14:paraId="047D26B3" w14:textId="77777777" w:rsidR="00237C32" w:rsidRPr="00D77391" w:rsidRDefault="00237C32" w:rsidP="00237C32">
            <w:pPr>
              <w:ind w:left="86" w:right="86" w:firstLine="0"/>
              <w:jc w:val="both"/>
              <w:rPr>
                <w:sz w:val="20"/>
              </w:rPr>
            </w:pPr>
            <w:r w:rsidRPr="00D77391">
              <w:rPr>
                <w:sz w:val="20"/>
              </w:rPr>
              <w:t>4.1</w:t>
            </w:r>
          </w:p>
        </w:tc>
        <w:tc>
          <w:tcPr>
            <w:tcW w:w="711" w:type="dxa"/>
            <w:shd w:val="clear" w:color="auto" w:fill="FFFFFF"/>
            <w:vAlign w:val="bottom"/>
          </w:tcPr>
          <w:p w14:paraId="50426510" w14:textId="77777777" w:rsidR="00237C32" w:rsidRPr="00D77391" w:rsidRDefault="00237C32" w:rsidP="00237C32">
            <w:pPr>
              <w:ind w:left="86" w:right="86" w:firstLine="0"/>
              <w:jc w:val="both"/>
              <w:rPr>
                <w:sz w:val="20"/>
              </w:rPr>
            </w:pPr>
            <w:r w:rsidRPr="00D77391">
              <w:rPr>
                <w:sz w:val="20"/>
              </w:rPr>
              <w:t>66</w:t>
            </w:r>
          </w:p>
        </w:tc>
        <w:tc>
          <w:tcPr>
            <w:tcW w:w="663" w:type="dxa"/>
            <w:shd w:val="clear" w:color="auto" w:fill="FFFFFF"/>
            <w:vAlign w:val="bottom"/>
          </w:tcPr>
          <w:p w14:paraId="1E2BEDF5" w14:textId="77777777" w:rsidR="00237C32" w:rsidRPr="00D77391" w:rsidRDefault="00237C32" w:rsidP="00237C32">
            <w:pPr>
              <w:ind w:left="86" w:right="86" w:firstLine="0"/>
              <w:jc w:val="both"/>
              <w:rPr>
                <w:sz w:val="20"/>
              </w:rPr>
            </w:pPr>
            <w:r w:rsidRPr="00D77391">
              <w:rPr>
                <w:sz w:val="20"/>
              </w:rPr>
              <w:t>10.3</w:t>
            </w:r>
          </w:p>
        </w:tc>
        <w:tc>
          <w:tcPr>
            <w:tcW w:w="687" w:type="dxa"/>
            <w:shd w:val="clear" w:color="auto" w:fill="FFFFFF"/>
            <w:vAlign w:val="bottom"/>
          </w:tcPr>
          <w:p w14:paraId="16548D00" w14:textId="77777777" w:rsidR="00237C32" w:rsidRPr="00D77391" w:rsidRDefault="00237C32" w:rsidP="00237C32">
            <w:pPr>
              <w:ind w:left="86" w:right="86" w:firstLine="0"/>
              <w:jc w:val="both"/>
              <w:rPr>
                <w:sz w:val="20"/>
              </w:rPr>
            </w:pPr>
            <w:r w:rsidRPr="00D77391">
              <w:rPr>
                <w:sz w:val="20"/>
              </w:rPr>
              <w:t>3.0</w:t>
            </w:r>
          </w:p>
        </w:tc>
      </w:tr>
      <w:tr w:rsidR="00237C32" w:rsidRPr="00D77391" w14:paraId="00883C11" w14:textId="77777777">
        <w:tblPrEx>
          <w:tblCellMar>
            <w:top w:w="0" w:type="dxa"/>
            <w:bottom w:w="0" w:type="dxa"/>
          </w:tblCellMar>
        </w:tblPrEx>
        <w:tc>
          <w:tcPr>
            <w:tcW w:w="1440" w:type="dxa"/>
            <w:shd w:val="clear" w:color="auto" w:fill="FFFFFF"/>
          </w:tcPr>
          <w:p w14:paraId="77F51F8F"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11C8AEC2" w14:textId="77777777" w:rsidR="00237C32" w:rsidRPr="00D77391" w:rsidRDefault="00237C32" w:rsidP="00237C32">
            <w:pPr>
              <w:ind w:left="86" w:right="86" w:firstLine="0"/>
              <w:jc w:val="both"/>
              <w:rPr>
                <w:sz w:val="20"/>
              </w:rPr>
            </w:pPr>
            <w:r w:rsidRPr="00D77391">
              <w:rPr>
                <w:sz w:val="20"/>
              </w:rPr>
              <w:t>7.3</w:t>
            </w:r>
          </w:p>
        </w:tc>
        <w:tc>
          <w:tcPr>
            <w:tcW w:w="671" w:type="dxa"/>
            <w:shd w:val="clear" w:color="auto" w:fill="FFFFFF"/>
          </w:tcPr>
          <w:p w14:paraId="5AE4FB0D" w14:textId="77777777" w:rsidR="00237C32" w:rsidRPr="00D77391" w:rsidRDefault="00237C32" w:rsidP="00237C32">
            <w:pPr>
              <w:ind w:left="86" w:right="86" w:firstLine="0"/>
              <w:jc w:val="both"/>
              <w:rPr>
                <w:sz w:val="20"/>
              </w:rPr>
            </w:pPr>
            <w:r w:rsidRPr="00D77391">
              <w:rPr>
                <w:sz w:val="20"/>
              </w:rPr>
              <w:t>10.4</w:t>
            </w:r>
          </w:p>
        </w:tc>
        <w:tc>
          <w:tcPr>
            <w:tcW w:w="671" w:type="dxa"/>
            <w:shd w:val="clear" w:color="auto" w:fill="FFFFFF"/>
            <w:vAlign w:val="center"/>
          </w:tcPr>
          <w:p w14:paraId="1D8012DE" w14:textId="77777777" w:rsidR="00237C32" w:rsidRPr="00D77391" w:rsidRDefault="00237C32" w:rsidP="00237C32">
            <w:pPr>
              <w:ind w:left="86" w:right="86" w:firstLine="0"/>
              <w:jc w:val="both"/>
              <w:rPr>
                <w:sz w:val="20"/>
              </w:rPr>
            </w:pPr>
            <w:r w:rsidRPr="00D77391">
              <w:rPr>
                <w:sz w:val="20"/>
              </w:rPr>
              <w:t>6.8</w:t>
            </w:r>
          </w:p>
        </w:tc>
        <w:tc>
          <w:tcPr>
            <w:tcW w:w="671" w:type="dxa"/>
            <w:shd w:val="clear" w:color="auto" w:fill="FFFFFF"/>
          </w:tcPr>
          <w:p w14:paraId="55608CC3" w14:textId="77777777" w:rsidR="00237C32" w:rsidRPr="00D77391" w:rsidRDefault="00237C32" w:rsidP="00237C32">
            <w:pPr>
              <w:ind w:left="86" w:right="86" w:firstLine="0"/>
              <w:jc w:val="both"/>
              <w:rPr>
                <w:sz w:val="20"/>
              </w:rPr>
            </w:pPr>
            <w:r w:rsidRPr="00D77391">
              <w:rPr>
                <w:sz w:val="20"/>
              </w:rPr>
              <w:t>5.2</w:t>
            </w:r>
          </w:p>
        </w:tc>
        <w:tc>
          <w:tcPr>
            <w:tcW w:w="671" w:type="dxa"/>
            <w:shd w:val="clear" w:color="auto" w:fill="FFFFFF"/>
          </w:tcPr>
          <w:p w14:paraId="740504EE" w14:textId="77777777" w:rsidR="00237C32" w:rsidRPr="00D77391" w:rsidRDefault="00237C32" w:rsidP="00237C32">
            <w:pPr>
              <w:ind w:left="86" w:right="86" w:firstLine="0"/>
              <w:jc w:val="both"/>
              <w:rPr>
                <w:sz w:val="20"/>
              </w:rPr>
            </w:pPr>
            <w:r w:rsidRPr="00D77391">
              <w:rPr>
                <w:sz w:val="20"/>
              </w:rPr>
              <w:t>3.8</w:t>
            </w:r>
          </w:p>
        </w:tc>
        <w:tc>
          <w:tcPr>
            <w:tcW w:w="671" w:type="dxa"/>
            <w:shd w:val="clear" w:color="auto" w:fill="FFFFFF"/>
          </w:tcPr>
          <w:p w14:paraId="7F9B1478" w14:textId="77777777" w:rsidR="00237C32" w:rsidRPr="00D77391" w:rsidRDefault="00237C32" w:rsidP="00237C32">
            <w:pPr>
              <w:ind w:left="86" w:right="86" w:firstLine="0"/>
              <w:jc w:val="both"/>
              <w:rPr>
                <w:sz w:val="20"/>
              </w:rPr>
            </w:pPr>
            <w:r w:rsidRPr="00D77391">
              <w:rPr>
                <w:sz w:val="20"/>
              </w:rPr>
              <w:t>7.4</w:t>
            </w:r>
          </w:p>
        </w:tc>
        <w:tc>
          <w:tcPr>
            <w:tcW w:w="671" w:type="dxa"/>
            <w:shd w:val="clear" w:color="auto" w:fill="FFFFFF"/>
            <w:vAlign w:val="center"/>
          </w:tcPr>
          <w:p w14:paraId="7B6D4317" w14:textId="77777777" w:rsidR="00237C32" w:rsidRPr="00D77391" w:rsidRDefault="00237C32" w:rsidP="00237C32">
            <w:pPr>
              <w:ind w:left="86" w:right="86" w:firstLine="0"/>
              <w:jc w:val="both"/>
              <w:rPr>
                <w:sz w:val="20"/>
              </w:rPr>
            </w:pPr>
            <w:r w:rsidRPr="00D77391">
              <w:rPr>
                <w:sz w:val="20"/>
              </w:rPr>
              <w:t>8.1</w:t>
            </w:r>
          </w:p>
        </w:tc>
        <w:tc>
          <w:tcPr>
            <w:tcW w:w="623" w:type="dxa"/>
            <w:shd w:val="clear" w:color="auto" w:fill="FFFFFF"/>
          </w:tcPr>
          <w:p w14:paraId="29B3C12B" w14:textId="77777777" w:rsidR="00237C32" w:rsidRPr="00D77391" w:rsidRDefault="00237C32" w:rsidP="00237C32">
            <w:pPr>
              <w:ind w:left="86" w:right="86" w:firstLine="0"/>
              <w:jc w:val="both"/>
              <w:rPr>
                <w:sz w:val="20"/>
              </w:rPr>
            </w:pPr>
            <w:r w:rsidRPr="00D77391">
              <w:rPr>
                <w:sz w:val="20"/>
              </w:rPr>
              <w:t>4.1</w:t>
            </w:r>
          </w:p>
        </w:tc>
        <w:tc>
          <w:tcPr>
            <w:tcW w:w="711" w:type="dxa"/>
            <w:shd w:val="clear" w:color="auto" w:fill="FFFFFF"/>
            <w:vAlign w:val="center"/>
          </w:tcPr>
          <w:p w14:paraId="7006532E" w14:textId="77777777" w:rsidR="00237C32" w:rsidRPr="00D77391" w:rsidRDefault="00237C32" w:rsidP="00237C32">
            <w:pPr>
              <w:ind w:left="86" w:right="86" w:firstLine="0"/>
              <w:jc w:val="both"/>
              <w:rPr>
                <w:sz w:val="20"/>
              </w:rPr>
            </w:pPr>
            <w:r w:rsidRPr="00D77391">
              <w:rPr>
                <w:sz w:val="20"/>
              </w:rPr>
              <w:t>12.1</w:t>
            </w:r>
          </w:p>
        </w:tc>
        <w:tc>
          <w:tcPr>
            <w:tcW w:w="663" w:type="dxa"/>
            <w:shd w:val="clear" w:color="auto" w:fill="FFFFFF"/>
            <w:vAlign w:val="center"/>
          </w:tcPr>
          <w:p w14:paraId="3DB1ED45" w14:textId="77777777" w:rsidR="00237C32" w:rsidRPr="00D77391" w:rsidRDefault="00237C32" w:rsidP="00237C32">
            <w:pPr>
              <w:ind w:left="86" w:right="86" w:firstLine="0"/>
              <w:jc w:val="both"/>
              <w:rPr>
                <w:sz w:val="20"/>
              </w:rPr>
            </w:pPr>
            <w:r w:rsidRPr="00D77391">
              <w:rPr>
                <w:sz w:val="20"/>
              </w:rPr>
              <w:t>10.8</w:t>
            </w:r>
          </w:p>
        </w:tc>
        <w:tc>
          <w:tcPr>
            <w:tcW w:w="687" w:type="dxa"/>
            <w:shd w:val="clear" w:color="auto" w:fill="FFFFFF"/>
            <w:vAlign w:val="center"/>
          </w:tcPr>
          <w:p w14:paraId="6DE836B9" w14:textId="77777777" w:rsidR="00237C32" w:rsidRPr="00D77391" w:rsidRDefault="00237C32" w:rsidP="00237C32">
            <w:pPr>
              <w:ind w:left="86" w:right="86" w:firstLine="0"/>
              <w:jc w:val="both"/>
              <w:rPr>
                <w:sz w:val="20"/>
              </w:rPr>
            </w:pPr>
            <w:r w:rsidRPr="00D77391">
              <w:rPr>
                <w:sz w:val="20"/>
              </w:rPr>
              <w:t>2.8</w:t>
            </w:r>
          </w:p>
        </w:tc>
      </w:tr>
      <w:tr w:rsidR="00237C32" w:rsidRPr="00D77391" w14:paraId="6D95D775" w14:textId="77777777">
        <w:tblPrEx>
          <w:tblCellMar>
            <w:top w:w="0" w:type="dxa"/>
            <w:bottom w:w="0" w:type="dxa"/>
          </w:tblCellMar>
        </w:tblPrEx>
        <w:tc>
          <w:tcPr>
            <w:tcW w:w="1440" w:type="dxa"/>
            <w:shd w:val="clear" w:color="auto" w:fill="FFFFFF"/>
            <w:vAlign w:val="bottom"/>
          </w:tcPr>
          <w:p w14:paraId="0574F82D" w14:textId="77777777" w:rsidR="00237C32" w:rsidRPr="00D77391" w:rsidRDefault="00237C32" w:rsidP="00237C32">
            <w:pPr>
              <w:ind w:left="86" w:right="86" w:firstLine="0"/>
              <w:jc w:val="both"/>
              <w:rPr>
                <w:sz w:val="20"/>
              </w:rPr>
            </w:pPr>
            <w:r w:rsidRPr="00D77391">
              <w:rPr>
                <w:sz w:val="20"/>
              </w:rPr>
              <w:t>Italie</w:t>
            </w:r>
          </w:p>
        </w:tc>
        <w:tc>
          <w:tcPr>
            <w:tcW w:w="670" w:type="dxa"/>
            <w:shd w:val="clear" w:color="auto" w:fill="FFFFFF"/>
          </w:tcPr>
          <w:p w14:paraId="736178F7" w14:textId="77777777" w:rsidR="00237C32" w:rsidRPr="00D77391" w:rsidRDefault="00237C32" w:rsidP="00237C32">
            <w:pPr>
              <w:ind w:left="86" w:right="86" w:firstLine="0"/>
              <w:jc w:val="both"/>
              <w:rPr>
                <w:sz w:val="20"/>
                <w:szCs w:val="10"/>
              </w:rPr>
            </w:pPr>
          </w:p>
        </w:tc>
        <w:tc>
          <w:tcPr>
            <w:tcW w:w="671" w:type="dxa"/>
            <w:shd w:val="clear" w:color="auto" w:fill="FFFFFF"/>
          </w:tcPr>
          <w:p w14:paraId="7D6A7DEA" w14:textId="77777777" w:rsidR="00237C32" w:rsidRPr="00D77391" w:rsidRDefault="00237C32" w:rsidP="00237C32">
            <w:pPr>
              <w:ind w:left="86" w:right="86" w:firstLine="0"/>
              <w:jc w:val="both"/>
              <w:rPr>
                <w:sz w:val="20"/>
                <w:szCs w:val="10"/>
              </w:rPr>
            </w:pPr>
          </w:p>
        </w:tc>
        <w:tc>
          <w:tcPr>
            <w:tcW w:w="671" w:type="dxa"/>
            <w:shd w:val="clear" w:color="auto" w:fill="FFFFFF"/>
          </w:tcPr>
          <w:p w14:paraId="796D8765" w14:textId="77777777" w:rsidR="00237C32" w:rsidRPr="00D77391" w:rsidRDefault="00237C32" w:rsidP="00237C32">
            <w:pPr>
              <w:ind w:left="86" w:right="86" w:firstLine="0"/>
              <w:jc w:val="both"/>
              <w:rPr>
                <w:sz w:val="20"/>
                <w:szCs w:val="10"/>
              </w:rPr>
            </w:pPr>
          </w:p>
        </w:tc>
        <w:tc>
          <w:tcPr>
            <w:tcW w:w="671" w:type="dxa"/>
            <w:shd w:val="clear" w:color="auto" w:fill="FFFFFF"/>
          </w:tcPr>
          <w:p w14:paraId="79F02499" w14:textId="77777777" w:rsidR="00237C32" w:rsidRPr="00D77391" w:rsidRDefault="00237C32" w:rsidP="00237C32">
            <w:pPr>
              <w:ind w:left="86" w:right="86" w:firstLine="0"/>
              <w:jc w:val="both"/>
              <w:rPr>
                <w:sz w:val="20"/>
                <w:szCs w:val="10"/>
              </w:rPr>
            </w:pPr>
          </w:p>
        </w:tc>
        <w:tc>
          <w:tcPr>
            <w:tcW w:w="671" w:type="dxa"/>
            <w:shd w:val="clear" w:color="auto" w:fill="FFFFFF"/>
          </w:tcPr>
          <w:p w14:paraId="0CB90BFA" w14:textId="77777777" w:rsidR="00237C32" w:rsidRPr="00D77391" w:rsidRDefault="00237C32" w:rsidP="00237C32">
            <w:pPr>
              <w:ind w:left="86" w:right="86" w:firstLine="0"/>
              <w:jc w:val="both"/>
              <w:rPr>
                <w:sz w:val="20"/>
                <w:szCs w:val="10"/>
              </w:rPr>
            </w:pPr>
          </w:p>
        </w:tc>
        <w:tc>
          <w:tcPr>
            <w:tcW w:w="671" w:type="dxa"/>
            <w:shd w:val="clear" w:color="auto" w:fill="FFFFFF"/>
          </w:tcPr>
          <w:p w14:paraId="320D3C2E" w14:textId="77777777" w:rsidR="00237C32" w:rsidRPr="00D77391" w:rsidRDefault="00237C32" w:rsidP="00237C32">
            <w:pPr>
              <w:ind w:left="86" w:right="86" w:firstLine="0"/>
              <w:jc w:val="both"/>
              <w:rPr>
                <w:sz w:val="20"/>
                <w:szCs w:val="10"/>
              </w:rPr>
            </w:pPr>
          </w:p>
        </w:tc>
        <w:tc>
          <w:tcPr>
            <w:tcW w:w="671" w:type="dxa"/>
            <w:shd w:val="clear" w:color="auto" w:fill="FFFFFF"/>
          </w:tcPr>
          <w:p w14:paraId="40CA79B1" w14:textId="77777777" w:rsidR="00237C32" w:rsidRPr="00D77391" w:rsidRDefault="00237C32" w:rsidP="00237C32">
            <w:pPr>
              <w:ind w:left="86" w:right="86" w:firstLine="0"/>
              <w:jc w:val="both"/>
              <w:rPr>
                <w:sz w:val="20"/>
                <w:szCs w:val="10"/>
              </w:rPr>
            </w:pPr>
          </w:p>
        </w:tc>
        <w:tc>
          <w:tcPr>
            <w:tcW w:w="623" w:type="dxa"/>
            <w:shd w:val="clear" w:color="auto" w:fill="FFFFFF"/>
          </w:tcPr>
          <w:p w14:paraId="32AB51FE" w14:textId="77777777" w:rsidR="00237C32" w:rsidRPr="00D77391" w:rsidRDefault="00237C32" w:rsidP="00237C32">
            <w:pPr>
              <w:ind w:left="86" w:right="86" w:firstLine="0"/>
              <w:jc w:val="both"/>
              <w:rPr>
                <w:sz w:val="20"/>
                <w:szCs w:val="10"/>
              </w:rPr>
            </w:pPr>
          </w:p>
        </w:tc>
        <w:tc>
          <w:tcPr>
            <w:tcW w:w="711" w:type="dxa"/>
            <w:shd w:val="clear" w:color="auto" w:fill="FFFFFF"/>
          </w:tcPr>
          <w:p w14:paraId="71755D2E" w14:textId="77777777" w:rsidR="00237C32" w:rsidRPr="00D77391" w:rsidRDefault="00237C32" w:rsidP="00237C32">
            <w:pPr>
              <w:ind w:left="86" w:right="86" w:firstLine="0"/>
              <w:jc w:val="both"/>
              <w:rPr>
                <w:sz w:val="20"/>
                <w:szCs w:val="10"/>
              </w:rPr>
            </w:pPr>
          </w:p>
        </w:tc>
        <w:tc>
          <w:tcPr>
            <w:tcW w:w="663" w:type="dxa"/>
            <w:shd w:val="clear" w:color="auto" w:fill="FFFFFF"/>
          </w:tcPr>
          <w:p w14:paraId="3E849ABB" w14:textId="77777777" w:rsidR="00237C32" w:rsidRPr="00D77391" w:rsidRDefault="00237C32" w:rsidP="00237C32">
            <w:pPr>
              <w:ind w:left="86" w:right="86" w:firstLine="0"/>
              <w:jc w:val="both"/>
              <w:rPr>
                <w:sz w:val="20"/>
                <w:szCs w:val="10"/>
              </w:rPr>
            </w:pPr>
          </w:p>
        </w:tc>
        <w:tc>
          <w:tcPr>
            <w:tcW w:w="687" w:type="dxa"/>
            <w:shd w:val="clear" w:color="auto" w:fill="FFFFFF"/>
          </w:tcPr>
          <w:p w14:paraId="0030DCDE" w14:textId="77777777" w:rsidR="00237C32" w:rsidRPr="00D77391" w:rsidRDefault="00237C32" w:rsidP="00237C32">
            <w:pPr>
              <w:ind w:left="86" w:right="86" w:firstLine="0"/>
              <w:jc w:val="both"/>
              <w:rPr>
                <w:sz w:val="20"/>
                <w:szCs w:val="10"/>
              </w:rPr>
            </w:pPr>
          </w:p>
        </w:tc>
      </w:tr>
      <w:tr w:rsidR="00237C32" w:rsidRPr="00D77391" w14:paraId="542371BD" w14:textId="77777777">
        <w:tblPrEx>
          <w:tblCellMar>
            <w:top w:w="0" w:type="dxa"/>
            <w:bottom w:w="0" w:type="dxa"/>
          </w:tblCellMar>
        </w:tblPrEx>
        <w:tc>
          <w:tcPr>
            <w:tcW w:w="1440" w:type="dxa"/>
            <w:shd w:val="clear" w:color="auto" w:fill="FFFFFF"/>
          </w:tcPr>
          <w:p w14:paraId="2877A728"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115470F1" w14:textId="77777777" w:rsidR="00237C32" w:rsidRPr="00D77391" w:rsidRDefault="00237C32" w:rsidP="00237C32">
            <w:pPr>
              <w:ind w:left="86" w:right="86" w:firstLine="0"/>
              <w:jc w:val="both"/>
              <w:rPr>
                <w:sz w:val="20"/>
              </w:rPr>
            </w:pPr>
            <w:r w:rsidRPr="00D77391">
              <w:rPr>
                <w:sz w:val="20"/>
              </w:rPr>
              <w:t>6.6</w:t>
            </w:r>
          </w:p>
        </w:tc>
        <w:tc>
          <w:tcPr>
            <w:tcW w:w="671" w:type="dxa"/>
            <w:shd w:val="clear" w:color="auto" w:fill="FFFFFF"/>
            <w:vAlign w:val="bottom"/>
          </w:tcPr>
          <w:p w14:paraId="6F7D84FF" w14:textId="77777777" w:rsidR="00237C32" w:rsidRPr="00D77391" w:rsidRDefault="00237C32" w:rsidP="00237C32">
            <w:pPr>
              <w:ind w:left="86" w:right="86" w:firstLine="0"/>
              <w:jc w:val="both"/>
              <w:rPr>
                <w:sz w:val="20"/>
              </w:rPr>
            </w:pPr>
            <w:r w:rsidRPr="00D77391">
              <w:rPr>
                <w:sz w:val="20"/>
              </w:rPr>
              <w:t>35.9</w:t>
            </w:r>
          </w:p>
        </w:tc>
        <w:tc>
          <w:tcPr>
            <w:tcW w:w="671" w:type="dxa"/>
            <w:shd w:val="clear" w:color="auto" w:fill="FFFFFF"/>
            <w:vAlign w:val="bottom"/>
          </w:tcPr>
          <w:p w14:paraId="3D64145C" w14:textId="77777777" w:rsidR="00237C32" w:rsidRPr="00D77391" w:rsidRDefault="00237C32" w:rsidP="00237C32">
            <w:pPr>
              <w:ind w:left="86" w:right="86" w:firstLine="0"/>
              <w:jc w:val="both"/>
              <w:rPr>
                <w:sz w:val="20"/>
              </w:rPr>
            </w:pPr>
            <w:r w:rsidRPr="00D77391">
              <w:rPr>
                <w:sz w:val="20"/>
              </w:rPr>
              <w:t>2.3</w:t>
            </w:r>
          </w:p>
        </w:tc>
        <w:tc>
          <w:tcPr>
            <w:tcW w:w="671" w:type="dxa"/>
            <w:shd w:val="clear" w:color="auto" w:fill="FFFFFF"/>
            <w:vAlign w:val="bottom"/>
          </w:tcPr>
          <w:p w14:paraId="436DF2A6" w14:textId="77777777" w:rsidR="00237C32" w:rsidRPr="00D77391" w:rsidRDefault="00237C32" w:rsidP="00237C32">
            <w:pPr>
              <w:ind w:left="86" w:right="86" w:firstLine="0"/>
              <w:jc w:val="both"/>
              <w:rPr>
                <w:sz w:val="20"/>
              </w:rPr>
            </w:pPr>
            <w:r w:rsidRPr="00D77391">
              <w:rPr>
                <w:sz w:val="20"/>
              </w:rPr>
              <w:t>09</w:t>
            </w:r>
          </w:p>
        </w:tc>
        <w:tc>
          <w:tcPr>
            <w:tcW w:w="671" w:type="dxa"/>
            <w:shd w:val="clear" w:color="auto" w:fill="FFFFFF"/>
            <w:vAlign w:val="bottom"/>
          </w:tcPr>
          <w:p w14:paraId="6C02B35A" w14:textId="77777777" w:rsidR="00237C32" w:rsidRPr="00D77391" w:rsidRDefault="00237C32" w:rsidP="00237C32">
            <w:pPr>
              <w:ind w:left="86" w:right="86" w:firstLine="0"/>
              <w:jc w:val="both"/>
              <w:rPr>
                <w:sz w:val="20"/>
              </w:rPr>
            </w:pPr>
            <w:r w:rsidRPr="00D77391">
              <w:rPr>
                <w:sz w:val="20"/>
              </w:rPr>
              <w:t>2.2</w:t>
            </w:r>
          </w:p>
        </w:tc>
        <w:tc>
          <w:tcPr>
            <w:tcW w:w="671" w:type="dxa"/>
            <w:shd w:val="clear" w:color="auto" w:fill="FFFFFF"/>
            <w:vAlign w:val="bottom"/>
          </w:tcPr>
          <w:p w14:paraId="3EA776DC" w14:textId="77777777" w:rsidR="00237C32" w:rsidRPr="00D77391" w:rsidRDefault="00237C32" w:rsidP="00237C32">
            <w:pPr>
              <w:ind w:left="86" w:right="86" w:firstLine="0"/>
              <w:jc w:val="both"/>
              <w:rPr>
                <w:sz w:val="20"/>
              </w:rPr>
            </w:pPr>
            <w:r w:rsidRPr="00D77391">
              <w:rPr>
                <w:sz w:val="20"/>
              </w:rPr>
              <w:t>11.9</w:t>
            </w:r>
          </w:p>
        </w:tc>
        <w:tc>
          <w:tcPr>
            <w:tcW w:w="671" w:type="dxa"/>
            <w:shd w:val="clear" w:color="auto" w:fill="FFFFFF"/>
            <w:vAlign w:val="bottom"/>
          </w:tcPr>
          <w:p w14:paraId="3987B6CE" w14:textId="77777777" w:rsidR="00237C32" w:rsidRPr="00D77391" w:rsidRDefault="00237C32" w:rsidP="00237C32">
            <w:pPr>
              <w:ind w:left="86" w:right="86" w:firstLine="0"/>
              <w:jc w:val="both"/>
              <w:rPr>
                <w:sz w:val="20"/>
              </w:rPr>
            </w:pPr>
            <w:r w:rsidRPr="00D77391">
              <w:rPr>
                <w:sz w:val="20"/>
              </w:rPr>
              <w:t>7.0</w:t>
            </w:r>
          </w:p>
        </w:tc>
        <w:tc>
          <w:tcPr>
            <w:tcW w:w="623" w:type="dxa"/>
            <w:shd w:val="clear" w:color="auto" w:fill="FFFFFF"/>
            <w:vAlign w:val="bottom"/>
          </w:tcPr>
          <w:p w14:paraId="267CD15B" w14:textId="77777777" w:rsidR="00237C32" w:rsidRPr="00D77391" w:rsidRDefault="00237C32" w:rsidP="00237C32">
            <w:pPr>
              <w:ind w:left="86" w:right="86" w:firstLine="0"/>
              <w:jc w:val="both"/>
              <w:rPr>
                <w:sz w:val="20"/>
              </w:rPr>
            </w:pPr>
            <w:r w:rsidRPr="00D77391">
              <w:rPr>
                <w:sz w:val="20"/>
              </w:rPr>
              <w:t>1.5</w:t>
            </w:r>
          </w:p>
        </w:tc>
        <w:tc>
          <w:tcPr>
            <w:tcW w:w="711" w:type="dxa"/>
            <w:shd w:val="clear" w:color="auto" w:fill="FFFFFF"/>
            <w:vAlign w:val="bottom"/>
          </w:tcPr>
          <w:p w14:paraId="1D7865B4" w14:textId="77777777" w:rsidR="00237C32" w:rsidRPr="00D77391" w:rsidRDefault="00237C32" w:rsidP="00237C32">
            <w:pPr>
              <w:ind w:left="86" w:right="86" w:firstLine="0"/>
              <w:jc w:val="both"/>
              <w:rPr>
                <w:sz w:val="20"/>
              </w:rPr>
            </w:pPr>
            <w:r w:rsidRPr="00D77391">
              <w:rPr>
                <w:sz w:val="20"/>
              </w:rPr>
              <w:t>2.0</w:t>
            </w:r>
          </w:p>
        </w:tc>
        <w:tc>
          <w:tcPr>
            <w:tcW w:w="663" w:type="dxa"/>
            <w:shd w:val="clear" w:color="auto" w:fill="FFFFFF"/>
            <w:vAlign w:val="bottom"/>
          </w:tcPr>
          <w:p w14:paraId="2EE27578" w14:textId="77777777" w:rsidR="00237C32" w:rsidRPr="00D77391" w:rsidRDefault="00237C32" w:rsidP="00237C32">
            <w:pPr>
              <w:ind w:left="86" w:right="86" w:firstLine="0"/>
              <w:jc w:val="both"/>
              <w:rPr>
                <w:sz w:val="20"/>
              </w:rPr>
            </w:pPr>
            <w:r w:rsidRPr="00D77391">
              <w:rPr>
                <w:sz w:val="20"/>
              </w:rPr>
              <w:t>6 5</w:t>
            </w:r>
          </w:p>
        </w:tc>
        <w:tc>
          <w:tcPr>
            <w:tcW w:w="687" w:type="dxa"/>
            <w:shd w:val="clear" w:color="auto" w:fill="FFFFFF"/>
            <w:vAlign w:val="bottom"/>
          </w:tcPr>
          <w:p w14:paraId="40C15695" w14:textId="77777777" w:rsidR="00237C32" w:rsidRPr="00D77391" w:rsidRDefault="00237C32" w:rsidP="00237C32">
            <w:pPr>
              <w:ind w:left="86" w:right="86" w:firstLine="0"/>
              <w:jc w:val="both"/>
              <w:rPr>
                <w:sz w:val="20"/>
              </w:rPr>
            </w:pPr>
            <w:r w:rsidRPr="00D77391">
              <w:rPr>
                <w:sz w:val="20"/>
              </w:rPr>
              <w:t>2.3</w:t>
            </w:r>
          </w:p>
        </w:tc>
      </w:tr>
      <w:tr w:rsidR="00237C32" w:rsidRPr="00D77391" w14:paraId="648503B5" w14:textId="77777777">
        <w:tblPrEx>
          <w:tblCellMar>
            <w:top w:w="0" w:type="dxa"/>
            <w:bottom w:w="0" w:type="dxa"/>
          </w:tblCellMar>
        </w:tblPrEx>
        <w:tc>
          <w:tcPr>
            <w:tcW w:w="1440" w:type="dxa"/>
            <w:shd w:val="clear" w:color="auto" w:fill="FFFFFF"/>
          </w:tcPr>
          <w:p w14:paraId="6ECF30CE"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1D90442D" w14:textId="77777777" w:rsidR="00237C32" w:rsidRPr="00D77391" w:rsidRDefault="00237C32" w:rsidP="00237C32">
            <w:pPr>
              <w:ind w:left="86" w:right="86" w:firstLine="0"/>
              <w:jc w:val="both"/>
              <w:rPr>
                <w:sz w:val="20"/>
              </w:rPr>
            </w:pPr>
            <w:r w:rsidRPr="00D77391">
              <w:rPr>
                <w:sz w:val="20"/>
              </w:rPr>
              <w:t>4.7</w:t>
            </w:r>
          </w:p>
        </w:tc>
        <w:tc>
          <w:tcPr>
            <w:tcW w:w="671" w:type="dxa"/>
            <w:shd w:val="clear" w:color="auto" w:fill="FFFFFF"/>
          </w:tcPr>
          <w:p w14:paraId="42943735" w14:textId="77777777" w:rsidR="00237C32" w:rsidRPr="00D77391" w:rsidRDefault="00237C32" w:rsidP="00237C32">
            <w:pPr>
              <w:ind w:left="86" w:right="86" w:firstLine="0"/>
              <w:jc w:val="both"/>
              <w:rPr>
                <w:sz w:val="20"/>
              </w:rPr>
            </w:pPr>
            <w:r w:rsidRPr="00D77391">
              <w:rPr>
                <w:sz w:val="20"/>
              </w:rPr>
              <w:t>23.9</w:t>
            </w:r>
          </w:p>
        </w:tc>
        <w:tc>
          <w:tcPr>
            <w:tcW w:w="671" w:type="dxa"/>
            <w:shd w:val="clear" w:color="auto" w:fill="FFFFFF"/>
            <w:vAlign w:val="center"/>
          </w:tcPr>
          <w:p w14:paraId="4B16C352" w14:textId="77777777" w:rsidR="00237C32" w:rsidRPr="00D77391" w:rsidRDefault="00237C32" w:rsidP="00237C32">
            <w:pPr>
              <w:ind w:left="86" w:right="86" w:firstLine="0"/>
              <w:jc w:val="both"/>
              <w:rPr>
                <w:sz w:val="20"/>
              </w:rPr>
            </w:pPr>
            <w:r w:rsidRPr="00D77391">
              <w:rPr>
                <w:sz w:val="20"/>
              </w:rPr>
              <w:t>1.6</w:t>
            </w:r>
          </w:p>
        </w:tc>
        <w:tc>
          <w:tcPr>
            <w:tcW w:w="671" w:type="dxa"/>
            <w:shd w:val="clear" w:color="auto" w:fill="FFFFFF"/>
          </w:tcPr>
          <w:p w14:paraId="434FFD2D" w14:textId="77777777" w:rsidR="00237C32" w:rsidRPr="00D77391" w:rsidRDefault="00237C32" w:rsidP="00237C32">
            <w:pPr>
              <w:ind w:left="86" w:right="86" w:firstLine="0"/>
              <w:jc w:val="both"/>
              <w:rPr>
                <w:sz w:val="20"/>
              </w:rPr>
            </w:pPr>
            <w:r w:rsidRPr="00D77391">
              <w:rPr>
                <w:sz w:val="20"/>
              </w:rPr>
              <w:t>0.7</w:t>
            </w:r>
          </w:p>
        </w:tc>
        <w:tc>
          <w:tcPr>
            <w:tcW w:w="671" w:type="dxa"/>
            <w:shd w:val="clear" w:color="auto" w:fill="FFFFFF"/>
            <w:vAlign w:val="center"/>
          </w:tcPr>
          <w:p w14:paraId="6EB07FC3" w14:textId="77777777" w:rsidR="00237C32" w:rsidRPr="00D77391" w:rsidRDefault="00237C32" w:rsidP="00237C32">
            <w:pPr>
              <w:ind w:left="86" w:right="86" w:firstLine="0"/>
              <w:jc w:val="both"/>
              <w:rPr>
                <w:sz w:val="20"/>
              </w:rPr>
            </w:pPr>
            <w:r w:rsidRPr="00D77391">
              <w:rPr>
                <w:sz w:val="20"/>
              </w:rPr>
              <w:t>2.0</w:t>
            </w:r>
          </w:p>
        </w:tc>
        <w:tc>
          <w:tcPr>
            <w:tcW w:w="671" w:type="dxa"/>
            <w:shd w:val="clear" w:color="auto" w:fill="FFFFFF"/>
          </w:tcPr>
          <w:p w14:paraId="04224292" w14:textId="77777777" w:rsidR="00237C32" w:rsidRPr="00D77391" w:rsidRDefault="00237C32" w:rsidP="00237C32">
            <w:pPr>
              <w:ind w:left="86" w:right="86" w:firstLine="0"/>
              <w:jc w:val="both"/>
              <w:rPr>
                <w:sz w:val="20"/>
              </w:rPr>
            </w:pPr>
            <w:r w:rsidRPr="00D77391">
              <w:rPr>
                <w:sz w:val="20"/>
              </w:rPr>
              <w:t>7.0</w:t>
            </w:r>
          </w:p>
        </w:tc>
        <w:tc>
          <w:tcPr>
            <w:tcW w:w="671" w:type="dxa"/>
            <w:shd w:val="clear" w:color="auto" w:fill="FFFFFF"/>
          </w:tcPr>
          <w:p w14:paraId="31608FB7" w14:textId="77777777" w:rsidR="00237C32" w:rsidRPr="00D77391" w:rsidRDefault="00237C32" w:rsidP="00237C32">
            <w:pPr>
              <w:ind w:left="86" w:right="86" w:firstLine="0"/>
              <w:jc w:val="both"/>
              <w:rPr>
                <w:sz w:val="20"/>
              </w:rPr>
            </w:pPr>
            <w:r w:rsidRPr="00D77391">
              <w:rPr>
                <w:sz w:val="20"/>
              </w:rPr>
              <w:t>5.7</w:t>
            </w:r>
          </w:p>
        </w:tc>
        <w:tc>
          <w:tcPr>
            <w:tcW w:w="623" w:type="dxa"/>
            <w:shd w:val="clear" w:color="auto" w:fill="FFFFFF"/>
          </w:tcPr>
          <w:p w14:paraId="60762D8E" w14:textId="77777777" w:rsidR="00237C32" w:rsidRPr="00D77391" w:rsidRDefault="00237C32" w:rsidP="00237C32">
            <w:pPr>
              <w:ind w:left="86" w:right="86" w:firstLine="0"/>
              <w:jc w:val="both"/>
              <w:rPr>
                <w:sz w:val="20"/>
              </w:rPr>
            </w:pPr>
            <w:r w:rsidRPr="00D77391">
              <w:rPr>
                <w:sz w:val="20"/>
              </w:rPr>
              <w:t>1.3</w:t>
            </w:r>
          </w:p>
        </w:tc>
        <w:tc>
          <w:tcPr>
            <w:tcW w:w="711" w:type="dxa"/>
            <w:shd w:val="clear" w:color="auto" w:fill="FFFFFF"/>
          </w:tcPr>
          <w:p w14:paraId="30BE84C4" w14:textId="77777777" w:rsidR="00237C32" w:rsidRPr="00D77391" w:rsidRDefault="00237C32" w:rsidP="00237C32">
            <w:pPr>
              <w:ind w:left="86" w:right="86" w:firstLine="0"/>
              <w:jc w:val="both"/>
              <w:rPr>
                <w:sz w:val="20"/>
              </w:rPr>
            </w:pPr>
            <w:r w:rsidRPr="00D77391">
              <w:rPr>
                <w:sz w:val="20"/>
              </w:rPr>
              <w:t>1.9</w:t>
            </w:r>
          </w:p>
        </w:tc>
        <w:tc>
          <w:tcPr>
            <w:tcW w:w="663" w:type="dxa"/>
            <w:shd w:val="clear" w:color="auto" w:fill="FFFFFF"/>
          </w:tcPr>
          <w:p w14:paraId="17F8276D" w14:textId="77777777" w:rsidR="00237C32" w:rsidRPr="00D77391" w:rsidRDefault="00237C32" w:rsidP="00237C32">
            <w:pPr>
              <w:ind w:left="86" w:right="86" w:firstLine="0"/>
              <w:jc w:val="both"/>
              <w:rPr>
                <w:sz w:val="20"/>
              </w:rPr>
            </w:pPr>
            <w:r w:rsidRPr="00D77391">
              <w:rPr>
                <w:sz w:val="20"/>
              </w:rPr>
              <w:t>5.8</w:t>
            </w:r>
          </w:p>
        </w:tc>
        <w:tc>
          <w:tcPr>
            <w:tcW w:w="687" w:type="dxa"/>
            <w:shd w:val="clear" w:color="auto" w:fill="FFFFFF"/>
            <w:vAlign w:val="center"/>
          </w:tcPr>
          <w:p w14:paraId="260D3A5F" w14:textId="77777777" w:rsidR="00237C32" w:rsidRPr="00D77391" w:rsidRDefault="00237C32" w:rsidP="00237C32">
            <w:pPr>
              <w:ind w:left="86" w:right="86" w:firstLine="0"/>
              <w:jc w:val="both"/>
              <w:rPr>
                <w:sz w:val="20"/>
              </w:rPr>
            </w:pPr>
            <w:r w:rsidRPr="00D77391">
              <w:rPr>
                <w:sz w:val="20"/>
              </w:rPr>
              <w:t>2.0</w:t>
            </w:r>
          </w:p>
        </w:tc>
      </w:tr>
      <w:tr w:rsidR="00237C32" w:rsidRPr="00D77391" w14:paraId="1C4F6064" w14:textId="77777777">
        <w:tblPrEx>
          <w:tblCellMar>
            <w:top w:w="0" w:type="dxa"/>
            <w:bottom w:w="0" w:type="dxa"/>
          </w:tblCellMar>
        </w:tblPrEx>
        <w:tc>
          <w:tcPr>
            <w:tcW w:w="1440" w:type="dxa"/>
            <w:shd w:val="clear" w:color="auto" w:fill="FFFFFF"/>
            <w:vAlign w:val="bottom"/>
          </w:tcPr>
          <w:p w14:paraId="5DEC359B" w14:textId="77777777" w:rsidR="00237C32" w:rsidRPr="00D77391" w:rsidRDefault="00237C32" w:rsidP="00237C32">
            <w:pPr>
              <w:ind w:left="86" w:right="86" w:firstLine="0"/>
              <w:jc w:val="both"/>
              <w:rPr>
                <w:sz w:val="20"/>
              </w:rPr>
            </w:pPr>
            <w:r w:rsidRPr="00D77391">
              <w:rPr>
                <w:sz w:val="20"/>
              </w:rPr>
              <w:t>Japon</w:t>
            </w:r>
            <w:r w:rsidRPr="00D77391">
              <w:rPr>
                <w:sz w:val="20"/>
                <w:vertAlign w:val="superscript"/>
              </w:rPr>
              <w:t xml:space="preserve"> </w:t>
            </w:r>
            <w:r w:rsidRPr="00D77391">
              <w:rPr>
                <w:color w:val="FF0000"/>
                <w:sz w:val="20"/>
              </w:rPr>
              <w:t>b</w:t>
            </w:r>
          </w:p>
        </w:tc>
        <w:tc>
          <w:tcPr>
            <w:tcW w:w="670" w:type="dxa"/>
            <w:shd w:val="clear" w:color="auto" w:fill="FFFFFF"/>
          </w:tcPr>
          <w:p w14:paraId="49D16901" w14:textId="77777777" w:rsidR="00237C32" w:rsidRPr="00D77391" w:rsidRDefault="00237C32" w:rsidP="00237C32">
            <w:pPr>
              <w:ind w:left="86" w:right="86" w:firstLine="0"/>
              <w:jc w:val="both"/>
              <w:rPr>
                <w:sz w:val="20"/>
                <w:szCs w:val="10"/>
              </w:rPr>
            </w:pPr>
          </w:p>
        </w:tc>
        <w:tc>
          <w:tcPr>
            <w:tcW w:w="671" w:type="dxa"/>
            <w:shd w:val="clear" w:color="auto" w:fill="FFFFFF"/>
          </w:tcPr>
          <w:p w14:paraId="01B62236" w14:textId="77777777" w:rsidR="00237C32" w:rsidRPr="00D77391" w:rsidRDefault="00237C32" w:rsidP="00237C32">
            <w:pPr>
              <w:ind w:left="86" w:right="86" w:firstLine="0"/>
              <w:jc w:val="both"/>
              <w:rPr>
                <w:sz w:val="20"/>
                <w:szCs w:val="10"/>
              </w:rPr>
            </w:pPr>
          </w:p>
        </w:tc>
        <w:tc>
          <w:tcPr>
            <w:tcW w:w="671" w:type="dxa"/>
            <w:shd w:val="clear" w:color="auto" w:fill="FFFFFF"/>
          </w:tcPr>
          <w:p w14:paraId="434B12BC" w14:textId="77777777" w:rsidR="00237C32" w:rsidRPr="00D77391" w:rsidRDefault="00237C32" w:rsidP="00237C32">
            <w:pPr>
              <w:ind w:left="86" w:right="86" w:firstLine="0"/>
              <w:jc w:val="both"/>
              <w:rPr>
                <w:sz w:val="20"/>
                <w:szCs w:val="10"/>
              </w:rPr>
            </w:pPr>
          </w:p>
        </w:tc>
        <w:tc>
          <w:tcPr>
            <w:tcW w:w="671" w:type="dxa"/>
            <w:shd w:val="clear" w:color="auto" w:fill="FFFFFF"/>
          </w:tcPr>
          <w:p w14:paraId="321A9B14" w14:textId="77777777" w:rsidR="00237C32" w:rsidRPr="00D77391" w:rsidRDefault="00237C32" w:rsidP="00237C32">
            <w:pPr>
              <w:ind w:left="86" w:right="86" w:firstLine="0"/>
              <w:jc w:val="both"/>
              <w:rPr>
                <w:sz w:val="20"/>
                <w:szCs w:val="10"/>
              </w:rPr>
            </w:pPr>
          </w:p>
        </w:tc>
        <w:tc>
          <w:tcPr>
            <w:tcW w:w="671" w:type="dxa"/>
            <w:shd w:val="clear" w:color="auto" w:fill="FFFFFF"/>
          </w:tcPr>
          <w:p w14:paraId="41BC2482" w14:textId="77777777" w:rsidR="00237C32" w:rsidRPr="00D77391" w:rsidRDefault="00237C32" w:rsidP="00237C32">
            <w:pPr>
              <w:ind w:left="86" w:right="86" w:firstLine="0"/>
              <w:jc w:val="both"/>
              <w:rPr>
                <w:sz w:val="20"/>
                <w:szCs w:val="10"/>
              </w:rPr>
            </w:pPr>
          </w:p>
        </w:tc>
        <w:tc>
          <w:tcPr>
            <w:tcW w:w="671" w:type="dxa"/>
            <w:shd w:val="clear" w:color="auto" w:fill="FFFFFF"/>
          </w:tcPr>
          <w:p w14:paraId="69D16BB0" w14:textId="77777777" w:rsidR="00237C32" w:rsidRPr="00D77391" w:rsidRDefault="00237C32" w:rsidP="00237C32">
            <w:pPr>
              <w:ind w:left="86" w:right="86" w:firstLine="0"/>
              <w:jc w:val="both"/>
              <w:rPr>
                <w:sz w:val="20"/>
                <w:szCs w:val="10"/>
              </w:rPr>
            </w:pPr>
          </w:p>
        </w:tc>
        <w:tc>
          <w:tcPr>
            <w:tcW w:w="671" w:type="dxa"/>
            <w:shd w:val="clear" w:color="auto" w:fill="FFFFFF"/>
          </w:tcPr>
          <w:p w14:paraId="221D1E53" w14:textId="77777777" w:rsidR="00237C32" w:rsidRPr="00D77391" w:rsidRDefault="00237C32" w:rsidP="00237C32">
            <w:pPr>
              <w:ind w:left="86" w:right="86" w:firstLine="0"/>
              <w:jc w:val="both"/>
              <w:rPr>
                <w:sz w:val="20"/>
                <w:szCs w:val="10"/>
              </w:rPr>
            </w:pPr>
          </w:p>
        </w:tc>
        <w:tc>
          <w:tcPr>
            <w:tcW w:w="623" w:type="dxa"/>
            <w:shd w:val="clear" w:color="auto" w:fill="FFFFFF"/>
          </w:tcPr>
          <w:p w14:paraId="52211265" w14:textId="77777777" w:rsidR="00237C32" w:rsidRPr="00D77391" w:rsidRDefault="00237C32" w:rsidP="00237C32">
            <w:pPr>
              <w:ind w:left="86" w:right="86" w:firstLine="0"/>
              <w:jc w:val="both"/>
              <w:rPr>
                <w:sz w:val="20"/>
                <w:szCs w:val="10"/>
              </w:rPr>
            </w:pPr>
          </w:p>
        </w:tc>
        <w:tc>
          <w:tcPr>
            <w:tcW w:w="711" w:type="dxa"/>
            <w:shd w:val="clear" w:color="auto" w:fill="FFFFFF"/>
          </w:tcPr>
          <w:p w14:paraId="59CB8807" w14:textId="77777777" w:rsidR="00237C32" w:rsidRPr="00D77391" w:rsidRDefault="00237C32" w:rsidP="00237C32">
            <w:pPr>
              <w:ind w:left="86" w:right="86" w:firstLine="0"/>
              <w:jc w:val="both"/>
              <w:rPr>
                <w:sz w:val="20"/>
                <w:szCs w:val="10"/>
              </w:rPr>
            </w:pPr>
          </w:p>
        </w:tc>
        <w:tc>
          <w:tcPr>
            <w:tcW w:w="663" w:type="dxa"/>
            <w:shd w:val="clear" w:color="auto" w:fill="FFFFFF"/>
          </w:tcPr>
          <w:p w14:paraId="702E5E7D" w14:textId="77777777" w:rsidR="00237C32" w:rsidRPr="00D77391" w:rsidRDefault="00237C32" w:rsidP="00237C32">
            <w:pPr>
              <w:ind w:left="86" w:right="86" w:firstLine="0"/>
              <w:jc w:val="both"/>
              <w:rPr>
                <w:sz w:val="20"/>
                <w:szCs w:val="10"/>
              </w:rPr>
            </w:pPr>
          </w:p>
        </w:tc>
        <w:tc>
          <w:tcPr>
            <w:tcW w:w="687" w:type="dxa"/>
            <w:shd w:val="clear" w:color="auto" w:fill="FFFFFF"/>
          </w:tcPr>
          <w:p w14:paraId="3DEBDB78" w14:textId="77777777" w:rsidR="00237C32" w:rsidRPr="00D77391" w:rsidRDefault="00237C32" w:rsidP="00237C32">
            <w:pPr>
              <w:ind w:left="86" w:right="86" w:firstLine="0"/>
              <w:jc w:val="both"/>
              <w:rPr>
                <w:sz w:val="20"/>
                <w:szCs w:val="10"/>
              </w:rPr>
            </w:pPr>
          </w:p>
        </w:tc>
      </w:tr>
      <w:tr w:rsidR="00237C32" w:rsidRPr="00D77391" w14:paraId="25DFE2FF" w14:textId="77777777">
        <w:tblPrEx>
          <w:tblCellMar>
            <w:top w:w="0" w:type="dxa"/>
            <w:bottom w:w="0" w:type="dxa"/>
          </w:tblCellMar>
        </w:tblPrEx>
        <w:tc>
          <w:tcPr>
            <w:tcW w:w="1440" w:type="dxa"/>
            <w:shd w:val="clear" w:color="auto" w:fill="FFFFFF"/>
          </w:tcPr>
          <w:p w14:paraId="2C318EFB"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044704EF" w14:textId="77777777" w:rsidR="00237C32" w:rsidRPr="00D77391" w:rsidRDefault="00237C32" w:rsidP="00237C32">
            <w:pPr>
              <w:ind w:left="86" w:right="86" w:firstLine="0"/>
              <w:jc w:val="both"/>
              <w:rPr>
                <w:sz w:val="20"/>
              </w:rPr>
            </w:pPr>
            <w:r w:rsidRPr="00D77391">
              <w:rPr>
                <w:sz w:val="20"/>
              </w:rPr>
              <w:t>10.3</w:t>
            </w:r>
          </w:p>
        </w:tc>
        <w:tc>
          <w:tcPr>
            <w:tcW w:w="671" w:type="dxa"/>
            <w:shd w:val="clear" w:color="auto" w:fill="FFFFFF"/>
            <w:vAlign w:val="bottom"/>
          </w:tcPr>
          <w:p w14:paraId="3394FED2" w14:textId="77777777" w:rsidR="00237C32" w:rsidRPr="00D77391" w:rsidRDefault="00237C32" w:rsidP="00237C32">
            <w:pPr>
              <w:ind w:left="86" w:right="86" w:firstLine="0"/>
              <w:jc w:val="both"/>
              <w:rPr>
                <w:sz w:val="20"/>
              </w:rPr>
            </w:pPr>
            <w:r w:rsidRPr="00D77391">
              <w:rPr>
                <w:sz w:val="20"/>
              </w:rPr>
              <w:t>26.5</w:t>
            </w:r>
          </w:p>
        </w:tc>
        <w:tc>
          <w:tcPr>
            <w:tcW w:w="671" w:type="dxa"/>
            <w:shd w:val="clear" w:color="auto" w:fill="FFFFFF"/>
            <w:vAlign w:val="bottom"/>
          </w:tcPr>
          <w:p w14:paraId="76008864" w14:textId="77777777" w:rsidR="00237C32" w:rsidRPr="00D77391" w:rsidRDefault="00237C32" w:rsidP="00237C32">
            <w:pPr>
              <w:ind w:left="86" w:right="86" w:firstLine="0"/>
              <w:jc w:val="both"/>
              <w:rPr>
                <w:sz w:val="20"/>
              </w:rPr>
            </w:pPr>
            <w:r w:rsidRPr="00D77391">
              <w:rPr>
                <w:sz w:val="20"/>
              </w:rPr>
              <w:t>2 8</w:t>
            </w:r>
          </w:p>
        </w:tc>
        <w:tc>
          <w:tcPr>
            <w:tcW w:w="671" w:type="dxa"/>
            <w:shd w:val="clear" w:color="auto" w:fill="FFFFFF"/>
            <w:vAlign w:val="bottom"/>
          </w:tcPr>
          <w:p w14:paraId="0D7D56D2" w14:textId="77777777" w:rsidR="00237C32" w:rsidRPr="00D77391" w:rsidRDefault="00237C32" w:rsidP="00237C32">
            <w:pPr>
              <w:ind w:left="86" w:right="86" w:firstLine="0"/>
              <w:jc w:val="both"/>
              <w:rPr>
                <w:sz w:val="20"/>
              </w:rPr>
            </w:pPr>
            <w:r w:rsidRPr="00D77391">
              <w:rPr>
                <w:sz w:val="20"/>
              </w:rPr>
              <w:t>0.0</w:t>
            </w:r>
          </w:p>
        </w:tc>
        <w:tc>
          <w:tcPr>
            <w:tcW w:w="671" w:type="dxa"/>
            <w:shd w:val="clear" w:color="auto" w:fill="FFFFFF"/>
            <w:vAlign w:val="bottom"/>
          </w:tcPr>
          <w:p w14:paraId="1C787EBF" w14:textId="77777777" w:rsidR="00237C32" w:rsidRPr="00D77391" w:rsidRDefault="00237C32" w:rsidP="00237C32">
            <w:pPr>
              <w:ind w:left="86" w:right="86" w:firstLine="0"/>
              <w:jc w:val="both"/>
              <w:rPr>
                <w:sz w:val="20"/>
              </w:rPr>
            </w:pPr>
            <w:r w:rsidRPr="00D77391">
              <w:rPr>
                <w:sz w:val="20"/>
              </w:rPr>
              <w:t>89</w:t>
            </w:r>
          </w:p>
        </w:tc>
        <w:tc>
          <w:tcPr>
            <w:tcW w:w="671" w:type="dxa"/>
            <w:shd w:val="clear" w:color="auto" w:fill="FFFFFF"/>
            <w:vAlign w:val="bottom"/>
          </w:tcPr>
          <w:p w14:paraId="55A331AA" w14:textId="77777777" w:rsidR="00237C32" w:rsidRPr="00D77391" w:rsidRDefault="00237C32" w:rsidP="00237C32">
            <w:pPr>
              <w:ind w:left="86" w:right="86" w:firstLine="0"/>
              <w:jc w:val="both"/>
              <w:rPr>
                <w:sz w:val="20"/>
              </w:rPr>
            </w:pPr>
            <w:r w:rsidRPr="00D77391">
              <w:rPr>
                <w:sz w:val="20"/>
              </w:rPr>
              <w:t>17.5</w:t>
            </w:r>
          </w:p>
        </w:tc>
        <w:tc>
          <w:tcPr>
            <w:tcW w:w="671" w:type="dxa"/>
            <w:shd w:val="clear" w:color="auto" w:fill="FFFFFF"/>
            <w:vAlign w:val="bottom"/>
          </w:tcPr>
          <w:p w14:paraId="70B51D26" w14:textId="77777777" w:rsidR="00237C32" w:rsidRPr="00D77391" w:rsidRDefault="00237C32" w:rsidP="00237C32">
            <w:pPr>
              <w:ind w:left="86" w:right="86" w:firstLine="0"/>
              <w:jc w:val="both"/>
              <w:rPr>
                <w:sz w:val="20"/>
              </w:rPr>
            </w:pPr>
            <w:r w:rsidRPr="00D77391">
              <w:rPr>
                <w:sz w:val="20"/>
              </w:rPr>
              <w:t>13.4</w:t>
            </w:r>
          </w:p>
        </w:tc>
        <w:tc>
          <w:tcPr>
            <w:tcW w:w="623" w:type="dxa"/>
            <w:shd w:val="clear" w:color="auto" w:fill="FFFFFF"/>
            <w:vAlign w:val="bottom"/>
          </w:tcPr>
          <w:p w14:paraId="6F2C2533" w14:textId="77777777" w:rsidR="00237C32" w:rsidRPr="00D77391" w:rsidRDefault="00237C32" w:rsidP="00237C32">
            <w:pPr>
              <w:ind w:left="86" w:right="86" w:firstLine="0"/>
              <w:jc w:val="both"/>
              <w:rPr>
                <w:sz w:val="20"/>
              </w:rPr>
            </w:pPr>
            <w:r w:rsidRPr="00D77391">
              <w:rPr>
                <w:sz w:val="20"/>
              </w:rPr>
              <w:t>4.2</w:t>
            </w:r>
          </w:p>
        </w:tc>
        <w:tc>
          <w:tcPr>
            <w:tcW w:w="711" w:type="dxa"/>
            <w:shd w:val="clear" w:color="auto" w:fill="FFFFFF"/>
            <w:vAlign w:val="bottom"/>
          </w:tcPr>
          <w:p w14:paraId="0B9C1309" w14:textId="77777777" w:rsidR="00237C32" w:rsidRPr="00D77391" w:rsidRDefault="00237C32" w:rsidP="00237C32">
            <w:pPr>
              <w:ind w:left="86" w:right="86" w:firstLine="0"/>
              <w:jc w:val="both"/>
              <w:rPr>
                <w:sz w:val="20"/>
              </w:rPr>
            </w:pPr>
            <w:r w:rsidRPr="00D77391">
              <w:rPr>
                <w:sz w:val="20"/>
              </w:rPr>
              <w:t>3 6</w:t>
            </w:r>
          </w:p>
        </w:tc>
        <w:tc>
          <w:tcPr>
            <w:tcW w:w="663" w:type="dxa"/>
            <w:shd w:val="clear" w:color="auto" w:fill="FFFFFF"/>
            <w:vAlign w:val="bottom"/>
          </w:tcPr>
          <w:p w14:paraId="7D92FD55" w14:textId="77777777" w:rsidR="00237C32" w:rsidRPr="00D77391" w:rsidRDefault="00237C32" w:rsidP="00237C32">
            <w:pPr>
              <w:ind w:left="86" w:right="86" w:firstLine="0"/>
              <w:jc w:val="both"/>
              <w:rPr>
                <w:sz w:val="20"/>
              </w:rPr>
            </w:pPr>
            <w:r w:rsidRPr="00D77391">
              <w:rPr>
                <w:sz w:val="20"/>
              </w:rPr>
              <w:t>99</w:t>
            </w:r>
          </w:p>
        </w:tc>
        <w:tc>
          <w:tcPr>
            <w:tcW w:w="687" w:type="dxa"/>
            <w:shd w:val="clear" w:color="auto" w:fill="FFFFFF"/>
            <w:vAlign w:val="bottom"/>
          </w:tcPr>
          <w:p w14:paraId="0B0DA782" w14:textId="77777777" w:rsidR="00237C32" w:rsidRPr="00D77391" w:rsidRDefault="00237C32" w:rsidP="00237C32">
            <w:pPr>
              <w:ind w:left="86" w:right="86" w:firstLine="0"/>
              <w:jc w:val="both"/>
              <w:rPr>
                <w:sz w:val="20"/>
              </w:rPr>
            </w:pPr>
            <w:r w:rsidRPr="00D77391">
              <w:rPr>
                <w:sz w:val="20"/>
              </w:rPr>
              <w:t>6.7</w:t>
            </w:r>
          </w:p>
        </w:tc>
      </w:tr>
      <w:tr w:rsidR="00237C32" w:rsidRPr="00D77391" w14:paraId="1EBE4ACF" w14:textId="77777777">
        <w:tblPrEx>
          <w:tblCellMar>
            <w:top w:w="0" w:type="dxa"/>
            <w:bottom w:w="0" w:type="dxa"/>
          </w:tblCellMar>
        </w:tblPrEx>
        <w:tc>
          <w:tcPr>
            <w:tcW w:w="1440" w:type="dxa"/>
            <w:shd w:val="clear" w:color="auto" w:fill="FFFFFF"/>
          </w:tcPr>
          <w:p w14:paraId="19141007"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31B7A9A5" w14:textId="77777777" w:rsidR="00237C32" w:rsidRPr="00D77391" w:rsidRDefault="00237C32" w:rsidP="00237C32">
            <w:pPr>
              <w:ind w:left="86" w:right="86" w:firstLine="0"/>
              <w:jc w:val="both"/>
              <w:rPr>
                <w:sz w:val="20"/>
              </w:rPr>
            </w:pPr>
            <w:r w:rsidRPr="00D77391">
              <w:rPr>
                <w:sz w:val="20"/>
              </w:rPr>
              <w:t>10.4</w:t>
            </w:r>
          </w:p>
        </w:tc>
        <w:tc>
          <w:tcPr>
            <w:tcW w:w="671" w:type="dxa"/>
            <w:shd w:val="clear" w:color="auto" w:fill="FFFFFF"/>
          </w:tcPr>
          <w:p w14:paraId="6DF3F542" w14:textId="77777777" w:rsidR="00237C32" w:rsidRPr="00D77391" w:rsidRDefault="00237C32" w:rsidP="00237C32">
            <w:pPr>
              <w:ind w:left="86" w:right="86" w:firstLine="0"/>
              <w:jc w:val="both"/>
              <w:rPr>
                <w:sz w:val="20"/>
              </w:rPr>
            </w:pPr>
            <w:r w:rsidRPr="00D77391">
              <w:rPr>
                <w:sz w:val="20"/>
              </w:rPr>
              <w:t>27.9</w:t>
            </w:r>
          </w:p>
        </w:tc>
        <w:tc>
          <w:tcPr>
            <w:tcW w:w="671" w:type="dxa"/>
            <w:shd w:val="clear" w:color="auto" w:fill="FFFFFF"/>
          </w:tcPr>
          <w:p w14:paraId="4314C868" w14:textId="77777777" w:rsidR="00237C32" w:rsidRPr="00D77391" w:rsidRDefault="00237C32" w:rsidP="00237C32">
            <w:pPr>
              <w:ind w:left="86" w:right="86" w:firstLine="0"/>
              <w:jc w:val="both"/>
              <w:rPr>
                <w:sz w:val="20"/>
              </w:rPr>
            </w:pPr>
            <w:r w:rsidRPr="00D77391">
              <w:rPr>
                <w:sz w:val="20"/>
              </w:rPr>
              <w:t>3.0</w:t>
            </w:r>
          </w:p>
        </w:tc>
        <w:tc>
          <w:tcPr>
            <w:tcW w:w="671" w:type="dxa"/>
            <w:shd w:val="clear" w:color="auto" w:fill="FFFFFF"/>
            <w:vAlign w:val="center"/>
          </w:tcPr>
          <w:p w14:paraId="0F59191F" w14:textId="77777777" w:rsidR="00237C32" w:rsidRPr="00D77391" w:rsidRDefault="00237C32" w:rsidP="00237C32">
            <w:pPr>
              <w:ind w:left="86" w:right="86" w:firstLine="0"/>
              <w:jc w:val="both"/>
              <w:rPr>
                <w:sz w:val="20"/>
              </w:rPr>
            </w:pPr>
            <w:r w:rsidRPr="00D77391">
              <w:rPr>
                <w:sz w:val="20"/>
              </w:rPr>
              <w:t>0.0</w:t>
            </w:r>
          </w:p>
        </w:tc>
        <w:tc>
          <w:tcPr>
            <w:tcW w:w="671" w:type="dxa"/>
            <w:shd w:val="clear" w:color="auto" w:fill="FFFFFF"/>
          </w:tcPr>
          <w:p w14:paraId="68257DD8" w14:textId="77777777" w:rsidR="00237C32" w:rsidRPr="00D77391" w:rsidRDefault="00237C32" w:rsidP="00237C32">
            <w:pPr>
              <w:ind w:left="86" w:right="86" w:firstLine="0"/>
              <w:jc w:val="both"/>
              <w:rPr>
                <w:sz w:val="20"/>
              </w:rPr>
            </w:pPr>
            <w:r w:rsidRPr="00D77391">
              <w:rPr>
                <w:sz w:val="20"/>
              </w:rPr>
              <w:t>9.1</w:t>
            </w:r>
          </w:p>
        </w:tc>
        <w:tc>
          <w:tcPr>
            <w:tcW w:w="671" w:type="dxa"/>
            <w:shd w:val="clear" w:color="auto" w:fill="FFFFFF"/>
          </w:tcPr>
          <w:p w14:paraId="0159C188" w14:textId="77777777" w:rsidR="00237C32" w:rsidRPr="00D77391" w:rsidRDefault="00237C32" w:rsidP="00237C32">
            <w:pPr>
              <w:ind w:left="86" w:right="86" w:firstLine="0"/>
              <w:jc w:val="both"/>
              <w:rPr>
                <w:sz w:val="20"/>
              </w:rPr>
            </w:pPr>
            <w:r w:rsidRPr="00D77391">
              <w:rPr>
                <w:sz w:val="20"/>
              </w:rPr>
              <w:t>16.4</w:t>
            </w:r>
          </w:p>
        </w:tc>
        <w:tc>
          <w:tcPr>
            <w:tcW w:w="671" w:type="dxa"/>
            <w:shd w:val="clear" w:color="auto" w:fill="FFFFFF"/>
          </w:tcPr>
          <w:p w14:paraId="6B622DC2" w14:textId="77777777" w:rsidR="00237C32" w:rsidRPr="00D77391" w:rsidRDefault="00237C32" w:rsidP="00237C32">
            <w:pPr>
              <w:ind w:left="86" w:right="86" w:firstLine="0"/>
              <w:jc w:val="both"/>
              <w:rPr>
                <w:sz w:val="20"/>
              </w:rPr>
            </w:pPr>
            <w:r w:rsidRPr="00D77391">
              <w:rPr>
                <w:sz w:val="20"/>
              </w:rPr>
              <w:t>13.5</w:t>
            </w:r>
          </w:p>
        </w:tc>
        <w:tc>
          <w:tcPr>
            <w:tcW w:w="623" w:type="dxa"/>
            <w:shd w:val="clear" w:color="auto" w:fill="FFFFFF"/>
          </w:tcPr>
          <w:p w14:paraId="308263E4" w14:textId="77777777" w:rsidR="00237C32" w:rsidRPr="00D77391" w:rsidRDefault="00237C32" w:rsidP="00237C32">
            <w:pPr>
              <w:ind w:left="86" w:right="86" w:firstLine="0"/>
              <w:jc w:val="both"/>
              <w:rPr>
                <w:sz w:val="20"/>
              </w:rPr>
            </w:pPr>
            <w:r w:rsidRPr="00D77391">
              <w:rPr>
                <w:sz w:val="20"/>
              </w:rPr>
              <w:t>4.3</w:t>
            </w:r>
          </w:p>
        </w:tc>
        <w:tc>
          <w:tcPr>
            <w:tcW w:w="711" w:type="dxa"/>
            <w:shd w:val="clear" w:color="auto" w:fill="FFFFFF"/>
          </w:tcPr>
          <w:p w14:paraId="153EDCF3" w14:textId="77777777" w:rsidR="00237C32" w:rsidRPr="00D77391" w:rsidRDefault="00237C32" w:rsidP="00237C32">
            <w:pPr>
              <w:ind w:left="86" w:right="86" w:firstLine="0"/>
              <w:jc w:val="both"/>
              <w:rPr>
                <w:sz w:val="20"/>
              </w:rPr>
            </w:pPr>
            <w:r w:rsidRPr="00D77391">
              <w:rPr>
                <w:sz w:val="20"/>
              </w:rPr>
              <w:t>3.5</w:t>
            </w:r>
          </w:p>
        </w:tc>
        <w:tc>
          <w:tcPr>
            <w:tcW w:w="663" w:type="dxa"/>
            <w:shd w:val="clear" w:color="auto" w:fill="FFFFFF"/>
            <w:vAlign w:val="center"/>
          </w:tcPr>
          <w:p w14:paraId="27AF15D1" w14:textId="77777777" w:rsidR="00237C32" w:rsidRPr="00D77391" w:rsidRDefault="00237C32" w:rsidP="00237C32">
            <w:pPr>
              <w:ind w:left="86" w:right="86" w:firstLine="0"/>
              <w:jc w:val="both"/>
              <w:rPr>
                <w:sz w:val="20"/>
              </w:rPr>
            </w:pPr>
            <w:r w:rsidRPr="00D77391">
              <w:rPr>
                <w:sz w:val="20"/>
              </w:rPr>
              <w:t>10.2</w:t>
            </w:r>
          </w:p>
        </w:tc>
        <w:tc>
          <w:tcPr>
            <w:tcW w:w="687" w:type="dxa"/>
            <w:shd w:val="clear" w:color="auto" w:fill="FFFFFF"/>
            <w:vAlign w:val="center"/>
          </w:tcPr>
          <w:p w14:paraId="02E4CDF8" w14:textId="77777777" w:rsidR="00237C32" w:rsidRPr="00D77391" w:rsidRDefault="00237C32" w:rsidP="00237C32">
            <w:pPr>
              <w:ind w:left="86" w:right="86" w:firstLine="0"/>
              <w:jc w:val="both"/>
              <w:rPr>
                <w:sz w:val="20"/>
              </w:rPr>
            </w:pPr>
            <w:r w:rsidRPr="00D77391">
              <w:rPr>
                <w:sz w:val="20"/>
              </w:rPr>
              <w:t>6.0</w:t>
            </w:r>
          </w:p>
        </w:tc>
      </w:tr>
      <w:tr w:rsidR="00237C32" w:rsidRPr="00D77391" w14:paraId="7D32E4CB" w14:textId="77777777">
        <w:tblPrEx>
          <w:tblCellMar>
            <w:top w:w="0" w:type="dxa"/>
            <w:bottom w:w="0" w:type="dxa"/>
          </w:tblCellMar>
        </w:tblPrEx>
        <w:tc>
          <w:tcPr>
            <w:tcW w:w="1440" w:type="dxa"/>
            <w:shd w:val="clear" w:color="auto" w:fill="FFFFFF"/>
            <w:vAlign w:val="bottom"/>
          </w:tcPr>
          <w:p w14:paraId="0548A505" w14:textId="77777777" w:rsidR="00237C32" w:rsidRPr="00D77391" w:rsidRDefault="00237C32" w:rsidP="00237C32">
            <w:pPr>
              <w:ind w:left="86" w:right="86" w:firstLine="0"/>
              <w:jc w:val="both"/>
              <w:rPr>
                <w:sz w:val="20"/>
              </w:rPr>
            </w:pPr>
            <w:r w:rsidRPr="00D77391">
              <w:rPr>
                <w:sz w:val="20"/>
              </w:rPr>
              <w:t>Luxe</w:t>
            </w:r>
            <w:r w:rsidRPr="00D77391">
              <w:rPr>
                <w:sz w:val="20"/>
              </w:rPr>
              <w:t>m</w:t>
            </w:r>
            <w:r w:rsidRPr="00D77391">
              <w:rPr>
                <w:sz w:val="20"/>
              </w:rPr>
              <w:t>bourg</w:t>
            </w:r>
          </w:p>
        </w:tc>
        <w:tc>
          <w:tcPr>
            <w:tcW w:w="670" w:type="dxa"/>
            <w:shd w:val="clear" w:color="auto" w:fill="FFFFFF"/>
          </w:tcPr>
          <w:p w14:paraId="4EEF75AD" w14:textId="77777777" w:rsidR="00237C32" w:rsidRPr="00D77391" w:rsidRDefault="00237C32" w:rsidP="00237C32">
            <w:pPr>
              <w:ind w:left="86" w:right="86" w:firstLine="0"/>
              <w:jc w:val="both"/>
              <w:rPr>
                <w:sz w:val="20"/>
                <w:szCs w:val="10"/>
              </w:rPr>
            </w:pPr>
          </w:p>
        </w:tc>
        <w:tc>
          <w:tcPr>
            <w:tcW w:w="671" w:type="dxa"/>
            <w:shd w:val="clear" w:color="auto" w:fill="FFFFFF"/>
          </w:tcPr>
          <w:p w14:paraId="538244EA" w14:textId="77777777" w:rsidR="00237C32" w:rsidRPr="00D77391" w:rsidRDefault="00237C32" w:rsidP="00237C32">
            <w:pPr>
              <w:ind w:left="86" w:right="86" w:firstLine="0"/>
              <w:jc w:val="both"/>
              <w:rPr>
                <w:sz w:val="20"/>
                <w:szCs w:val="10"/>
              </w:rPr>
            </w:pPr>
          </w:p>
        </w:tc>
        <w:tc>
          <w:tcPr>
            <w:tcW w:w="671" w:type="dxa"/>
            <w:shd w:val="clear" w:color="auto" w:fill="FFFFFF"/>
          </w:tcPr>
          <w:p w14:paraId="479AA165" w14:textId="77777777" w:rsidR="00237C32" w:rsidRPr="00D77391" w:rsidRDefault="00237C32" w:rsidP="00237C32">
            <w:pPr>
              <w:ind w:left="86" w:right="86" w:firstLine="0"/>
              <w:jc w:val="both"/>
              <w:rPr>
                <w:sz w:val="20"/>
                <w:szCs w:val="10"/>
              </w:rPr>
            </w:pPr>
          </w:p>
        </w:tc>
        <w:tc>
          <w:tcPr>
            <w:tcW w:w="671" w:type="dxa"/>
            <w:shd w:val="clear" w:color="auto" w:fill="FFFFFF"/>
          </w:tcPr>
          <w:p w14:paraId="122E781C" w14:textId="77777777" w:rsidR="00237C32" w:rsidRPr="00D77391" w:rsidRDefault="00237C32" w:rsidP="00237C32">
            <w:pPr>
              <w:ind w:left="86" w:right="86" w:firstLine="0"/>
              <w:jc w:val="both"/>
              <w:rPr>
                <w:sz w:val="20"/>
                <w:szCs w:val="10"/>
              </w:rPr>
            </w:pPr>
          </w:p>
        </w:tc>
        <w:tc>
          <w:tcPr>
            <w:tcW w:w="671" w:type="dxa"/>
            <w:shd w:val="clear" w:color="auto" w:fill="FFFFFF"/>
          </w:tcPr>
          <w:p w14:paraId="1BC28A8A" w14:textId="77777777" w:rsidR="00237C32" w:rsidRPr="00D77391" w:rsidRDefault="00237C32" w:rsidP="00237C32">
            <w:pPr>
              <w:ind w:left="86" w:right="86" w:firstLine="0"/>
              <w:jc w:val="both"/>
              <w:rPr>
                <w:sz w:val="20"/>
                <w:szCs w:val="10"/>
              </w:rPr>
            </w:pPr>
          </w:p>
        </w:tc>
        <w:tc>
          <w:tcPr>
            <w:tcW w:w="671" w:type="dxa"/>
            <w:shd w:val="clear" w:color="auto" w:fill="FFFFFF"/>
          </w:tcPr>
          <w:p w14:paraId="114984BC" w14:textId="77777777" w:rsidR="00237C32" w:rsidRPr="00D77391" w:rsidRDefault="00237C32" w:rsidP="00237C32">
            <w:pPr>
              <w:ind w:left="86" w:right="86" w:firstLine="0"/>
              <w:jc w:val="both"/>
              <w:rPr>
                <w:sz w:val="20"/>
                <w:szCs w:val="10"/>
              </w:rPr>
            </w:pPr>
          </w:p>
        </w:tc>
        <w:tc>
          <w:tcPr>
            <w:tcW w:w="671" w:type="dxa"/>
            <w:shd w:val="clear" w:color="auto" w:fill="FFFFFF"/>
          </w:tcPr>
          <w:p w14:paraId="4C75E767" w14:textId="77777777" w:rsidR="00237C32" w:rsidRPr="00D77391" w:rsidRDefault="00237C32" w:rsidP="00237C32">
            <w:pPr>
              <w:ind w:left="86" w:right="86" w:firstLine="0"/>
              <w:jc w:val="both"/>
              <w:rPr>
                <w:sz w:val="20"/>
                <w:szCs w:val="10"/>
              </w:rPr>
            </w:pPr>
          </w:p>
        </w:tc>
        <w:tc>
          <w:tcPr>
            <w:tcW w:w="623" w:type="dxa"/>
            <w:shd w:val="clear" w:color="auto" w:fill="FFFFFF"/>
          </w:tcPr>
          <w:p w14:paraId="623B42B7" w14:textId="77777777" w:rsidR="00237C32" w:rsidRPr="00D77391" w:rsidRDefault="00237C32" w:rsidP="00237C32">
            <w:pPr>
              <w:ind w:left="86" w:right="86" w:firstLine="0"/>
              <w:jc w:val="both"/>
              <w:rPr>
                <w:sz w:val="20"/>
                <w:szCs w:val="10"/>
              </w:rPr>
            </w:pPr>
          </w:p>
        </w:tc>
        <w:tc>
          <w:tcPr>
            <w:tcW w:w="711" w:type="dxa"/>
            <w:shd w:val="clear" w:color="auto" w:fill="FFFFFF"/>
          </w:tcPr>
          <w:p w14:paraId="167B60B1" w14:textId="77777777" w:rsidR="00237C32" w:rsidRPr="00D77391" w:rsidRDefault="00237C32" w:rsidP="00237C32">
            <w:pPr>
              <w:ind w:left="86" w:right="86" w:firstLine="0"/>
              <w:jc w:val="both"/>
              <w:rPr>
                <w:sz w:val="20"/>
                <w:szCs w:val="10"/>
              </w:rPr>
            </w:pPr>
          </w:p>
        </w:tc>
        <w:tc>
          <w:tcPr>
            <w:tcW w:w="663" w:type="dxa"/>
            <w:shd w:val="clear" w:color="auto" w:fill="FFFFFF"/>
          </w:tcPr>
          <w:p w14:paraId="16392398" w14:textId="77777777" w:rsidR="00237C32" w:rsidRPr="00D77391" w:rsidRDefault="00237C32" w:rsidP="00237C32">
            <w:pPr>
              <w:ind w:left="86" w:right="86" w:firstLine="0"/>
              <w:jc w:val="both"/>
              <w:rPr>
                <w:sz w:val="20"/>
                <w:szCs w:val="10"/>
              </w:rPr>
            </w:pPr>
          </w:p>
        </w:tc>
        <w:tc>
          <w:tcPr>
            <w:tcW w:w="687" w:type="dxa"/>
            <w:shd w:val="clear" w:color="auto" w:fill="FFFFFF"/>
          </w:tcPr>
          <w:p w14:paraId="29174806" w14:textId="77777777" w:rsidR="00237C32" w:rsidRPr="00D77391" w:rsidRDefault="00237C32" w:rsidP="00237C32">
            <w:pPr>
              <w:ind w:left="86" w:right="86" w:firstLine="0"/>
              <w:jc w:val="both"/>
              <w:rPr>
                <w:sz w:val="20"/>
                <w:szCs w:val="10"/>
              </w:rPr>
            </w:pPr>
          </w:p>
        </w:tc>
      </w:tr>
      <w:tr w:rsidR="00237C32" w:rsidRPr="00D77391" w14:paraId="5EE14181" w14:textId="77777777">
        <w:tblPrEx>
          <w:tblCellMar>
            <w:top w:w="0" w:type="dxa"/>
            <w:bottom w:w="0" w:type="dxa"/>
          </w:tblCellMar>
        </w:tblPrEx>
        <w:tc>
          <w:tcPr>
            <w:tcW w:w="1440" w:type="dxa"/>
            <w:shd w:val="clear" w:color="auto" w:fill="FFFFFF"/>
          </w:tcPr>
          <w:p w14:paraId="24803F0D"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66FFA093" w14:textId="77777777" w:rsidR="00237C32" w:rsidRPr="00D77391" w:rsidRDefault="00237C32" w:rsidP="00237C32">
            <w:pPr>
              <w:ind w:left="86" w:right="86" w:firstLine="0"/>
              <w:jc w:val="both"/>
              <w:rPr>
                <w:sz w:val="20"/>
              </w:rPr>
            </w:pPr>
            <w:r w:rsidRPr="00D77391">
              <w:rPr>
                <w:sz w:val="20"/>
              </w:rPr>
              <w:t>2.6</w:t>
            </w:r>
          </w:p>
        </w:tc>
        <w:tc>
          <w:tcPr>
            <w:tcW w:w="671" w:type="dxa"/>
            <w:shd w:val="clear" w:color="auto" w:fill="FFFFFF"/>
            <w:vAlign w:val="bottom"/>
          </w:tcPr>
          <w:p w14:paraId="77C012D9" w14:textId="77777777" w:rsidR="00237C32" w:rsidRPr="00D77391" w:rsidRDefault="00237C32" w:rsidP="00237C32">
            <w:pPr>
              <w:ind w:left="86" w:right="86" w:firstLine="0"/>
              <w:jc w:val="both"/>
              <w:rPr>
                <w:sz w:val="20"/>
              </w:rPr>
            </w:pPr>
            <w:r w:rsidRPr="00D77391">
              <w:rPr>
                <w:sz w:val="20"/>
              </w:rPr>
              <w:t>14.3</w:t>
            </w:r>
          </w:p>
        </w:tc>
        <w:tc>
          <w:tcPr>
            <w:tcW w:w="671" w:type="dxa"/>
            <w:shd w:val="clear" w:color="auto" w:fill="FFFFFF"/>
            <w:vAlign w:val="bottom"/>
          </w:tcPr>
          <w:p w14:paraId="1E9FFACE" w14:textId="77777777" w:rsidR="00237C32" w:rsidRPr="00D77391" w:rsidRDefault="00237C32" w:rsidP="00237C32">
            <w:pPr>
              <w:ind w:left="86" w:right="86" w:firstLine="0"/>
              <w:jc w:val="both"/>
              <w:rPr>
                <w:sz w:val="20"/>
              </w:rPr>
            </w:pPr>
            <w:r w:rsidRPr="00D77391">
              <w:rPr>
                <w:sz w:val="20"/>
              </w:rPr>
              <w:t>0.0</w:t>
            </w:r>
          </w:p>
        </w:tc>
        <w:tc>
          <w:tcPr>
            <w:tcW w:w="671" w:type="dxa"/>
            <w:shd w:val="clear" w:color="auto" w:fill="FFFFFF"/>
            <w:vAlign w:val="bottom"/>
          </w:tcPr>
          <w:p w14:paraId="7A6580EE" w14:textId="77777777" w:rsidR="00237C32" w:rsidRPr="00D77391" w:rsidRDefault="00237C32" w:rsidP="00237C32">
            <w:pPr>
              <w:ind w:left="86" w:right="86" w:firstLine="0"/>
              <w:jc w:val="both"/>
              <w:rPr>
                <w:sz w:val="20"/>
              </w:rPr>
            </w:pPr>
            <w:r w:rsidRPr="00D77391">
              <w:rPr>
                <w:sz w:val="20"/>
              </w:rPr>
              <w:t>06</w:t>
            </w:r>
          </w:p>
        </w:tc>
        <w:tc>
          <w:tcPr>
            <w:tcW w:w="671" w:type="dxa"/>
            <w:shd w:val="clear" w:color="auto" w:fill="FFFFFF"/>
            <w:vAlign w:val="bottom"/>
          </w:tcPr>
          <w:p w14:paraId="23103155" w14:textId="77777777" w:rsidR="00237C32" w:rsidRPr="00D77391" w:rsidRDefault="00237C32" w:rsidP="00237C32">
            <w:pPr>
              <w:ind w:left="86" w:right="86" w:firstLine="0"/>
              <w:jc w:val="both"/>
              <w:rPr>
                <w:sz w:val="20"/>
              </w:rPr>
            </w:pPr>
            <w:r w:rsidRPr="00D77391">
              <w:rPr>
                <w:sz w:val="20"/>
              </w:rPr>
              <w:t>1.4</w:t>
            </w:r>
          </w:p>
        </w:tc>
        <w:tc>
          <w:tcPr>
            <w:tcW w:w="671" w:type="dxa"/>
            <w:shd w:val="clear" w:color="auto" w:fill="FFFFFF"/>
            <w:vAlign w:val="bottom"/>
          </w:tcPr>
          <w:p w14:paraId="3F4161EC" w14:textId="77777777" w:rsidR="00237C32" w:rsidRPr="00D77391" w:rsidRDefault="00237C32" w:rsidP="00237C32">
            <w:pPr>
              <w:ind w:left="86" w:right="86" w:firstLine="0"/>
              <w:jc w:val="both"/>
              <w:rPr>
                <w:sz w:val="20"/>
              </w:rPr>
            </w:pPr>
            <w:r w:rsidRPr="00D77391">
              <w:rPr>
                <w:sz w:val="20"/>
              </w:rPr>
              <w:t>3.4</w:t>
            </w:r>
          </w:p>
        </w:tc>
        <w:tc>
          <w:tcPr>
            <w:tcW w:w="671" w:type="dxa"/>
            <w:shd w:val="clear" w:color="auto" w:fill="FFFFFF"/>
            <w:vAlign w:val="bottom"/>
          </w:tcPr>
          <w:p w14:paraId="4A565E9E" w14:textId="77777777" w:rsidR="00237C32" w:rsidRPr="00D77391" w:rsidRDefault="00237C32" w:rsidP="00237C32">
            <w:pPr>
              <w:ind w:left="86" w:right="86" w:firstLine="0"/>
              <w:jc w:val="both"/>
              <w:rPr>
                <w:sz w:val="20"/>
              </w:rPr>
            </w:pPr>
            <w:r w:rsidRPr="00D77391">
              <w:rPr>
                <w:sz w:val="20"/>
              </w:rPr>
              <w:t>3.9</w:t>
            </w:r>
          </w:p>
        </w:tc>
        <w:tc>
          <w:tcPr>
            <w:tcW w:w="623" w:type="dxa"/>
            <w:shd w:val="clear" w:color="auto" w:fill="FFFFFF"/>
            <w:vAlign w:val="bottom"/>
          </w:tcPr>
          <w:p w14:paraId="6E78C2F7" w14:textId="77777777" w:rsidR="00237C32" w:rsidRPr="00D77391" w:rsidRDefault="00237C32" w:rsidP="00237C32">
            <w:pPr>
              <w:ind w:left="86" w:right="86" w:firstLine="0"/>
              <w:jc w:val="both"/>
              <w:rPr>
                <w:sz w:val="20"/>
              </w:rPr>
            </w:pPr>
            <w:r w:rsidRPr="00D77391">
              <w:rPr>
                <w:sz w:val="20"/>
              </w:rPr>
              <w:t>2.2</w:t>
            </w:r>
          </w:p>
        </w:tc>
        <w:tc>
          <w:tcPr>
            <w:tcW w:w="711" w:type="dxa"/>
            <w:shd w:val="clear" w:color="auto" w:fill="FFFFFF"/>
            <w:vAlign w:val="bottom"/>
          </w:tcPr>
          <w:p w14:paraId="29DC6954" w14:textId="77777777" w:rsidR="00237C32" w:rsidRPr="00D77391" w:rsidRDefault="00237C32" w:rsidP="00237C32">
            <w:pPr>
              <w:ind w:left="86" w:right="86" w:firstLine="0"/>
              <w:jc w:val="both"/>
              <w:rPr>
                <w:sz w:val="20"/>
              </w:rPr>
            </w:pPr>
            <w:r w:rsidRPr="00D77391">
              <w:rPr>
                <w:sz w:val="20"/>
              </w:rPr>
              <w:t>09</w:t>
            </w:r>
          </w:p>
        </w:tc>
        <w:tc>
          <w:tcPr>
            <w:tcW w:w="663" w:type="dxa"/>
            <w:shd w:val="clear" w:color="auto" w:fill="FFFFFF"/>
            <w:vAlign w:val="bottom"/>
          </w:tcPr>
          <w:p w14:paraId="07C18F10" w14:textId="77777777" w:rsidR="00237C32" w:rsidRPr="00D77391" w:rsidRDefault="00237C32" w:rsidP="00237C32">
            <w:pPr>
              <w:ind w:left="86" w:right="86" w:firstLine="0"/>
              <w:jc w:val="both"/>
              <w:rPr>
                <w:sz w:val="20"/>
              </w:rPr>
            </w:pPr>
            <w:r w:rsidRPr="00D77391">
              <w:rPr>
                <w:sz w:val="20"/>
              </w:rPr>
              <w:t>45</w:t>
            </w:r>
          </w:p>
        </w:tc>
        <w:tc>
          <w:tcPr>
            <w:tcW w:w="687" w:type="dxa"/>
            <w:shd w:val="clear" w:color="auto" w:fill="FFFFFF"/>
            <w:vAlign w:val="bottom"/>
          </w:tcPr>
          <w:p w14:paraId="279A2098" w14:textId="77777777" w:rsidR="00237C32" w:rsidRPr="00D77391" w:rsidRDefault="00237C32" w:rsidP="00237C32">
            <w:pPr>
              <w:ind w:left="86" w:right="86" w:firstLine="0"/>
              <w:jc w:val="both"/>
              <w:rPr>
                <w:sz w:val="20"/>
              </w:rPr>
            </w:pPr>
            <w:r w:rsidRPr="00D77391">
              <w:rPr>
                <w:sz w:val="20"/>
              </w:rPr>
              <w:t>2.5</w:t>
            </w:r>
          </w:p>
        </w:tc>
      </w:tr>
      <w:tr w:rsidR="00237C32" w:rsidRPr="00D77391" w14:paraId="1BA85FB0" w14:textId="77777777">
        <w:tblPrEx>
          <w:tblCellMar>
            <w:top w:w="0" w:type="dxa"/>
            <w:bottom w:w="0" w:type="dxa"/>
          </w:tblCellMar>
        </w:tblPrEx>
        <w:tc>
          <w:tcPr>
            <w:tcW w:w="1440" w:type="dxa"/>
            <w:shd w:val="clear" w:color="auto" w:fill="FFFFFF"/>
          </w:tcPr>
          <w:p w14:paraId="029AED59"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0C903000" w14:textId="77777777" w:rsidR="00237C32" w:rsidRPr="00D77391" w:rsidRDefault="00237C32" w:rsidP="00237C32">
            <w:pPr>
              <w:ind w:left="86" w:right="86" w:firstLine="0"/>
              <w:jc w:val="both"/>
              <w:rPr>
                <w:sz w:val="20"/>
              </w:rPr>
            </w:pPr>
            <w:r w:rsidRPr="00D77391">
              <w:rPr>
                <w:sz w:val="20"/>
              </w:rPr>
              <w:t>5.0</w:t>
            </w:r>
          </w:p>
        </w:tc>
        <w:tc>
          <w:tcPr>
            <w:tcW w:w="671" w:type="dxa"/>
            <w:shd w:val="clear" w:color="auto" w:fill="FFFFFF"/>
          </w:tcPr>
          <w:p w14:paraId="128E1A1D" w14:textId="77777777" w:rsidR="00237C32" w:rsidRPr="00D77391" w:rsidRDefault="00237C32" w:rsidP="00237C32">
            <w:pPr>
              <w:ind w:left="86" w:right="86" w:firstLine="0"/>
              <w:jc w:val="both"/>
              <w:rPr>
                <w:sz w:val="20"/>
              </w:rPr>
            </w:pPr>
            <w:r w:rsidRPr="00D77391">
              <w:rPr>
                <w:sz w:val="20"/>
              </w:rPr>
              <w:t>30.0</w:t>
            </w:r>
          </w:p>
        </w:tc>
        <w:tc>
          <w:tcPr>
            <w:tcW w:w="671" w:type="dxa"/>
            <w:shd w:val="clear" w:color="auto" w:fill="FFFFFF"/>
          </w:tcPr>
          <w:p w14:paraId="708C9826" w14:textId="77777777" w:rsidR="00237C32" w:rsidRPr="00D77391" w:rsidRDefault="00237C32" w:rsidP="00237C32">
            <w:pPr>
              <w:ind w:left="86" w:right="86" w:firstLine="0"/>
              <w:jc w:val="both"/>
              <w:rPr>
                <w:sz w:val="20"/>
              </w:rPr>
            </w:pPr>
            <w:r w:rsidRPr="00D77391">
              <w:rPr>
                <w:sz w:val="20"/>
              </w:rPr>
              <w:t>9.1</w:t>
            </w:r>
          </w:p>
        </w:tc>
        <w:tc>
          <w:tcPr>
            <w:tcW w:w="671" w:type="dxa"/>
            <w:shd w:val="clear" w:color="auto" w:fill="FFFFFF"/>
          </w:tcPr>
          <w:p w14:paraId="5CB5E1A7" w14:textId="77777777" w:rsidR="00237C32" w:rsidRPr="00D77391" w:rsidRDefault="00237C32" w:rsidP="00237C32">
            <w:pPr>
              <w:ind w:left="86" w:right="86" w:firstLine="0"/>
              <w:jc w:val="both"/>
              <w:rPr>
                <w:sz w:val="20"/>
              </w:rPr>
            </w:pPr>
            <w:r w:rsidRPr="00D77391">
              <w:rPr>
                <w:sz w:val="20"/>
              </w:rPr>
              <w:t>2.4</w:t>
            </w:r>
          </w:p>
        </w:tc>
        <w:tc>
          <w:tcPr>
            <w:tcW w:w="671" w:type="dxa"/>
            <w:shd w:val="clear" w:color="auto" w:fill="FFFFFF"/>
          </w:tcPr>
          <w:p w14:paraId="489E9EDB" w14:textId="77777777" w:rsidR="00237C32" w:rsidRPr="00D77391" w:rsidRDefault="00237C32" w:rsidP="00237C32">
            <w:pPr>
              <w:ind w:left="86" w:right="86" w:firstLine="0"/>
              <w:jc w:val="both"/>
              <w:rPr>
                <w:sz w:val="20"/>
              </w:rPr>
            </w:pPr>
            <w:r w:rsidRPr="00D77391">
              <w:rPr>
                <w:sz w:val="20"/>
              </w:rPr>
              <w:t>4.1</w:t>
            </w:r>
          </w:p>
        </w:tc>
        <w:tc>
          <w:tcPr>
            <w:tcW w:w="671" w:type="dxa"/>
            <w:shd w:val="clear" w:color="auto" w:fill="FFFFFF"/>
          </w:tcPr>
          <w:p w14:paraId="08411393" w14:textId="77777777" w:rsidR="00237C32" w:rsidRPr="00D77391" w:rsidRDefault="00237C32" w:rsidP="00237C32">
            <w:pPr>
              <w:ind w:left="86" w:right="86" w:firstLine="0"/>
              <w:jc w:val="both"/>
              <w:rPr>
                <w:sz w:val="20"/>
              </w:rPr>
            </w:pPr>
            <w:r w:rsidRPr="00D77391">
              <w:rPr>
                <w:sz w:val="20"/>
              </w:rPr>
              <w:t>4.9</w:t>
            </w:r>
          </w:p>
        </w:tc>
        <w:tc>
          <w:tcPr>
            <w:tcW w:w="671" w:type="dxa"/>
            <w:shd w:val="clear" w:color="auto" w:fill="FFFFFF"/>
          </w:tcPr>
          <w:p w14:paraId="4398A3FA" w14:textId="77777777" w:rsidR="00237C32" w:rsidRPr="00D77391" w:rsidRDefault="00237C32" w:rsidP="00237C32">
            <w:pPr>
              <w:ind w:left="86" w:right="86" w:firstLine="0"/>
              <w:jc w:val="both"/>
              <w:rPr>
                <w:sz w:val="20"/>
              </w:rPr>
            </w:pPr>
            <w:r w:rsidRPr="00D77391">
              <w:rPr>
                <w:sz w:val="20"/>
              </w:rPr>
              <w:t>7.7</w:t>
            </w:r>
          </w:p>
        </w:tc>
        <w:tc>
          <w:tcPr>
            <w:tcW w:w="623" w:type="dxa"/>
            <w:shd w:val="clear" w:color="auto" w:fill="FFFFFF"/>
            <w:vAlign w:val="center"/>
          </w:tcPr>
          <w:p w14:paraId="51D782CA" w14:textId="77777777" w:rsidR="00237C32" w:rsidRPr="00D77391" w:rsidRDefault="00237C32" w:rsidP="00237C32">
            <w:pPr>
              <w:ind w:left="86" w:right="86" w:firstLine="0"/>
              <w:jc w:val="both"/>
              <w:rPr>
                <w:sz w:val="20"/>
              </w:rPr>
            </w:pPr>
            <w:r w:rsidRPr="00D77391">
              <w:rPr>
                <w:sz w:val="20"/>
              </w:rPr>
              <w:t>2.2</w:t>
            </w:r>
          </w:p>
        </w:tc>
        <w:tc>
          <w:tcPr>
            <w:tcW w:w="711" w:type="dxa"/>
            <w:shd w:val="clear" w:color="auto" w:fill="FFFFFF"/>
          </w:tcPr>
          <w:p w14:paraId="53C15879" w14:textId="77777777" w:rsidR="00237C32" w:rsidRPr="00D77391" w:rsidRDefault="00237C32" w:rsidP="00237C32">
            <w:pPr>
              <w:ind w:left="86" w:right="86" w:firstLine="0"/>
              <w:jc w:val="both"/>
              <w:rPr>
                <w:sz w:val="20"/>
              </w:rPr>
            </w:pPr>
            <w:r w:rsidRPr="00D77391">
              <w:rPr>
                <w:sz w:val="20"/>
              </w:rPr>
              <w:t>2.3</w:t>
            </w:r>
          </w:p>
        </w:tc>
        <w:tc>
          <w:tcPr>
            <w:tcW w:w="663" w:type="dxa"/>
            <w:shd w:val="clear" w:color="auto" w:fill="FFFFFF"/>
          </w:tcPr>
          <w:p w14:paraId="3B6BF2AC" w14:textId="77777777" w:rsidR="00237C32" w:rsidRPr="00D77391" w:rsidRDefault="00237C32" w:rsidP="00237C32">
            <w:pPr>
              <w:ind w:left="86" w:right="86" w:firstLine="0"/>
              <w:jc w:val="both"/>
              <w:rPr>
                <w:sz w:val="20"/>
              </w:rPr>
            </w:pPr>
            <w:r w:rsidRPr="00D77391">
              <w:rPr>
                <w:sz w:val="20"/>
              </w:rPr>
              <w:t>7.2</w:t>
            </w:r>
          </w:p>
        </w:tc>
        <w:tc>
          <w:tcPr>
            <w:tcW w:w="687" w:type="dxa"/>
            <w:shd w:val="clear" w:color="auto" w:fill="FFFFFF"/>
            <w:vAlign w:val="center"/>
          </w:tcPr>
          <w:p w14:paraId="37498CB9" w14:textId="77777777" w:rsidR="00237C32" w:rsidRPr="00D77391" w:rsidRDefault="00237C32" w:rsidP="00237C32">
            <w:pPr>
              <w:ind w:left="86" w:right="86" w:firstLine="0"/>
              <w:jc w:val="both"/>
              <w:rPr>
                <w:sz w:val="20"/>
              </w:rPr>
            </w:pPr>
            <w:r w:rsidRPr="00D77391">
              <w:rPr>
                <w:sz w:val="20"/>
              </w:rPr>
              <w:t>2.6</w:t>
            </w:r>
          </w:p>
        </w:tc>
      </w:tr>
      <w:tr w:rsidR="00237C32" w:rsidRPr="00D77391" w14:paraId="4B93C3D8" w14:textId="77777777">
        <w:tblPrEx>
          <w:tblCellMar>
            <w:top w:w="0" w:type="dxa"/>
            <w:bottom w:w="0" w:type="dxa"/>
          </w:tblCellMar>
        </w:tblPrEx>
        <w:tc>
          <w:tcPr>
            <w:tcW w:w="1440" w:type="dxa"/>
            <w:shd w:val="clear" w:color="auto" w:fill="FFFFFF"/>
            <w:vAlign w:val="bottom"/>
          </w:tcPr>
          <w:p w14:paraId="256BAB8C" w14:textId="77777777" w:rsidR="00237C32" w:rsidRPr="00D77391" w:rsidRDefault="00237C32" w:rsidP="00237C32">
            <w:pPr>
              <w:ind w:left="86" w:right="86" w:firstLine="0"/>
              <w:jc w:val="both"/>
              <w:rPr>
                <w:sz w:val="20"/>
              </w:rPr>
            </w:pPr>
            <w:r w:rsidRPr="00D77391">
              <w:rPr>
                <w:sz w:val="20"/>
              </w:rPr>
              <w:t>Pays-Bas</w:t>
            </w:r>
          </w:p>
        </w:tc>
        <w:tc>
          <w:tcPr>
            <w:tcW w:w="670" w:type="dxa"/>
            <w:shd w:val="clear" w:color="auto" w:fill="FFFFFF"/>
          </w:tcPr>
          <w:p w14:paraId="2EA0CDB6" w14:textId="77777777" w:rsidR="00237C32" w:rsidRPr="00D77391" w:rsidRDefault="00237C32" w:rsidP="00237C32">
            <w:pPr>
              <w:ind w:left="86" w:right="86" w:firstLine="0"/>
              <w:jc w:val="both"/>
              <w:rPr>
                <w:sz w:val="20"/>
                <w:szCs w:val="10"/>
              </w:rPr>
            </w:pPr>
          </w:p>
        </w:tc>
        <w:tc>
          <w:tcPr>
            <w:tcW w:w="671" w:type="dxa"/>
            <w:shd w:val="clear" w:color="auto" w:fill="FFFFFF"/>
          </w:tcPr>
          <w:p w14:paraId="6A008D44" w14:textId="77777777" w:rsidR="00237C32" w:rsidRPr="00D77391" w:rsidRDefault="00237C32" w:rsidP="00237C32">
            <w:pPr>
              <w:ind w:left="86" w:right="86" w:firstLine="0"/>
              <w:jc w:val="both"/>
              <w:rPr>
                <w:sz w:val="20"/>
                <w:szCs w:val="10"/>
              </w:rPr>
            </w:pPr>
          </w:p>
        </w:tc>
        <w:tc>
          <w:tcPr>
            <w:tcW w:w="671" w:type="dxa"/>
            <w:shd w:val="clear" w:color="auto" w:fill="FFFFFF"/>
          </w:tcPr>
          <w:p w14:paraId="323854DA" w14:textId="77777777" w:rsidR="00237C32" w:rsidRPr="00D77391" w:rsidRDefault="00237C32" w:rsidP="00237C32">
            <w:pPr>
              <w:ind w:left="86" w:right="86" w:firstLine="0"/>
              <w:jc w:val="both"/>
              <w:rPr>
                <w:sz w:val="20"/>
                <w:szCs w:val="10"/>
              </w:rPr>
            </w:pPr>
          </w:p>
        </w:tc>
        <w:tc>
          <w:tcPr>
            <w:tcW w:w="671" w:type="dxa"/>
            <w:shd w:val="clear" w:color="auto" w:fill="FFFFFF"/>
          </w:tcPr>
          <w:p w14:paraId="361BFF4B" w14:textId="77777777" w:rsidR="00237C32" w:rsidRPr="00D77391" w:rsidRDefault="00237C32" w:rsidP="00237C32">
            <w:pPr>
              <w:ind w:left="86" w:right="86" w:firstLine="0"/>
              <w:jc w:val="both"/>
              <w:rPr>
                <w:sz w:val="20"/>
                <w:szCs w:val="10"/>
              </w:rPr>
            </w:pPr>
          </w:p>
        </w:tc>
        <w:tc>
          <w:tcPr>
            <w:tcW w:w="671" w:type="dxa"/>
            <w:shd w:val="clear" w:color="auto" w:fill="FFFFFF"/>
          </w:tcPr>
          <w:p w14:paraId="6B1DC0C0" w14:textId="77777777" w:rsidR="00237C32" w:rsidRPr="00D77391" w:rsidRDefault="00237C32" w:rsidP="00237C32">
            <w:pPr>
              <w:ind w:left="86" w:right="86" w:firstLine="0"/>
              <w:jc w:val="both"/>
              <w:rPr>
                <w:sz w:val="20"/>
                <w:szCs w:val="10"/>
              </w:rPr>
            </w:pPr>
          </w:p>
        </w:tc>
        <w:tc>
          <w:tcPr>
            <w:tcW w:w="671" w:type="dxa"/>
            <w:shd w:val="clear" w:color="auto" w:fill="FFFFFF"/>
          </w:tcPr>
          <w:p w14:paraId="6F788427" w14:textId="77777777" w:rsidR="00237C32" w:rsidRPr="00D77391" w:rsidRDefault="00237C32" w:rsidP="00237C32">
            <w:pPr>
              <w:ind w:left="86" w:right="86" w:firstLine="0"/>
              <w:jc w:val="both"/>
              <w:rPr>
                <w:sz w:val="20"/>
                <w:szCs w:val="10"/>
              </w:rPr>
            </w:pPr>
          </w:p>
        </w:tc>
        <w:tc>
          <w:tcPr>
            <w:tcW w:w="671" w:type="dxa"/>
            <w:shd w:val="clear" w:color="auto" w:fill="FFFFFF"/>
          </w:tcPr>
          <w:p w14:paraId="7D72B67D" w14:textId="77777777" w:rsidR="00237C32" w:rsidRPr="00D77391" w:rsidRDefault="00237C32" w:rsidP="00237C32">
            <w:pPr>
              <w:ind w:left="86" w:right="86" w:firstLine="0"/>
              <w:jc w:val="both"/>
              <w:rPr>
                <w:sz w:val="20"/>
                <w:szCs w:val="10"/>
              </w:rPr>
            </w:pPr>
          </w:p>
        </w:tc>
        <w:tc>
          <w:tcPr>
            <w:tcW w:w="623" w:type="dxa"/>
            <w:shd w:val="clear" w:color="auto" w:fill="FFFFFF"/>
          </w:tcPr>
          <w:p w14:paraId="34CFD006" w14:textId="77777777" w:rsidR="00237C32" w:rsidRPr="00D77391" w:rsidRDefault="00237C32" w:rsidP="00237C32">
            <w:pPr>
              <w:ind w:left="86" w:right="86" w:firstLine="0"/>
              <w:jc w:val="both"/>
              <w:rPr>
                <w:sz w:val="20"/>
                <w:szCs w:val="10"/>
              </w:rPr>
            </w:pPr>
          </w:p>
        </w:tc>
        <w:tc>
          <w:tcPr>
            <w:tcW w:w="711" w:type="dxa"/>
            <w:shd w:val="clear" w:color="auto" w:fill="FFFFFF"/>
          </w:tcPr>
          <w:p w14:paraId="236C3E56" w14:textId="77777777" w:rsidR="00237C32" w:rsidRPr="00D77391" w:rsidRDefault="00237C32" w:rsidP="00237C32">
            <w:pPr>
              <w:ind w:left="86" w:right="86" w:firstLine="0"/>
              <w:jc w:val="both"/>
              <w:rPr>
                <w:sz w:val="20"/>
                <w:szCs w:val="10"/>
              </w:rPr>
            </w:pPr>
          </w:p>
        </w:tc>
        <w:tc>
          <w:tcPr>
            <w:tcW w:w="663" w:type="dxa"/>
            <w:shd w:val="clear" w:color="auto" w:fill="FFFFFF"/>
          </w:tcPr>
          <w:p w14:paraId="0AA04003" w14:textId="77777777" w:rsidR="00237C32" w:rsidRPr="00D77391" w:rsidRDefault="00237C32" w:rsidP="00237C32">
            <w:pPr>
              <w:ind w:left="86" w:right="86" w:firstLine="0"/>
              <w:jc w:val="both"/>
              <w:rPr>
                <w:sz w:val="20"/>
                <w:szCs w:val="10"/>
              </w:rPr>
            </w:pPr>
          </w:p>
        </w:tc>
        <w:tc>
          <w:tcPr>
            <w:tcW w:w="687" w:type="dxa"/>
            <w:shd w:val="clear" w:color="auto" w:fill="FFFFFF"/>
          </w:tcPr>
          <w:p w14:paraId="40C4739A" w14:textId="77777777" w:rsidR="00237C32" w:rsidRPr="00D77391" w:rsidRDefault="00237C32" w:rsidP="00237C32">
            <w:pPr>
              <w:ind w:left="86" w:right="86" w:firstLine="0"/>
              <w:jc w:val="both"/>
              <w:rPr>
                <w:sz w:val="20"/>
                <w:szCs w:val="10"/>
              </w:rPr>
            </w:pPr>
          </w:p>
        </w:tc>
      </w:tr>
      <w:tr w:rsidR="00237C32" w:rsidRPr="00D77391" w14:paraId="7E4DD6C8" w14:textId="77777777">
        <w:tblPrEx>
          <w:tblCellMar>
            <w:top w:w="0" w:type="dxa"/>
            <w:bottom w:w="0" w:type="dxa"/>
          </w:tblCellMar>
        </w:tblPrEx>
        <w:tc>
          <w:tcPr>
            <w:tcW w:w="1440" w:type="dxa"/>
            <w:shd w:val="clear" w:color="auto" w:fill="FFFFFF"/>
          </w:tcPr>
          <w:p w14:paraId="7ECD1AB2"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1D8607B7" w14:textId="77777777" w:rsidR="00237C32" w:rsidRPr="00D77391" w:rsidRDefault="00237C32" w:rsidP="00237C32">
            <w:pPr>
              <w:ind w:left="86" w:right="86" w:firstLine="0"/>
              <w:jc w:val="both"/>
              <w:rPr>
                <w:sz w:val="20"/>
              </w:rPr>
            </w:pPr>
            <w:r w:rsidRPr="00D77391">
              <w:rPr>
                <w:sz w:val="20"/>
              </w:rPr>
              <w:t>5.8</w:t>
            </w:r>
          </w:p>
        </w:tc>
        <w:tc>
          <w:tcPr>
            <w:tcW w:w="671" w:type="dxa"/>
            <w:shd w:val="clear" w:color="auto" w:fill="FFFFFF"/>
            <w:vAlign w:val="bottom"/>
          </w:tcPr>
          <w:p w14:paraId="39E2C46F" w14:textId="77777777" w:rsidR="00237C32" w:rsidRPr="00D77391" w:rsidRDefault="00237C32" w:rsidP="00237C32">
            <w:pPr>
              <w:ind w:left="86" w:right="86" w:firstLine="0"/>
              <w:jc w:val="both"/>
              <w:rPr>
                <w:sz w:val="20"/>
              </w:rPr>
            </w:pPr>
            <w:r w:rsidRPr="00D77391">
              <w:rPr>
                <w:sz w:val="20"/>
              </w:rPr>
              <w:t>10.1</w:t>
            </w:r>
          </w:p>
        </w:tc>
        <w:tc>
          <w:tcPr>
            <w:tcW w:w="671" w:type="dxa"/>
            <w:shd w:val="clear" w:color="auto" w:fill="FFFFFF"/>
            <w:vAlign w:val="bottom"/>
          </w:tcPr>
          <w:p w14:paraId="4B969EB4" w14:textId="77777777" w:rsidR="00237C32" w:rsidRPr="00D77391" w:rsidRDefault="00237C32" w:rsidP="00237C32">
            <w:pPr>
              <w:ind w:left="86" w:right="86" w:firstLine="0"/>
              <w:jc w:val="both"/>
              <w:rPr>
                <w:sz w:val="20"/>
              </w:rPr>
            </w:pPr>
            <w:r w:rsidRPr="00D77391">
              <w:rPr>
                <w:sz w:val="20"/>
              </w:rPr>
              <w:t>3.4</w:t>
            </w:r>
          </w:p>
        </w:tc>
        <w:tc>
          <w:tcPr>
            <w:tcW w:w="671" w:type="dxa"/>
            <w:shd w:val="clear" w:color="auto" w:fill="FFFFFF"/>
            <w:vAlign w:val="bottom"/>
          </w:tcPr>
          <w:p w14:paraId="6C534B0F" w14:textId="77777777" w:rsidR="00237C32" w:rsidRPr="00D77391" w:rsidRDefault="00237C32" w:rsidP="00237C32">
            <w:pPr>
              <w:ind w:left="86" w:right="86" w:firstLine="0"/>
              <w:jc w:val="both"/>
              <w:rPr>
                <w:sz w:val="20"/>
              </w:rPr>
            </w:pPr>
            <w:r w:rsidRPr="00D77391">
              <w:rPr>
                <w:sz w:val="20"/>
              </w:rPr>
              <w:t>1.8</w:t>
            </w:r>
          </w:p>
        </w:tc>
        <w:tc>
          <w:tcPr>
            <w:tcW w:w="671" w:type="dxa"/>
            <w:shd w:val="clear" w:color="auto" w:fill="FFFFFF"/>
            <w:vAlign w:val="bottom"/>
          </w:tcPr>
          <w:p w14:paraId="52737F53" w14:textId="77777777" w:rsidR="00237C32" w:rsidRPr="00D77391" w:rsidRDefault="00237C32" w:rsidP="00237C32">
            <w:pPr>
              <w:ind w:left="86" w:right="86" w:firstLine="0"/>
              <w:jc w:val="both"/>
              <w:rPr>
                <w:sz w:val="20"/>
              </w:rPr>
            </w:pPr>
            <w:r w:rsidRPr="00D77391">
              <w:rPr>
                <w:sz w:val="20"/>
              </w:rPr>
              <w:t>3.1</w:t>
            </w:r>
          </w:p>
        </w:tc>
        <w:tc>
          <w:tcPr>
            <w:tcW w:w="671" w:type="dxa"/>
            <w:shd w:val="clear" w:color="auto" w:fill="FFFFFF"/>
            <w:vAlign w:val="bottom"/>
          </w:tcPr>
          <w:p w14:paraId="33E87D2D" w14:textId="77777777" w:rsidR="00237C32" w:rsidRPr="00D77391" w:rsidRDefault="00237C32" w:rsidP="00237C32">
            <w:pPr>
              <w:ind w:left="86" w:right="86" w:firstLine="0"/>
              <w:jc w:val="both"/>
              <w:rPr>
                <w:sz w:val="20"/>
              </w:rPr>
            </w:pPr>
            <w:r w:rsidRPr="00D77391">
              <w:rPr>
                <w:sz w:val="20"/>
              </w:rPr>
              <w:t>39</w:t>
            </w:r>
          </w:p>
        </w:tc>
        <w:tc>
          <w:tcPr>
            <w:tcW w:w="671" w:type="dxa"/>
            <w:shd w:val="clear" w:color="auto" w:fill="FFFFFF"/>
            <w:vAlign w:val="bottom"/>
          </w:tcPr>
          <w:p w14:paraId="79170202" w14:textId="77777777" w:rsidR="00237C32" w:rsidRPr="00D77391" w:rsidRDefault="00237C32" w:rsidP="00237C32">
            <w:pPr>
              <w:ind w:left="86" w:right="86" w:firstLine="0"/>
              <w:jc w:val="both"/>
              <w:rPr>
                <w:sz w:val="20"/>
              </w:rPr>
            </w:pPr>
            <w:r w:rsidRPr="00D77391">
              <w:rPr>
                <w:sz w:val="20"/>
              </w:rPr>
              <w:t>4.9</w:t>
            </w:r>
          </w:p>
        </w:tc>
        <w:tc>
          <w:tcPr>
            <w:tcW w:w="623" w:type="dxa"/>
            <w:shd w:val="clear" w:color="auto" w:fill="FFFFFF"/>
            <w:vAlign w:val="bottom"/>
          </w:tcPr>
          <w:p w14:paraId="02B4FEB1" w14:textId="77777777" w:rsidR="00237C32" w:rsidRPr="00D77391" w:rsidRDefault="00237C32" w:rsidP="00237C32">
            <w:pPr>
              <w:ind w:left="86" w:right="86" w:firstLine="0"/>
              <w:jc w:val="both"/>
              <w:rPr>
                <w:sz w:val="20"/>
              </w:rPr>
            </w:pPr>
            <w:r w:rsidRPr="00D77391">
              <w:rPr>
                <w:sz w:val="20"/>
              </w:rPr>
              <w:t>3.6</w:t>
            </w:r>
          </w:p>
        </w:tc>
        <w:tc>
          <w:tcPr>
            <w:tcW w:w="711" w:type="dxa"/>
            <w:shd w:val="clear" w:color="auto" w:fill="FFFFFF"/>
            <w:vAlign w:val="bottom"/>
          </w:tcPr>
          <w:p w14:paraId="749B786E" w14:textId="77777777" w:rsidR="00237C32" w:rsidRPr="00D77391" w:rsidRDefault="00237C32" w:rsidP="00237C32">
            <w:pPr>
              <w:ind w:left="86" w:right="86" w:firstLine="0"/>
              <w:jc w:val="both"/>
              <w:rPr>
                <w:sz w:val="20"/>
              </w:rPr>
            </w:pPr>
            <w:r w:rsidRPr="00D77391">
              <w:rPr>
                <w:sz w:val="20"/>
              </w:rPr>
              <w:t>3.6</w:t>
            </w:r>
          </w:p>
        </w:tc>
        <w:tc>
          <w:tcPr>
            <w:tcW w:w="663" w:type="dxa"/>
            <w:shd w:val="clear" w:color="auto" w:fill="FFFFFF"/>
            <w:vAlign w:val="bottom"/>
          </w:tcPr>
          <w:p w14:paraId="0B6813A5" w14:textId="77777777" w:rsidR="00237C32" w:rsidRPr="00D77391" w:rsidRDefault="00237C32" w:rsidP="00237C32">
            <w:pPr>
              <w:ind w:left="86" w:right="86" w:firstLine="0"/>
              <w:jc w:val="both"/>
              <w:rPr>
                <w:sz w:val="20"/>
              </w:rPr>
            </w:pPr>
            <w:r w:rsidRPr="00D77391">
              <w:rPr>
                <w:sz w:val="20"/>
              </w:rPr>
              <w:t>10.0</w:t>
            </w:r>
          </w:p>
        </w:tc>
        <w:tc>
          <w:tcPr>
            <w:tcW w:w="687" w:type="dxa"/>
            <w:shd w:val="clear" w:color="auto" w:fill="FFFFFF"/>
            <w:vAlign w:val="bottom"/>
          </w:tcPr>
          <w:p w14:paraId="32C658EA" w14:textId="77777777" w:rsidR="00237C32" w:rsidRPr="00D77391" w:rsidRDefault="00237C32" w:rsidP="00237C32">
            <w:pPr>
              <w:ind w:left="86" w:right="86" w:firstLine="0"/>
              <w:jc w:val="both"/>
              <w:rPr>
                <w:sz w:val="20"/>
              </w:rPr>
            </w:pPr>
            <w:r w:rsidRPr="00D77391">
              <w:rPr>
                <w:sz w:val="20"/>
              </w:rPr>
              <w:t>5.1</w:t>
            </w:r>
          </w:p>
        </w:tc>
      </w:tr>
      <w:tr w:rsidR="00237C32" w:rsidRPr="00D77391" w14:paraId="316CB529" w14:textId="77777777">
        <w:tblPrEx>
          <w:tblCellMar>
            <w:top w:w="0" w:type="dxa"/>
            <w:bottom w:w="0" w:type="dxa"/>
          </w:tblCellMar>
        </w:tblPrEx>
        <w:tc>
          <w:tcPr>
            <w:tcW w:w="1440" w:type="dxa"/>
            <w:shd w:val="clear" w:color="auto" w:fill="FFFFFF"/>
          </w:tcPr>
          <w:p w14:paraId="0B35A554" w14:textId="77777777" w:rsidR="00237C32" w:rsidRPr="00D77391" w:rsidRDefault="00237C32" w:rsidP="00237C32">
            <w:pPr>
              <w:ind w:left="86" w:right="86" w:firstLine="0"/>
              <w:jc w:val="both"/>
              <w:rPr>
                <w:sz w:val="20"/>
              </w:rPr>
            </w:pPr>
            <w:r w:rsidRPr="00D77391">
              <w:rPr>
                <w:sz w:val="20"/>
              </w:rPr>
              <w:t>1985</w:t>
            </w:r>
          </w:p>
        </w:tc>
        <w:tc>
          <w:tcPr>
            <w:tcW w:w="670" w:type="dxa"/>
            <w:shd w:val="clear" w:color="auto" w:fill="FFFFFF"/>
          </w:tcPr>
          <w:p w14:paraId="241445EF" w14:textId="77777777" w:rsidR="00237C32" w:rsidRPr="00D77391" w:rsidRDefault="00237C32" w:rsidP="00237C32">
            <w:pPr>
              <w:ind w:left="86" w:right="86" w:firstLine="0"/>
              <w:jc w:val="both"/>
              <w:rPr>
                <w:sz w:val="20"/>
              </w:rPr>
            </w:pPr>
            <w:r w:rsidRPr="00D77391">
              <w:rPr>
                <w:sz w:val="20"/>
              </w:rPr>
              <w:t>7.5</w:t>
            </w:r>
          </w:p>
        </w:tc>
        <w:tc>
          <w:tcPr>
            <w:tcW w:w="671" w:type="dxa"/>
            <w:shd w:val="clear" w:color="auto" w:fill="FFFFFF"/>
          </w:tcPr>
          <w:p w14:paraId="38CBA111" w14:textId="77777777" w:rsidR="00237C32" w:rsidRPr="00D77391" w:rsidRDefault="00237C32" w:rsidP="00237C32">
            <w:pPr>
              <w:ind w:left="86" w:right="86" w:firstLine="0"/>
              <w:jc w:val="both"/>
              <w:rPr>
                <w:sz w:val="20"/>
                <w:szCs w:val="10"/>
              </w:rPr>
            </w:pPr>
            <w:r w:rsidRPr="00D77391">
              <w:rPr>
                <w:sz w:val="20"/>
                <w:szCs w:val="10"/>
              </w:rPr>
              <w:t>-</w:t>
            </w:r>
          </w:p>
        </w:tc>
        <w:tc>
          <w:tcPr>
            <w:tcW w:w="671" w:type="dxa"/>
            <w:shd w:val="clear" w:color="auto" w:fill="FFFFFF"/>
            <w:vAlign w:val="center"/>
          </w:tcPr>
          <w:p w14:paraId="76EEC856" w14:textId="77777777" w:rsidR="00237C32" w:rsidRPr="00D77391" w:rsidRDefault="00237C32" w:rsidP="00237C32">
            <w:pPr>
              <w:ind w:left="86" w:right="86" w:firstLine="0"/>
              <w:jc w:val="both"/>
              <w:rPr>
                <w:sz w:val="20"/>
              </w:rPr>
            </w:pPr>
            <w:r w:rsidRPr="00D77391">
              <w:rPr>
                <w:sz w:val="20"/>
              </w:rPr>
              <w:t>-</w:t>
            </w:r>
          </w:p>
        </w:tc>
        <w:tc>
          <w:tcPr>
            <w:tcW w:w="671" w:type="dxa"/>
            <w:shd w:val="clear" w:color="auto" w:fill="FFFFFF"/>
          </w:tcPr>
          <w:p w14:paraId="4188902A" w14:textId="77777777" w:rsidR="00237C32" w:rsidRPr="00D77391" w:rsidRDefault="00237C32" w:rsidP="00237C32">
            <w:pPr>
              <w:ind w:left="86" w:right="86" w:firstLine="0"/>
              <w:jc w:val="both"/>
              <w:rPr>
                <w:sz w:val="20"/>
                <w:szCs w:val="10"/>
              </w:rPr>
            </w:pPr>
            <w:r w:rsidRPr="00D77391">
              <w:rPr>
                <w:sz w:val="20"/>
                <w:szCs w:val="10"/>
              </w:rPr>
              <w:t>-</w:t>
            </w:r>
          </w:p>
        </w:tc>
        <w:tc>
          <w:tcPr>
            <w:tcW w:w="671" w:type="dxa"/>
            <w:shd w:val="clear" w:color="auto" w:fill="FFFFFF"/>
          </w:tcPr>
          <w:p w14:paraId="2F0F7E17" w14:textId="77777777" w:rsidR="00237C32" w:rsidRPr="00D77391" w:rsidRDefault="00237C32" w:rsidP="00237C32">
            <w:pPr>
              <w:ind w:left="86" w:right="86" w:firstLine="0"/>
              <w:jc w:val="both"/>
              <w:rPr>
                <w:sz w:val="20"/>
                <w:szCs w:val="10"/>
              </w:rPr>
            </w:pPr>
            <w:r w:rsidRPr="00D77391">
              <w:rPr>
                <w:sz w:val="20"/>
                <w:szCs w:val="10"/>
              </w:rPr>
              <w:t>-</w:t>
            </w:r>
          </w:p>
        </w:tc>
        <w:tc>
          <w:tcPr>
            <w:tcW w:w="671" w:type="dxa"/>
            <w:shd w:val="clear" w:color="auto" w:fill="FFFFFF"/>
          </w:tcPr>
          <w:p w14:paraId="0065023D" w14:textId="77777777" w:rsidR="00237C32" w:rsidRPr="00D77391" w:rsidRDefault="00237C32" w:rsidP="00237C32">
            <w:pPr>
              <w:ind w:left="86" w:right="86" w:firstLine="0"/>
              <w:jc w:val="both"/>
              <w:rPr>
                <w:sz w:val="20"/>
                <w:szCs w:val="10"/>
              </w:rPr>
            </w:pPr>
            <w:r w:rsidRPr="00D77391">
              <w:rPr>
                <w:sz w:val="20"/>
                <w:szCs w:val="10"/>
              </w:rPr>
              <w:t>-</w:t>
            </w:r>
          </w:p>
        </w:tc>
        <w:tc>
          <w:tcPr>
            <w:tcW w:w="671" w:type="dxa"/>
            <w:shd w:val="clear" w:color="auto" w:fill="FFFFFF"/>
          </w:tcPr>
          <w:p w14:paraId="3E139562" w14:textId="77777777" w:rsidR="00237C32" w:rsidRPr="00D77391" w:rsidRDefault="00237C32" w:rsidP="00237C32">
            <w:pPr>
              <w:ind w:left="86" w:right="86" w:firstLine="0"/>
              <w:jc w:val="both"/>
              <w:rPr>
                <w:sz w:val="20"/>
                <w:szCs w:val="10"/>
              </w:rPr>
            </w:pPr>
            <w:r w:rsidRPr="00D77391">
              <w:rPr>
                <w:sz w:val="20"/>
                <w:szCs w:val="10"/>
              </w:rPr>
              <w:t>-</w:t>
            </w:r>
          </w:p>
        </w:tc>
        <w:tc>
          <w:tcPr>
            <w:tcW w:w="623" w:type="dxa"/>
            <w:shd w:val="clear" w:color="auto" w:fill="FFFFFF"/>
          </w:tcPr>
          <w:p w14:paraId="1056A56D" w14:textId="77777777" w:rsidR="00237C32" w:rsidRPr="00D77391" w:rsidRDefault="00237C32" w:rsidP="00237C32">
            <w:pPr>
              <w:ind w:left="86" w:right="86" w:firstLine="0"/>
              <w:jc w:val="both"/>
              <w:rPr>
                <w:sz w:val="20"/>
                <w:szCs w:val="10"/>
              </w:rPr>
            </w:pPr>
            <w:r w:rsidRPr="00D77391">
              <w:rPr>
                <w:sz w:val="20"/>
                <w:szCs w:val="10"/>
              </w:rPr>
              <w:t>-</w:t>
            </w:r>
          </w:p>
        </w:tc>
        <w:tc>
          <w:tcPr>
            <w:tcW w:w="711" w:type="dxa"/>
            <w:shd w:val="clear" w:color="auto" w:fill="FFFFFF"/>
          </w:tcPr>
          <w:p w14:paraId="6714F9C6" w14:textId="77777777" w:rsidR="00237C32" w:rsidRPr="00D77391" w:rsidRDefault="00237C32" w:rsidP="00237C32">
            <w:pPr>
              <w:ind w:left="86" w:right="86" w:firstLine="0"/>
              <w:jc w:val="both"/>
              <w:rPr>
                <w:sz w:val="20"/>
                <w:szCs w:val="10"/>
              </w:rPr>
            </w:pPr>
            <w:r w:rsidRPr="00D77391">
              <w:rPr>
                <w:sz w:val="20"/>
                <w:szCs w:val="10"/>
              </w:rPr>
              <w:t>-</w:t>
            </w:r>
          </w:p>
        </w:tc>
        <w:tc>
          <w:tcPr>
            <w:tcW w:w="663" w:type="dxa"/>
            <w:shd w:val="clear" w:color="auto" w:fill="FFFFFF"/>
          </w:tcPr>
          <w:p w14:paraId="2ABEFD18" w14:textId="77777777" w:rsidR="00237C32" w:rsidRPr="00D77391" w:rsidRDefault="00237C32" w:rsidP="00237C32">
            <w:pPr>
              <w:ind w:left="86" w:right="86" w:firstLine="0"/>
              <w:jc w:val="both"/>
              <w:rPr>
                <w:sz w:val="20"/>
                <w:szCs w:val="10"/>
              </w:rPr>
            </w:pPr>
            <w:r w:rsidRPr="00D77391">
              <w:rPr>
                <w:sz w:val="20"/>
                <w:szCs w:val="10"/>
              </w:rPr>
              <w:t>-</w:t>
            </w:r>
          </w:p>
        </w:tc>
        <w:tc>
          <w:tcPr>
            <w:tcW w:w="687" w:type="dxa"/>
            <w:shd w:val="clear" w:color="auto" w:fill="FFFFFF"/>
          </w:tcPr>
          <w:p w14:paraId="7C00453A" w14:textId="77777777" w:rsidR="00237C32" w:rsidRPr="00D77391" w:rsidRDefault="00237C32" w:rsidP="00237C32">
            <w:pPr>
              <w:ind w:left="86" w:right="86" w:firstLine="0"/>
              <w:jc w:val="both"/>
              <w:rPr>
                <w:sz w:val="20"/>
                <w:szCs w:val="10"/>
              </w:rPr>
            </w:pPr>
            <w:r w:rsidRPr="00D77391">
              <w:rPr>
                <w:sz w:val="20"/>
                <w:szCs w:val="10"/>
              </w:rPr>
              <w:t>-</w:t>
            </w:r>
          </w:p>
        </w:tc>
      </w:tr>
      <w:tr w:rsidR="00237C32" w:rsidRPr="00D77391" w14:paraId="4BE17912" w14:textId="77777777">
        <w:tblPrEx>
          <w:tblCellMar>
            <w:top w:w="0" w:type="dxa"/>
            <w:bottom w:w="0" w:type="dxa"/>
          </w:tblCellMar>
        </w:tblPrEx>
        <w:tc>
          <w:tcPr>
            <w:tcW w:w="1440" w:type="dxa"/>
            <w:shd w:val="clear" w:color="auto" w:fill="FFFFFF"/>
            <w:vAlign w:val="bottom"/>
          </w:tcPr>
          <w:p w14:paraId="326EBFBC" w14:textId="77777777" w:rsidR="00237C32" w:rsidRPr="00D77391" w:rsidRDefault="00237C32" w:rsidP="00237C32">
            <w:pPr>
              <w:ind w:left="86" w:right="86" w:firstLine="0"/>
              <w:jc w:val="both"/>
              <w:rPr>
                <w:sz w:val="20"/>
              </w:rPr>
            </w:pPr>
            <w:r w:rsidRPr="00D77391">
              <w:rPr>
                <w:sz w:val="20"/>
              </w:rPr>
              <w:t>Royaume-Uni</w:t>
            </w:r>
          </w:p>
        </w:tc>
        <w:tc>
          <w:tcPr>
            <w:tcW w:w="670" w:type="dxa"/>
            <w:shd w:val="clear" w:color="auto" w:fill="FFFFFF"/>
          </w:tcPr>
          <w:p w14:paraId="5DBE60F8" w14:textId="77777777" w:rsidR="00237C32" w:rsidRPr="00D77391" w:rsidRDefault="00237C32" w:rsidP="00237C32">
            <w:pPr>
              <w:ind w:left="86" w:right="86" w:firstLine="0"/>
              <w:jc w:val="both"/>
              <w:rPr>
                <w:sz w:val="20"/>
                <w:szCs w:val="10"/>
              </w:rPr>
            </w:pPr>
          </w:p>
        </w:tc>
        <w:tc>
          <w:tcPr>
            <w:tcW w:w="671" w:type="dxa"/>
            <w:shd w:val="clear" w:color="auto" w:fill="FFFFFF"/>
          </w:tcPr>
          <w:p w14:paraId="6B9AE37B" w14:textId="77777777" w:rsidR="00237C32" w:rsidRPr="00D77391" w:rsidRDefault="00237C32" w:rsidP="00237C32">
            <w:pPr>
              <w:ind w:left="86" w:right="86" w:firstLine="0"/>
              <w:jc w:val="both"/>
              <w:rPr>
                <w:sz w:val="20"/>
                <w:szCs w:val="10"/>
              </w:rPr>
            </w:pPr>
          </w:p>
        </w:tc>
        <w:tc>
          <w:tcPr>
            <w:tcW w:w="671" w:type="dxa"/>
            <w:shd w:val="clear" w:color="auto" w:fill="FFFFFF"/>
          </w:tcPr>
          <w:p w14:paraId="3015DA46" w14:textId="77777777" w:rsidR="00237C32" w:rsidRPr="00D77391" w:rsidRDefault="00237C32" w:rsidP="00237C32">
            <w:pPr>
              <w:ind w:left="86" w:right="86" w:firstLine="0"/>
              <w:jc w:val="both"/>
              <w:rPr>
                <w:sz w:val="20"/>
                <w:szCs w:val="10"/>
              </w:rPr>
            </w:pPr>
          </w:p>
        </w:tc>
        <w:tc>
          <w:tcPr>
            <w:tcW w:w="671" w:type="dxa"/>
            <w:shd w:val="clear" w:color="auto" w:fill="FFFFFF"/>
          </w:tcPr>
          <w:p w14:paraId="51637B2E" w14:textId="77777777" w:rsidR="00237C32" w:rsidRPr="00D77391" w:rsidRDefault="00237C32" w:rsidP="00237C32">
            <w:pPr>
              <w:ind w:left="86" w:right="86" w:firstLine="0"/>
              <w:jc w:val="both"/>
              <w:rPr>
                <w:sz w:val="20"/>
                <w:szCs w:val="10"/>
              </w:rPr>
            </w:pPr>
          </w:p>
        </w:tc>
        <w:tc>
          <w:tcPr>
            <w:tcW w:w="671" w:type="dxa"/>
            <w:shd w:val="clear" w:color="auto" w:fill="FFFFFF"/>
          </w:tcPr>
          <w:p w14:paraId="7079860D" w14:textId="77777777" w:rsidR="00237C32" w:rsidRPr="00D77391" w:rsidRDefault="00237C32" w:rsidP="00237C32">
            <w:pPr>
              <w:ind w:left="86" w:right="86" w:firstLine="0"/>
              <w:jc w:val="both"/>
              <w:rPr>
                <w:sz w:val="20"/>
                <w:szCs w:val="10"/>
              </w:rPr>
            </w:pPr>
          </w:p>
        </w:tc>
        <w:tc>
          <w:tcPr>
            <w:tcW w:w="671" w:type="dxa"/>
            <w:shd w:val="clear" w:color="auto" w:fill="FFFFFF"/>
          </w:tcPr>
          <w:p w14:paraId="0118819C" w14:textId="77777777" w:rsidR="00237C32" w:rsidRPr="00D77391" w:rsidRDefault="00237C32" w:rsidP="00237C32">
            <w:pPr>
              <w:ind w:left="86" w:right="86" w:firstLine="0"/>
              <w:jc w:val="both"/>
              <w:rPr>
                <w:sz w:val="20"/>
                <w:szCs w:val="10"/>
              </w:rPr>
            </w:pPr>
          </w:p>
        </w:tc>
        <w:tc>
          <w:tcPr>
            <w:tcW w:w="671" w:type="dxa"/>
            <w:shd w:val="clear" w:color="auto" w:fill="FFFFFF"/>
          </w:tcPr>
          <w:p w14:paraId="2430EBE8" w14:textId="77777777" w:rsidR="00237C32" w:rsidRPr="00D77391" w:rsidRDefault="00237C32" w:rsidP="00237C32">
            <w:pPr>
              <w:ind w:left="86" w:right="86" w:firstLine="0"/>
              <w:jc w:val="both"/>
              <w:rPr>
                <w:sz w:val="20"/>
                <w:szCs w:val="10"/>
              </w:rPr>
            </w:pPr>
          </w:p>
        </w:tc>
        <w:tc>
          <w:tcPr>
            <w:tcW w:w="623" w:type="dxa"/>
            <w:shd w:val="clear" w:color="auto" w:fill="FFFFFF"/>
          </w:tcPr>
          <w:p w14:paraId="03D6D989" w14:textId="77777777" w:rsidR="00237C32" w:rsidRPr="00D77391" w:rsidRDefault="00237C32" w:rsidP="00237C32">
            <w:pPr>
              <w:ind w:left="86" w:right="86" w:firstLine="0"/>
              <w:jc w:val="both"/>
              <w:rPr>
                <w:sz w:val="20"/>
                <w:szCs w:val="10"/>
              </w:rPr>
            </w:pPr>
          </w:p>
        </w:tc>
        <w:tc>
          <w:tcPr>
            <w:tcW w:w="711" w:type="dxa"/>
            <w:shd w:val="clear" w:color="auto" w:fill="FFFFFF"/>
          </w:tcPr>
          <w:p w14:paraId="646408DD" w14:textId="77777777" w:rsidR="00237C32" w:rsidRPr="00D77391" w:rsidRDefault="00237C32" w:rsidP="00237C32">
            <w:pPr>
              <w:ind w:left="86" w:right="86" w:firstLine="0"/>
              <w:jc w:val="both"/>
              <w:rPr>
                <w:sz w:val="20"/>
                <w:szCs w:val="10"/>
              </w:rPr>
            </w:pPr>
          </w:p>
        </w:tc>
        <w:tc>
          <w:tcPr>
            <w:tcW w:w="663" w:type="dxa"/>
            <w:shd w:val="clear" w:color="auto" w:fill="FFFFFF"/>
          </w:tcPr>
          <w:p w14:paraId="6CB4EF4B" w14:textId="77777777" w:rsidR="00237C32" w:rsidRPr="00D77391" w:rsidRDefault="00237C32" w:rsidP="00237C32">
            <w:pPr>
              <w:ind w:left="86" w:right="86" w:firstLine="0"/>
              <w:jc w:val="both"/>
              <w:rPr>
                <w:sz w:val="20"/>
                <w:szCs w:val="10"/>
              </w:rPr>
            </w:pPr>
          </w:p>
        </w:tc>
        <w:tc>
          <w:tcPr>
            <w:tcW w:w="687" w:type="dxa"/>
            <w:shd w:val="clear" w:color="auto" w:fill="FFFFFF"/>
          </w:tcPr>
          <w:p w14:paraId="744D1311" w14:textId="77777777" w:rsidR="00237C32" w:rsidRPr="00D77391" w:rsidRDefault="00237C32" w:rsidP="00237C32">
            <w:pPr>
              <w:ind w:left="86" w:right="86" w:firstLine="0"/>
              <w:jc w:val="both"/>
              <w:rPr>
                <w:sz w:val="20"/>
                <w:szCs w:val="10"/>
              </w:rPr>
            </w:pPr>
          </w:p>
        </w:tc>
      </w:tr>
      <w:tr w:rsidR="00237C32" w:rsidRPr="00D77391" w14:paraId="6DA91F01" w14:textId="77777777">
        <w:tblPrEx>
          <w:tblCellMar>
            <w:top w:w="0" w:type="dxa"/>
            <w:bottom w:w="0" w:type="dxa"/>
          </w:tblCellMar>
        </w:tblPrEx>
        <w:tc>
          <w:tcPr>
            <w:tcW w:w="1440" w:type="dxa"/>
            <w:shd w:val="clear" w:color="auto" w:fill="FFFFFF"/>
          </w:tcPr>
          <w:p w14:paraId="23EE9829" w14:textId="77777777" w:rsidR="00237C32" w:rsidRPr="00D77391" w:rsidRDefault="00237C32" w:rsidP="00237C32">
            <w:pPr>
              <w:ind w:left="86" w:right="86" w:firstLine="0"/>
              <w:jc w:val="both"/>
              <w:rPr>
                <w:sz w:val="20"/>
              </w:rPr>
            </w:pPr>
            <w:r w:rsidRPr="00D77391">
              <w:rPr>
                <w:sz w:val="20"/>
              </w:rPr>
              <w:t>1983</w:t>
            </w:r>
          </w:p>
        </w:tc>
        <w:tc>
          <w:tcPr>
            <w:tcW w:w="670" w:type="dxa"/>
            <w:shd w:val="clear" w:color="auto" w:fill="FFFFFF"/>
            <w:vAlign w:val="bottom"/>
          </w:tcPr>
          <w:p w14:paraId="13501099" w14:textId="77777777" w:rsidR="00237C32" w:rsidRPr="00D77391" w:rsidRDefault="00237C32" w:rsidP="00237C32">
            <w:pPr>
              <w:ind w:left="86" w:right="86" w:firstLine="0"/>
              <w:jc w:val="both"/>
              <w:rPr>
                <w:sz w:val="20"/>
              </w:rPr>
            </w:pPr>
            <w:r w:rsidRPr="00D77391">
              <w:rPr>
                <w:sz w:val="20"/>
              </w:rPr>
              <w:t>5.5</w:t>
            </w:r>
          </w:p>
        </w:tc>
        <w:tc>
          <w:tcPr>
            <w:tcW w:w="671" w:type="dxa"/>
            <w:shd w:val="clear" w:color="auto" w:fill="FFFFFF"/>
            <w:vAlign w:val="bottom"/>
          </w:tcPr>
          <w:p w14:paraId="01997DCD" w14:textId="77777777" w:rsidR="00237C32" w:rsidRPr="00D77391" w:rsidRDefault="00237C32" w:rsidP="00237C32">
            <w:pPr>
              <w:ind w:left="86" w:right="86" w:firstLine="0"/>
              <w:jc w:val="both"/>
              <w:rPr>
                <w:sz w:val="20"/>
              </w:rPr>
            </w:pPr>
            <w:r w:rsidRPr="00D77391">
              <w:rPr>
                <w:sz w:val="20"/>
              </w:rPr>
              <w:t>11.6</w:t>
            </w:r>
          </w:p>
        </w:tc>
        <w:tc>
          <w:tcPr>
            <w:tcW w:w="671" w:type="dxa"/>
            <w:shd w:val="clear" w:color="auto" w:fill="FFFFFF"/>
            <w:vAlign w:val="bottom"/>
          </w:tcPr>
          <w:p w14:paraId="787BC822" w14:textId="77777777" w:rsidR="00237C32" w:rsidRPr="00D77391" w:rsidRDefault="00237C32" w:rsidP="00237C32">
            <w:pPr>
              <w:ind w:left="86" w:right="86" w:firstLine="0"/>
              <w:jc w:val="both"/>
              <w:rPr>
                <w:sz w:val="20"/>
              </w:rPr>
            </w:pPr>
            <w:r w:rsidRPr="00D77391">
              <w:rPr>
                <w:sz w:val="20"/>
              </w:rPr>
              <w:t>1.9</w:t>
            </w:r>
          </w:p>
        </w:tc>
        <w:tc>
          <w:tcPr>
            <w:tcW w:w="671" w:type="dxa"/>
            <w:shd w:val="clear" w:color="auto" w:fill="FFFFFF"/>
            <w:vAlign w:val="bottom"/>
          </w:tcPr>
          <w:p w14:paraId="3FB9B611" w14:textId="77777777" w:rsidR="00237C32" w:rsidRPr="00D77391" w:rsidRDefault="00237C32" w:rsidP="00237C32">
            <w:pPr>
              <w:ind w:left="86" w:right="86" w:firstLine="0"/>
              <w:jc w:val="both"/>
              <w:rPr>
                <w:sz w:val="20"/>
              </w:rPr>
            </w:pPr>
            <w:r w:rsidRPr="00D77391">
              <w:rPr>
                <w:sz w:val="20"/>
              </w:rPr>
              <w:t>2.3</w:t>
            </w:r>
          </w:p>
        </w:tc>
        <w:tc>
          <w:tcPr>
            <w:tcW w:w="671" w:type="dxa"/>
            <w:shd w:val="clear" w:color="auto" w:fill="FFFFFF"/>
            <w:vAlign w:val="bottom"/>
          </w:tcPr>
          <w:p w14:paraId="528A76FA" w14:textId="77777777" w:rsidR="00237C32" w:rsidRPr="00D77391" w:rsidRDefault="00237C32" w:rsidP="00237C32">
            <w:pPr>
              <w:ind w:left="86" w:right="86" w:firstLine="0"/>
              <w:jc w:val="both"/>
              <w:rPr>
                <w:sz w:val="20"/>
              </w:rPr>
            </w:pPr>
            <w:r w:rsidRPr="00D77391">
              <w:rPr>
                <w:sz w:val="20"/>
              </w:rPr>
              <w:t>2.6</w:t>
            </w:r>
          </w:p>
        </w:tc>
        <w:tc>
          <w:tcPr>
            <w:tcW w:w="671" w:type="dxa"/>
            <w:shd w:val="clear" w:color="auto" w:fill="FFFFFF"/>
            <w:vAlign w:val="bottom"/>
          </w:tcPr>
          <w:p w14:paraId="250335A1" w14:textId="77777777" w:rsidR="00237C32" w:rsidRPr="00D77391" w:rsidRDefault="00237C32" w:rsidP="00237C32">
            <w:pPr>
              <w:ind w:left="86" w:right="86" w:firstLine="0"/>
              <w:jc w:val="both"/>
              <w:rPr>
                <w:sz w:val="20"/>
              </w:rPr>
            </w:pPr>
            <w:r w:rsidRPr="00D77391">
              <w:rPr>
                <w:sz w:val="20"/>
              </w:rPr>
              <w:t>6.9</w:t>
            </w:r>
          </w:p>
        </w:tc>
        <w:tc>
          <w:tcPr>
            <w:tcW w:w="671" w:type="dxa"/>
            <w:shd w:val="clear" w:color="auto" w:fill="FFFFFF"/>
            <w:vAlign w:val="bottom"/>
          </w:tcPr>
          <w:p w14:paraId="072D2F0B" w14:textId="77777777" w:rsidR="00237C32" w:rsidRPr="00D77391" w:rsidRDefault="00237C32" w:rsidP="00237C32">
            <w:pPr>
              <w:ind w:left="86" w:right="86" w:firstLine="0"/>
              <w:jc w:val="both"/>
              <w:rPr>
                <w:sz w:val="20"/>
              </w:rPr>
            </w:pPr>
            <w:r w:rsidRPr="00D77391">
              <w:rPr>
                <w:sz w:val="20"/>
              </w:rPr>
              <w:t>10.2</w:t>
            </w:r>
          </w:p>
        </w:tc>
        <w:tc>
          <w:tcPr>
            <w:tcW w:w="623" w:type="dxa"/>
            <w:shd w:val="clear" w:color="auto" w:fill="FFFFFF"/>
            <w:vAlign w:val="bottom"/>
          </w:tcPr>
          <w:p w14:paraId="6B726C65" w14:textId="77777777" w:rsidR="00237C32" w:rsidRPr="00D77391" w:rsidRDefault="00237C32" w:rsidP="00237C32">
            <w:pPr>
              <w:ind w:left="86" w:right="86" w:firstLine="0"/>
              <w:jc w:val="both"/>
              <w:rPr>
                <w:sz w:val="20"/>
              </w:rPr>
            </w:pPr>
            <w:r w:rsidRPr="00D77391">
              <w:rPr>
                <w:sz w:val="20"/>
              </w:rPr>
              <w:t>2.2</w:t>
            </w:r>
          </w:p>
        </w:tc>
        <w:tc>
          <w:tcPr>
            <w:tcW w:w="711" w:type="dxa"/>
            <w:shd w:val="clear" w:color="auto" w:fill="FFFFFF"/>
            <w:vAlign w:val="bottom"/>
          </w:tcPr>
          <w:p w14:paraId="1FB54FC3" w14:textId="77777777" w:rsidR="00237C32" w:rsidRPr="00D77391" w:rsidRDefault="00237C32" w:rsidP="00237C32">
            <w:pPr>
              <w:ind w:left="86" w:right="86" w:firstLine="0"/>
              <w:jc w:val="both"/>
              <w:rPr>
                <w:sz w:val="20"/>
              </w:rPr>
            </w:pPr>
            <w:r w:rsidRPr="00D77391">
              <w:rPr>
                <w:sz w:val="20"/>
              </w:rPr>
              <w:t>3 8</w:t>
            </w:r>
          </w:p>
        </w:tc>
        <w:tc>
          <w:tcPr>
            <w:tcW w:w="663" w:type="dxa"/>
            <w:shd w:val="clear" w:color="auto" w:fill="FFFFFF"/>
            <w:vAlign w:val="bottom"/>
          </w:tcPr>
          <w:p w14:paraId="09C1A311" w14:textId="77777777" w:rsidR="00237C32" w:rsidRPr="00D77391" w:rsidRDefault="00237C32" w:rsidP="00237C32">
            <w:pPr>
              <w:ind w:left="86" w:right="86" w:firstLine="0"/>
              <w:jc w:val="both"/>
              <w:rPr>
                <w:sz w:val="20"/>
              </w:rPr>
            </w:pPr>
            <w:r w:rsidRPr="00D77391">
              <w:rPr>
                <w:sz w:val="20"/>
              </w:rPr>
              <w:t>7.9</w:t>
            </w:r>
          </w:p>
        </w:tc>
        <w:tc>
          <w:tcPr>
            <w:tcW w:w="687" w:type="dxa"/>
            <w:shd w:val="clear" w:color="auto" w:fill="FFFFFF"/>
            <w:vAlign w:val="bottom"/>
          </w:tcPr>
          <w:p w14:paraId="649971A1" w14:textId="77777777" w:rsidR="00237C32" w:rsidRPr="00D77391" w:rsidRDefault="00237C32" w:rsidP="00237C32">
            <w:pPr>
              <w:ind w:left="86" w:right="86" w:firstLine="0"/>
              <w:jc w:val="both"/>
              <w:rPr>
                <w:sz w:val="20"/>
              </w:rPr>
            </w:pPr>
            <w:r w:rsidRPr="00D77391">
              <w:rPr>
                <w:sz w:val="20"/>
              </w:rPr>
              <w:t>3.9</w:t>
            </w:r>
          </w:p>
        </w:tc>
      </w:tr>
      <w:tr w:rsidR="00237C32" w:rsidRPr="00D77391" w14:paraId="0512BF30" w14:textId="77777777">
        <w:tblPrEx>
          <w:tblCellMar>
            <w:top w:w="0" w:type="dxa"/>
            <w:bottom w:w="0" w:type="dxa"/>
          </w:tblCellMar>
        </w:tblPrEx>
        <w:tc>
          <w:tcPr>
            <w:tcW w:w="1440" w:type="dxa"/>
            <w:tcBorders>
              <w:bottom w:val="single" w:sz="4" w:space="0" w:color="auto"/>
            </w:tcBorders>
            <w:shd w:val="clear" w:color="auto" w:fill="FFFFFF"/>
          </w:tcPr>
          <w:p w14:paraId="0C174A53" w14:textId="77777777" w:rsidR="00237C32" w:rsidRPr="00D77391" w:rsidRDefault="00237C32" w:rsidP="00237C32">
            <w:pPr>
              <w:spacing w:after="120"/>
              <w:ind w:left="86" w:right="86" w:firstLine="0"/>
              <w:jc w:val="both"/>
              <w:rPr>
                <w:sz w:val="20"/>
              </w:rPr>
            </w:pPr>
            <w:r w:rsidRPr="00D77391">
              <w:rPr>
                <w:sz w:val="20"/>
              </w:rPr>
              <w:t>1985</w:t>
            </w:r>
          </w:p>
        </w:tc>
        <w:tc>
          <w:tcPr>
            <w:tcW w:w="670" w:type="dxa"/>
            <w:tcBorders>
              <w:bottom w:val="single" w:sz="4" w:space="0" w:color="auto"/>
            </w:tcBorders>
            <w:shd w:val="clear" w:color="auto" w:fill="FFFFFF"/>
          </w:tcPr>
          <w:p w14:paraId="748B076C" w14:textId="77777777" w:rsidR="00237C32" w:rsidRPr="00D77391" w:rsidRDefault="00237C32" w:rsidP="00237C32">
            <w:pPr>
              <w:spacing w:after="120"/>
              <w:ind w:left="86" w:right="86" w:firstLine="0"/>
              <w:jc w:val="both"/>
              <w:rPr>
                <w:sz w:val="20"/>
                <w:szCs w:val="10"/>
              </w:rPr>
            </w:pPr>
            <w:r w:rsidRPr="00D77391">
              <w:rPr>
                <w:sz w:val="20"/>
                <w:szCs w:val="10"/>
              </w:rPr>
              <w:t>5.7</w:t>
            </w:r>
          </w:p>
        </w:tc>
        <w:tc>
          <w:tcPr>
            <w:tcW w:w="671" w:type="dxa"/>
            <w:tcBorders>
              <w:bottom w:val="single" w:sz="4" w:space="0" w:color="auto"/>
            </w:tcBorders>
            <w:shd w:val="clear" w:color="auto" w:fill="FFFFFF"/>
          </w:tcPr>
          <w:p w14:paraId="14A8C00F" w14:textId="77777777" w:rsidR="00237C32" w:rsidRPr="00D77391" w:rsidRDefault="00237C32" w:rsidP="00237C32">
            <w:pPr>
              <w:spacing w:after="120"/>
              <w:ind w:left="86" w:right="86" w:firstLine="0"/>
              <w:jc w:val="both"/>
              <w:rPr>
                <w:sz w:val="20"/>
                <w:szCs w:val="10"/>
              </w:rPr>
            </w:pPr>
            <w:r w:rsidRPr="00D77391">
              <w:rPr>
                <w:sz w:val="20"/>
                <w:szCs w:val="10"/>
              </w:rPr>
              <w:t>10.6</w:t>
            </w:r>
          </w:p>
        </w:tc>
        <w:tc>
          <w:tcPr>
            <w:tcW w:w="671" w:type="dxa"/>
            <w:tcBorders>
              <w:bottom w:val="single" w:sz="4" w:space="0" w:color="auto"/>
            </w:tcBorders>
            <w:shd w:val="clear" w:color="auto" w:fill="FFFFFF"/>
          </w:tcPr>
          <w:p w14:paraId="28DCC2D0" w14:textId="77777777" w:rsidR="00237C32" w:rsidRPr="00D77391" w:rsidRDefault="00237C32" w:rsidP="00237C32">
            <w:pPr>
              <w:spacing w:after="120"/>
              <w:ind w:left="86" w:right="86" w:firstLine="0"/>
              <w:jc w:val="both"/>
              <w:rPr>
                <w:sz w:val="20"/>
                <w:szCs w:val="10"/>
              </w:rPr>
            </w:pPr>
            <w:r w:rsidRPr="00D77391">
              <w:rPr>
                <w:sz w:val="20"/>
                <w:szCs w:val="10"/>
              </w:rPr>
              <w:t>2.0</w:t>
            </w:r>
          </w:p>
        </w:tc>
        <w:tc>
          <w:tcPr>
            <w:tcW w:w="671" w:type="dxa"/>
            <w:tcBorders>
              <w:bottom w:val="single" w:sz="4" w:space="0" w:color="auto"/>
            </w:tcBorders>
            <w:shd w:val="clear" w:color="auto" w:fill="FFFFFF"/>
          </w:tcPr>
          <w:p w14:paraId="382A645A" w14:textId="77777777" w:rsidR="00237C32" w:rsidRPr="00D77391" w:rsidRDefault="00237C32" w:rsidP="00237C32">
            <w:pPr>
              <w:spacing w:after="120"/>
              <w:ind w:left="86" w:right="86" w:firstLine="0"/>
              <w:jc w:val="both"/>
              <w:rPr>
                <w:sz w:val="20"/>
                <w:szCs w:val="10"/>
              </w:rPr>
            </w:pPr>
            <w:r w:rsidRPr="00D77391">
              <w:rPr>
                <w:sz w:val="20"/>
                <w:szCs w:val="10"/>
              </w:rPr>
              <w:t>2.1</w:t>
            </w:r>
          </w:p>
        </w:tc>
        <w:tc>
          <w:tcPr>
            <w:tcW w:w="671" w:type="dxa"/>
            <w:tcBorders>
              <w:bottom w:val="single" w:sz="4" w:space="0" w:color="auto"/>
            </w:tcBorders>
            <w:shd w:val="clear" w:color="auto" w:fill="FFFFFF"/>
          </w:tcPr>
          <w:p w14:paraId="4D58B2C7" w14:textId="77777777" w:rsidR="00237C32" w:rsidRPr="00D77391" w:rsidRDefault="00237C32" w:rsidP="00237C32">
            <w:pPr>
              <w:spacing w:after="120"/>
              <w:ind w:left="86" w:right="86" w:firstLine="0"/>
              <w:jc w:val="both"/>
              <w:rPr>
                <w:sz w:val="20"/>
                <w:szCs w:val="10"/>
              </w:rPr>
            </w:pPr>
            <w:r w:rsidRPr="00D77391">
              <w:rPr>
                <w:sz w:val="20"/>
                <w:szCs w:val="10"/>
              </w:rPr>
              <w:t>2.9</w:t>
            </w:r>
          </w:p>
        </w:tc>
        <w:tc>
          <w:tcPr>
            <w:tcW w:w="671" w:type="dxa"/>
            <w:tcBorders>
              <w:bottom w:val="single" w:sz="4" w:space="0" w:color="auto"/>
            </w:tcBorders>
            <w:shd w:val="clear" w:color="auto" w:fill="FFFFFF"/>
          </w:tcPr>
          <w:p w14:paraId="5ECF4D37" w14:textId="77777777" w:rsidR="00237C32" w:rsidRPr="00D77391" w:rsidRDefault="00237C32" w:rsidP="00237C32">
            <w:pPr>
              <w:spacing w:after="120"/>
              <w:ind w:left="86" w:right="86" w:firstLine="0"/>
              <w:jc w:val="both"/>
              <w:rPr>
                <w:sz w:val="20"/>
                <w:szCs w:val="10"/>
              </w:rPr>
            </w:pPr>
            <w:r w:rsidRPr="00D77391">
              <w:rPr>
                <w:sz w:val="20"/>
                <w:szCs w:val="10"/>
              </w:rPr>
              <w:t>6.2</w:t>
            </w:r>
          </w:p>
        </w:tc>
        <w:tc>
          <w:tcPr>
            <w:tcW w:w="671" w:type="dxa"/>
            <w:tcBorders>
              <w:bottom w:val="single" w:sz="4" w:space="0" w:color="auto"/>
            </w:tcBorders>
            <w:shd w:val="clear" w:color="auto" w:fill="FFFFFF"/>
          </w:tcPr>
          <w:p w14:paraId="51D2176A" w14:textId="77777777" w:rsidR="00237C32" w:rsidRPr="00D77391" w:rsidRDefault="00237C32" w:rsidP="00237C32">
            <w:pPr>
              <w:spacing w:after="120"/>
              <w:ind w:left="86" w:right="86" w:firstLine="0"/>
              <w:jc w:val="both"/>
              <w:rPr>
                <w:sz w:val="20"/>
                <w:szCs w:val="10"/>
              </w:rPr>
            </w:pPr>
            <w:r w:rsidRPr="00D77391">
              <w:rPr>
                <w:sz w:val="20"/>
                <w:szCs w:val="10"/>
              </w:rPr>
              <w:t>8.0</w:t>
            </w:r>
          </w:p>
        </w:tc>
        <w:tc>
          <w:tcPr>
            <w:tcW w:w="623" w:type="dxa"/>
            <w:tcBorders>
              <w:bottom w:val="single" w:sz="4" w:space="0" w:color="auto"/>
            </w:tcBorders>
            <w:shd w:val="clear" w:color="auto" w:fill="FFFFFF"/>
          </w:tcPr>
          <w:p w14:paraId="03D90E96" w14:textId="77777777" w:rsidR="00237C32" w:rsidRPr="00D77391" w:rsidRDefault="00237C32" w:rsidP="00237C32">
            <w:pPr>
              <w:spacing w:after="120"/>
              <w:ind w:left="86" w:right="86" w:firstLine="0"/>
              <w:jc w:val="both"/>
              <w:rPr>
                <w:sz w:val="20"/>
                <w:szCs w:val="10"/>
              </w:rPr>
            </w:pPr>
            <w:r w:rsidRPr="00D77391">
              <w:rPr>
                <w:sz w:val="20"/>
                <w:szCs w:val="10"/>
              </w:rPr>
              <w:t>2.2.</w:t>
            </w:r>
          </w:p>
        </w:tc>
        <w:tc>
          <w:tcPr>
            <w:tcW w:w="711" w:type="dxa"/>
            <w:tcBorders>
              <w:bottom w:val="single" w:sz="4" w:space="0" w:color="auto"/>
            </w:tcBorders>
            <w:shd w:val="clear" w:color="auto" w:fill="FFFFFF"/>
          </w:tcPr>
          <w:p w14:paraId="39113223" w14:textId="77777777" w:rsidR="00237C32" w:rsidRPr="00D77391" w:rsidRDefault="00237C32" w:rsidP="00237C32">
            <w:pPr>
              <w:spacing w:after="120"/>
              <w:ind w:left="86" w:right="86" w:firstLine="0"/>
              <w:jc w:val="both"/>
              <w:rPr>
                <w:sz w:val="20"/>
                <w:szCs w:val="10"/>
              </w:rPr>
            </w:pPr>
            <w:r w:rsidRPr="00D77391">
              <w:rPr>
                <w:sz w:val="20"/>
                <w:szCs w:val="10"/>
              </w:rPr>
              <w:t>4.0</w:t>
            </w:r>
          </w:p>
        </w:tc>
        <w:tc>
          <w:tcPr>
            <w:tcW w:w="663" w:type="dxa"/>
            <w:tcBorders>
              <w:bottom w:val="single" w:sz="4" w:space="0" w:color="auto"/>
            </w:tcBorders>
            <w:shd w:val="clear" w:color="auto" w:fill="FFFFFF"/>
          </w:tcPr>
          <w:p w14:paraId="63BD318B" w14:textId="77777777" w:rsidR="00237C32" w:rsidRPr="00D77391" w:rsidRDefault="00237C32" w:rsidP="00237C32">
            <w:pPr>
              <w:spacing w:after="120"/>
              <w:ind w:left="86" w:right="86" w:firstLine="0"/>
              <w:jc w:val="both"/>
              <w:rPr>
                <w:sz w:val="20"/>
                <w:szCs w:val="10"/>
              </w:rPr>
            </w:pPr>
            <w:r w:rsidRPr="00D77391">
              <w:rPr>
                <w:sz w:val="20"/>
                <w:szCs w:val="10"/>
              </w:rPr>
              <w:t>8.9</w:t>
            </w:r>
          </w:p>
        </w:tc>
        <w:tc>
          <w:tcPr>
            <w:tcW w:w="687" w:type="dxa"/>
            <w:tcBorders>
              <w:bottom w:val="single" w:sz="4" w:space="0" w:color="auto"/>
            </w:tcBorders>
            <w:shd w:val="clear" w:color="auto" w:fill="FFFFFF"/>
          </w:tcPr>
          <w:p w14:paraId="6C22909D" w14:textId="77777777" w:rsidR="00237C32" w:rsidRPr="00D77391" w:rsidRDefault="00237C32" w:rsidP="00237C32">
            <w:pPr>
              <w:spacing w:after="120"/>
              <w:ind w:left="86" w:right="86" w:firstLine="0"/>
              <w:jc w:val="both"/>
              <w:rPr>
                <w:sz w:val="20"/>
                <w:szCs w:val="10"/>
              </w:rPr>
            </w:pPr>
            <w:r w:rsidRPr="00D77391">
              <w:rPr>
                <w:sz w:val="20"/>
                <w:szCs w:val="10"/>
              </w:rPr>
              <w:t>5.2</w:t>
            </w:r>
          </w:p>
        </w:tc>
      </w:tr>
    </w:tbl>
    <w:p w14:paraId="3B3D5A7F" w14:textId="77777777" w:rsidR="00237C32" w:rsidRPr="00D77391" w:rsidRDefault="00237C32" w:rsidP="00237C32">
      <w:pPr>
        <w:pStyle w:val="p"/>
      </w:pPr>
      <w:r w:rsidRPr="00D77391">
        <w:br w:type="page"/>
        <w:t>[234]</w:t>
      </w:r>
    </w:p>
    <w:p w14:paraId="3BC58D9B" w14:textId="77777777" w:rsidR="00237C32" w:rsidRPr="00D77391" w:rsidRDefault="00237C32" w:rsidP="00237C32">
      <w:pPr>
        <w:pStyle w:val="figtitre"/>
        <w:ind w:firstLine="360"/>
      </w:pPr>
      <w:r w:rsidRPr="00D77391">
        <w:t>Tableau 2.3.</w:t>
      </w:r>
    </w:p>
    <w:p w14:paraId="24D65A7D" w14:textId="77777777" w:rsidR="00237C32" w:rsidRPr="00D77391" w:rsidRDefault="00237C32" w:rsidP="00237C32">
      <w:pPr>
        <w:pStyle w:val="figtitrest"/>
      </w:pPr>
      <w:r w:rsidRPr="00D77391">
        <w:t xml:space="preserve">Chômage dans la zone de l’OCDE </w:t>
      </w:r>
      <w:r w:rsidRPr="00D77391">
        <w:rPr>
          <w:b/>
          <w:color w:val="FF0000"/>
        </w:rPr>
        <w:t>a</w:t>
      </w:r>
    </w:p>
    <w:tbl>
      <w:tblPr>
        <w:tblOverlap w:val="never"/>
        <w:tblW w:w="0" w:type="auto"/>
        <w:tblInd w:w="-1970" w:type="dxa"/>
        <w:tblLayout w:type="fixed"/>
        <w:tblCellMar>
          <w:left w:w="10" w:type="dxa"/>
          <w:right w:w="10" w:type="dxa"/>
        </w:tblCellMar>
        <w:tblLook w:val="04A0" w:firstRow="1" w:lastRow="0" w:firstColumn="1" w:lastColumn="0" w:noHBand="0" w:noVBand="1"/>
      </w:tblPr>
      <w:tblGrid>
        <w:gridCol w:w="3276"/>
        <w:gridCol w:w="602"/>
        <w:gridCol w:w="602"/>
        <w:gridCol w:w="602"/>
        <w:gridCol w:w="602"/>
        <w:gridCol w:w="602"/>
        <w:gridCol w:w="602"/>
        <w:gridCol w:w="602"/>
        <w:gridCol w:w="602"/>
        <w:gridCol w:w="602"/>
        <w:gridCol w:w="602"/>
        <w:gridCol w:w="603"/>
      </w:tblGrid>
      <w:tr w:rsidR="00237C32" w:rsidRPr="00D77391" w14:paraId="45F5D02A" w14:textId="77777777">
        <w:tblPrEx>
          <w:tblCellMar>
            <w:top w:w="0" w:type="dxa"/>
            <w:bottom w:w="0" w:type="dxa"/>
          </w:tblCellMar>
        </w:tblPrEx>
        <w:trPr>
          <w:tblHeader/>
        </w:trPr>
        <w:tc>
          <w:tcPr>
            <w:tcW w:w="3276" w:type="dxa"/>
            <w:tcBorders>
              <w:top w:val="single" w:sz="4" w:space="0" w:color="auto"/>
            </w:tcBorders>
            <w:shd w:val="clear" w:color="auto" w:fill="EEECE1"/>
          </w:tcPr>
          <w:p w14:paraId="4E5A2575" w14:textId="77777777" w:rsidR="00237C32" w:rsidRPr="00D77391" w:rsidRDefault="00237C32" w:rsidP="00237C32">
            <w:pPr>
              <w:spacing w:before="120" w:after="120"/>
              <w:ind w:firstLine="0"/>
              <w:jc w:val="both"/>
              <w:rPr>
                <w:sz w:val="20"/>
                <w:szCs w:val="10"/>
              </w:rPr>
            </w:pPr>
          </w:p>
        </w:tc>
        <w:tc>
          <w:tcPr>
            <w:tcW w:w="602" w:type="dxa"/>
            <w:vMerge w:val="restart"/>
            <w:tcBorders>
              <w:top w:val="single" w:sz="4" w:space="0" w:color="auto"/>
            </w:tcBorders>
            <w:shd w:val="clear" w:color="auto" w:fill="EEECE1"/>
            <w:vAlign w:val="center"/>
          </w:tcPr>
          <w:p w14:paraId="735BCE3F" w14:textId="77777777" w:rsidR="00237C32" w:rsidRPr="00D77391" w:rsidRDefault="00237C32" w:rsidP="00237C32">
            <w:pPr>
              <w:spacing w:before="120" w:after="120"/>
              <w:ind w:firstLine="0"/>
              <w:jc w:val="center"/>
              <w:rPr>
                <w:sz w:val="20"/>
              </w:rPr>
            </w:pPr>
            <w:r w:rsidRPr="00D77391">
              <w:rPr>
                <w:sz w:val="20"/>
              </w:rPr>
              <w:t>1979</w:t>
            </w:r>
          </w:p>
        </w:tc>
        <w:tc>
          <w:tcPr>
            <w:tcW w:w="602" w:type="dxa"/>
            <w:vMerge w:val="restart"/>
            <w:tcBorders>
              <w:top w:val="single" w:sz="4" w:space="0" w:color="auto"/>
            </w:tcBorders>
            <w:shd w:val="clear" w:color="auto" w:fill="EEECE1"/>
            <w:vAlign w:val="center"/>
          </w:tcPr>
          <w:p w14:paraId="24043170" w14:textId="77777777" w:rsidR="00237C32" w:rsidRPr="00D77391" w:rsidRDefault="00237C32" w:rsidP="00237C32">
            <w:pPr>
              <w:spacing w:before="120" w:after="120"/>
              <w:ind w:firstLine="0"/>
              <w:jc w:val="center"/>
              <w:rPr>
                <w:sz w:val="20"/>
              </w:rPr>
            </w:pPr>
            <w:r w:rsidRPr="00D77391">
              <w:rPr>
                <w:sz w:val="20"/>
              </w:rPr>
              <w:t>1984</w:t>
            </w:r>
          </w:p>
        </w:tc>
        <w:tc>
          <w:tcPr>
            <w:tcW w:w="602" w:type="dxa"/>
            <w:vMerge w:val="restart"/>
            <w:tcBorders>
              <w:top w:val="single" w:sz="4" w:space="0" w:color="auto"/>
            </w:tcBorders>
            <w:shd w:val="clear" w:color="auto" w:fill="EEECE1"/>
            <w:vAlign w:val="center"/>
          </w:tcPr>
          <w:p w14:paraId="4FE9548D" w14:textId="77777777" w:rsidR="00237C32" w:rsidRPr="00D77391" w:rsidRDefault="00237C32" w:rsidP="00237C32">
            <w:pPr>
              <w:spacing w:before="120" w:after="120"/>
              <w:ind w:firstLine="0"/>
              <w:jc w:val="center"/>
              <w:rPr>
                <w:sz w:val="20"/>
              </w:rPr>
            </w:pPr>
            <w:r w:rsidRPr="00D77391">
              <w:rPr>
                <w:sz w:val="20"/>
              </w:rPr>
              <w:t>1985</w:t>
            </w:r>
          </w:p>
        </w:tc>
        <w:tc>
          <w:tcPr>
            <w:tcW w:w="602" w:type="dxa"/>
            <w:vMerge w:val="restart"/>
            <w:tcBorders>
              <w:top w:val="single" w:sz="4" w:space="0" w:color="auto"/>
            </w:tcBorders>
            <w:shd w:val="clear" w:color="auto" w:fill="EEECE1"/>
            <w:vAlign w:val="center"/>
          </w:tcPr>
          <w:p w14:paraId="455D8E46" w14:textId="77777777" w:rsidR="00237C32" w:rsidRPr="00D77391" w:rsidRDefault="00237C32" w:rsidP="00237C32">
            <w:pPr>
              <w:spacing w:before="120" w:after="120"/>
              <w:ind w:firstLine="0"/>
              <w:jc w:val="center"/>
              <w:rPr>
                <w:sz w:val="20"/>
              </w:rPr>
            </w:pPr>
            <w:r w:rsidRPr="00D77391">
              <w:rPr>
                <w:sz w:val="20"/>
              </w:rPr>
              <w:t>1986</w:t>
            </w:r>
          </w:p>
        </w:tc>
        <w:tc>
          <w:tcPr>
            <w:tcW w:w="602" w:type="dxa"/>
            <w:vMerge w:val="restart"/>
            <w:tcBorders>
              <w:top w:val="single" w:sz="4" w:space="0" w:color="auto"/>
            </w:tcBorders>
            <w:shd w:val="clear" w:color="auto" w:fill="EEECE1"/>
            <w:vAlign w:val="center"/>
          </w:tcPr>
          <w:p w14:paraId="3127E03B" w14:textId="77777777" w:rsidR="00237C32" w:rsidRPr="00D77391" w:rsidRDefault="00237C32" w:rsidP="00237C32">
            <w:pPr>
              <w:spacing w:before="120" w:after="120"/>
              <w:ind w:firstLine="0"/>
              <w:jc w:val="center"/>
              <w:rPr>
                <w:sz w:val="20"/>
              </w:rPr>
            </w:pPr>
            <w:r w:rsidRPr="00D77391">
              <w:rPr>
                <w:sz w:val="20"/>
              </w:rPr>
              <w:t>1987</w:t>
            </w:r>
          </w:p>
        </w:tc>
        <w:tc>
          <w:tcPr>
            <w:tcW w:w="602" w:type="dxa"/>
            <w:vMerge w:val="restart"/>
            <w:tcBorders>
              <w:top w:val="single" w:sz="4" w:space="0" w:color="auto"/>
            </w:tcBorders>
            <w:shd w:val="clear" w:color="auto" w:fill="EEECE1"/>
            <w:vAlign w:val="center"/>
          </w:tcPr>
          <w:p w14:paraId="61D2183D" w14:textId="77777777" w:rsidR="00237C32" w:rsidRPr="00D77391" w:rsidRDefault="00237C32" w:rsidP="00237C32">
            <w:pPr>
              <w:spacing w:before="120" w:after="120"/>
              <w:ind w:firstLine="0"/>
              <w:jc w:val="center"/>
              <w:rPr>
                <w:sz w:val="20"/>
              </w:rPr>
            </w:pPr>
            <w:r w:rsidRPr="00D77391">
              <w:rPr>
                <w:sz w:val="20"/>
              </w:rPr>
              <w:t>1988</w:t>
            </w:r>
          </w:p>
        </w:tc>
        <w:tc>
          <w:tcPr>
            <w:tcW w:w="602" w:type="dxa"/>
            <w:tcBorders>
              <w:top w:val="single" w:sz="4" w:space="0" w:color="auto"/>
              <w:left w:val="single" w:sz="4" w:space="0" w:color="auto"/>
            </w:tcBorders>
            <w:shd w:val="clear" w:color="auto" w:fill="EEECE1"/>
            <w:vAlign w:val="center"/>
          </w:tcPr>
          <w:p w14:paraId="53F8D013" w14:textId="77777777" w:rsidR="00237C32" w:rsidRPr="00D77391" w:rsidRDefault="00237C32" w:rsidP="00237C32">
            <w:pPr>
              <w:spacing w:before="120" w:after="120"/>
              <w:ind w:firstLine="0"/>
              <w:jc w:val="center"/>
              <w:rPr>
                <w:sz w:val="20"/>
              </w:rPr>
            </w:pPr>
            <w:r w:rsidRPr="00D77391">
              <w:rPr>
                <w:sz w:val="20"/>
              </w:rPr>
              <w:t>1986</w:t>
            </w:r>
          </w:p>
        </w:tc>
        <w:tc>
          <w:tcPr>
            <w:tcW w:w="1204" w:type="dxa"/>
            <w:gridSpan w:val="2"/>
            <w:tcBorders>
              <w:top w:val="single" w:sz="4" w:space="0" w:color="auto"/>
            </w:tcBorders>
            <w:shd w:val="clear" w:color="auto" w:fill="EEECE1"/>
            <w:vAlign w:val="center"/>
          </w:tcPr>
          <w:p w14:paraId="0B5342AC" w14:textId="77777777" w:rsidR="00237C32" w:rsidRPr="00D77391" w:rsidRDefault="00237C32" w:rsidP="00237C32">
            <w:pPr>
              <w:spacing w:before="120" w:after="120"/>
              <w:ind w:firstLine="0"/>
              <w:jc w:val="center"/>
              <w:rPr>
                <w:sz w:val="20"/>
              </w:rPr>
            </w:pPr>
            <w:r w:rsidRPr="00D77391">
              <w:rPr>
                <w:sz w:val="20"/>
              </w:rPr>
              <w:t>1987</w:t>
            </w:r>
          </w:p>
        </w:tc>
        <w:tc>
          <w:tcPr>
            <w:tcW w:w="1205" w:type="dxa"/>
            <w:gridSpan w:val="2"/>
            <w:tcBorders>
              <w:top w:val="single" w:sz="4" w:space="0" w:color="auto"/>
            </w:tcBorders>
            <w:shd w:val="clear" w:color="auto" w:fill="EEECE1"/>
            <w:vAlign w:val="center"/>
          </w:tcPr>
          <w:p w14:paraId="143164D4" w14:textId="77777777" w:rsidR="00237C32" w:rsidRPr="00D77391" w:rsidRDefault="00237C32" w:rsidP="00237C32">
            <w:pPr>
              <w:spacing w:before="120" w:after="120"/>
              <w:ind w:firstLine="0"/>
              <w:jc w:val="center"/>
              <w:rPr>
                <w:sz w:val="20"/>
              </w:rPr>
            </w:pPr>
            <w:r w:rsidRPr="00D77391">
              <w:rPr>
                <w:sz w:val="20"/>
              </w:rPr>
              <w:t>1988</w:t>
            </w:r>
          </w:p>
        </w:tc>
      </w:tr>
      <w:tr w:rsidR="00237C32" w:rsidRPr="00D77391" w14:paraId="36DBFE07" w14:textId="77777777">
        <w:tblPrEx>
          <w:tblCellMar>
            <w:top w:w="0" w:type="dxa"/>
            <w:bottom w:w="0" w:type="dxa"/>
          </w:tblCellMar>
        </w:tblPrEx>
        <w:trPr>
          <w:tblHeader/>
        </w:trPr>
        <w:tc>
          <w:tcPr>
            <w:tcW w:w="3276" w:type="dxa"/>
            <w:tcBorders>
              <w:bottom w:val="single" w:sz="12" w:space="0" w:color="auto"/>
            </w:tcBorders>
            <w:shd w:val="clear" w:color="auto" w:fill="EEECE1"/>
            <w:vAlign w:val="bottom"/>
          </w:tcPr>
          <w:p w14:paraId="023FA91D" w14:textId="77777777" w:rsidR="00237C32" w:rsidRPr="00D77391" w:rsidRDefault="00237C32" w:rsidP="00237C32">
            <w:pPr>
              <w:spacing w:before="120" w:after="120"/>
              <w:ind w:firstLine="0"/>
              <w:jc w:val="center"/>
              <w:rPr>
                <w:rStyle w:val="Corpsdutexte255ptItalique"/>
                <w:sz w:val="20"/>
              </w:rPr>
            </w:pPr>
          </w:p>
        </w:tc>
        <w:tc>
          <w:tcPr>
            <w:tcW w:w="602" w:type="dxa"/>
            <w:vMerge/>
            <w:tcBorders>
              <w:bottom w:val="single" w:sz="12" w:space="0" w:color="auto"/>
            </w:tcBorders>
            <w:shd w:val="clear" w:color="auto" w:fill="EEECE1"/>
          </w:tcPr>
          <w:p w14:paraId="5F476672" w14:textId="77777777" w:rsidR="00237C32" w:rsidRPr="00D77391" w:rsidRDefault="00237C32" w:rsidP="00237C32">
            <w:pPr>
              <w:spacing w:before="120" w:after="120"/>
              <w:ind w:firstLine="0"/>
              <w:jc w:val="center"/>
              <w:rPr>
                <w:sz w:val="20"/>
                <w:szCs w:val="10"/>
              </w:rPr>
            </w:pPr>
          </w:p>
        </w:tc>
        <w:tc>
          <w:tcPr>
            <w:tcW w:w="602" w:type="dxa"/>
            <w:vMerge/>
            <w:tcBorders>
              <w:bottom w:val="single" w:sz="12" w:space="0" w:color="auto"/>
            </w:tcBorders>
            <w:shd w:val="clear" w:color="auto" w:fill="EEECE1"/>
          </w:tcPr>
          <w:p w14:paraId="51320400" w14:textId="77777777" w:rsidR="00237C32" w:rsidRPr="00D77391" w:rsidRDefault="00237C32" w:rsidP="00237C32">
            <w:pPr>
              <w:spacing w:before="120" w:after="120"/>
              <w:ind w:firstLine="0"/>
              <w:jc w:val="center"/>
              <w:rPr>
                <w:sz w:val="20"/>
                <w:szCs w:val="10"/>
              </w:rPr>
            </w:pPr>
          </w:p>
        </w:tc>
        <w:tc>
          <w:tcPr>
            <w:tcW w:w="602" w:type="dxa"/>
            <w:vMerge/>
            <w:tcBorders>
              <w:bottom w:val="single" w:sz="12" w:space="0" w:color="auto"/>
            </w:tcBorders>
            <w:shd w:val="clear" w:color="auto" w:fill="EEECE1"/>
          </w:tcPr>
          <w:p w14:paraId="06D043A7" w14:textId="77777777" w:rsidR="00237C32" w:rsidRPr="00D77391" w:rsidRDefault="00237C32" w:rsidP="00237C32">
            <w:pPr>
              <w:spacing w:before="120" w:after="120"/>
              <w:ind w:firstLine="0"/>
              <w:jc w:val="center"/>
              <w:rPr>
                <w:sz w:val="20"/>
                <w:szCs w:val="10"/>
              </w:rPr>
            </w:pPr>
          </w:p>
        </w:tc>
        <w:tc>
          <w:tcPr>
            <w:tcW w:w="602" w:type="dxa"/>
            <w:vMerge/>
            <w:tcBorders>
              <w:bottom w:val="single" w:sz="12" w:space="0" w:color="auto"/>
            </w:tcBorders>
            <w:shd w:val="clear" w:color="auto" w:fill="EEECE1"/>
          </w:tcPr>
          <w:p w14:paraId="7EC0145D" w14:textId="77777777" w:rsidR="00237C32" w:rsidRPr="00D77391" w:rsidRDefault="00237C32" w:rsidP="00237C32">
            <w:pPr>
              <w:spacing w:before="120" w:after="120"/>
              <w:ind w:firstLine="0"/>
              <w:jc w:val="center"/>
              <w:rPr>
                <w:sz w:val="20"/>
                <w:szCs w:val="10"/>
              </w:rPr>
            </w:pPr>
          </w:p>
        </w:tc>
        <w:tc>
          <w:tcPr>
            <w:tcW w:w="602" w:type="dxa"/>
            <w:vMerge/>
            <w:tcBorders>
              <w:bottom w:val="single" w:sz="12" w:space="0" w:color="auto"/>
            </w:tcBorders>
            <w:shd w:val="clear" w:color="auto" w:fill="EEECE1"/>
          </w:tcPr>
          <w:p w14:paraId="29DA248E" w14:textId="77777777" w:rsidR="00237C32" w:rsidRPr="00D77391" w:rsidRDefault="00237C32" w:rsidP="00237C32">
            <w:pPr>
              <w:spacing w:before="120" w:after="120"/>
              <w:ind w:firstLine="0"/>
              <w:jc w:val="center"/>
              <w:rPr>
                <w:sz w:val="20"/>
                <w:szCs w:val="10"/>
              </w:rPr>
            </w:pPr>
          </w:p>
        </w:tc>
        <w:tc>
          <w:tcPr>
            <w:tcW w:w="602" w:type="dxa"/>
            <w:vMerge/>
            <w:tcBorders>
              <w:bottom w:val="single" w:sz="12" w:space="0" w:color="auto"/>
            </w:tcBorders>
            <w:shd w:val="clear" w:color="auto" w:fill="EEECE1"/>
          </w:tcPr>
          <w:p w14:paraId="30B91D4D"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left w:val="single" w:sz="4" w:space="0" w:color="auto"/>
              <w:bottom w:val="single" w:sz="12" w:space="0" w:color="auto"/>
            </w:tcBorders>
            <w:shd w:val="clear" w:color="auto" w:fill="EEECE1"/>
          </w:tcPr>
          <w:p w14:paraId="48A5D1EA" w14:textId="77777777" w:rsidR="00237C32" w:rsidRPr="00D77391" w:rsidRDefault="00237C32" w:rsidP="00237C32">
            <w:pPr>
              <w:spacing w:before="120" w:after="120"/>
              <w:ind w:firstLine="0"/>
              <w:jc w:val="center"/>
              <w:rPr>
                <w:sz w:val="20"/>
                <w:szCs w:val="10"/>
              </w:rPr>
            </w:pPr>
            <w:r w:rsidRPr="00D77391">
              <w:rPr>
                <w:sz w:val="20"/>
                <w:szCs w:val="10"/>
              </w:rPr>
              <w:t>II</w:t>
            </w:r>
          </w:p>
        </w:tc>
        <w:tc>
          <w:tcPr>
            <w:tcW w:w="602" w:type="dxa"/>
            <w:tcBorders>
              <w:top w:val="single" w:sz="4" w:space="0" w:color="auto"/>
              <w:bottom w:val="single" w:sz="12" w:space="0" w:color="auto"/>
            </w:tcBorders>
            <w:shd w:val="clear" w:color="auto" w:fill="EEECE1"/>
          </w:tcPr>
          <w:p w14:paraId="1C72C7AA" w14:textId="77777777" w:rsidR="00237C32" w:rsidRPr="00D77391" w:rsidRDefault="00237C32" w:rsidP="00237C32">
            <w:pPr>
              <w:spacing w:before="120" w:after="120"/>
              <w:ind w:firstLine="0"/>
              <w:jc w:val="center"/>
              <w:rPr>
                <w:sz w:val="20"/>
                <w:szCs w:val="10"/>
              </w:rPr>
            </w:pPr>
            <w:r w:rsidRPr="00D77391">
              <w:rPr>
                <w:sz w:val="20"/>
                <w:szCs w:val="10"/>
              </w:rPr>
              <w:t>I</w:t>
            </w:r>
          </w:p>
        </w:tc>
        <w:tc>
          <w:tcPr>
            <w:tcW w:w="602" w:type="dxa"/>
            <w:tcBorders>
              <w:top w:val="single" w:sz="4" w:space="0" w:color="auto"/>
              <w:bottom w:val="single" w:sz="12" w:space="0" w:color="auto"/>
            </w:tcBorders>
            <w:shd w:val="clear" w:color="auto" w:fill="EEECE1"/>
          </w:tcPr>
          <w:p w14:paraId="7A628D6F" w14:textId="77777777" w:rsidR="00237C32" w:rsidRPr="00D77391" w:rsidRDefault="00237C32" w:rsidP="00237C32">
            <w:pPr>
              <w:spacing w:before="120" w:after="120"/>
              <w:ind w:firstLine="0"/>
              <w:jc w:val="center"/>
              <w:rPr>
                <w:sz w:val="20"/>
                <w:szCs w:val="10"/>
              </w:rPr>
            </w:pPr>
            <w:r w:rsidRPr="00D77391">
              <w:rPr>
                <w:sz w:val="20"/>
                <w:szCs w:val="10"/>
              </w:rPr>
              <w:t>II</w:t>
            </w:r>
          </w:p>
        </w:tc>
        <w:tc>
          <w:tcPr>
            <w:tcW w:w="602" w:type="dxa"/>
            <w:tcBorders>
              <w:top w:val="single" w:sz="4" w:space="0" w:color="auto"/>
              <w:bottom w:val="single" w:sz="12" w:space="0" w:color="auto"/>
            </w:tcBorders>
            <w:shd w:val="clear" w:color="auto" w:fill="EEECE1"/>
          </w:tcPr>
          <w:p w14:paraId="31D8E2DF" w14:textId="77777777" w:rsidR="00237C32" w:rsidRPr="00D77391" w:rsidRDefault="00237C32" w:rsidP="00237C32">
            <w:pPr>
              <w:spacing w:before="120" w:after="120"/>
              <w:ind w:firstLine="0"/>
              <w:jc w:val="center"/>
              <w:rPr>
                <w:sz w:val="20"/>
                <w:szCs w:val="10"/>
              </w:rPr>
            </w:pPr>
            <w:r w:rsidRPr="00D77391">
              <w:rPr>
                <w:sz w:val="20"/>
                <w:szCs w:val="10"/>
              </w:rPr>
              <w:t>I</w:t>
            </w:r>
          </w:p>
        </w:tc>
        <w:tc>
          <w:tcPr>
            <w:tcW w:w="603" w:type="dxa"/>
            <w:tcBorders>
              <w:top w:val="single" w:sz="4" w:space="0" w:color="auto"/>
              <w:bottom w:val="single" w:sz="12" w:space="0" w:color="auto"/>
            </w:tcBorders>
            <w:shd w:val="clear" w:color="auto" w:fill="EEECE1"/>
          </w:tcPr>
          <w:p w14:paraId="68844F1D" w14:textId="77777777" w:rsidR="00237C32" w:rsidRPr="00D77391" w:rsidRDefault="00237C32" w:rsidP="00237C32">
            <w:pPr>
              <w:spacing w:before="120" w:after="120"/>
              <w:ind w:firstLine="0"/>
              <w:jc w:val="center"/>
              <w:rPr>
                <w:sz w:val="20"/>
                <w:szCs w:val="10"/>
              </w:rPr>
            </w:pPr>
            <w:r w:rsidRPr="00D77391">
              <w:rPr>
                <w:sz w:val="20"/>
                <w:szCs w:val="10"/>
              </w:rPr>
              <w:t>II</w:t>
            </w:r>
          </w:p>
        </w:tc>
      </w:tr>
      <w:tr w:rsidR="00237C32" w:rsidRPr="00D77391" w14:paraId="29D7F62E" w14:textId="77777777">
        <w:tblPrEx>
          <w:tblCellMar>
            <w:top w:w="0" w:type="dxa"/>
            <w:bottom w:w="0" w:type="dxa"/>
          </w:tblCellMar>
        </w:tblPrEx>
        <w:tc>
          <w:tcPr>
            <w:tcW w:w="3276" w:type="dxa"/>
            <w:tcBorders>
              <w:top w:val="single" w:sz="12" w:space="0" w:color="auto"/>
            </w:tcBorders>
            <w:shd w:val="clear" w:color="auto" w:fill="FFFFFF"/>
            <w:vAlign w:val="bottom"/>
          </w:tcPr>
          <w:p w14:paraId="30AD1B00" w14:textId="77777777" w:rsidR="00237C32" w:rsidRPr="00D77391" w:rsidRDefault="00237C32" w:rsidP="00237C32">
            <w:pPr>
              <w:spacing w:before="120" w:after="120"/>
              <w:ind w:firstLine="0"/>
              <w:jc w:val="both"/>
              <w:rPr>
                <w:sz w:val="20"/>
              </w:rPr>
            </w:pPr>
            <w:r w:rsidRPr="00D77391">
              <w:rPr>
                <w:rStyle w:val="Corpsdutexte255ptItalique"/>
                <w:sz w:val="20"/>
              </w:rPr>
              <w:t>Taux de chômage</w:t>
            </w:r>
            <w:r w:rsidRPr="00D77391">
              <w:rPr>
                <w:sz w:val="20"/>
              </w:rPr>
              <w:t xml:space="preserve"> (en %)</w:t>
            </w:r>
          </w:p>
        </w:tc>
        <w:tc>
          <w:tcPr>
            <w:tcW w:w="602" w:type="dxa"/>
            <w:tcBorders>
              <w:top w:val="single" w:sz="12" w:space="0" w:color="auto"/>
            </w:tcBorders>
            <w:shd w:val="clear" w:color="auto" w:fill="FFFFFF"/>
          </w:tcPr>
          <w:p w14:paraId="7BF19B46"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7EDEC92F"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43D8FA8C"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7610AB0B"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787EAB32"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2E7A9414"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left w:val="single" w:sz="4" w:space="0" w:color="auto"/>
            </w:tcBorders>
            <w:shd w:val="clear" w:color="auto" w:fill="FFFFFF"/>
          </w:tcPr>
          <w:p w14:paraId="2F8F80EF"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2F52171C"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7B4D4F2E" w14:textId="77777777" w:rsidR="00237C32" w:rsidRPr="00D77391" w:rsidRDefault="00237C32" w:rsidP="00237C32">
            <w:pPr>
              <w:spacing w:before="120" w:after="120"/>
              <w:ind w:firstLine="0"/>
              <w:jc w:val="center"/>
              <w:rPr>
                <w:sz w:val="20"/>
                <w:szCs w:val="10"/>
              </w:rPr>
            </w:pPr>
          </w:p>
        </w:tc>
        <w:tc>
          <w:tcPr>
            <w:tcW w:w="602" w:type="dxa"/>
            <w:tcBorders>
              <w:top w:val="single" w:sz="12" w:space="0" w:color="auto"/>
            </w:tcBorders>
            <w:shd w:val="clear" w:color="auto" w:fill="FFFFFF"/>
          </w:tcPr>
          <w:p w14:paraId="5FE398E3" w14:textId="77777777" w:rsidR="00237C32" w:rsidRPr="00D77391" w:rsidRDefault="00237C32" w:rsidP="00237C32">
            <w:pPr>
              <w:spacing w:before="120" w:after="120"/>
              <w:ind w:firstLine="0"/>
              <w:jc w:val="center"/>
              <w:rPr>
                <w:sz w:val="20"/>
                <w:szCs w:val="10"/>
              </w:rPr>
            </w:pPr>
          </w:p>
        </w:tc>
        <w:tc>
          <w:tcPr>
            <w:tcW w:w="603" w:type="dxa"/>
            <w:tcBorders>
              <w:top w:val="single" w:sz="12" w:space="0" w:color="auto"/>
            </w:tcBorders>
            <w:shd w:val="clear" w:color="auto" w:fill="FFFFFF"/>
          </w:tcPr>
          <w:p w14:paraId="396D1C00" w14:textId="77777777" w:rsidR="00237C32" w:rsidRPr="00D77391" w:rsidRDefault="00237C32" w:rsidP="00237C32">
            <w:pPr>
              <w:spacing w:before="120" w:after="120"/>
              <w:ind w:firstLine="0"/>
              <w:jc w:val="center"/>
              <w:rPr>
                <w:sz w:val="20"/>
                <w:szCs w:val="10"/>
              </w:rPr>
            </w:pPr>
          </w:p>
        </w:tc>
      </w:tr>
      <w:tr w:rsidR="00237C32" w:rsidRPr="00D77391" w14:paraId="669C88E3" w14:textId="77777777">
        <w:tblPrEx>
          <w:tblCellMar>
            <w:top w:w="0" w:type="dxa"/>
            <w:bottom w:w="0" w:type="dxa"/>
          </w:tblCellMar>
        </w:tblPrEx>
        <w:tc>
          <w:tcPr>
            <w:tcW w:w="3276" w:type="dxa"/>
            <w:shd w:val="clear" w:color="auto" w:fill="FFFFFF"/>
          </w:tcPr>
          <w:p w14:paraId="5D0C15CE" w14:textId="77777777" w:rsidR="00237C32" w:rsidRPr="00D77391" w:rsidRDefault="00237C32" w:rsidP="00237C32">
            <w:pPr>
              <w:ind w:left="350" w:firstLine="0"/>
              <w:jc w:val="both"/>
              <w:rPr>
                <w:sz w:val="20"/>
              </w:rPr>
            </w:pPr>
            <w:r>
              <w:rPr>
                <w:sz w:val="20"/>
              </w:rPr>
              <w:t>É</w:t>
            </w:r>
            <w:r w:rsidRPr="00D77391">
              <w:rPr>
                <w:sz w:val="20"/>
              </w:rPr>
              <w:t>tats-Unis</w:t>
            </w:r>
          </w:p>
        </w:tc>
        <w:tc>
          <w:tcPr>
            <w:tcW w:w="602" w:type="dxa"/>
            <w:shd w:val="clear" w:color="auto" w:fill="FFFFFF"/>
          </w:tcPr>
          <w:p w14:paraId="33AD6A89" w14:textId="77777777" w:rsidR="00237C32" w:rsidRPr="00D77391" w:rsidRDefault="00237C32" w:rsidP="00237C32">
            <w:pPr>
              <w:ind w:firstLine="0"/>
              <w:jc w:val="center"/>
              <w:rPr>
                <w:sz w:val="20"/>
              </w:rPr>
            </w:pPr>
            <w:r w:rsidRPr="00D77391">
              <w:rPr>
                <w:sz w:val="20"/>
              </w:rPr>
              <w:t>5.8</w:t>
            </w:r>
          </w:p>
        </w:tc>
        <w:tc>
          <w:tcPr>
            <w:tcW w:w="602" w:type="dxa"/>
            <w:shd w:val="clear" w:color="auto" w:fill="FFFFFF"/>
          </w:tcPr>
          <w:p w14:paraId="1EDCD66C" w14:textId="77777777" w:rsidR="00237C32" w:rsidRPr="00D77391" w:rsidRDefault="00237C32" w:rsidP="00237C32">
            <w:pPr>
              <w:ind w:firstLine="0"/>
              <w:jc w:val="center"/>
              <w:rPr>
                <w:sz w:val="20"/>
              </w:rPr>
            </w:pPr>
            <w:r w:rsidRPr="00D77391">
              <w:rPr>
                <w:sz w:val="20"/>
              </w:rPr>
              <w:t>7.5</w:t>
            </w:r>
          </w:p>
        </w:tc>
        <w:tc>
          <w:tcPr>
            <w:tcW w:w="602" w:type="dxa"/>
            <w:shd w:val="clear" w:color="auto" w:fill="FFFFFF"/>
          </w:tcPr>
          <w:p w14:paraId="191AC01C" w14:textId="77777777" w:rsidR="00237C32" w:rsidRPr="00D77391" w:rsidRDefault="00237C32" w:rsidP="00237C32">
            <w:pPr>
              <w:ind w:firstLine="0"/>
              <w:jc w:val="center"/>
              <w:rPr>
                <w:sz w:val="20"/>
              </w:rPr>
            </w:pPr>
            <w:r w:rsidRPr="00D77391">
              <w:rPr>
                <w:sz w:val="20"/>
              </w:rPr>
              <w:t>7.2</w:t>
            </w:r>
          </w:p>
        </w:tc>
        <w:tc>
          <w:tcPr>
            <w:tcW w:w="602" w:type="dxa"/>
            <w:shd w:val="clear" w:color="auto" w:fill="FFFFFF"/>
          </w:tcPr>
          <w:p w14:paraId="3248A19A" w14:textId="77777777" w:rsidR="00237C32" w:rsidRPr="00D77391" w:rsidRDefault="00237C32" w:rsidP="00237C32">
            <w:pPr>
              <w:ind w:firstLine="0"/>
              <w:jc w:val="center"/>
              <w:rPr>
                <w:sz w:val="20"/>
              </w:rPr>
            </w:pPr>
            <w:r w:rsidRPr="00D77391">
              <w:rPr>
                <w:sz w:val="20"/>
              </w:rPr>
              <w:t>7.0</w:t>
            </w:r>
          </w:p>
        </w:tc>
        <w:tc>
          <w:tcPr>
            <w:tcW w:w="602" w:type="dxa"/>
            <w:shd w:val="clear" w:color="auto" w:fill="FFFFFF"/>
          </w:tcPr>
          <w:p w14:paraId="276C69F6" w14:textId="77777777" w:rsidR="00237C32" w:rsidRPr="00D77391" w:rsidRDefault="00237C32" w:rsidP="00237C32">
            <w:pPr>
              <w:ind w:firstLine="0"/>
              <w:jc w:val="center"/>
              <w:rPr>
                <w:sz w:val="20"/>
              </w:rPr>
            </w:pPr>
            <w:r w:rsidRPr="00D77391">
              <w:rPr>
                <w:sz w:val="20"/>
              </w:rPr>
              <w:t>6 3/4</w:t>
            </w:r>
          </w:p>
        </w:tc>
        <w:tc>
          <w:tcPr>
            <w:tcW w:w="602" w:type="dxa"/>
            <w:shd w:val="clear" w:color="auto" w:fill="FFFFFF"/>
          </w:tcPr>
          <w:p w14:paraId="0529D41E" w14:textId="77777777" w:rsidR="00237C32" w:rsidRPr="00D77391" w:rsidRDefault="00237C32" w:rsidP="00237C32">
            <w:pPr>
              <w:ind w:firstLine="0"/>
              <w:jc w:val="center"/>
              <w:rPr>
                <w:sz w:val="20"/>
              </w:rPr>
            </w:pPr>
            <w:r w:rsidRPr="00D77391">
              <w:rPr>
                <w:sz w:val="20"/>
              </w:rPr>
              <w:t>6 1/2</w:t>
            </w:r>
          </w:p>
        </w:tc>
        <w:tc>
          <w:tcPr>
            <w:tcW w:w="602" w:type="dxa"/>
            <w:tcBorders>
              <w:left w:val="single" w:sz="4" w:space="0" w:color="auto"/>
            </w:tcBorders>
            <w:shd w:val="clear" w:color="auto" w:fill="FFFFFF"/>
          </w:tcPr>
          <w:p w14:paraId="30BB3CE5" w14:textId="77777777" w:rsidR="00237C32" w:rsidRPr="00D77391" w:rsidRDefault="00237C32" w:rsidP="00237C32">
            <w:pPr>
              <w:ind w:firstLine="0"/>
              <w:jc w:val="center"/>
              <w:rPr>
                <w:sz w:val="20"/>
              </w:rPr>
            </w:pPr>
            <w:r w:rsidRPr="00D77391">
              <w:rPr>
                <w:sz w:val="20"/>
              </w:rPr>
              <w:t>6.9</w:t>
            </w:r>
          </w:p>
        </w:tc>
        <w:tc>
          <w:tcPr>
            <w:tcW w:w="602" w:type="dxa"/>
            <w:shd w:val="clear" w:color="auto" w:fill="FFFFFF"/>
          </w:tcPr>
          <w:p w14:paraId="1A1BE74C" w14:textId="77777777" w:rsidR="00237C32" w:rsidRPr="00D77391" w:rsidRDefault="00237C32" w:rsidP="00237C32">
            <w:pPr>
              <w:ind w:firstLine="0"/>
              <w:jc w:val="center"/>
              <w:rPr>
                <w:sz w:val="20"/>
              </w:rPr>
            </w:pPr>
            <w:r w:rsidRPr="00D77391">
              <w:rPr>
                <w:sz w:val="20"/>
              </w:rPr>
              <w:t>6 3/4</w:t>
            </w:r>
          </w:p>
        </w:tc>
        <w:tc>
          <w:tcPr>
            <w:tcW w:w="602" w:type="dxa"/>
            <w:shd w:val="clear" w:color="auto" w:fill="FFFFFF"/>
          </w:tcPr>
          <w:p w14:paraId="3B851ABD" w14:textId="77777777" w:rsidR="00237C32" w:rsidRPr="00D77391" w:rsidRDefault="00237C32" w:rsidP="00237C32">
            <w:pPr>
              <w:ind w:firstLine="0"/>
              <w:jc w:val="center"/>
              <w:rPr>
                <w:sz w:val="20"/>
              </w:rPr>
            </w:pPr>
            <w:r w:rsidRPr="00D77391">
              <w:rPr>
                <w:sz w:val="20"/>
              </w:rPr>
              <w:t>6 3/4</w:t>
            </w:r>
          </w:p>
        </w:tc>
        <w:tc>
          <w:tcPr>
            <w:tcW w:w="602" w:type="dxa"/>
            <w:shd w:val="clear" w:color="auto" w:fill="FFFFFF"/>
          </w:tcPr>
          <w:p w14:paraId="7C5F8D1D" w14:textId="77777777" w:rsidR="00237C32" w:rsidRPr="00D77391" w:rsidRDefault="00237C32" w:rsidP="00237C32">
            <w:pPr>
              <w:ind w:firstLine="0"/>
              <w:jc w:val="center"/>
              <w:rPr>
                <w:sz w:val="20"/>
              </w:rPr>
            </w:pPr>
            <w:r w:rsidRPr="00D77391">
              <w:rPr>
                <w:sz w:val="20"/>
              </w:rPr>
              <w:t>6 1/2</w:t>
            </w:r>
          </w:p>
        </w:tc>
        <w:tc>
          <w:tcPr>
            <w:tcW w:w="603" w:type="dxa"/>
            <w:shd w:val="clear" w:color="auto" w:fill="FFFFFF"/>
          </w:tcPr>
          <w:p w14:paraId="78B5842C" w14:textId="77777777" w:rsidR="00237C32" w:rsidRPr="00D77391" w:rsidRDefault="00237C32" w:rsidP="00237C32">
            <w:pPr>
              <w:ind w:firstLine="0"/>
              <w:jc w:val="center"/>
              <w:rPr>
                <w:sz w:val="20"/>
              </w:rPr>
            </w:pPr>
            <w:r w:rsidRPr="00D77391">
              <w:rPr>
                <w:sz w:val="20"/>
              </w:rPr>
              <w:t>6 1/2</w:t>
            </w:r>
          </w:p>
        </w:tc>
      </w:tr>
      <w:tr w:rsidR="00237C32" w:rsidRPr="00D77391" w14:paraId="0CC3E56F" w14:textId="77777777">
        <w:tblPrEx>
          <w:tblCellMar>
            <w:top w:w="0" w:type="dxa"/>
            <w:bottom w:w="0" w:type="dxa"/>
          </w:tblCellMar>
        </w:tblPrEx>
        <w:tc>
          <w:tcPr>
            <w:tcW w:w="3276" w:type="dxa"/>
            <w:shd w:val="clear" w:color="auto" w:fill="FFFFFF"/>
          </w:tcPr>
          <w:p w14:paraId="1E3C64E1" w14:textId="77777777" w:rsidR="00237C32" w:rsidRPr="00D77391" w:rsidRDefault="00237C32" w:rsidP="00237C32">
            <w:pPr>
              <w:ind w:left="350" w:firstLine="0"/>
              <w:jc w:val="both"/>
              <w:rPr>
                <w:sz w:val="20"/>
              </w:rPr>
            </w:pPr>
            <w:r w:rsidRPr="00D77391">
              <w:rPr>
                <w:sz w:val="20"/>
              </w:rPr>
              <w:t>Japon</w:t>
            </w:r>
          </w:p>
        </w:tc>
        <w:tc>
          <w:tcPr>
            <w:tcW w:w="602" w:type="dxa"/>
            <w:shd w:val="clear" w:color="auto" w:fill="FFFFFF"/>
            <w:vAlign w:val="bottom"/>
          </w:tcPr>
          <w:p w14:paraId="0DF6BB3F" w14:textId="77777777" w:rsidR="00237C32" w:rsidRPr="00D77391" w:rsidRDefault="00237C32" w:rsidP="00237C32">
            <w:pPr>
              <w:ind w:firstLine="0"/>
              <w:jc w:val="center"/>
              <w:rPr>
                <w:sz w:val="20"/>
              </w:rPr>
            </w:pPr>
            <w:r w:rsidRPr="00D77391">
              <w:rPr>
                <w:sz w:val="20"/>
              </w:rPr>
              <w:t>2.1</w:t>
            </w:r>
          </w:p>
        </w:tc>
        <w:tc>
          <w:tcPr>
            <w:tcW w:w="602" w:type="dxa"/>
            <w:shd w:val="clear" w:color="auto" w:fill="FFFFFF"/>
          </w:tcPr>
          <w:p w14:paraId="4D7A1982" w14:textId="77777777" w:rsidR="00237C32" w:rsidRPr="00D77391" w:rsidRDefault="00237C32" w:rsidP="00237C32">
            <w:pPr>
              <w:ind w:firstLine="0"/>
              <w:jc w:val="center"/>
              <w:rPr>
                <w:sz w:val="20"/>
              </w:rPr>
            </w:pPr>
            <w:r w:rsidRPr="00D77391">
              <w:rPr>
                <w:sz w:val="20"/>
              </w:rPr>
              <w:t>2.7</w:t>
            </w:r>
          </w:p>
        </w:tc>
        <w:tc>
          <w:tcPr>
            <w:tcW w:w="602" w:type="dxa"/>
            <w:shd w:val="clear" w:color="auto" w:fill="FFFFFF"/>
            <w:vAlign w:val="bottom"/>
          </w:tcPr>
          <w:p w14:paraId="60315DDA" w14:textId="77777777" w:rsidR="00237C32" w:rsidRPr="00D77391" w:rsidRDefault="00237C32" w:rsidP="00237C32">
            <w:pPr>
              <w:ind w:firstLine="0"/>
              <w:jc w:val="center"/>
              <w:rPr>
                <w:sz w:val="20"/>
              </w:rPr>
            </w:pPr>
            <w:r w:rsidRPr="00D77391">
              <w:rPr>
                <w:sz w:val="20"/>
              </w:rPr>
              <w:t>2.6</w:t>
            </w:r>
          </w:p>
        </w:tc>
        <w:tc>
          <w:tcPr>
            <w:tcW w:w="602" w:type="dxa"/>
            <w:shd w:val="clear" w:color="auto" w:fill="FFFFFF"/>
            <w:vAlign w:val="bottom"/>
          </w:tcPr>
          <w:p w14:paraId="60EA54ED" w14:textId="77777777" w:rsidR="00237C32" w:rsidRPr="00D77391" w:rsidRDefault="00237C32" w:rsidP="00237C32">
            <w:pPr>
              <w:ind w:firstLine="0"/>
              <w:jc w:val="center"/>
              <w:rPr>
                <w:sz w:val="20"/>
              </w:rPr>
            </w:pPr>
            <w:r w:rsidRPr="00D77391">
              <w:rPr>
                <w:sz w:val="20"/>
              </w:rPr>
              <w:t>2.8</w:t>
            </w:r>
          </w:p>
        </w:tc>
        <w:tc>
          <w:tcPr>
            <w:tcW w:w="602" w:type="dxa"/>
            <w:shd w:val="clear" w:color="auto" w:fill="FFFFFF"/>
          </w:tcPr>
          <w:p w14:paraId="18C8F50C" w14:textId="77777777" w:rsidR="00237C32" w:rsidRPr="00D77391" w:rsidRDefault="00237C32" w:rsidP="00237C32">
            <w:pPr>
              <w:ind w:firstLine="0"/>
              <w:jc w:val="center"/>
              <w:rPr>
                <w:sz w:val="20"/>
              </w:rPr>
            </w:pPr>
            <w:r w:rsidRPr="00D77391">
              <w:rPr>
                <w:sz w:val="20"/>
              </w:rPr>
              <w:t>3</w:t>
            </w:r>
          </w:p>
        </w:tc>
        <w:tc>
          <w:tcPr>
            <w:tcW w:w="602" w:type="dxa"/>
            <w:shd w:val="clear" w:color="auto" w:fill="FFFFFF"/>
          </w:tcPr>
          <w:p w14:paraId="706D84E1" w14:textId="77777777" w:rsidR="00237C32" w:rsidRPr="00D77391" w:rsidRDefault="00237C32" w:rsidP="00237C32">
            <w:pPr>
              <w:ind w:firstLine="0"/>
              <w:jc w:val="center"/>
              <w:rPr>
                <w:sz w:val="20"/>
              </w:rPr>
            </w:pPr>
            <w:r w:rsidRPr="00D77391">
              <w:rPr>
                <w:sz w:val="20"/>
              </w:rPr>
              <w:t>3</w:t>
            </w:r>
          </w:p>
        </w:tc>
        <w:tc>
          <w:tcPr>
            <w:tcW w:w="602" w:type="dxa"/>
            <w:tcBorders>
              <w:left w:val="single" w:sz="4" w:space="0" w:color="auto"/>
            </w:tcBorders>
            <w:shd w:val="clear" w:color="auto" w:fill="FFFFFF"/>
            <w:vAlign w:val="bottom"/>
          </w:tcPr>
          <w:p w14:paraId="348F9C6E" w14:textId="77777777" w:rsidR="00237C32" w:rsidRPr="00D77391" w:rsidRDefault="00237C32" w:rsidP="00237C32">
            <w:pPr>
              <w:ind w:firstLine="0"/>
              <w:jc w:val="center"/>
              <w:rPr>
                <w:sz w:val="20"/>
              </w:rPr>
            </w:pPr>
            <w:r w:rsidRPr="00D77391">
              <w:rPr>
                <w:sz w:val="20"/>
              </w:rPr>
              <w:t>2.8</w:t>
            </w:r>
          </w:p>
        </w:tc>
        <w:tc>
          <w:tcPr>
            <w:tcW w:w="602" w:type="dxa"/>
            <w:shd w:val="clear" w:color="auto" w:fill="FFFFFF"/>
          </w:tcPr>
          <w:p w14:paraId="047108FF" w14:textId="77777777" w:rsidR="00237C32" w:rsidRPr="00D77391" w:rsidRDefault="00237C32" w:rsidP="00237C32">
            <w:pPr>
              <w:ind w:firstLine="0"/>
              <w:jc w:val="center"/>
              <w:rPr>
                <w:sz w:val="20"/>
              </w:rPr>
            </w:pPr>
            <w:r w:rsidRPr="00D77391">
              <w:rPr>
                <w:sz w:val="20"/>
              </w:rPr>
              <w:t>3</w:t>
            </w:r>
          </w:p>
        </w:tc>
        <w:tc>
          <w:tcPr>
            <w:tcW w:w="602" w:type="dxa"/>
            <w:shd w:val="clear" w:color="auto" w:fill="FFFFFF"/>
          </w:tcPr>
          <w:p w14:paraId="7F72DABA" w14:textId="77777777" w:rsidR="00237C32" w:rsidRPr="00D77391" w:rsidRDefault="00237C32" w:rsidP="00237C32">
            <w:pPr>
              <w:ind w:firstLine="0"/>
              <w:jc w:val="center"/>
              <w:rPr>
                <w:sz w:val="20"/>
              </w:rPr>
            </w:pPr>
            <w:r w:rsidRPr="00D77391">
              <w:rPr>
                <w:sz w:val="20"/>
              </w:rPr>
              <w:t>3</w:t>
            </w:r>
          </w:p>
        </w:tc>
        <w:tc>
          <w:tcPr>
            <w:tcW w:w="602" w:type="dxa"/>
            <w:shd w:val="clear" w:color="auto" w:fill="FFFFFF"/>
          </w:tcPr>
          <w:p w14:paraId="743E0555" w14:textId="77777777" w:rsidR="00237C32" w:rsidRPr="00D77391" w:rsidRDefault="00237C32" w:rsidP="00237C32">
            <w:pPr>
              <w:ind w:firstLine="0"/>
              <w:jc w:val="center"/>
              <w:rPr>
                <w:sz w:val="20"/>
              </w:rPr>
            </w:pPr>
            <w:r w:rsidRPr="00D77391">
              <w:rPr>
                <w:sz w:val="20"/>
              </w:rPr>
              <w:t>3</w:t>
            </w:r>
          </w:p>
        </w:tc>
        <w:tc>
          <w:tcPr>
            <w:tcW w:w="603" w:type="dxa"/>
            <w:shd w:val="clear" w:color="auto" w:fill="FFFFFF"/>
          </w:tcPr>
          <w:p w14:paraId="0A5F8026" w14:textId="77777777" w:rsidR="00237C32" w:rsidRPr="00D77391" w:rsidRDefault="00237C32" w:rsidP="00237C32">
            <w:pPr>
              <w:ind w:firstLine="0"/>
              <w:jc w:val="center"/>
              <w:rPr>
                <w:sz w:val="20"/>
              </w:rPr>
            </w:pPr>
            <w:r w:rsidRPr="00D77391">
              <w:rPr>
                <w:sz w:val="20"/>
              </w:rPr>
              <w:t>3</w:t>
            </w:r>
          </w:p>
        </w:tc>
      </w:tr>
      <w:tr w:rsidR="00237C32" w:rsidRPr="00D77391" w14:paraId="0FE93821" w14:textId="77777777">
        <w:tblPrEx>
          <w:tblCellMar>
            <w:top w:w="0" w:type="dxa"/>
            <w:bottom w:w="0" w:type="dxa"/>
          </w:tblCellMar>
        </w:tblPrEx>
        <w:tc>
          <w:tcPr>
            <w:tcW w:w="3276" w:type="dxa"/>
            <w:shd w:val="clear" w:color="auto" w:fill="FFFFFF"/>
            <w:vAlign w:val="bottom"/>
          </w:tcPr>
          <w:p w14:paraId="52458C92" w14:textId="77777777" w:rsidR="00237C32" w:rsidRPr="00D77391" w:rsidRDefault="00237C32" w:rsidP="00237C32">
            <w:pPr>
              <w:ind w:left="350" w:firstLine="0"/>
              <w:jc w:val="both"/>
              <w:rPr>
                <w:sz w:val="20"/>
              </w:rPr>
            </w:pPr>
            <w:r w:rsidRPr="00D77391">
              <w:rPr>
                <w:sz w:val="20"/>
              </w:rPr>
              <w:t>Allemagne</w:t>
            </w:r>
          </w:p>
        </w:tc>
        <w:tc>
          <w:tcPr>
            <w:tcW w:w="602" w:type="dxa"/>
            <w:shd w:val="clear" w:color="auto" w:fill="FFFFFF"/>
            <w:vAlign w:val="center"/>
          </w:tcPr>
          <w:p w14:paraId="512E8E30" w14:textId="77777777" w:rsidR="00237C32" w:rsidRPr="00D77391" w:rsidRDefault="00237C32" w:rsidP="00237C32">
            <w:pPr>
              <w:ind w:firstLine="0"/>
              <w:jc w:val="center"/>
              <w:rPr>
                <w:sz w:val="20"/>
              </w:rPr>
            </w:pPr>
            <w:r w:rsidRPr="00D77391">
              <w:rPr>
                <w:sz w:val="20"/>
              </w:rPr>
              <w:t>3.3</w:t>
            </w:r>
          </w:p>
        </w:tc>
        <w:tc>
          <w:tcPr>
            <w:tcW w:w="602" w:type="dxa"/>
            <w:shd w:val="clear" w:color="auto" w:fill="FFFFFF"/>
            <w:vAlign w:val="bottom"/>
          </w:tcPr>
          <w:p w14:paraId="0211966B" w14:textId="77777777" w:rsidR="00237C32" w:rsidRPr="00D77391" w:rsidRDefault="00237C32" w:rsidP="00237C32">
            <w:pPr>
              <w:ind w:firstLine="0"/>
              <w:jc w:val="center"/>
              <w:rPr>
                <w:sz w:val="20"/>
              </w:rPr>
            </w:pPr>
            <w:r w:rsidRPr="00D77391">
              <w:rPr>
                <w:sz w:val="20"/>
              </w:rPr>
              <w:t>8.2</w:t>
            </w:r>
          </w:p>
        </w:tc>
        <w:tc>
          <w:tcPr>
            <w:tcW w:w="602" w:type="dxa"/>
            <w:shd w:val="clear" w:color="auto" w:fill="FFFFFF"/>
            <w:vAlign w:val="center"/>
          </w:tcPr>
          <w:p w14:paraId="77C42537" w14:textId="77777777" w:rsidR="00237C32" w:rsidRPr="00D77391" w:rsidRDefault="00237C32" w:rsidP="00237C32">
            <w:pPr>
              <w:ind w:firstLine="0"/>
              <w:jc w:val="center"/>
              <w:rPr>
                <w:sz w:val="20"/>
              </w:rPr>
            </w:pPr>
            <w:r w:rsidRPr="00D77391">
              <w:rPr>
                <w:sz w:val="20"/>
              </w:rPr>
              <w:t>8 3</w:t>
            </w:r>
          </w:p>
        </w:tc>
        <w:tc>
          <w:tcPr>
            <w:tcW w:w="602" w:type="dxa"/>
            <w:shd w:val="clear" w:color="auto" w:fill="FFFFFF"/>
            <w:vAlign w:val="bottom"/>
          </w:tcPr>
          <w:p w14:paraId="3AD49E7A" w14:textId="77777777" w:rsidR="00237C32" w:rsidRPr="00D77391" w:rsidRDefault="00237C32" w:rsidP="00237C32">
            <w:pPr>
              <w:ind w:firstLine="0"/>
              <w:jc w:val="center"/>
              <w:rPr>
                <w:sz w:val="20"/>
              </w:rPr>
            </w:pPr>
            <w:r w:rsidRPr="00D77391">
              <w:rPr>
                <w:sz w:val="20"/>
              </w:rPr>
              <w:t>80</w:t>
            </w:r>
          </w:p>
        </w:tc>
        <w:tc>
          <w:tcPr>
            <w:tcW w:w="602" w:type="dxa"/>
            <w:shd w:val="clear" w:color="auto" w:fill="FFFFFF"/>
            <w:vAlign w:val="bottom"/>
          </w:tcPr>
          <w:p w14:paraId="09D083AB" w14:textId="77777777" w:rsidR="00237C32" w:rsidRPr="00D77391" w:rsidRDefault="00237C32" w:rsidP="00237C32">
            <w:pPr>
              <w:ind w:firstLine="0"/>
              <w:jc w:val="center"/>
              <w:rPr>
                <w:sz w:val="20"/>
              </w:rPr>
            </w:pPr>
            <w:r w:rsidRPr="00D77391">
              <w:rPr>
                <w:sz w:val="20"/>
              </w:rPr>
              <w:t>8</w:t>
            </w:r>
          </w:p>
        </w:tc>
        <w:tc>
          <w:tcPr>
            <w:tcW w:w="602" w:type="dxa"/>
            <w:shd w:val="clear" w:color="auto" w:fill="FFFFFF"/>
            <w:vAlign w:val="center"/>
          </w:tcPr>
          <w:p w14:paraId="1F57E654" w14:textId="77777777" w:rsidR="00237C32" w:rsidRPr="00D77391" w:rsidRDefault="00237C32" w:rsidP="00237C32">
            <w:pPr>
              <w:ind w:firstLine="0"/>
              <w:jc w:val="center"/>
              <w:rPr>
                <w:sz w:val="20"/>
              </w:rPr>
            </w:pPr>
            <w:r w:rsidRPr="00D77391">
              <w:rPr>
                <w:sz w:val="20"/>
              </w:rPr>
              <w:t>8 1/4</w:t>
            </w:r>
          </w:p>
        </w:tc>
        <w:tc>
          <w:tcPr>
            <w:tcW w:w="602" w:type="dxa"/>
            <w:tcBorders>
              <w:left w:val="single" w:sz="4" w:space="0" w:color="auto"/>
            </w:tcBorders>
            <w:shd w:val="clear" w:color="auto" w:fill="FFFFFF"/>
            <w:vAlign w:val="center"/>
          </w:tcPr>
          <w:p w14:paraId="0A2BE8A1" w14:textId="77777777" w:rsidR="00237C32" w:rsidRPr="00D77391" w:rsidRDefault="00237C32" w:rsidP="00237C32">
            <w:pPr>
              <w:ind w:firstLine="0"/>
              <w:jc w:val="center"/>
              <w:rPr>
                <w:sz w:val="20"/>
              </w:rPr>
            </w:pPr>
            <w:r w:rsidRPr="00D77391">
              <w:rPr>
                <w:sz w:val="20"/>
              </w:rPr>
              <w:t>7.8</w:t>
            </w:r>
          </w:p>
        </w:tc>
        <w:tc>
          <w:tcPr>
            <w:tcW w:w="602" w:type="dxa"/>
            <w:shd w:val="clear" w:color="auto" w:fill="FFFFFF"/>
            <w:vAlign w:val="bottom"/>
          </w:tcPr>
          <w:p w14:paraId="5188203C" w14:textId="77777777" w:rsidR="00237C32" w:rsidRPr="00D77391" w:rsidRDefault="00237C32" w:rsidP="00237C32">
            <w:pPr>
              <w:ind w:firstLine="0"/>
              <w:jc w:val="center"/>
              <w:rPr>
                <w:sz w:val="20"/>
              </w:rPr>
            </w:pPr>
            <w:r w:rsidRPr="00D77391">
              <w:rPr>
                <w:sz w:val="20"/>
              </w:rPr>
              <w:t>8</w:t>
            </w:r>
          </w:p>
        </w:tc>
        <w:tc>
          <w:tcPr>
            <w:tcW w:w="602" w:type="dxa"/>
            <w:shd w:val="clear" w:color="auto" w:fill="FFFFFF"/>
            <w:vAlign w:val="bottom"/>
          </w:tcPr>
          <w:p w14:paraId="6E497D07" w14:textId="77777777" w:rsidR="00237C32" w:rsidRPr="00D77391" w:rsidRDefault="00237C32" w:rsidP="00237C32">
            <w:pPr>
              <w:ind w:firstLine="0"/>
              <w:jc w:val="center"/>
              <w:rPr>
                <w:sz w:val="20"/>
              </w:rPr>
            </w:pPr>
            <w:r w:rsidRPr="00D77391">
              <w:rPr>
                <w:sz w:val="20"/>
              </w:rPr>
              <w:t>8</w:t>
            </w:r>
          </w:p>
        </w:tc>
        <w:tc>
          <w:tcPr>
            <w:tcW w:w="602" w:type="dxa"/>
            <w:shd w:val="clear" w:color="auto" w:fill="FFFFFF"/>
            <w:vAlign w:val="center"/>
          </w:tcPr>
          <w:p w14:paraId="144E7094" w14:textId="77777777" w:rsidR="00237C32" w:rsidRPr="00D77391" w:rsidRDefault="00237C32" w:rsidP="00237C32">
            <w:pPr>
              <w:ind w:firstLine="0"/>
              <w:jc w:val="center"/>
              <w:rPr>
                <w:sz w:val="20"/>
              </w:rPr>
            </w:pPr>
            <w:r w:rsidRPr="00D77391">
              <w:rPr>
                <w:sz w:val="20"/>
              </w:rPr>
              <w:t>8 1/4</w:t>
            </w:r>
          </w:p>
        </w:tc>
        <w:tc>
          <w:tcPr>
            <w:tcW w:w="603" w:type="dxa"/>
            <w:shd w:val="clear" w:color="auto" w:fill="FFFFFF"/>
            <w:vAlign w:val="center"/>
          </w:tcPr>
          <w:p w14:paraId="20419B22" w14:textId="77777777" w:rsidR="00237C32" w:rsidRPr="00D77391" w:rsidRDefault="00237C32" w:rsidP="00237C32">
            <w:pPr>
              <w:ind w:firstLine="0"/>
              <w:jc w:val="center"/>
              <w:rPr>
                <w:sz w:val="20"/>
              </w:rPr>
            </w:pPr>
            <w:r w:rsidRPr="00D77391">
              <w:rPr>
                <w:sz w:val="20"/>
              </w:rPr>
              <w:t>8 1/4</w:t>
            </w:r>
          </w:p>
        </w:tc>
      </w:tr>
      <w:tr w:rsidR="00237C32" w:rsidRPr="00D77391" w14:paraId="1BB04F48" w14:textId="77777777">
        <w:tblPrEx>
          <w:tblCellMar>
            <w:top w:w="0" w:type="dxa"/>
            <w:bottom w:w="0" w:type="dxa"/>
          </w:tblCellMar>
        </w:tblPrEx>
        <w:tc>
          <w:tcPr>
            <w:tcW w:w="3276" w:type="dxa"/>
            <w:shd w:val="clear" w:color="auto" w:fill="FFFFFF"/>
          </w:tcPr>
          <w:p w14:paraId="011AF620" w14:textId="77777777" w:rsidR="00237C32" w:rsidRPr="00D77391" w:rsidRDefault="00237C32" w:rsidP="00237C32">
            <w:pPr>
              <w:ind w:left="350" w:firstLine="0"/>
              <w:jc w:val="both"/>
              <w:rPr>
                <w:sz w:val="20"/>
              </w:rPr>
            </w:pPr>
            <w:r w:rsidRPr="00D77391">
              <w:rPr>
                <w:sz w:val="20"/>
              </w:rPr>
              <w:t>France</w:t>
            </w:r>
          </w:p>
        </w:tc>
        <w:tc>
          <w:tcPr>
            <w:tcW w:w="602" w:type="dxa"/>
            <w:shd w:val="clear" w:color="auto" w:fill="FFFFFF"/>
            <w:vAlign w:val="bottom"/>
          </w:tcPr>
          <w:p w14:paraId="0260DC95" w14:textId="77777777" w:rsidR="00237C32" w:rsidRPr="00D77391" w:rsidRDefault="00237C32" w:rsidP="00237C32">
            <w:pPr>
              <w:ind w:firstLine="0"/>
              <w:jc w:val="center"/>
              <w:rPr>
                <w:sz w:val="20"/>
              </w:rPr>
            </w:pPr>
            <w:r w:rsidRPr="00D77391">
              <w:rPr>
                <w:sz w:val="20"/>
              </w:rPr>
              <w:t>6.0</w:t>
            </w:r>
          </w:p>
        </w:tc>
        <w:tc>
          <w:tcPr>
            <w:tcW w:w="602" w:type="dxa"/>
            <w:shd w:val="clear" w:color="auto" w:fill="FFFFFF"/>
            <w:vAlign w:val="bottom"/>
          </w:tcPr>
          <w:p w14:paraId="58FAE106" w14:textId="77777777" w:rsidR="00237C32" w:rsidRPr="00D77391" w:rsidRDefault="00237C32" w:rsidP="00237C32">
            <w:pPr>
              <w:ind w:firstLine="0"/>
              <w:jc w:val="center"/>
              <w:rPr>
                <w:sz w:val="20"/>
              </w:rPr>
            </w:pPr>
            <w:r w:rsidRPr="00D77391">
              <w:rPr>
                <w:sz w:val="20"/>
              </w:rPr>
              <w:t>10.0</w:t>
            </w:r>
          </w:p>
        </w:tc>
        <w:tc>
          <w:tcPr>
            <w:tcW w:w="602" w:type="dxa"/>
            <w:shd w:val="clear" w:color="auto" w:fill="FFFFFF"/>
            <w:vAlign w:val="bottom"/>
          </w:tcPr>
          <w:p w14:paraId="2B977E8E" w14:textId="77777777" w:rsidR="00237C32" w:rsidRPr="00D77391" w:rsidRDefault="00237C32" w:rsidP="00237C32">
            <w:pPr>
              <w:ind w:firstLine="0"/>
              <w:jc w:val="center"/>
              <w:rPr>
                <w:sz w:val="20"/>
              </w:rPr>
            </w:pPr>
            <w:r w:rsidRPr="00D77391">
              <w:rPr>
                <w:sz w:val="20"/>
              </w:rPr>
              <w:t>10.2</w:t>
            </w:r>
          </w:p>
        </w:tc>
        <w:tc>
          <w:tcPr>
            <w:tcW w:w="602" w:type="dxa"/>
            <w:shd w:val="clear" w:color="auto" w:fill="FFFFFF"/>
          </w:tcPr>
          <w:p w14:paraId="6DDED0DE" w14:textId="77777777" w:rsidR="00237C32" w:rsidRPr="00D77391" w:rsidRDefault="00237C32" w:rsidP="00237C32">
            <w:pPr>
              <w:ind w:firstLine="0"/>
              <w:jc w:val="center"/>
              <w:rPr>
                <w:sz w:val="20"/>
              </w:rPr>
            </w:pPr>
            <w:r w:rsidRPr="00D77391">
              <w:rPr>
                <w:sz w:val="20"/>
              </w:rPr>
              <w:t>10.5</w:t>
            </w:r>
          </w:p>
        </w:tc>
        <w:tc>
          <w:tcPr>
            <w:tcW w:w="602" w:type="dxa"/>
            <w:shd w:val="clear" w:color="auto" w:fill="FFFFFF"/>
          </w:tcPr>
          <w:p w14:paraId="17FFD933" w14:textId="77777777" w:rsidR="00237C32" w:rsidRPr="00D77391" w:rsidRDefault="00237C32" w:rsidP="00237C32">
            <w:pPr>
              <w:ind w:firstLine="0"/>
              <w:jc w:val="center"/>
              <w:rPr>
                <w:sz w:val="20"/>
              </w:rPr>
            </w:pPr>
            <w:r w:rsidRPr="00D77391">
              <w:rPr>
                <w:sz w:val="20"/>
              </w:rPr>
              <w:t>11 1/4</w:t>
            </w:r>
          </w:p>
        </w:tc>
        <w:tc>
          <w:tcPr>
            <w:tcW w:w="602" w:type="dxa"/>
            <w:shd w:val="clear" w:color="auto" w:fill="FFFFFF"/>
            <w:vAlign w:val="bottom"/>
          </w:tcPr>
          <w:p w14:paraId="4D3C3971" w14:textId="77777777" w:rsidR="00237C32" w:rsidRPr="00D77391" w:rsidRDefault="00237C32" w:rsidP="00237C32">
            <w:pPr>
              <w:ind w:firstLine="0"/>
              <w:jc w:val="center"/>
              <w:rPr>
                <w:sz w:val="20"/>
              </w:rPr>
            </w:pPr>
            <w:r w:rsidRPr="00D77391">
              <w:rPr>
                <w:sz w:val="20"/>
              </w:rPr>
              <w:t>12</w:t>
            </w:r>
          </w:p>
        </w:tc>
        <w:tc>
          <w:tcPr>
            <w:tcW w:w="602" w:type="dxa"/>
            <w:tcBorders>
              <w:left w:val="single" w:sz="4" w:space="0" w:color="auto"/>
            </w:tcBorders>
            <w:shd w:val="clear" w:color="auto" w:fill="FFFFFF"/>
            <w:vAlign w:val="bottom"/>
          </w:tcPr>
          <w:p w14:paraId="1A747B92" w14:textId="77777777" w:rsidR="00237C32" w:rsidRPr="00D77391" w:rsidRDefault="00237C32" w:rsidP="00237C32">
            <w:pPr>
              <w:ind w:firstLine="0"/>
              <w:jc w:val="center"/>
              <w:rPr>
                <w:sz w:val="20"/>
              </w:rPr>
            </w:pPr>
            <w:r w:rsidRPr="00D77391">
              <w:rPr>
                <w:sz w:val="20"/>
              </w:rPr>
              <w:t>10.6</w:t>
            </w:r>
          </w:p>
        </w:tc>
        <w:tc>
          <w:tcPr>
            <w:tcW w:w="602" w:type="dxa"/>
            <w:shd w:val="clear" w:color="auto" w:fill="FFFFFF"/>
          </w:tcPr>
          <w:p w14:paraId="01B54983" w14:textId="77777777" w:rsidR="00237C32" w:rsidRPr="00D77391" w:rsidRDefault="00237C32" w:rsidP="00237C32">
            <w:pPr>
              <w:ind w:firstLine="0"/>
              <w:jc w:val="center"/>
              <w:rPr>
                <w:sz w:val="20"/>
              </w:rPr>
            </w:pPr>
            <w:r w:rsidRPr="00D77391">
              <w:rPr>
                <w:sz w:val="20"/>
              </w:rPr>
              <w:t>11</w:t>
            </w:r>
          </w:p>
        </w:tc>
        <w:tc>
          <w:tcPr>
            <w:tcW w:w="602" w:type="dxa"/>
            <w:shd w:val="clear" w:color="auto" w:fill="FFFFFF"/>
          </w:tcPr>
          <w:p w14:paraId="22D1E648"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tcPr>
          <w:p w14:paraId="697C1AC5" w14:textId="77777777" w:rsidR="00237C32" w:rsidRPr="00D77391" w:rsidRDefault="00237C32" w:rsidP="00237C32">
            <w:pPr>
              <w:ind w:firstLine="0"/>
              <w:jc w:val="center"/>
              <w:rPr>
                <w:sz w:val="20"/>
              </w:rPr>
            </w:pPr>
            <w:r w:rsidRPr="00D77391">
              <w:rPr>
                <w:sz w:val="20"/>
              </w:rPr>
              <w:t>11 3/4</w:t>
            </w:r>
          </w:p>
        </w:tc>
        <w:tc>
          <w:tcPr>
            <w:tcW w:w="603" w:type="dxa"/>
            <w:shd w:val="clear" w:color="auto" w:fill="FFFFFF"/>
            <w:vAlign w:val="bottom"/>
          </w:tcPr>
          <w:p w14:paraId="591BD467" w14:textId="77777777" w:rsidR="00237C32" w:rsidRPr="00D77391" w:rsidRDefault="00237C32" w:rsidP="00237C32">
            <w:pPr>
              <w:ind w:firstLine="0"/>
              <w:jc w:val="center"/>
              <w:rPr>
                <w:sz w:val="20"/>
              </w:rPr>
            </w:pPr>
            <w:r w:rsidRPr="00D77391">
              <w:rPr>
                <w:sz w:val="20"/>
              </w:rPr>
              <w:t>12</w:t>
            </w:r>
          </w:p>
        </w:tc>
      </w:tr>
      <w:tr w:rsidR="00237C32" w:rsidRPr="00D77391" w14:paraId="4952DC5C" w14:textId="77777777">
        <w:tblPrEx>
          <w:tblCellMar>
            <w:top w:w="0" w:type="dxa"/>
            <w:bottom w:w="0" w:type="dxa"/>
          </w:tblCellMar>
        </w:tblPrEx>
        <w:tc>
          <w:tcPr>
            <w:tcW w:w="3276" w:type="dxa"/>
            <w:shd w:val="clear" w:color="auto" w:fill="FFFFFF"/>
            <w:vAlign w:val="bottom"/>
          </w:tcPr>
          <w:p w14:paraId="55DE4B28" w14:textId="77777777" w:rsidR="00237C32" w:rsidRPr="00D77391" w:rsidRDefault="00237C32" w:rsidP="00237C32">
            <w:pPr>
              <w:ind w:left="350" w:firstLine="0"/>
              <w:jc w:val="both"/>
              <w:rPr>
                <w:sz w:val="20"/>
              </w:rPr>
            </w:pPr>
            <w:r w:rsidRPr="00D77391">
              <w:rPr>
                <w:sz w:val="20"/>
              </w:rPr>
              <w:t>Royaume-Uni</w:t>
            </w:r>
          </w:p>
        </w:tc>
        <w:tc>
          <w:tcPr>
            <w:tcW w:w="602" w:type="dxa"/>
            <w:shd w:val="clear" w:color="auto" w:fill="FFFFFF"/>
            <w:vAlign w:val="bottom"/>
          </w:tcPr>
          <w:p w14:paraId="4BF61ABE" w14:textId="77777777" w:rsidR="00237C32" w:rsidRPr="00D77391" w:rsidRDefault="00237C32" w:rsidP="00237C32">
            <w:pPr>
              <w:ind w:firstLine="0"/>
              <w:jc w:val="center"/>
              <w:rPr>
                <w:sz w:val="20"/>
              </w:rPr>
            </w:pPr>
            <w:r w:rsidRPr="00D77391">
              <w:rPr>
                <w:sz w:val="20"/>
              </w:rPr>
              <w:t>4.1</w:t>
            </w:r>
          </w:p>
        </w:tc>
        <w:tc>
          <w:tcPr>
            <w:tcW w:w="602" w:type="dxa"/>
            <w:shd w:val="clear" w:color="auto" w:fill="FFFFFF"/>
            <w:vAlign w:val="bottom"/>
          </w:tcPr>
          <w:p w14:paraId="3B6CC35D" w14:textId="77777777" w:rsidR="00237C32" w:rsidRPr="00D77391" w:rsidRDefault="00237C32" w:rsidP="00237C32">
            <w:pPr>
              <w:ind w:firstLine="0"/>
              <w:jc w:val="center"/>
              <w:rPr>
                <w:sz w:val="20"/>
              </w:rPr>
            </w:pPr>
            <w:r w:rsidRPr="00D77391">
              <w:rPr>
                <w:sz w:val="20"/>
              </w:rPr>
              <w:t>11.5</w:t>
            </w:r>
          </w:p>
        </w:tc>
        <w:tc>
          <w:tcPr>
            <w:tcW w:w="602" w:type="dxa"/>
            <w:shd w:val="clear" w:color="auto" w:fill="FFFFFF"/>
            <w:vAlign w:val="bottom"/>
          </w:tcPr>
          <w:p w14:paraId="568FA68B" w14:textId="77777777" w:rsidR="00237C32" w:rsidRPr="00D77391" w:rsidRDefault="00237C32" w:rsidP="00237C32">
            <w:pPr>
              <w:ind w:firstLine="0"/>
              <w:jc w:val="center"/>
              <w:rPr>
                <w:sz w:val="20"/>
              </w:rPr>
            </w:pPr>
            <w:r w:rsidRPr="00D77391">
              <w:rPr>
                <w:sz w:val="20"/>
              </w:rPr>
              <w:t>11.7</w:t>
            </w:r>
          </w:p>
        </w:tc>
        <w:tc>
          <w:tcPr>
            <w:tcW w:w="602" w:type="dxa"/>
            <w:shd w:val="clear" w:color="auto" w:fill="FFFFFF"/>
            <w:vAlign w:val="bottom"/>
          </w:tcPr>
          <w:p w14:paraId="5FF50194" w14:textId="77777777" w:rsidR="00237C32" w:rsidRPr="00D77391" w:rsidRDefault="00237C32" w:rsidP="00237C32">
            <w:pPr>
              <w:ind w:firstLine="0"/>
              <w:jc w:val="center"/>
              <w:rPr>
                <w:sz w:val="20"/>
              </w:rPr>
            </w:pPr>
            <w:r w:rsidRPr="00D77391">
              <w:rPr>
                <w:sz w:val="20"/>
              </w:rPr>
              <w:t>11.8</w:t>
            </w:r>
          </w:p>
        </w:tc>
        <w:tc>
          <w:tcPr>
            <w:tcW w:w="602" w:type="dxa"/>
            <w:shd w:val="clear" w:color="auto" w:fill="FFFFFF"/>
            <w:vAlign w:val="bottom"/>
          </w:tcPr>
          <w:p w14:paraId="554A77DC" w14:textId="77777777" w:rsidR="00237C32" w:rsidRPr="00D77391" w:rsidRDefault="00237C32" w:rsidP="00237C32">
            <w:pPr>
              <w:ind w:firstLine="0"/>
              <w:jc w:val="center"/>
              <w:rPr>
                <w:sz w:val="20"/>
              </w:rPr>
            </w:pPr>
            <w:r w:rsidRPr="00D77391">
              <w:rPr>
                <w:sz w:val="20"/>
              </w:rPr>
              <w:t>11 1/4</w:t>
            </w:r>
          </w:p>
        </w:tc>
        <w:tc>
          <w:tcPr>
            <w:tcW w:w="602" w:type="dxa"/>
            <w:shd w:val="clear" w:color="auto" w:fill="FFFFFF"/>
            <w:vAlign w:val="bottom"/>
          </w:tcPr>
          <w:p w14:paraId="24E51EBF" w14:textId="77777777" w:rsidR="00237C32" w:rsidRPr="00D77391" w:rsidRDefault="00237C32" w:rsidP="00237C32">
            <w:pPr>
              <w:ind w:firstLine="0"/>
              <w:jc w:val="center"/>
              <w:rPr>
                <w:sz w:val="20"/>
              </w:rPr>
            </w:pPr>
            <w:r w:rsidRPr="00D77391">
              <w:rPr>
                <w:sz w:val="20"/>
              </w:rPr>
              <w:t>10 3/4</w:t>
            </w:r>
          </w:p>
        </w:tc>
        <w:tc>
          <w:tcPr>
            <w:tcW w:w="602" w:type="dxa"/>
            <w:tcBorders>
              <w:left w:val="single" w:sz="4" w:space="0" w:color="auto"/>
            </w:tcBorders>
            <w:shd w:val="clear" w:color="auto" w:fill="FFFFFF"/>
            <w:vAlign w:val="bottom"/>
          </w:tcPr>
          <w:p w14:paraId="04D9477A" w14:textId="77777777" w:rsidR="00237C32" w:rsidRPr="00D77391" w:rsidRDefault="00237C32" w:rsidP="00237C32">
            <w:pPr>
              <w:ind w:firstLine="0"/>
              <w:jc w:val="center"/>
              <w:rPr>
                <w:sz w:val="20"/>
              </w:rPr>
            </w:pPr>
            <w:r w:rsidRPr="00D77391">
              <w:rPr>
                <w:sz w:val="20"/>
              </w:rPr>
              <w:t>11.7</w:t>
            </w:r>
          </w:p>
        </w:tc>
        <w:tc>
          <w:tcPr>
            <w:tcW w:w="602" w:type="dxa"/>
            <w:shd w:val="clear" w:color="auto" w:fill="FFFFFF"/>
            <w:vAlign w:val="bottom"/>
          </w:tcPr>
          <w:p w14:paraId="1E97CEBE"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vAlign w:val="bottom"/>
          </w:tcPr>
          <w:p w14:paraId="40E30413" w14:textId="77777777" w:rsidR="00237C32" w:rsidRPr="00D77391" w:rsidRDefault="00237C32" w:rsidP="00237C32">
            <w:pPr>
              <w:ind w:firstLine="0"/>
              <w:jc w:val="center"/>
              <w:rPr>
                <w:sz w:val="20"/>
              </w:rPr>
            </w:pPr>
            <w:r w:rsidRPr="00D77391">
              <w:rPr>
                <w:sz w:val="20"/>
              </w:rPr>
              <w:t>11</w:t>
            </w:r>
          </w:p>
        </w:tc>
        <w:tc>
          <w:tcPr>
            <w:tcW w:w="602" w:type="dxa"/>
            <w:shd w:val="clear" w:color="auto" w:fill="FFFFFF"/>
            <w:vAlign w:val="bottom"/>
          </w:tcPr>
          <w:p w14:paraId="60201774" w14:textId="77777777" w:rsidR="00237C32" w:rsidRPr="00D77391" w:rsidRDefault="00237C32" w:rsidP="00237C32">
            <w:pPr>
              <w:ind w:firstLine="0"/>
              <w:jc w:val="center"/>
              <w:rPr>
                <w:sz w:val="20"/>
              </w:rPr>
            </w:pPr>
            <w:r w:rsidRPr="00D77391">
              <w:rPr>
                <w:sz w:val="20"/>
              </w:rPr>
              <w:t>11</w:t>
            </w:r>
          </w:p>
        </w:tc>
        <w:tc>
          <w:tcPr>
            <w:tcW w:w="603" w:type="dxa"/>
            <w:shd w:val="clear" w:color="auto" w:fill="FFFFFF"/>
            <w:vAlign w:val="bottom"/>
          </w:tcPr>
          <w:p w14:paraId="4A30B314" w14:textId="77777777" w:rsidR="00237C32" w:rsidRPr="00D77391" w:rsidRDefault="00237C32" w:rsidP="00237C32">
            <w:pPr>
              <w:ind w:firstLine="0"/>
              <w:jc w:val="center"/>
              <w:rPr>
                <w:sz w:val="20"/>
              </w:rPr>
            </w:pPr>
            <w:r w:rsidRPr="00D77391">
              <w:rPr>
                <w:sz w:val="20"/>
              </w:rPr>
              <w:t>10 3/4</w:t>
            </w:r>
          </w:p>
        </w:tc>
      </w:tr>
      <w:tr w:rsidR="00237C32" w:rsidRPr="00D77391" w14:paraId="129BA8A1" w14:textId="77777777">
        <w:tblPrEx>
          <w:tblCellMar>
            <w:top w:w="0" w:type="dxa"/>
            <w:bottom w:w="0" w:type="dxa"/>
          </w:tblCellMar>
        </w:tblPrEx>
        <w:tc>
          <w:tcPr>
            <w:tcW w:w="3276" w:type="dxa"/>
            <w:shd w:val="clear" w:color="auto" w:fill="FFFFFF"/>
          </w:tcPr>
          <w:p w14:paraId="0ADC83F3" w14:textId="77777777" w:rsidR="00237C32" w:rsidRPr="00D77391" w:rsidRDefault="00237C32" w:rsidP="00237C32">
            <w:pPr>
              <w:ind w:left="350" w:firstLine="0"/>
              <w:jc w:val="both"/>
              <w:rPr>
                <w:sz w:val="20"/>
              </w:rPr>
            </w:pPr>
            <w:r w:rsidRPr="00D77391">
              <w:rPr>
                <w:sz w:val="20"/>
              </w:rPr>
              <w:t>Italie</w:t>
            </w:r>
          </w:p>
        </w:tc>
        <w:tc>
          <w:tcPr>
            <w:tcW w:w="602" w:type="dxa"/>
            <w:shd w:val="clear" w:color="auto" w:fill="FFFFFF"/>
          </w:tcPr>
          <w:p w14:paraId="48BEC28A" w14:textId="77777777" w:rsidR="00237C32" w:rsidRPr="00D77391" w:rsidRDefault="00237C32" w:rsidP="00237C32">
            <w:pPr>
              <w:ind w:firstLine="0"/>
              <w:jc w:val="center"/>
              <w:rPr>
                <w:sz w:val="20"/>
              </w:rPr>
            </w:pPr>
            <w:r w:rsidRPr="00D77391">
              <w:rPr>
                <w:sz w:val="20"/>
              </w:rPr>
              <w:t>7.6</w:t>
            </w:r>
          </w:p>
        </w:tc>
        <w:tc>
          <w:tcPr>
            <w:tcW w:w="602" w:type="dxa"/>
            <w:shd w:val="clear" w:color="auto" w:fill="FFFFFF"/>
          </w:tcPr>
          <w:p w14:paraId="593A09FD" w14:textId="77777777" w:rsidR="00237C32" w:rsidRPr="00D77391" w:rsidRDefault="00237C32" w:rsidP="00237C32">
            <w:pPr>
              <w:ind w:firstLine="0"/>
              <w:jc w:val="center"/>
              <w:rPr>
                <w:sz w:val="20"/>
              </w:rPr>
            </w:pPr>
            <w:r w:rsidRPr="00D77391">
              <w:rPr>
                <w:sz w:val="20"/>
              </w:rPr>
              <w:t>9.8</w:t>
            </w:r>
          </w:p>
        </w:tc>
        <w:tc>
          <w:tcPr>
            <w:tcW w:w="602" w:type="dxa"/>
            <w:shd w:val="clear" w:color="auto" w:fill="FFFFFF"/>
            <w:vAlign w:val="bottom"/>
          </w:tcPr>
          <w:p w14:paraId="229E114B" w14:textId="77777777" w:rsidR="00237C32" w:rsidRPr="00D77391" w:rsidRDefault="00237C32" w:rsidP="00237C32">
            <w:pPr>
              <w:ind w:firstLine="0"/>
              <w:jc w:val="center"/>
              <w:rPr>
                <w:sz w:val="20"/>
              </w:rPr>
            </w:pPr>
            <w:r w:rsidRPr="00D77391">
              <w:rPr>
                <w:sz w:val="20"/>
              </w:rPr>
              <w:t>10.1</w:t>
            </w:r>
          </w:p>
        </w:tc>
        <w:tc>
          <w:tcPr>
            <w:tcW w:w="602" w:type="dxa"/>
            <w:shd w:val="clear" w:color="auto" w:fill="FFFFFF"/>
          </w:tcPr>
          <w:p w14:paraId="250A30AE" w14:textId="77777777" w:rsidR="00237C32" w:rsidRPr="00D77391" w:rsidRDefault="00237C32" w:rsidP="00237C32">
            <w:pPr>
              <w:ind w:firstLine="0"/>
              <w:jc w:val="center"/>
              <w:rPr>
                <w:sz w:val="20"/>
              </w:rPr>
            </w:pPr>
            <w:r w:rsidRPr="00D77391">
              <w:rPr>
                <w:sz w:val="20"/>
              </w:rPr>
              <w:t>10.9</w:t>
            </w:r>
          </w:p>
        </w:tc>
        <w:tc>
          <w:tcPr>
            <w:tcW w:w="602" w:type="dxa"/>
            <w:shd w:val="clear" w:color="auto" w:fill="FFFFFF"/>
          </w:tcPr>
          <w:p w14:paraId="12FA532A"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tcPr>
          <w:p w14:paraId="28551E78" w14:textId="77777777" w:rsidR="00237C32" w:rsidRPr="00D77391" w:rsidRDefault="00237C32" w:rsidP="00237C32">
            <w:pPr>
              <w:ind w:firstLine="0"/>
              <w:jc w:val="center"/>
              <w:rPr>
                <w:sz w:val="20"/>
              </w:rPr>
            </w:pPr>
            <w:r w:rsidRPr="00D77391">
              <w:rPr>
                <w:sz w:val="20"/>
              </w:rPr>
              <w:t>11 3/4</w:t>
            </w:r>
          </w:p>
        </w:tc>
        <w:tc>
          <w:tcPr>
            <w:tcW w:w="602" w:type="dxa"/>
            <w:tcBorders>
              <w:left w:val="single" w:sz="4" w:space="0" w:color="auto"/>
            </w:tcBorders>
            <w:shd w:val="clear" w:color="auto" w:fill="FFFFFF"/>
            <w:vAlign w:val="bottom"/>
          </w:tcPr>
          <w:p w14:paraId="647E9B83" w14:textId="77777777" w:rsidR="00237C32" w:rsidRPr="00D77391" w:rsidRDefault="00237C32" w:rsidP="00237C32">
            <w:pPr>
              <w:ind w:firstLine="0"/>
              <w:jc w:val="center"/>
              <w:rPr>
                <w:sz w:val="20"/>
              </w:rPr>
            </w:pPr>
            <w:r w:rsidRPr="00D77391">
              <w:rPr>
                <w:sz w:val="20"/>
              </w:rPr>
              <w:t>11.0</w:t>
            </w:r>
          </w:p>
        </w:tc>
        <w:tc>
          <w:tcPr>
            <w:tcW w:w="602" w:type="dxa"/>
            <w:shd w:val="clear" w:color="auto" w:fill="FFFFFF"/>
          </w:tcPr>
          <w:p w14:paraId="6820DA16" w14:textId="77777777" w:rsidR="00237C32" w:rsidRPr="00D77391" w:rsidRDefault="00237C32" w:rsidP="00237C32">
            <w:pPr>
              <w:ind w:firstLine="0"/>
              <w:jc w:val="center"/>
              <w:rPr>
                <w:sz w:val="20"/>
              </w:rPr>
            </w:pPr>
            <w:r w:rsidRPr="00D77391">
              <w:rPr>
                <w:sz w:val="20"/>
              </w:rPr>
              <w:t>11 1/4</w:t>
            </w:r>
          </w:p>
        </w:tc>
        <w:tc>
          <w:tcPr>
            <w:tcW w:w="602" w:type="dxa"/>
            <w:shd w:val="clear" w:color="auto" w:fill="FFFFFF"/>
          </w:tcPr>
          <w:p w14:paraId="4F5B749A"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tcPr>
          <w:p w14:paraId="02952665" w14:textId="77777777" w:rsidR="00237C32" w:rsidRPr="00D77391" w:rsidRDefault="00237C32" w:rsidP="00237C32">
            <w:pPr>
              <w:ind w:firstLine="0"/>
              <w:jc w:val="center"/>
              <w:rPr>
                <w:sz w:val="20"/>
              </w:rPr>
            </w:pPr>
            <w:r w:rsidRPr="00D77391">
              <w:rPr>
                <w:sz w:val="20"/>
              </w:rPr>
              <w:t>11 3/4</w:t>
            </w:r>
          </w:p>
        </w:tc>
        <w:tc>
          <w:tcPr>
            <w:tcW w:w="603" w:type="dxa"/>
            <w:shd w:val="clear" w:color="auto" w:fill="FFFFFF"/>
          </w:tcPr>
          <w:p w14:paraId="2EEE9A21" w14:textId="77777777" w:rsidR="00237C32" w:rsidRPr="00D77391" w:rsidRDefault="00237C32" w:rsidP="00237C32">
            <w:pPr>
              <w:ind w:firstLine="0"/>
              <w:jc w:val="center"/>
              <w:rPr>
                <w:sz w:val="20"/>
              </w:rPr>
            </w:pPr>
            <w:r w:rsidRPr="00D77391">
              <w:rPr>
                <w:sz w:val="20"/>
              </w:rPr>
              <w:t>11 3/4</w:t>
            </w:r>
          </w:p>
        </w:tc>
      </w:tr>
      <w:tr w:rsidR="00237C32" w:rsidRPr="00D77391" w14:paraId="5AB113D7" w14:textId="77777777">
        <w:tblPrEx>
          <w:tblCellMar>
            <w:top w:w="0" w:type="dxa"/>
            <w:bottom w:w="0" w:type="dxa"/>
          </w:tblCellMar>
        </w:tblPrEx>
        <w:tc>
          <w:tcPr>
            <w:tcW w:w="3276" w:type="dxa"/>
            <w:shd w:val="clear" w:color="auto" w:fill="FFFFFF"/>
          </w:tcPr>
          <w:p w14:paraId="78A0DB49" w14:textId="77777777" w:rsidR="00237C32" w:rsidRPr="00D77391" w:rsidRDefault="00237C32" w:rsidP="00237C32">
            <w:pPr>
              <w:ind w:left="350" w:firstLine="0"/>
              <w:jc w:val="both"/>
              <w:rPr>
                <w:sz w:val="20"/>
              </w:rPr>
            </w:pPr>
            <w:r w:rsidRPr="00D77391">
              <w:rPr>
                <w:sz w:val="20"/>
              </w:rPr>
              <w:t>Canada</w:t>
            </w:r>
          </w:p>
        </w:tc>
        <w:tc>
          <w:tcPr>
            <w:tcW w:w="602" w:type="dxa"/>
            <w:shd w:val="clear" w:color="auto" w:fill="FFFFFF"/>
          </w:tcPr>
          <w:p w14:paraId="4E098591" w14:textId="77777777" w:rsidR="00237C32" w:rsidRPr="00D77391" w:rsidRDefault="00237C32" w:rsidP="00237C32">
            <w:pPr>
              <w:ind w:firstLine="0"/>
              <w:jc w:val="center"/>
              <w:rPr>
                <w:sz w:val="20"/>
              </w:rPr>
            </w:pPr>
            <w:r w:rsidRPr="00D77391">
              <w:rPr>
                <w:sz w:val="20"/>
              </w:rPr>
              <w:t>7.4</w:t>
            </w:r>
          </w:p>
        </w:tc>
        <w:tc>
          <w:tcPr>
            <w:tcW w:w="602" w:type="dxa"/>
            <w:shd w:val="clear" w:color="auto" w:fill="FFFFFF"/>
          </w:tcPr>
          <w:p w14:paraId="5E55E3DD" w14:textId="77777777" w:rsidR="00237C32" w:rsidRPr="00D77391" w:rsidRDefault="00237C32" w:rsidP="00237C32">
            <w:pPr>
              <w:ind w:firstLine="0"/>
              <w:jc w:val="center"/>
              <w:rPr>
                <w:sz w:val="20"/>
              </w:rPr>
            </w:pPr>
            <w:r w:rsidRPr="00D77391">
              <w:rPr>
                <w:sz w:val="20"/>
              </w:rPr>
              <w:t>11.3</w:t>
            </w:r>
          </w:p>
        </w:tc>
        <w:tc>
          <w:tcPr>
            <w:tcW w:w="602" w:type="dxa"/>
            <w:shd w:val="clear" w:color="auto" w:fill="FFFFFF"/>
          </w:tcPr>
          <w:p w14:paraId="20138D79" w14:textId="77777777" w:rsidR="00237C32" w:rsidRPr="00D77391" w:rsidRDefault="00237C32" w:rsidP="00237C32">
            <w:pPr>
              <w:ind w:firstLine="0"/>
              <w:jc w:val="center"/>
              <w:rPr>
                <w:sz w:val="20"/>
              </w:rPr>
            </w:pPr>
            <w:r w:rsidRPr="00D77391">
              <w:rPr>
                <w:sz w:val="20"/>
              </w:rPr>
              <w:t>10.5</w:t>
            </w:r>
          </w:p>
        </w:tc>
        <w:tc>
          <w:tcPr>
            <w:tcW w:w="602" w:type="dxa"/>
            <w:shd w:val="clear" w:color="auto" w:fill="FFFFFF"/>
          </w:tcPr>
          <w:p w14:paraId="29271BEC" w14:textId="77777777" w:rsidR="00237C32" w:rsidRPr="00D77391" w:rsidRDefault="00237C32" w:rsidP="00237C32">
            <w:pPr>
              <w:ind w:firstLine="0"/>
              <w:jc w:val="center"/>
              <w:rPr>
                <w:sz w:val="20"/>
              </w:rPr>
            </w:pPr>
            <w:r w:rsidRPr="00D77391">
              <w:rPr>
                <w:sz w:val="20"/>
              </w:rPr>
              <w:t>9.6</w:t>
            </w:r>
          </w:p>
        </w:tc>
        <w:tc>
          <w:tcPr>
            <w:tcW w:w="602" w:type="dxa"/>
            <w:shd w:val="clear" w:color="auto" w:fill="FFFFFF"/>
          </w:tcPr>
          <w:p w14:paraId="5C66F2B7" w14:textId="77777777" w:rsidR="00237C32" w:rsidRPr="00D77391" w:rsidRDefault="00237C32" w:rsidP="00237C32">
            <w:pPr>
              <w:ind w:firstLine="0"/>
              <w:jc w:val="center"/>
              <w:rPr>
                <w:sz w:val="20"/>
              </w:rPr>
            </w:pPr>
            <w:r w:rsidRPr="00D77391">
              <w:rPr>
                <w:sz w:val="20"/>
              </w:rPr>
              <w:t>9 1/4</w:t>
            </w:r>
          </w:p>
        </w:tc>
        <w:tc>
          <w:tcPr>
            <w:tcW w:w="602" w:type="dxa"/>
            <w:shd w:val="clear" w:color="auto" w:fill="FFFFFF"/>
          </w:tcPr>
          <w:p w14:paraId="747A4958" w14:textId="77777777" w:rsidR="00237C32" w:rsidRPr="00D77391" w:rsidRDefault="00237C32" w:rsidP="00237C32">
            <w:pPr>
              <w:ind w:firstLine="0"/>
              <w:jc w:val="center"/>
              <w:rPr>
                <w:sz w:val="20"/>
              </w:rPr>
            </w:pPr>
            <w:r w:rsidRPr="00D77391">
              <w:rPr>
                <w:sz w:val="20"/>
              </w:rPr>
              <w:t>9</w:t>
            </w:r>
          </w:p>
        </w:tc>
        <w:tc>
          <w:tcPr>
            <w:tcW w:w="602" w:type="dxa"/>
            <w:tcBorders>
              <w:left w:val="single" w:sz="4" w:space="0" w:color="auto"/>
            </w:tcBorders>
            <w:shd w:val="clear" w:color="auto" w:fill="FFFFFF"/>
          </w:tcPr>
          <w:p w14:paraId="125CA045" w14:textId="77777777" w:rsidR="00237C32" w:rsidRPr="00D77391" w:rsidRDefault="00237C32" w:rsidP="00237C32">
            <w:pPr>
              <w:ind w:firstLine="0"/>
              <w:jc w:val="center"/>
              <w:rPr>
                <w:sz w:val="20"/>
              </w:rPr>
            </w:pPr>
            <w:r w:rsidRPr="00D77391">
              <w:rPr>
                <w:sz w:val="20"/>
              </w:rPr>
              <w:t>9.5</w:t>
            </w:r>
          </w:p>
        </w:tc>
        <w:tc>
          <w:tcPr>
            <w:tcW w:w="602" w:type="dxa"/>
            <w:shd w:val="clear" w:color="auto" w:fill="FFFFFF"/>
          </w:tcPr>
          <w:p w14:paraId="067D2EBE" w14:textId="77777777" w:rsidR="00237C32" w:rsidRPr="00D77391" w:rsidRDefault="00237C32" w:rsidP="00237C32">
            <w:pPr>
              <w:ind w:firstLine="0"/>
              <w:jc w:val="center"/>
              <w:rPr>
                <w:sz w:val="20"/>
              </w:rPr>
            </w:pPr>
            <w:r w:rsidRPr="00D77391">
              <w:rPr>
                <w:sz w:val="20"/>
              </w:rPr>
              <w:t>9 1/2</w:t>
            </w:r>
          </w:p>
        </w:tc>
        <w:tc>
          <w:tcPr>
            <w:tcW w:w="602" w:type="dxa"/>
            <w:shd w:val="clear" w:color="auto" w:fill="FFFFFF"/>
          </w:tcPr>
          <w:p w14:paraId="0B76E0EE" w14:textId="77777777" w:rsidR="00237C32" w:rsidRPr="00D77391" w:rsidRDefault="00237C32" w:rsidP="00237C32">
            <w:pPr>
              <w:ind w:firstLine="0"/>
              <w:jc w:val="center"/>
              <w:rPr>
                <w:sz w:val="20"/>
              </w:rPr>
            </w:pPr>
            <w:r w:rsidRPr="00D77391">
              <w:rPr>
                <w:sz w:val="20"/>
              </w:rPr>
              <w:t>9 1/4</w:t>
            </w:r>
          </w:p>
        </w:tc>
        <w:tc>
          <w:tcPr>
            <w:tcW w:w="602" w:type="dxa"/>
            <w:shd w:val="clear" w:color="auto" w:fill="FFFFFF"/>
          </w:tcPr>
          <w:p w14:paraId="6A9FBCE3" w14:textId="77777777" w:rsidR="00237C32" w:rsidRPr="00D77391" w:rsidRDefault="00237C32" w:rsidP="00237C32">
            <w:pPr>
              <w:ind w:firstLine="0"/>
              <w:jc w:val="center"/>
              <w:rPr>
                <w:sz w:val="20"/>
              </w:rPr>
            </w:pPr>
            <w:r w:rsidRPr="00D77391">
              <w:rPr>
                <w:sz w:val="20"/>
              </w:rPr>
              <w:t>9</w:t>
            </w:r>
          </w:p>
        </w:tc>
        <w:tc>
          <w:tcPr>
            <w:tcW w:w="603" w:type="dxa"/>
            <w:shd w:val="clear" w:color="auto" w:fill="FFFFFF"/>
          </w:tcPr>
          <w:p w14:paraId="0D1E33AC" w14:textId="77777777" w:rsidR="00237C32" w:rsidRPr="00D77391" w:rsidRDefault="00237C32" w:rsidP="00237C32">
            <w:pPr>
              <w:ind w:firstLine="0"/>
              <w:jc w:val="center"/>
              <w:rPr>
                <w:sz w:val="20"/>
              </w:rPr>
            </w:pPr>
            <w:r w:rsidRPr="00D77391">
              <w:rPr>
                <w:sz w:val="20"/>
              </w:rPr>
              <w:t>9</w:t>
            </w:r>
          </w:p>
        </w:tc>
      </w:tr>
      <w:tr w:rsidR="00237C32" w:rsidRPr="00D77391" w14:paraId="140BC3C1" w14:textId="77777777">
        <w:tblPrEx>
          <w:tblCellMar>
            <w:top w:w="0" w:type="dxa"/>
            <w:bottom w:w="0" w:type="dxa"/>
          </w:tblCellMar>
        </w:tblPrEx>
        <w:tc>
          <w:tcPr>
            <w:tcW w:w="3276" w:type="dxa"/>
            <w:shd w:val="clear" w:color="auto" w:fill="FFFFFF"/>
            <w:vAlign w:val="center"/>
          </w:tcPr>
          <w:p w14:paraId="56530E73" w14:textId="77777777" w:rsidR="00237C32" w:rsidRPr="00D77391" w:rsidRDefault="00237C32" w:rsidP="00237C32">
            <w:pPr>
              <w:spacing w:before="120" w:after="120"/>
              <w:ind w:left="350" w:firstLine="0"/>
              <w:jc w:val="both"/>
              <w:rPr>
                <w:sz w:val="20"/>
              </w:rPr>
            </w:pPr>
            <w:r>
              <w:rPr>
                <w:sz w:val="20"/>
              </w:rPr>
              <w:t xml:space="preserve">Total des pays </w:t>
            </w:r>
            <w:r w:rsidRPr="00D77391">
              <w:rPr>
                <w:sz w:val="20"/>
              </w:rPr>
              <w:t>ci-dessus</w:t>
            </w:r>
          </w:p>
        </w:tc>
        <w:tc>
          <w:tcPr>
            <w:tcW w:w="602" w:type="dxa"/>
            <w:shd w:val="clear" w:color="auto" w:fill="FFFFFF"/>
            <w:vAlign w:val="center"/>
          </w:tcPr>
          <w:p w14:paraId="4B5E2878" w14:textId="77777777" w:rsidR="00237C32" w:rsidRPr="00D77391" w:rsidRDefault="00237C32" w:rsidP="00237C32">
            <w:pPr>
              <w:spacing w:before="120" w:after="120"/>
              <w:ind w:firstLine="0"/>
              <w:jc w:val="center"/>
              <w:rPr>
                <w:sz w:val="20"/>
              </w:rPr>
            </w:pPr>
            <w:r w:rsidRPr="00D77391">
              <w:rPr>
                <w:sz w:val="20"/>
              </w:rPr>
              <w:t>4.9</w:t>
            </w:r>
          </w:p>
        </w:tc>
        <w:tc>
          <w:tcPr>
            <w:tcW w:w="602" w:type="dxa"/>
            <w:shd w:val="clear" w:color="auto" w:fill="FFFFFF"/>
            <w:vAlign w:val="center"/>
          </w:tcPr>
          <w:p w14:paraId="76436380" w14:textId="77777777" w:rsidR="00237C32" w:rsidRPr="00D77391" w:rsidRDefault="00237C32" w:rsidP="00237C32">
            <w:pPr>
              <w:spacing w:before="120" w:after="120"/>
              <w:ind w:firstLine="0"/>
              <w:jc w:val="center"/>
              <w:rPr>
                <w:sz w:val="20"/>
              </w:rPr>
            </w:pPr>
            <w:r w:rsidRPr="00D77391">
              <w:rPr>
                <w:sz w:val="20"/>
              </w:rPr>
              <w:t>7.5</w:t>
            </w:r>
          </w:p>
        </w:tc>
        <w:tc>
          <w:tcPr>
            <w:tcW w:w="602" w:type="dxa"/>
            <w:shd w:val="clear" w:color="auto" w:fill="FFFFFF"/>
            <w:vAlign w:val="center"/>
          </w:tcPr>
          <w:p w14:paraId="124D1286" w14:textId="77777777" w:rsidR="00237C32" w:rsidRPr="00D77391" w:rsidRDefault="00237C32" w:rsidP="00237C32">
            <w:pPr>
              <w:spacing w:before="120" w:after="120"/>
              <w:ind w:firstLine="0"/>
              <w:jc w:val="center"/>
              <w:rPr>
                <w:sz w:val="20"/>
              </w:rPr>
            </w:pPr>
            <w:r w:rsidRPr="00D77391">
              <w:rPr>
                <w:sz w:val="20"/>
              </w:rPr>
              <w:t>7.4</w:t>
            </w:r>
          </w:p>
        </w:tc>
        <w:tc>
          <w:tcPr>
            <w:tcW w:w="602" w:type="dxa"/>
            <w:shd w:val="clear" w:color="auto" w:fill="FFFFFF"/>
            <w:vAlign w:val="center"/>
          </w:tcPr>
          <w:p w14:paraId="31CC5D3F" w14:textId="77777777" w:rsidR="00237C32" w:rsidRPr="00D77391" w:rsidRDefault="00237C32" w:rsidP="00237C32">
            <w:pPr>
              <w:spacing w:before="120" w:after="120"/>
              <w:ind w:firstLine="0"/>
              <w:jc w:val="center"/>
              <w:rPr>
                <w:sz w:val="20"/>
              </w:rPr>
            </w:pPr>
            <w:r w:rsidRPr="00D77391">
              <w:rPr>
                <w:sz w:val="20"/>
              </w:rPr>
              <w:t>7.4</w:t>
            </w:r>
          </w:p>
        </w:tc>
        <w:tc>
          <w:tcPr>
            <w:tcW w:w="602" w:type="dxa"/>
            <w:shd w:val="clear" w:color="auto" w:fill="FFFFFF"/>
            <w:vAlign w:val="center"/>
          </w:tcPr>
          <w:p w14:paraId="08220711" w14:textId="77777777" w:rsidR="00237C32" w:rsidRPr="00D77391" w:rsidRDefault="00237C32" w:rsidP="00237C32">
            <w:pPr>
              <w:spacing w:before="120" w:after="120"/>
              <w:ind w:firstLine="0"/>
              <w:jc w:val="center"/>
              <w:rPr>
                <w:sz w:val="20"/>
              </w:rPr>
            </w:pPr>
            <w:r w:rsidRPr="00D77391">
              <w:rPr>
                <w:sz w:val="20"/>
              </w:rPr>
              <w:t>7 1/4</w:t>
            </w:r>
          </w:p>
        </w:tc>
        <w:tc>
          <w:tcPr>
            <w:tcW w:w="602" w:type="dxa"/>
            <w:shd w:val="clear" w:color="auto" w:fill="FFFFFF"/>
            <w:vAlign w:val="center"/>
          </w:tcPr>
          <w:p w14:paraId="1C75CE1A" w14:textId="77777777" w:rsidR="00237C32" w:rsidRPr="00D77391" w:rsidRDefault="00237C32" w:rsidP="00237C32">
            <w:pPr>
              <w:spacing w:before="120" w:after="120"/>
              <w:ind w:firstLine="0"/>
              <w:jc w:val="center"/>
              <w:rPr>
                <w:sz w:val="20"/>
              </w:rPr>
            </w:pPr>
            <w:r w:rsidRPr="00D77391">
              <w:rPr>
                <w:sz w:val="20"/>
              </w:rPr>
              <w:t>7 1/4</w:t>
            </w:r>
          </w:p>
        </w:tc>
        <w:tc>
          <w:tcPr>
            <w:tcW w:w="602" w:type="dxa"/>
            <w:tcBorders>
              <w:left w:val="single" w:sz="4" w:space="0" w:color="auto"/>
            </w:tcBorders>
            <w:shd w:val="clear" w:color="auto" w:fill="FFFFFF"/>
            <w:vAlign w:val="center"/>
          </w:tcPr>
          <w:p w14:paraId="6E707463" w14:textId="77777777" w:rsidR="00237C32" w:rsidRPr="00D77391" w:rsidRDefault="00237C32" w:rsidP="00237C32">
            <w:pPr>
              <w:spacing w:before="120" w:after="120"/>
              <w:ind w:firstLine="0"/>
              <w:jc w:val="center"/>
              <w:rPr>
                <w:sz w:val="20"/>
              </w:rPr>
            </w:pPr>
            <w:r w:rsidRPr="00D77391">
              <w:rPr>
                <w:sz w:val="20"/>
              </w:rPr>
              <w:t>7.4</w:t>
            </w:r>
          </w:p>
        </w:tc>
        <w:tc>
          <w:tcPr>
            <w:tcW w:w="602" w:type="dxa"/>
            <w:shd w:val="clear" w:color="auto" w:fill="FFFFFF"/>
            <w:vAlign w:val="center"/>
          </w:tcPr>
          <w:p w14:paraId="6B2DFBF7" w14:textId="77777777" w:rsidR="00237C32" w:rsidRPr="00D77391" w:rsidRDefault="00237C32" w:rsidP="00237C32">
            <w:pPr>
              <w:spacing w:before="120" w:after="120"/>
              <w:ind w:firstLine="0"/>
              <w:jc w:val="center"/>
              <w:rPr>
                <w:sz w:val="20"/>
              </w:rPr>
            </w:pPr>
            <w:r w:rsidRPr="00D77391">
              <w:rPr>
                <w:sz w:val="20"/>
              </w:rPr>
              <w:t>7 1/4</w:t>
            </w:r>
          </w:p>
        </w:tc>
        <w:tc>
          <w:tcPr>
            <w:tcW w:w="602" w:type="dxa"/>
            <w:shd w:val="clear" w:color="auto" w:fill="FFFFFF"/>
            <w:vAlign w:val="center"/>
          </w:tcPr>
          <w:p w14:paraId="5E281243" w14:textId="77777777" w:rsidR="00237C32" w:rsidRPr="00D77391" w:rsidRDefault="00237C32" w:rsidP="00237C32">
            <w:pPr>
              <w:spacing w:before="120" w:after="120"/>
              <w:ind w:firstLine="0"/>
              <w:jc w:val="center"/>
              <w:rPr>
                <w:sz w:val="20"/>
              </w:rPr>
            </w:pPr>
            <w:r w:rsidRPr="00D77391">
              <w:rPr>
                <w:sz w:val="20"/>
              </w:rPr>
              <w:t>7 1/2</w:t>
            </w:r>
          </w:p>
        </w:tc>
        <w:tc>
          <w:tcPr>
            <w:tcW w:w="602" w:type="dxa"/>
            <w:shd w:val="clear" w:color="auto" w:fill="FFFFFF"/>
            <w:vAlign w:val="center"/>
          </w:tcPr>
          <w:p w14:paraId="425184F5" w14:textId="77777777" w:rsidR="00237C32" w:rsidRPr="00D77391" w:rsidRDefault="00237C32" w:rsidP="00237C32">
            <w:pPr>
              <w:spacing w:before="120" w:after="120"/>
              <w:ind w:firstLine="0"/>
              <w:jc w:val="center"/>
              <w:rPr>
                <w:sz w:val="20"/>
              </w:rPr>
            </w:pPr>
            <w:r w:rsidRPr="00D77391">
              <w:rPr>
                <w:sz w:val="20"/>
              </w:rPr>
              <w:t>7 1/4</w:t>
            </w:r>
          </w:p>
        </w:tc>
        <w:tc>
          <w:tcPr>
            <w:tcW w:w="603" w:type="dxa"/>
            <w:shd w:val="clear" w:color="auto" w:fill="FFFFFF"/>
            <w:vAlign w:val="center"/>
          </w:tcPr>
          <w:p w14:paraId="4C668511" w14:textId="77777777" w:rsidR="00237C32" w:rsidRPr="00D77391" w:rsidRDefault="00237C32" w:rsidP="00237C32">
            <w:pPr>
              <w:spacing w:before="120" w:after="120"/>
              <w:ind w:firstLine="0"/>
              <w:jc w:val="center"/>
              <w:rPr>
                <w:sz w:val="20"/>
              </w:rPr>
            </w:pPr>
            <w:r w:rsidRPr="00D77391">
              <w:rPr>
                <w:sz w:val="20"/>
              </w:rPr>
              <w:t>7 1/4</w:t>
            </w:r>
          </w:p>
        </w:tc>
      </w:tr>
      <w:tr w:rsidR="00237C32" w:rsidRPr="00D77391" w14:paraId="14E80BAD" w14:textId="77777777">
        <w:tblPrEx>
          <w:tblCellMar>
            <w:top w:w="0" w:type="dxa"/>
            <w:bottom w:w="0" w:type="dxa"/>
          </w:tblCellMar>
        </w:tblPrEx>
        <w:tc>
          <w:tcPr>
            <w:tcW w:w="3276" w:type="dxa"/>
            <w:shd w:val="clear" w:color="auto" w:fill="FFFFFF"/>
            <w:vAlign w:val="bottom"/>
          </w:tcPr>
          <w:p w14:paraId="22619024" w14:textId="77777777" w:rsidR="00237C32" w:rsidRPr="00D77391" w:rsidRDefault="00237C32" w:rsidP="00237C32">
            <w:pPr>
              <w:ind w:left="350" w:firstLine="0"/>
              <w:jc w:val="both"/>
              <w:rPr>
                <w:sz w:val="20"/>
              </w:rPr>
            </w:pPr>
            <w:r w:rsidRPr="00D77391">
              <w:rPr>
                <w:sz w:val="20"/>
              </w:rPr>
              <w:t>Autriche</w:t>
            </w:r>
          </w:p>
        </w:tc>
        <w:tc>
          <w:tcPr>
            <w:tcW w:w="602" w:type="dxa"/>
            <w:shd w:val="clear" w:color="auto" w:fill="FFFFFF"/>
            <w:vAlign w:val="bottom"/>
          </w:tcPr>
          <w:p w14:paraId="13E3846E" w14:textId="77777777" w:rsidR="00237C32" w:rsidRPr="00D77391" w:rsidRDefault="00237C32" w:rsidP="00237C32">
            <w:pPr>
              <w:ind w:firstLine="0"/>
              <w:jc w:val="center"/>
              <w:rPr>
                <w:sz w:val="20"/>
              </w:rPr>
            </w:pPr>
            <w:r w:rsidRPr="00D77391">
              <w:rPr>
                <w:sz w:val="20"/>
              </w:rPr>
              <w:t>2.0</w:t>
            </w:r>
          </w:p>
        </w:tc>
        <w:tc>
          <w:tcPr>
            <w:tcW w:w="602" w:type="dxa"/>
            <w:shd w:val="clear" w:color="auto" w:fill="FFFFFF"/>
            <w:vAlign w:val="bottom"/>
          </w:tcPr>
          <w:p w14:paraId="1A5C3127" w14:textId="77777777" w:rsidR="00237C32" w:rsidRPr="00D77391" w:rsidRDefault="00237C32" w:rsidP="00237C32">
            <w:pPr>
              <w:ind w:firstLine="0"/>
              <w:jc w:val="center"/>
              <w:rPr>
                <w:sz w:val="20"/>
              </w:rPr>
            </w:pPr>
            <w:r w:rsidRPr="00D77391">
              <w:rPr>
                <w:sz w:val="20"/>
              </w:rPr>
              <w:t>38</w:t>
            </w:r>
          </w:p>
        </w:tc>
        <w:tc>
          <w:tcPr>
            <w:tcW w:w="602" w:type="dxa"/>
            <w:shd w:val="clear" w:color="auto" w:fill="FFFFFF"/>
            <w:vAlign w:val="bottom"/>
          </w:tcPr>
          <w:p w14:paraId="5DD659B1" w14:textId="77777777" w:rsidR="00237C32" w:rsidRPr="00D77391" w:rsidRDefault="00237C32" w:rsidP="00237C32">
            <w:pPr>
              <w:ind w:firstLine="0"/>
              <w:jc w:val="center"/>
              <w:rPr>
                <w:sz w:val="20"/>
              </w:rPr>
            </w:pPr>
            <w:r w:rsidRPr="00D77391">
              <w:rPr>
                <w:sz w:val="20"/>
              </w:rPr>
              <w:t>36</w:t>
            </w:r>
          </w:p>
        </w:tc>
        <w:tc>
          <w:tcPr>
            <w:tcW w:w="602" w:type="dxa"/>
            <w:shd w:val="clear" w:color="auto" w:fill="FFFFFF"/>
            <w:vAlign w:val="bottom"/>
          </w:tcPr>
          <w:p w14:paraId="033BC1CF" w14:textId="77777777" w:rsidR="00237C32" w:rsidRPr="00D77391" w:rsidRDefault="00237C32" w:rsidP="00237C32">
            <w:pPr>
              <w:ind w:firstLine="0"/>
              <w:jc w:val="center"/>
              <w:rPr>
                <w:sz w:val="20"/>
              </w:rPr>
            </w:pPr>
            <w:r w:rsidRPr="00D77391">
              <w:rPr>
                <w:sz w:val="20"/>
              </w:rPr>
              <w:t>3.4</w:t>
            </w:r>
          </w:p>
        </w:tc>
        <w:tc>
          <w:tcPr>
            <w:tcW w:w="602" w:type="dxa"/>
            <w:shd w:val="clear" w:color="auto" w:fill="FFFFFF"/>
            <w:vAlign w:val="bottom"/>
          </w:tcPr>
          <w:p w14:paraId="2686C1E5" w14:textId="77777777" w:rsidR="00237C32" w:rsidRPr="00D77391" w:rsidRDefault="00237C32" w:rsidP="00237C32">
            <w:pPr>
              <w:ind w:firstLine="0"/>
              <w:jc w:val="center"/>
              <w:rPr>
                <w:sz w:val="20"/>
              </w:rPr>
            </w:pPr>
            <w:r w:rsidRPr="00D77391">
              <w:rPr>
                <w:sz w:val="20"/>
              </w:rPr>
              <w:t>4</w:t>
            </w:r>
          </w:p>
        </w:tc>
        <w:tc>
          <w:tcPr>
            <w:tcW w:w="602" w:type="dxa"/>
            <w:shd w:val="clear" w:color="auto" w:fill="FFFFFF"/>
            <w:vAlign w:val="bottom"/>
          </w:tcPr>
          <w:p w14:paraId="1AC941AB" w14:textId="77777777" w:rsidR="00237C32" w:rsidRPr="00D77391" w:rsidRDefault="00237C32" w:rsidP="00237C32">
            <w:pPr>
              <w:ind w:firstLine="0"/>
              <w:jc w:val="center"/>
              <w:rPr>
                <w:sz w:val="20"/>
              </w:rPr>
            </w:pPr>
            <w:r w:rsidRPr="00D77391">
              <w:rPr>
                <w:sz w:val="20"/>
              </w:rPr>
              <w:t>4 1/2</w:t>
            </w:r>
          </w:p>
        </w:tc>
        <w:tc>
          <w:tcPr>
            <w:tcW w:w="602" w:type="dxa"/>
            <w:tcBorders>
              <w:left w:val="single" w:sz="4" w:space="0" w:color="auto"/>
            </w:tcBorders>
            <w:shd w:val="clear" w:color="auto" w:fill="FFFFFF"/>
          </w:tcPr>
          <w:p w14:paraId="35E8EE93" w14:textId="77777777" w:rsidR="00237C32" w:rsidRPr="00D77391" w:rsidRDefault="00237C32" w:rsidP="00237C32">
            <w:pPr>
              <w:ind w:firstLine="0"/>
              <w:jc w:val="center"/>
              <w:rPr>
                <w:sz w:val="20"/>
                <w:szCs w:val="10"/>
              </w:rPr>
            </w:pPr>
          </w:p>
        </w:tc>
        <w:tc>
          <w:tcPr>
            <w:tcW w:w="602" w:type="dxa"/>
            <w:shd w:val="clear" w:color="auto" w:fill="FFFFFF"/>
          </w:tcPr>
          <w:p w14:paraId="441552BF" w14:textId="77777777" w:rsidR="00237C32" w:rsidRPr="00D77391" w:rsidRDefault="00237C32" w:rsidP="00237C32">
            <w:pPr>
              <w:ind w:firstLine="0"/>
              <w:jc w:val="center"/>
              <w:rPr>
                <w:sz w:val="20"/>
                <w:szCs w:val="10"/>
              </w:rPr>
            </w:pPr>
          </w:p>
        </w:tc>
        <w:tc>
          <w:tcPr>
            <w:tcW w:w="602" w:type="dxa"/>
            <w:shd w:val="clear" w:color="auto" w:fill="FFFFFF"/>
          </w:tcPr>
          <w:p w14:paraId="01143EF6" w14:textId="77777777" w:rsidR="00237C32" w:rsidRPr="00D77391" w:rsidRDefault="00237C32" w:rsidP="00237C32">
            <w:pPr>
              <w:ind w:firstLine="0"/>
              <w:jc w:val="center"/>
              <w:rPr>
                <w:sz w:val="20"/>
                <w:szCs w:val="10"/>
              </w:rPr>
            </w:pPr>
          </w:p>
        </w:tc>
        <w:tc>
          <w:tcPr>
            <w:tcW w:w="602" w:type="dxa"/>
            <w:shd w:val="clear" w:color="auto" w:fill="FFFFFF"/>
          </w:tcPr>
          <w:p w14:paraId="00C0011E" w14:textId="77777777" w:rsidR="00237C32" w:rsidRPr="00D77391" w:rsidRDefault="00237C32" w:rsidP="00237C32">
            <w:pPr>
              <w:ind w:firstLine="0"/>
              <w:jc w:val="center"/>
              <w:rPr>
                <w:sz w:val="20"/>
                <w:szCs w:val="10"/>
              </w:rPr>
            </w:pPr>
          </w:p>
        </w:tc>
        <w:tc>
          <w:tcPr>
            <w:tcW w:w="603" w:type="dxa"/>
            <w:shd w:val="clear" w:color="auto" w:fill="FFFFFF"/>
          </w:tcPr>
          <w:p w14:paraId="60F793A5" w14:textId="77777777" w:rsidR="00237C32" w:rsidRPr="00D77391" w:rsidRDefault="00237C32" w:rsidP="00237C32">
            <w:pPr>
              <w:ind w:firstLine="0"/>
              <w:jc w:val="center"/>
              <w:rPr>
                <w:sz w:val="20"/>
                <w:szCs w:val="10"/>
              </w:rPr>
            </w:pPr>
          </w:p>
        </w:tc>
      </w:tr>
      <w:tr w:rsidR="00237C32" w:rsidRPr="00D77391" w14:paraId="6F8B16D8" w14:textId="77777777">
        <w:tblPrEx>
          <w:tblCellMar>
            <w:top w:w="0" w:type="dxa"/>
            <w:bottom w:w="0" w:type="dxa"/>
          </w:tblCellMar>
        </w:tblPrEx>
        <w:tc>
          <w:tcPr>
            <w:tcW w:w="3276" w:type="dxa"/>
            <w:shd w:val="clear" w:color="auto" w:fill="FFFFFF"/>
            <w:vAlign w:val="bottom"/>
          </w:tcPr>
          <w:p w14:paraId="2514B834" w14:textId="77777777" w:rsidR="00237C32" w:rsidRPr="00D77391" w:rsidRDefault="00237C32" w:rsidP="00237C32">
            <w:pPr>
              <w:ind w:left="350" w:firstLine="0"/>
              <w:jc w:val="both"/>
              <w:rPr>
                <w:sz w:val="20"/>
              </w:rPr>
            </w:pPr>
            <w:r w:rsidRPr="00D77391">
              <w:rPr>
                <w:sz w:val="20"/>
              </w:rPr>
              <w:t>Belgique</w:t>
            </w:r>
          </w:p>
        </w:tc>
        <w:tc>
          <w:tcPr>
            <w:tcW w:w="602" w:type="dxa"/>
            <w:shd w:val="clear" w:color="auto" w:fill="FFFFFF"/>
            <w:vAlign w:val="bottom"/>
          </w:tcPr>
          <w:p w14:paraId="26EB59E4" w14:textId="77777777" w:rsidR="00237C32" w:rsidRPr="00D77391" w:rsidRDefault="00237C32" w:rsidP="00237C32">
            <w:pPr>
              <w:ind w:firstLine="0"/>
              <w:jc w:val="center"/>
              <w:rPr>
                <w:sz w:val="20"/>
              </w:rPr>
            </w:pPr>
            <w:r w:rsidRPr="00D77391">
              <w:rPr>
                <w:sz w:val="20"/>
              </w:rPr>
              <w:t>7.4</w:t>
            </w:r>
          </w:p>
        </w:tc>
        <w:tc>
          <w:tcPr>
            <w:tcW w:w="602" w:type="dxa"/>
            <w:shd w:val="clear" w:color="auto" w:fill="FFFFFF"/>
            <w:vAlign w:val="bottom"/>
          </w:tcPr>
          <w:p w14:paraId="2DE43FBE" w14:textId="77777777" w:rsidR="00237C32" w:rsidRPr="00D77391" w:rsidRDefault="00237C32" w:rsidP="00237C32">
            <w:pPr>
              <w:ind w:firstLine="0"/>
              <w:jc w:val="center"/>
              <w:rPr>
                <w:sz w:val="20"/>
              </w:rPr>
            </w:pPr>
            <w:r w:rsidRPr="00D77391">
              <w:rPr>
                <w:sz w:val="20"/>
              </w:rPr>
              <w:t>12.9</w:t>
            </w:r>
          </w:p>
        </w:tc>
        <w:tc>
          <w:tcPr>
            <w:tcW w:w="602" w:type="dxa"/>
            <w:shd w:val="clear" w:color="auto" w:fill="FFFFFF"/>
            <w:vAlign w:val="bottom"/>
          </w:tcPr>
          <w:p w14:paraId="286E338B" w14:textId="77777777" w:rsidR="00237C32" w:rsidRPr="00D77391" w:rsidRDefault="00237C32" w:rsidP="00237C32">
            <w:pPr>
              <w:ind w:firstLine="0"/>
              <w:jc w:val="center"/>
              <w:rPr>
                <w:sz w:val="20"/>
              </w:rPr>
            </w:pPr>
            <w:r w:rsidRPr="00D77391">
              <w:rPr>
                <w:sz w:val="20"/>
              </w:rPr>
              <w:t>12.0</w:t>
            </w:r>
          </w:p>
        </w:tc>
        <w:tc>
          <w:tcPr>
            <w:tcW w:w="602" w:type="dxa"/>
            <w:shd w:val="clear" w:color="auto" w:fill="FFFFFF"/>
            <w:vAlign w:val="bottom"/>
          </w:tcPr>
          <w:p w14:paraId="26BC14F8" w14:textId="77777777" w:rsidR="00237C32" w:rsidRPr="00D77391" w:rsidRDefault="00237C32" w:rsidP="00237C32">
            <w:pPr>
              <w:ind w:firstLine="0"/>
              <w:jc w:val="center"/>
              <w:rPr>
                <w:sz w:val="20"/>
              </w:rPr>
            </w:pPr>
            <w:r w:rsidRPr="00D77391">
              <w:rPr>
                <w:sz w:val="20"/>
              </w:rPr>
              <w:t>11.4</w:t>
            </w:r>
          </w:p>
        </w:tc>
        <w:tc>
          <w:tcPr>
            <w:tcW w:w="602" w:type="dxa"/>
            <w:shd w:val="clear" w:color="auto" w:fill="FFFFFF"/>
            <w:vAlign w:val="bottom"/>
          </w:tcPr>
          <w:p w14:paraId="187D2DC9" w14:textId="77777777" w:rsidR="00237C32" w:rsidRPr="00D77391" w:rsidRDefault="00237C32" w:rsidP="00237C32">
            <w:pPr>
              <w:ind w:firstLine="0"/>
              <w:jc w:val="center"/>
              <w:rPr>
                <w:sz w:val="20"/>
              </w:rPr>
            </w:pPr>
            <w:r w:rsidRPr="00D77391">
              <w:rPr>
                <w:sz w:val="20"/>
              </w:rPr>
              <w:t>11 2/4</w:t>
            </w:r>
          </w:p>
        </w:tc>
        <w:tc>
          <w:tcPr>
            <w:tcW w:w="602" w:type="dxa"/>
            <w:shd w:val="clear" w:color="auto" w:fill="FFFFFF"/>
            <w:vAlign w:val="bottom"/>
          </w:tcPr>
          <w:p w14:paraId="15523AA2" w14:textId="77777777" w:rsidR="00237C32" w:rsidRPr="00D77391" w:rsidRDefault="00237C32" w:rsidP="00237C32">
            <w:pPr>
              <w:ind w:firstLine="0"/>
              <w:jc w:val="center"/>
              <w:rPr>
                <w:sz w:val="20"/>
              </w:rPr>
            </w:pPr>
            <w:r w:rsidRPr="00D77391">
              <w:rPr>
                <w:sz w:val="20"/>
              </w:rPr>
              <w:t>12</w:t>
            </w:r>
          </w:p>
        </w:tc>
        <w:tc>
          <w:tcPr>
            <w:tcW w:w="602" w:type="dxa"/>
            <w:tcBorders>
              <w:left w:val="single" w:sz="4" w:space="0" w:color="auto"/>
            </w:tcBorders>
            <w:shd w:val="clear" w:color="auto" w:fill="FFFFFF"/>
          </w:tcPr>
          <w:p w14:paraId="0EA01EB0" w14:textId="77777777" w:rsidR="00237C32" w:rsidRPr="00D77391" w:rsidRDefault="00237C32" w:rsidP="00237C32">
            <w:pPr>
              <w:ind w:firstLine="0"/>
              <w:jc w:val="center"/>
              <w:rPr>
                <w:sz w:val="20"/>
                <w:szCs w:val="10"/>
              </w:rPr>
            </w:pPr>
          </w:p>
        </w:tc>
        <w:tc>
          <w:tcPr>
            <w:tcW w:w="602" w:type="dxa"/>
            <w:shd w:val="clear" w:color="auto" w:fill="FFFFFF"/>
          </w:tcPr>
          <w:p w14:paraId="2FC60481" w14:textId="77777777" w:rsidR="00237C32" w:rsidRPr="00D77391" w:rsidRDefault="00237C32" w:rsidP="00237C32">
            <w:pPr>
              <w:ind w:firstLine="0"/>
              <w:jc w:val="center"/>
              <w:rPr>
                <w:sz w:val="20"/>
                <w:szCs w:val="10"/>
              </w:rPr>
            </w:pPr>
          </w:p>
        </w:tc>
        <w:tc>
          <w:tcPr>
            <w:tcW w:w="602" w:type="dxa"/>
            <w:shd w:val="clear" w:color="auto" w:fill="FFFFFF"/>
          </w:tcPr>
          <w:p w14:paraId="5AA7960A" w14:textId="77777777" w:rsidR="00237C32" w:rsidRPr="00D77391" w:rsidRDefault="00237C32" w:rsidP="00237C32">
            <w:pPr>
              <w:ind w:firstLine="0"/>
              <w:jc w:val="center"/>
              <w:rPr>
                <w:sz w:val="20"/>
                <w:szCs w:val="10"/>
              </w:rPr>
            </w:pPr>
          </w:p>
        </w:tc>
        <w:tc>
          <w:tcPr>
            <w:tcW w:w="602" w:type="dxa"/>
            <w:shd w:val="clear" w:color="auto" w:fill="FFFFFF"/>
          </w:tcPr>
          <w:p w14:paraId="6A33DAEB" w14:textId="77777777" w:rsidR="00237C32" w:rsidRPr="00D77391" w:rsidRDefault="00237C32" w:rsidP="00237C32">
            <w:pPr>
              <w:ind w:firstLine="0"/>
              <w:jc w:val="center"/>
              <w:rPr>
                <w:sz w:val="20"/>
                <w:szCs w:val="10"/>
              </w:rPr>
            </w:pPr>
          </w:p>
        </w:tc>
        <w:tc>
          <w:tcPr>
            <w:tcW w:w="603" w:type="dxa"/>
            <w:shd w:val="clear" w:color="auto" w:fill="FFFFFF"/>
          </w:tcPr>
          <w:p w14:paraId="626248AE" w14:textId="77777777" w:rsidR="00237C32" w:rsidRPr="00D77391" w:rsidRDefault="00237C32" w:rsidP="00237C32">
            <w:pPr>
              <w:ind w:firstLine="0"/>
              <w:jc w:val="center"/>
              <w:rPr>
                <w:sz w:val="20"/>
                <w:szCs w:val="10"/>
              </w:rPr>
            </w:pPr>
          </w:p>
        </w:tc>
      </w:tr>
      <w:tr w:rsidR="00237C32" w:rsidRPr="00D77391" w14:paraId="07943D63" w14:textId="77777777">
        <w:tblPrEx>
          <w:tblCellMar>
            <w:top w:w="0" w:type="dxa"/>
            <w:bottom w:w="0" w:type="dxa"/>
          </w:tblCellMar>
        </w:tblPrEx>
        <w:tc>
          <w:tcPr>
            <w:tcW w:w="3276" w:type="dxa"/>
            <w:shd w:val="clear" w:color="auto" w:fill="FFFFFF"/>
          </w:tcPr>
          <w:p w14:paraId="45F8624A" w14:textId="77777777" w:rsidR="00237C32" w:rsidRPr="00D77391" w:rsidRDefault="00237C32" w:rsidP="00237C32">
            <w:pPr>
              <w:ind w:left="350" w:firstLine="0"/>
              <w:jc w:val="both"/>
              <w:rPr>
                <w:sz w:val="20"/>
              </w:rPr>
            </w:pPr>
            <w:r w:rsidRPr="00D77391">
              <w:rPr>
                <w:sz w:val="20"/>
              </w:rPr>
              <w:t>Danemark</w:t>
            </w:r>
          </w:p>
        </w:tc>
        <w:tc>
          <w:tcPr>
            <w:tcW w:w="602" w:type="dxa"/>
            <w:shd w:val="clear" w:color="auto" w:fill="FFFFFF"/>
            <w:vAlign w:val="center"/>
          </w:tcPr>
          <w:p w14:paraId="64DF9A9B" w14:textId="77777777" w:rsidR="00237C32" w:rsidRPr="00D77391" w:rsidRDefault="00237C32" w:rsidP="00237C32">
            <w:pPr>
              <w:ind w:firstLine="0"/>
              <w:jc w:val="center"/>
              <w:rPr>
                <w:sz w:val="20"/>
              </w:rPr>
            </w:pPr>
            <w:r w:rsidRPr="00D77391">
              <w:rPr>
                <w:sz w:val="20"/>
              </w:rPr>
              <w:t>6.2</w:t>
            </w:r>
          </w:p>
        </w:tc>
        <w:tc>
          <w:tcPr>
            <w:tcW w:w="602" w:type="dxa"/>
            <w:shd w:val="clear" w:color="auto" w:fill="FFFFFF"/>
            <w:vAlign w:val="center"/>
          </w:tcPr>
          <w:p w14:paraId="713B1176" w14:textId="77777777" w:rsidR="00237C32" w:rsidRPr="00D77391" w:rsidRDefault="00237C32" w:rsidP="00237C32">
            <w:pPr>
              <w:ind w:firstLine="0"/>
              <w:jc w:val="center"/>
              <w:rPr>
                <w:sz w:val="20"/>
              </w:rPr>
            </w:pPr>
            <w:r w:rsidRPr="00D77391">
              <w:rPr>
                <w:sz w:val="20"/>
              </w:rPr>
              <w:t>10.1</w:t>
            </w:r>
          </w:p>
        </w:tc>
        <w:tc>
          <w:tcPr>
            <w:tcW w:w="602" w:type="dxa"/>
            <w:shd w:val="clear" w:color="auto" w:fill="FFFFFF"/>
          </w:tcPr>
          <w:p w14:paraId="0219BDF4" w14:textId="77777777" w:rsidR="00237C32" w:rsidRPr="00D77391" w:rsidRDefault="00237C32" w:rsidP="00237C32">
            <w:pPr>
              <w:ind w:firstLine="0"/>
              <w:jc w:val="center"/>
              <w:rPr>
                <w:sz w:val="20"/>
              </w:rPr>
            </w:pPr>
            <w:r w:rsidRPr="00D77391">
              <w:rPr>
                <w:sz w:val="20"/>
              </w:rPr>
              <w:t>90</w:t>
            </w:r>
          </w:p>
        </w:tc>
        <w:tc>
          <w:tcPr>
            <w:tcW w:w="602" w:type="dxa"/>
            <w:shd w:val="clear" w:color="auto" w:fill="FFFFFF"/>
          </w:tcPr>
          <w:p w14:paraId="3098E447" w14:textId="77777777" w:rsidR="00237C32" w:rsidRPr="00D77391" w:rsidRDefault="00237C32" w:rsidP="00237C32">
            <w:pPr>
              <w:ind w:firstLine="0"/>
              <w:jc w:val="center"/>
              <w:rPr>
                <w:sz w:val="20"/>
              </w:rPr>
            </w:pPr>
            <w:r w:rsidRPr="00D77391">
              <w:rPr>
                <w:sz w:val="20"/>
              </w:rPr>
              <w:t>7.8</w:t>
            </w:r>
          </w:p>
        </w:tc>
        <w:tc>
          <w:tcPr>
            <w:tcW w:w="602" w:type="dxa"/>
            <w:shd w:val="clear" w:color="auto" w:fill="FFFFFF"/>
          </w:tcPr>
          <w:p w14:paraId="747A38D5" w14:textId="77777777" w:rsidR="00237C32" w:rsidRPr="00D77391" w:rsidRDefault="00237C32" w:rsidP="00237C32">
            <w:pPr>
              <w:ind w:firstLine="0"/>
              <w:jc w:val="center"/>
              <w:rPr>
                <w:sz w:val="20"/>
              </w:rPr>
            </w:pPr>
            <w:r w:rsidRPr="00D77391">
              <w:rPr>
                <w:sz w:val="20"/>
              </w:rPr>
              <w:t>8 1/2</w:t>
            </w:r>
          </w:p>
        </w:tc>
        <w:tc>
          <w:tcPr>
            <w:tcW w:w="602" w:type="dxa"/>
            <w:shd w:val="clear" w:color="auto" w:fill="FFFFFF"/>
            <w:vAlign w:val="center"/>
          </w:tcPr>
          <w:p w14:paraId="0FE32756" w14:textId="77777777" w:rsidR="00237C32" w:rsidRPr="00D77391" w:rsidRDefault="00237C32" w:rsidP="00237C32">
            <w:pPr>
              <w:ind w:firstLine="0"/>
              <w:jc w:val="center"/>
              <w:rPr>
                <w:sz w:val="20"/>
              </w:rPr>
            </w:pPr>
            <w:r w:rsidRPr="00D77391">
              <w:rPr>
                <w:sz w:val="20"/>
              </w:rPr>
              <w:t>10</w:t>
            </w:r>
          </w:p>
        </w:tc>
        <w:tc>
          <w:tcPr>
            <w:tcW w:w="602" w:type="dxa"/>
            <w:tcBorders>
              <w:left w:val="single" w:sz="4" w:space="0" w:color="auto"/>
            </w:tcBorders>
            <w:shd w:val="clear" w:color="auto" w:fill="FFFFFF"/>
          </w:tcPr>
          <w:p w14:paraId="1868CDB6" w14:textId="77777777" w:rsidR="00237C32" w:rsidRPr="00D77391" w:rsidRDefault="00237C32" w:rsidP="00237C32">
            <w:pPr>
              <w:ind w:firstLine="0"/>
              <w:jc w:val="center"/>
              <w:rPr>
                <w:sz w:val="20"/>
                <w:szCs w:val="10"/>
              </w:rPr>
            </w:pPr>
          </w:p>
        </w:tc>
        <w:tc>
          <w:tcPr>
            <w:tcW w:w="602" w:type="dxa"/>
            <w:shd w:val="clear" w:color="auto" w:fill="FFFFFF"/>
          </w:tcPr>
          <w:p w14:paraId="07A86CD4" w14:textId="77777777" w:rsidR="00237C32" w:rsidRPr="00D77391" w:rsidRDefault="00237C32" w:rsidP="00237C32">
            <w:pPr>
              <w:ind w:firstLine="0"/>
              <w:jc w:val="center"/>
              <w:rPr>
                <w:sz w:val="20"/>
                <w:szCs w:val="10"/>
              </w:rPr>
            </w:pPr>
          </w:p>
        </w:tc>
        <w:tc>
          <w:tcPr>
            <w:tcW w:w="602" w:type="dxa"/>
            <w:shd w:val="clear" w:color="auto" w:fill="FFFFFF"/>
          </w:tcPr>
          <w:p w14:paraId="6363ACD9" w14:textId="77777777" w:rsidR="00237C32" w:rsidRPr="00D77391" w:rsidRDefault="00237C32" w:rsidP="00237C32">
            <w:pPr>
              <w:ind w:firstLine="0"/>
              <w:jc w:val="center"/>
              <w:rPr>
                <w:sz w:val="20"/>
                <w:szCs w:val="10"/>
              </w:rPr>
            </w:pPr>
          </w:p>
        </w:tc>
        <w:tc>
          <w:tcPr>
            <w:tcW w:w="602" w:type="dxa"/>
            <w:shd w:val="clear" w:color="auto" w:fill="FFFFFF"/>
          </w:tcPr>
          <w:p w14:paraId="01EAE4A4" w14:textId="77777777" w:rsidR="00237C32" w:rsidRPr="00D77391" w:rsidRDefault="00237C32" w:rsidP="00237C32">
            <w:pPr>
              <w:ind w:firstLine="0"/>
              <w:jc w:val="center"/>
              <w:rPr>
                <w:sz w:val="20"/>
                <w:szCs w:val="10"/>
              </w:rPr>
            </w:pPr>
          </w:p>
        </w:tc>
        <w:tc>
          <w:tcPr>
            <w:tcW w:w="603" w:type="dxa"/>
            <w:shd w:val="clear" w:color="auto" w:fill="FFFFFF"/>
          </w:tcPr>
          <w:p w14:paraId="2B5218F5" w14:textId="77777777" w:rsidR="00237C32" w:rsidRPr="00D77391" w:rsidRDefault="00237C32" w:rsidP="00237C32">
            <w:pPr>
              <w:ind w:firstLine="0"/>
              <w:jc w:val="center"/>
              <w:rPr>
                <w:sz w:val="20"/>
                <w:szCs w:val="10"/>
              </w:rPr>
            </w:pPr>
          </w:p>
        </w:tc>
      </w:tr>
      <w:tr w:rsidR="00237C32" w:rsidRPr="00D77391" w14:paraId="248172E4" w14:textId="77777777">
        <w:tblPrEx>
          <w:tblCellMar>
            <w:top w:w="0" w:type="dxa"/>
            <w:bottom w:w="0" w:type="dxa"/>
          </w:tblCellMar>
        </w:tblPrEx>
        <w:tc>
          <w:tcPr>
            <w:tcW w:w="3276" w:type="dxa"/>
            <w:shd w:val="clear" w:color="auto" w:fill="FFFFFF"/>
            <w:vAlign w:val="bottom"/>
          </w:tcPr>
          <w:p w14:paraId="5D03A2EE" w14:textId="77777777" w:rsidR="00237C32" w:rsidRPr="00D77391" w:rsidRDefault="00237C32" w:rsidP="00237C32">
            <w:pPr>
              <w:ind w:left="350" w:firstLine="0"/>
              <w:jc w:val="both"/>
              <w:rPr>
                <w:sz w:val="20"/>
              </w:rPr>
            </w:pPr>
            <w:r w:rsidRPr="00D77391">
              <w:rPr>
                <w:sz w:val="20"/>
              </w:rPr>
              <w:t>Finlande</w:t>
            </w:r>
          </w:p>
        </w:tc>
        <w:tc>
          <w:tcPr>
            <w:tcW w:w="602" w:type="dxa"/>
            <w:shd w:val="clear" w:color="auto" w:fill="FFFFFF"/>
            <w:vAlign w:val="bottom"/>
          </w:tcPr>
          <w:p w14:paraId="6F8E657E" w14:textId="77777777" w:rsidR="00237C32" w:rsidRPr="00D77391" w:rsidRDefault="00237C32" w:rsidP="00237C32">
            <w:pPr>
              <w:ind w:firstLine="0"/>
              <w:jc w:val="center"/>
              <w:rPr>
                <w:sz w:val="20"/>
              </w:rPr>
            </w:pPr>
            <w:r w:rsidRPr="00D77391">
              <w:rPr>
                <w:sz w:val="20"/>
              </w:rPr>
              <w:t>5.8</w:t>
            </w:r>
          </w:p>
        </w:tc>
        <w:tc>
          <w:tcPr>
            <w:tcW w:w="602" w:type="dxa"/>
            <w:shd w:val="clear" w:color="auto" w:fill="FFFFFF"/>
            <w:vAlign w:val="bottom"/>
          </w:tcPr>
          <w:p w14:paraId="44D8753B" w14:textId="77777777" w:rsidR="00237C32" w:rsidRPr="00D77391" w:rsidRDefault="00237C32" w:rsidP="00237C32">
            <w:pPr>
              <w:ind w:firstLine="0"/>
              <w:jc w:val="center"/>
              <w:rPr>
                <w:sz w:val="20"/>
              </w:rPr>
            </w:pPr>
            <w:r w:rsidRPr="00D77391">
              <w:rPr>
                <w:sz w:val="20"/>
              </w:rPr>
              <w:t>5 2</w:t>
            </w:r>
          </w:p>
        </w:tc>
        <w:tc>
          <w:tcPr>
            <w:tcW w:w="602" w:type="dxa"/>
            <w:shd w:val="clear" w:color="auto" w:fill="FFFFFF"/>
            <w:vAlign w:val="bottom"/>
          </w:tcPr>
          <w:p w14:paraId="3F1625FC" w14:textId="77777777" w:rsidR="00237C32" w:rsidRPr="00D77391" w:rsidRDefault="00237C32" w:rsidP="00237C32">
            <w:pPr>
              <w:ind w:firstLine="0"/>
              <w:jc w:val="center"/>
              <w:rPr>
                <w:sz w:val="20"/>
              </w:rPr>
            </w:pPr>
            <w:r w:rsidRPr="00D77391">
              <w:rPr>
                <w:sz w:val="20"/>
              </w:rPr>
              <w:t>5.0</w:t>
            </w:r>
          </w:p>
        </w:tc>
        <w:tc>
          <w:tcPr>
            <w:tcW w:w="602" w:type="dxa"/>
            <w:shd w:val="clear" w:color="auto" w:fill="FFFFFF"/>
            <w:vAlign w:val="bottom"/>
          </w:tcPr>
          <w:p w14:paraId="4FBC0E4F" w14:textId="77777777" w:rsidR="00237C32" w:rsidRPr="00D77391" w:rsidRDefault="00237C32" w:rsidP="00237C32">
            <w:pPr>
              <w:ind w:firstLine="0"/>
              <w:jc w:val="center"/>
              <w:rPr>
                <w:sz w:val="20"/>
              </w:rPr>
            </w:pPr>
            <w:r w:rsidRPr="00D77391">
              <w:rPr>
                <w:sz w:val="20"/>
              </w:rPr>
              <w:t>5.5</w:t>
            </w:r>
          </w:p>
        </w:tc>
        <w:tc>
          <w:tcPr>
            <w:tcW w:w="602" w:type="dxa"/>
            <w:shd w:val="clear" w:color="auto" w:fill="FFFFFF"/>
            <w:vAlign w:val="bottom"/>
          </w:tcPr>
          <w:p w14:paraId="7C7DDDC3" w14:textId="77777777" w:rsidR="00237C32" w:rsidRPr="00D77391" w:rsidRDefault="00237C32" w:rsidP="00237C32">
            <w:pPr>
              <w:ind w:firstLine="0"/>
              <w:jc w:val="center"/>
              <w:rPr>
                <w:sz w:val="20"/>
              </w:rPr>
            </w:pPr>
            <w:r w:rsidRPr="00D77391">
              <w:rPr>
                <w:sz w:val="20"/>
              </w:rPr>
              <w:t>5 1/4</w:t>
            </w:r>
          </w:p>
        </w:tc>
        <w:tc>
          <w:tcPr>
            <w:tcW w:w="602" w:type="dxa"/>
            <w:shd w:val="clear" w:color="auto" w:fill="FFFFFF"/>
            <w:vAlign w:val="bottom"/>
          </w:tcPr>
          <w:p w14:paraId="03B185B8" w14:textId="77777777" w:rsidR="00237C32" w:rsidRPr="00D77391" w:rsidRDefault="00237C32" w:rsidP="00237C32">
            <w:pPr>
              <w:ind w:firstLine="0"/>
              <w:jc w:val="center"/>
              <w:rPr>
                <w:sz w:val="20"/>
              </w:rPr>
            </w:pPr>
            <w:r w:rsidRPr="00D77391">
              <w:rPr>
                <w:sz w:val="20"/>
              </w:rPr>
              <w:t>5 1/2</w:t>
            </w:r>
          </w:p>
        </w:tc>
        <w:tc>
          <w:tcPr>
            <w:tcW w:w="602" w:type="dxa"/>
            <w:tcBorders>
              <w:left w:val="single" w:sz="4" w:space="0" w:color="auto"/>
            </w:tcBorders>
            <w:shd w:val="clear" w:color="auto" w:fill="FFFFFF"/>
          </w:tcPr>
          <w:p w14:paraId="4C638B55" w14:textId="77777777" w:rsidR="00237C32" w:rsidRPr="00D77391" w:rsidRDefault="00237C32" w:rsidP="00237C32">
            <w:pPr>
              <w:ind w:firstLine="0"/>
              <w:jc w:val="center"/>
              <w:rPr>
                <w:sz w:val="20"/>
                <w:szCs w:val="10"/>
              </w:rPr>
            </w:pPr>
          </w:p>
        </w:tc>
        <w:tc>
          <w:tcPr>
            <w:tcW w:w="602" w:type="dxa"/>
            <w:shd w:val="clear" w:color="auto" w:fill="FFFFFF"/>
          </w:tcPr>
          <w:p w14:paraId="21E50B28" w14:textId="77777777" w:rsidR="00237C32" w:rsidRPr="00D77391" w:rsidRDefault="00237C32" w:rsidP="00237C32">
            <w:pPr>
              <w:ind w:firstLine="0"/>
              <w:jc w:val="center"/>
              <w:rPr>
                <w:sz w:val="20"/>
                <w:szCs w:val="10"/>
              </w:rPr>
            </w:pPr>
          </w:p>
        </w:tc>
        <w:tc>
          <w:tcPr>
            <w:tcW w:w="602" w:type="dxa"/>
            <w:shd w:val="clear" w:color="auto" w:fill="FFFFFF"/>
          </w:tcPr>
          <w:p w14:paraId="6AE9B7C0" w14:textId="77777777" w:rsidR="00237C32" w:rsidRPr="00D77391" w:rsidRDefault="00237C32" w:rsidP="00237C32">
            <w:pPr>
              <w:ind w:firstLine="0"/>
              <w:jc w:val="center"/>
              <w:rPr>
                <w:sz w:val="20"/>
                <w:szCs w:val="10"/>
              </w:rPr>
            </w:pPr>
          </w:p>
        </w:tc>
        <w:tc>
          <w:tcPr>
            <w:tcW w:w="602" w:type="dxa"/>
            <w:shd w:val="clear" w:color="auto" w:fill="FFFFFF"/>
          </w:tcPr>
          <w:p w14:paraId="233B1FC3" w14:textId="77777777" w:rsidR="00237C32" w:rsidRPr="00D77391" w:rsidRDefault="00237C32" w:rsidP="00237C32">
            <w:pPr>
              <w:ind w:firstLine="0"/>
              <w:jc w:val="center"/>
              <w:rPr>
                <w:sz w:val="20"/>
                <w:szCs w:val="10"/>
              </w:rPr>
            </w:pPr>
          </w:p>
        </w:tc>
        <w:tc>
          <w:tcPr>
            <w:tcW w:w="603" w:type="dxa"/>
            <w:shd w:val="clear" w:color="auto" w:fill="FFFFFF"/>
          </w:tcPr>
          <w:p w14:paraId="2E3E3B9B" w14:textId="77777777" w:rsidR="00237C32" w:rsidRPr="00D77391" w:rsidRDefault="00237C32" w:rsidP="00237C32">
            <w:pPr>
              <w:ind w:firstLine="0"/>
              <w:jc w:val="center"/>
              <w:rPr>
                <w:sz w:val="20"/>
                <w:szCs w:val="10"/>
              </w:rPr>
            </w:pPr>
          </w:p>
        </w:tc>
      </w:tr>
      <w:tr w:rsidR="00237C32" w:rsidRPr="00D77391" w14:paraId="22F24BB2" w14:textId="77777777">
        <w:tblPrEx>
          <w:tblCellMar>
            <w:top w:w="0" w:type="dxa"/>
            <w:bottom w:w="0" w:type="dxa"/>
          </w:tblCellMar>
        </w:tblPrEx>
        <w:tc>
          <w:tcPr>
            <w:tcW w:w="3276" w:type="dxa"/>
            <w:shd w:val="clear" w:color="auto" w:fill="FFFFFF"/>
          </w:tcPr>
          <w:p w14:paraId="1521568B" w14:textId="77777777" w:rsidR="00237C32" w:rsidRPr="00D77391" w:rsidRDefault="00237C32" w:rsidP="00237C32">
            <w:pPr>
              <w:ind w:left="350" w:firstLine="0"/>
              <w:jc w:val="both"/>
              <w:rPr>
                <w:sz w:val="20"/>
              </w:rPr>
            </w:pPr>
            <w:r w:rsidRPr="00D77391">
              <w:rPr>
                <w:sz w:val="20"/>
              </w:rPr>
              <w:t>Grèce</w:t>
            </w:r>
          </w:p>
        </w:tc>
        <w:tc>
          <w:tcPr>
            <w:tcW w:w="602" w:type="dxa"/>
            <w:shd w:val="clear" w:color="auto" w:fill="FFFFFF"/>
          </w:tcPr>
          <w:p w14:paraId="3B01D170" w14:textId="77777777" w:rsidR="00237C32" w:rsidRPr="00D77391" w:rsidRDefault="00237C32" w:rsidP="00237C32">
            <w:pPr>
              <w:ind w:firstLine="0"/>
              <w:jc w:val="center"/>
              <w:rPr>
                <w:sz w:val="20"/>
              </w:rPr>
            </w:pPr>
            <w:r w:rsidRPr="00D77391">
              <w:rPr>
                <w:sz w:val="20"/>
              </w:rPr>
              <w:t>1.9</w:t>
            </w:r>
          </w:p>
        </w:tc>
        <w:tc>
          <w:tcPr>
            <w:tcW w:w="602" w:type="dxa"/>
            <w:shd w:val="clear" w:color="auto" w:fill="FFFFFF"/>
          </w:tcPr>
          <w:p w14:paraId="4FCC7F57" w14:textId="77777777" w:rsidR="00237C32" w:rsidRPr="00D77391" w:rsidRDefault="00237C32" w:rsidP="00237C32">
            <w:pPr>
              <w:ind w:firstLine="0"/>
              <w:jc w:val="center"/>
              <w:rPr>
                <w:sz w:val="20"/>
              </w:rPr>
            </w:pPr>
            <w:r w:rsidRPr="00D77391">
              <w:rPr>
                <w:sz w:val="20"/>
              </w:rPr>
              <w:t>8 9</w:t>
            </w:r>
          </w:p>
        </w:tc>
        <w:tc>
          <w:tcPr>
            <w:tcW w:w="602" w:type="dxa"/>
            <w:shd w:val="clear" w:color="auto" w:fill="FFFFFF"/>
            <w:vAlign w:val="bottom"/>
          </w:tcPr>
          <w:p w14:paraId="733E1BA5" w14:textId="77777777" w:rsidR="00237C32" w:rsidRPr="00D77391" w:rsidRDefault="00237C32" w:rsidP="00237C32">
            <w:pPr>
              <w:ind w:firstLine="0"/>
              <w:jc w:val="center"/>
              <w:rPr>
                <w:sz w:val="20"/>
              </w:rPr>
            </w:pPr>
            <w:r w:rsidRPr="00D77391">
              <w:rPr>
                <w:sz w:val="20"/>
              </w:rPr>
              <w:t>86</w:t>
            </w:r>
          </w:p>
        </w:tc>
        <w:tc>
          <w:tcPr>
            <w:tcW w:w="602" w:type="dxa"/>
            <w:shd w:val="clear" w:color="auto" w:fill="FFFFFF"/>
            <w:vAlign w:val="bottom"/>
          </w:tcPr>
          <w:p w14:paraId="30B7907D" w14:textId="77777777" w:rsidR="00237C32" w:rsidRPr="00D77391" w:rsidRDefault="00237C32" w:rsidP="00237C32">
            <w:pPr>
              <w:ind w:firstLine="0"/>
              <w:jc w:val="center"/>
              <w:rPr>
                <w:sz w:val="20"/>
              </w:rPr>
            </w:pPr>
            <w:r w:rsidRPr="00D77391">
              <w:rPr>
                <w:sz w:val="20"/>
              </w:rPr>
              <w:t>8.1</w:t>
            </w:r>
          </w:p>
        </w:tc>
        <w:tc>
          <w:tcPr>
            <w:tcW w:w="602" w:type="dxa"/>
            <w:shd w:val="clear" w:color="auto" w:fill="FFFFFF"/>
          </w:tcPr>
          <w:p w14:paraId="0D2ED585" w14:textId="77777777" w:rsidR="00237C32" w:rsidRPr="00D77391" w:rsidRDefault="00237C32" w:rsidP="00237C32">
            <w:pPr>
              <w:ind w:firstLine="0"/>
              <w:jc w:val="center"/>
              <w:rPr>
                <w:sz w:val="20"/>
              </w:rPr>
            </w:pPr>
            <w:r w:rsidRPr="00D77391">
              <w:rPr>
                <w:sz w:val="20"/>
              </w:rPr>
              <w:t>8 1/4</w:t>
            </w:r>
          </w:p>
        </w:tc>
        <w:tc>
          <w:tcPr>
            <w:tcW w:w="602" w:type="dxa"/>
            <w:shd w:val="clear" w:color="auto" w:fill="FFFFFF"/>
          </w:tcPr>
          <w:p w14:paraId="58C1F514" w14:textId="77777777" w:rsidR="00237C32" w:rsidRPr="00D77391" w:rsidRDefault="00237C32" w:rsidP="00237C32">
            <w:pPr>
              <w:ind w:firstLine="0"/>
              <w:jc w:val="center"/>
              <w:rPr>
                <w:sz w:val="20"/>
              </w:rPr>
            </w:pPr>
            <w:r w:rsidRPr="00D77391">
              <w:rPr>
                <w:sz w:val="20"/>
              </w:rPr>
              <w:t>9 1/2</w:t>
            </w:r>
          </w:p>
        </w:tc>
        <w:tc>
          <w:tcPr>
            <w:tcW w:w="602" w:type="dxa"/>
            <w:tcBorders>
              <w:left w:val="single" w:sz="4" w:space="0" w:color="auto"/>
            </w:tcBorders>
            <w:shd w:val="clear" w:color="auto" w:fill="FFFFFF"/>
          </w:tcPr>
          <w:p w14:paraId="23E3EF16" w14:textId="77777777" w:rsidR="00237C32" w:rsidRPr="00D77391" w:rsidRDefault="00237C32" w:rsidP="00237C32">
            <w:pPr>
              <w:ind w:firstLine="0"/>
              <w:jc w:val="center"/>
              <w:rPr>
                <w:sz w:val="20"/>
                <w:szCs w:val="10"/>
              </w:rPr>
            </w:pPr>
          </w:p>
        </w:tc>
        <w:tc>
          <w:tcPr>
            <w:tcW w:w="602" w:type="dxa"/>
            <w:shd w:val="clear" w:color="auto" w:fill="FFFFFF"/>
          </w:tcPr>
          <w:p w14:paraId="7A57EB44" w14:textId="77777777" w:rsidR="00237C32" w:rsidRPr="00D77391" w:rsidRDefault="00237C32" w:rsidP="00237C32">
            <w:pPr>
              <w:ind w:firstLine="0"/>
              <w:jc w:val="center"/>
              <w:rPr>
                <w:sz w:val="20"/>
                <w:szCs w:val="10"/>
              </w:rPr>
            </w:pPr>
          </w:p>
        </w:tc>
        <w:tc>
          <w:tcPr>
            <w:tcW w:w="602" w:type="dxa"/>
            <w:shd w:val="clear" w:color="auto" w:fill="FFFFFF"/>
          </w:tcPr>
          <w:p w14:paraId="19E98C76" w14:textId="77777777" w:rsidR="00237C32" w:rsidRPr="00D77391" w:rsidRDefault="00237C32" w:rsidP="00237C32">
            <w:pPr>
              <w:ind w:firstLine="0"/>
              <w:jc w:val="center"/>
              <w:rPr>
                <w:sz w:val="20"/>
                <w:szCs w:val="10"/>
              </w:rPr>
            </w:pPr>
          </w:p>
        </w:tc>
        <w:tc>
          <w:tcPr>
            <w:tcW w:w="602" w:type="dxa"/>
            <w:shd w:val="clear" w:color="auto" w:fill="FFFFFF"/>
          </w:tcPr>
          <w:p w14:paraId="2FBE4EFA" w14:textId="77777777" w:rsidR="00237C32" w:rsidRPr="00D77391" w:rsidRDefault="00237C32" w:rsidP="00237C32">
            <w:pPr>
              <w:ind w:firstLine="0"/>
              <w:jc w:val="center"/>
              <w:rPr>
                <w:sz w:val="20"/>
                <w:szCs w:val="10"/>
              </w:rPr>
            </w:pPr>
          </w:p>
        </w:tc>
        <w:tc>
          <w:tcPr>
            <w:tcW w:w="603" w:type="dxa"/>
            <w:shd w:val="clear" w:color="auto" w:fill="FFFFFF"/>
          </w:tcPr>
          <w:p w14:paraId="32E8AAEE" w14:textId="77777777" w:rsidR="00237C32" w:rsidRPr="00D77391" w:rsidRDefault="00237C32" w:rsidP="00237C32">
            <w:pPr>
              <w:ind w:firstLine="0"/>
              <w:jc w:val="center"/>
              <w:rPr>
                <w:sz w:val="20"/>
                <w:szCs w:val="10"/>
              </w:rPr>
            </w:pPr>
          </w:p>
        </w:tc>
      </w:tr>
      <w:tr w:rsidR="00237C32" w:rsidRPr="00D77391" w14:paraId="7E46AF55" w14:textId="77777777">
        <w:tblPrEx>
          <w:tblCellMar>
            <w:top w:w="0" w:type="dxa"/>
            <w:bottom w:w="0" w:type="dxa"/>
          </w:tblCellMar>
        </w:tblPrEx>
        <w:tc>
          <w:tcPr>
            <w:tcW w:w="3276" w:type="dxa"/>
            <w:shd w:val="clear" w:color="auto" w:fill="FFFFFF"/>
          </w:tcPr>
          <w:p w14:paraId="444EC055" w14:textId="77777777" w:rsidR="00237C32" w:rsidRPr="00D77391" w:rsidRDefault="00237C32" w:rsidP="00237C32">
            <w:pPr>
              <w:ind w:left="350" w:firstLine="0"/>
              <w:jc w:val="both"/>
              <w:rPr>
                <w:sz w:val="20"/>
              </w:rPr>
            </w:pPr>
            <w:r w:rsidRPr="00D77391">
              <w:rPr>
                <w:sz w:val="20"/>
              </w:rPr>
              <w:t>Islande</w:t>
            </w:r>
          </w:p>
        </w:tc>
        <w:tc>
          <w:tcPr>
            <w:tcW w:w="602" w:type="dxa"/>
            <w:shd w:val="clear" w:color="auto" w:fill="FFFFFF"/>
          </w:tcPr>
          <w:p w14:paraId="1C356076" w14:textId="77777777" w:rsidR="00237C32" w:rsidRPr="00D77391" w:rsidRDefault="00237C32" w:rsidP="00237C32">
            <w:pPr>
              <w:ind w:firstLine="0"/>
              <w:jc w:val="center"/>
              <w:rPr>
                <w:sz w:val="20"/>
              </w:rPr>
            </w:pPr>
            <w:r w:rsidRPr="00D77391">
              <w:rPr>
                <w:sz w:val="20"/>
              </w:rPr>
              <w:t>0.4</w:t>
            </w:r>
          </w:p>
        </w:tc>
        <w:tc>
          <w:tcPr>
            <w:tcW w:w="602" w:type="dxa"/>
            <w:shd w:val="clear" w:color="auto" w:fill="FFFFFF"/>
          </w:tcPr>
          <w:p w14:paraId="46C251B4" w14:textId="77777777" w:rsidR="00237C32" w:rsidRPr="00D77391" w:rsidRDefault="00237C32" w:rsidP="00237C32">
            <w:pPr>
              <w:ind w:firstLine="0"/>
              <w:jc w:val="center"/>
              <w:rPr>
                <w:sz w:val="20"/>
              </w:rPr>
            </w:pPr>
            <w:r w:rsidRPr="00D77391">
              <w:rPr>
                <w:sz w:val="20"/>
              </w:rPr>
              <w:t>1.3</w:t>
            </w:r>
          </w:p>
        </w:tc>
        <w:tc>
          <w:tcPr>
            <w:tcW w:w="602" w:type="dxa"/>
            <w:shd w:val="clear" w:color="auto" w:fill="FFFFFF"/>
          </w:tcPr>
          <w:p w14:paraId="27C54121" w14:textId="77777777" w:rsidR="00237C32" w:rsidRPr="00D77391" w:rsidRDefault="00237C32" w:rsidP="00237C32">
            <w:pPr>
              <w:ind w:firstLine="0"/>
              <w:jc w:val="center"/>
              <w:rPr>
                <w:sz w:val="20"/>
              </w:rPr>
            </w:pPr>
            <w:r w:rsidRPr="00D77391">
              <w:rPr>
                <w:sz w:val="20"/>
              </w:rPr>
              <w:t>0.9</w:t>
            </w:r>
          </w:p>
        </w:tc>
        <w:tc>
          <w:tcPr>
            <w:tcW w:w="602" w:type="dxa"/>
            <w:shd w:val="clear" w:color="auto" w:fill="FFFFFF"/>
          </w:tcPr>
          <w:p w14:paraId="5560678D" w14:textId="77777777" w:rsidR="00237C32" w:rsidRPr="00D77391" w:rsidRDefault="00237C32" w:rsidP="00237C32">
            <w:pPr>
              <w:ind w:firstLine="0"/>
              <w:jc w:val="center"/>
              <w:rPr>
                <w:sz w:val="20"/>
              </w:rPr>
            </w:pPr>
            <w:r w:rsidRPr="00D77391">
              <w:rPr>
                <w:sz w:val="20"/>
              </w:rPr>
              <w:t>0.7</w:t>
            </w:r>
          </w:p>
        </w:tc>
        <w:tc>
          <w:tcPr>
            <w:tcW w:w="602" w:type="dxa"/>
            <w:shd w:val="clear" w:color="auto" w:fill="FFFFFF"/>
          </w:tcPr>
          <w:p w14:paraId="6E7180E2" w14:textId="77777777" w:rsidR="00237C32" w:rsidRPr="00D77391" w:rsidRDefault="00237C32" w:rsidP="00237C32">
            <w:pPr>
              <w:ind w:firstLine="0"/>
              <w:jc w:val="center"/>
              <w:rPr>
                <w:sz w:val="20"/>
              </w:rPr>
            </w:pPr>
            <w:r w:rsidRPr="00D77391">
              <w:rPr>
                <w:sz w:val="20"/>
              </w:rPr>
              <w:t>3/4</w:t>
            </w:r>
          </w:p>
        </w:tc>
        <w:tc>
          <w:tcPr>
            <w:tcW w:w="602" w:type="dxa"/>
            <w:shd w:val="clear" w:color="auto" w:fill="FFFFFF"/>
          </w:tcPr>
          <w:p w14:paraId="136A5730" w14:textId="77777777" w:rsidR="00237C32" w:rsidRPr="00D77391" w:rsidRDefault="00237C32" w:rsidP="00237C32">
            <w:pPr>
              <w:ind w:firstLine="0"/>
              <w:jc w:val="center"/>
              <w:rPr>
                <w:sz w:val="20"/>
              </w:rPr>
            </w:pPr>
            <w:r w:rsidRPr="00D77391">
              <w:rPr>
                <w:sz w:val="20"/>
              </w:rPr>
              <w:t>--</w:t>
            </w:r>
          </w:p>
        </w:tc>
        <w:tc>
          <w:tcPr>
            <w:tcW w:w="602" w:type="dxa"/>
            <w:tcBorders>
              <w:left w:val="single" w:sz="4" w:space="0" w:color="auto"/>
            </w:tcBorders>
            <w:shd w:val="clear" w:color="auto" w:fill="FFFFFF"/>
          </w:tcPr>
          <w:p w14:paraId="719F944B" w14:textId="77777777" w:rsidR="00237C32" w:rsidRPr="00D77391" w:rsidRDefault="00237C32" w:rsidP="00237C32">
            <w:pPr>
              <w:ind w:firstLine="0"/>
              <w:jc w:val="center"/>
              <w:rPr>
                <w:sz w:val="20"/>
                <w:szCs w:val="10"/>
              </w:rPr>
            </w:pPr>
          </w:p>
        </w:tc>
        <w:tc>
          <w:tcPr>
            <w:tcW w:w="602" w:type="dxa"/>
            <w:shd w:val="clear" w:color="auto" w:fill="FFFFFF"/>
          </w:tcPr>
          <w:p w14:paraId="1208E282" w14:textId="77777777" w:rsidR="00237C32" w:rsidRPr="00D77391" w:rsidRDefault="00237C32" w:rsidP="00237C32">
            <w:pPr>
              <w:ind w:firstLine="0"/>
              <w:jc w:val="center"/>
              <w:rPr>
                <w:sz w:val="20"/>
                <w:szCs w:val="10"/>
              </w:rPr>
            </w:pPr>
          </w:p>
        </w:tc>
        <w:tc>
          <w:tcPr>
            <w:tcW w:w="602" w:type="dxa"/>
            <w:shd w:val="clear" w:color="auto" w:fill="FFFFFF"/>
          </w:tcPr>
          <w:p w14:paraId="79E64002" w14:textId="77777777" w:rsidR="00237C32" w:rsidRPr="00D77391" w:rsidRDefault="00237C32" w:rsidP="00237C32">
            <w:pPr>
              <w:ind w:firstLine="0"/>
              <w:jc w:val="center"/>
              <w:rPr>
                <w:sz w:val="20"/>
                <w:szCs w:val="10"/>
              </w:rPr>
            </w:pPr>
          </w:p>
        </w:tc>
        <w:tc>
          <w:tcPr>
            <w:tcW w:w="602" w:type="dxa"/>
            <w:shd w:val="clear" w:color="auto" w:fill="FFFFFF"/>
          </w:tcPr>
          <w:p w14:paraId="11328211" w14:textId="77777777" w:rsidR="00237C32" w:rsidRPr="00D77391" w:rsidRDefault="00237C32" w:rsidP="00237C32">
            <w:pPr>
              <w:ind w:firstLine="0"/>
              <w:jc w:val="center"/>
              <w:rPr>
                <w:sz w:val="20"/>
                <w:szCs w:val="10"/>
              </w:rPr>
            </w:pPr>
          </w:p>
        </w:tc>
        <w:tc>
          <w:tcPr>
            <w:tcW w:w="603" w:type="dxa"/>
            <w:shd w:val="clear" w:color="auto" w:fill="FFFFFF"/>
          </w:tcPr>
          <w:p w14:paraId="59B48B09" w14:textId="77777777" w:rsidR="00237C32" w:rsidRPr="00D77391" w:rsidRDefault="00237C32" w:rsidP="00237C32">
            <w:pPr>
              <w:ind w:firstLine="0"/>
              <w:jc w:val="center"/>
              <w:rPr>
                <w:sz w:val="20"/>
                <w:szCs w:val="10"/>
              </w:rPr>
            </w:pPr>
          </w:p>
        </w:tc>
      </w:tr>
      <w:tr w:rsidR="00237C32" w:rsidRPr="00D77391" w14:paraId="080250CA" w14:textId="77777777">
        <w:tblPrEx>
          <w:tblCellMar>
            <w:top w:w="0" w:type="dxa"/>
            <w:bottom w:w="0" w:type="dxa"/>
          </w:tblCellMar>
        </w:tblPrEx>
        <w:tc>
          <w:tcPr>
            <w:tcW w:w="3276" w:type="dxa"/>
            <w:shd w:val="clear" w:color="auto" w:fill="FFFFFF"/>
            <w:vAlign w:val="bottom"/>
          </w:tcPr>
          <w:p w14:paraId="78C152A0" w14:textId="77777777" w:rsidR="00237C32" w:rsidRPr="00D77391" w:rsidRDefault="00237C32" w:rsidP="00237C32">
            <w:pPr>
              <w:ind w:left="350" w:firstLine="0"/>
              <w:jc w:val="both"/>
              <w:rPr>
                <w:sz w:val="20"/>
              </w:rPr>
            </w:pPr>
            <w:r w:rsidRPr="00D77391">
              <w:rPr>
                <w:sz w:val="20"/>
              </w:rPr>
              <w:t>Irlande</w:t>
            </w:r>
          </w:p>
        </w:tc>
        <w:tc>
          <w:tcPr>
            <w:tcW w:w="602" w:type="dxa"/>
            <w:shd w:val="clear" w:color="auto" w:fill="FFFFFF"/>
            <w:vAlign w:val="bottom"/>
          </w:tcPr>
          <w:p w14:paraId="2B8BC2FB" w14:textId="77777777" w:rsidR="00237C32" w:rsidRPr="00D77391" w:rsidRDefault="00237C32" w:rsidP="00237C32">
            <w:pPr>
              <w:ind w:firstLine="0"/>
              <w:jc w:val="center"/>
              <w:rPr>
                <w:sz w:val="20"/>
              </w:rPr>
            </w:pPr>
            <w:r w:rsidRPr="00D77391">
              <w:rPr>
                <w:sz w:val="20"/>
              </w:rPr>
              <w:t>7.1</w:t>
            </w:r>
          </w:p>
        </w:tc>
        <w:tc>
          <w:tcPr>
            <w:tcW w:w="602" w:type="dxa"/>
            <w:shd w:val="clear" w:color="auto" w:fill="FFFFFF"/>
            <w:vAlign w:val="bottom"/>
          </w:tcPr>
          <w:p w14:paraId="2BC3DE98" w14:textId="77777777" w:rsidR="00237C32" w:rsidRPr="00D77391" w:rsidRDefault="00237C32" w:rsidP="00237C32">
            <w:pPr>
              <w:ind w:firstLine="0"/>
              <w:jc w:val="center"/>
              <w:rPr>
                <w:sz w:val="20"/>
              </w:rPr>
            </w:pPr>
            <w:r w:rsidRPr="00D77391">
              <w:rPr>
                <w:sz w:val="20"/>
              </w:rPr>
              <w:t>15.5</w:t>
            </w:r>
          </w:p>
        </w:tc>
        <w:tc>
          <w:tcPr>
            <w:tcW w:w="602" w:type="dxa"/>
            <w:shd w:val="clear" w:color="auto" w:fill="FFFFFF"/>
            <w:vAlign w:val="bottom"/>
          </w:tcPr>
          <w:p w14:paraId="143F24AB" w14:textId="77777777" w:rsidR="00237C32" w:rsidRPr="00D77391" w:rsidRDefault="00237C32" w:rsidP="00237C32">
            <w:pPr>
              <w:ind w:firstLine="0"/>
              <w:jc w:val="center"/>
              <w:rPr>
                <w:sz w:val="20"/>
              </w:rPr>
            </w:pPr>
            <w:r w:rsidRPr="00D77391">
              <w:rPr>
                <w:sz w:val="20"/>
              </w:rPr>
              <w:t>17.3</w:t>
            </w:r>
          </w:p>
        </w:tc>
        <w:tc>
          <w:tcPr>
            <w:tcW w:w="602" w:type="dxa"/>
            <w:shd w:val="clear" w:color="auto" w:fill="FFFFFF"/>
            <w:vAlign w:val="bottom"/>
          </w:tcPr>
          <w:p w14:paraId="556E777B" w14:textId="77777777" w:rsidR="00237C32" w:rsidRPr="00D77391" w:rsidRDefault="00237C32" w:rsidP="00237C32">
            <w:pPr>
              <w:ind w:firstLine="0"/>
              <w:jc w:val="center"/>
              <w:rPr>
                <w:sz w:val="20"/>
              </w:rPr>
            </w:pPr>
            <w:r w:rsidRPr="00D77391">
              <w:rPr>
                <w:sz w:val="20"/>
              </w:rPr>
              <w:t>17.9</w:t>
            </w:r>
          </w:p>
        </w:tc>
        <w:tc>
          <w:tcPr>
            <w:tcW w:w="602" w:type="dxa"/>
            <w:shd w:val="clear" w:color="auto" w:fill="FFFFFF"/>
            <w:vAlign w:val="bottom"/>
          </w:tcPr>
          <w:p w14:paraId="09EA8ED7" w14:textId="77777777" w:rsidR="00237C32" w:rsidRPr="00D77391" w:rsidRDefault="00237C32" w:rsidP="00237C32">
            <w:pPr>
              <w:ind w:firstLine="0"/>
              <w:jc w:val="center"/>
              <w:rPr>
                <w:sz w:val="20"/>
              </w:rPr>
            </w:pPr>
            <w:r w:rsidRPr="00D77391">
              <w:rPr>
                <w:sz w:val="20"/>
              </w:rPr>
              <w:t>18 1/4</w:t>
            </w:r>
          </w:p>
        </w:tc>
        <w:tc>
          <w:tcPr>
            <w:tcW w:w="602" w:type="dxa"/>
            <w:shd w:val="clear" w:color="auto" w:fill="FFFFFF"/>
            <w:vAlign w:val="bottom"/>
          </w:tcPr>
          <w:p w14:paraId="067689D4" w14:textId="77777777" w:rsidR="00237C32" w:rsidRPr="00D77391" w:rsidRDefault="00237C32" w:rsidP="00237C32">
            <w:pPr>
              <w:ind w:firstLine="0"/>
              <w:jc w:val="center"/>
              <w:rPr>
                <w:sz w:val="20"/>
              </w:rPr>
            </w:pPr>
            <w:r w:rsidRPr="00D77391">
              <w:rPr>
                <w:sz w:val="20"/>
              </w:rPr>
              <w:t>18 3/4</w:t>
            </w:r>
          </w:p>
        </w:tc>
        <w:tc>
          <w:tcPr>
            <w:tcW w:w="602" w:type="dxa"/>
            <w:tcBorders>
              <w:left w:val="single" w:sz="4" w:space="0" w:color="auto"/>
            </w:tcBorders>
            <w:shd w:val="clear" w:color="auto" w:fill="FFFFFF"/>
          </w:tcPr>
          <w:p w14:paraId="0C923494" w14:textId="77777777" w:rsidR="00237C32" w:rsidRPr="00D77391" w:rsidRDefault="00237C32" w:rsidP="00237C32">
            <w:pPr>
              <w:ind w:firstLine="0"/>
              <w:jc w:val="center"/>
              <w:rPr>
                <w:sz w:val="20"/>
                <w:szCs w:val="10"/>
              </w:rPr>
            </w:pPr>
          </w:p>
        </w:tc>
        <w:tc>
          <w:tcPr>
            <w:tcW w:w="602" w:type="dxa"/>
            <w:shd w:val="clear" w:color="auto" w:fill="FFFFFF"/>
          </w:tcPr>
          <w:p w14:paraId="5FF7CBD5" w14:textId="77777777" w:rsidR="00237C32" w:rsidRPr="00D77391" w:rsidRDefault="00237C32" w:rsidP="00237C32">
            <w:pPr>
              <w:ind w:firstLine="0"/>
              <w:jc w:val="center"/>
              <w:rPr>
                <w:sz w:val="20"/>
                <w:szCs w:val="10"/>
              </w:rPr>
            </w:pPr>
          </w:p>
        </w:tc>
        <w:tc>
          <w:tcPr>
            <w:tcW w:w="602" w:type="dxa"/>
            <w:shd w:val="clear" w:color="auto" w:fill="FFFFFF"/>
          </w:tcPr>
          <w:p w14:paraId="4053A1D1" w14:textId="77777777" w:rsidR="00237C32" w:rsidRPr="00D77391" w:rsidRDefault="00237C32" w:rsidP="00237C32">
            <w:pPr>
              <w:ind w:firstLine="0"/>
              <w:jc w:val="center"/>
              <w:rPr>
                <w:sz w:val="20"/>
                <w:szCs w:val="10"/>
              </w:rPr>
            </w:pPr>
          </w:p>
        </w:tc>
        <w:tc>
          <w:tcPr>
            <w:tcW w:w="602" w:type="dxa"/>
            <w:shd w:val="clear" w:color="auto" w:fill="FFFFFF"/>
          </w:tcPr>
          <w:p w14:paraId="637396EE" w14:textId="77777777" w:rsidR="00237C32" w:rsidRPr="00D77391" w:rsidRDefault="00237C32" w:rsidP="00237C32">
            <w:pPr>
              <w:ind w:firstLine="0"/>
              <w:jc w:val="center"/>
              <w:rPr>
                <w:sz w:val="20"/>
                <w:szCs w:val="10"/>
              </w:rPr>
            </w:pPr>
          </w:p>
        </w:tc>
        <w:tc>
          <w:tcPr>
            <w:tcW w:w="603" w:type="dxa"/>
            <w:shd w:val="clear" w:color="auto" w:fill="FFFFFF"/>
          </w:tcPr>
          <w:p w14:paraId="647217A7" w14:textId="77777777" w:rsidR="00237C32" w:rsidRPr="00D77391" w:rsidRDefault="00237C32" w:rsidP="00237C32">
            <w:pPr>
              <w:ind w:firstLine="0"/>
              <w:jc w:val="center"/>
              <w:rPr>
                <w:sz w:val="20"/>
                <w:szCs w:val="10"/>
              </w:rPr>
            </w:pPr>
          </w:p>
        </w:tc>
      </w:tr>
      <w:tr w:rsidR="00237C32" w:rsidRPr="00D77391" w14:paraId="0B76E875" w14:textId="77777777">
        <w:tblPrEx>
          <w:tblCellMar>
            <w:top w:w="0" w:type="dxa"/>
            <w:bottom w:w="0" w:type="dxa"/>
          </w:tblCellMar>
        </w:tblPrEx>
        <w:tc>
          <w:tcPr>
            <w:tcW w:w="3276" w:type="dxa"/>
            <w:shd w:val="clear" w:color="auto" w:fill="FFFFFF"/>
          </w:tcPr>
          <w:p w14:paraId="5BE2172B" w14:textId="77777777" w:rsidR="00237C32" w:rsidRPr="00D77391" w:rsidRDefault="00237C32" w:rsidP="00237C32">
            <w:pPr>
              <w:ind w:left="350" w:firstLine="0"/>
              <w:jc w:val="both"/>
              <w:rPr>
                <w:sz w:val="20"/>
              </w:rPr>
            </w:pPr>
            <w:r w:rsidRPr="00D77391">
              <w:rPr>
                <w:sz w:val="20"/>
              </w:rPr>
              <w:t>Luxembourg</w:t>
            </w:r>
          </w:p>
        </w:tc>
        <w:tc>
          <w:tcPr>
            <w:tcW w:w="602" w:type="dxa"/>
            <w:shd w:val="clear" w:color="auto" w:fill="FFFFFF"/>
          </w:tcPr>
          <w:p w14:paraId="0B9FB8E5" w14:textId="77777777" w:rsidR="00237C32" w:rsidRPr="00D77391" w:rsidRDefault="00237C32" w:rsidP="00237C32">
            <w:pPr>
              <w:ind w:firstLine="0"/>
              <w:jc w:val="center"/>
              <w:rPr>
                <w:sz w:val="20"/>
              </w:rPr>
            </w:pPr>
            <w:r w:rsidRPr="00D77391">
              <w:rPr>
                <w:sz w:val="20"/>
              </w:rPr>
              <w:t>0.7</w:t>
            </w:r>
          </w:p>
        </w:tc>
        <w:tc>
          <w:tcPr>
            <w:tcW w:w="602" w:type="dxa"/>
            <w:shd w:val="clear" w:color="auto" w:fill="FFFFFF"/>
          </w:tcPr>
          <w:p w14:paraId="0984EEBA" w14:textId="77777777" w:rsidR="00237C32" w:rsidRPr="00D77391" w:rsidRDefault="00237C32" w:rsidP="00237C32">
            <w:pPr>
              <w:ind w:firstLine="0"/>
              <w:jc w:val="center"/>
              <w:rPr>
                <w:sz w:val="20"/>
              </w:rPr>
            </w:pPr>
            <w:r w:rsidRPr="00D77391">
              <w:rPr>
                <w:sz w:val="20"/>
              </w:rPr>
              <w:t>1.7</w:t>
            </w:r>
          </w:p>
        </w:tc>
        <w:tc>
          <w:tcPr>
            <w:tcW w:w="602" w:type="dxa"/>
            <w:shd w:val="clear" w:color="auto" w:fill="FFFFFF"/>
            <w:vAlign w:val="bottom"/>
          </w:tcPr>
          <w:p w14:paraId="4BC71EA0" w14:textId="77777777" w:rsidR="00237C32" w:rsidRPr="00D77391" w:rsidRDefault="00237C32" w:rsidP="00237C32">
            <w:pPr>
              <w:ind w:firstLine="0"/>
              <w:jc w:val="center"/>
              <w:rPr>
                <w:sz w:val="20"/>
              </w:rPr>
            </w:pPr>
            <w:r w:rsidRPr="00D77391">
              <w:rPr>
                <w:sz w:val="20"/>
              </w:rPr>
              <w:t>1.6</w:t>
            </w:r>
          </w:p>
        </w:tc>
        <w:tc>
          <w:tcPr>
            <w:tcW w:w="602" w:type="dxa"/>
            <w:shd w:val="clear" w:color="auto" w:fill="FFFFFF"/>
          </w:tcPr>
          <w:p w14:paraId="30EEBDC9" w14:textId="77777777" w:rsidR="00237C32" w:rsidRPr="00D77391" w:rsidRDefault="00237C32" w:rsidP="00237C32">
            <w:pPr>
              <w:ind w:firstLine="0"/>
              <w:jc w:val="center"/>
              <w:rPr>
                <w:sz w:val="20"/>
              </w:rPr>
            </w:pPr>
            <w:r w:rsidRPr="00D77391">
              <w:rPr>
                <w:sz w:val="20"/>
              </w:rPr>
              <w:t>1.5</w:t>
            </w:r>
          </w:p>
        </w:tc>
        <w:tc>
          <w:tcPr>
            <w:tcW w:w="602" w:type="dxa"/>
            <w:shd w:val="clear" w:color="auto" w:fill="FFFFFF"/>
          </w:tcPr>
          <w:p w14:paraId="51F3A3CE" w14:textId="77777777" w:rsidR="00237C32" w:rsidRPr="00D77391" w:rsidRDefault="00237C32" w:rsidP="00237C32">
            <w:pPr>
              <w:ind w:firstLine="0"/>
              <w:jc w:val="center"/>
              <w:rPr>
                <w:sz w:val="20"/>
              </w:rPr>
            </w:pPr>
            <w:r w:rsidRPr="00D77391">
              <w:rPr>
                <w:sz w:val="20"/>
              </w:rPr>
              <w:t>1 1/4</w:t>
            </w:r>
          </w:p>
        </w:tc>
        <w:tc>
          <w:tcPr>
            <w:tcW w:w="602" w:type="dxa"/>
            <w:shd w:val="clear" w:color="auto" w:fill="FFFFFF"/>
          </w:tcPr>
          <w:p w14:paraId="0AE0033C" w14:textId="77777777" w:rsidR="00237C32" w:rsidRPr="00D77391" w:rsidRDefault="00237C32" w:rsidP="00237C32">
            <w:pPr>
              <w:ind w:firstLine="0"/>
              <w:jc w:val="center"/>
              <w:rPr>
                <w:sz w:val="20"/>
              </w:rPr>
            </w:pPr>
            <w:r w:rsidRPr="00D77391">
              <w:rPr>
                <w:sz w:val="20"/>
              </w:rPr>
              <w:t>1 1/4</w:t>
            </w:r>
          </w:p>
        </w:tc>
        <w:tc>
          <w:tcPr>
            <w:tcW w:w="602" w:type="dxa"/>
            <w:tcBorders>
              <w:left w:val="single" w:sz="4" w:space="0" w:color="auto"/>
            </w:tcBorders>
            <w:shd w:val="clear" w:color="auto" w:fill="FFFFFF"/>
          </w:tcPr>
          <w:p w14:paraId="4EE8CFC4" w14:textId="77777777" w:rsidR="00237C32" w:rsidRPr="00D77391" w:rsidRDefault="00237C32" w:rsidP="00237C32">
            <w:pPr>
              <w:ind w:firstLine="0"/>
              <w:jc w:val="center"/>
              <w:rPr>
                <w:sz w:val="20"/>
                <w:szCs w:val="10"/>
              </w:rPr>
            </w:pPr>
          </w:p>
        </w:tc>
        <w:tc>
          <w:tcPr>
            <w:tcW w:w="602" w:type="dxa"/>
            <w:shd w:val="clear" w:color="auto" w:fill="FFFFFF"/>
          </w:tcPr>
          <w:p w14:paraId="54776A2B" w14:textId="77777777" w:rsidR="00237C32" w:rsidRPr="00D77391" w:rsidRDefault="00237C32" w:rsidP="00237C32">
            <w:pPr>
              <w:ind w:firstLine="0"/>
              <w:jc w:val="center"/>
              <w:rPr>
                <w:sz w:val="20"/>
                <w:szCs w:val="10"/>
              </w:rPr>
            </w:pPr>
          </w:p>
        </w:tc>
        <w:tc>
          <w:tcPr>
            <w:tcW w:w="602" w:type="dxa"/>
            <w:shd w:val="clear" w:color="auto" w:fill="FFFFFF"/>
          </w:tcPr>
          <w:p w14:paraId="0430D6E8" w14:textId="77777777" w:rsidR="00237C32" w:rsidRPr="00D77391" w:rsidRDefault="00237C32" w:rsidP="00237C32">
            <w:pPr>
              <w:ind w:firstLine="0"/>
              <w:jc w:val="center"/>
              <w:rPr>
                <w:sz w:val="20"/>
                <w:szCs w:val="10"/>
              </w:rPr>
            </w:pPr>
          </w:p>
        </w:tc>
        <w:tc>
          <w:tcPr>
            <w:tcW w:w="602" w:type="dxa"/>
            <w:shd w:val="clear" w:color="auto" w:fill="FFFFFF"/>
          </w:tcPr>
          <w:p w14:paraId="60B1293E" w14:textId="77777777" w:rsidR="00237C32" w:rsidRPr="00D77391" w:rsidRDefault="00237C32" w:rsidP="00237C32">
            <w:pPr>
              <w:ind w:firstLine="0"/>
              <w:jc w:val="center"/>
              <w:rPr>
                <w:sz w:val="20"/>
                <w:szCs w:val="10"/>
              </w:rPr>
            </w:pPr>
          </w:p>
        </w:tc>
        <w:tc>
          <w:tcPr>
            <w:tcW w:w="603" w:type="dxa"/>
            <w:shd w:val="clear" w:color="auto" w:fill="FFFFFF"/>
          </w:tcPr>
          <w:p w14:paraId="07881AC0" w14:textId="77777777" w:rsidR="00237C32" w:rsidRPr="00D77391" w:rsidRDefault="00237C32" w:rsidP="00237C32">
            <w:pPr>
              <w:ind w:firstLine="0"/>
              <w:jc w:val="center"/>
              <w:rPr>
                <w:sz w:val="20"/>
                <w:szCs w:val="10"/>
              </w:rPr>
            </w:pPr>
          </w:p>
        </w:tc>
      </w:tr>
      <w:tr w:rsidR="00237C32" w:rsidRPr="00D77391" w14:paraId="2BFADAFD" w14:textId="77777777">
        <w:tblPrEx>
          <w:tblCellMar>
            <w:top w:w="0" w:type="dxa"/>
            <w:bottom w:w="0" w:type="dxa"/>
          </w:tblCellMar>
        </w:tblPrEx>
        <w:tc>
          <w:tcPr>
            <w:tcW w:w="3276" w:type="dxa"/>
            <w:shd w:val="clear" w:color="auto" w:fill="FFFFFF"/>
          </w:tcPr>
          <w:p w14:paraId="6BC08686" w14:textId="77777777" w:rsidR="00237C32" w:rsidRPr="00D77391" w:rsidRDefault="00237C32" w:rsidP="00237C32">
            <w:pPr>
              <w:ind w:left="350" w:firstLine="0"/>
              <w:jc w:val="both"/>
              <w:rPr>
                <w:sz w:val="20"/>
              </w:rPr>
            </w:pPr>
            <w:r w:rsidRPr="00D77391">
              <w:rPr>
                <w:sz w:val="20"/>
              </w:rPr>
              <w:t>Pays-Bas</w:t>
            </w:r>
          </w:p>
        </w:tc>
        <w:tc>
          <w:tcPr>
            <w:tcW w:w="602" w:type="dxa"/>
            <w:shd w:val="clear" w:color="auto" w:fill="FFFFFF"/>
          </w:tcPr>
          <w:p w14:paraId="53F5C175" w14:textId="77777777" w:rsidR="00237C32" w:rsidRPr="00D77391" w:rsidRDefault="00237C32" w:rsidP="00237C32">
            <w:pPr>
              <w:ind w:firstLine="0"/>
              <w:jc w:val="center"/>
              <w:rPr>
                <w:sz w:val="20"/>
              </w:rPr>
            </w:pPr>
            <w:r w:rsidRPr="00D77391">
              <w:rPr>
                <w:sz w:val="20"/>
              </w:rPr>
              <w:t>56</w:t>
            </w:r>
          </w:p>
        </w:tc>
        <w:tc>
          <w:tcPr>
            <w:tcW w:w="602" w:type="dxa"/>
            <w:shd w:val="clear" w:color="auto" w:fill="FFFFFF"/>
          </w:tcPr>
          <w:p w14:paraId="160B8C3C" w14:textId="77777777" w:rsidR="00237C32" w:rsidRPr="00D77391" w:rsidRDefault="00237C32" w:rsidP="00237C32">
            <w:pPr>
              <w:ind w:firstLine="0"/>
              <w:jc w:val="center"/>
              <w:rPr>
                <w:sz w:val="20"/>
              </w:rPr>
            </w:pPr>
            <w:r w:rsidRPr="00D77391">
              <w:rPr>
                <w:sz w:val="20"/>
              </w:rPr>
              <w:t>15.4</w:t>
            </w:r>
          </w:p>
        </w:tc>
        <w:tc>
          <w:tcPr>
            <w:tcW w:w="602" w:type="dxa"/>
            <w:shd w:val="clear" w:color="auto" w:fill="FFFFFF"/>
          </w:tcPr>
          <w:p w14:paraId="540F8E65" w14:textId="77777777" w:rsidR="00237C32" w:rsidRPr="00D77391" w:rsidRDefault="00237C32" w:rsidP="00237C32">
            <w:pPr>
              <w:ind w:firstLine="0"/>
              <w:jc w:val="center"/>
              <w:rPr>
                <w:sz w:val="20"/>
              </w:rPr>
            </w:pPr>
            <w:r w:rsidRPr="00D77391">
              <w:rPr>
                <w:sz w:val="20"/>
              </w:rPr>
              <w:t>14.3</w:t>
            </w:r>
          </w:p>
        </w:tc>
        <w:tc>
          <w:tcPr>
            <w:tcW w:w="602" w:type="dxa"/>
            <w:shd w:val="clear" w:color="auto" w:fill="FFFFFF"/>
          </w:tcPr>
          <w:p w14:paraId="73D6A629" w14:textId="77777777" w:rsidR="00237C32" w:rsidRPr="00D77391" w:rsidRDefault="00237C32" w:rsidP="00237C32">
            <w:pPr>
              <w:ind w:firstLine="0"/>
              <w:jc w:val="center"/>
              <w:rPr>
                <w:sz w:val="20"/>
              </w:rPr>
            </w:pPr>
            <w:r w:rsidRPr="00D77391">
              <w:rPr>
                <w:sz w:val="20"/>
              </w:rPr>
              <w:t>13.3</w:t>
            </w:r>
          </w:p>
        </w:tc>
        <w:tc>
          <w:tcPr>
            <w:tcW w:w="602" w:type="dxa"/>
            <w:shd w:val="clear" w:color="auto" w:fill="FFFFFF"/>
          </w:tcPr>
          <w:p w14:paraId="0CB15B33" w14:textId="77777777" w:rsidR="00237C32" w:rsidRPr="00D77391" w:rsidRDefault="00237C32" w:rsidP="00237C32">
            <w:pPr>
              <w:ind w:firstLine="0"/>
              <w:jc w:val="center"/>
              <w:rPr>
                <w:sz w:val="20"/>
              </w:rPr>
            </w:pPr>
            <w:r w:rsidRPr="00D77391">
              <w:rPr>
                <w:sz w:val="20"/>
              </w:rPr>
              <w:t>12 3/4</w:t>
            </w:r>
          </w:p>
        </w:tc>
        <w:tc>
          <w:tcPr>
            <w:tcW w:w="602" w:type="dxa"/>
            <w:shd w:val="clear" w:color="auto" w:fill="FFFFFF"/>
          </w:tcPr>
          <w:p w14:paraId="0B046103" w14:textId="77777777" w:rsidR="00237C32" w:rsidRPr="00D77391" w:rsidRDefault="00237C32" w:rsidP="00237C32">
            <w:pPr>
              <w:ind w:firstLine="0"/>
              <w:jc w:val="center"/>
              <w:rPr>
                <w:sz w:val="20"/>
              </w:rPr>
            </w:pPr>
            <w:r w:rsidRPr="00D77391">
              <w:rPr>
                <w:sz w:val="20"/>
              </w:rPr>
              <w:t>12 3/4</w:t>
            </w:r>
          </w:p>
        </w:tc>
        <w:tc>
          <w:tcPr>
            <w:tcW w:w="602" w:type="dxa"/>
            <w:tcBorders>
              <w:left w:val="single" w:sz="4" w:space="0" w:color="auto"/>
            </w:tcBorders>
            <w:shd w:val="clear" w:color="auto" w:fill="FFFFFF"/>
          </w:tcPr>
          <w:p w14:paraId="420A6D62" w14:textId="77777777" w:rsidR="00237C32" w:rsidRPr="00D77391" w:rsidRDefault="00237C32" w:rsidP="00237C32">
            <w:pPr>
              <w:ind w:firstLine="0"/>
              <w:jc w:val="center"/>
              <w:rPr>
                <w:sz w:val="20"/>
                <w:szCs w:val="10"/>
              </w:rPr>
            </w:pPr>
          </w:p>
        </w:tc>
        <w:tc>
          <w:tcPr>
            <w:tcW w:w="602" w:type="dxa"/>
            <w:shd w:val="clear" w:color="auto" w:fill="FFFFFF"/>
          </w:tcPr>
          <w:p w14:paraId="25131268" w14:textId="77777777" w:rsidR="00237C32" w:rsidRPr="00D77391" w:rsidRDefault="00237C32" w:rsidP="00237C32">
            <w:pPr>
              <w:ind w:firstLine="0"/>
              <w:jc w:val="center"/>
              <w:rPr>
                <w:sz w:val="20"/>
                <w:szCs w:val="10"/>
              </w:rPr>
            </w:pPr>
          </w:p>
        </w:tc>
        <w:tc>
          <w:tcPr>
            <w:tcW w:w="602" w:type="dxa"/>
            <w:shd w:val="clear" w:color="auto" w:fill="FFFFFF"/>
          </w:tcPr>
          <w:p w14:paraId="67B5F665" w14:textId="77777777" w:rsidR="00237C32" w:rsidRPr="00D77391" w:rsidRDefault="00237C32" w:rsidP="00237C32">
            <w:pPr>
              <w:ind w:firstLine="0"/>
              <w:jc w:val="center"/>
              <w:rPr>
                <w:sz w:val="20"/>
                <w:szCs w:val="10"/>
              </w:rPr>
            </w:pPr>
          </w:p>
        </w:tc>
        <w:tc>
          <w:tcPr>
            <w:tcW w:w="602" w:type="dxa"/>
            <w:shd w:val="clear" w:color="auto" w:fill="FFFFFF"/>
          </w:tcPr>
          <w:p w14:paraId="4ABA7FFF" w14:textId="77777777" w:rsidR="00237C32" w:rsidRPr="00D77391" w:rsidRDefault="00237C32" w:rsidP="00237C32">
            <w:pPr>
              <w:ind w:firstLine="0"/>
              <w:jc w:val="center"/>
              <w:rPr>
                <w:sz w:val="20"/>
                <w:szCs w:val="10"/>
              </w:rPr>
            </w:pPr>
          </w:p>
        </w:tc>
        <w:tc>
          <w:tcPr>
            <w:tcW w:w="603" w:type="dxa"/>
            <w:shd w:val="clear" w:color="auto" w:fill="FFFFFF"/>
          </w:tcPr>
          <w:p w14:paraId="6FCD246A" w14:textId="77777777" w:rsidR="00237C32" w:rsidRPr="00D77391" w:rsidRDefault="00237C32" w:rsidP="00237C32">
            <w:pPr>
              <w:ind w:firstLine="0"/>
              <w:jc w:val="center"/>
              <w:rPr>
                <w:sz w:val="20"/>
                <w:szCs w:val="10"/>
              </w:rPr>
            </w:pPr>
          </w:p>
        </w:tc>
      </w:tr>
      <w:tr w:rsidR="00237C32" w:rsidRPr="00D77391" w14:paraId="6CE0E277" w14:textId="77777777">
        <w:tblPrEx>
          <w:tblCellMar>
            <w:top w:w="0" w:type="dxa"/>
            <w:bottom w:w="0" w:type="dxa"/>
          </w:tblCellMar>
        </w:tblPrEx>
        <w:tc>
          <w:tcPr>
            <w:tcW w:w="3276" w:type="dxa"/>
            <w:shd w:val="clear" w:color="auto" w:fill="FFFFFF"/>
            <w:vAlign w:val="bottom"/>
          </w:tcPr>
          <w:p w14:paraId="51AFE5B7" w14:textId="77777777" w:rsidR="00237C32" w:rsidRPr="00D77391" w:rsidRDefault="00237C32" w:rsidP="00237C32">
            <w:pPr>
              <w:ind w:left="350" w:firstLine="0"/>
              <w:jc w:val="both"/>
              <w:rPr>
                <w:sz w:val="20"/>
              </w:rPr>
            </w:pPr>
            <w:r w:rsidRPr="00D77391">
              <w:rPr>
                <w:sz w:val="20"/>
              </w:rPr>
              <w:t>Norvège</w:t>
            </w:r>
          </w:p>
        </w:tc>
        <w:tc>
          <w:tcPr>
            <w:tcW w:w="602" w:type="dxa"/>
            <w:shd w:val="clear" w:color="auto" w:fill="FFFFFF"/>
            <w:vAlign w:val="bottom"/>
          </w:tcPr>
          <w:p w14:paraId="640C7418" w14:textId="77777777" w:rsidR="00237C32" w:rsidRPr="00D77391" w:rsidRDefault="00237C32" w:rsidP="00237C32">
            <w:pPr>
              <w:ind w:firstLine="0"/>
              <w:jc w:val="center"/>
              <w:rPr>
                <w:sz w:val="20"/>
              </w:rPr>
            </w:pPr>
            <w:r w:rsidRPr="00D77391">
              <w:rPr>
                <w:sz w:val="20"/>
              </w:rPr>
              <w:t>2.0</w:t>
            </w:r>
          </w:p>
        </w:tc>
        <w:tc>
          <w:tcPr>
            <w:tcW w:w="602" w:type="dxa"/>
            <w:shd w:val="clear" w:color="auto" w:fill="FFFFFF"/>
            <w:vAlign w:val="bottom"/>
          </w:tcPr>
          <w:p w14:paraId="4CCEBC05" w14:textId="77777777" w:rsidR="00237C32" w:rsidRPr="00D77391" w:rsidRDefault="00237C32" w:rsidP="00237C32">
            <w:pPr>
              <w:ind w:firstLine="0"/>
              <w:jc w:val="center"/>
              <w:rPr>
                <w:sz w:val="20"/>
              </w:rPr>
            </w:pPr>
            <w:r w:rsidRPr="00D77391">
              <w:rPr>
                <w:sz w:val="20"/>
              </w:rPr>
              <w:t>3.0</w:t>
            </w:r>
          </w:p>
        </w:tc>
        <w:tc>
          <w:tcPr>
            <w:tcW w:w="602" w:type="dxa"/>
            <w:shd w:val="clear" w:color="auto" w:fill="FFFFFF"/>
            <w:vAlign w:val="bottom"/>
          </w:tcPr>
          <w:p w14:paraId="320FFCF6" w14:textId="77777777" w:rsidR="00237C32" w:rsidRPr="00D77391" w:rsidRDefault="00237C32" w:rsidP="00237C32">
            <w:pPr>
              <w:ind w:firstLine="0"/>
              <w:jc w:val="center"/>
              <w:rPr>
                <w:sz w:val="20"/>
              </w:rPr>
            </w:pPr>
            <w:r w:rsidRPr="00D77391">
              <w:rPr>
                <w:sz w:val="20"/>
              </w:rPr>
              <w:t>2.5</w:t>
            </w:r>
          </w:p>
        </w:tc>
        <w:tc>
          <w:tcPr>
            <w:tcW w:w="602" w:type="dxa"/>
            <w:shd w:val="clear" w:color="auto" w:fill="FFFFFF"/>
            <w:vAlign w:val="bottom"/>
          </w:tcPr>
          <w:p w14:paraId="2A68277C" w14:textId="77777777" w:rsidR="00237C32" w:rsidRPr="00D77391" w:rsidRDefault="00237C32" w:rsidP="00237C32">
            <w:pPr>
              <w:ind w:firstLine="0"/>
              <w:jc w:val="center"/>
              <w:rPr>
                <w:sz w:val="20"/>
              </w:rPr>
            </w:pPr>
            <w:r w:rsidRPr="00D77391">
              <w:rPr>
                <w:sz w:val="20"/>
              </w:rPr>
              <w:t>1.9</w:t>
            </w:r>
          </w:p>
        </w:tc>
        <w:tc>
          <w:tcPr>
            <w:tcW w:w="602" w:type="dxa"/>
            <w:shd w:val="clear" w:color="auto" w:fill="FFFFFF"/>
            <w:vAlign w:val="bottom"/>
          </w:tcPr>
          <w:p w14:paraId="78BF89C6" w14:textId="77777777" w:rsidR="00237C32" w:rsidRPr="00D77391" w:rsidRDefault="00237C32" w:rsidP="00237C32">
            <w:pPr>
              <w:ind w:firstLine="0"/>
              <w:jc w:val="center"/>
              <w:rPr>
                <w:sz w:val="20"/>
              </w:rPr>
            </w:pPr>
            <w:r w:rsidRPr="00D77391">
              <w:rPr>
                <w:sz w:val="20"/>
              </w:rPr>
              <w:t>2 1/4</w:t>
            </w:r>
          </w:p>
        </w:tc>
        <w:tc>
          <w:tcPr>
            <w:tcW w:w="602" w:type="dxa"/>
            <w:shd w:val="clear" w:color="auto" w:fill="FFFFFF"/>
            <w:vAlign w:val="bottom"/>
          </w:tcPr>
          <w:p w14:paraId="671566F1" w14:textId="77777777" w:rsidR="00237C32" w:rsidRPr="00D77391" w:rsidRDefault="00237C32" w:rsidP="00237C32">
            <w:pPr>
              <w:ind w:firstLine="0"/>
              <w:jc w:val="center"/>
              <w:rPr>
                <w:sz w:val="20"/>
              </w:rPr>
            </w:pPr>
            <w:r w:rsidRPr="00D77391">
              <w:rPr>
                <w:sz w:val="20"/>
              </w:rPr>
              <w:t>3</w:t>
            </w:r>
          </w:p>
        </w:tc>
        <w:tc>
          <w:tcPr>
            <w:tcW w:w="602" w:type="dxa"/>
            <w:tcBorders>
              <w:left w:val="single" w:sz="4" w:space="0" w:color="auto"/>
            </w:tcBorders>
            <w:shd w:val="clear" w:color="auto" w:fill="FFFFFF"/>
          </w:tcPr>
          <w:p w14:paraId="3B1B08B0" w14:textId="77777777" w:rsidR="00237C32" w:rsidRPr="00D77391" w:rsidRDefault="00237C32" w:rsidP="00237C32">
            <w:pPr>
              <w:ind w:firstLine="0"/>
              <w:jc w:val="center"/>
              <w:rPr>
                <w:sz w:val="20"/>
                <w:szCs w:val="10"/>
              </w:rPr>
            </w:pPr>
          </w:p>
        </w:tc>
        <w:tc>
          <w:tcPr>
            <w:tcW w:w="602" w:type="dxa"/>
            <w:shd w:val="clear" w:color="auto" w:fill="FFFFFF"/>
          </w:tcPr>
          <w:p w14:paraId="17291950" w14:textId="77777777" w:rsidR="00237C32" w:rsidRPr="00D77391" w:rsidRDefault="00237C32" w:rsidP="00237C32">
            <w:pPr>
              <w:ind w:firstLine="0"/>
              <w:jc w:val="center"/>
              <w:rPr>
                <w:sz w:val="20"/>
                <w:szCs w:val="10"/>
              </w:rPr>
            </w:pPr>
          </w:p>
        </w:tc>
        <w:tc>
          <w:tcPr>
            <w:tcW w:w="602" w:type="dxa"/>
            <w:shd w:val="clear" w:color="auto" w:fill="FFFFFF"/>
          </w:tcPr>
          <w:p w14:paraId="1EBCCF95" w14:textId="77777777" w:rsidR="00237C32" w:rsidRPr="00D77391" w:rsidRDefault="00237C32" w:rsidP="00237C32">
            <w:pPr>
              <w:ind w:firstLine="0"/>
              <w:jc w:val="center"/>
              <w:rPr>
                <w:sz w:val="20"/>
                <w:szCs w:val="10"/>
              </w:rPr>
            </w:pPr>
          </w:p>
        </w:tc>
        <w:tc>
          <w:tcPr>
            <w:tcW w:w="602" w:type="dxa"/>
            <w:shd w:val="clear" w:color="auto" w:fill="FFFFFF"/>
          </w:tcPr>
          <w:p w14:paraId="4C743F79" w14:textId="77777777" w:rsidR="00237C32" w:rsidRPr="00D77391" w:rsidRDefault="00237C32" w:rsidP="00237C32">
            <w:pPr>
              <w:ind w:firstLine="0"/>
              <w:jc w:val="center"/>
              <w:rPr>
                <w:sz w:val="20"/>
                <w:szCs w:val="10"/>
              </w:rPr>
            </w:pPr>
          </w:p>
        </w:tc>
        <w:tc>
          <w:tcPr>
            <w:tcW w:w="603" w:type="dxa"/>
            <w:shd w:val="clear" w:color="auto" w:fill="FFFFFF"/>
          </w:tcPr>
          <w:p w14:paraId="22B3F594" w14:textId="77777777" w:rsidR="00237C32" w:rsidRPr="00D77391" w:rsidRDefault="00237C32" w:rsidP="00237C32">
            <w:pPr>
              <w:ind w:firstLine="0"/>
              <w:jc w:val="center"/>
              <w:rPr>
                <w:sz w:val="20"/>
                <w:szCs w:val="10"/>
              </w:rPr>
            </w:pPr>
          </w:p>
        </w:tc>
      </w:tr>
      <w:tr w:rsidR="00237C32" w:rsidRPr="00D77391" w14:paraId="7204B2DC" w14:textId="77777777">
        <w:tblPrEx>
          <w:tblCellMar>
            <w:top w:w="0" w:type="dxa"/>
            <w:bottom w:w="0" w:type="dxa"/>
          </w:tblCellMar>
        </w:tblPrEx>
        <w:tc>
          <w:tcPr>
            <w:tcW w:w="3276" w:type="dxa"/>
            <w:shd w:val="clear" w:color="auto" w:fill="FFFFFF"/>
          </w:tcPr>
          <w:p w14:paraId="0A5CD5D0" w14:textId="77777777" w:rsidR="00237C32" w:rsidRPr="00D77391" w:rsidRDefault="00237C32" w:rsidP="00237C32">
            <w:pPr>
              <w:ind w:left="350" w:firstLine="0"/>
              <w:jc w:val="both"/>
              <w:rPr>
                <w:sz w:val="20"/>
              </w:rPr>
            </w:pPr>
            <w:r w:rsidRPr="00D77391">
              <w:rPr>
                <w:sz w:val="20"/>
              </w:rPr>
              <w:t>Portugal</w:t>
            </w:r>
          </w:p>
        </w:tc>
        <w:tc>
          <w:tcPr>
            <w:tcW w:w="602" w:type="dxa"/>
            <w:shd w:val="clear" w:color="auto" w:fill="FFFFFF"/>
            <w:vAlign w:val="bottom"/>
          </w:tcPr>
          <w:p w14:paraId="2683334D" w14:textId="77777777" w:rsidR="00237C32" w:rsidRPr="00D77391" w:rsidRDefault="00237C32" w:rsidP="00237C32">
            <w:pPr>
              <w:ind w:firstLine="0"/>
              <w:jc w:val="center"/>
              <w:rPr>
                <w:sz w:val="20"/>
              </w:rPr>
            </w:pPr>
            <w:r w:rsidRPr="00D77391">
              <w:rPr>
                <w:sz w:val="20"/>
              </w:rPr>
              <w:t>8 2</w:t>
            </w:r>
          </w:p>
        </w:tc>
        <w:tc>
          <w:tcPr>
            <w:tcW w:w="602" w:type="dxa"/>
            <w:shd w:val="clear" w:color="auto" w:fill="FFFFFF"/>
          </w:tcPr>
          <w:p w14:paraId="1253E74B" w14:textId="77777777" w:rsidR="00237C32" w:rsidRPr="00D77391" w:rsidRDefault="00237C32" w:rsidP="00237C32">
            <w:pPr>
              <w:ind w:firstLine="0"/>
              <w:jc w:val="center"/>
              <w:rPr>
                <w:sz w:val="20"/>
              </w:rPr>
            </w:pPr>
            <w:r w:rsidRPr="00D77391">
              <w:rPr>
                <w:sz w:val="20"/>
              </w:rPr>
              <w:t>9.0</w:t>
            </w:r>
          </w:p>
        </w:tc>
        <w:tc>
          <w:tcPr>
            <w:tcW w:w="602" w:type="dxa"/>
            <w:shd w:val="clear" w:color="auto" w:fill="FFFFFF"/>
          </w:tcPr>
          <w:p w14:paraId="37DCE550" w14:textId="77777777" w:rsidR="00237C32" w:rsidRPr="00D77391" w:rsidRDefault="00237C32" w:rsidP="00237C32">
            <w:pPr>
              <w:ind w:firstLine="0"/>
              <w:jc w:val="center"/>
              <w:rPr>
                <w:sz w:val="20"/>
              </w:rPr>
            </w:pPr>
            <w:r w:rsidRPr="00D77391">
              <w:rPr>
                <w:sz w:val="20"/>
              </w:rPr>
              <w:t>90</w:t>
            </w:r>
          </w:p>
        </w:tc>
        <w:tc>
          <w:tcPr>
            <w:tcW w:w="602" w:type="dxa"/>
            <w:shd w:val="clear" w:color="auto" w:fill="FFFFFF"/>
          </w:tcPr>
          <w:p w14:paraId="30560954" w14:textId="77777777" w:rsidR="00237C32" w:rsidRPr="00D77391" w:rsidRDefault="00237C32" w:rsidP="00237C32">
            <w:pPr>
              <w:ind w:firstLine="0"/>
              <w:jc w:val="center"/>
              <w:rPr>
                <w:sz w:val="20"/>
              </w:rPr>
            </w:pPr>
            <w:r w:rsidRPr="00D77391">
              <w:rPr>
                <w:sz w:val="20"/>
              </w:rPr>
              <w:t>8.7</w:t>
            </w:r>
          </w:p>
        </w:tc>
        <w:tc>
          <w:tcPr>
            <w:tcW w:w="602" w:type="dxa"/>
            <w:shd w:val="clear" w:color="auto" w:fill="FFFFFF"/>
          </w:tcPr>
          <w:p w14:paraId="6FB09821" w14:textId="77777777" w:rsidR="00237C32" w:rsidRPr="00D77391" w:rsidRDefault="00237C32" w:rsidP="00237C32">
            <w:pPr>
              <w:ind w:firstLine="0"/>
              <w:jc w:val="center"/>
              <w:rPr>
                <w:sz w:val="20"/>
              </w:rPr>
            </w:pPr>
            <w:r w:rsidRPr="00D77391">
              <w:rPr>
                <w:sz w:val="20"/>
              </w:rPr>
              <w:t>8 3/4</w:t>
            </w:r>
          </w:p>
        </w:tc>
        <w:tc>
          <w:tcPr>
            <w:tcW w:w="602" w:type="dxa"/>
            <w:shd w:val="clear" w:color="auto" w:fill="FFFFFF"/>
          </w:tcPr>
          <w:p w14:paraId="64C9282A" w14:textId="77777777" w:rsidR="00237C32" w:rsidRPr="00D77391" w:rsidRDefault="00237C32" w:rsidP="00237C32">
            <w:pPr>
              <w:ind w:firstLine="0"/>
              <w:jc w:val="center"/>
              <w:rPr>
                <w:sz w:val="20"/>
              </w:rPr>
            </w:pPr>
            <w:r w:rsidRPr="00D77391">
              <w:rPr>
                <w:sz w:val="20"/>
              </w:rPr>
              <w:t>8 1/2</w:t>
            </w:r>
          </w:p>
        </w:tc>
        <w:tc>
          <w:tcPr>
            <w:tcW w:w="602" w:type="dxa"/>
            <w:tcBorders>
              <w:left w:val="single" w:sz="4" w:space="0" w:color="auto"/>
            </w:tcBorders>
            <w:shd w:val="clear" w:color="auto" w:fill="FFFFFF"/>
          </w:tcPr>
          <w:p w14:paraId="1416CEF8" w14:textId="77777777" w:rsidR="00237C32" w:rsidRPr="00D77391" w:rsidRDefault="00237C32" w:rsidP="00237C32">
            <w:pPr>
              <w:ind w:firstLine="0"/>
              <w:jc w:val="center"/>
              <w:rPr>
                <w:sz w:val="20"/>
                <w:szCs w:val="10"/>
              </w:rPr>
            </w:pPr>
          </w:p>
        </w:tc>
        <w:tc>
          <w:tcPr>
            <w:tcW w:w="602" w:type="dxa"/>
            <w:shd w:val="clear" w:color="auto" w:fill="FFFFFF"/>
          </w:tcPr>
          <w:p w14:paraId="4A0EAF4C" w14:textId="77777777" w:rsidR="00237C32" w:rsidRPr="00D77391" w:rsidRDefault="00237C32" w:rsidP="00237C32">
            <w:pPr>
              <w:ind w:firstLine="0"/>
              <w:jc w:val="center"/>
              <w:rPr>
                <w:sz w:val="20"/>
                <w:szCs w:val="10"/>
              </w:rPr>
            </w:pPr>
          </w:p>
        </w:tc>
        <w:tc>
          <w:tcPr>
            <w:tcW w:w="602" w:type="dxa"/>
            <w:shd w:val="clear" w:color="auto" w:fill="FFFFFF"/>
          </w:tcPr>
          <w:p w14:paraId="3067E115" w14:textId="77777777" w:rsidR="00237C32" w:rsidRPr="00D77391" w:rsidRDefault="00237C32" w:rsidP="00237C32">
            <w:pPr>
              <w:ind w:firstLine="0"/>
              <w:jc w:val="center"/>
              <w:rPr>
                <w:sz w:val="20"/>
                <w:szCs w:val="10"/>
              </w:rPr>
            </w:pPr>
          </w:p>
        </w:tc>
        <w:tc>
          <w:tcPr>
            <w:tcW w:w="602" w:type="dxa"/>
            <w:shd w:val="clear" w:color="auto" w:fill="FFFFFF"/>
          </w:tcPr>
          <w:p w14:paraId="1C32C0BE" w14:textId="77777777" w:rsidR="00237C32" w:rsidRPr="00D77391" w:rsidRDefault="00237C32" w:rsidP="00237C32">
            <w:pPr>
              <w:ind w:firstLine="0"/>
              <w:jc w:val="center"/>
              <w:rPr>
                <w:sz w:val="20"/>
                <w:szCs w:val="10"/>
              </w:rPr>
            </w:pPr>
          </w:p>
        </w:tc>
        <w:tc>
          <w:tcPr>
            <w:tcW w:w="603" w:type="dxa"/>
            <w:shd w:val="clear" w:color="auto" w:fill="FFFFFF"/>
          </w:tcPr>
          <w:p w14:paraId="6218F1E4" w14:textId="77777777" w:rsidR="00237C32" w:rsidRPr="00D77391" w:rsidRDefault="00237C32" w:rsidP="00237C32">
            <w:pPr>
              <w:ind w:firstLine="0"/>
              <w:jc w:val="center"/>
              <w:rPr>
                <w:sz w:val="20"/>
                <w:szCs w:val="10"/>
              </w:rPr>
            </w:pPr>
          </w:p>
        </w:tc>
      </w:tr>
      <w:tr w:rsidR="00237C32" w:rsidRPr="00D77391" w14:paraId="05349289" w14:textId="77777777">
        <w:tblPrEx>
          <w:tblCellMar>
            <w:top w:w="0" w:type="dxa"/>
            <w:bottom w:w="0" w:type="dxa"/>
          </w:tblCellMar>
        </w:tblPrEx>
        <w:tc>
          <w:tcPr>
            <w:tcW w:w="3276" w:type="dxa"/>
            <w:shd w:val="clear" w:color="auto" w:fill="FFFFFF"/>
          </w:tcPr>
          <w:p w14:paraId="394E8581" w14:textId="77777777" w:rsidR="00237C32" w:rsidRPr="00D77391" w:rsidRDefault="00237C32" w:rsidP="00237C32">
            <w:pPr>
              <w:ind w:left="350" w:firstLine="0"/>
              <w:jc w:val="both"/>
              <w:rPr>
                <w:sz w:val="20"/>
              </w:rPr>
            </w:pPr>
            <w:r w:rsidRPr="00D77391">
              <w:rPr>
                <w:sz w:val="20"/>
              </w:rPr>
              <w:t>Espagne</w:t>
            </w:r>
          </w:p>
        </w:tc>
        <w:tc>
          <w:tcPr>
            <w:tcW w:w="602" w:type="dxa"/>
            <w:shd w:val="clear" w:color="auto" w:fill="FFFFFF"/>
          </w:tcPr>
          <w:p w14:paraId="146468C7" w14:textId="77777777" w:rsidR="00237C32" w:rsidRPr="00D77391" w:rsidRDefault="00237C32" w:rsidP="00237C32">
            <w:pPr>
              <w:ind w:firstLine="0"/>
              <w:jc w:val="center"/>
              <w:rPr>
                <w:sz w:val="20"/>
              </w:rPr>
            </w:pPr>
            <w:r w:rsidRPr="00D77391">
              <w:rPr>
                <w:sz w:val="20"/>
              </w:rPr>
              <w:t>11.1</w:t>
            </w:r>
          </w:p>
        </w:tc>
        <w:tc>
          <w:tcPr>
            <w:tcW w:w="602" w:type="dxa"/>
            <w:shd w:val="clear" w:color="auto" w:fill="FFFFFF"/>
            <w:vAlign w:val="center"/>
          </w:tcPr>
          <w:p w14:paraId="6B1455A2" w14:textId="77777777" w:rsidR="00237C32" w:rsidRPr="00D77391" w:rsidRDefault="00237C32" w:rsidP="00237C32">
            <w:pPr>
              <w:ind w:firstLine="0"/>
              <w:jc w:val="center"/>
              <w:rPr>
                <w:sz w:val="20"/>
              </w:rPr>
            </w:pPr>
            <w:r w:rsidRPr="00D77391">
              <w:rPr>
                <w:sz w:val="20"/>
              </w:rPr>
              <w:t>20.6</w:t>
            </w:r>
          </w:p>
        </w:tc>
        <w:tc>
          <w:tcPr>
            <w:tcW w:w="602" w:type="dxa"/>
            <w:shd w:val="clear" w:color="auto" w:fill="FFFFFF"/>
          </w:tcPr>
          <w:p w14:paraId="062622AA" w14:textId="77777777" w:rsidR="00237C32" w:rsidRPr="00D77391" w:rsidRDefault="00237C32" w:rsidP="00237C32">
            <w:pPr>
              <w:ind w:firstLine="0"/>
              <w:jc w:val="center"/>
              <w:rPr>
                <w:sz w:val="20"/>
              </w:rPr>
            </w:pPr>
            <w:r w:rsidRPr="00D77391">
              <w:rPr>
                <w:sz w:val="20"/>
              </w:rPr>
              <w:t>21.9</w:t>
            </w:r>
          </w:p>
        </w:tc>
        <w:tc>
          <w:tcPr>
            <w:tcW w:w="602" w:type="dxa"/>
            <w:shd w:val="clear" w:color="auto" w:fill="FFFFFF"/>
          </w:tcPr>
          <w:p w14:paraId="000C7C26" w14:textId="77777777" w:rsidR="00237C32" w:rsidRPr="00D77391" w:rsidRDefault="00237C32" w:rsidP="00237C32">
            <w:pPr>
              <w:ind w:firstLine="0"/>
              <w:jc w:val="center"/>
              <w:rPr>
                <w:sz w:val="20"/>
              </w:rPr>
            </w:pPr>
            <w:r w:rsidRPr="00D77391">
              <w:rPr>
                <w:sz w:val="20"/>
              </w:rPr>
              <w:t>21.5</w:t>
            </w:r>
          </w:p>
        </w:tc>
        <w:tc>
          <w:tcPr>
            <w:tcW w:w="602" w:type="dxa"/>
            <w:shd w:val="clear" w:color="auto" w:fill="FFFFFF"/>
            <w:vAlign w:val="center"/>
          </w:tcPr>
          <w:p w14:paraId="7A036D9B" w14:textId="77777777" w:rsidR="00237C32" w:rsidRPr="00D77391" w:rsidRDefault="00237C32" w:rsidP="00237C32">
            <w:pPr>
              <w:ind w:firstLine="0"/>
              <w:jc w:val="center"/>
              <w:rPr>
                <w:sz w:val="20"/>
              </w:rPr>
            </w:pPr>
            <w:r w:rsidRPr="00D77391">
              <w:rPr>
                <w:sz w:val="20"/>
              </w:rPr>
              <w:t>21</w:t>
            </w:r>
          </w:p>
        </w:tc>
        <w:tc>
          <w:tcPr>
            <w:tcW w:w="602" w:type="dxa"/>
            <w:shd w:val="clear" w:color="auto" w:fill="FFFFFF"/>
          </w:tcPr>
          <w:p w14:paraId="7090CF2A" w14:textId="77777777" w:rsidR="00237C32" w:rsidRPr="00D77391" w:rsidRDefault="00237C32" w:rsidP="00237C32">
            <w:pPr>
              <w:ind w:firstLine="0"/>
              <w:jc w:val="center"/>
              <w:rPr>
                <w:sz w:val="20"/>
              </w:rPr>
            </w:pPr>
            <w:r w:rsidRPr="00D77391">
              <w:rPr>
                <w:sz w:val="20"/>
              </w:rPr>
              <w:t>20 1/2</w:t>
            </w:r>
          </w:p>
        </w:tc>
        <w:tc>
          <w:tcPr>
            <w:tcW w:w="602" w:type="dxa"/>
            <w:tcBorders>
              <w:left w:val="single" w:sz="4" w:space="0" w:color="auto"/>
            </w:tcBorders>
            <w:shd w:val="clear" w:color="auto" w:fill="FFFFFF"/>
          </w:tcPr>
          <w:p w14:paraId="7E686F79" w14:textId="77777777" w:rsidR="00237C32" w:rsidRPr="00D77391" w:rsidRDefault="00237C32" w:rsidP="00237C32">
            <w:pPr>
              <w:ind w:firstLine="0"/>
              <w:jc w:val="center"/>
              <w:rPr>
                <w:sz w:val="20"/>
                <w:szCs w:val="10"/>
              </w:rPr>
            </w:pPr>
          </w:p>
        </w:tc>
        <w:tc>
          <w:tcPr>
            <w:tcW w:w="602" w:type="dxa"/>
            <w:shd w:val="clear" w:color="auto" w:fill="FFFFFF"/>
          </w:tcPr>
          <w:p w14:paraId="0789607C" w14:textId="77777777" w:rsidR="00237C32" w:rsidRPr="00D77391" w:rsidRDefault="00237C32" w:rsidP="00237C32">
            <w:pPr>
              <w:ind w:firstLine="0"/>
              <w:jc w:val="center"/>
              <w:rPr>
                <w:sz w:val="20"/>
                <w:szCs w:val="10"/>
              </w:rPr>
            </w:pPr>
          </w:p>
        </w:tc>
        <w:tc>
          <w:tcPr>
            <w:tcW w:w="602" w:type="dxa"/>
            <w:shd w:val="clear" w:color="auto" w:fill="FFFFFF"/>
          </w:tcPr>
          <w:p w14:paraId="3C471B56" w14:textId="77777777" w:rsidR="00237C32" w:rsidRPr="00D77391" w:rsidRDefault="00237C32" w:rsidP="00237C32">
            <w:pPr>
              <w:ind w:firstLine="0"/>
              <w:jc w:val="center"/>
              <w:rPr>
                <w:sz w:val="20"/>
                <w:szCs w:val="10"/>
              </w:rPr>
            </w:pPr>
          </w:p>
        </w:tc>
        <w:tc>
          <w:tcPr>
            <w:tcW w:w="602" w:type="dxa"/>
            <w:shd w:val="clear" w:color="auto" w:fill="FFFFFF"/>
          </w:tcPr>
          <w:p w14:paraId="0EF0851E" w14:textId="77777777" w:rsidR="00237C32" w:rsidRPr="00D77391" w:rsidRDefault="00237C32" w:rsidP="00237C32">
            <w:pPr>
              <w:ind w:firstLine="0"/>
              <w:jc w:val="center"/>
              <w:rPr>
                <w:sz w:val="20"/>
                <w:szCs w:val="10"/>
              </w:rPr>
            </w:pPr>
          </w:p>
        </w:tc>
        <w:tc>
          <w:tcPr>
            <w:tcW w:w="603" w:type="dxa"/>
            <w:shd w:val="clear" w:color="auto" w:fill="FFFFFF"/>
          </w:tcPr>
          <w:p w14:paraId="3C2F7F54" w14:textId="77777777" w:rsidR="00237C32" w:rsidRPr="00D77391" w:rsidRDefault="00237C32" w:rsidP="00237C32">
            <w:pPr>
              <w:ind w:firstLine="0"/>
              <w:jc w:val="center"/>
              <w:rPr>
                <w:sz w:val="20"/>
                <w:szCs w:val="10"/>
              </w:rPr>
            </w:pPr>
          </w:p>
        </w:tc>
      </w:tr>
      <w:tr w:rsidR="00237C32" w:rsidRPr="00D77391" w14:paraId="7659638C" w14:textId="77777777">
        <w:tblPrEx>
          <w:tblCellMar>
            <w:top w:w="0" w:type="dxa"/>
            <w:bottom w:w="0" w:type="dxa"/>
          </w:tblCellMar>
        </w:tblPrEx>
        <w:tc>
          <w:tcPr>
            <w:tcW w:w="3276" w:type="dxa"/>
            <w:shd w:val="clear" w:color="auto" w:fill="FFFFFF"/>
            <w:vAlign w:val="bottom"/>
          </w:tcPr>
          <w:p w14:paraId="4CE63D27" w14:textId="77777777" w:rsidR="00237C32" w:rsidRPr="00D77391" w:rsidRDefault="00237C32" w:rsidP="00237C32">
            <w:pPr>
              <w:ind w:left="350" w:firstLine="0"/>
              <w:jc w:val="both"/>
              <w:rPr>
                <w:sz w:val="20"/>
              </w:rPr>
            </w:pPr>
            <w:r w:rsidRPr="00D77391">
              <w:rPr>
                <w:sz w:val="20"/>
              </w:rPr>
              <w:t>Suède</w:t>
            </w:r>
          </w:p>
        </w:tc>
        <w:tc>
          <w:tcPr>
            <w:tcW w:w="602" w:type="dxa"/>
            <w:shd w:val="clear" w:color="auto" w:fill="FFFFFF"/>
            <w:vAlign w:val="bottom"/>
          </w:tcPr>
          <w:p w14:paraId="37C4E187" w14:textId="77777777" w:rsidR="00237C32" w:rsidRPr="00D77391" w:rsidRDefault="00237C32" w:rsidP="00237C32">
            <w:pPr>
              <w:ind w:firstLine="0"/>
              <w:jc w:val="center"/>
              <w:rPr>
                <w:sz w:val="20"/>
              </w:rPr>
            </w:pPr>
            <w:r w:rsidRPr="00D77391">
              <w:rPr>
                <w:sz w:val="20"/>
              </w:rPr>
              <w:t>2.1</w:t>
            </w:r>
          </w:p>
        </w:tc>
        <w:tc>
          <w:tcPr>
            <w:tcW w:w="602" w:type="dxa"/>
            <w:shd w:val="clear" w:color="auto" w:fill="FFFFFF"/>
            <w:vAlign w:val="bottom"/>
          </w:tcPr>
          <w:p w14:paraId="170CC226" w14:textId="77777777" w:rsidR="00237C32" w:rsidRPr="00D77391" w:rsidRDefault="00237C32" w:rsidP="00237C32">
            <w:pPr>
              <w:ind w:firstLine="0"/>
              <w:jc w:val="center"/>
              <w:rPr>
                <w:sz w:val="20"/>
              </w:rPr>
            </w:pPr>
            <w:r w:rsidRPr="00D77391">
              <w:rPr>
                <w:sz w:val="20"/>
              </w:rPr>
              <w:t>2.5</w:t>
            </w:r>
          </w:p>
        </w:tc>
        <w:tc>
          <w:tcPr>
            <w:tcW w:w="602" w:type="dxa"/>
            <w:shd w:val="clear" w:color="auto" w:fill="FFFFFF"/>
            <w:vAlign w:val="bottom"/>
          </w:tcPr>
          <w:p w14:paraId="5F80F7EE" w14:textId="77777777" w:rsidR="00237C32" w:rsidRPr="00D77391" w:rsidRDefault="00237C32" w:rsidP="00237C32">
            <w:pPr>
              <w:ind w:firstLine="0"/>
              <w:jc w:val="center"/>
              <w:rPr>
                <w:sz w:val="20"/>
              </w:rPr>
            </w:pPr>
            <w:r w:rsidRPr="00D77391">
              <w:rPr>
                <w:sz w:val="20"/>
              </w:rPr>
              <w:t>2.3</w:t>
            </w:r>
          </w:p>
        </w:tc>
        <w:tc>
          <w:tcPr>
            <w:tcW w:w="602" w:type="dxa"/>
            <w:shd w:val="clear" w:color="auto" w:fill="FFFFFF"/>
            <w:vAlign w:val="bottom"/>
          </w:tcPr>
          <w:p w14:paraId="71B45447" w14:textId="77777777" w:rsidR="00237C32" w:rsidRPr="00D77391" w:rsidRDefault="00237C32" w:rsidP="00237C32">
            <w:pPr>
              <w:ind w:firstLine="0"/>
              <w:jc w:val="center"/>
              <w:rPr>
                <w:sz w:val="20"/>
              </w:rPr>
            </w:pPr>
            <w:r w:rsidRPr="00D77391">
              <w:rPr>
                <w:sz w:val="20"/>
              </w:rPr>
              <w:t>2.2</w:t>
            </w:r>
          </w:p>
        </w:tc>
        <w:tc>
          <w:tcPr>
            <w:tcW w:w="602" w:type="dxa"/>
            <w:shd w:val="clear" w:color="auto" w:fill="FFFFFF"/>
            <w:vAlign w:val="bottom"/>
          </w:tcPr>
          <w:p w14:paraId="2E121A6F" w14:textId="77777777" w:rsidR="00237C32" w:rsidRPr="00D77391" w:rsidRDefault="00237C32" w:rsidP="00237C32">
            <w:pPr>
              <w:ind w:firstLine="0"/>
              <w:jc w:val="center"/>
              <w:rPr>
                <w:sz w:val="20"/>
              </w:rPr>
            </w:pPr>
            <w:r w:rsidRPr="00D77391">
              <w:rPr>
                <w:sz w:val="20"/>
              </w:rPr>
              <w:t>2 1/4</w:t>
            </w:r>
          </w:p>
        </w:tc>
        <w:tc>
          <w:tcPr>
            <w:tcW w:w="602" w:type="dxa"/>
            <w:shd w:val="clear" w:color="auto" w:fill="FFFFFF"/>
            <w:vAlign w:val="bottom"/>
          </w:tcPr>
          <w:p w14:paraId="078CEADF" w14:textId="77777777" w:rsidR="00237C32" w:rsidRPr="00D77391" w:rsidRDefault="00237C32" w:rsidP="00237C32">
            <w:pPr>
              <w:ind w:firstLine="0"/>
              <w:jc w:val="center"/>
              <w:rPr>
                <w:sz w:val="20"/>
              </w:rPr>
            </w:pPr>
            <w:r w:rsidRPr="00D77391">
              <w:rPr>
                <w:sz w:val="20"/>
              </w:rPr>
              <w:t>2 1/2</w:t>
            </w:r>
          </w:p>
        </w:tc>
        <w:tc>
          <w:tcPr>
            <w:tcW w:w="602" w:type="dxa"/>
            <w:tcBorders>
              <w:left w:val="single" w:sz="4" w:space="0" w:color="auto"/>
            </w:tcBorders>
            <w:shd w:val="clear" w:color="auto" w:fill="FFFFFF"/>
          </w:tcPr>
          <w:p w14:paraId="441B189F" w14:textId="77777777" w:rsidR="00237C32" w:rsidRPr="00D77391" w:rsidRDefault="00237C32" w:rsidP="00237C32">
            <w:pPr>
              <w:ind w:firstLine="0"/>
              <w:jc w:val="center"/>
              <w:rPr>
                <w:sz w:val="20"/>
                <w:szCs w:val="10"/>
              </w:rPr>
            </w:pPr>
          </w:p>
        </w:tc>
        <w:tc>
          <w:tcPr>
            <w:tcW w:w="602" w:type="dxa"/>
            <w:shd w:val="clear" w:color="auto" w:fill="FFFFFF"/>
          </w:tcPr>
          <w:p w14:paraId="5E8C5AA9" w14:textId="77777777" w:rsidR="00237C32" w:rsidRPr="00D77391" w:rsidRDefault="00237C32" w:rsidP="00237C32">
            <w:pPr>
              <w:ind w:firstLine="0"/>
              <w:jc w:val="center"/>
              <w:rPr>
                <w:sz w:val="20"/>
                <w:szCs w:val="10"/>
              </w:rPr>
            </w:pPr>
          </w:p>
        </w:tc>
        <w:tc>
          <w:tcPr>
            <w:tcW w:w="602" w:type="dxa"/>
            <w:shd w:val="clear" w:color="auto" w:fill="FFFFFF"/>
          </w:tcPr>
          <w:p w14:paraId="497EE980" w14:textId="77777777" w:rsidR="00237C32" w:rsidRPr="00D77391" w:rsidRDefault="00237C32" w:rsidP="00237C32">
            <w:pPr>
              <w:ind w:firstLine="0"/>
              <w:jc w:val="center"/>
              <w:rPr>
                <w:sz w:val="20"/>
                <w:szCs w:val="10"/>
              </w:rPr>
            </w:pPr>
          </w:p>
        </w:tc>
        <w:tc>
          <w:tcPr>
            <w:tcW w:w="602" w:type="dxa"/>
            <w:shd w:val="clear" w:color="auto" w:fill="FFFFFF"/>
          </w:tcPr>
          <w:p w14:paraId="24D0A0C1" w14:textId="77777777" w:rsidR="00237C32" w:rsidRPr="00D77391" w:rsidRDefault="00237C32" w:rsidP="00237C32">
            <w:pPr>
              <w:ind w:firstLine="0"/>
              <w:jc w:val="center"/>
              <w:rPr>
                <w:sz w:val="20"/>
                <w:szCs w:val="10"/>
              </w:rPr>
            </w:pPr>
          </w:p>
        </w:tc>
        <w:tc>
          <w:tcPr>
            <w:tcW w:w="603" w:type="dxa"/>
            <w:shd w:val="clear" w:color="auto" w:fill="FFFFFF"/>
          </w:tcPr>
          <w:p w14:paraId="72B3CA00" w14:textId="77777777" w:rsidR="00237C32" w:rsidRPr="00D77391" w:rsidRDefault="00237C32" w:rsidP="00237C32">
            <w:pPr>
              <w:ind w:firstLine="0"/>
              <w:jc w:val="center"/>
              <w:rPr>
                <w:sz w:val="20"/>
                <w:szCs w:val="10"/>
              </w:rPr>
            </w:pPr>
          </w:p>
        </w:tc>
      </w:tr>
      <w:tr w:rsidR="00237C32" w:rsidRPr="00D77391" w14:paraId="6C08EA13" w14:textId="77777777">
        <w:tblPrEx>
          <w:tblCellMar>
            <w:top w:w="0" w:type="dxa"/>
            <w:bottom w:w="0" w:type="dxa"/>
          </w:tblCellMar>
        </w:tblPrEx>
        <w:tc>
          <w:tcPr>
            <w:tcW w:w="3276" w:type="dxa"/>
            <w:shd w:val="clear" w:color="auto" w:fill="FFFFFF"/>
            <w:vAlign w:val="center"/>
          </w:tcPr>
          <w:p w14:paraId="5E4CF44F" w14:textId="77777777" w:rsidR="00237C32" w:rsidRPr="00D77391" w:rsidRDefault="00237C32" w:rsidP="00237C32">
            <w:pPr>
              <w:ind w:left="350" w:firstLine="0"/>
              <w:jc w:val="both"/>
              <w:rPr>
                <w:sz w:val="20"/>
              </w:rPr>
            </w:pPr>
            <w:r w:rsidRPr="00D77391">
              <w:rPr>
                <w:sz w:val="20"/>
              </w:rPr>
              <w:t>Suisse</w:t>
            </w:r>
          </w:p>
        </w:tc>
        <w:tc>
          <w:tcPr>
            <w:tcW w:w="602" w:type="dxa"/>
            <w:shd w:val="clear" w:color="auto" w:fill="FFFFFF"/>
            <w:vAlign w:val="center"/>
          </w:tcPr>
          <w:p w14:paraId="49455DAE" w14:textId="77777777" w:rsidR="00237C32" w:rsidRPr="00D77391" w:rsidRDefault="00237C32" w:rsidP="00237C32">
            <w:pPr>
              <w:ind w:firstLine="0"/>
              <w:jc w:val="center"/>
              <w:rPr>
                <w:sz w:val="20"/>
              </w:rPr>
            </w:pPr>
            <w:r w:rsidRPr="00D77391">
              <w:rPr>
                <w:sz w:val="20"/>
              </w:rPr>
              <w:t>0.3</w:t>
            </w:r>
          </w:p>
        </w:tc>
        <w:tc>
          <w:tcPr>
            <w:tcW w:w="602" w:type="dxa"/>
            <w:shd w:val="clear" w:color="auto" w:fill="FFFFFF"/>
            <w:vAlign w:val="bottom"/>
          </w:tcPr>
          <w:p w14:paraId="0527B408" w14:textId="77777777" w:rsidR="00237C32" w:rsidRPr="00D77391" w:rsidRDefault="00237C32" w:rsidP="00237C32">
            <w:pPr>
              <w:ind w:firstLine="0"/>
              <w:jc w:val="center"/>
              <w:rPr>
                <w:sz w:val="20"/>
              </w:rPr>
            </w:pPr>
            <w:r w:rsidRPr="00D77391">
              <w:rPr>
                <w:sz w:val="20"/>
              </w:rPr>
              <w:t>1.2</w:t>
            </w:r>
          </w:p>
        </w:tc>
        <w:tc>
          <w:tcPr>
            <w:tcW w:w="602" w:type="dxa"/>
            <w:shd w:val="clear" w:color="auto" w:fill="FFFFFF"/>
            <w:vAlign w:val="bottom"/>
          </w:tcPr>
          <w:p w14:paraId="5F3245E2" w14:textId="77777777" w:rsidR="00237C32" w:rsidRPr="00D77391" w:rsidRDefault="00237C32" w:rsidP="00237C32">
            <w:pPr>
              <w:ind w:firstLine="0"/>
              <w:jc w:val="center"/>
              <w:rPr>
                <w:sz w:val="20"/>
              </w:rPr>
            </w:pPr>
            <w:r w:rsidRPr="00D77391">
              <w:rPr>
                <w:sz w:val="20"/>
              </w:rPr>
              <w:t>1.0</w:t>
            </w:r>
          </w:p>
        </w:tc>
        <w:tc>
          <w:tcPr>
            <w:tcW w:w="602" w:type="dxa"/>
            <w:shd w:val="clear" w:color="auto" w:fill="FFFFFF"/>
            <w:vAlign w:val="bottom"/>
          </w:tcPr>
          <w:p w14:paraId="26AFEB09" w14:textId="77777777" w:rsidR="00237C32" w:rsidRPr="00D77391" w:rsidRDefault="00237C32" w:rsidP="00237C32">
            <w:pPr>
              <w:ind w:firstLine="0"/>
              <w:jc w:val="center"/>
              <w:rPr>
                <w:sz w:val="20"/>
              </w:rPr>
            </w:pPr>
            <w:r w:rsidRPr="00D77391">
              <w:rPr>
                <w:sz w:val="20"/>
              </w:rPr>
              <w:t>0.8</w:t>
            </w:r>
          </w:p>
        </w:tc>
        <w:tc>
          <w:tcPr>
            <w:tcW w:w="602" w:type="dxa"/>
            <w:shd w:val="clear" w:color="auto" w:fill="FFFFFF"/>
            <w:vAlign w:val="bottom"/>
          </w:tcPr>
          <w:p w14:paraId="45D87C61" w14:textId="77777777" w:rsidR="00237C32" w:rsidRPr="00D77391" w:rsidRDefault="00237C32" w:rsidP="00237C32">
            <w:pPr>
              <w:ind w:firstLine="0"/>
              <w:jc w:val="center"/>
              <w:rPr>
                <w:sz w:val="20"/>
              </w:rPr>
            </w:pPr>
            <w:r w:rsidRPr="00D77391">
              <w:rPr>
                <w:sz w:val="20"/>
              </w:rPr>
              <w:t>1</w:t>
            </w:r>
          </w:p>
        </w:tc>
        <w:tc>
          <w:tcPr>
            <w:tcW w:w="602" w:type="dxa"/>
            <w:shd w:val="clear" w:color="auto" w:fill="FFFFFF"/>
            <w:vAlign w:val="bottom"/>
          </w:tcPr>
          <w:p w14:paraId="1D28735A" w14:textId="77777777" w:rsidR="00237C32" w:rsidRPr="00D77391" w:rsidRDefault="00237C32" w:rsidP="00237C32">
            <w:pPr>
              <w:ind w:firstLine="0"/>
              <w:jc w:val="center"/>
              <w:rPr>
                <w:sz w:val="20"/>
              </w:rPr>
            </w:pPr>
            <w:r w:rsidRPr="00D77391">
              <w:rPr>
                <w:sz w:val="20"/>
              </w:rPr>
              <w:t>1</w:t>
            </w:r>
          </w:p>
        </w:tc>
        <w:tc>
          <w:tcPr>
            <w:tcW w:w="602" w:type="dxa"/>
            <w:tcBorders>
              <w:left w:val="single" w:sz="4" w:space="0" w:color="auto"/>
            </w:tcBorders>
            <w:shd w:val="clear" w:color="auto" w:fill="FFFFFF"/>
          </w:tcPr>
          <w:p w14:paraId="33DDFC91" w14:textId="77777777" w:rsidR="00237C32" w:rsidRPr="00D77391" w:rsidRDefault="00237C32" w:rsidP="00237C32">
            <w:pPr>
              <w:ind w:firstLine="0"/>
              <w:jc w:val="center"/>
              <w:rPr>
                <w:sz w:val="20"/>
                <w:szCs w:val="10"/>
              </w:rPr>
            </w:pPr>
          </w:p>
        </w:tc>
        <w:tc>
          <w:tcPr>
            <w:tcW w:w="602" w:type="dxa"/>
            <w:shd w:val="clear" w:color="auto" w:fill="FFFFFF"/>
          </w:tcPr>
          <w:p w14:paraId="662F1B58" w14:textId="77777777" w:rsidR="00237C32" w:rsidRPr="00D77391" w:rsidRDefault="00237C32" w:rsidP="00237C32">
            <w:pPr>
              <w:ind w:firstLine="0"/>
              <w:jc w:val="center"/>
              <w:rPr>
                <w:sz w:val="20"/>
                <w:szCs w:val="10"/>
              </w:rPr>
            </w:pPr>
          </w:p>
        </w:tc>
        <w:tc>
          <w:tcPr>
            <w:tcW w:w="602" w:type="dxa"/>
            <w:shd w:val="clear" w:color="auto" w:fill="FFFFFF"/>
          </w:tcPr>
          <w:p w14:paraId="3838E28D" w14:textId="77777777" w:rsidR="00237C32" w:rsidRPr="00D77391" w:rsidRDefault="00237C32" w:rsidP="00237C32">
            <w:pPr>
              <w:ind w:firstLine="0"/>
              <w:jc w:val="center"/>
              <w:rPr>
                <w:sz w:val="20"/>
                <w:szCs w:val="10"/>
              </w:rPr>
            </w:pPr>
          </w:p>
        </w:tc>
        <w:tc>
          <w:tcPr>
            <w:tcW w:w="602" w:type="dxa"/>
            <w:shd w:val="clear" w:color="auto" w:fill="FFFFFF"/>
          </w:tcPr>
          <w:p w14:paraId="7957FE0E" w14:textId="77777777" w:rsidR="00237C32" w:rsidRPr="00D77391" w:rsidRDefault="00237C32" w:rsidP="00237C32">
            <w:pPr>
              <w:ind w:firstLine="0"/>
              <w:jc w:val="center"/>
              <w:rPr>
                <w:sz w:val="20"/>
                <w:szCs w:val="10"/>
              </w:rPr>
            </w:pPr>
          </w:p>
        </w:tc>
        <w:tc>
          <w:tcPr>
            <w:tcW w:w="603" w:type="dxa"/>
            <w:shd w:val="clear" w:color="auto" w:fill="FFFFFF"/>
          </w:tcPr>
          <w:p w14:paraId="3FBA6030" w14:textId="77777777" w:rsidR="00237C32" w:rsidRPr="00D77391" w:rsidRDefault="00237C32" w:rsidP="00237C32">
            <w:pPr>
              <w:ind w:firstLine="0"/>
              <w:jc w:val="center"/>
              <w:rPr>
                <w:sz w:val="20"/>
                <w:szCs w:val="10"/>
              </w:rPr>
            </w:pPr>
          </w:p>
        </w:tc>
      </w:tr>
      <w:tr w:rsidR="00237C32" w:rsidRPr="00D77391" w14:paraId="22821BBE" w14:textId="77777777">
        <w:tblPrEx>
          <w:tblCellMar>
            <w:top w:w="0" w:type="dxa"/>
            <w:bottom w:w="0" w:type="dxa"/>
          </w:tblCellMar>
        </w:tblPrEx>
        <w:tc>
          <w:tcPr>
            <w:tcW w:w="3276" w:type="dxa"/>
            <w:shd w:val="clear" w:color="auto" w:fill="FFFFFF"/>
          </w:tcPr>
          <w:p w14:paraId="2D08D689" w14:textId="77777777" w:rsidR="00237C32" w:rsidRPr="00D77391" w:rsidRDefault="00237C32" w:rsidP="00237C32">
            <w:pPr>
              <w:ind w:left="350" w:firstLine="0"/>
              <w:jc w:val="both"/>
              <w:rPr>
                <w:sz w:val="20"/>
              </w:rPr>
            </w:pPr>
            <w:r w:rsidRPr="00D77391">
              <w:rPr>
                <w:sz w:val="20"/>
              </w:rPr>
              <w:t>Turquie</w:t>
            </w:r>
          </w:p>
        </w:tc>
        <w:tc>
          <w:tcPr>
            <w:tcW w:w="602" w:type="dxa"/>
            <w:shd w:val="clear" w:color="auto" w:fill="FFFFFF"/>
          </w:tcPr>
          <w:p w14:paraId="471B1485" w14:textId="77777777" w:rsidR="00237C32" w:rsidRPr="00D77391" w:rsidRDefault="00237C32" w:rsidP="00237C32">
            <w:pPr>
              <w:ind w:firstLine="0"/>
              <w:jc w:val="center"/>
              <w:rPr>
                <w:sz w:val="20"/>
              </w:rPr>
            </w:pPr>
            <w:r w:rsidRPr="00D77391">
              <w:rPr>
                <w:sz w:val="20"/>
              </w:rPr>
              <w:t>9.2</w:t>
            </w:r>
          </w:p>
        </w:tc>
        <w:tc>
          <w:tcPr>
            <w:tcW w:w="602" w:type="dxa"/>
            <w:shd w:val="clear" w:color="auto" w:fill="FFFFFF"/>
          </w:tcPr>
          <w:p w14:paraId="74EF087B" w14:textId="77777777" w:rsidR="00237C32" w:rsidRPr="00D77391" w:rsidRDefault="00237C32" w:rsidP="00237C32">
            <w:pPr>
              <w:ind w:firstLine="0"/>
              <w:jc w:val="center"/>
              <w:rPr>
                <w:sz w:val="20"/>
              </w:rPr>
            </w:pPr>
            <w:r w:rsidRPr="00D77391">
              <w:rPr>
                <w:sz w:val="20"/>
              </w:rPr>
              <w:t>15.7</w:t>
            </w:r>
          </w:p>
        </w:tc>
        <w:tc>
          <w:tcPr>
            <w:tcW w:w="602" w:type="dxa"/>
            <w:shd w:val="clear" w:color="auto" w:fill="FFFFFF"/>
          </w:tcPr>
          <w:p w14:paraId="1125528B" w14:textId="77777777" w:rsidR="00237C32" w:rsidRPr="00D77391" w:rsidRDefault="00237C32" w:rsidP="00237C32">
            <w:pPr>
              <w:ind w:firstLine="0"/>
              <w:jc w:val="center"/>
              <w:rPr>
                <w:sz w:val="20"/>
              </w:rPr>
            </w:pPr>
            <w:r w:rsidRPr="00D77391">
              <w:rPr>
                <w:sz w:val="20"/>
              </w:rPr>
              <w:t>15.9</w:t>
            </w:r>
          </w:p>
        </w:tc>
        <w:tc>
          <w:tcPr>
            <w:tcW w:w="602" w:type="dxa"/>
            <w:shd w:val="clear" w:color="auto" w:fill="FFFFFF"/>
          </w:tcPr>
          <w:p w14:paraId="5FDC5BB6" w14:textId="77777777" w:rsidR="00237C32" w:rsidRPr="00D77391" w:rsidRDefault="00237C32" w:rsidP="00237C32">
            <w:pPr>
              <w:ind w:firstLine="0"/>
              <w:jc w:val="center"/>
              <w:rPr>
                <w:sz w:val="20"/>
              </w:rPr>
            </w:pPr>
            <w:r w:rsidRPr="00D77391">
              <w:rPr>
                <w:sz w:val="20"/>
              </w:rPr>
              <w:t>15.1</w:t>
            </w:r>
          </w:p>
        </w:tc>
        <w:tc>
          <w:tcPr>
            <w:tcW w:w="602" w:type="dxa"/>
            <w:shd w:val="clear" w:color="auto" w:fill="FFFFFF"/>
          </w:tcPr>
          <w:p w14:paraId="23B73E52" w14:textId="77777777" w:rsidR="00237C32" w:rsidRPr="00D77391" w:rsidRDefault="00237C32" w:rsidP="00237C32">
            <w:pPr>
              <w:ind w:firstLine="0"/>
              <w:jc w:val="center"/>
              <w:rPr>
                <w:sz w:val="20"/>
              </w:rPr>
            </w:pPr>
            <w:r w:rsidRPr="00D77391">
              <w:rPr>
                <w:sz w:val="20"/>
              </w:rPr>
              <w:t>14 3/4</w:t>
            </w:r>
          </w:p>
        </w:tc>
        <w:tc>
          <w:tcPr>
            <w:tcW w:w="602" w:type="dxa"/>
            <w:shd w:val="clear" w:color="auto" w:fill="FFFFFF"/>
          </w:tcPr>
          <w:p w14:paraId="47DE842A" w14:textId="77777777" w:rsidR="00237C32" w:rsidRPr="00D77391" w:rsidRDefault="00237C32" w:rsidP="00237C32">
            <w:pPr>
              <w:ind w:firstLine="0"/>
              <w:jc w:val="center"/>
              <w:rPr>
                <w:sz w:val="20"/>
              </w:rPr>
            </w:pPr>
            <w:r w:rsidRPr="00D77391">
              <w:rPr>
                <w:sz w:val="20"/>
              </w:rPr>
              <w:t>14 1/2</w:t>
            </w:r>
          </w:p>
        </w:tc>
        <w:tc>
          <w:tcPr>
            <w:tcW w:w="602" w:type="dxa"/>
            <w:tcBorders>
              <w:left w:val="single" w:sz="4" w:space="0" w:color="auto"/>
            </w:tcBorders>
            <w:shd w:val="clear" w:color="auto" w:fill="FFFFFF"/>
          </w:tcPr>
          <w:p w14:paraId="3E8117D3" w14:textId="77777777" w:rsidR="00237C32" w:rsidRPr="00D77391" w:rsidRDefault="00237C32" w:rsidP="00237C32">
            <w:pPr>
              <w:ind w:firstLine="0"/>
              <w:jc w:val="center"/>
              <w:rPr>
                <w:sz w:val="20"/>
                <w:szCs w:val="10"/>
              </w:rPr>
            </w:pPr>
          </w:p>
        </w:tc>
        <w:tc>
          <w:tcPr>
            <w:tcW w:w="602" w:type="dxa"/>
            <w:shd w:val="clear" w:color="auto" w:fill="FFFFFF"/>
          </w:tcPr>
          <w:p w14:paraId="797BC7F3" w14:textId="77777777" w:rsidR="00237C32" w:rsidRPr="00D77391" w:rsidRDefault="00237C32" w:rsidP="00237C32">
            <w:pPr>
              <w:ind w:firstLine="0"/>
              <w:jc w:val="center"/>
              <w:rPr>
                <w:sz w:val="20"/>
                <w:szCs w:val="10"/>
              </w:rPr>
            </w:pPr>
          </w:p>
        </w:tc>
        <w:tc>
          <w:tcPr>
            <w:tcW w:w="602" w:type="dxa"/>
            <w:shd w:val="clear" w:color="auto" w:fill="FFFFFF"/>
          </w:tcPr>
          <w:p w14:paraId="1CB2AE5D" w14:textId="77777777" w:rsidR="00237C32" w:rsidRPr="00D77391" w:rsidRDefault="00237C32" w:rsidP="00237C32">
            <w:pPr>
              <w:ind w:firstLine="0"/>
              <w:jc w:val="center"/>
              <w:rPr>
                <w:sz w:val="20"/>
                <w:szCs w:val="10"/>
              </w:rPr>
            </w:pPr>
          </w:p>
        </w:tc>
        <w:tc>
          <w:tcPr>
            <w:tcW w:w="602" w:type="dxa"/>
            <w:shd w:val="clear" w:color="auto" w:fill="FFFFFF"/>
          </w:tcPr>
          <w:p w14:paraId="0DD7EDA5" w14:textId="77777777" w:rsidR="00237C32" w:rsidRPr="00D77391" w:rsidRDefault="00237C32" w:rsidP="00237C32">
            <w:pPr>
              <w:ind w:firstLine="0"/>
              <w:jc w:val="center"/>
              <w:rPr>
                <w:sz w:val="20"/>
                <w:szCs w:val="10"/>
              </w:rPr>
            </w:pPr>
          </w:p>
        </w:tc>
        <w:tc>
          <w:tcPr>
            <w:tcW w:w="603" w:type="dxa"/>
            <w:shd w:val="clear" w:color="auto" w:fill="FFFFFF"/>
          </w:tcPr>
          <w:p w14:paraId="2FC48DD6" w14:textId="77777777" w:rsidR="00237C32" w:rsidRPr="00D77391" w:rsidRDefault="00237C32" w:rsidP="00237C32">
            <w:pPr>
              <w:ind w:firstLine="0"/>
              <w:jc w:val="center"/>
              <w:rPr>
                <w:sz w:val="20"/>
                <w:szCs w:val="10"/>
              </w:rPr>
            </w:pPr>
          </w:p>
        </w:tc>
      </w:tr>
      <w:tr w:rsidR="00237C32" w:rsidRPr="00D77391" w14:paraId="2DD40300" w14:textId="77777777">
        <w:tblPrEx>
          <w:tblCellMar>
            <w:top w:w="0" w:type="dxa"/>
            <w:bottom w:w="0" w:type="dxa"/>
          </w:tblCellMar>
        </w:tblPrEx>
        <w:tc>
          <w:tcPr>
            <w:tcW w:w="3276" w:type="dxa"/>
            <w:shd w:val="clear" w:color="auto" w:fill="FFFFFF"/>
            <w:vAlign w:val="center"/>
          </w:tcPr>
          <w:p w14:paraId="746F090F" w14:textId="77777777" w:rsidR="00237C32" w:rsidRPr="00D77391" w:rsidRDefault="00237C32" w:rsidP="00237C32">
            <w:pPr>
              <w:spacing w:before="120" w:after="120"/>
              <w:ind w:left="350" w:firstLine="0"/>
              <w:jc w:val="both"/>
              <w:rPr>
                <w:sz w:val="20"/>
              </w:rPr>
            </w:pPr>
            <w:r w:rsidRPr="00D77391">
              <w:rPr>
                <w:sz w:val="20"/>
              </w:rPr>
              <w:t>Total des pays européens plus p</w:t>
            </w:r>
            <w:r w:rsidRPr="00D77391">
              <w:rPr>
                <w:sz w:val="20"/>
              </w:rPr>
              <w:t>e</w:t>
            </w:r>
            <w:r w:rsidRPr="00D77391">
              <w:rPr>
                <w:sz w:val="20"/>
              </w:rPr>
              <w:t>tits</w:t>
            </w:r>
          </w:p>
        </w:tc>
        <w:tc>
          <w:tcPr>
            <w:tcW w:w="602" w:type="dxa"/>
            <w:shd w:val="clear" w:color="auto" w:fill="FFFFFF"/>
            <w:vAlign w:val="center"/>
          </w:tcPr>
          <w:p w14:paraId="62BB77C3" w14:textId="77777777" w:rsidR="00237C32" w:rsidRPr="00D77391" w:rsidRDefault="00237C32" w:rsidP="00237C32">
            <w:pPr>
              <w:spacing w:before="120" w:after="120"/>
              <w:ind w:firstLine="0"/>
              <w:jc w:val="center"/>
              <w:rPr>
                <w:sz w:val="20"/>
              </w:rPr>
            </w:pPr>
            <w:r w:rsidRPr="00D77391">
              <w:rPr>
                <w:sz w:val="20"/>
              </w:rPr>
              <w:t>7.0</w:t>
            </w:r>
          </w:p>
        </w:tc>
        <w:tc>
          <w:tcPr>
            <w:tcW w:w="602" w:type="dxa"/>
            <w:shd w:val="clear" w:color="auto" w:fill="FFFFFF"/>
            <w:vAlign w:val="center"/>
          </w:tcPr>
          <w:p w14:paraId="4CEE62A9" w14:textId="77777777" w:rsidR="00237C32" w:rsidRPr="00D77391" w:rsidRDefault="00237C32" w:rsidP="00237C32">
            <w:pPr>
              <w:spacing w:before="120" w:after="120"/>
              <w:ind w:firstLine="0"/>
              <w:jc w:val="center"/>
              <w:rPr>
                <w:sz w:val="20"/>
              </w:rPr>
            </w:pPr>
            <w:r w:rsidRPr="00D77391">
              <w:rPr>
                <w:sz w:val="20"/>
              </w:rPr>
              <w:t>12.6</w:t>
            </w:r>
          </w:p>
        </w:tc>
        <w:tc>
          <w:tcPr>
            <w:tcW w:w="602" w:type="dxa"/>
            <w:shd w:val="clear" w:color="auto" w:fill="FFFFFF"/>
            <w:vAlign w:val="center"/>
          </w:tcPr>
          <w:p w14:paraId="704BB9AB" w14:textId="77777777" w:rsidR="00237C32" w:rsidRPr="00D77391" w:rsidRDefault="00237C32" w:rsidP="00237C32">
            <w:pPr>
              <w:spacing w:before="120" w:after="120"/>
              <w:ind w:firstLine="0"/>
              <w:jc w:val="center"/>
              <w:rPr>
                <w:sz w:val="20"/>
              </w:rPr>
            </w:pPr>
            <w:r w:rsidRPr="00D77391">
              <w:rPr>
                <w:sz w:val="20"/>
              </w:rPr>
              <w:t>12.7</w:t>
            </w:r>
          </w:p>
        </w:tc>
        <w:tc>
          <w:tcPr>
            <w:tcW w:w="602" w:type="dxa"/>
            <w:shd w:val="clear" w:color="auto" w:fill="FFFFFF"/>
            <w:vAlign w:val="center"/>
          </w:tcPr>
          <w:p w14:paraId="241ED1E1" w14:textId="77777777" w:rsidR="00237C32" w:rsidRPr="00D77391" w:rsidRDefault="00237C32" w:rsidP="00237C32">
            <w:pPr>
              <w:spacing w:before="120" w:after="120"/>
              <w:ind w:firstLine="0"/>
              <w:jc w:val="center"/>
              <w:rPr>
                <w:sz w:val="20"/>
              </w:rPr>
            </w:pPr>
            <w:r w:rsidRPr="00D77391">
              <w:rPr>
                <w:sz w:val="20"/>
              </w:rPr>
              <w:t>12.2</w:t>
            </w:r>
          </w:p>
        </w:tc>
        <w:tc>
          <w:tcPr>
            <w:tcW w:w="602" w:type="dxa"/>
            <w:shd w:val="clear" w:color="auto" w:fill="FFFFFF"/>
            <w:vAlign w:val="center"/>
          </w:tcPr>
          <w:p w14:paraId="4D6668D9" w14:textId="77777777" w:rsidR="00237C32" w:rsidRPr="00D77391" w:rsidRDefault="00237C32" w:rsidP="00237C32">
            <w:pPr>
              <w:spacing w:before="120" w:after="120"/>
              <w:ind w:firstLine="0"/>
              <w:jc w:val="center"/>
              <w:rPr>
                <w:sz w:val="20"/>
              </w:rPr>
            </w:pPr>
            <w:r w:rsidRPr="00D77391">
              <w:rPr>
                <w:sz w:val="20"/>
              </w:rPr>
              <w:t>12</w:t>
            </w:r>
          </w:p>
        </w:tc>
        <w:tc>
          <w:tcPr>
            <w:tcW w:w="602" w:type="dxa"/>
            <w:shd w:val="clear" w:color="auto" w:fill="FFFFFF"/>
            <w:vAlign w:val="center"/>
          </w:tcPr>
          <w:p w14:paraId="6CD12AF1" w14:textId="77777777" w:rsidR="00237C32" w:rsidRPr="00D77391" w:rsidRDefault="00237C32" w:rsidP="00237C32">
            <w:pPr>
              <w:spacing w:before="120" w:after="120"/>
              <w:ind w:firstLine="0"/>
              <w:jc w:val="center"/>
              <w:rPr>
                <w:sz w:val="20"/>
              </w:rPr>
            </w:pPr>
            <w:r w:rsidRPr="00D77391">
              <w:rPr>
                <w:sz w:val="20"/>
              </w:rPr>
              <w:t>12</w:t>
            </w:r>
          </w:p>
        </w:tc>
        <w:tc>
          <w:tcPr>
            <w:tcW w:w="602" w:type="dxa"/>
            <w:tcBorders>
              <w:left w:val="single" w:sz="4" w:space="0" w:color="auto"/>
            </w:tcBorders>
            <w:shd w:val="clear" w:color="auto" w:fill="FFFFFF"/>
          </w:tcPr>
          <w:p w14:paraId="2F693EC9" w14:textId="77777777" w:rsidR="00237C32" w:rsidRPr="00D77391" w:rsidRDefault="00237C32" w:rsidP="00237C32">
            <w:pPr>
              <w:spacing w:before="120" w:after="120"/>
              <w:ind w:firstLine="0"/>
              <w:jc w:val="center"/>
              <w:rPr>
                <w:sz w:val="20"/>
                <w:szCs w:val="10"/>
              </w:rPr>
            </w:pPr>
          </w:p>
        </w:tc>
        <w:tc>
          <w:tcPr>
            <w:tcW w:w="602" w:type="dxa"/>
            <w:shd w:val="clear" w:color="auto" w:fill="FFFFFF"/>
          </w:tcPr>
          <w:p w14:paraId="739A79C3" w14:textId="77777777" w:rsidR="00237C32" w:rsidRPr="00D77391" w:rsidRDefault="00237C32" w:rsidP="00237C32">
            <w:pPr>
              <w:spacing w:before="120" w:after="120"/>
              <w:ind w:firstLine="0"/>
              <w:jc w:val="center"/>
              <w:rPr>
                <w:sz w:val="20"/>
                <w:szCs w:val="10"/>
              </w:rPr>
            </w:pPr>
          </w:p>
        </w:tc>
        <w:tc>
          <w:tcPr>
            <w:tcW w:w="602" w:type="dxa"/>
            <w:shd w:val="clear" w:color="auto" w:fill="FFFFFF"/>
          </w:tcPr>
          <w:p w14:paraId="083E1864" w14:textId="77777777" w:rsidR="00237C32" w:rsidRPr="00D77391" w:rsidRDefault="00237C32" w:rsidP="00237C32">
            <w:pPr>
              <w:spacing w:before="120" w:after="120"/>
              <w:ind w:firstLine="0"/>
              <w:jc w:val="center"/>
              <w:rPr>
                <w:sz w:val="20"/>
                <w:szCs w:val="10"/>
              </w:rPr>
            </w:pPr>
          </w:p>
        </w:tc>
        <w:tc>
          <w:tcPr>
            <w:tcW w:w="602" w:type="dxa"/>
            <w:shd w:val="clear" w:color="auto" w:fill="FFFFFF"/>
          </w:tcPr>
          <w:p w14:paraId="513A7331" w14:textId="77777777" w:rsidR="00237C32" w:rsidRPr="00D77391" w:rsidRDefault="00237C32" w:rsidP="00237C32">
            <w:pPr>
              <w:spacing w:before="120" w:after="120"/>
              <w:ind w:firstLine="0"/>
              <w:jc w:val="center"/>
              <w:rPr>
                <w:sz w:val="20"/>
                <w:szCs w:val="10"/>
              </w:rPr>
            </w:pPr>
          </w:p>
        </w:tc>
        <w:tc>
          <w:tcPr>
            <w:tcW w:w="603" w:type="dxa"/>
            <w:shd w:val="clear" w:color="auto" w:fill="FFFFFF"/>
          </w:tcPr>
          <w:p w14:paraId="4A6207DA" w14:textId="77777777" w:rsidR="00237C32" w:rsidRPr="00D77391" w:rsidRDefault="00237C32" w:rsidP="00237C32">
            <w:pPr>
              <w:spacing w:before="120" w:after="120"/>
              <w:ind w:firstLine="0"/>
              <w:jc w:val="center"/>
              <w:rPr>
                <w:sz w:val="20"/>
                <w:szCs w:val="10"/>
              </w:rPr>
            </w:pPr>
          </w:p>
        </w:tc>
      </w:tr>
      <w:tr w:rsidR="00237C32" w:rsidRPr="00D77391" w14:paraId="16A2BC0F" w14:textId="77777777">
        <w:tblPrEx>
          <w:tblCellMar>
            <w:top w:w="0" w:type="dxa"/>
            <w:bottom w:w="0" w:type="dxa"/>
          </w:tblCellMar>
        </w:tblPrEx>
        <w:tc>
          <w:tcPr>
            <w:tcW w:w="3276" w:type="dxa"/>
            <w:shd w:val="clear" w:color="auto" w:fill="FFFFFF"/>
            <w:vAlign w:val="bottom"/>
          </w:tcPr>
          <w:p w14:paraId="3983D172" w14:textId="77777777" w:rsidR="00237C32" w:rsidRPr="00D77391" w:rsidRDefault="00237C32" w:rsidP="00237C32">
            <w:pPr>
              <w:ind w:left="350" w:firstLine="0"/>
              <w:jc w:val="both"/>
              <w:rPr>
                <w:sz w:val="20"/>
              </w:rPr>
            </w:pPr>
            <w:r w:rsidRPr="00D77391">
              <w:rPr>
                <w:sz w:val="20"/>
              </w:rPr>
              <w:t>Australie</w:t>
            </w:r>
          </w:p>
        </w:tc>
        <w:tc>
          <w:tcPr>
            <w:tcW w:w="602" w:type="dxa"/>
            <w:shd w:val="clear" w:color="auto" w:fill="FFFFFF"/>
            <w:vAlign w:val="bottom"/>
          </w:tcPr>
          <w:p w14:paraId="1106CFF8" w14:textId="77777777" w:rsidR="00237C32" w:rsidRPr="00D77391" w:rsidRDefault="00237C32" w:rsidP="00237C32">
            <w:pPr>
              <w:ind w:firstLine="0"/>
              <w:jc w:val="center"/>
              <w:rPr>
                <w:sz w:val="20"/>
              </w:rPr>
            </w:pPr>
            <w:r w:rsidRPr="00D77391">
              <w:rPr>
                <w:sz w:val="20"/>
              </w:rPr>
              <w:t>6 2</w:t>
            </w:r>
          </w:p>
        </w:tc>
        <w:tc>
          <w:tcPr>
            <w:tcW w:w="602" w:type="dxa"/>
            <w:shd w:val="clear" w:color="auto" w:fill="FFFFFF"/>
            <w:vAlign w:val="bottom"/>
          </w:tcPr>
          <w:p w14:paraId="4D65107E" w14:textId="77777777" w:rsidR="00237C32" w:rsidRPr="00D77391" w:rsidRDefault="00237C32" w:rsidP="00237C32">
            <w:pPr>
              <w:ind w:firstLine="0"/>
              <w:jc w:val="center"/>
              <w:rPr>
                <w:sz w:val="20"/>
              </w:rPr>
            </w:pPr>
            <w:r w:rsidRPr="00D77391">
              <w:rPr>
                <w:sz w:val="20"/>
              </w:rPr>
              <w:t>8.8</w:t>
            </w:r>
          </w:p>
        </w:tc>
        <w:tc>
          <w:tcPr>
            <w:tcW w:w="602" w:type="dxa"/>
            <w:shd w:val="clear" w:color="auto" w:fill="FFFFFF"/>
            <w:vAlign w:val="bottom"/>
          </w:tcPr>
          <w:p w14:paraId="3936A2D7" w14:textId="77777777" w:rsidR="00237C32" w:rsidRPr="00D77391" w:rsidRDefault="00237C32" w:rsidP="00237C32">
            <w:pPr>
              <w:ind w:firstLine="0"/>
              <w:jc w:val="center"/>
              <w:rPr>
                <w:sz w:val="20"/>
              </w:rPr>
            </w:pPr>
            <w:r w:rsidRPr="00D77391">
              <w:rPr>
                <w:sz w:val="20"/>
              </w:rPr>
              <w:t>8.1</w:t>
            </w:r>
          </w:p>
        </w:tc>
        <w:tc>
          <w:tcPr>
            <w:tcW w:w="602" w:type="dxa"/>
            <w:shd w:val="clear" w:color="auto" w:fill="FFFFFF"/>
            <w:vAlign w:val="bottom"/>
          </w:tcPr>
          <w:p w14:paraId="0011EF9F" w14:textId="77777777" w:rsidR="00237C32" w:rsidRPr="00D77391" w:rsidRDefault="00237C32" w:rsidP="00237C32">
            <w:pPr>
              <w:ind w:firstLine="0"/>
              <w:jc w:val="center"/>
              <w:rPr>
                <w:sz w:val="20"/>
              </w:rPr>
            </w:pPr>
            <w:r w:rsidRPr="00D77391">
              <w:rPr>
                <w:sz w:val="20"/>
              </w:rPr>
              <w:t>8.0</w:t>
            </w:r>
          </w:p>
        </w:tc>
        <w:tc>
          <w:tcPr>
            <w:tcW w:w="602" w:type="dxa"/>
            <w:shd w:val="clear" w:color="auto" w:fill="FFFFFF"/>
            <w:vAlign w:val="bottom"/>
          </w:tcPr>
          <w:p w14:paraId="4B224E40" w14:textId="77777777" w:rsidR="00237C32" w:rsidRPr="00D77391" w:rsidRDefault="00237C32" w:rsidP="00237C32">
            <w:pPr>
              <w:ind w:firstLine="0"/>
              <w:jc w:val="center"/>
              <w:rPr>
                <w:sz w:val="20"/>
              </w:rPr>
            </w:pPr>
            <w:r w:rsidRPr="00D77391">
              <w:rPr>
                <w:sz w:val="20"/>
              </w:rPr>
              <w:t>8</w:t>
            </w:r>
          </w:p>
        </w:tc>
        <w:tc>
          <w:tcPr>
            <w:tcW w:w="602" w:type="dxa"/>
            <w:shd w:val="clear" w:color="auto" w:fill="FFFFFF"/>
            <w:vAlign w:val="bottom"/>
          </w:tcPr>
          <w:p w14:paraId="7E20BC86" w14:textId="77777777" w:rsidR="00237C32" w:rsidRPr="00D77391" w:rsidRDefault="00237C32" w:rsidP="00237C32">
            <w:pPr>
              <w:ind w:firstLine="0"/>
              <w:jc w:val="center"/>
              <w:rPr>
                <w:sz w:val="20"/>
              </w:rPr>
            </w:pPr>
            <w:r w:rsidRPr="00D77391">
              <w:rPr>
                <w:sz w:val="20"/>
              </w:rPr>
              <w:t>8 1/2</w:t>
            </w:r>
          </w:p>
        </w:tc>
        <w:tc>
          <w:tcPr>
            <w:tcW w:w="602" w:type="dxa"/>
            <w:tcBorders>
              <w:left w:val="single" w:sz="4" w:space="0" w:color="auto"/>
            </w:tcBorders>
            <w:shd w:val="clear" w:color="auto" w:fill="FFFFFF"/>
          </w:tcPr>
          <w:p w14:paraId="48ED4EE6" w14:textId="77777777" w:rsidR="00237C32" w:rsidRPr="00D77391" w:rsidRDefault="00237C32" w:rsidP="00237C32">
            <w:pPr>
              <w:ind w:firstLine="0"/>
              <w:jc w:val="center"/>
              <w:rPr>
                <w:sz w:val="20"/>
                <w:szCs w:val="10"/>
              </w:rPr>
            </w:pPr>
          </w:p>
        </w:tc>
        <w:tc>
          <w:tcPr>
            <w:tcW w:w="602" w:type="dxa"/>
            <w:shd w:val="clear" w:color="auto" w:fill="FFFFFF"/>
          </w:tcPr>
          <w:p w14:paraId="52F8AEE3" w14:textId="77777777" w:rsidR="00237C32" w:rsidRPr="00D77391" w:rsidRDefault="00237C32" w:rsidP="00237C32">
            <w:pPr>
              <w:ind w:firstLine="0"/>
              <w:jc w:val="center"/>
              <w:rPr>
                <w:sz w:val="20"/>
                <w:szCs w:val="10"/>
              </w:rPr>
            </w:pPr>
          </w:p>
        </w:tc>
        <w:tc>
          <w:tcPr>
            <w:tcW w:w="602" w:type="dxa"/>
            <w:shd w:val="clear" w:color="auto" w:fill="FFFFFF"/>
          </w:tcPr>
          <w:p w14:paraId="295A126F" w14:textId="77777777" w:rsidR="00237C32" w:rsidRPr="00D77391" w:rsidRDefault="00237C32" w:rsidP="00237C32">
            <w:pPr>
              <w:ind w:firstLine="0"/>
              <w:jc w:val="center"/>
              <w:rPr>
                <w:sz w:val="20"/>
                <w:szCs w:val="10"/>
              </w:rPr>
            </w:pPr>
          </w:p>
        </w:tc>
        <w:tc>
          <w:tcPr>
            <w:tcW w:w="602" w:type="dxa"/>
            <w:shd w:val="clear" w:color="auto" w:fill="FFFFFF"/>
          </w:tcPr>
          <w:p w14:paraId="7F81E93D" w14:textId="77777777" w:rsidR="00237C32" w:rsidRPr="00D77391" w:rsidRDefault="00237C32" w:rsidP="00237C32">
            <w:pPr>
              <w:ind w:firstLine="0"/>
              <w:jc w:val="center"/>
              <w:rPr>
                <w:sz w:val="20"/>
                <w:szCs w:val="10"/>
              </w:rPr>
            </w:pPr>
          </w:p>
        </w:tc>
        <w:tc>
          <w:tcPr>
            <w:tcW w:w="603" w:type="dxa"/>
            <w:shd w:val="clear" w:color="auto" w:fill="FFFFFF"/>
          </w:tcPr>
          <w:p w14:paraId="35DDBCDA" w14:textId="77777777" w:rsidR="00237C32" w:rsidRPr="00D77391" w:rsidRDefault="00237C32" w:rsidP="00237C32">
            <w:pPr>
              <w:ind w:firstLine="0"/>
              <w:jc w:val="center"/>
              <w:rPr>
                <w:sz w:val="20"/>
                <w:szCs w:val="10"/>
              </w:rPr>
            </w:pPr>
          </w:p>
        </w:tc>
      </w:tr>
      <w:tr w:rsidR="00237C32" w:rsidRPr="00D77391" w14:paraId="561685F2" w14:textId="77777777">
        <w:tblPrEx>
          <w:tblCellMar>
            <w:top w:w="0" w:type="dxa"/>
            <w:bottom w:w="0" w:type="dxa"/>
          </w:tblCellMar>
        </w:tblPrEx>
        <w:tc>
          <w:tcPr>
            <w:tcW w:w="3276" w:type="dxa"/>
            <w:shd w:val="clear" w:color="auto" w:fill="FFFFFF"/>
          </w:tcPr>
          <w:p w14:paraId="7C153C26" w14:textId="77777777" w:rsidR="00237C32" w:rsidRPr="00D77391" w:rsidRDefault="00237C32" w:rsidP="00237C32">
            <w:pPr>
              <w:ind w:left="350" w:firstLine="0"/>
              <w:jc w:val="both"/>
              <w:rPr>
                <w:sz w:val="20"/>
              </w:rPr>
            </w:pPr>
            <w:r w:rsidRPr="00D77391">
              <w:rPr>
                <w:sz w:val="20"/>
              </w:rPr>
              <w:t>Nouvelle-Zélande</w:t>
            </w:r>
          </w:p>
        </w:tc>
        <w:tc>
          <w:tcPr>
            <w:tcW w:w="602" w:type="dxa"/>
            <w:shd w:val="clear" w:color="auto" w:fill="FFFFFF"/>
            <w:vAlign w:val="center"/>
          </w:tcPr>
          <w:p w14:paraId="55B1808E" w14:textId="77777777" w:rsidR="00237C32" w:rsidRPr="00D77391" w:rsidRDefault="00237C32" w:rsidP="00237C32">
            <w:pPr>
              <w:ind w:firstLine="0"/>
              <w:jc w:val="center"/>
              <w:rPr>
                <w:sz w:val="20"/>
              </w:rPr>
            </w:pPr>
            <w:r w:rsidRPr="00D77391">
              <w:rPr>
                <w:sz w:val="20"/>
              </w:rPr>
              <w:t>2.0</w:t>
            </w:r>
          </w:p>
        </w:tc>
        <w:tc>
          <w:tcPr>
            <w:tcW w:w="602" w:type="dxa"/>
            <w:shd w:val="clear" w:color="auto" w:fill="FFFFFF"/>
          </w:tcPr>
          <w:p w14:paraId="159DA014" w14:textId="77777777" w:rsidR="00237C32" w:rsidRPr="00D77391" w:rsidRDefault="00237C32" w:rsidP="00237C32">
            <w:pPr>
              <w:ind w:firstLine="0"/>
              <w:jc w:val="center"/>
              <w:rPr>
                <w:sz w:val="20"/>
              </w:rPr>
            </w:pPr>
            <w:r w:rsidRPr="00D77391">
              <w:rPr>
                <w:sz w:val="20"/>
              </w:rPr>
              <w:t>4.5</w:t>
            </w:r>
          </w:p>
        </w:tc>
        <w:tc>
          <w:tcPr>
            <w:tcW w:w="602" w:type="dxa"/>
            <w:shd w:val="clear" w:color="auto" w:fill="FFFFFF"/>
          </w:tcPr>
          <w:p w14:paraId="5B12E699" w14:textId="77777777" w:rsidR="00237C32" w:rsidRPr="00D77391" w:rsidRDefault="00237C32" w:rsidP="00237C32">
            <w:pPr>
              <w:ind w:firstLine="0"/>
              <w:jc w:val="center"/>
              <w:rPr>
                <w:sz w:val="20"/>
              </w:rPr>
            </w:pPr>
            <w:r w:rsidRPr="00D77391">
              <w:rPr>
                <w:sz w:val="20"/>
              </w:rPr>
              <w:t>3.7</w:t>
            </w:r>
          </w:p>
        </w:tc>
        <w:tc>
          <w:tcPr>
            <w:tcW w:w="602" w:type="dxa"/>
            <w:shd w:val="clear" w:color="auto" w:fill="FFFFFF"/>
          </w:tcPr>
          <w:p w14:paraId="7F25526C" w14:textId="77777777" w:rsidR="00237C32" w:rsidRPr="00D77391" w:rsidRDefault="00237C32" w:rsidP="00237C32">
            <w:pPr>
              <w:ind w:firstLine="0"/>
              <w:jc w:val="center"/>
              <w:rPr>
                <w:sz w:val="20"/>
              </w:rPr>
            </w:pPr>
            <w:r w:rsidRPr="00D77391">
              <w:rPr>
                <w:sz w:val="20"/>
              </w:rPr>
              <w:t>4.9</w:t>
            </w:r>
          </w:p>
        </w:tc>
        <w:tc>
          <w:tcPr>
            <w:tcW w:w="602" w:type="dxa"/>
            <w:shd w:val="clear" w:color="auto" w:fill="FFFFFF"/>
          </w:tcPr>
          <w:p w14:paraId="55D7E714" w14:textId="77777777" w:rsidR="00237C32" w:rsidRPr="00D77391" w:rsidRDefault="00237C32" w:rsidP="00237C32">
            <w:pPr>
              <w:ind w:firstLine="0"/>
              <w:jc w:val="center"/>
              <w:rPr>
                <w:sz w:val="20"/>
              </w:rPr>
            </w:pPr>
            <w:r w:rsidRPr="00D77391">
              <w:rPr>
                <w:sz w:val="20"/>
              </w:rPr>
              <w:t>53/4</w:t>
            </w:r>
          </w:p>
        </w:tc>
        <w:tc>
          <w:tcPr>
            <w:tcW w:w="602" w:type="dxa"/>
            <w:shd w:val="clear" w:color="auto" w:fill="FFFFFF"/>
          </w:tcPr>
          <w:p w14:paraId="56C8CF31" w14:textId="77777777" w:rsidR="00237C32" w:rsidRPr="00D77391" w:rsidRDefault="00237C32" w:rsidP="00237C32">
            <w:pPr>
              <w:ind w:firstLine="0"/>
              <w:jc w:val="center"/>
              <w:rPr>
                <w:sz w:val="20"/>
              </w:rPr>
            </w:pPr>
            <w:r w:rsidRPr="00D77391">
              <w:rPr>
                <w:sz w:val="20"/>
              </w:rPr>
              <w:t>6 1/4</w:t>
            </w:r>
          </w:p>
        </w:tc>
        <w:tc>
          <w:tcPr>
            <w:tcW w:w="602" w:type="dxa"/>
            <w:tcBorders>
              <w:left w:val="single" w:sz="4" w:space="0" w:color="auto"/>
            </w:tcBorders>
            <w:shd w:val="clear" w:color="auto" w:fill="FFFFFF"/>
          </w:tcPr>
          <w:p w14:paraId="70C17E56" w14:textId="77777777" w:rsidR="00237C32" w:rsidRPr="00D77391" w:rsidRDefault="00237C32" w:rsidP="00237C32">
            <w:pPr>
              <w:ind w:firstLine="0"/>
              <w:jc w:val="center"/>
              <w:rPr>
                <w:sz w:val="20"/>
                <w:szCs w:val="10"/>
              </w:rPr>
            </w:pPr>
          </w:p>
        </w:tc>
        <w:tc>
          <w:tcPr>
            <w:tcW w:w="602" w:type="dxa"/>
            <w:shd w:val="clear" w:color="auto" w:fill="FFFFFF"/>
          </w:tcPr>
          <w:p w14:paraId="4A18ACE4" w14:textId="77777777" w:rsidR="00237C32" w:rsidRPr="00D77391" w:rsidRDefault="00237C32" w:rsidP="00237C32">
            <w:pPr>
              <w:ind w:firstLine="0"/>
              <w:jc w:val="center"/>
              <w:rPr>
                <w:sz w:val="20"/>
                <w:szCs w:val="10"/>
              </w:rPr>
            </w:pPr>
          </w:p>
        </w:tc>
        <w:tc>
          <w:tcPr>
            <w:tcW w:w="602" w:type="dxa"/>
            <w:shd w:val="clear" w:color="auto" w:fill="FFFFFF"/>
          </w:tcPr>
          <w:p w14:paraId="2FAD8637" w14:textId="77777777" w:rsidR="00237C32" w:rsidRPr="00D77391" w:rsidRDefault="00237C32" w:rsidP="00237C32">
            <w:pPr>
              <w:ind w:firstLine="0"/>
              <w:jc w:val="center"/>
              <w:rPr>
                <w:sz w:val="20"/>
                <w:szCs w:val="10"/>
              </w:rPr>
            </w:pPr>
          </w:p>
        </w:tc>
        <w:tc>
          <w:tcPr>
            <w:tcW w:w="602" w:type="dxa"/>
            <w:shd w:val="clear" w:color="auto" w:fill="FFFFFF"/>
          </w:tcPr>
          <w:p w14:paraId="2F02A839" w14:textId="77777777" w:rsidR="00237C32" w:rsidRPr="00D77391" w:rsidRDefault="00237C32" w:rsidP="00237C32">
            <w:pPr>
              <w:ind w:firstLine="0"/>
              <w:jc w:val="center"/>
              <w:rPr>
                <w:sz w:val="20"/>
                <w:szCs w:val="10"/>
              </w:rPr>
            </w:pPr>
          </w:p>
        </w:tc>
        <w:tc>
          <w:tcPr>
            <w:tcW w:w="603" w:type="dxa"/>
            <w:shd w:val="clear" w:color="auto" w:fill="FFFFFF"/>
          </w:tcPr>
          <w:p w14:paraId="13FC6E0C" w14:textId="77777777" w:rsidR="00237C32" w:rsidRPr="00D77391" w:rsidRDefault="00237C32" w:rsidP="00237C32">
            <w:pPr>
              <w:ind w:firstLine="0"/>
              <w:jc w:val="center"/>
              <w:rPr>
                <w:sz w:val="20"/>
                <w:szCs w:val="10"/>
              </w:rPr>
            </w:pPr>
          </w:p>
        </w:tc>
      </w:tr>
      <w:tr w:rsidR="00237C32" w:rsidRPr="00D77391" w14:paraId="676E66B4" w14:textId="77777777">
        <w:tblPrEx>
          <w:tblCellMar>
            <w:top w:w="0" w:type="dxa"/>
            <w:bottom w:w="0" w:type="dxa"/>
          </w:tblCellMar>
        </w:tblPrEx>
        <w:tc>
          <w:tcPr>
            <w:tcW w:w="3276" w:type="dxa"/>
            <w:shd w:val="clear" w:color="auto" w:fill="FFFFFF"/>
            <w:vAlign w:val="center"/>
          </w:tcPr>
          <w:p w14:paraId="391D689C" w14:textId="77777777" w:rsidR="00237C32" w:rsidRPr="00D77391" w:rsidRDefault="00237C32" w:rsidP="00237C32">
            <w:pPr>
              <w:ind w:left="350" w:firstLine="0"/>
              <w:jc w:val="both"/>
              <w:rPr>
                <w:sz w:val="20"/>
              </w:rPr>
            </w:pPr>
            <w:r w:rsidRPr="00D77391">
              <w:rPr>
                <w:sz w:val="20"/>
              </w:rPr>
              <w:t>Total des pays plus p</w:t>
            </w:r>
            <w:r w:rsidRPr="00D77391">
              <w:rPr>
                <w:sz w:val="20"/>
              </w:rPr>
              <w:t>e</w:t>
            </w:r>
            <w:r w:rsidRPr="00D77391">
              <w:rPr>
                <w:sz w:val="20"/>
              </w:rPr>
              <w:t>tits</w:t>
            </w:r>
          </w:p>
        </w:tc>
        <w:tc>
          <w:tcPr>
            <w:tcW w:w="602" w:type="dxa"/>
            <w:shd w:val="clear" w:color="auto" w:fill="FFFFFF"/>
            <w:vAlign w:val="center"/>
          </w:tcPr>
          <w:p w14:paraId="3842FE64" w14:textId="77777777" w:rsidR="00237C32" w:rsidRPr="00D77391" w:rsidRDefault="00237C32" w:rsidP="00237C32">
            <w:pPr>
              <w:ind w:firstLine="0"/>
              <w:jc w:val="center"/>
              <w:rPr>
                <w:sz w:val="20"/>
              </w:rPr>
            </w:pPr>
            <w:r w:rsidRPr="00D77391">
              <w:rPr>
                <w:sz w:val="20"/>
              </w:rPr>
              <w:t>68</w:t>
            </w:r>
          </w:p>
        </w:tc>
        <w:tc>
          <w:tcPr>
            <w:tcW w:w="602" w:type="dxa"/>
            <w:shd w:val="clear" w:color="auto" w:fill="FFFFFF"/>
            <w:vAlign w:val="center"/>
          </w:tcPr>
          <w:p w14:paraId="7D26145F" w14:textId="77777777" w:rsidR="00237C32" w:rsidRPr="00D77391" w:rsidRDefault="00237C32" w:rsidP="00237C32">
            <w:pPr>
              <w:ind w:firstLine="0"/>
              <w:jc w:val="center"/>
              <w:rPr>
                <w:sz w:val="20"/>
              </w:rPr>
            </w:pPr>
            <w:r w:rsidRPr="00D77391">
              <w:rPr>
                <w:sz w:val="20"/>
              </w:rPr>
              <w:t>12.1</w:t>
            </w:r>
          </w:p>
        </w:tc>
        <w:tc>
          <w:tcPr>
            <w:tcW w:w="602" w:type="dxa"/>
            <w:shd w:val="clear" w:color="auto" w:fill="FFFFFF"/>
            <w:vAlign w:val="center"/>
          </w:tcPr>
          <w:p w14:paraId="38E87CBE" w14:textId="77777777" w:rsidR="00237C32" w:rsidRPr="00D77391" w:rsidRDefault="00237C32" w:rsidP="00237C32">
            <w:pPr>
              <w:ind w:firstLine="0"/>
              <w:jc w:val="center"/>
              <w:rPr>
                <w:sz w:val="20"/>
              </w:rPr>
            </w:pPr>
            <w:r w:rsidRPr="00D77391">
              <w:rPr>
                <w:sz w:val="20"/>
              </w:rPr>
              <w:t>12.1</w:t>
            </w:r>
          </w:p>
        </w:tc>
        <w:tc>
          <w:tcPr>
            <w:tcW w:w="602" w:type="dxa"/>
            <w:shd w:val="clear" w:color="auto" w:fill="FFFFFF"/>
            <w:vAlign w:val="center"/>
          </w:tcPr>
          <w:p w14:paraId="4A066528" w14:textId="77777777" w:rsidR="00237C32" w:rsidRPr="00D77391" w:rsidRDefault="00237C32" w:rsidP="00237C32">
            <w:pPr>
              <w:ind w:firstLine="0"/>
              <w:jc w:val="center"/>
              <w:rPr>
                <w:sz w:val="20"/>
              </w:rPr>
            </w:pPr>
            <w:r w:rsidRPr="00D77391">
              <w:rPr>
                <w:sz w:val="20"/>
              </w:rPr>
              <w:t>11.6</w:t>
            </w:r>
          </w:p>
        </w:tc>
        <w:tc>
          <w:tcPr>
            <w:tcW w:w="602" w:type="dxa"/>
            <w:shd w:val="clear" w:color="auto" w:fill="FFFFFF"/>
            <w:vAlign w:val="center"/>
          </w:tcPr>
          <w:p w14:paraId="72638B17"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vAlign w:val="center"/>
          </w:tcPr>
          <w:p w14:paraId="6FDBF035" w14:textId="77777777" w:rsidR="00237C32" w:rsidRPr="00D77391" w:rsidRDefault="00237C32" w:rsidP="00237C32">
            <w:pPr>
              <w:ind w:firstLine="0"/>
              <w:jc w:val="center"/>
              <w:rPr>
                <w:sz w:val="20"/>
              </w:rPr>
            </w:pPr>
            <w:r w:rsidRPr="00D77391">
              <w:rPr>
                <w:sz w:val="20"/>
              </w:rPr>
              <w:t>11 3/4</w:t>
            </w:r>
          </w:p>
        </w:tc>
        <w:tc>
          <w:tcPr>
            <w:tcW w:w="602" w:type="dxa"/>
            <w:tcBorders>
              <w:left w:val="single" w:sz="4" w:space="0" w:color="auto"/>
            </w:tcBorders>
            <w:shd w:val="clear" w:color="auto" w:fill="FFFFFF"/>
            <w:vAlign w:val="center"/>
          </w:tcPr>
          <w:p w14:paraId="639B0F06" w14:textId="77777777" w:rsidR="00237C32" w:rsidRPr="00D77391" w:rsidRDefault="00237C32" w:rsidP="00237C32">
            <w:pPr>
              <w:ind w:firstLine="0"/>
              <w:jc w:val="center"/>
              <w:rPr>
                <w:sz w:val="20"/>
              </w:rPr>
            </w:pPr>
            <w:r w:rsidRPr="00D77391">
              <w:rPr>
                <w:sz w:val="20"/>
              </w:rPr>
              <w:t>11.6</w:t>
            </w:r>
          </w:p>
        </w:tc>
        <w:tc>
          <w:tcPr>
            <w:tcW w:w="602" w:type="dxa"/>
            <w:shd w:val="clear" w:color="auto" w:fill="FFFFFF"/>
            <w:vAlign w:val="center"/>
          </w:tcPr>
          <w:p w14:paraId="4E9C3710"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vAlign w:val="center"/>
          </w:tcPr>
          <w:p w14:paraId="59F95181" w14:textId="77777777" w:rsidR="00237C32" w:rsidRPr="00D77391" w:rsidRDefault="00237C32" w:rsidP="00237C32">
            <w:pPr>
              <w:ind w:firstLine="0"/>
              <w:jc w:val="center"/>
              <w:rPr>
                <w:sz w:val="20"/>
              </w:rPr>
            </w:pPr>
            <w:r w:rsidRPr="00D77391">
              <w:rPr>
                <w:sz w:val="20"/>
              </w:rPr>
              <w:t>11 1/2</w:t>
            </w:r>
          </w:p>
        </w:tc>
        <w:tc>
          <w:tcPr>
            <w:tcW w:w="602" w:type="dxa"/>
            <w:shd w:val="clear" w:color="auto" w:fill="FFFFFF"/>
            <w:vAlign w:val="center"/>
          </w:tcPr>
          <w:p w14:paraId="4CB8A2E5" w14:textId="77777777" w:rsidR="00237C32" w:rsidRPr="00D77391" w:rsidRDefault="00237C32" w:rsidP="00237C32">
            <w:pPr>
              <w:ind w:firstLine="0"/>
              <w:jc w:val="center"/>
              <w:rPr>
                <w:sz w:val="20"/>
              </w:rPr>
            </w:pPr>
            <w:r w:rsidRPr="00D77391">
              <w:rPr>
                <w:sz w:val="20"/>
              </w:rPr>
              <w:t>11 1/2</w:t>
            </w:r>
          </w:p>
        </w:tc>
        <w:tc>
          <w:tcPr>
            <w:tcW w:w="603" w:type="dxa"/>
            <w:shd w:val="clear" w:color="auto" w:fill="FFFFFF"/>
            <w:vAlign w:val="center"/>
          </w:tcPr>
          <w:p w14:paraId="624E0DA5" w14:textId="77777777" w:rsidR="00237C32" w:rsidRPr="00D77391" w:rsidRDefault="00237C32" w:rsidP="00237C32">
            <w:pPr>
              <w:ind w:firstLine="0"/>
              <w:jc w:val="center"/>
              <w:rPr>
                <w:sz w:val="20"/>
              </w:rPr>
            </w:pPr>
            <w:r w:rsidRPr="00D77391">
              <w:rPr>
                <w:sz w:val="20"/>
              </w:rPr>
              <w:t>I11 3/4</w:t>
            </w:r>
          </w:p>
        </w:tc>
      </w:tr>
      <w:tr w:rsidR="00237C32" w:rsidRPr="00D77391" w14:paraId="022D8056" w14:textId="77777777">
        <w:tblPrEx>
          <w:tblCellMar>
            <w:top w:w="0" w:type="dxa"/>
            <w:bottom w:w="0" w:type="dxa"/>
          </w:tblCellMar>
        </w:tblPrEx>
        <w:tc>
          <w:tcPr>
            <w:tcW w:w="3276" w:type="dxa"/>
            <w:shd w:val="clear" w:color="auto" w:fill="FFFFFF"/>
            <w:vAlign w:val="center"/>
          </w:tcPr>
          <w:p w14:paraId="1166F996" w14:textId="77777777" w:rsidR="00237C32" w:rsidRPr="00D77391" w:rsidRDefault="00237C32" w:rsidP="00237C32">
            <w:pPr>
              <w:ind w:left="350" w:firstLine="0"/>
              <w:jc w:val="both"/>
              <w:rPr>
                <w:sz w:val="20"/>
              </w:rPr>
            </w:pPr>
            <w:r w:rsidRPr="00D77391">
              <w:rPr>
                <w:sz w:val="20"/>
              </w:rPr>
              <w:t>OCDE Europe</w:t>
            </w:r>
          </w:p>
        </w:tc>
        <w:tc>
          <w:tcPr>
            <w:tcW w:w="602" w:type="dxa"/>
            <w:shd w:val="clear" w:color="auto" w:fill="FFFFFF"/>
            <w:vAlign w:val="center"/>
          </w:tcPr>
          <w:p w14:paraId="36819C13" w14:textId="77777777" w:rsidR="00237C32" w:rsidRPr="00D77391" w:rsidRDefault="00237C32" w:rsidP="00237C32">
            <w:pPr>
              <w:ind w:firstLine="0"/>
              <w:jc w:val="center"/>
              <w:rPr>
                <w:sz w:val="20"/>
              </w:rPr>
            </w:pPr>
            <w:r w:rsidRPr="00D77391">
              <w:rPr>
                <w:sz w:val="20"/>
              </w:rPr>
              <w:t>6.0</w:t>
            </w:r>
          </w:p>
        </w:tc>
        <w:tc>
          <w:tcPr>
            <w:tcW w:w="602" w:type="dxa"/>
            <w:shd w:val="clear" w:color="auto" w:fill="FFFFFF"/>
            <w:vAlign w:val="center"/>
          </w:tcPr>
          <w:p w14:paraId="254D61AA" w14:textId="77777777" w:rsidR="00237C32" w:rsidRPr="00D77391" w:rsidRDefault="00237C32" w:rsidP="00237C32">
            <w:pPr>
              <w:ind w:firstLine="0"/>
              <w:jc w:val="center"/>
              <w:rPr>
                <w:sz w:val="20"/>
              </w:rPr>
            </w:pPr>
            <w:r w:rsidRPr="00D77391">
              <w:rPr>
                <w:sz w:val="20"/>
              </w:rPr>
              <w:t>10.9</w:t>
            </w:r>
          </w:p>
        </w:tc>
        <w:tc>
          <w:tcPr>
            <w:tcW w:w="602" w:type="dxa"/>
            <w:shd w:val="clear" w:color="auto" w:fill="FFFFFF"/>
            <w:vAlign w:val="center"/>
          </w:tcPr>
          <w:p w14:paraId="24A88BA7" w14:textId="77777777" w:rsidR="00237C32" w:rsidRPr="00D77391" w:rsidRDefault="00237C32" w:rsidP="00237C32">
            <w:pPr>
              <w:ind w:firstLine="0"/>
              <w:jc w:val="center"/>
              <w:rPr>
                <w:sz w:val="20"/>
              </w:rPr>
            </w:pPr>
            <w:r w:rsidRPr="00D77391">
              <w:rPr>
                <w:sz w:val="20"/>
              </w:rPr>
              <w:t>11.1</w:t>
            </w:r>
          </w:p>
        </w:tc>
        <w:tc>
          <w:tcPr>
            <w:tcW w:w="602" w:type="dxa"/>
            <w:shd w:val="clear" w:color="auto" w:fill="FFFFFF"/>
            <w:vAlign w:val="center"/>
          </w:tcPr>
          <w:p w14:paraId="710257C9" w14:textId="77777777" w:rsidR="00237C32" w:rsidRPr="00D77391" w:rsidRDefault="00237C32" w:rsidP="00237C32">
            <w:pPr>
              <w:ind w:firstLine="0"/>
              <w:jc w:val="center"/>
              <w:rPr>
                <w:sz w:val="20"/>
              </w:rPr>
            </w:pPr>
            <w:r w:rsidRPr="00D77391">
              <w:rPr>
                <w:sz w:val="20"/>
              </w:rPr>
              <w:t>11.0</w:t>
            </w:r>
          </w:p>
        </w:tc>
        <w:tc>
          <w:tcPr>
            <w:tcW w:w="602" w:type="dxa"/>
            <w:shd w:val="clear" w:color="auto" w:fill="FFFFFF"/>
            <w:vAlign w:val="center"/>
          </w:tcPr>
          <w:p w14:paraId="01EEBD39" w14:textId="77777777" w:rsidR="00237C32" w:rsidRPr="00D77391" w:rsidRDefault="00237C32" w:rsidP="00237C32">
            <w:pPr>
              <w:ind w:firstLine="0"/>
              <w:jc w:val="center"/>
              <w:rPr>
                <w:sz w:val="20"/>
              </w:rPr>
            </w:pPr>
            <w:r w:rsidRPr="00D77391">
              <w:rPr>
                <w:sz w:val="20"/>
              </w:rPr>
              <w:t>11</w:t>
            </w:r>
          </w:p>
        </w:tc>
        <w:tc>
          <w:tcPr>
            <w:tcW w:w="602" w:type="dxa"/>
            <w:shd w:val="clear" w:color="auto" w:fill="FFFFFF"/>
            <w:vAlign w:val="center"/>
          </w:tcPr>
          <w:p w14:paraId="3EDDE948" w14:textId="77777777" w:rsidR="00237C32" w:rsidRPr="00D77391" w:rsidRDefault="00237C32" w:rsidP="00237C32">
            <w:pPr>
              <w:ind w:firstLine="0"/>
              <w:jc w:val="center"/>
              <w:rPr>
                <w:sz w:val="20"/>
              </w:rPr>
            </w:pPr>
            <w:r w:rsidRPr="00D77391">
              <w:rPr>
                <w:sz w:val="20"/>
              </w:rPr>
              <w:t>11 1/4</w:t>
            </w:r>
          </w:p>
        </w:tc>
        <w:tc>
          <w:tcPr>
            <w:tcW w:w="602" w:type="dxa"/>
            <w:tcBorders>
              <w:left w:val="single" w:sz="4" w:space="0" w:color="auto"/>
            </w:tcBorders>
            <w:shd w:val="clear" w:color="auto" w:fill="FFFFFF"/>
            <w:vAlign w:val="center"/>
          </w:tcPr>
          <w:p w14:paraId="624B4420" w14:textId="77777777" w:rsidR="00237C32" w:rsidRPr="00D77391" w:rsidRDefault="00237C32" w:rsidP="00237C32">
            <w:pPr>
              <w:ind w:firstLine="0"/>
              <w:jc w:val="center"/>
              <w:rPr>
                <w:sz w:val="20"/>
              </w:rPr>
            </w:pPr>
            <w:r w:rsidRPr="00D77391">
              <w:rPr>
                <w:sz w:val="20"/>
              </w:rPr>
              <w:t>11.0</w:t>
            </w:r>
          </w:p>
        </w:tc>
        <w:tc>
          <w:tcPr>
            <w:tcW w:w="602" w:type="dxa"/>
            <w:shd w:val="clear" w:color="auto" w:fill="FFFFFF"/>
            <w:vAlign w:val="center"/>
          </w:tcPr>
          <w:p w14:paraId="7C816FB7" w14:textId="77777777" w:rsidR="00237C32" w:rsidRPr="00D77391" w:rsidRDefault="00237C32" w:rsidP="00237C32">
            <w:pPr>
              <w:ind w:firstLine="0"/>
              <w:jc w:val="center"/>
              <w:rPr>
                <w:sz w:val="20"/>
              </w:rPr>
            </w:pPr>
            <w:r w:rsidRPr="00D77391">
              <w:rPr>
                <w:sz w:val="20"/>
              </w:rPr>
              <w:t>11</w:t>
            </w:r>
          </w:p>
        </w:tc>
        <w:tc>
          <w:tcPr>
            <w:tcW w:w="602" w:type="dxa"/>
            <w:shd w:val="clear" w:color="auto" w:fill="FFFFFF"/>
            <w:vAlign w:val="center"/>
          </w:tcPr>
          <w:p w14:paraId="0CA7B57F" w14:textId="77777777" w:rsidR="00237C32" w:rsidRPr="00D77391" w:rsidRDefault="00237C32" w:rsidP="00237C32">
            <w:pPr>
              <w:ind w:firstLine="0"/>
              <w:jc w:val="center"/>
              <w:rPr>
                <w:sz w:val="20"/>
              </w:rPr>
            </w:pPr>
            <w:r w:rsidRPr="00D77391">
              <w:rPr>
                <w:sz w:val="20"/>
              </w:rPr>
              <w:t>11</w:t>
            </w:r>
          </w:p>
        </w:tc>
        <w:tc>
          <w:tcPr>
            <w:tcW w:w="602" w:type="dxa"/>
            <w:shd w:val="clear" w:color="auto" w:fill="FFFFFF"/>
            <w:vAlign w:val="center"/>
          </w:tcPr>
          <w:p w14:paraId="18EA7FE9" w14:textId="77777777" w:rsidR="00237C32" w:rsidRPr="00D77391" w:rsidRDefault="00237C32" w:rsidP="00237C32">
            <w:pPr>
              <w:ind w:firstLine="0"/>
              <w:jc w:val="center"/>
              <w:rPr>
                <w:sz w:val="20"/>
              </w:rPr>
            </w:pPr>
            <w:r w:rsidRPr="00D77391">
              <w:rPr>
                <w:sz w:val="20"/>
              </w:rPr>
              <w:t>11 1/4</w:t>
            </w:r>
          </w:p>
        </w:tc>
        <w:tc>
          <w:tcPr>
            <w:tcW w:w="603" w:type="dxa"/>
            <w:shd w:val="clear" w:color="auto" w:fill="FFFFFF"/>
            <w:vAlign w:val="center"/>
          </w:tcPr>
          <w:p w14:paraId="7739DF03" w14:textId="77777777" w:rsidR="00237C32" w:rsidRPr="00D77391" w:rsidRDefault="00237C32" w:rsidP="00237C32">
            <w:pPr>
              <w:ind w:firstLine="0"/>
              <w:jc w:val="center"/>
              <w:rPr>
                <w:sz w:val="20"/>
              </w:rPr>
            </w:pPr>
            <w:r w:rsidRPr="00D77391">
              <w:rPr>
                <w:sz w:val="20"/>
              </w:rPr>
              <w:t>11 1/4</w:t>
            </w:r>
          </w:p>
        </w:tc>
      </w:tr>
      <w:tr w:rsidR="00237C32" w:rsidRPr="00D77391" w14:paraId="5D43CB1A" w14:textId="77777777">
        <w:tblPrEx>
          <w:tblCellMar>
            <w:top w:w="0" w:type="dxa"/>
            <w:bottom w:w="0" w:type="dxa"/>
          </w:tblCellMar>
        </w:tblPrEx>
        <w:tc>
          <w:tcPr>
            <w:tcW w:w="3276" w:type="dxa"/>
            <w:shd w:val="clear" w:color="auto" w:fill="FFFFFF"/>
            <w:vAlign w:val="center"/>
          </w:tcPr>
          <w:p w14:paraId="26A11BAA" w14:textId="77777777" w:rsidR="00237C32" w:rsidRPr="00D77391" w:rsidRDefault="00237C32" w:rsidP="00237C32">
            <w:pPr>
              <w:spacing w:before="120" w:after="120"/>
              <w:ind w:left="350" w:firstLine="0"/>
              <w:jc w:val="both"/>
              <w:rPr>
                <w:sz w:val="20"/>
              </w:rPr>
            </w:pPr>
            <w:r w:rsidRPr="00D77391">
              <w:rPr>
                <w:sz w:val="20"/>
              </w:rPr>
              <w:t>Total de l'OCDE</w:t>
            </w:r>
          </w:p>
        </w:tc>
        <w:tc>
          <w:tcPr>
            <w:tcW w:w="602" w:type="dxa"/>
            <w:shd w:val="clear" w:color="auto" w:fill="FFFFFF"/>
            <w:vAlign w:val="center"/>
          </w:tcPr>
          <w:p w14:paraId="0DAF19FC" w14:textId="77777777" w:rsidR="00237C32" w:rsidRPr="00D77391" w:rsidRDefault="00237C32" w:rsidP="00237C32">
            <w:pPr>
              <w:spacing w:before="120" w:after="120"/>
              <w:ind w:firstLine="0"/>
              <w:jc w:val="center"/>
              <w:rPr>
                <w:sz w:val="20"/>
              </w:rPr>
            </w:pPr>
            <w:r w:rsidRPr="00D77391">
              <w:rPr>
                <w:sz w:val="20"/>
              </w:rPr>
              <w:t>5.3</w:t>
            </w:r>
          </w:p>
        </w:tc>
        <w:tc>
          <w:tcPr>
            <w:tcW w:w="602" w:type="dxa"/>
            <w:shd w:val="clear" w:color="auto" w:fill="FFFFFF"/>
            <w:vAlign w:val="center"/>
          </w:tcPr>
          <w:p w14:paraId="11849F22" w14:textId="77777777" w:rsidR="00237C32" w:rsidRPr="00D77391" w:rsidRDefault="00237C32" w:rsidP="00237C32">
            <w:pPr>
              <w:spacing w:before="120" w:after="120"/>
              <w:ind w:firstLine="0"/>
              <w:jc w:val="center"/>
              <w:rPr>
                <w:sz w:val="20"/>
              </w:rPr>
            </w:pPr>
            <w:r w:rsidRPr="00D77391">
              <w:rPr>
                <w:sz w:val="20"/>
              </w:rPr>
              <w:t>8.5</w:t>
            </w:r>
          </w:p>
        </w:tc>
        <w:tc>
          <w:tcPr>
            <w:tcW w:w="602" w:type="dxa"/>
            <w:shd w:val="clear" w:color="auto" w:fill="FFFFFF"/>
            <w:vAlign w:val="center"/>
          </w:tcPr>
          <w:p w14:paraId="27D992E0" w14:textId="77777777" w:rsidR="00237C32" w:rsidRPr="00D77391" w:rsidRDefault="00237C32" w:rsidP="00237C32">
            <w:pPr>
              <w:spacing w:before="120" w:after="120"/>
              <w:ind w:firstLine="0"/>
              <w:jc w:val="center"/>
              <w:rPr>
                <w:sz w:val="20"/>
              </w:rPr>
            </w:pPr>
            <w:r w:rsidRPr="00D77391">
              <w:rPr>
                <w:sz w:val="20"/>
              </w:rPr>
              <w:t>8.4</w:t>
            </w:r>
          </w:p>
        </w:tc>
        <w:tc>
          <w:tcPr>
            <w:tcW w:w="602" w:type="dxa"/>
            <w:shd w:val="clear" w:color="auto" w:fill="FFFFFF"/>
            <w:vAlign w:val="center"/>
          </w:tcPr>
          <w:p w14:paraId="60E465B4" w14:textId="77777777" w:rsidR="00237C32" w:rsidRPr="00D77391" w:rsidRDefault="00237C32" w:rsidP="00237C32">
            <w:pPr>
              <w:spacing w:before="120" w:after="120"/>
              <w:ind w:firstLine="0"/>
              <w:jc w:val="center"/>
              <w:rPr>
                <w:sz w:val="20"/>
              </w:rPr>
            </w:pPr>
            <w:r w:rsidRPr="00D77391">
              <w:rPr>
                <w:sz w:val="20"/>
              </w:rPr>
              <w:t>8 3</w:t>
            </w:r>
          </w:p>
        </w:tc>
        <w:tc>
          <w:tcPr>
            <w:tcW w:w="602" w:type="dxa"/>
            <w:shd w:val="clear" w:color="auto" w:fill="FFFFFF"/>
            <w:vAlign w:val="center"/>
          </w:tcPr>
          <w:p w14:paraId="351E8B6C" w14:textId="77777777" w:rsidR="00237C32" w:rsidRPr="00D77391" w:rsidRDefault="00237C32" w:rsidP="00237C32">
            <w:pPr>
              <w:spacing w:before="120" w:after="120"/>
              <w:ind w:firstLine="0"/>
              <w:jc w:val="center"/>
              <w:rPr>
                <w:sz w:val="20"/>
              </w:rPr>
            </w:pPr>
            <w:r w:rsidRPr="00D77391">
              <w:rPr>
                <w:sz w:val="20"/>
              </w:rPr>
              <w:t>8 1/4</w:t>
            </w:r>
          </w:p>
        </w:tc>
        <w:tc>
          <w:tcPr>
            <w:tcW w:w="602" w:type="dxa"/>
            <w:shd w:val="clear" w:color="auto" w:fill="FFFFFF"/>
            <w:vAlign w:val="center"/>
          </w:tcPr>
          <w:p w14:paraId="6FD790B0" w14:textId="77777777" w:rsidR="00237C32" w:rsidRPr="00D77391" w:rsidRDefault="00237C32" w:rsidP="00237C32">
            <w:pPr>
              <w:spacing w:before="120" w:after="120"/>
              <w:ind w:firstLine="0"/>
              <w:jc w:val="center"/>
              <w:rPr>
                <w:sz w:val="20"/>
              </w:rPr>
            </w:pPr>
            <w:r w:rsidRPr="00D77391">
              <w:rPr>
                <w:sz w:val="20"/>
              </w:rPr>
              <w:t>8 1/4</w:t>
            </w:r>
          </w:p>
        </w:tc>
        <w:tc>
          <w:tcPr>
            <w:tcW w:w="602" w:type="dxa"/>
            <w:tcBorders>
              <w:left w:val="single" w:sz="4" w:space="0" w:color="auto"/>
            </w:tcBorders>
            <w:shd w:val="clear" w:color="auto" w:fill="FFFFFF"/>
            <w:vAlign w:val="center"/>
          </w:tcPr>
          <w:p w14:paraId="3BD6A3B4" w14:textId="77777777" w:rsidR="00237C32" w:rsidRPr="00D77391" w:rsidRDefault="00237C32" w:rsidP="00237C32">
            <w:pPr>
              <w:spacing w:before="120" w:after="120"/>
              <w:ind w:firstLine="0"/>
              <w:jc w:val="center"/>
              <w:rPr>
                <w:sz w:val="20"/>
              </w:rPr>
            </w:pPr>
            <w:r w:rsidRPr="00D77391">
              <w:rPr>
                <w:sz w:val="20"/>
              </w:rPr>
              <w:t>8.3</w:t>
            </w:r>
          </w:p>
        </w:tc>
        <w:tc>
          <w:tcPr>
            <w:tcW w:w="602" w:type="dxa"/>
            <w:shd w:val="clear" w:color="auto" w:fill="FFFFFF"/>
            <w:vAlign w:val="center"/>
          </w:tcPr>
          <w:p w14:paraId="3452FC4B" w14:textId="77777777" w:rsidR="00237C32" w:rsidRPr="00D77391" w:rsidRDefault="00237C32" w:rsidP="00237C32">
            <w:pPr>
              <w:spacing w:before="120" w:after="120"/>
              <w:ind w:firstLine="0"/>
              <w:jc w:val="center"/>
              <w:rPr>
                <w:sz w:val="20"/>
              </w:rPr>
            </w:pPr>
            <w:r w:rsidRPr="00D77391">
              <w:rPr>
                <w:sz w:val="20"/>
              </w:rPr>
              <w:t>8 1/4</w:t>
            </w:r>
          </w:p>
        </w:tc>
        <w:tc>
          <w:tcPr>
            <w:tcW w:w="602" w:type="dxa"/>
            <w:shd w:val="clear" w:color="auto" w:fill="FFFFFF"/>
            <w:vAlign w:val="center"/>
          </w:tcPr>
          <w:p w14:paraId="6EA5A328" w14:textId="77777777" w:rsidR="00237C32" w:rsidRPr="00D77391" w:rsidRDefault="00237C32" w:rsidP="00237C32">
            <w:pPr>
              <w:spacing w:before="120" w:after="120"/>
              <w:ind w:firstLine="0"/>
              <w:jc w:val="center"/>
              <w:rPr>
                <w:sz w:val="20"/>
              </w:rPr>
            </w:pPr>
            <w:r w:rsidRPr="00D77391">
              <w:rPr>
                <w:sz w:val="20"/>
              </w:rPr>
              <w:t>8 1/4</w:t>
            </w:r>
          </w:p>
        </w:tc>
        <w:tc>
          <w:tcPr>
            <w:tcW w:w="602" w:type="dxa"/>
            <w:shd w:val="clear" w:color="auto" w:fill="FFFFFF"/>
            <w:vAlign w:val="center"/>
          </w:tcPr>
          <w:p w14:paraId="63713488" w14:textId="77777777" w:rsidR="00237C32" w:rsidRPr="00D77391" w:rsidRDefault="00237C32" w:rsidP="00237C32">
            <w:pPr>
              <w:spacing w:before="120" w:after="120"/>
              <w:ind w:firstLine="0"/>
              <w:jc w:val="center"/>
              <w:rPr>
                <w:sz w:val="20"/>
              </w:rPr>
            </w:pPr>
            <w:r w:rsidRPr="00D77391">
              <w:rPr>
                <w:sz w:val="20"/>
              </w:rPr>
              <w:t>8 1/4</w:t>
            </w:r>
          </w:p>
        </w:tc>
        <w:tc>
          <w:tcPr>
            <w:tcW w:w="603" w:type="dxa"/>
            <w:shd w:val="clear" w:color="auto" w:fill="FFFFFF"/>
            <w:vAlign w:val="center"/>
          </w:tcPr>
          <w:p w14:paraId="08F9411E" w14:textId="77777777" w:rsidR="00237C32" w:rsidRPr="00D77391" w:rsidRDefault="00237C32" w:rsidP="00237C32">
            <w:pPr>
              <w:spacing w:before="120" w:after="120"/>
              <w:ind w:firstLine="0"/>
              <w:jc w:val="center"/>
              <w:rPr>
                <w:sz w:val="20"/>
              </w:rPr>
            </w:pPr>
            <w:r w:rsidRPr="00D77391">
              <w:rPr>
                <w:sz w:val="20"/>
              </w:rPr>
              <w:t>8 1/4</w:t>
            </w:r>
          </w:p>
        </w:tc>
      </w:tr>
      <w:tr w:rsidR="00237C32" w:rsidRPr="00D77391" w14:paraId="0BC0123D" w14:textId="77777777">
        <w:tblPrEx>
          <w:tblCellMar>
            <w:top w:w="0" w:type="dxa"/>
            <w:bottom w:w="0" w:type="dxa"/>
          </w:tblCellMar>
        </w:tblPrEx>
        <w:tc>
          <w:tcPr>
            <w:tcW w:w="3276" w:type="dxa"/>
            <w:tcBorders>
              <w:top w:val="single" w:sz="4" w:space="0" w:color="auto"/>
            </w:tcBorders>
            <w:shd w:val="clear" w:color="auto" w:fill="FFFFFF"/>
            <w:vAlign w:val="bottom"/>
          </w:tcPr>
          <w:p w14:paraId="0CD38EEC" w14:textId="77777777" w:rsidR="00237C32" w:rsidRPr="00D77391" w:rsidRDefault="00237C32" w:rsidP="00237C32">
            <w:pPr>
              <w:spacing w:before="120" w:after="120"/>
              <w:ind w:firstLine="0"/>
              <w:jc w:val="both"/>
              <w:rPr>
                <w:sz w:val="20"/>
              </w:rPr>
            </w:pPr>
            <w:r w:rsidRPr="00D77391">
              <w:rPr>
                <w:rStyle w:val="Corpsdutexte255ptItalique"/>
                <w:sz w:val="20"/>
              </w:rPr>
              <w:t>Niveau de chômage</w:t>
            </w:r>
            <w:r w:rsidRPr="00D77391">
              <w:rPr>
                <w:sz w:val="20"/>
              </w:rPr>
              <w:t xml:space="preserve"> (mi</w:t>
            </w:r>
            <w:r w:rsidRPr="00D77391">
              <w:rPr>
                <w:sz w:val="20"/>
              </w:rPr>
              <w:t>l</w:t>
            </w:r>
            <w:r w:rsidRPr="00D77391">
              <w:rPr>
                <w:sz w:val="20"/>
              </w:rPr>
              <w:t>lions)</w:t>
            </w:r>
          </w:p>
        </w:tc>
        <w:tc>
          <w:tcPr>
            <w:tcW w:w="602" w:type="dxa"/>
            <w:tcBorders>
              <w:top w:val="single" w:sz="4" w:space="0" w:color="auto"/>
            </w:tcBorders>
            <w:shd w:val="clear" w:color="auto" w:fill="FFFFFF"/>
          </w:tcPr>
          <w:p w14:paraId="2B1EAB7C"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52A56CEB"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2F50480B"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35E88B37"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35317FD1"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47014FAA"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left w:val="single" w:sz="4" w:space="0" w:color="auto"/>
            </w:tcBorders>
            <w:shd w:val="clear" w:color="auto" w:fill="FFFFFF"/>
          </w:tcPr>
          <w:p w14:paraId="185A0553"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508B0F74"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01DCA7DE" w14:textId="77777777" w:rsidR="00237C32" w:rsidRPr="00D77391" w:rsidRDefault="00237C32" w:rsidP="00237C32">
            <w:pPr>
              <w:spacing w:before="120" w:after="120"/>
              <w:ind w:firstLine="0"/>
              <w:jc w:val="center"/>
              <w:rPr>
                <w:sz w:val="20"/>
                <w:szCs w:val="10"/>
              </w:rPr>
            </w:pPr>
          </w:p>
        </w:tc>
        <w:tc>
          <w:tcPr>
            <w:tcW w:w="602" w:type="dxa"/>
            <w:tcBorders>
              <w:top w:val="single" w:sz="4" w:space="0" w:color="auto"/>
            </w:tcBorders>
            <w:shd w:val="clear" w:color="auto" w:fill="FFFFFF"/>
          </w:tcPr>
          <w:p w14:paraId="09209125" w14:textId="77777777" w:rsidR="00237C32" w:rsidRPr="00D77391" w:rsidRDefault="00237C32" w:rsidP="00237C32">
            <w:pPr>
              <w:spacing w:before="120" w:after="120"/>
              <w:ind w:firstLine="0"/>
              <w:jc w:val="center"/>
              <w:rPr>
                <w:sz w:val="20"/>
                <w:szCs w:val="10"/>
              </w:rPr>
            </w:pPr>
          </w:p>
        </w:tc>
        <w:tc>
          <w:tcPr>
            <w:tcW w:w="603" w:type="dxa"/>
            <w:tcBorders>
              <w:top w:val="single" w:sz="4" w:space="0" w:color="auto"/>
            </w:tcBorders>
            <w:shd w:val="clear" w:color="auto" w:fill="FFFFFF"/>
          </w:tcPr>
          <w:p w14:paraId="416CF356" w14:textId="77777777" w:rsidR="00237C32" w:rsidRPr="00D77391" w:rsidRDefault="00237C32" w:rsidP="00237C32">
            <w:pPr>
              <w:spacing w:before="120" w:after="120"/>
              <w:ind w:firstLine="0"/>
              <w:jc w:val="center"/>
              <w:rPr>
                <w:sz w:val="20"/>
                <w:szCs w:val="10"/>
              </w:rPr>
            </w:pPr>
          </w:p>
        </w:tc>
      </w:tr>
      <w:tr w:rsidR="00237C32" w:rsidRPr="00D77391" w14:paraId="4E500707" w14:textId="77777777">
        <w:tblPrEx>
          <w:tblCellMar>
            <w:top w:w="0" w:type="dxa"/>
            <w:bottom w:w="0" w:type="dxa"/>
          </w:tblCellMar>
        </w:tblPrEx>
        <w:tc>
          <w:tcPr>
            <w:tcW w:w="3276" w:type="dxa"/>
            <w:shd w:val="clear" w:color="auto" w:fill="FFFFFF"/>
          </w:tcPr>
          <w:p w14:paraId="628856D8" w14:textId="77777777" w:rsidR="00237C32" w:rsidRPr="00D77391" w:rsidRDefault="00237C32" w:rsidP="00237C32">
            <w:pPr>
              <w:ind w:left="350" w:firstLine="0"/>
              <w:jc w:val="both"/>
              <w:rPr>
                <w:sz w:val="20"/>
              </w:rPr>
            </w:pPr>
            <w:r w:rsidRPr="00D77391">
              <w:rPr>
                <w:sz w:val="20"/>
              </w:rPr>
              <w:t>Amérique du Nord</w:t>
            </w:r>
          </w:p>
        </w:tc>
        <w:tc>
          <w:tcPr>
            <w:tcW w:w="602" w:type="dxa"/>
            <w:shd w:val="clear" w:color="auto" w:fill="FFFFFF"/>
          </w:tcPr>
          <w:p w14:paraId="23788E83" w14:textId="77777777" w:rsidR="00237C32" w:rsidRPr="00D77391" w:rsidRDefault="00237C32" w:rsidP="00237C32">
            <w:pPr>
              <w:ind w:firstLine="0"/>
              <w:jc w:val="center"/>
              <w:rPr>
                <w:sz w:val="20"/>
              </w:rPr>
            </w:pPr>
            <w:r w:rsidRPr="00D77391">
              <w:rPr>
                <w:sz w:val="20"/>
              </w:rPr>
              <w:t>7.0</w:t>
            </w:r>
          </w:p>
        </w:tc>
        <w:tc>
          <w:tcPr>
            <w:tcW w:w="602" w:type="dxa"/>
            <w:shd w:val="clear" w:color="auto" w:fill="FFFFFF"/>
          </w:tcPr>
          <w:p w14:paraId="62FFFC99" w14:textId="77777777" w:rsidR="00237C32" w:rsidRPr="00D77391" w:rsidRDefault="00237C32" w:rsidP="00237C32">
            <w:pPr>
              <w:ind w:firstLine="0"/>
              <w:jc w:val="center"/>
              <w:rPr>
                <w:sz w:val="20"/>
              </w:rPr>
            </w:pPr>
            <w:r w:rsidRPr="00D77391">
              <w:rPr>
                <w:sz w:val="20"/>
              </w:rPr>
              <w:t>9.9</w:t>
            </w:r>
          </w:p>
        </w:tc>
        <w:tc>
          <w:tcPr>
            <w:tcW w:w="602" w:type="dxa"/>
            <w:shd w:val="clear" w:color="auto" w:fill="FFFFFF"/>
          </w:tcPr>
          <w:p w14:paraId="118A5E97" w14:textId="77777777" w:rsidR="00237C32" w:rsidRPr="00D77391" w:rsidRDefault="00237C32" w:rsidP="00237C32">
            <w:pPr>
              <w:ind w:firstLine="0"/>
              <w:jc w:val="center"/>
              <w:rPr>
                <w:sz w:val="20"/>
              </w:rPr>
            </w:pPr>
            <w:r w:rsidRPr="00D77391">
              <w:rPr>
                <w:sz w:val="20"/>
              </w:rPr>
              <w:t>96</w:t>
            </w:r>
          </w:p>
        </w:tc>
        <w:tc>
          <w:tcPr>
            <w:tcW w:w="602" w:type="dxa"/>
            <w:shd w:val="clear" w:color="auto" w:fill="FFFFFF"/>
          </w:tcPr>
          <w:p w14:paraId="045B74A4" w14:textId="77777777" w:rsidR="00237C32" w:rsidRPr="00D77391" w:rsidRDefault="00237C32" w:rsidP="00237C32">
            <w:pPr>
              <w:ind w:firstLine="0"/>
              <w:jc w:val="center"/>
              <w:rPr>
                <w:sz w:val="20"/>
              </w:rPr>
            </w:pPr>
            <w:r w:rsidRPr="00D77391">
              <w:rPr>
                <w:sz w:val="20"/>
              </w:rPr>
              <w:t>9.5</w:t>
            </w:r>
          </w:p>
        </w:tc>
        <w:tc>
          <w:tcPr>
            <w:tcW w:w="602" w:type="dxa"/>
            <w:shd w:val="clear" w:color="auto" w:fill="FFFFFF"/>
          </w:tcPr>
          <w:p w14:paraId="43966A61" w14:textId="77777777" w:rsidR="00237C32" w:rsidRPr="00D77391" w:rsidRDefault="00237C32" w:rsidP="00237C32">
            <w:pPr>
              <w:ind w:firstLine="0"/>
              <w:jc w:val="center"/>
              <w:rPr>
                <w:sz w:val="20"/>
              </w:rPr>
            </w:pPr>
            <w:r w:rsidRPr="00D77391">
              <w:rPr>
                <w:sz w:val="20"/>
              </w:rPr>
              <w:t>9 1/4</w:t>
            </w:r>
          </w:p>
        </w:tc>
        <w:tc>
          <w:tcPr>
            <w:tcW w:w="602" w:type="dxa"/>
            <w:shd w:val="clear" w:color="auto" w:fill="FFFFFF"/>
          </w:tcPr>
          <w:p w14:paraId="7C7BEAEB" w14:textId="77777777" w:rsidR="00237C32" w:rsidRPr="00D77391" w:rsidRDefault="00237C32" w:rsidP="00237C32">
            <w:pPr>
              <w:ind w:firstLine="0"/>
              <w:jc w:val="center"/>
              <w:rPr>
                <w:sz w:val="20"/>
              </w:rPr>
            </w:pPr>
            <w:r w:rsidRPr="00D77391">
              <w:rPr>
                <w:sz w:val="20"/>
              </w:rPr>
              <w:t>9 1/4</w:t>
            </w:r>
          </w:p>
        </w:tc>
        <w:tc>
          <w:tcPr>
            <w:tcW w:w="602" w:type="dxa"/>
            <w:tcBorders>
              <w:left w:val="single" w:sz="4" w:space="0" w:color="auto"/>
            </w:tcBorders>
            <w:shd w:val="clear" w:color="auto" w:fill="FFFFFF"/>
          </w:tcPr>
          <w:p w14:paraId="38F037DA" w14:textId="77777777" w:rsidR="00237C32" w:rsidRPr="00D77391" w:rsidRDefault="00237C32" w:rsidP="00237C32">
            <w:pPr>
              <w:ind w:firstLine="0"/>
              <w:jc w:val="center"/>
              <w:rPr>
                <w:sz w:val="20"/>
              </w:rPr>
            </w:pPr>
            <w:r w:rsidRPr="00D77391">
              <w:rPr>
                <w:sz w:val="20"/>
              </w:rPr>
              <w:t>9.4</w:t>
            </w:r>
          </w:p>
        </w:tc>
        <w:tc>
          <w:tcPr>
            <w:tcW w:w="602" w:type="dxa"/>
            <w:shd w:val="clear" w:color="auto" w:fill="FFFFFF"/>
          </w:tcPr>
          <w:p w14:paraId="729B710C" w14:textId="77777777" w:rsidR="00237C32" w:rsidRPr="00D77391" w:rsidRDefault="00237C32" w:rsidP="00237C32">
            <w:pPr>
              <w:ind w:firstLine="0"/>
              <w:jc w:val="center"/>
              <w:rPr>
                <w:sz w:val="20"/>
              </w:rPr>
            </w:pPr>
            <w:r w:rsidRPr="00D77391">
              <w:rPr>
                <w:sz w:val="20"/>
              </w:rPr>
              <w:t>9 1/4</w:t>
            </w:r>
          </w:p>
        </w:tc>
        <w:tc>
          <w:tcPr>
            <w:tcW w:w="602" w:type="dxa"/>
            <w:shd w:val="clear" w:color="auto" w:fill="FFFFFF"/>
          </w:tcPr>
          <w:p w14:paraId="504CC4CE" w14:textId="77777777" w:rsidR="00237C32" w:rsidRPr="00D77391" w:rsidRDefault="00237C32" w:rsidP="00237C32">
            <w:pPr>
              <w:ind w:firstLine="0"/>
              <w:jc w:val="center"/>
              <w:rPr>
                <w:sz w:val="20"/>
              </w:rPr>
            </w:pPr>
            <w:r w:rsidRPr="00D77391">
              <w:rPr>
                <w:sz w:val="20"/>
              </w:rPr>
              <w:t>9 1/4</w:t>
            </w:r>
          </w:p>
        </w:tc>
        <w:tc>
          <w:tcPr>
            <w:tcW w:w="602" w:type="dxa"/>
            <w:shd w:val="clear" w:color="auto" w:fill="FFFFFF"/>
          </w:tcPr>
          <w:p w14:paraId="2C26FEF6" w14:textId="77777777" w:rsidR="00237C32" w:rsidRPr="00D77391" w:rsidRDefault="00237C32" w:rsidP="00237C32">
            <w:pPr>
              <w:ind w:firstLine="0"/>
              <w:jc w:val="center"/>
              <w:rPr>
                <w:sz w:val="20"/>
              </w:rPr>
            </w:pPr>
            <w:r w:rsidRPr="00D77391">
              <w:rPr>
                <w:sz w:val="20"/>
              </w:rPr>
              <w:t>9 1/4</w:t>
            </w:r>
          </w:p>
        </w:tc>
        <w:tc>
          <w:tcPr>
            <w:tcW w:w="603" w:type="dxa"/>
            <w:shd w:val="clear" w:color="auto" w:fill="FFFFFF"/>
          </w:tcPr>
          <w:p w14:paraId="6F0FDAF6" w14:textId="77777777" w:rsidR="00237C32" w:rsidRPr="00D77391" w:rsidRDefault="00237C32" w:rsidP="00237C32">
            <w:pPr>
              <w:ind w:firstLine="0"/>
              <w:jc w:val="center"/>
              <w:rPr>
                <w:sz w:val="20"/>
              </w:rPr>
            </w:pPr>
            <w:r w:rsidRPr="00D77391">
              <w:rPr>
                <w:sz w:val="20"/>
              </w:rPr>
              <w:t>9</w:t>
            </w:r>
          </w:p>
        </w:tc>
      </w:tr>
      <w:tr w:rsidR="00237C32" w:rsidRPr="00D77391" w14:paraId="7B249A97" w14:textId="77777777">
        <w:tblPrEx>
          <w:tblCellMar>
            <w:top w:w="0" w:type="dxa"/>
            <w:bottom w:w="0" w:type="dxa"/>
          </w:tblCellMar>
        </w:tblPrEx>
        <w:tc>
          <w:tcPr>
            <w:tcW w:w="3276" w:type="dxa"/>
            <w:shd w:val="clear" w:color="auto" w:fill="FFFFFF"/>
            <w:vAlign w:val="center"/>
          </w:tcPr>
          <w:p w14:paraId="6F2A7487" w14:textId="77777777" w:rsidR="00237C32" w:rsidRPr="00D77391" w:rsidRDefault="00237C32" w:rsidP="00237C32">
            <w:pPr>
              <w:ind w:left="350" w:firstLine="0"/>
              <w:jc w:val="both"/>
              <w:rPr>
                <w:sz w:val="20"/>
              </w:rPr>
            </w:pPr>
            <w:r w:rsidRPr="00D77391">
              <w:rPr>
                <w:sz w:val="20"/>
              </w:rPr>
              <w:t>OCDE Europe</w:t>
            </w:r>
          </w:p>
        </w:tc>
        <w:tc>
          <w:tcPr>
            <w:tcW w:w="602" w:type="dxa"/>
            <w:shd w:val="clear" w:color="auto" w:fill="FFFFFF"/>
            <w:vAlign w:val="center"/>
          </w:tcPr>
          <w:p w14:paraId="4AC548D7" w14:textId="77777777" w:rsidR="00237C32" w:rsidRPr="00D77391" w:rsidRDefault="00237C32" w:rsidP="00237C32">
            <w:pPr>
              <w:ind w:firstLine="0"/>
              <w:jc w:val="center"/>
              <w:rPr>
                <w:sz w:val="20"/>
              </w:rPr>
            </w:pPr>
            <w:r w:rsidRPr="00D77391">
              <w:rPr>
                <w:sz w:val="20"/>
              </w:rPr>
              <w:t>9.9</w:t>
            </w:r>
          </w:p>
        </w:tc>
        <w:tc>
          <w:tcPr>
            <w:tcW w:w="602" w:type="dxa"/>
            <w:shd w:val="clear" w:color="auto" w:fill="FFFFFF"/>
            <w:vAlign w:val="center"/>
          </w:tcPr>
          <w:p w14:paraId="0D884C3B" w14:textId="77777777" w:rsidR="00237C32" w:rsidRPr="00D77391" w:rsidRDefault="00237C32" w:rsidP="00237C32">
            <w:pPr>
              <w:ind w:firstLine="0"/>
              <w:jc w:val="center"/>
              <w:rPr>
                <w:sz w:val="20"/>
              </w:rPr>
            </w:pPr>
            <w:r w:rsidRPr="00D77391">
              <w:rPr>
                <w:sz w:val="20"/>
              </w:rPr>
              <w:t>18 8</w:t>
            </w:r>
          </w:p>
        </w:tc>
        <w:tc>
          <w:tcPr>
            <w:tcW w:w="602" w:type="dxa"/>
            <w:shd w:val="clear" w:color="auto" w:fill="FFFFFF"/>
            <w:vAlign w:val="center"/>
          </w:tcPr>
          <w:p w14:paraId="40E12B08" w14:textId="77777777" w:rsidR="00237C32" w:rsidRPr="00D77391" w:rsidRDefault="00237C32" w:rsidP="00237C32">
            <w:pPr>
              <w:ind w:firstLine="0"/>
              <w:jc w:val="center"/>
              <w:rPr>
                <w:sz w:val="20"/>
              </w:rPr>
            </w:pPr>
            <w:r w:rsidRPr="00D77391">
              <w:rPr>
                <w:sz w:val="20"/>
              </w:rPr>
              <w:t>19.2</w:t>
            </w:r>
          </w:p>
        </w:tc>
        <w:tc>
          <w:tcPr>
            <w:tcW w:w="602" w:type="dxa"/>
            <w:shd w:val="clear" w:color="auto" w:fill="FFFFFF"/>
            <w:vAlign w:val="center"/>
          </w:tcPr>
          <w:p w14:paraId="193CA335" w14:textId="77777777" w:rsidR="00237C32" w:rsidRPr="00D77391" w:rsidRDefault="00237C32" w:rsidP="00237C32">
            <w:pPr>
              <w:ind w:firstLine="0"/>
              <w:jc w:val="center"/>
              <w:rPr>
                <w:sz w:val="20"/>
              </w:rPr>
            </w:pPr>
            <w:r w:rsidRPr="00D77391">
              <w:rPr>
                <w:sz w:val="20"/>
              </w:rPr>
              <w:t>19 2</w:t>
            </w:r>
          </w:p>
        </w:tc>
        <w:tc>
          <w:tcPr>
            <w:tcW w:w="602" w:type="dxa"/>
            <w:shd w:val="clear" w:color="auto" w:fill="FFFFFF"/>
            <w:vAlign w:val="center"/>
          </w:tcPr>
          <w:p w14:paraId="464DDECD" w14:textId="77777777" w:rsidR="00237C32" w:rsidRPr="00D77391" w:rsidRDefault="00237C32" w:rsidP="00237C32">
            <w:pPr>
              <w:ind w:firstLine="0"/>
              <w:jc w:val="center"/>
              <w:rPr>
                <w:sz w:val="20"/>
              </w:rPr>
            </w:pPr>
            <w:r w:rsidRPr="00D77391">
              <w:rPr>
                <w:sz w:val="20"/>
              </w:rPr>
              <w:t>19 1/2</w:t>
            </w:r>
          </w:p>
        </w:tc>
        <w:tc>
          <w:tcPr>
            <w:tcW w:w="602" w:type="dxa"/>
            <w:shd w:val="clear" w:color="auto" w:fill="FFFFFF"/>
            <w:vAlign w:val="center"/>
          </w:tcPr>
          <w:p w14:paraId="3469414E" w14:textId="77777777" w:rsidR="00237C32" w:rsidRPr="00D77391" w:rsidRDefault="00237C32" w:rsidP="00237C32">
            <w:pPr>
              <w:ind w:firstLine="0"/>
              <w:jc w:val="center"/>
              <w:rPr>
                <w:sz w:val="20"/>
              </w:rPr>
            </w:pPr>
            <w:r w:rsidRPr="00D77391">
              <w:rPr>
                <w:sz w:val="20"/>
              </w:rPr>
              <w:t>19 3/4</w:t>
            </w:r>
          </w:p>
        </w:tc>
        <w:tc>
          <w:tcPr>
            <w:tcW w:w="602" w:type="dxa"/>
            <w:tcBorders>
              <w:left w:val="single" w:sz="4" w:space="0" w:color="auto"/>
            </w:tcBorders>
            <w:shd w:val="clear" w:color="auto" w:fill="FFFFFF"/>
            <w:vAlign w:val="center"/>
          </w:tcPr>
          <w:p w14:paraId="44FB1737" w14:textId="77777777" w:rsidR="00237C32" w:rsidRPr="00D77391" w:rsidRDefault="00237C32" w:rsidP="00237C32">
            <w:pPr>
              <w:ind w:firstLine="0"/>
              <w:jc w:val="center"/>
              <w:rPr>
                <w:sz w:val="20"/>
              </w:rPr>
            </w:pPr>
            <w:r w:rsidRPr="00D77391">
              <w:rPr>
                <w:sz w:val="20"/>
              </w:rPr>
              <w:t>19.2</w:t>
            </w:r>
          </w:p>
        </w:tc>
        <w:tc>
          <w:tcPr>
            <w:tcW w:w="602" w:type="dxa"/>
            <w:shd w:val="clear" w:color="auto" w:fill="FFFFFF"/>
            <w:vAlign w:val="center"/>
          </w:tcPr>
          <w:p w14:paraId="6FB67690" w14:textId="77777777" w:rsidR="00237C32" w:rsidRPr="00D77391" w:rsidRDefault="00237C32" w:rsidP="00237C32">
            <w:pPr>
              <w:ind w:firstLine="0"/>
              <w:jc w:val="center"/>
              <w:rPr>
                <w:sz w:val="20"/>
              </w:rPr>
            </w:pPr>
            <w:r w:rsidRPr="00D77391">
              <w:rPr>
                <w:sz w:val="20"/>
              </w:rPr>
              <w:t>19 1/4</w:t>
            </w:r>
          </w:p>
        </w:tc>
        <w:tc>
          <w:tcPr>
            <w:tcW w:w="602" w:type="dxa"/>
            <w:shd w:val="clear" w:color="auto" w:fill="FFFFFF"/>
            <w:vAlign w:val="center"/>
          </w:tcPr>
          <w:p w14:paraId="45EF6D7F" w14:textId="77777777" w:rsidR="00237C32" w:rsidRPr="00D77391" w:rsidRDefault="00237C32" w:rsidP="00237C32">
            <w:pPr>
              <w:ind w:firstLine="0"/>
              <w:jc w:val="center"/>
              <w:rPr>
                <w:sz w:val="20"/>
              </w:rPr>
            </w:pPr>
            <w:r w:rsidRPr="00D77391">
              <w:rPr>
                <w:sz w:val="20"/>
              </w:rPr>
              <w:t>19 1/2</w:t>
            </w:r>
          </w:p>
        </w:tc>
        <w:tc>
          <w:tcPr>
            <w:tcW w:w="602" w:type="dxa"/>
            <w:shd w:val="clear" w:color="auto" w:fill="FFFFFF"/>
            <w:vAlign w:val="center"/>
          </w:tcPr>
          <w:p w14:paraId="0D486C4B" w14:textId="77777777" w:rsidR="00237C32" w:rsidRPr="00D77391" w:rsidRDefault="00237C32" w:rsidP="00237C32">
            <w:pPr>
              <w:ind w:firstLine="0"/>
              <w:jc w:val="center"/>
              <w:rPr>
                <w:sz w:val="20"/>
              </w:rPr>
            </w:pPr>
            <w:r w:rsidRPr="00D77391">
              <w:rPr>
                <w:sz w:val="20"/>
              </w:rPr>
              <w:t>19 3/4</w:t>
            </w:r>
          </w:p>
        </w:tc>
        <w:tc>
          <w:tcPr>
            <w:tcW w:w="603" w:type="dxa"/>
            <w:shd w:val="clear" w:color="auto" w:fill="FFFFFF"/>
            <w:vAlign w:val="center"/>
          </w:tcPr>
          <w:p w14:paraId="2E6F33D7" w14:textId="77777777" w:rsidR="00237C32" w:rsidRPr="00D77391" w:rsidRDefault="00237C32" w:rsidP="00237C32">
            <w:pPr>
              <w:ind w:firstLine="0"/>
              <w:jc w:val="center"/>
              <w:rPr>
                <w:sz w:val="20"/>
              </w:rPr>
            </w:pPr>
            <w:r w:rsidRPr="00D77391">
              <w:rPr>
                <w:sz w:val="20"/>
              </w:rPr>
              <w:t>19 1/2</w:t>
            </w:r>
          </w:p>
        </w:tc>
      </w:tr>
      <w:tr w:rsidR="00237C32" w:rsidRPr="00D77391" w14:paraId="1D3628BF" w14:textId="77777777">
        <w:tblPrEx>
          <w:tblCellMar>
            <w:top w:w="0" w:type="dxa"/>
            <w:bottom w:w="0" w:type="dxa"/>
          </w:tblCellMar>
        </w:tblPrEx>
        <w:tc>
          <w:tcPr>
            <w:tcW w:w="3276" w:type="dxa"/>
            <w:tcBorders>
              <w:bottom w:val="single" w:sz="4" w:space="0" w:color="auto"/>
            </w:tcBorders>
            <w:shd w:val="clear" w:color="auto" w:fill="FFFFFF"/>
            <w:vAlign w:val="center"/>
          </w:tcPr>
          <w:p w14:paraId="464B8ABE" w14:textId="77777777" w:rsidR="00237C32" w:rsidRPr="00D77391" w:rsidRDefault="00237C32" w:rsidP="00237C32">
            <w:pPr>
              <w:ind w:left="350" w:firstLine="0"/>
              <w:jc w:val="both"/>
              <w:rPr>
                <w:sz w:val="20"/>
              </w:rPr>
            </w:pPr>
            <w:r w:rsidRPr="00D77391">
              <w:rPr>
                <w:sz w:val="20"/>
              </w:rPr>
              <w:t>Total de l'OCDE</w:t>
            </w:r>
          </w:p>
        </w:tc>
        <w:tc>
          <w:tcPr>
            <w:tcW w:w="602" w:type="dxa"/>
            <w:tcBorders>
              <w:bottom w:val="single" w:sz="4" w:space="0" w:color="auto"/>
            </w:tcBorders>
            <w:shd w:val="clear" w:color="auto" w:fill="FFFFFF"/>
            <w:vAlign w:val="center"/>
          </w:tcPr>
          <w:p w14:paraId="5B16667A" w14:textId="77777777" w:rsidR="00237C32" w:rsidRPr="00D77391" w:rsidRDefault="00237C32" w:rsidP="00237C32">
            <w:pPr>
              <w:ind w:firstLine="0"/>
              <w:jc w:val="center"/>
              <w:rPr>
                <w:sz w:val="20"/>
              </w:rPr>
            </w:pPr>
            <w:r w:rsidRPr="00D77391">
              <w:rPr>
                <w:sz w:val="20"/>
              </w:rPr>
              <w:t>18.5</w:t>
            </w:r>
          </w:p>
        </w:tc>
        <w:tc>
          <w:tcPr>
            <w:tcW w:w="602" w:type="dxa"/>
            <w:tcBorders>
              <w:bottom w:val="single" w:sz="4" w:space="0" w:color="auto"/>
            </w:tcBorders>
            <w:shd w:val="clear" w:color="auto" w:fill="FFFFFF"/>
            <w:vAlign w:val="center"/>
          </w:tcPr>
          <w:p w14:paraId="05662CCB" w14:textId="77777777" w:rsidR="00237C32" w:rsidRPr="00D77391" w:rsidRDefault="00237C32" w:rsidP="00237C32">
            <w:pPr>
              <w:ind w:firstLine="0"/>
              <w:jc w:val="center"/>
              <w:rPr>
                <w:sz w:val="20"/>
              </w:rPr>
            </w:pPr>
            <w:r w:rsidRPr="00D77391">
              <w:rPr>
                <w:sz w:val="20"/>
              </w:rPr>
              <w:t>31.1</w:t>
            </w:r>
          </w:p>
        </w:tc>
        <w:tc>
          <w:tcPr>
            <w:tcW w:w="602" w:type="dxa"/>
            <w:tcBorders>
              <w:bottom w:val="single" w:sz="4" w:space="0" w:color="auto"/>
            </w:tcBorders>
            <w:shd w:val="clear" w:color="auto" w:fill="FFFFFF"/>
            <w:vAlign w:val="center"/>
          </w:tcPr>
          <w:p w14:paraId="3BD10C63" w14:textId="77777777" w:rsidR="00237C32" w:rsidRPr="00D77391" w:rsidRDefault="00237C32" w:rsidP="00237C32">
            <w:pPr>
              <w:ind w:firstLine="0"/>
              <w:jc w:val="center"/>
              <w:rPr>
                <w:sz w:val="20"/>
              </w:rPr>
            </w:pPr>
            <w:r w:rsidRPr="00D77391">
              <w:rPr>
                <w:sz w:val="20"/>
              </w:rPr>
              <w:t>31.0</w:t>
            </w:r>
          </w:p>
        </w:tc>
        <w:tc>
          <w:tcPr>
            <w:tcW w:w="602" w:type="dxa"/>
            <w:tcBorders>
              <w:bottom w:val="single" w:sz="4" w:space="0" w:color="auto"/>
            </w:tcBorders>
            <w:shd w:val="clear" w:color="auto" w:fill="FFFFFF"/>
            <w:vAlign w:val="center"/>
          </w:tcPr>
          <w:p w14:paraId="5DD504FC" w14:textId="77777777" w:rsidR="00237C32" w:rsidRPr="00D77391" w:rsidRDefault="00237C32" w:rsidP="00237C32">
            <w:pPr>
              <w:ind w:firstLine="0"/>
              <w:jc w:val="center"/>
              <w:rPr>
                <w:sz w:val="20"/>
              </w:rPr>
            </w:pPr>
            <w:r w:rsidRPr="00D77391">
              <w:rPr>
                <w:sz w:val="20"/>
              </w:rPr>
              <w:t>31.1</w:t>
            </w:r>
          </w:p>
        </w:tc>
        <w:tc>
          <w:tcPr>
            <w:tcW w:w="602" w:type="dxa"/>
            <w:tcBorders>
              <w:bottom w:val="single" w:sz="4" w:space="0" w:color="auto"/>
            </w:tcBorders>
            <w:shd w:val="clear" w:color="auto" w:fill="FFFFFF"/>
            <w:vAlign w:val="center"/>
          </w:tcPr>
          <w:p w14:paraId="502D1B47" w14:textId="77777777" w:rsidR="00237C32" w:rsidRPr="00D77391" w:rsidRDefault="00237C32" w:rsidP="00237C32">
            <w:pPr>
              <w:ind w:firstLine="0"/>
              <w:jc w:val="center"/>
              <w:rPr>
                <w:sz w:val="20"/>
              </w:rPr>
            </w:pPr>
            <w:r w:rsidRPr="00D77391">
              <w:rPr>
                <w:sz w:val="20"/>
              </w:rPr>
              <w:t>31 1/4</w:t>
            </w:r>
          </w:p>
        </w:tc>
        <w:tc>
          <w:tcPr>
            <w:tcW w:w="602" w:type="dxa"/>
            <w:tcBorders>
              <w:bottom w:val="single" w:sz="4" w:space="0" w:color="auto"/>
            </w:tcBorders>
            <w:shd w:val="clear" w:color="auto" w:fill="FFFFFF"/>
            <w:vAlign w:val="center"/>
          </w:tcPr>
          <w:p w14:paraId="6D7C4390" w14:textId="77777777" w:rsidR="00237C32" w:rsidRPr="00D77391" w:rsidRDefault="00237C32" w:rsidP="00237C32">
            <w:pPr>
              <w:ind w:firstLine="0"/>
              <w:jc w:val="center"/>
              <w:rPr>
                <w:sz w:val="20"/>
              </w:rPr>
            </w:pPr>
            <w:r w:rsidRPr="00D77391">
              <w:rPr>
                <w:sz w:val="20"/>
              </w:rPr>
              <w:t>311/2</w:t>
            </w:r>
          </w:p>
        </w:tc>
        <w:tc>
          <w:tcPr>
            <w:tcW w:w="602" w:type="dxa"/>
            <w:tcBorders>
              <w:left w:val="single" w:sz="4" w:space="0" w:color="auto"/>
              <w:bottom w:val="single" w:sz="4" w:space="0" w:color="auto"/>
            </w:tcBorders>
            <w:shd w:val="clear" w:color="auto" w:fill="FFFFFF"/>
            <w:vAlign w:val="center"/>
          </w:tcPr>
          <w:p w14:paraId="5338E42C" w14:textId="77777777" w:rsidR="00237C32" w:rsidRPr="00D77391" w:rsidRDefault="00237C32" w:rsidP="00237C32">
            <w:pPr>
              <w:ind w:firstLine="0"/>
              <w:jc w:val="center"/>
              <w:rPr>
                <w:sz w:val="20"/>
              </w:rPr>
            </w:pPr>
            <w:r w:rsidRPr="00D77391">
              <w:rPr>
                <w:sz w:val="20"/>
              </w:rPr>
              <w:t>31.0</w:t>
            </w:r>
          </w:p>
        </w:tc>
        <w:tc>
          <w:tcPr>
            <w:tcW w:w="602" w:type="dxa"/>
            <w:tcBorders>
              <w:bottom w:val="single" w:sz="4" w:space="0" w:color="auto"/>
            </w:tcBorders>
            <w:shd w:val="clear" w:color="auto" w:fill="FFFFFF"/>
            <w:vAlign w:val="center"/>
          </w:tcPr>
          <w:p w14:paraId="48964560" w14:textId="77777777" w:rsidR="00237C32" w:rsidRPr="00D77391" w:rsidRDefault="00237C32" w:rsidP="00237C32">
            <w:pPr>
              <w:ind w:firstLine="0"/>
              <w:jc w:val="center"/>
              <w:rPr>
                <w:sz w:val="20"/>
              </w:rPr>
            </w:pPr>
            <w:r w:rsidRPr="00D77391">
              <w:rPr>
                <w:sz w:val="20"/>
              </w:rPr>
              <w:t>31</w:t>
            </w:r>
          </w:p>
        </w:tc>
        <w:tc>
          <w:tcPr>
            <w:tcW w:w="602" w:type="dxa"/>
            <w:tcBorders>
              <w:bottom w:val="single" w:sz="4" w:space="0" w:color="auto"/>
            </w:tcBorders>
            <w:shd w:val="clear" w:color="auto" w:fill="FFFFFF"/>
            <w:vAlign w:val="center"/>
          </w:tcPr>
          <w:p w14:paraId="47F0421A" w14:textId="77777777" w:rsidR="00237C32" w:rsidRPr="00D77391" w:rsidRDefault="00237C32" w:rsidP="00237C32">
            <w:pPr>
              <w:ind w:firstLine="0"/>
              <w:jc w:val="center"/>
              <w:rPr>
                <w:sz w:val="20"/>
              </w:rPr>
            </w:pPr>
            <w:r w:rsidRPr="00D77391">
              <w:rPr>
                <w:sz w:val="20"/>
              </w:rPr>
              <w:t>31 1/2</w:t>
            </w:r>
          </w:p>
        </w:tc>
        <w:tc>
          <w:tcPr>
            <w:tcW w:w="602" w:type="dxa"/>
            <w:tcBorders>
              <w:bottom w:val="single" w:sz="4" w:space="0" w:color="auto"/>
            </w:tcBorders>
            <w:shd w:val="clear" w:color="auto" w:fill="FFFFFF"/>
            <w:vAlign w:val="center"/>
          </w:tcPr>
          <w:p w14:paraId="6724AB32" w14:textId="77777777" w:rsidR="00237C32" w:rsidRPr="00D77391" w:rsidRDefault="00237C32" w:rsidP="00237C32">
            <w:pPr>
              <w:ind w:firstLine="0"/>
              <w:jc w:val="center"/>
              <w:rPr>
                <w:sz w:val="20"/>
              </w:rPr>
            </w:pPr>
            <w:r w:rsidRPr="00D77391">
              <w:rPr>
                <w:sz w:val="20"/>
              </w:rPr>
              <w:t>31 1/2</w:t>
            </w:r>
          </w:p>
        </w:tc>
        <w:tc>
          <w:tcPr>
            <w:tcW w:w="603" w:type="dxa"/>
            <w:tcBorders>
              <w:bottom w:val="single" w:sz="4" w:space="0" w:color="auto"/>
            </w:tcBorders>
            <w:shd w:val="clear" w:color="auto" w:fill="FFFFFF"/>
            <w:vAlign w:val="center"/>
          </w:tcPr>
          <w:p w14:paraId="04C88F82" w14:textId="77777777" w:rsidR="00237C32" w:rsidRPr="00D77391" w:rsidRDefault="00237C32" w:rsidP="00237C32">
            <w:pPr>
              <w:ind w:firstLine="0"/>
              <w:jc w:val="center"/>
              <w:rPr>
                <w:sz w:val="20"/>
              </w:rPr>
            </w:pPr>
            <w:r w:rsidRPr="00D77391">
              <w:rPr>
                <w:sz w:val="20"/>
              </w:rPr>
              <w:t>311/2</w:t>
            </w:r>
          </w:p>
        </w:tc>
      </w:tr>
    </w:tbl>
    <w:p w14:paraId="41C5FBE8" w14:textId="77777777" w:rsidR="00237C32" w:rsidRPr="00D77391" w:rsidRDefault="00237C32" w:rsidP="00237C32">
      <w:pPr>
        <w:spacing w:before="120" w:after="120"/>
        <w:jc w:val="both"/>
        <w:rPr>
          <w:sz w:val="20"/>
        </w:rPr>
      </w:pPr>
      <w:r w:rsidRPr="00D77391">
        <w:rPr>
          <w:color w:val="FF0000"/>
          <w:sz w:val="20"/>
        </w:rPr>
        <w:t>a</w:t>
      </w:r>
      <w:r w:rsidRPr="00D77391">
        <w:rPr>
          <w:sz w:val="20"/>
        </w:rPr>
        <w:t xml:space="preserve">) Il s’agit de définitions nationales du chômage (voir la note </w:t>
      </w:r>
      <w:r w:rsidRPr="00D77391">
        <w:rPr>
          <w:i/>
          <w:sz w:val="20"/>
        </w:rPr>
        <w:t>a</w:t>
      </w:r>
      <w:r w:rsidRPr="00D77391">
        <w:rPr>
          <w:sz w:val="20"/>
        </w:rPr>
        <w:t>) du tableau 2.2.). Les taux de ch</w:t>
      </w:r>
      <w:r w:rsidRPr="00D77391">
        <w:rPr>
          <w:sz w:val="20"/>
        </w:rPr>
        <w:t>ô</w:t>
      </w:r>
      <w:r w:rsidRPr="00D77391">
        <w:rPr>
          <w:sz w:val="20"/>
        </w:rPr>
        <w:t>mage standardisés par l’OCDE afin de faciliter les comparaisons entre pays, apparaissent dans le tableau 5.7 du chapitre 5.</w:t>
      </w:r>
    </w:p>
    <w:p w14:paraId="635DC8EC" w14:textId="77777777" w:rsidR="00237C32" w:rsidRPr="00D77391" w:rsidRDefault="00237C32" w:rsidP="00237C32">
      <w:pPr>
        <w:spacing w:before="120" w:after="120"/>
        <w:jc w:val="both"/>
        <w:rPr>
          <w:sz w:val="20"/>
        </w:rPr>
      </w:pPr>
      <w:r w:rsidRPr="00D77391">
        <w:rPr>
          <w:sz w:val="20"/>
        </w:rPr>
        <w:t xml:space="preserve">Source : </w:t>
      </w:r>
      <w:r w:rsidRPr="00D77391">
        <w:rPr>
          <w:i/>
          <w:sz w:val="20"/>
        </w:rPr>
        <w:t>Perspectives économiques de l’OCDE,</w:t>
      </w:r>
      <w:r w:rsidRPr="00D77391">
        <w:rPr>
          <w:sz w:val="20"/>
        </w:rPr>
        <w:t xml:space="preserve"> no 41.</w:t>
      </w:r>
    </w:p>
    <w:p w14:paraId="1FF1F72E" w14:textId="77777777" w:rsidR="00237C32" w:rsidRPr="00D77391" w:rsidRDefault="00237C32" w:rsidP="00237C32">
      <w:pPr>
        <w:pStyle w:val="p"/>
      </w:pPr>
      <w:r>
        <w:br w:type="page"/>
      </w:r>
      <w:r w:rsidRPr="00D77391">
        <w:t>[235]</w:t>
      </w:r>
    </w:p>
    <w:p w14:paraId="20A45357" w14:textId="77777777" w:rsidR="00237C32" w:rsidRPr="00D77391" w:rsidRDefault="00237C32" w:rsidP="00237C32">
      <w:pPr>
        <w:pStyle w:val="figtitre"/>
        <w:ind w:firstLine="360"/>
      </w:pPr>
      <w:r w:rsidRPr="00D77391">
        <w:t>Tableau 2.4</w:t>
      </w:r>
    </w:p>
    <w:p w14:paraId="5B1DE9D9" w14:textId="77777777" w:rsidR="00237C32" w:rsidRPr="00D77391" w:rsidRDefault="00237C32" w:rsidP="00237C32">
      <w:pPr>
        <w:pStyle w:val="figtitrest"/>
      </w:pPr>
      <w:r w:rsidRPr="00D77391">
        <w:t>Le chômage des jeunes dans certains pays de l’OCDE.</w:t>
      </w:r>
      <w:r w:rsidRPr="00D77391">
        <w:br/>
        <w:t>Pourcentage de la population active jeune totale</w:t>
      </w:r>
    </w:p>
    <w:tbl>
      <w:tblPr>
        <w:tblOverlap w:val="never"/>
        <w:tblW w:w="0" w:type="auto"/>
        <w:tblInd w:w="-1250" w:type="dxa"/>
        <w:tblLayout w:type="fixed"/>
        <w:tblCellMar>
          <w:left w:w="10" w:type="dxa"/>
          <w:right w:w="10" w:type="dxa"/>
        </w:tblCellMar>
        <w:tblLook w:val="04A0" w:firstRow="1" w:lastRow="0" w:firstColumn="1" w:lastColumn="0" w:noHBand="0" w:noVBand="1"/>
      </w:tblPr>
      <w:tblGrid>
        <w:gridCol w:w="3432"/>
        <w:gridCol w:w="718"/>
        <w:gridCol w:w="719"/>
        <w:gridCol w:w="718"/>
        <w:gridCol w:w="719"/>
        <w:gridCol w:w="718"/>
        <w:gridCol w:w="719"/>
        <w:gridCol w:w="718"/>
        <w:gridCol w:w="719"/>
      </w:tblGrid>
      <w:tr w:rsidR="00237C32" w:rsidRPr="00D77391" w14:paraId="554F8BEC" w14:textId="77777777">
        <w:tblPrEx>
          <w:tblCellMar>
            <w:top w:w="0" w:type="dxa"/>
            <w:bottom w:w="0" w:type="dxa"/>
          </w:tblCellMar>
        </w:tblPrEx>
        <w:tc>
          <w:tcPr>
            <w:tcW w:w="3432" w:type="dxa"/>
            <w:tcBorders>
              <w:top w:val="single" w:sz="4" w:space="0" w:color="auto"/>
            </w:tcBorders>
            <w:shd w:val="clear" w:color="auto" w:fill="EEECE1"/>
          </w:tcPr>
          <w:p w14:paraId="25A12158" w14:textId="77777777" w:rsidR="00237C32" w:rsidRPr="00D77391" w:rsidRDefault="00237C32" w:rsidP="00237C32">
            <w:pPr>
              <w:spacing w:before="120" w:after="120"/>
              <w:ind w:firstLine="0"/>
              <w:jc w:val="both"/>
              <w:rPr>
                <w:sz w:val="20"/>
                <w:szCs w:val="10"/>
              </w:rPr>
            </w:pPr>
          </w:p>
        </w:tc>
        <w:tc>
          <w:tcPr>
            <w:tcW w:w="718" w:type="dxa"/>
            <w:tcBorders>
              <w:top w:val="single" w:sz="4" w:space="0" w:color="auto"/>
            </w:tcBorders>
            <w:shd w:val="clear" w:color="auto" w:fill="EEECE1"/>
            <w:vAlign w:val="center"/>
          </w:tcPr>
          <w:p w14:paraId="3188FBF2" w14:textId="77777777" w:rsidR="00237C32" w:rsidRPr="00D77391" w:rsidRDefault="00237C32" w:rsidP="00237C32">
            <w:pPr>
              <w:spacing w:before="120" w:after="120"/>
              <w:ind w:firstLine="0"/>
              <w:jc w:val="center"/>
              <w:rPr>
                <w:sz w:val="20"/>
              </w:rPr>
            </w:pPr>
            <w:r w:rsidRPr="00D77391">
              <w:rPr>
                <w:sz w:val="20"/>
              </w:rPr>
              <w:t>1980</w:t>
            </w:r>
          </w:p>
        </w:tc>
        <w:tc>
          <w:tcPr>
            <w:tcW w:w="719" w:type="dxa"/>
            <w:tcBorders>
              <w:top w:val="single" w:sz="4" w:space="0" w:color="auto"/>
            </w:tcBorders>
            <w:shd w:val="clear" w:color="auto" w:fill="EEECE1"/>
            <w:vAlign w:val="center"/>
          </w:tcPr>
          <w:p w14:paraId="6F36379F" w14:textId="77777777" w:rsidR="00237C32" w:rsidRPr="00D77391" w:rsidRDefault="00237C32" w:rsidP="00237C32">
            <w:pPr>
              <w:spacing w:before="120" w:after="120"/>
              <w:ind w:firstLine="0"/>
              <w:jc w:val="center"/>
              <w:rPr>
                <w:sz w:val="20"/>
              </w:rPr>
            </w:pPr>
            <w:r w:rsidRPr="00D77391">
              <w:rPr>
                <w:sz w:val="20"/>
              </w:rPr>
              <w:t>1982</w:t>
            </w:r>
          </w:p>
        </w:tc>
        <w:tc>
          <w:tcPr>
            <w:tcW w:w="718" w:type="dxa"/>
            <w:tcBorders>
              <w:top w:val="single" w:sz="4" w:space="0" w:color="auto"/>
            </w:tcBorders>
            <w:shd w:val="clear" w:color="auto" w:fill="EEECE1"/>
            <w:vAlign w:val="center"/>
          </w:tcPr>
          <w:p w14:paraId="0E00BE42" w14:textId="77777777" w:rsidR="00237C32" w:rsidRPr="00D77391" w:rsidRDefault="00237C32" w:rsidP="00237C32">
            <w:pPr>
              <w:spacing w:before="120" w:after="120"/>
              <w:ind w:firstLine="0"/>
              <w:jc w:val="center"/>
              <w:rPr>
                <w:sz w:val="20"/>
              </w:rPr>
            </w:pPr>
            <w:r w:rsidRPr="00D77391">
              <w:rPr>
                <w:sz w:val="20"/>
              </w:rPr>
              <w:t>1983</w:t>
            </w:r>
          </w:p>
        </w:tc>
        <w:tc>
          <w:tcPr>
            <w:tcW w:w="719" w:type="dxa"/>
            <w:tcBorders>
              <w:top w:val="single" w:sz="4" w:space="0" w:color="auto"/>
            </w:tcBorders>
            <w:shd w:val="clear" w:color="auto" w:fill="EEECE1"/>
            <w:vAlign w:val="center"/>
          </w:tcPr>
          <w:p w14:paraId="4D8FA83E" w14:textId="77777777" w:rsidR="00237C32" w:rsidRPr="00D77391" w:rsidRDefault="00237C32" w:rsidP="00237C32">
            <w:pPr>
              <w:spacing w:before="120" w:after="120"/>
              <w:ind w:firstLine="0"/>
              <w:jc w:val="center"/>
              <w:rPr>
                <w:sz w:val="20"/>
              </w:rPr>
            </w:pPr>
            <w:r w:rsidRPr="00D77391">
              <w:rPr>
                <w:sz w:val="20"/>
              </w:rPr>
              <w:t>1984</w:t>
            </w:r>
          </w:p>
        </w:tc>
        <w:tc>
          <w:tcPr>
            <w:tcW w:w="718" w:type="dxa"/>
            <w:tcBorders>
              <w:top w:val="single" w:sz="4" w:space="0" w:color="auto"/>
            </w:tcBorders>
            <w:shd w:val="clear" w:color="auto" w:fill="EEECE1"/>
            <w:vAlign w:val="center"/>
          </w:tcPr>
          <w:p w14:paraId="1B362A31" w14:textId="77777777" w:rsidR="00237C32" w:rsidRPr="00D77391" w:rsidRDefault="00237C32" w:rsidP="00237C32">
            <w:pPr>
              <w:spacing w:before="120" w:after="120"/>
              <w:ind w:firstLine="0"/>
              <w:jc w:val="center"/>
              <w:rPr>
                <w:sz w:val="20"/>
              </w:rPr>
            </w:pPr>
            <w:r w:rsidRPr="00D77391">
              <w:rPr>
                <w:sz w:val="20"/>
              </w:rPr>
              <w:t>1985</w:t>
            </w:r>
          </w:p>
        </w:tc>
        <w:tc>
          <w:tcPr>
            <w:tcW w:w="719" w:type="dxa"/>
            <w:tcBorders>
              <w:top w:val="single" w:sz="4" w:space="0" w:color="auto"/>
            </w:tcBorders>
            <w:shd w:val="clear" w:color="auto" w:fill="EEECE1"/>
            <w:vAlign w:val="center"/>
          </w:tcPr>
          <w:p w14:paraId="07FD6136" w14:textId="77777777" w:rsidR="00237C32" w:rsidRPr="00D77391" w:rsidRDefault="00237C32" w:rsidP="00237C32">
            <w:pPr>
              <w:spacing w:before="120" w:after="120"/>
              <w:ind w:firstLine="0"/>
              <w:jc w:val="center"/>
              <w:rPr>
                <w:sz w:val="20"/>
              </w:rPr>
            </w:pPr>
            <w:r w:rsidRPr="00D77391">
              <w:rPr>
                <w:sz w:val="20"/>
              </w:rPr>
              <w:t>1986</w:t>
            </w:r>
          </w:p>
        </w:tc>
        <w:tc>
          <w:tcPr>
            <w:tcW w:w="718" w:type="dxa"/>
            <w:tcBorders>
              <w:top w:val="single" w:sz="4" w:space="0" w:color="auto"/>
            </w:tcBorders>
            <w:shd w:val="clear" w:color="auto" w:fill="EEECE1"/>
            <w:vAlign w:val="center"/>
          </w:tcPr>
          <w:p w14:paraId="1E870C11" w14:textId="77777777" w:rsidR="00237C32" w:rsidRPr="00D77391" w:rsidRDefault="00237C32" w:rsidP="00237C32">
            <w:pPr>
              <w:spacing w:before="120" w:after="120"/>
              <w:ind w:firstLine="0"/>
              <w:jc w:val="center"/>
              <w:rPr>
                <w:sz w:val="20"/>
              </w:rPr>
            </w:pPr>
            <w:r w:rsidRPr="00D77391">
              <w:rPr>
                <w:sz w:val="20"/>
              </w:rPr>
              <w:t>1987</w:t>
            </w:r>
          </w:p>
        </w:tc>
        <w:tc>
          <w:tcPr>
            <w:tcW w:w="719" w:type="dxa"/>
            <w:tcBorders>
              <w:top w:val="single" w:sz="4" w:space="0" w:color="auto"/>
            </w:tcBorders>
            <w:shd w:val="clear" w:color="auto" w:fill="EEECE1"/>
            <w:vAlign w:val="center"/>
          </w:tcPr>
          <w:p w14:paraId="3DE6AB89" w14:textId="77777777" w:rsidR="00237C32" w:rsidRPr="00D77391" w:rsidRDefault="00237C32" w:rsidP="00237C32">
            <w:pPr>
              <w:spacing w:before="120" w:after="120"/>
              <w:ind w:firstLine="0"/>
              <w:jc w:val="center"/>
              <w:rPr>
                <w:sz w:val="20"/>
              </w:rPr>
            </w:pPr>
            <w:r w:rsidRPr="00D77391">
              <w:rPr>
                <w:sz w:val="20"/>
              </w:rPr>
              <w:t>1988</w:t>
            </w:r>
          </w:p>
        </w:tc>
      </w:tr>
      <w:tr w:rsidR="00237C32" w:rsidRPr="00D77391" w14:paraId="0F2028DA" w14:textId="77777777">
        <w:tblPrEx>
          <w:tblCellMar>
            <w:top w:w="0" w:type="dxa"/>
            <w:bottom w:w="0" w:type="dxa"/>
          </w:tblCellMar>
        </w:tblPrEx>
        <w:tc>
          <w:tcPr>
            <w:tcW w:w="9180" w:type="dxa"/>
            <w:gridSpan w:val="9"/>
            <w:tcBorders>
              <w:top w:val="single" w:sz="4" w:space="0" w:color="auto"/>
            </w:tcBorders>
            <w:shd w:val="clear" w:color="auto" w:fill="FFFFFF"/>
            <w:vAlign w:val="bottom"/>
          </w:tcPr>
          <w:p w14:paraId="67B7BED0" w14:textId="77777777" w:rsidR="00237C32" w:rsidRPr="00D77391" w:rsidRDefault="00237C32" w:rsidP="00237C32">
            <w:pPr>
              <w:spacing w:before="120" w:after="120"/>
              <w:ind w:firstLine="0"/>
              <w:jc w:val="both"/>
              <w:rPr>
                <w:sz w:val="20"/>
              </w:rPr>
            </w:pPr>
            <w:r w:rsidRPr="00D77391">
              <w:rPr>
                <w:b/>
                <w:i/>
                <w:iCs/>
                <w:sz w:val="20"/>
              </w:rPr>
              <w:t>Taux de chômage des jeunes</w:t>
            </w:r>
            <w:r w:rsidRPr="00D77391">
              <w:rPr>
                <w:iCs/>
                <w:sz w:val="20"/>
              </w:rPr>
              <w:t xml:space="preserve"> </w:t>
            </w:r>
            <w:r w:rsidRPr="00D77391">
              <w:rPr>
                <w:iCs/>
                <w:color w:val="FF0000"/>
                <w:sz w:val="20"/>
              </w:rPr>
              <w:t>a</w:t>
            </w:r>
          </w:p>
        </w:tc>
      </w:tr>
      <w:tr w:rsidR="00237C32" w:rsidRPr="00D77391" w14:paraId="162F00E8" w14:textId="77777777">
        <w:tblPrEx>
          <w:tblCellMar>
            <w:top w:w="0" w:type="dxa"/>
            <w:bottom w:w="0" w:type="dxa"/>
          </w:tblCellMar>
        </w:tblPrEx>
        <w:tc>
          <w:tcPr>
            <w:tcW w:w="3432" w:type="dxa"/>
            <w:shd w:val="clear" w:color="auto" w:fill="FFFFFF"/>
            <w:vAlign w:val="bottom"/>
          </w:tcPr>
          <w:p w14:paraId="5FCBED43" w14:textId="77777777" w:rsidR="00237C32" w:rsidRPr="00D77391" w:rsidRDefault="00237C32" w:rsidP="00237C32">
            <w:pPr>
              <w:ind w:left="530" w:firstLine="0"/>
              <w:jc w:val="both"/>
              <w:rPr>
                <w:sz w:val="20"/>
              </w:rPr>
            </w:pPr>
            <w:r w:rsidRPr="00D77391">
              <w:rPr>
                <w:sz w:val="20"/>
              </w:rPr>
              <w:t>États-Unis</w:t>
            </w:r>
          </w:p>
        </w:tc>
        <w:tc>
          <w:tcPr>
            <w:tcW w:w="718" w:type="dxa"/>
            <w:shd w:val="clear" w:color="auto" w:fill="FFFFFF"/>
            <w:vAlign w:val="bottom"/>
          </w:tcPr>
          <w:p w14:paraId="2D5A1AC7" w14:textId="77777777" w:rsidR="00237C32" w:rsidRPr="00D77391" w:rsidRDefault="00237C32" w:rsidP="00237C32">
            <w:pPr>
              <w:ind w:firstLine="0"/>
              <w:jc w:val="both"/>
              <w:rPr>
                <w:sz w:val="20"/>
              </w:rPr>
            </w:pPr>
            <w:r w:rsidRPr="00D77391">
              <w:rPr>
                <w:sz w:val="20"/>
              </w:rPr>
              <w:t>13.3</w:t>
            </w:r>
          </w:p>
        </w:tc>
        <w:tc>
          <w:tcPr>
            <w:tcW w:w="719" w:type="dxa"/>
            <w:shd w:val="clear" w:color="auto" w:fill="FFFFFF"/>
            <w:vAlign w:val="bottom"/>
          </w:tcPr>
          <w:p w14:paraId="74C20C4C" w14:textId="77777777" w:rsidR="00237C32" w:rsidRPr="00D77391" w:rsidRDefault="00237C32" w:rsidP="00237C32">
            <w:pPr>
              <w:ind w:firstLine="0"/>
              <w:jc w:val="both"/>
              <w:rPr>
                <w:sz w:val="20"/>
              </w:rPr>
            </w:pPr>
            <w:r w:rsidRPr="00D77391">
              <w:rPr>
                <w:sz w:val="20"/>
              </w:rPr>
              <w:t>17.0</w:t>
            </w:r>
          </w:p>
        </w:tc>
        <w:tc>
          <w:tcPr>
            <w:tcW w:w="718" w:type="dxa"/>
            <w:shd w:val="clear" w:color="auto" w:fill="FFFFFF"/>
            <w:vAlign w:val="bottom"/>
          </w:tcPr>
          <w:p w14:paraId="535EAECD" w14:textId="77777777" w:rsidR="00237C32" w:rsidRPr="00D77391" w:rsidRDefault="00237C32" w:rsidP="00237C32">
            <w:pPr>
              <w:ind w:firstLine="0"/>
              <w:jc w:val="both"/>
              <w:rPr>
                <w:sz w:val="20"/>
              </w:rPr>
            </w:pPr>
            <w:r w:rsidRPr="00D77391">
              <w:rPr>
                <w:sz w:val="20"/>
              </w:rPr>
              <w:t>16.4</w:t>
            </w:r>
          </w:p>
        </w:tc>
        <w:tc>
          <w:tcPr>
            <w:tcW w:w="719" w:type="dxa"/>
            <w:shd w:val="clear" w:color="auto" w:fill="FFFFFF"/>
            <w:vAlign w:val="bottom"/>
          </w:tcPr>
          <w:p w14:paraId="7264DD97" w14:textId="77777777" w:rsidR="00237C32" w:rsidRPr="00D77391" w:rsidRDefault="00237C32" w:rsidP="00237C32">
            <w:pPr>
              <w:ind w:firstLine="0"/>
              <w:jc w:val="both"/>
              <w:rPr>
                <w:sz w:val="20"/>
              </w:rPr>
            </w:pPr>
            <w:r w:rsidRPr="00D77391">
              <w:rPr>
                <w:sz w:val="20"/>
              </w:rPr>
              <w:t>13.3</w:t>
            </w:r>
          </w:p>
        </w:tc>
        <w:tc>
          <w:tcPr>
            <w:tcW w:w="718" w:type="dxa"/>
            <w:shd w:val="clear" w:color="auto" w:fill="FFFFFF"/>
            <w:vAlign w:val="bottom"/>
          </w:tcPr>
          <w:p w14:paraId="2295D202" w14:textId="77777777" w:rsidR="00237C32" w:rsidRPr="00D77391" w:rsidRDefault="00237C32" w:rsidP="00237C32">
            <w:pPr>
              <w:ind w:firstLine="0"/>
              <w:jc w:val="both"/>
              <w:rPr>
                <w:sz w:val="20"/>
              </w:rPr>
            </w:pPr>
            <w:r w:rsidRPr="00D77391">
              <w:rPr>
                <w:sz w:val="20"/>
              </w:rPr>
              <w:t>13 0</w:t>
            </w:r>
          </w:p>
        </w:tc>
        <w:tc>
          <w:tcPr>
            <w:tcW w:w="719" w:type="dxa"/>
            <w:shd w:val="clear" w:color="auto" w:fill="FFFFFF"/>
            <w:vAlign w:val="bottom"/>
          </w:tcPr>
          <w:p w14:paraId="68A65CC8" w14:textId="77777777" w:rsidR="00237C32" w:rsidRPr="00D77391" w:rsidRDefault="00237C32" w:rsidP="00237C32">
            <w:pPr>
              <w:ind w:firstLine="0"/>
              <w:jc w:val="both"/>
              <w:rPr>
                <w:sz w:val="20"/>
              </w:rPr>
            </w:pPr>
            <w:r w:rsidRPr="00D77391">
              <w:rPr>
                <w:sz w:val="20"/>
              </w:rPr>
              <w:t>12.7</w:t>
            </w:r>
          </w:p>
        </w:tc>
        <w:tc>
          <w:tcPr>
            <w:tcW w:w="718" w:type="dxa"/>
            <w:shd w:val="clear" w:color="auto" w:fill="FFFFFF"/>
            <w:vAlign w:val="bottom"/>
          </w:tcPr>
          <w:p w14:paraId="51425E7D" w14:textId="77777777" w:rsidR="00237C32" w:rsidRPr="00D77391" w:rsidRDefault="00237C32" w:rsidP="00237C32">
            <w:pPr>
              <w:ind w:firstLine="0"/>
              <w:jc w:val="both"/>
              <w:rPr>
                <w:sz w:val="20"/>
              </w:rPr>
            </w:pPr>
            <w:r w:rsidRPr="00D77391">
              <w:rPr>
                <w:sz w:val="20"/>
              </w:rPr>
              <w:t>12</w:t>
            </w:r>
          </w:p>
        </w:tc>
        <w:tc>
          <w:tcPr>
            <w:tcW w:w="719" w:type="dxa"/>
            <w:shd w:val="clear" w:color="auto" w:fill="FFFFFF"/>
            <w:vAlign w:val="bottom"/>
          </w:tcPr>
          <w:p w14:paraId="7A2FC895" w14:textId="77777777" w:rsidR="00237C32" w:rsidRPr="00D77391" w:rsidRDefault="00237C32" w:rsidP="00237C32">
            <w:pPr>
              <w:ind w:firstLine="0"/>
              <w:jc w:val="both"/>
              <w:rPr>
                <w:sz w:val="20"/>
              </w:rPr>
            </w:pPr>
            <w:r w:rsidRPr="00D77391">
              <w:rPr>
                <w:sz w:val="20"/>
              </w:rPr>
              <w:t>11 1/2</w:t>
            </w:r>
          </w:p>
        </w:tc>
      </w:tr>
      <w:tr w:rsidR="00237C32" w:rsidRPr="00D77391" w14:paraId="7C21AE12" w14:textId="77777777">
        <w:tblPrEx>
          <w:tblCellMar>
            <w:top w:w="0" w:type="dxa"/>
            <w:bottom w:w="0" w:type="dxa"/>
          </w:tblCellMar>
        </w:tblPrEx>
        <w:tc>
          <w:tcPr>
            <w:tcW w:w="3432" w:type="dxa"/>
            <w:shd w:val="clear" w:color="auto" w:fill="FFFFFF"/>
            <w:vAlign w:val="bottom"/>
          </w:tcPr>
          <w:p w14:paraId="244272AA" w14:textId="77777777" w:rsidR="00237C32" w:rsidRPr="00D77391" w:rsidRDefault="00237C32" w:rsidP="00237C32">
            <w:pPr>
              <w:ind w:left="530" w:firstLine="0"/>
              <w:jc w:val="both"/>
              <w:rPr>
                <w:sz w:val="20"/>
              </w:rPr>
            </w:pPr>
            <w:r w:rsidRPr="00D77391">
              <w:rPr>
                <w:sz w:val="20"/>
              </w:rPr>
              <w:t>Japon</w:t>
            </w:r>
          </w:p>
        </w:tc>
        <w:tc>
          <w:tcPr>
            <w:tcW w:w="718" w:type="dxa"/>
            <w:shd w:val="clear" w:color="auto" w:fill="FFFFFF"/>
            <w:vAlign w:val="bottom"/>
          </w:tcPr>
          <w:p w14:paraId="2435A7F2" w14:textId="77777777" w:rsidR="00237C32" w:rsidRPr="00D77391" w:rsidRDefault="00237C32" w:rsidP="00237C32">
            <w:pPr>
              <w:ind w:firstLine="0"/>
              <w:jc w:val="both"/>
              <w:rPr>
                <w:sz w:val="20"/>
              </w:rPr>
            </w:pPr>
            <w:r w:rsidRPr="00D77391">
              <w:rPr>
                <w:sz w:val="20"/>
              </w:rPr>
              <w:t>3.4</w:t>
            </w:r>
          </w:p>
        </w:tc>
        <w:tc>
          <w:tcPr>
            <w:tcW w:w="719" w:type="dxa"/>
            <w:shd w:val="clear" w:color="auto" w:fill="FFFFFF"/>
            <w:vAlign w:val="bottom"/>
          </w:tcPr>
          <w:p w14:paraId="3978ADA1" w14:textId="77777777" w:rsidR="00237C32" w:rsidRPr="00D77391" w:rsidRDefault="00237C32" w:rsidP="00237C32">
            <w:pPr>
              <w:ind w:firstLine="0"/>
              <w:jc w:val="both"/>
              <w:rPr>
                <w:sz w:val="20"/>
              </w:rPr>
            </w:pPr>
            <w:r w:rsidRPr="00D77391">
              <w:rPr>
                <w:sz w:val="20"/>
              </w:rPr>
              <w:t>4.3</w:t>
            </w:r>
          </w:p>
        </w:tc>
        <w:tc>
          <w:tcPr>
            <w:tcW w:w="718" w:type="dxa"/>
            <w:shd w:val="clear" w:color="auto" w:fill="FFFFFF"/>
            <w:vAlign w:val="bottom"/>
          </w:tcPr>
          <w:p w14:paraId="65A9D499" w14:textId="77777777" w:rsidR="00237C32" w:rsidRPr="00D77391" w:rsidRDefault="00237C32" w:rsidP="00237C32">
            <w:pPr>
              <w:ind w:firstLine="0"/>
              <w:jc w:val="both"/>
              <w:rPr>
                <w:sz w:val="20"/>
              </w:rPr>
            </w:pPr>
            <w:r w:rsidRPr="00D77391">
              <w:rPr>
                <w:sz w:val="20"/>
              </w:rPr>
              <w:t>4.5</w:t>
            </w:r>
          </w:p>
        </w:tc>
        <w:tc>
          <w:tcPr>
            <w:tcW w:w="719" w:type="dxa"/>
            <w:shd w:val="clear" w:color="auto" w:fill="FFFFFF"/>
            <w:vAlign w:val="bottom"/>
          </w:tcPr>
          <w:p w14:paraId="3F4DECFD" w14:textId="77777777" w:rsidR="00237C32" w:rsidRPr="00D77391" w:rsidRDefault="00237C32" w:rsidP="00237C32">
            <w:pPr>
              <w:ind w:firstLine="0"/>
              <w:jc w:val="both"/>
              <w:rPr>
                <w:sz w:val="20"/>
              </w:rPr>
            </w:pPr>
            <w:r w:rsidRPr="00D77391">
              <w:rPr>
                <w:sz w:val="20"/>
              </w:rPr>
              <w:t>4.9</w:t>
            </w:r>
          </w:p>
        </w:tc>
        <w:tc>
          <w:tcPr>
            <w:tcW w:w="718" w:type="dxa"/>
            <w:shd w:val="clear" w:color="auto" w:fill="FFFFFF"/>
            <w:vAlign w:val="bottom"/>
          </w:tcPr>
          <w:p w14:paraId="2B8985F8" w14:textId="77777777" w:rsidR="00237C32" w:rsidRPr="00D77391" w:rsidRDefault="00237C32" w:rsidP="00237C32">
            <w:pPr>
              <w:ind w:firstLine="0"/>
              <w:jc w:val="both"/>
              <w:rPr>
                <w:sz w:val="20"/>
              </w:rPr>
            </w:pPr>
            <w:r w:rsidRPr="00D77391">
              <w:rPr>
                <w:sz w:val="20"/>
              </w:rPr>
              <w:t>48</w:t>
            </w:r>
          </w:p>
        </w:tc>
        <w:tc>
          <w:tcPr>
            <w:tcW w:w="719" w:type="dxa"/>
            <w:shd w:val="clear" w:color="auto" w:fill="FFFFFF"/>
            <w:vAlign w:val="bottom"/>
          </w:tcPr>
          <w:p w14:paraId="55E54FB0" w14:textId="77777777" w:rsidR="00237C32" w:rsidRPr="00D77391" w:rsidRDefault="00237C32" w:rsidP="00237C32">
            <w:pPr>
              <w:ind w:firstLine="0"/>
              <w:jc w:val="both"/>
              <w:rPr>
                <w:sz w:val="20"/>
              </w:rPr>
            </w:pPr>
            <w:r w:rsidRPr="00D77391">
              <w:rPr>
                <w:sz w:val="20"/>
              </w:rPr>
              <w:t>5.2</w:t>
            </w:r>
          </w:p>
        </w:tc>
        <w:tc>
          <w:tcPr>
            <w:tcW w:w="718" w:type="dxa"/>
            <w:shd w:val="clear" w:color="auto" w:fill="FFFFFF"/>
            <w:vAlign w:val="bottom"/>
          </w:tcPr>
          <w:p w14:paraId="592EEF8C" w14:textId="77777777" w:rsidR="00237C32" w:rsidRPr="00D77391" w:rsidRDefault="00237C32" w:rsidP="00237C32">
            <w:pPr>
              <w:ind w:firstLine="0"/>
              <w:jc w:val="both"/>
              <w:rPr>
                <w:sz w:val="20"/>
              </w:rPr>
            </w:pPr>
            <w:r w:rsidRPr="00D77391">
              <w:rPr>
                <w:sz w:val="20"/>
              </w:rPr>
              <w:t>5 1/4</w:t>
            </w:r>
          </w:p>
        </w:tc>
        <w:tc>
          <w:tcPr>
            <w:tcW w:w="719" w:type="dxa"/>
            <w:shd w:val="clear" w:color="auto" w:fill="FFFFFF"/>
            <w:vAlign w:val="bottom"/>
          </w:tcPr>
          <w:p w14:paraId="78A8BB2D" w14:textId="77777777" w:rsidR="00237C32" w:rsidRPr="00D77391" w:rsidRDefault="00237C32" w:rsidP="00237C32">
            <w:pPr>
              <w:ind w:firstLine="0"/>
              <w:jc w:val="both"/>
              <w:rPr>
                <w:sz w:val="20"/>
              </w:rPr>
            </w:pPr>
            <w:r w:rsidRPr="00D77391">
              <w:rPr>
                <w:sz w:val="20"/>
              </w:rPr>
              <w:t>6 1/4</w:t>
            </w:r>
          </w:p>
        </w:tc>
      </w:tr>
      <w:tr w:rsidR="00237C32" w:rsidRPr="00D77391" w14:paraId="07643E77" w14:textId="77777777">
        <w:tblPrEx>
          <w:tblCellMar>
            <w:top w:w="0" w:type="dxa"/>
            <w:bottom w:w="0" w:type="dxa"/>
          </w:tblCellMar>
        </w:tblPrEx>
        <w:tc>
          <w:tcPr>
            <w:tcW w:w="3432" w:type="dxa"/>
            <w:shd w:val="clear" w:color="auto" w:fill="FFFFFF"/>
            <w:vAlign w:val="bottom"/>
          </w:tcPr>
          <w:p w14:paraId="331FEB24" w14:textId="77777777" w:rsidR="00237C32" w:rsidRPr="00D77391" w:rsidRDefault="00237C32" w:rsidP="00237C32">
            <w:pPr>
              <w:ind w:left="530" w:firstLine="0"/>
              <w:jc w:val="both"/>
              <w:rPr>
                <w:sz w:val="20"/>
              </w:rPr>
            </w:pPr>
            <w:r w:rsidRPr="00D77391">
              <w:rPr>
                <w:sz w:val="20"/>
              </w:rPr>
              <w:t xml:space="preserve">Allemagne </w:t>
            </w:r>
            <w:r w:rsidRPr="00D77391">
              <w:rPr>
                <w:color w:val="FF0000"/>
                <w:sz w:val="20"/>
              </w:rPr>
              <w:t>b</w:t>
            </w:r>
          </w:p>
        </w:tc>
        <w:tc>
          <w:tcPr>
            <w:tcW w:w="718" w:type="dxa"/>
            <w:shd w:val="clear" w:color="auto" w:fill="FFFFFF"/>
            <w:vAlign w:val="bottom"/>
          </w:tcPr>
          <w:p w14:paraId="6A8C8EA1" w14:textId="77777777" w:rsidR="00237C32" w:rsidRPr="00D77391" w:rsidRDefault="00237C32" w:rsidP="00237C32">
            <w:pPr>
              <w:ind w:firstLine="0"/>
              <w:jc w:val="both"/>
              <w:rPr>
                <w:sz w:val="20"/>
              </w:rPr>
            </w:pPr>
            <w:r w:rsidRPr="00D77391">
              <w:rPr>
                <w:sz w:val="20"/>
              </w:rPr>
              <w:t>3.9</w:t>
            </w:r>
          </w:p>
        </w:tc>
        <w:tc>
          <w:tcPr>
            <w:tcW w:w="719" w:type="dxa"/>
            <w:shd w:val="clear" w:color="auto" w:fill="FFFFFF"/>
            <w:vAlign w:val="bottom"/>
          </w:tcPr>
          <w:p w14:paraId="2D48AC6D" w14:textId="77777777" w:rsidR="00237C32" w:rsidRPr="00D77391" w:rsidRDefault="00237C32" w:rsidP="00237C32">
            <w:pPr>
              <w:ind w:firstLine="0"/>
              <w:jc w:val="both"/>
              <w:rPr>
                <w:sz w:val="20"/>
              </w:rPr>
            </w:pPr>
            <w:r w:rsidRPr="00D77391">
              <w:rPr>
                <w:sz w:val="20"/>
              </w:rPr>
              <w:t>9.5</w:t>
            </w:r>
          </w:p>
        </w:tc>
        <w:tc>
          <w:tcPr>
            <w:tcW w:w="718" w:type="dxa"/>
            <w:shd w:val="clear" w:color="auto" w:fill="FFFFFF"/>
            <w:vAlign w:val="bottom"/>
          </w:tcPr>
          <w:p w14:paraId="580BA7B0" w14:textId="77777777" w:rsidR="00237C32" w:rsidRPr="00D77391" w:rsidRDefault="00237C32" w:rsidP="00237C32">
            <w:pPr>
              <w:ind w:firstLine="0"/>
              <w:jc w:val="both"/>
              <w:rPr>
                <w:sz w:val="20"/>
              </w:rPr>
            </w:pPr>
            <w:r w:rsidRPr="00D77391">
              <w:rPr>
                <w:sz w:val="20"/>
              </w:rPr>
              <w:t>10.7</w:t>
            </w:r>
          </w:p>
        </w:tc>
        <w:tc>
          <w:tcPr>
            <w:tcW w:w="719" w:type="dxa"/>
            <w:shd w:val="clear" w:color="auto" w:fill="FFFFFF"/>
            <w:vAlign w:val="bottom"/>
          </w:tcPr>
          <w:p w14:paraId="522CFFD3" w14:textId="77777777" w:rsidR="00237C32" w:rsidRPr="00D77391" w:rsidRDefault="00237C32" w:rsidP="00237C32">
            <w:pPr>
              <w:ind w:firstLine="0"/>
              <w:jc w:val="both"/>
              <w:rPr>
                <w:sz w:val="20"/>
              </w:rPr>
            </w:pPr>
            <w:r w:rsidRPr="00D77391">
              <w:rPr>
                <w:sz w:val="20"/>
              </w:rPr>
              <w:t>9.9</w:t>
            </w:r>
          </w:p>
        </w:tc>
        <w:tc>
          <w:tcPr>
            <w:tcW w:w="718" w:type="dxa"/>
            <w:shd w:val="clear" w:color="auto" w:fill="FFFFFF"/>
            <w:vAlign w:val="bottom"/>
          </w:tcPr>
          <w:p w14:paraId="235F2948" w14:textId="77777777" w:rsidR="00237C32" w:rsidRPr="00D77391" w:rsidRDefault="00237C32" w:rsidP="00237C32">
            <w:pPr>
              <w:ind w:firstLine="0"/>
              <w:jc w:val="both"/>
              <w:rPr>
                <w:sz w:val="20"/>
              </w:rPr>
            </w:pPr>
            <w:r w:rsidRPr="00D77391">
              <w:rPr>
                <w:sz w:val="20"/>
              </w:rPr>
              <w:t>9.5</w:t>
            </w:r>
          </w:p>
        </w:tc>
        <w:tc>
          <w:tcPr>
            <w:tcW w:w="719" w:type="dxa"/>
            <w:shd w:val="clear" w:color="auto" w:fill="FFFFFF"/>
            <w:vAlign w:val="bottom"/>
          </w:tcPr>
          <w:p w14:paraId="14BF6AA7" w14:textId="77777777" w:rsidR="00237C32" w:rsidRPr="00D77391" w:rsidRDefault="00237C32" w:rsidP="00237C32">
            <w:pPr>
              <w:ind w:firstLine="0"/>
              <w:jc w:val="both"/>
              <w:rPr>
                <w:sz w:val="20"/>
              </w:rPr>
            </w:pPr>
            <w:r w:rsidRPr="00D77391">
              <w:rPr>
                <w:sz w:val="20"/>
              </w:rPr>
              <w:t>8.4</w:t>
            </w:r>
          </w:p>
        </w:tc>
        <w:tc>
          <w:tcPr>
            <w:tcW w:w="718" w:type="dxa"/>
            <w:shd w:val="clear" w:color="auto" w:fill="FFFFFF"/>
            <w:vAlign w:val="bottom"/>
          </w:tcPr>
          <w:p w14:paraId="0E6B44B0" w14:textId="77777777" w:rsidR="00237C32" w:rsidRPr="00D77391" w:rsidRDefault="00237C32" w:rsidP="00237C32">
            <w:pPr>
              <w:ind w:firstLine="0"/>
              <w:jc w:val="both"/>
              <w:rPr>
                <w:sz w:val="20"/>
              </w:rPr>
            </w:pPr>
            <w:r w:rsidRPr="00D77391">
              <w:rPr>
                <w:sz w:val="20"/>
              </w:rPr>
              <w:t>7 1/4</w:t>
            </w:r>
          </w:p>
        </w:tc>
        <w:tc>
          <w:tcPr>
            <w:tcW w:w="719" w:type="dxa"/>
            <w:shd w:val="clear" w:color="auto" w:fill="FFFFFF"/>
            <w:vAlign w:val="bottom"/>
          </w:tcPr>
          <w:p w14:paraId="4436DA5F" w14:textId="77777777" w:rsidR="00237C32" w:rsidRPr="00D77391" w:rsidRDefault="00237C32" w:rsidP="00237C32">
            <w:pPr>
              <w:ind w:firstLine="0"/>
              <w:jc w:val="both"/>
              <w:rPr>
                <w:sz w:val="20"/>
              </w:rPr>
            </w:pPr>
            <w:r w:rsidRPr="00D77391">
              <w:rPr>
                <w:sz w:val="20"/>
              </w:rPr>
              <w:t>7 1/4</w:t>
            </w:r>
          </w:p>
        </w:tc>
      </w:tr>
      <w:tr w:rsidR="00237C32" w:rsidRPr="00D77391" w14:paraId="72CEC3D8" w14:textId="77777777">
        <w:tblPrEx>
          <w:tblCellMar>
            <w:top w:w="0" w:type="dxa"/>
            <w:bottom w:w="0" w:type="dxa"/>
          </w:tblCellMar>
        </w:tblPrEx>
        <w:tc>
          <w:tcPr>
            <w:tcW w:w="3432" w:type="dxa"/>
            <w:shd w:val="clear" w:color="auto" w:fill="FFFFFF"/>
            <w:vAlign w:val="bottom"/>
          </w:tcPr>
          <w:p w14:paraId="2BBD0771" w14:textId="77777777" w:rsidR="00237C32" w:rsidRPr="00D77391" w:rsidRDefault="00237C32" w:rsidP="00237C32">
            <w:pPr>
              <w:ind w:left="530" w:firstLine="0"/>
              <w:jc w:val="both"/>
              <w:rPr>
                <w:sz w:val="20"/>
              </w:rPr>
            </w:pPr>
            <w:r w:rsidRPr="00D77391">
              <w:rPr>
                <w:sz w:val="20"/>
              </w:rPr>
              <w:t xml:space="preserve">France </w:t>
            </w:r>
            <w:r w:rsidRPr="00D77391">
              <w:rPr>
                <w:color w:val="FF0000"/>
                <w:sz w:val="20"/>
              </w:rPr>
              <w:t>c</w:t>
            </w:r>
          </w:p>
        </w:tc>
        <w:tc>
          <w:tcPr>
            <w:tcW w:w="718" w:type="dxa"/>
            <w:shd w:val="clear" w:color="auto" w:fill="FFFFFF"/>
            <w:vAlign w:val="bottom"/>
          </w:tcPr>
          <w:p w14:paraId="0DD333F9" w14:textId="77777777" w:rsidR="00237C32" w:rsidRPr="00D77391" w:rsidRDefault="00237C32" w:rsidP="00237C32">
            <w:pPr>
              <w:ind w:firstLine="0"/>
              <w:jc w:val="both"/>
              <w:rPr>
                <w:sz w:val="20"/>
              </w:rPr>
            </w:pPr>
            <w:r w:rsidRPr="00D77391">
              <w:rPr>
                <w:sz w:val="20"/>
              </w:rPr>
              <w:t>15.0</w:t>
            </w:r>
          </w:p>
        </w:tc>
        <w:tc>
          <w:tcPr>
            <w:tcW w:w="719" w:type="dxa"/>
            <w:shd w:val="clear" w:color="auto" w:fill="FFFFFF"/>
            <w:vAlign w:val="bottom"/>
          </w:tcPr>
          <w:p w14:paraId="7A7D9A97" w14:textId="77777777" w:rsidR="00237C32" w:rsidRPr="00D77391" w:rsidRDefault="00237C32" w:rsidP="00237C32">
            <w:pPr>
              <w:ind w:firstLine="0"/>
              <w:jc w:val="both"/>
              <w:rPr>
                <w:sz w:val="20"/>
              </w:rPr>
            </w:pPr>
            <w:r w:rsidRPr="00D77391">
              <w:rPr>
                <w:sz w:val="20"/>
              </w:rPr>
              <w:t>19.0</w:t>
            </w:r>
          </w:p>
        </w:tc>
        <w:tc>
          <w:tcPr>
            <w:tcW w:w="718" w:type="dxa"/>
            <w:shd w:val="clear" w:color="auto" w:fill="FFFFFF"/>
            <w:vAlign w:val="bottom"/>
          </w:tcPr>
          <w:p w14:paraId="3FA08978" w14:textId="77777777" w:rsidR="00237C32" w:rsidRPr="00D77391" w:rsidRDefault="00237C32" w:rsidP="00237C32">
            <w:pPr>
              <w:ind w:firstLine="0"/>
              <w:jc w:val="both"/>
              <w:rPr>
                <w:sz w:val="20"/>
              </w:rPr>
            </w:pPr>
            <w:r w:rsidRPr="00D77391">
              <w:rPr>
                <w:sz w:val="20"/>
              </w:rPr>
              <w:t>19.7</w:t>
            </w:r>
          </w:p>
        </w:tc>
        <w:tc>
          <w:tcPr>
            <w:tcW w:w="719" w:type="dxa"/>
            <w:shd w:val="clear" w:color="auto" w:fill="FFFFFF"/>
            <w:vAlign w:val="bottom"/>
          </w:tcPr>
          <w:p w14:paraId="0CC688C1" w14:textId="77777777" w:rsidR="00237C32" w:rsidRPr="00D77391" w:rsidRDefault="00237C32" w:rsidP="00237C32">
            <w:pPr>
              <w:ind w:firstLine="0"/>
              <w:jc w:val="both"/>
              <w:rPr>
                <w:sz w:val="20"/>
              </w:rPr>
            </w:pPr>
            <w:r w:rsidRPr="00D77391">
              <w:rPr>
                <w:sz w:val="20"/>
              </w:rPr>
              <w:t>24.4</w:t>
            </w:r>
          </w:p>
        </w:tc>
        <w:tc>
          <w:tcPr>
            <w:tcW w:w="718" w:type="dxa"/>
            <w:shd w:val="clear" w:color="auto" w:fill="FFFFFF"/>
            <w:vAlign w:val="bottom"/>
          </w:tcPr>
          <w:p w14:paraId="37790485" w14:textId="77777777" w:rsidR="00237C32" w:rsidRPr="00D77391" w:rsidRDefault="00237C32" w:rsidP="00237C32">
            <w:pPr>
              <w:ind w:firstLine="0"/>
              <w:jc w:val="both"/>
              <w:rPr>
                <w:sz w:val="20"/>
              </w:rPr>
            </w:pPr>
            <w:r w:rsidRPr="00D77391">
              <w:rPr>
                <w:sz w:val="20"/>
              </w:rPr>
              <w:t>256</w:t>
            </w:r>
          </w:p>
        </w:tc>
        <w:tc>
          <w:tcPr>
            <w:tcW w:w="719" w:type="dxa"/>
            <w:shd w:val="clear" w:color="auto" w:fill="FFFFFF"/>
            <w:vAlign w:val="bottom"/>
          </w:tcPr>
          <w:p w14:paraId="38AF22D5" w14:textId="77777777" w:rsidR="00237C32" w:rsidRPr="00D77391" w:rsidRDefault="00237C32" w:rsidP="00237C32">
            <w:pPr>
              <w:ind w:firstLine="0"/>
              <w:jc w:val="both"/>
              <w:rPr>
                <w:sz w:val="20"/>
              </w:rPr>
            </w:pPr>
            <w:r w:rsidRPr="00D77391">
              <w:rPr>
                <w:sz w:val="20"/>
              </w:rPr>
              <w:t>23 4</w:t>
            </w:r>
          </w:p>
        </w:tc>
        <w:tc>
          <w:tcPr>
            <w:tcW w:w="718" w:type="dxa"/>
            <w:shd w:val="clear" w:color="auto" w:fill="FFFFFF"/>
            <w:vAlign w:val="bottom"/>
          </w:tcPr>
          <w:p w14:paraId="31D807EB" w14:textId="77777777" w:rsidR="00237C32" w:rsidRPr="00D77391" w:rsidRDefault="00237C32" w:rsidP="00237C32">
            <w:pPr>
              <w:ind w:firstLine="0"/>
              <w:jc w:val="both"/>
              <w:rPr>
                <w:sz w:val="20"/>
              </w:rPr>
            </w:pPr>
            <w:r w:rsidRPr="00D77391">
              <w:rPr>
                <w:sz w:val="20"/>
              </w:rPr>
              <w:t>251/4</w:t>
            </w:r>
          </w:p>
        </w:tc>
        <w:tc>
          <w:tcPr>
            <w:tcW w:w="719" w:type="dxa"/>
            <w:shd w:val="clear" w:color="auto" w:fill="FFFFFF"/>
            <w:vAlign w:val="bottom"/>
          </w:tcPr>
          <w:p w14:paraId="47B4813C" w14:textId="77777777" w:rsidR="00237C32" w:rsidRPr="00D77391" w:rsidRDefault="00237C32" w:rsidP="00237C32">
            <w:pPr>
              <w:ind w:firstLine="0"/>
              <w:jc w:val="both"/>
              <w:rPr>
                <w:sz w:val="20"/>
              </w:rPr>
            </w:pPr>
            <w:r w:rsidRPr="00D77391">
              <w:rPr>
                <w:sz w:val="20"/>
              </w:rPr>
              <w:t>28 1/4</w:t>
            </w:r>
          </w:p>
        </w:tc>
      </w:tr>
      <w:tr w:rsidR="00237C32" w:rsidRPr="00D77391" w14:paraId="273A2C86" w14:textId="77777777">
        <w:tblPrEx>
          <w:tblCellMar>
            <w:top w:w="0" w:type="dxa"/>
            <w:bottom w:w="0" w:type="dxa"/>
          </w:tblCellMar>
        </w:tblPrEx>
        <w:tc>
          <w:tcPr>
            <w:tcW w:w="3432" w:type="dxa"/>
            <w:shd w:val="clear" w:color="auto" w:fill="FFFFFF"/>
          </w:tcPr>
          <w:p w14:paraId="013C28A3" w14:textId="77777777" w:rsidR="00237C32" w:rsidRPr="00D77391" w:rsidRDefault="00237C32" w:rsidP="00237C32">
            <w:pPr>
              <w:ind w:left="530" w:firstLine="0"/>
              <w:jc w:val="both"/>
              <w:rPr>
                <w:sz w:val="20"/>
              </w:rPr>
            </w:pPr>
            <w:r w:rsidRPr="00D77391">
              <w:rPr>
                <w:sz w:val="20"/>
              </w:rPr>
              <w:t xml:space="preserve">Royaume-Uni </w:t>
            </w:r>
            <w:r w:rsidRPr="00D77391">
              <w:rPr>
                <w:color w:val="FF0000"/>
                <w:sz w:val="20"/>
              </w:rPr>
              <w:t>d</w:t>
            </w:r>
          </w:p>
        </w:tc>
        <w:tc>
          <w:tcPr>
            <w:tcW w:w="718" w:type="dxa"/>
            <w:shd w:val="clear" w:color="auto" w:fill="FFFFFF"/>
            <w:vAlign w:val="bottom"/>
          </w:tcPr>
          <w:p w14:paraId="7BEFAFBB" w14:textId="77777777" w:rsidR="00237C32" w:rsidRPr="00D77391" w:rsidRDefault="00237C32" w:rsidP="00237C32">
            <w:pPr>
              <w:ind w:firstLine="0"/>
              <w:jc w:val="both"/>
              <w:rPr>
                <w:sz w:val="20"/>
              </w:rPr>
            </w:pPr>
            <w:r w:rsidRPr="00D77391">
              <w:rPr>
                <w:sz w:val="20"/>
              </w:rPr>
              <w:t>13.5</w:t>
            </w:r>
          </w:p>
        </w:tc>
        <w:tc>
          <w:tcPr>
            <w:tcW w:w="719" w:type="dxa"/>
            <w:shd w:val="clear" w:color="auto" w:fill="FFFFFF"/>
            <w:vAlign w:val="bottom"/>
          </w:tcPr>
          <w:p w14:paraId="353593D1" w14:textId="77777777" w:rsidR="00237C32" w:rsidRPr="00D77391" w:rsidRDefault="00237C32" w:rsidP="00237C32">
            <w:pPr>
              <w:ind w:firstLine="0"/>
              <w:jc w:val="both"/>
              <w:rPr>
                <w:sz w:val="20"/>
              </w:rPr>
            </w:pPr>
            <w:r w:rsidRPr="00D77391">
              <w:rPr>
                <w:sz w:val="20"/>
              </w:rPr>
              <w:t>23.0</w:t>
            </w:r>
          </w:p>
        </w:tc>
        <w:tc>
          <w:tcPr>
            <w:tcW w:w="718" w:type="dxa"/>
            <w:shd w:val="clear" w:color="auto" w:fill="FFFFFF"/>
            <w:vAlign w:val="bottom"/>
          </w:tcPr>
          <w:p w14:paraId="63749A1B" w14:textId="77777777" w:rsidR="00237C32" w:rsidRPr="00D77391" w:rsidRDefault="00237C32" w:rsidP="00237C32">
            <w:pPr>
              <w:ind w:firstLine="0"/>
              <w:jc w:val="both"/>
              <w:rPr>
                <w:sz w:val="20"/>
              </w:rPr>
            </w:pPr>
            <w:r w:rsidRPr="00D77391">
              <w:rPr>
                <w:sz w:val="20"/>
              </w:rPr>
              <w:t>23.3</w:t>
            </w:r>
          </w:p>
        </w:tc>
        <w:tc>
          <w:tcPr>
            <w:tcW w:w="719" w:type="dxa"/>
            <w:shd w:val="clear" w:color="auto" w:fill="FFFFFF"/>
            <w:vAlign w:val="bottom"/>
          </w:tcPr>
          <w:p w14:paraId="0B48EE34" w14:textId="77777777" w:rsidR="00237C32" w:rsidRPr="00D77391" w:rsidRDefault="00237C32" w:rsidP="00237C32">
            <w:pPr>
              <w:ind w:firstLine="0"/>
              <w:jc w:val="both"/>
              <w:rPr>
                <w:sz w:val="20"/>
              </w:rPr>
            </w:pPr>
            <w:r w:rsidRPr="00D77391">
              <w:rPr>
                <w:sz w:val="20"/>
              </w:rPr>
              <w:t>22.0</w:t>
            </w:r>
          </w:p>
        </w:tc>
        <w:tc>
          <w:tcPr>
            <w:tcW w:w="718" w:type="dxa"/>
            <w:shd w:val="clear" w:color="auto" w:fill="FFFFFF"/>
            <w:vAlign w:val="bottom"/>
          </w:tcPr>
          <w:p w14:paraId="07E7060E" w14:textId="77777777" w:rsidR="00237C32" w:rsidRPr="00D77391" w:rsidRDefault="00237C32" w:rsidP="00237C32">
            <w:pPr>
              <w:ind w:firstLine="0"/>
              <w:jc w:val="both"/>
              <w:rPr>
                <w:sz w:val="20"/>
              </w:rPr>
            </w:pPr>
            <w:r w:rsidRPr="00D77391">
              <w:rPr>
                <w:sz w:val="20"/>
              </w:rPr>
              <w:t>21.9</w:t>
            </w:r>
          </w:p>
        </w:tc>
        <w:tc>
          <w:tcPr>
            <w:tcW w:w="719" w:type="dxa"/>
            <w:shd w:val="clear" w:color="auto" w:fill="FFFFFF"/>
            <w:vAlign w:val="bottom"/>
          </w:tcPr>
          <w:p w14:paraId="44DFED4D" w14:textId="77777777" w:rsidR="00237C32" w:rsidRPr="00D77391" w:rsidRDefault="00237C32" w:rsidP="00237C32">
            <w:pPr>
              <w:ind w:firstLine="0"/>
              <w:jc w:val="both"/>
              <w:rPr>
                <w:sz w:val="20"/>
              </w:rPr>
            </w:pPr>
            <w:r w:rsidRPr="00D77391">
              <w:rPr>
                <w:sz w:val="20"/>
              </w:rPr>
              <w:t>20.7</w:t>
            </w:r>
          </w:p>
        </w:tc>
        <w:tc>
          <w:tcPr>
            <w:tcW w:w="718" w:type="dxa"/>
            <w:shd w:val="clear" w:color="auto" w:fill="FFFFFF"/>
            <w:vAlign w:val="bottom"/>
          </w:tcPr>
          <w:p w14:paraId="5D9F6EE0" w14:textId="77777777" w:rsidR="00237C32" w:rsidRPr="00D77391" w:rsidRDefault="00237C32" w:rsidP="00237C32">
            <w:pPr>
              <w:ind w:firstLine="0"/>
              <w:jc w:val="both"/>
              <w:rPr>
                <w:sz w:val="20"/>
              </w:rPr>
            </w:pPr>
            <w:r w:rsidRPr="00D77391">
              <w:rPr>
                <w:sz w:val="20"/>
              </w:rPr>
              <w:t>18</w:t>
            </w:r>
          </w:p>
        </w:tc>
        <w:tc>
          <w:tcPr>
            <w:tcW w:w="719" w:type="dxa"/>
            <w:shd w:val="clear" w:color="auto" w:fill="FFFFFF"/>
            <w:vAlign w:val="bottom"/>
          </w:tcPr>
          <w:p w14:paraId="486D614A" w14:textId="77777777" w:rsidR="00237C32" w:rsidRPr="00D77391" w:rsidRDefault="00237C32" w:rsidP="00237C32">
            <w:pPr>
              <w:ind w:firstLine="0"/>
              <w:jc w:val="both"/>
              <w:rPr>
                <w:sz w:val="20"/>
              </w:rPr>
            </w:pPr>
            <w:r w:rsidRPr="00D77391">
              <w:rPr>
                <w:sz w:val="20"/>
              </w:rPr>
              <w:t>15</w:t>
            </w:r>
          </w:p>
        </w:tc>
      </w:tr>
      <w:tr w:rsidR="00237C32" w:rsidRPr="00D77391" w14:paraId="64AD83B1" w14:textId="77777777">
        <w:tblPrEx>
          <w:tblCellMar>
            <w:top w:w="0" w:type="dxa"/>
            <w:bottom w:w="0" w:type="dxa"/>
          </w:tblCellMar>
        </w:tblPrEx>
        <w:tc>
          <w:tcPr>
            <w:tcW w:w="3432" w:type="dxa"/>
            <w:shd w:val="clear" w:color="auto" w:fill="FFFFFF"/>
          </w:tcPr>
          <w:p w14:paraId="7DCAE5F2" w14:textId="77777777" w:rsidR="00237C32" w:rsidRPr="00D77391" w:rsidRDefault="00237C32" w:rsidP="00237C32">
            <w:pPr>
              <w:ind w:left="530" w:firstLine="0"/>
              <w:jc w:val="both"/>
              <w:rPr>
                <w:sz w:val="20"/>
              </w:rPr>
            </w:pPr>
            <w:r w:rsidRPr="00D77391">
              <w:rPr>
                <w:sz w:val="20"/>
              </w:rPr>
              <w:t>Italie</w:t>
            </w:r>
          </w:p>
        </w:tc>
        <w:tc>
          <w:tcPr>
            <w:tcW w:w="718" w:type="dxa"/>
            <w:shd w:val="clear" w:color="auto" w:fill="FFFFFF"/>
            <w:vAlign w:val="bottom"/>
          </w:tcPr>
          <w:p w14:paraId="6BE469E0" w14:textId="77777777" w:rsidR="00237C32" w:rsidRPr="00D77391" w:rsidRDefault="00237C32" w:rsidP="00237C32">
            <w:pPr>
              <w:ind w:firstLine="0"/>
              <w:jc w:val="both"/>
              <w:rPr>
                <w:sz w:val="20"/>
              </w:rPr>
            </w:pPr>
            <w:r w:rsidRPr="00D77391">
              <w:rPr>
                <w:sz w:val="20"/>
              </w:rPr>
              <w:t>25.2</w:t>
            </w:r>
          </w:p>
        </w:tc>
        <w:tc>
          <w:tcPr>
            <w:tcW w:w="719" w:type="dxa"/>
            <w:shd w:val="clear" w:color="auto" w:fill="FFFFFF"/>
            <w:vAlign w:val="bottom"/>
          </w:tcPr>
          <w:p w14:paraId="34BEA50C" w14:textId="77777777" w:rsidR="00237C32" w:rsidRPr="00D77391" w:rsidRDefault="00237C32" w:rsidP="00237C32">
            <w:pPr>
              <w:ind w:firstLine="0"/>
              <w:jc w:val="both"/>
              <w:rPr>
                <w:sz w:val="20"/>
              </w:rPr>
            </w:pPr>
            <w:r w:rsidRPr="00D77391">
              <w:rPr>
                <w:sz w:val="20"/>
              </w:rPr>
              <w:t>29.7</w:t>
            </w:r>
          </w:p>
        </w:tc>
        <w:tc>
          <w:tcPr>
            <w:tcW w:w="718" w:type="dxa"/>
            <w:shd w:val="clear" w:color="auto" w:fill="FFFFFF"/>
            <w:vAlign w:val="bottom"/>
          </w:tcPr>
          <w:p w14:paraId="10CE7BC7" w14:textId="77777777" w:rsidR="00237C32" w:rsidRPr="00D77391" w:rsidRDefault="00237C32" w:rsidP="00237C32">
            <w:pPr>
              <w:ind w:firstLine="0"/>
              <w:jc w:val="both"/>
              <w:rPr>
                <w:sz w:val="20"/>
              </w:rPr>
            </w:pPr>
            <w:r w:rsidRPr="00D77391">
              <w:rPr>
                <w:sz w:val="20"/>
              </w:rPr>
              <w:t>32.0</w:t>
            </w:r>
          </w:p>
        </w:tc>
        <w:tc>
          <w:tcPr>
            <w:tcW w:w="719" w:type="dxa"/>
            <w:shd w:val="clear" w:color="auto" w:fill="FFFFFF"/>
            <w:vAlign w:val="bottom"/>
          </w:tcPr>
          <w:p w14:paraId="5C6F4088" w14:textId="77777777" w:rsidR="00237C32" w:rsidRPr="00D77391" w:rsidRDefault="00237C32" w:rsidP="00237C32">
            <w:pPr>
              <w:ind w:firstLine="0"/>
              <w:jc w:val="both"/>
              <w:rPr>
                <w:sz w:val="20"/>
              </w:rPr>
            </w:pPr>
            <w:r w:rsidRPr="00D77391">
              <w:rPr>
                <w:sz w:val="20"/>
              </w:rPr>
              <w:t>33.4</w:t>
            </w:r>
          </w:p>
        </w:tc>
        <w:tc>
          <w:tcPr>
            <w:tcW w:w="718" w:type="dxa"/>
            <w:shd w:val="clear" w:color="auto" w:fill="FFFFFF"/>
            <w:vAlign w:val="bottom"/>
          </w:tcPr>
          <w:p w14:paraId="330B86EF" w14:textId="77777777" w:rsidR="00237C32" w:rsidRPr="00D77391" w:rsidRDefault="00237C32" w:rsidP="00237C32">
            <w:pPr>
              <w:ind w:firstLine="0"/>
              <w:jc w:val="both"/>
              <w:rPr>
                <w:sz w:val="20"/>
              </w:rPr>
            </w:pPr>
            <w:r w:rsidRPr="00D77391">
              <w:rPr>
                <w:sz w:val="20"/>
              </w:rPr>
              <w:t>34.8</w:t>
            </w:r>
          </w:p>
        </w:tc>
        <w:tc>
          <w:tcPr>
            <w:tcW w:w="719" w:type="dxa"/>
            <w:shd w:val="clear" w:color="auto" w:fill="FFFFFF"/>
            <w:vAlign w:val="bottom"/>
          </w:tcPr>
          <w:p w14:paraId="5C445D62" w14:textId="77777777" w:rsidR="00237C32" w:rsidRPr="00D77391" w:rsidRDefault="00237C32" w:rsidP="00237C32">
            <w:pPr>
              <w:ind w:firstLine="0"/>
              <w:jc w:val="both"/>
              <w:rPr>
                <w:sz w:val="20"/>
              </w:rPr>
            </w:pPr>
            <w:r w:rsidRPr="00D77391">
              <w:rPr>
                <w:sz w:val="20"/>
              </w:rPr>
              <w:t>39.3</w:t>
            </w:r>
          </w:p>
        </w:tc>
        <w:tc>
          <w:tcPr>
            <w:tcW w:w="718" w:type="dxa"/>
            <w:shd w:val="clear" w:color="auto" w:fill="FFFFFF"/>
            <w:vAlign w:val="bottom"/>
          </w:tcPr>
          <w:p w14:paraId="45BF5B48" w14:textId="77777777" w:rsidR="00237C32" w:rsidRPr="00D77391" w:rsidRDefault="00237C32" w:rsidP="00237C32">
            <w:pPr>
              <w:ind w:firstLine="0"/>
              <w:jc w:val="both"/>
              <w:rPr>
                <w:sz w:val="20"/>
              </w:rPr>
            </w:pPr>
            <w:r w:rsidRPr="00D77391">
              <w:rPr>
                <w:sz w:val="20"/>
              </w:rPr>
              <w:t>41 1/4</w:t>
            </w:r>
          </w:p>
        </w:tc>
        <w:tc>
          <w:tcPr>
            <w:tcW w:w="719" w:type="dxa"/>
            <w:shd w:val="clear" w:color="auto" w:fill="FFFFFF"/>
            <w:vAlign w:val="bottom"/>
          </w:tcPr>
          <w:p w14:paraId="591DBB76" w14:textId="77777777" w:rsidR="00237C32" w:rsidRPr="00D77391" w:rsidRDefault="00237C32" w:rsidP="00237C32">
            <w:pPr>
              <w:ind w:firstLine="0"/>
              <w:jc w:val="both"/>
              <w:rPr>
                <w:sz w:val="20"/>
              </w:rPr>
            </w:pPr>
            <w:r w:rsidRPr="00D77391">
              <w:rPr>
                <w:sz w:val="20"/>
              </w:rPr>
              <w:t>43 1/4</w:t>
            </w:r>
          </w:p>
        </w:tc>
      </w:tr>
      <w:tr w:rsidR="00237C32" w:rsidRPr="00D77391" w14:paraId="18A7E121" w14:textId="77777777">
        <w:tblPrEx>
          <w:tblCellMar>
            <w:top w:w="0" w:type="dxa"/>
            <w:bottom w:w="0" w:type="dxa"/>
          </w:tblCellMar>
        </w:tblPrEx>
        <w:tc>
          <w:tcPr>
            <w:tcW w:w="3432" w:type="dxa"/>
            <w:shd w:val="clear" w:color="auto" w:fill="FFFFFF"/>
          </w:tcPr>
          <w:p w14:paraId="6FA217BB" w14:textId="77777777" w:rsidR="00237C32" w:rsidRPr="00D77391" w:rsidRDefault="00237C32" w:rsidP="00237C32">
            <w:pPr>
              <w:ind w:left="530" w:firstLine="0"/>
              <w:jc w:val="both"/>
              <w:rPr>
                <w:sz w:val="20"/>
              </w:rPr>
            </w:pPr>
            <w:r w:rsidRPr="00D77391">
              <w:rPr>
                <w:sz w:val="20"/>
              </w:rPr>
              <w:t>Canada</w:t>
            </w:r>
          </w:p>
        </w:tc>
        <w:tc>
          <w:tcPr>
            <w:tcW w:w="718" w:type="dxa"/>
            <w:shd w:val="clear" w:color="auto" w:fill="FFFFFF"/>
          </w:tcPr>
          <w:p w14:paraId="3875597E" w14:textId="77777777" w:rsidR="00237C32" w:rsidRPr="00D77391" w:rsidRDefault="00237C32" w:rsidP="00237C32">
            <w:pPr>
              <w:ind w:firstLine="0"/>
              <w:jc w:val="both"/>
              <w:rPr>
                <w:sz w:val="20"/>
              </w:rPr>
            </w:pPr>
            <w:r w:rsidRPr="00D77391">
              <w:rPr>
                <w:sz w:val="20"/>
              </w:rPr>
              <w:t>13.2</w:t>
            </w:r>
          </w:p>
        </w:tc>
        <w:tc>
          <w:tcPr>
            <w:tcW w:w="719" w:type="dxa"/>
            <w:shd w:val="clear" w:color="auto" w:fill="FFFFFF"/>
          </w:tcPr>
          <w:p w14:paraId="08F71AA8" w14:textId="77777777" w:rsidR="00237C32" w:rsidRPr="00D77391" w:rsidRDefault="00237C32" w:rsidP="00237C32">
            <w:pPr>
              <w:ind w:firstLine="0"/>
              <w:jc w:val="both"/>
              <w:rPr>
                <w:sz w:val="20"/>
              </w:rPr>
            </w:pPr>
            <w:r w:rsidRPr="00D77391">
              <w:rPr>
                <w:sz w:val="20"/>
              </w:rPr>
              <w:t>18.7</w:t>
            </w:r>
          </w:p>
        </w:tc>
        <w:tc>
          <w:tcPr>
            <w:tcW w:w="718" w:type="dxa"/>
            <w:shd w:val="clear" w:color="auto" w:fill="FFFFFF"/>
          </w:tcPr>
          <w:p w14:paraId="0AC65762" w14:textId="77777777" w:rsidR="00237C32" w:rsidRPr="00D77391" w:rsidRDefault="00237C32" w:rsidP="00237C32">
            <w:pPr>
              <w:ind w:firstLine="0"/>
              <w:jc w:val="both"/>
              <w:rPr>
                <w:sz w:val="20"/>
              </w:rPr>
            </w:pPr>
            <w:r w:rsidRPr="00D77391">
              <w:rPr>
                <w:sz w:val="20"/>
              </w:rPr>
              <w:t>19.9</w:t>
            </w:r>
          </w:p>
        </w:tc>
        <w:tc>
          <w:tcPr>
            <w:tcW w:w="719" w:type="dxa"/>
            <w:shd w:val="clear" w:color="auto" w:fill="FFFFFF"/>
          </w:tcPr>
          <w:p w14:paraId="7612EE7D" w14:textId="77777777" w:rsidR="00237C32" w:rsidRPr="00D77391" w:rsidRDefault="00237C32" w:rsidP="00237C32">
            <w:pPr>
              <w:ind w:firstLine="0"/>
              <w:jc w:val="both"/>
              <w:rPr>
                <w:sz w:val="20"/>
              </w:rPr>
            </w:pPr>
            <w:r w:rsidRPr="00D77391">
              <w:rPr>
                <w:sz w:val="20"/>
              </w:rPr>
              <w:t>17.9</w:t>
            </w:r>
          </w:p>
        </w:tc>
        <w:tc>
          <w:tcPr>
            <w:tcW w:w="718" w:type="dxa"/>
            <w:shd w:val="clear" w:color="auto" w:fill="FFFFFF"/>
          </w:tcPr>
          <w:p w14:paraId="4F5431D6" w14:textId="77777777" w:rsidR="00237C32" w:rsidRPr="00D77391" w:rsidRDefault="00237C32" w:rsidP="00237C32">
            <w:pPr>
              <w:ind w:firstLine="0"/>
              <w:jc w:val="both"/>
              <w:rPr>
                <w:sz w:val="20"/>
              </w:rPr>
            </w:pPr>
            <w:r w:rsidRPr="00D77391">
              <w:rPr>
                <w:sz w:val="20"/>
              </w:rPr>
              <w:t>16.3</w:t>
            </w:r>
          </w:p>
        </w:tc>
        <w:tc>
          <w:tcPr>
            <w:tcW w:w="719" w:type="dxa"/>
            <w:shd w:val="clear" w:color="auto" w:fill="FFFFFF"/>
          </w:tcPr>
          <w:p w14:paraId="6C08C577" w14:textId="77777777" w:rsidR="00237C32" w:rsidRPr="00D77391" w:rsidRDefault="00237C32" w:rsidP="00237C32">
            <w:pPr>
              <w:ind w:firstLine="0"/>
              <w:jc w:val="both"/>
              <w:rPr>
                <w:sz w:val="20"/>
              </w:rPr>
            </w:pPr>
            <w:r w:rsidRPr="00D77391">
              <w:rPr>
                <w:sz w:val="20"/>
              </w:rPr>
              <w:t>13.2</w:t>
            </w:r>
          </w:p>
        </w:tc>
        <w:tc>
          <w:tcPr>
            <w:tcW w:w="718" w:type="dxa"/>
            <w:shd w:val="clear" w:color="auto" w:fill="FFFFFF"/>
          </w:tcPr>
          <w:p w14:paraId="278C678F" w14:textId="77777777" w:rsidR="00237C32" w:rsidRPr="00D77391" w:rsidRDefault="00237C32" w:rsidP="00237C32">
            <w:pPr>
              <w:ind w:firstLine="0"/>
              <w:jc w:val="both"/>
              <w:rPr>
                <w:sz w:val="20"/>
              </w:rPr>
            </w:pPr>
            <w:r w:rsidRPr="00D77391">
              <w:rPr>
                <w:sz w:val="20"/>
              </w:rPr>
              <w:t>14 1/4</w:t>
            </w:r>
          </w:p>
        </w:tc>
        <w:tc>
          <w:tcPr>
            <w:tcW w:w="719" w:type="dxa"/>
            <w:shd w:val="clear" w:color="auto" w:fill="FFFFFF"/>
          </w:tcPr>
          <w:p w14:paraId="506DA035" w14:textId="77777777" w:rsidR="00237C32" w:rsidRPr="00D77391" w:rsidRDefault="00237C32" w:rsidP="00237C32">
            <w:pPr>
              <w:ind w:firstLine="0"/>
              <w:jc w:val="both"/>
              <w:rPr>
                <w:sz w:val="20"/>
              </w:rPr>
            </w:pPr>
            <w:r w:rsidRPr="00D77391">
              <w:rPr>
                <w:sz w:val="20"/>
              </w:rPr>
              <w:t>13 1/4</w:t>
            </w:r>
          </w:p>
        </w:tc>
      </w:tr>
      <w:tr w:rsidR="00237C32" w:rsidRPr="00D77391" w14:paraId="3E3D41DD" w14:textId="77777777">
        <w:tblPrEx>
          <w:tblCellMar>
            <w:top w:w="0" w:type="dxa"/>
            <w:bottom w:w="0" w:type="dxa"/>
          </w:tblCellMar>
        </w:tblPrEx>
        <w:tc>
          <w:tcPr>
            <w:tcW w:w="3432" w:type="dxa"/>
            <w:shd w:val="clear" w:color="auto" w:fill="FFFFFF"/>
            <w:vAlign w:val="center"/>
          </w:tcPr>
          <w:p w14:paraId="7B747A96" w14:textId="77777777" w:rsidR="00237C32" w:rsidRPr="00D77391" w:rsidRDefault="00237C32" w:rsidP="00237C32">
            <w:pPr>
              <w:ind w:left="530" w:firstLine="0"/>
              <w:jc w:val="both"/>
              <w:rPr>
                <w:sz w:val="20"/>
              </w:rPr>
            </w:pPr>
            <w:r w:rsidRPr="00D77391">
              <w:rPr>
                <w:sz w:val="20"/>
              </w:rPr>
              <w:t>Total des pays ci-dessus</w:t>
            </w:r>
          </w:p>
        </w:tc>
        <w:tc>
          <w:tcPr>
            <w:tcW w:w="718" w:type="dxa"/>
            <w:shd w:val="clear" w:color="auto" w:fill="FFFFFF"/>
            <w:vAlign w:val="center"/>
          </w:tcPr>
          <w:p w14:paraId="3E8FD743" w14:textId="77777777" w:rsidR="00237C32" w:rsidRPr="00D77391" w:rsidRDefault="00237C32" w:rsidP="00237C32">
            <w:pPr>
              <w:ind w:firstLine="0"/>
              <w:jc w:val="both"/>
              <w:rPr>
                <w:sz w:val="20"/>
              </w:rPr>
            </w:pPr>
            <w:r w:rsidRPr="00D77391">
              <w:rPr>
                <w:sz w:val="20"/>
              </w:rPr>
              <w:t>12.1</w:t>
            </w:r>
          </w:p>
        </w:tc>
        <w:tc>
          <w:tcPr>
            <w:tcW w:w="719" w:type="dxa"/>
            <w:shd w:val="clear" w:color="auto" w:fill="FFFFFF"/>
            <w:vAlign w:val="center"/>
          </w:tcPr>
          <w:p w14:paraId="2F41E81A" w14:textId="77777777" w:rsidR="00237C32" w:rsidRPr="00D77391" w:rsidRDefault="00237C32" w:rsidP="00237C32">
            <w:pPr>
              <w:ind w:firstLine="0"/>
              <w:jc w:val="both"/>
              <w:rPr>
                <w:sz w:val="20"/>
              </w:rPr>
            </w:pPr>
            <w:r w:rsidRPr="00D77391">
              <w:rPr>
                <w:sz w:val="20"/>
              </w:rPr>
              <w:t>16.5</w:t>
            </w:r>
          </w:p>
        </w:tc>
        <w:tc>
          <w:tcPr>
            <w:tcW w:w="718" w:type="dxa"/>
            <w:shd w:val="clear" w:color="auto" w:fill="FFFFFF"/>
            <w:vAlign w:val="center"/>
          </w:tcPr>
          <w:p w14:paraId="0E720138" w14:textId="77777777" w:rsidR="00237C32" w:rsidRPr="00D77391" w:rsidRDefault="00237C32" w:rsidP="00237C32">
            <w:pPr>
              <w:ind w:firstLine="0"/>
              <w:jc w:val="both"/>
              <w:rPr>
                <w:sz w:val="20"/>
              </w:rPr>
            </w:pPr>
            <w:r w:rsidRPr="00D77391">
              <w:rPr>
                <w:sz w:val="20"/>
              </w:rPr>
              <w:t>16.6</w:t>
            </w:r>
          </w:p>
        </w:tc>
        <w:tc>
          <w:tcPr>
            <w:tcW w:w="719" w:type="dxa"/>
            <w:shd w:val="clear" w:color="auto" w:fill="FFFFFF"/>
            <w:vAlign w:val="center"/>
          </w:tcPr>
          <w:p w14:paraId="46A577AB" w14:textId="77777777" w:rsidR="00237C32" w:rsidRPr="00D77391" w:rsidRDefault="00237C32" w:rsidP="00237C32">
            <w:pPr>
              <w:ind w:firstLine="0"/>
              <w:jc w:val="both"/>
              <w:rPr>
                <w:sz w:val="20"/>
              </w:rPr>
            </w:pPr>
            <w:r w:rsidRPr="00D77391">
              <w:rPr>
                <w:sz w:val="20"/>
              </w:rPr>
              <w:t>15.3</w:t>
            </w:r>
          </w:p>
        </w:tc>
        <w:tc>
          <w:tcPr>
            <w:tcW w:w="718" w:type="dxa"/>
            <w:shd w:val="clear" w:color="auto" w:fill="FFFFFF"/>
            <w:vAlign w:val="center"/>
          </w:tcPr>
          <w:p w14:paraId="54ECA90C" w14:textId="77777777" w:rsidR="00237C32" w:rsidRPr="00D77391" w:rsidRDefault="00237C32" w:rsidP="00237C32">
            <w:pPr>
              <w:ind w:firstLine="0"/>
              <w:jc w:val="both"/>
              <w:rPr>
                <w:sz w:val="20"/>
              </w:rPr>
            </w:pPr>
            <w:r w:rsidRPr="00D77391">
              <w:rPr>
                <w:sz w:val="20"/>
              </w:rPr>
              <w:t>15.2</w:t>
            </w:r>
          </w:p>
        </w:tc>
        <w:tc>
          <w:tcPr>
            <w:tcW w:w="719" w:type="dxa"/>
            <w:shd w:val="clear" w:color="auto" w:fill="FFFFFF"/>
            <w:vAlign w:val="center"/>
          </w:tcPr>
          <w:p w14:paraId="161E079B" w14:textId="77777777" w:rsidR="00237C32" w:rsidRPr="00D77391" w:rsidRDefault="00237C32" w:rsidP="00237C32">
            <w:pPr>
              <w:ind w:firstLine="0"/>
              <w:jc w:val="both"/>
              <w:rPr>
                <w:sz w:val="20"/>
              </w:rPr>
            </w:pPr>
            <w:r w:rsidRPr="00D77391">
              <w:rPr>
                <w:sz w:val="20"/>
              </w:rPr>
              <w:t>15.0</w:t>
            </w:r>
          </w:p>
        </w:tc>
        <w:tc>
          <w:tcPr>
            <w:tcW w:w="718" w:type="dxa"/>
            <w:shd w:val="clear" w:color="auto" w:fill="FFFFFF"/>
            <w:vAlign w:val="center"/>
          </w:tcPr>
          <w:p w14:paraId="19167B69" w14:textId="77777777" w:rsidR="00237C32" w:rsidRPr="00D77391" w:rsidRDefault="00237C32" w:rsidP="00237C32">
            <w:pPr>
              <w:ind w:firstLine="0"/>
              <w:jc w:val="both"/>
              <w:rPr>
                <w:sz w:val="20"/>
              </w:rPr>
            </w:pPr>
            <w:r w:rsidRPr="00D77391">
              <w:rPr>
                <w:sz w:val="20"/>
              </w:rPr>
              <w:t>14 1/4</w:t>
            </w:r>
          </w:p>
        </w:tc>
        <w:tc>
          <w:tcPr>
            <w:tcW w:w="719" w:type="dxa"/>
            <w:shd w:val="clear" w:color="auto" w:fill="FFFFFF"/>
            <w:vAlign w:val="center"/>
          </w:tcPr>
          <w:p w14:paraId="0E89242B" w14:textId="77777777" w:rsidR="00237C32" w:rsidRPr="00D77391" w:rsidRDefault="00237C32" w:rsidP="00237C32">
            <w:pPr>
              <w:ind w:firstLine="0"/>
              <w:jc w:val="both"/>
              <w:rPr>
                <w:sz w:val="20"/>
              </w:rPr>
            </w:pPr>
            <w:r w:rsidRPr="00D77391">
              <w:rPr>
                <w:sz w:val="20"/>
              </w:rPr>
              <w:t>14 1/2</w:t>
            </w:r>
          </w:p>
        </w:tc>
      </w:tr>
      <w:tr w:rsidR="00237C32" w:rsidRPr="00D77391" w14:paraId="31421ECF" w14:textId="77777777">
        <w:tblPrEx>
          <w:tblCellMar>
            <w:top w:w="0" w:type="dxa"/>
            <w:bottom w:w="0" w:type="dxa"/>
          </w:tblCellMar>
        </w:tblPrEx>
        <w:tc>
          <w:tcPr>
            <w:tcW w:w="3432" w:type="dxa"/>
            <w:shd w:val="clear" w:color="auto" w:fill="FFFFFF"/>
            <w:vAlign w:val="center"/>
          </w:tcPr>
          <w:p w14:paraId="4F14969F" w14:textId="77777777" w:rsidR="00237C32" w:rsidRPr="00D77391" w:rsidRDefault="00237C32" w:rsidP="00237C32">
            <w:pPr>
              <w:ind w:left="530" w:firstLine="0"/>
              <w:jc w:val="both"/>
              <w:rPr>
                <w:sz w:val="20"/>
              </w:rPr>
            </w:pPr>
            <w:r w:rsidRPr="00D77391">
              <w:rPr>
                <w:sz w:val="20"/>
              </w:rPr>
              <w:t>Quatre grands pays eur</w:t>
            </w:r>
            <w:r w:rsidRPr="00D77391">
              <w:rPr>
                <w:sz w:val="20"/>
              </w:rPr>
              <w:t>o</w:t>
            </w:r>
            <w:r w:rsidRPr="00D77391">
              <w:rPr>
                <w:sz w:val="20"/>
              </w:rPr>
              <w:t>péens</w:t>
            </w:r>
          </w:p>
        </w:tc>
        <w:tc>
          <w:tcPr>
            <w:tcW w:w="718" w:type="dxa"/>
            <w:shd w:val="clear" w:color="auto" w:fill="FFFFFF"/>
            <w:vAlign w:val="center"/>
          </w:tcPr>
          <w:p w14:paraId="63E33BB5" w14:textId="77777777" w:rsidR="00237C32" w:rsidRPr="00D77391" w:rsidRDefault="00237C32" w:rsidP="00237C32">
            <w:pPr>
              <w:ind w:firstLine="0"/>
              <w:jc w:val="both"/>
              <w:rPr>
                <w:sz w:val="20"/>
              </w:rPr>
            </w:pPr>
            <w:r w:rsidRPr="00D77391">
              <w:rPr>
                <w:sz w:val="20"/>
              </w:rPr>
              <w:t>13.5</w:t>
            </w:r>
          </w:p>
        </w:tc>
        <w:tc>
          <w:tcPr>
            <w:tcW w:w="719" w:type="dxa"/>
            <w:shd w:val="clear" w:color="auto" w:fill="FFFFFF"/>
            <w:vAlign w:val="center"/>
          </w:tcPr>
          <w:p w14:paraId="1F7688D0" w14:textId="77777777" w:rsidR="00237C32" w:rsidRPr="00D77391" w:rsidRDefault="00237C32" w:rsidP="00237C32">
            <w:pPr>
              <w:ind w:firstLine="0"/>
              <w:jc w:val="both"/>
              <w:rPr>
                <w:sz w:val="20"/>
              </w:rPr>
            </w:pPr>
            <w:r w:rsidRPr="00D77391">
              <w:rPr>
                <w:sz w:val="20"/>
              </w:rPr>
              <w:t>19.8</w:t>
            </w:r>
          </w:p>
        </w:tc>
        <w:tc>
          <w:tcPr>
            <w:tcW w:w="718" w:type="dxa"/>
            <w:shd w:val="clear" w:color="auto" w:fill="FFFFFF"/>
            <w:vAlign w:val="center"/>
          </w:tcPr>
          <w:p w14:paraId="216B6948" w14:textId="77777777" w:rsidR="00237C32" w:rsidRPr="00D77391" w:rsidRDefault="00237C32" w:rsidP="00237C32">
            <w:pPr>
              <w:ind w:firstLine="0"/>
              <w:jc w:val="both"/>
              <w:rPr>
                <w:sz w:val="20"/>
              </w:rPr>
            </w:pPr>
            <w:r w:rsidRPr="00D77391">
              <w:rPr>
                <w:sz w:val="20"/>
              </w:rPr>
              <w:t>20.9</w:t>
            </w:r>
          </w:p>
        </w:tc>
        <w:tc>
          <w:tcPr>
            <w:tcW w:w="719" w:type="dxa"/>
            <w:shd w:val="clear" w:color="auto" w:fill="FFFFFF"/>
            <w:vAlign w:val="center"/>
          </w:tcPr>
          <w:p w14:paraId="30B2C134" w14:textId="77777777" w:rsidR="00237C32" w:rsidRPr="00D77391" w:rsidRDefault="00237C32" w:rsidP="00237C32">
            <w:pPr>
              <w:ind w:firstLine="0"/>
              <w:jc w:val="both"/>
              <w:rPr>
                <w:sz w:val="20"/>
              </w:rPr>
            </w:pPr>
            <w:r w:rsidRPr="00D77391">
              <w:rPr>
                <w:sz w:val="20"/>
              </w:rPr>
              <w:t>21.3</w:t>
            </w:r>
          </w:p>
        </w:tc>
        <w:tc>
          <w:tcPr>
            <w:tcW w:w="718" w:type="dxa"/>
            <w:shd w:val="clear" w:color="auto" w:fill="FFFFFF"/>
            <w:vAlign w:val="bottom"/>
          </w:tcPr>
          <w:p w14:paraId="54AABDC2" w14:textId="77777777" w:rsidR="00237C32" w:rsidRPr="00D77391" w:rsidRDefault="00237C32" w:rsidP="00237C32">
            <w:pPr>
              <w:ind w:firstLine="0"/>
              <w:jc w:val="both"/>
              <w:rPr>
                <w:sz w:val="20"/>
              </w:rPr>
            </w:pPr>
            <w:r w:rsidRPr="00D77391">
              <w:rPr>
                <w:sz w:val="20"/>
              </w:rPr>
              <w:t>21.6</w:t>
            </w:r>
          </w:p>
        </w:tc>
        <w:tc>
          <w:tcPr>
            <w:tcW w:w="719" w:type="dxa"/>
            <w:shd w:val="clear" w:color="auto" w:fill="FFFFFF"/>
            <w:vAlign w:val="center"/>
          </w:tcPr>
          <w:p w14:paraId="353E9B76" w14:textId="77777777" w:rsidR="00237C32" w:rsidRPr="00D77391" w:rsidRDefault="00237C32" w:rsidP="00237C32">
            <w:pPr>
              <w:ind w:firstLine="0"/>
              <w:jc w:val="both"/>
              <w:rPr>
                <w:sz w:val="20"/>
              </w:rPr>
            </w:pPr>
            <w:r w:rsidRPr="00D77391">
              <w:rPr>
                <w:sz w:val="20"/>
              </w:rPr>
              <w:t>21.4</w:t>
            </w:r>
          </w:p>
        </w:tc>
        <w:tc>
          <w:tcPr>
            <w:tcW w:w="718" w:type="dxa"/>
            <w:shd w:val="clear" w:color="auto" w:fill="FFFFFF"/>
            <w:vAlign w:val="center"/>
          </w:tcPr>
          <w:p w14:paraId="3DDECB7E" w14:textId="77777777" w:rsidR="00237C32" w:rsidRPr="00D77391" w:rsidRDefault="00237C32" w:rsidP="00237C32">
            <w:pPr>
              <w:ind w:firstLine="0"/>
              <w:jc w:val="both"/>
              <w:rPr>
                <w:sz w:val="20"/>
              </w:rPr>
            </w:pPr>
            <w:r w:rsidRPr="00D77391">
              <w:rPr>
                <w:sz w:val="20"/>
              </w:rPr>
              <w:t>21 1/4</w:t>
            </w:r>
          </w:p>
        </w:tc>
        <w:tc>
          <w:tcPr>
            <w:tcW w:w="719" w:type="dxa"/>
            <w:shd w:val="clear" w:color="auto" w:fill="FFFFFF"/>
            <w:vAlign w:val="bottom"/>
          </w:tcPr>
          <w:p w14:paraId="27318182" w14:textId="77777777" w:rsidR="00237C32" w:rsidRPr="00D77391" w:rsidRDefault="00237C32" w:rsidP="00237C32">
            <w:pPr>
              <w:ind w:firstLine="0"/>
              <w:jc w:val="both"/>
              <w:rPr>
                <w:sz w:val="20"/>
              </w:rPr>
            </w:pPr>
            <w:r w:rsidRPr="00D77391">
              <w:rPr>
                <w:sz w:val="20"/>
              </w:rPr>
              <w:t>21</w:t>
            </w:r>
          </w:p>
        </w:tc>
      </w:tr>
      <w:tr w:rsidR="00237C32" w:rsidRPr="00D77391" w14:paraId="6CDB9C3A" w14:textId="77777777">
        <w:tblPrEx>
          <w:tblCellMar>
            <w:top w:w="0" w:type="dxa"/>
            <w:bottom w:w="0" w:type="dxa"/>
          </w:tblCellMar>
        </w:tblPrEx>
        <w:tc>
          <w:tcPr>
            <w:tcW w:w="3432" w:type="dxa"/>
            <w:shd w:val="clear" w:color="auto" w:fill="FFFFFF"/>
            <w:vAlign w:val="bottom"/>
          </w:tcPr>
          <w:p w14:paraId="50A4C915" w14:textId="77777777" w:rsidR="00237C32" w:rsidRPr="00D77391" w:rsidRDefault="00237C32" w:rsidP="00237C32">
            <w:pPr>
              <w:ind w:left="530" w:firstLine="0"/>
              <w:jc w:val="both"/>
              <w:rPr>
                <w:sz w:val="20"/>
              </w:rPr>
            </w:pPr>
            <w:r w:rsidRPr="00D77391">
              <w:rPr>
                <w:sz w:val="20"/>
              </w:rPr>
              <w:t xml:space="preserve">Australie </w:t>
            </w:r>
            <w:r w:rsidRPr="00D77391">
              <w:rPr>
                <w:color w:val="FF0000"/>
                <w:sz w:val="20"/>
              </w:rPr>
              <w:t>e</w:t>
            </w:r>
          </w:p>
        </w:tc>
        <w:tc>
          <w:tcPr>
            <w:tcW w:w="718" w:type="dxa"/>
            <w:shd w:val="clear" w:color="auto" w:fill="FFFFFF"/>
            <w:vAlign w:val="bottom"/>
          </w:tcPr>
          <w:p w14:paraId="5CC31B52" w14:textId="77777777" w:rsidR="00237C32" w:rsidRPr="00D77391" w:rsidRDefault="00237C32" w:rsidP="00237C32">
            <w:pPr>
              <w:ind w:firstLine="0"/>
              <w:jc w:val="both"/>
              <w:rPr>
                <w:sz w:val="20"/>
              </w:rPr>
            </w:pPr>
            <w:r w:rsidRPr="00D77391">
              <w:rPr>
                <w:sz w:val="20"/>
              </w:rPr>
              <w:t>12.2</w:t>
            </w:r>
          </w:p>
        </w:tc>
        <w:tc>
          <w:tcPr>
            <w:tcW w:w="719" w:type="dxa"/>
            <w:shd w:val="clear" w:color="auto" w:fill="FFFFFF"/>
            <w:vAlign w:val="bottom"/>
          </w:tcPr>
          <w:p w14:paraId="43FBF9D2" w14:textId="77777777" w:rsidR="00237C32" w:rsidRPr="00D77391" w:rsidRDefault="00237C32" w:rsidP="00237C32">
            <w:pPr>
              <w:ind w:firstLine="0"/>
              <w:jc w:val="both"/>
              <w:rPr>
                <w:sz w:val="20"/>
              </w:rPr>
            </w:pPr>
            <w:r w:rsidRPr="00D77391">
              <w:rPr>
                <w:sz w:val="20"/>
              </w:rPr>
              <w:t>12.9</w:t>
            </w:r>
          </w:p>
        </w:tc>
        <w:tc>
          <w:tcPr>
            <w:tcW w:w="718" w:type="dxa"/>
            <w:shd w:val="clear" w:color="auto" w:fill="FFFFFF"/>
            <w:vAlign w:val="bottom"/>
          </w:tcPr>
          <w:p w14:paraId="34ABCFBF" w14:textId="77777777" w:rsidR="00237C32" w:rsidRPr="00D77391" w:rsidRDefault="00237C32" w:rsidP="00237C32">
            <w:pPr>
              <w:ind w:firstLine="0"/>
              <w:jc w:val="both"/>
              <w:rPr>
                <w:sz w:val="20"/>
              </w:rPr>
            </w:pPr>
            <w:r w:rsidRPr="00D77391">
              <w:rPr>
                <w:sz w:val="20"/>
              </w:rPr>
              <w:t>17.9</w:t>
            </w:r>
          </w:p>
        </w:tc>
        <w:tc>
          <w:tcPr>
            <w:tcW w:w="719" w:type="dxa"/>
            <w:shd w:val="clear" w:color="auto" w:fill="FFFFFF"/>
            <w:vAlign w:val="bottom"/>
          </w:tcPr>
          <w:p w14:paraId="3E4D9FCA" w14:textId="77777777" w:rsidR="00237C32" w:rsidRPr="00D77391" w:rsidRDefault="00237C32" w:rsidP="00237C32">
            <w:pPr>
              <w:ind w:firstLine="0"/>
              <w:jc w:val="both"/>
              <w:rPr>
                <w:sz w:val="20"/>
              </w:rPr>
            </w:pPr>
            <w:r w:rsidRPr="00D77391">
              <w:rPr>
                <w:sz w:val="20"/>
              </w:rPr>
              <w:t>16.1</w:t>
            </w:r>
          </w:p>
        </w:tc>
        <w:tc>
          <w:tcPr>
            <w:tcW w:w="718" w:type="dxa"/>
            <w:shd w:val="clear" w:color="auto" w:fill="FFFFFF"/>
            <w:vAlign w:val="bottom"/>
          </w:tcPr>
          <w:p w14:paraId="42F7D436" w14:textId="77777777" w:rsidR="00237C32" w:rsidRPr="00D77391" w:rsidRDefault="00237C32" w:rsidP="00237C32">
            <w:pPr>
              <w:ind w:firstLine="0"/>
              <w:jc w:val="both"/>
              <w:rPr>
                <w:sz w:val="20"/>
              </w:rPr>
            </w:pPr>
            <w:r w:rsidRPr="00D77391">
              <w:rPr>
                <w:sz w:val="20"/>
              </w:rPr>
              <w:t>14.3</w:t>
            </w:r>
          </w:p>
        </w:tc>
        <w:tc>
          <w:tcPr>
            <w:tcW w:w="719" w:type="dxa"/>
            <w:shd w:val="clear" w:color="auto" w:fill="FFFFFF"/>
            <w:vAlign w:val="bottom"/>
          </w:tcPr>
          <w:p w14:paraId="3894EE90" w14:textId="77777777" w:rsidR="00237C32" w:rsidRPr="00D77391" w:rsidRDefault="00237C32" w:rsidP="00237C32">
            <w:pPr>
              <w:ind w:firstLine="0"/>
              <w:jc w:val="both"/>
              <w:rPr>
                <w:sz w:val="20"/>
              </w:rPr>
            </w:pPr>
            <w:r w:rsidRPr="00D77391">
              <w:rPr>
                <w:sz w:val="20"/>
              </w:rPr>
              <w:t>14.5</w:t>
            </w:r>
          </w:p>
        </w:tc>
        <w:tc>
          <w:tcPr>
            <w:tcW w:w="718" w:type="dxa"/>
            <w:shd w:val="clear" w:color="auto" w:fill="FFFFFF"/>
            <w:vAlign w:val="bottom"/>
          </w:tcPr>
          <w:p w14:paraId="4490E713" w14:textId="77777777" w:rsidR="00237C32" w:rsidRPr="00D77391" w:rsidRDefault="00237C32" w:rsidP="00237C32">
            <w:pPr>
              <w:ind w:firstLine="0"/>
              <w:jc w:val="both"/>
              <w:rPr>
                <w:sz w:val="20"/>
              </w:rPr>
            </w:pPr>
            <w:r w:rsidRPr="00D77391">
              <w:rPr>
                <w:sz w:val="20"/>
              </w:rPr>
              <w:t>14 1/2</w:t>
            </w:r>
          </w:p>
        </w:tc>
        <w:tc>
          <w:tcPr>
            <w:tcW w:w="719" w:type="dxa"/>
            <w:shd w:val="clear" w:color="auto" w:fill="FFFFFF"/>
            <w:vAlign w:val="bottom"/>
          </w:tcPr>
          <w:p w14:paraId="05FD98CD" w14:textId="77777777" w:rsidR="00237C32" w:rsidRPr="00D77391" w:rsidRDefault="00237C32" w:rsidP="00237C32">
            <w:pPr>
              <w:ind w:firstLine="0"/>
              <w:jc w:val="both"/>
              <w:rPr>
                <w:sz w:val="20"/>
              </w:rPr>
            </w:pPr>
            <w:r w:rsidRPr="00D77391">
              <w:rPr>
                <w:sz w:val="20"/>
              </w:rPr>
              <w:t>15 1/4</w:t>
            </w:r>
          </w:p>
        </w:tc>
      </w:tr>
      <w:tr w:rsidR="00237C32" w:rsidRPr="00D77391" w14:paraId="62A198DF" w14:textId="77777777">
        <w:tblPrEx>
          <w:tblCellMar>
            <w:top w:w="0" w:type="dxa"/>
            <w:bottom w:w="0" w:type="dxa"/>
          </w:tblCellMar>
        </w:tblPrEx>
        <w:tc>
          <w:tcPr>
            <w:tcW w:w="3432" w:type="dxa"/>
            <w:shd w:val="clear" w:color="auto" w:fill="FFFFFF"/>
            <w:vAlign w:val="bottom"/>
          </w:tcPr>
          <w:p w14:paraId="40056045" w14:textId="77777777" w:rsidR="00237C32" w:rsidRPr="00D77391" w:rsidRDefault="00237C32" w:rsidP="00237C32">
            <w:pPr>
              <w:ind w:left="530" w:firstLine="0"/>
              <w:jc w:val="both"/>
              <w:rPr>
                <w:sz w:val="20"/>
              </w:rPr>
            </w:pPr>
            <w:r w:rsidRPr="00D77391">
              <w:rPr>
                <w:sz w:val="20"/>
              </w:rPr>
              <w:t>Finlande</w:t>
            </w:r>
          </w:p>
        </w:tc>
        <w:tc>
          <w:tcPr>
            <w:tcW w:w="718" w:type="dxa"/>
            <w:shd w:val="clear" w:color="auto" w:fill="FFFFFF"/>
            <w:vAlign w:val="bottom"/>
          </w:tcPr>
          <w:p w14:paraId="294B1301" w14:textId="77777777" w:rsidR="00237C32" w:rsidRPr="00D77391" w:rsidRDefault="00237C32" w:rsidP="00237C32">
            <w:pPr>
              <w:ind w:firstLine="0"/>
              <w:jc w:val="both"/>
              <w:rPr>
                <w:sz w:val="20"/>
              </w:rPr>
            </w:pPr>
            <w:r w:rsidRPr="00D77391">
              <w:rPr>
                <w:sz w:val="20"/>
              </w:rPr>
              <w:t>8.2</w:t>
            </w:r>
          </w:p>
        </w:tc>
        <w:tc>
          <w:tcPr>
            <w:tcW w:w="719" w:type="dxa"/>
            <w:shd w:val="clear" w:color="auto" w:fill="FFFFFF"/>
            <w:vAlign w:val="bottom"/>
          </w:tcPr>
          <w:p w14:paraId="4024E255" w14:textId="77777777" w:rsidR="00237C32" w:rsidRPr="00D77391" w:rsidRDefault="00237C32" w:rsidP="00237C32">
            <w:pPr>
              <w:ind w:firstLine="0"/>
              <w:jc w:val="both"/>
              <w:rPr>
                <w:sz w:val="20"/>
              </w:rPr>
            </w:pPr>
            <w:r w:rsidRPr="00D77391">
              <w:rPr>
                <w:sz w:val="20"/>
              </w:rPr>
              <w:t>9.8</w:t>
            </w:r>
          </w:p>
        </w:tc>
        <w:tc>
          <w:tcPr>
            <w:tcW w:w="718" w:type="dxa"/>
            <w:shd w:val="clear" w:color="auto" w:fill="FFFFFF"/>
            <w:vAlign w:val="bottom"/>
          </w:tcPr>
          <w:p w14:paraId="620BAFF8" w14:textId="77777777" w:rsidR="00237C32" w:rsidRPr="00D77391" w:rsidRDefault="00237C32" w:rsidP="00237C32">
            <w:pPr>
              <w:ind w:firstLine="0"/>
              <w:jc w:val="both"/>
              <w:rPr>
                <w:sz w:val="20"/>
              </w:rPr>
            </w:pPr>
            <w:r w:rsidRPr="00D77391">
              <w:rPr>
                <w:sz w:val="20"/>
              </w:rPr>
              <w:t>10.5</w:t>
            </w:r>
          </w:p>
        </w:tc>
        <w:tc>
          <w:tcPr>
            <w:tcW w:w="719" w:type="dxa"/>
            <w:shd w:val="clear" w:color="auto" w:fill="FFFFFF"/>
            <w:vAlign w:val="bottom"/>
          </w:tcPr>
          <w:p w14:paraId="756A95CE" w14:textId="77777777" w:rsidR="00237C32" w:rsidRPr="00D77391" w:rsidRDefault="00237C32" w:rsidP="00237C32">
            <w:pPr>
              <w:ind w:firstLine="0"/>
              <w:jc w:val="both"/>
              <w:rPr>
                <w:sz w:val="20"/>
              </w:rPr>
            </w:pPr>
            <w:r w:rsidRPr="00D77391">
              <w:rPr>
                <w:sz w:val="20"/>
              </w:rPr>
              <w:t>9.8</w:t>
            </w:r>
          </w:p>
        </w:tc>
        <w:tc>
          <w:tcPr>
            <w:tcW w:w="718" w:type="dxa"/>
            <w:shd w:val="clear" w:color="auto" w:fill="FFFFFF"/>
            <w:vAlign w:val="bottom"/>
          </w:tcPr>
          <w:p w14:paraId="15020270" w14:textId="77777777" w:rsidR="00237C32" w:rsidRPr="00D77391" w:rsidRDefault="00237C32" w:rsidP="00237C32">
            <w:pPr>
              <w:ind w:firstLine="0"/>
              <w:jc w:val="both"/>
              <w:rPr>
                <w:sz w:val="20"/>
              </w:rPr>
            </w:pPr>
            <w:r w:rsidRPr="00D77391">
              <w:rPr>
                <w:sz w:val="20"/>
              </w:rPr>
              <w:t>9.1</w:t>
            </w:r>
          </w:p>
        </w:tc>
        <w:tc>
          <w:tcPr>
            <w:tcW w:w="719" w:type="dxa"/>
            <w:shd w:val="clear" w:color="auto" w:fill="FFFFFF"/>
            <w:vAlign w:val="bottom"/>
          </w:tcPr>
          <w:p w14:paraId="09244D3F" w14:textId="77777777" w:rsidR="00237C32" w:rsidRPr="00D77391" w:rsidRDefault="00237C32" w:rsidP="00237C32">
            <w:pPr>
              <w:ind w:firstLine="0"/>
              <w:jc w:val="both"/>
              <w:rPr>
                <w:sz w:val="20"/>
              </w:rPr>
            </w:pPr>
            <w:r w:rsidRPr="00D77391">
              <w:rPr>
                <w:sz w:val="20"/>
              </w:rPr>
              <w:t>95</w:t>
            </w:r>
          </w:p>
        </w:tc>
        <w:tc>
          <w:tcPr>
            <w:tcW w:w="718" w:type="dxa"/>
            <w:shd w:val="clear" w:color="auto" w:fill="FFFFFF"/>
            <w:vAlign w:val="bottom"/>
          </w:tcPr>
          <w:p w14:paraId="50B41319" w14:textId="77777777" w:rsidR="00237C32" w:rsidRPr="00D77391" w:rsidRDefault="00237C32" w:rsidP="00237C32">
            <w:pPr>
              <w:ind w:firstLine="0"/>
              <w:jc w:val="both"/>
              <w:rPr>
                <w:sz w:val="20"/>
              </w:rPr>
            </w:pPr>
            <w:r w:rsidRPr="00D77391">
              <w:rPr>
                <w:sz w:val="20"/>
              </w:rPr>
              <w:t>9 1/4</w:t>
            </w:r>
          </w:p>
        </w:tc>
        <w:tc>
          <w:tcPr>
            <w:tcW w:w="719" w:type="dxa"/>
            <w:shd w:val="clear" w:color="auto" w:fill="FFFFFF"/>
            <w:vAlign w:val="bottom"/>
          </w:tcPr>
          <w:p w14:paraId="274D7C2D" w14:textId="77777777" w:rsidR="00237C32" w:rsidRPr="00D77391" w:rsidRDefault="00237C32" w:rsidP="00237C32">
            <w:pPr>
              <w:ind w:firstLine="0"/>
              <w:jc w:val="both"/>
              <w:rPr>
                <w:sz w:val="20"/>
              </w:rPr>
            </w:pPr>
            <w:r w:rsidRPr="00D77391">
              <w:rPr>
                <w:sz w:val="20"/>
              </w:rPr>
              <w:t>9 1/4</w:t>
            </w:r>
          </w:p>
        </w:tc>
      </w:tr>
      <w:tr w:rsidR="00237C32" w:rsidRPr="00D77391" w14:paraId="6FC0A1BA" w14:textId="77777777">
        <w:tblPrEx>
          <w:tblCellMar>
            <w:top w:w="0" w:type="dxa"/>
            <w:bottom w:w="0" w:type="dxa"/>
          </w:tblCellMar>
        </w:tblPrEx>
        <w:tc>
          <w:tcPr>
            <w:tcW w:w="3432" w:type="dxa"/>
            <w:shd w:val="clear" w:color="auto" w:fill="FFFFFF"/>
            <w:vAlign w:val="bottom"/>
          </w:tcPr>
          <w:p w14:paraId="6C728AA3" w14:textId="77777777" w:rsidR="00237C32" w:rsidRPr="00D77391" w:rsidRDefault="00237C32" w:rsidP="00237C32">
            <w:pPr>
              <w:ind w:left="530" w:firstLine="0"/>
              <w:jc w:val="both"/>
              <w:rPr>
                <w:sz w:val="20"/>
              </w:rPr>
            </w:pPr>
            <w:r w:rsidRPr="00D77391">
              <w:rPr>
                <w:sz w:val="20"/>
              </w:rPr>
              <w:t xml:space="preserve">Pays-Bas </w:t>
            </w:r>
            <w:r w:rsidRPr="00D77391">
              <w:rPr>
                <w:color w:val="FF0000"/>
                <w:sz w:val="20"/>
              </w:rPr>
              <w:t>f</w:t>
            </w:r>
          </w:p>
        </w:tc>
        <w:tc>
          <w:tcPr>
            <w:tcW w:w="718" w:type="dxa"/>
            <w:shd w:val="clear" w:color="auto" w:fill="FFFFFF"/>
          </w:tcPr>
          <w:p w14:paraId="013D7113" w14:textId="77777777" w:rsidR="00237C32" w:rsidRPr="00D77391" w:rsidRDefault="00237C32" w:rsidP="00237C32">
            <w:pPr>
              <w:ind w:firstLine="0"/>
              <w:jc w:val="both"/>
              <w:rPr>
                <w:sz w:val="20"/>
                <w:szCs w:val="10"/>
              </w:rPr>
            </w:pPr>
            <w:r w:rsidRPr="00D77391">
              <w:rPr>
                <w:sz w:val="20"/>
                <w:szCs w:val="10"/>
              </w:rPr>
              <w:t>--</w:t>
            </w:r>
          </w:p>
        </w:tc>
        <w:tc>
          <w:tcPr>
            <w:tcW w:w="719" w:type="dxa"/>
            <w:shd w:val="clear" w:color="auto" w:fill="FFFFFF"/>
            <w:vAlign w:val="bottom"/>
          </w:tcPr>
          <w:p w14:paraId="2D27A212" w14:textId="77777777" w:rsidR="00237C32" w:rsidRPr="00D77391" w:rsidRDefault="00237C32" w:rsidP="00237C32">
            <w:pPr>
              <w:ind w:firstLine="0"/>
              <w:jc w:val="both"/>
              <w:rPr>
                <w:sz w:val="20"/>
              </w:rPr>
            </w:pPr>
            <w:r w:rsidRPr="00D77391">
              <w:rPr>
                <w:sz w:val="20"/>
              </w:rPr>
              <w:t>18.1</w:t>
            </w:r>
          </w:p>
        </w:tc>
        <w:tc>
          <w:tcPr>
            <w:tcW w:w="718" w:type="dxa"/>
            <w:shd w:val="clear" w:color="auto" w:fill="FFFFFF"/>
            <w:vAlign w:val="bottom"/>
          </w:tcPr>
          <w:p w14:paraId="648160E8" w14:textId="77777777" w:rsidR="00237C32" w:rsidRPr="00D77391" w:rsidRDefault="00237C32" w:rsidP="00237C32">
            <w:pPr>
              <w:ind w:firstLine="0"/>
              <w:jc w:val="both"/>
              <w:rPr>
                <w:sz w:val="20"/>
              </w:rPr>
            </w:pPr>
            <w:r w:rsidRPr="00D77391">
              <w:rPr>
                <w:sz w:val="20"/>
              </w:rPr>
              <w:t>23.0</w:t>
            </w:r>
          </w:p>
        </w:tc>
        <w:tc>
          <w:tcPr>
            <w:tcW w:w="719" w:type="dxa"/>
            <w:shd w:val="clear" w:color="auto" w:fill="FFFFFF"/>
            <w:vAlign w:val="bottom"/>
          </w:tcPr>
          <w:p w14:paraId="526F9DDA" w14:textId="77777777" w:rsidR="00237C32" w:rsidRPr="00D77391" w:rsidRDefault="00237C32" w:rsidP="00237C32">
            <w:pPr>
              <w:ind w:firstLine="0"/>
              <w:jc w:val="both"/>
              <w:rPr>
                <w:sz w:val="20"/>
              </w:rPr>
            </w:pPr>
            <w:r w:rsidRPr="00D77391">
              <w:rPr>
                <w:sz w:val="20"/>
              </w:rPr>
              <w:t>24.6</w:t>
            </w:r>
          </w:p>
        </w:tc>
        <w:tc>
          <w:tcPr>
            <w:tcW w:w="718" w:type="dxa"/>
            <w:shd w:val="clear" w:color="auto" w:fill="FFFFFF"/>
            <w:vAlign w:val="bottom"/>
          </w:tcPr>
          <w:p w14:paraId="1F079634" w14:textId="77777777" w:rsidR="00237C32" w:rsidRPr="00D77391" w:rsidRDefault="00237C32" w:rsidP="00237C32">
            <w:pPr>
              <w:ind w:firstLine="0"/>
              <w:jc w:val="both"/>
              <w:rPr>
                <w:sz w:val="20"/>
              </w:rPr>
            </w:pPr>
            <w:r w:rsidRPr="00D77391">
              <w:rPr>
                <w:sz w:val="20"/>
              </w:rPr>
              <w:t>22.5</w:t>
            </w:r>
          </w:p>
        </w:tc>
        <w:tc>
          <w:tcPr>
            <w:tcW w:w="719" w:type="dxa"/>
            <w:shd w:val="clear" w:color="auto" w:fill="FFFFFF"/>
            <w:vAlign w:val="bottom"/>
          </w:tcPr>
          <w:p w14:paraId="011A12D9" w14:textId="77777777" w:rsidR="00237C32" w:rsidRPr="00D77391" w:rsidRDefault="00237C32" w:rsidP="00237C32">
            <w:pPr>
              <w:ind w:firstLine="0"/>
              <w:jc w:val="both"/>
              <w:rPr>
                <w:sz w:val="20"/>
              </w:rPr>
            </w:pPr>
            <w:r w:rsidRPr="00D77391">
              <w:rPr>
                <w:sz w:val="20"/>
              </w:rPr>
              <w:t>19.8</w:t>
            </w:r>
          </w:p>
        </w:tc>
        <w:tc>
          <w:tcPr>
            <w:tcW w:w="718" w:type="dxa"/>
            <w:shd w:val="clear" w:color="auto" w:fill="FFFFFF"/>
            <w:vAlign w:val="bottom"/>
          </w:tcPr>
          <w:p w14:paraId="6051CD05" w14:textId="77777777" w:rsidR="00237C32" w:rsidRPr="00D77391" w:rsidRDefault="00237C32" w:rsidP="00237C32">
            <w:pPr>
              <w:ind w:firstLine="0"/>
              <w:jc w:val="both"/>
              <w:rPr>
                <w:sz w:val="20"/>
              </w:rPr>
            </w:pPr>
            <w:r w:rsidRPr="00D77391">
              <w:rPr>
                <w:sz w:val="20"/>
              </w:rPr>
              <w:t>18</w:t>
            </w:r>
          </w:p>
        </w:tc>
        <w:tc>
          <w:tcPr>
            <w:tcW w:w="719" w:type="dxa"/>
            <w:shd w:val="clear" w:color="auto" w:fill="FFFFFF"/>
          </w:tcPr>
          <w:p w14:paraId="3D332FE1" w14:textId="77777777" w:rsidR="00237C32" w:rsidRPr="00D77391" w:rsidRDefault="00237C32" w:rsidP="00237C32">
            <w:pPr>
              <w:ind w:firstLine="0"/>
              <w:jc w:val="both"/>
              <w:rPr>
                <w:sz w:val="20"/>
                <w:szCs w:val="10"/>
              </w:rPr>
            </w:pPr>
            <w:r w:rsidRPr="00D77391">
              <w:rPr>
                <w:sz w:val="20"/>
                <w:szCs w:val="10"/>
              </w:rPr>
              <w:t>--</w:t>
            </w:r>
          </w:p>
        </w:tc>
      </w:tr>
      <w:tr w:rsidR="00237C32" w:rsidRPr="00D77391" w14:paraId="446C6182" w14:textId="77777777">
        <w:tblPrEx>
          <w:tblCellMar>
            <w:top w:w="0" w:type="dxa"/>
            <w:bottom w:w="0" w:type="dxa"/>
          </w:tblCellMar>
        </w:tblPrEx>
        <w:tc>
          <w:tcPr>
            <w:tcW w:w="3432" w:type="dxa"/>
            <w:shd w:val="clear" w:color="auto" w:fill="FFFFFF"/>
            <w:vAlign w:val="bottom"/>
          </w:tcPr>
          <w:p w14:paraId="4C09585A" w14:textId="77777777" w:rsidR="00237C32" w:rsidRPr="00D77391" w:rsidRDefault="00237C32" w:rsidP="00237C32">
            <w:pPr>
              <w:ind w:left="530" w:firstLine="0"/>
              <w:jc w:val="both"/>
              <w:rPr>
                <w:sz w:val="20"/>
              </w:rPr>
            </w:pPr>
            <w:r w:rsidRPr="00D77391">
              <w:rPr>
                <w:sz w:val="20"/>
              </w:rPr>
              <w:t>Norvège</w:t>
            </w:r>
          </w:p>
        </w:tc>
        <w:tc>
          <w:tcPr>
            <w:tcW w:w="718" w:type="dxa"/>
            <w:shd w:val="clear" w:color="auto" w:fill="FFFFFF"/>
            <w:vAlign w:val="bottom"/>
          </w:tcPr>
          <w:p w14:paraId="1D8F513C" w14:textId="77777777" w:rsidR="00237C32" w:rsidRPr="00D77391" w:rsidRDefault="00237C32" w:rsidP="00237C32">
            <w:pPr>
              <w:ind w:firstLine="0"/>
              <w:jc w:val="both"/>
              <w:rPr>
                <w:sz w:val="20"/>
              </w:rPr>
            </w:pPr>
            <w:r w:rsidRPr="00D77391">
              <w:rPr>
                <w:sz w:val="20"/>
              </w:rPr>
              <w:t>5.4</w:t>
            </w:r>
          </w:p>
        </w:tc>
        <w:tc>
          <w:tcPr>
            <w:tcW w:w="719" w:type="dxa"/>
            <w:shd w:val="clear" w:color="auto" w:fill="FFFFFF"/>
            <w:vAlign w:val="bottom"/>
          </w:tcPr>
          <w:p w14:paraId="1E2C2ACA" w14:textId="77777777" w:rsidR="00237C32" w:rsidRPr="00D77391" w:rsidRDefault="00237C32" w:rsidP="00237C32">
            <w:pPr>
              <w:ind w:firstLine="0"/>
              <w:jc w:val="both"/>
              <w:rPr>
                <w:sz w:val="20"/>
              </w:rPr>
            </w:pPr>
            <w:r w:rsidRPr="00D77391">
              <w:rPr>
                <w:sz w:val="20"/>
              </w:rPr>
              <w:t>8.1</w:t>
            </w:r>
          </w:p>
        </w:tc>
        <w:tc>
          <w:tcPr>
            <w:tcW w:w="718" w:type="dxa"/>
            <w:shd w:val="clear" w:color="auto" w:fill="FFFFFF"/>
            <w:vAlign w:val="bottom"/>
          </w:tcPr>
          <w:p w14:paraId="1F723F82" w14:textId="77777777" w:rsidR="00237C32" w:rsidRPr="00D77391" w:rsidRDefault="00237C32" w:rsidP="00237C32">
            <w:pPr>
              <w:ind w:firstLine="0"/>
              <w:jc w:val="both"/>
              <w:rPr>
                <w:sz w:val="20"/>
              </w:rPr>
            </w:pPr>
            <w:r w:rsidRPr="00D77391">
              <w:rPr>
                <w:sz w:val="20"/>
              </w:rPr>
              <w:t>9.7</w:t>
            </w:r>
          </w:p>
        </w:tc>
        <w:tc>
          <w:tcPr>
            <w:tcW w:w="719" w:type="dxa"/>
            <w:shd w:val="clear" w:color="auto" w:fill="FFFFFF"/>
            <w:vAlign w:val="bottom"/>
          </w:tcPr>
          <w:p w14:paraId="7CFB1392" w14:textId="77777777" w:rsidR="00237C32" w:rsidRPr="00D77391" w:rsidRDefault="00237C32" w:rsidP="00237C32">
            <w:pPr>
              <w:ind w:firstLine="0"/>
              <w:jc w:val="both"/>
              <w:rPr>
                <w:sz w:val="20"/>
              </w:rPr>
            </w:pPr>
            <w:r w:rsidRPr="00D77391">
              <w:rPr>
                <w:sz w:val="20"/>
              </w:rPr>
              <w:t>7.6</w:t>
            </w:r>
          </w:p>
        </w:tc>
        <w:tc>
          <w:tcPr>
            <w:tcW w:w="718" w:type="dxa"/>
            <w:shd w:val="clear" w:color="auto" w:fill="FFFFFF"/>
            <w:vAlign w:val="bottom"/>
          </w:tcPr>
          <w:p w14:paraId="472AD4D4" w14:textId="77777777" w:rsidR="00237C32" w:rsidRPr="00D77391" w:rsidRDefault="00237C32" w:rsidP="00237C32">
            <w:pPr>
              <w:ind w:firstLine="0"/>
              <w:jc w:val="both"/>
              <w:rPr>
                <w:sz w:val="20"/>
              </w:rPr>
            </w:pPr>
            <w:r w:rsidRPr="00D77391">
              <w:rPr>
                <w:sz w:val="20"/>
              </w:rPr>
              <w:t>6 8</w:t>
            </w:r>
          </w:p>
        </w:tc>
        <w:tc>
          <w:tcPr>
            <w:tcW w:w="719" w:type="dxa"/>
            <w:shd w:val="clear" w:color="auto" w:fill="FFFFFF"/>
            <w:vAlign w:val="bottom"/>
          </w:tcPr>
          <w:p w14:paraId="5133AE8B" w14:textId="77777777" w:rsidR="00237C32" w:rsidRPr="00D77391" w:rsidRDefault="00237C32" w:rsidP="00237C32">
            <w:pPr>
              <w:ind w:firstLine="0"/>
              <w:jc w:val="both"/>
              <w:rPr>
                <w:sz w:val="20"/>
              </w:rPr>
            </w:pPr>
            <w:r w:rsidRPr="00D77391">
              <w:rPr>
                <w:sz w:val="20"/>
              </w:rPr>
              <w:t>5.4</w:t>
            </w:r>
          </w:p>
        </w:tc>
        <w:tc>
          <w:tcPr>
            <w:tcW w:w="718" w:type="dxa"/>
            <w:shd w:val="clear" w:color="auto" w:fill="FFFFFF"/>
            <w:vAlign w:val="bottom"/>
          </w:tcPr>
          <w:p w14:paraId="46BBE90E" w14:textId="77777777" w:rsidR="00237C32" w:rsidRPr="00D77391" w:rsidRDefault="00237C32" w:rsidP="00237C32">
            <w:pPr>
              <w:ind w:firstLine="0"/>
              <w:jc w:val="both"/>
              <w:rPr>
                <w:sz w:val="20"/>
              </w:rPr>
            </w:pPr>
            <w:r w:rsidRPr="00D77391">
              <w:rPr>
                <w:sz w:val="20"/>
              </w:rPr>
              <w:t>6</w:t>
            </w:r>
          </w:p>
        </w:tc>
        <w:tc>
          <w:tcPr>
            <w:tcW w:w="719" w:type="dxa"/>
            <w:shd w:val="clear" w:color="auto" w:fill="FFFFFF"/>
            <w:vAlign w:val="bottom"/>
          </w:tcPr>
          <w:p w14:paraId="31E8A0C5" w14:textId="77777777" w:rsidR="00237C32" w:rsidRPr="00D77391" w:rsidRDefault="00237C32" w:rsidP="00237C32">
            <w:pPr>
              <w:ind w:firstLine="0"/>
              <w:jc w:val="both"/>
              <w:rPr>
                <w:sz w:val="20"/>
              </w:rPr>
            </w:pPr>
            <w:r w:rsidRPr="00D77391">
              <w:rPr>
                <w:sz w:val="20"/>
              </w:rPr>
              <w:t>8</w:t>
            </w:r>
          </w:p>
        </w:tc>
      </w:tr>
      <w:tr w:rsidR="00237C32" w:rsidRPr="00D77391" w14:paraId="4ECB8B1E" w14:textId="77777777">
        <w:tblPrEx>
          <w:tblCellMar>
            <w:top w:w="0" w:type="dxa"/>
            <w:bottom w:w="0" w:type="dxa"/>
          </w:tblCellMar>
        </w:tblPrEx>
        <w:tc>
          <w:tcPr>
            <w:tcW w:w="3432" w:type="dxa"/>
            <w:shd w:val="clear" w:color="auto" w:fill="FFFFFF"/>
            <w:vAlign w:val="bottom"/>
          </w:tcPr>
          <w:p w14:paraId="0CE59E0F" w14:textId="77777777" w:rsidR="00237C32" w:rsidRPr="00D77391" w:rsidRDefault="00237C32" w:rsidP="00237C32">
            <w:pPr>
              <w:ind w:left="530" w:firstLine="0"/>
              <w:jc w:val="both"/>
              <w:rPr>
                <w:sz w:val="20"/>
              </w:rPr>
            </w:pPr>
            <w:r w:rsidRPr="00D77391">
              <w:rPr>
                <w:sz w:val="20"/>
              </w:rPr>
              <w:t xml:space="preserve">Espagne </w:t>
            </w:r>
            <w:r w:rsidRPr="00D77391">
              <w:rPr>
                <w:color w:val="FF0000"/>
                <w:sz w:val="20"/>
              </w:rPr>
              <w:t>g</w:t>
            </w:r>
          </w:p>
        </w:tc>
        <w:tc>
          <w:tcPr>
            <w:tcW w:w="718" w:type="dxa"/>
            <w:shd w:val="clear" w:color="auto" w:fill="FFFFFF"/>
            <w:vAlign w:val="bottom"/>
          </w:tcPr>
          <w:p w14:paraId="5FED5327" w14:textId="77777777" w:rsidR="00237C32" w:rsidRPr="00D77391" w:rsidRDefault="00237C32" w:rsidP="00237C32">
            <w:pPr>
              <w:ind w:firstLine="0"/>
              <w:jc w:val="both"/>
              <w:rPr>
                <w:sz w:val="20"/>
              </w:rPr>
            </w:pPr>
            <w:r w:rsidRPr="00D77391">
              <w:rPr>
                <w:sz w:val="20"/>
              </w:rPr>
              <w:t>28.2</w:t>
            </w:r>
          </w:p>
        </w:tc>
        <w:tc>
          <w:tcPr>
            <w:tcW w:w="719" w:type="dxa"/>
            <w:shd w:val="clear" w:color="auto" w:fill="FFFFFF"/>
            <w:vAlign w:val="bottom"/>
          </w:tcPr>
          <w:p w14:paraId="2E9BF7BB" w14:textId="77777777" w:rsidR="00237C32" w:rsidRPr="00D77391" w:rsidRDefault="00237C32" w:rsidP="00237C32">
            <w:pPr>
              <w:ind w:firstLine="0"/>
              <w:jc w:val="both"/>
              <w:rPr>
                <w:sz w:val="20"/>
              </w:rPr>
            </w:pPr>
            <w:r w:rsidRPr="00D77391">
              <w:rPr>
                <w:sz w:val="20"/>
              </w:rPr>
              <w:t>36.7</w:t>
            </w:r>
          </w:p>
        </w:tc>
        <w:tc>
          <w:tcPr>
            <w:tcW w:w="718" w:type="dxa"/>
            <w:shd w:val="clear" w:color="auto" w:fill="FFFFFF"/>
            <w:vAlign w:val="bottom"/>
          </w:tcPr>
          <w:p w14:paraId="307B7E60" w14:textId="77777777" w:rsidR="00237C32" w:rsidRPr="00D77391" w:rsidRDefault="00237C32" w:rsidP="00237C32">
            <w:pPr>
              <w:ind w:firstLine="0"/>
              <w:jc w:val="both"/>
              <w:rPr>
                <w:sz w:val="20"/>
              </w:rPr>
            </w:pPr>
            <w:r w:rsidRPr="00D77391">
              <w:rPr>
                <w:sz w:val="20"/>
              </w:rPr>
              <w:t>38.7</w:t>
            </w:r>
          </w:p>
        </w:tc>
        <w:tc>
          <w:tcPr>
            <w:tcW w:w="719" w:type="dxa"/>
            <w:shd w:val="clear" w:color="auto" w:fill="FFFFFF"/>
            <w:vAlign w:val="bottom"/>
          </w:tcPr>
          <w:p w14:paraId="0CAC009F" w14:textId="77777777" w:rsidR="00237C32" w:rsidRPr="00D77391" w:rsidRDefault="00237C32" w:rsidP="00237C32">
            <w:pPr>
              <w:ind w:firstLine="0"/>
              <w:jc w:val="both"/>
              <w:rPr>
                <w:sz w:val="20"/>
              </w:rPr>
            </w:pPr>
            <w:r w:rsidRPr="00D77391">
              <w:rPr>
                <w:sz w:val="20"/>
              </w:rPr>
              <w:t>44.4</w:t>
            </w:r>
          </w:p>
        </w:tc>
        <w:tc>
          <w:tcPr>
            <w:tcW w:w="718" w:type="dxa"/>
            <w:shd w:val="clear" w:color="auto" w:fill="FFFFFF"/>
            <w:vAlign w:val="bottom"/>
          </w:tcPr>
          <w:p w14:paraId="3DA07BC6" w14:textId="77777777" w:rsidR="00237C32" w:rsidRPr="00D77391" w:rsidRDefault="00237C32" w:rsidP="00237C32">
            <w:pPr>
              <w:ind w:firstLine="0"/>
              <w:jc w:val="both"/>
              <w:rPr>
                <w:sz w:val="20"/>
              </w:rPr>
            </w:pPr>
            <w:r w:rsidRPr="00D77391">
              <w:rPr>
                <w:sz w:val="20"/>
              </w:rPr>
              <w:t>44.7</w:t>
            </w:r>
          </w:p>
        </w:tc>
        <w:tc>
          <w:tcPr>
            <w:tcW w:w="719" w:type="dxa"/>
            <w:shd w:val="clear" w:color="auto" w:fill="FFFFFF"/>
            <w:vAlign w:val="bottom"/>
          </w:tcPr>
          <w:p w14:paraId="50B9349E" w14:textId="77777777" w:rsidR="00237C32" w:rsidRPr="00D77391" w:rsidRDefault="00237C32" w:rsidP="00237C32">
            <w:pPr>
              <w:ind w:firstLine="0"/>
              <w:jc w:val="both"/>
              <w:rPr>
                <w:sz w:val="20"/>
              </w:rPr>
            </w:pPr>
            <w:r w:rsidRPr="00D77391">
              <w:rPr>
                <w:sz w:val="20"/>
              </w:rPr>
              <w:t>43.1</w:t>
            </w:r>
          </w:p>
        </w:tc>
        <w:tc>
          <w:tcPr>
            <w:tcW w:w="718" w:type="dxa"/>
            <w:shd w:val="clear" w:color="auto" w:fill="FFFFFF"/>
            <w:vAlign w:val="bottom"/>
          </w:tcPr>
          <w:p w14:paraId="6C247B7F" w14:textId="77777777" w:rsidR="00237C32" w:rsidRPr="00D77391" w:rsidRDefault="00237C32" w:rsidP="00237C32">
            <w:pPr>
              <w:ind w:firstLine="0"/>
              <w:jc w:val="both"/>
              <w:rPr>
                <w:sz w:val="20"/>
              </w:rPr>
            </w:pPr>
            <w:r w:rsidRPr="00D77391">
              <w:rPr>
                <w:sz w:val="20"/>
              </w:rPr>
              <w:t>42</w:t>
            </w:r>
          </w:p>
        </w:tc>
        <w:tc>
          <w:tcPr>
            <w:tcW w:w="719" w:type="dxa"/>
            <w:shd w:val="clear" w:color="auto" w:fill="FFFFFF"/>
            <w:vAlign w:val="bottom"/>
          </w:tcPr>
          <w:p w14:paraId="4EA298C5" w14:textId="77777777" w:rsidR="00237C32" w:rsidRPr="00D77391" w:rsidRDefault="00237C32" w:rsidP="00237C32">
            <w:pPr>
              <w:ind w:firstLine="0"/>
              <w:jc w:val="both"/>
              <w:rPr>
                <w:sz w:val="20"/>
              </w:rPr>
            </w:pPr>
            <w:r w:rsidRPr="00D77391">
              <w:rPr>
                <w:sz w:val="20"/>
              </w:rPr>
              <w:t>40 3/4</w:t>
            </w:r>
          </w:p>
        </w:tc>
      </w:tr>
      <w:tr w:rsidR="00237C32" w:rsidRPr="00D77391" w14:paraId="3A755A3E" w14:textId="77777777">
        <w:tblPrEx>
          <w:tblCellMar>
            <w:top w:w="0" w:type="dxa"/>
            <w:bottom w:w="0" w:type="dxa"/>
          </w:tblCellMar>
        </w:tblPrEx>
        <w:tc>
          <w:tcPr>
            <w:tcW w:w="3432" w:type="dxa"/>
            <w:shd w:val="clear" w:color="auto" w:fill="FFFFFF"/>
          </w:tcPr>
          <w:p w14:paraId="71A4D7A9" w14:textId="77777777" w:rsidR="00237C32" w:rsidRPr="00D77391" w:rsidRDefault="00237C32" w:rsidP="00237C32">
            <w:pPr>
              <w:ind w:left="530" w:firstLine="0"/>
              <w:jc w:val="both"/>
              <w:rPr>
                <w:sz w:val="20"/>
              </w:rPr>
            </w:pPr>
            <w:r w:rsidRPr="00D77391">
              <w:rPr>
                <w:sz w:val="20"/>
              </w:rPr>
              <w:t>Suède</w:t>
            </w:r>
          </w:p>
        </w:tc>
        <w:tc>
          <w:tcPr>
            <w:tcW w:w="718" w:type="dxa"/>
            <w:shd w:val="clear" w:color="auto" w:fill="FFFFFF"/>
          </w:tcPr>
          <w:p w14:paraId="5BF25F76" w14:textId="77777777" w:rsidR="00237C32" w:rsidRPr="00D77391" w:rsidRDefault="00237C32" w:rsidP="00237C32">
            <w:pPr>
              <w:ind w:firstLine="0"/>
              <w:jc w:val="both"/>
              <w:rPr>
                <w:sz w:val="20"/>
              </w:rPr>
            </w:pPr>
            <w:r w:rsidRPr="00D77391">
              <w:rPr>
                <w:sz w:val="20"/>
              </w:rPr>
              <w:t>5.1</w:t>
            </w:r>
          </w:p>
        </w:tc>
        <w:tc>
          <w:tcPr>
            <w:tcW w:w="719" w:type="dxa"/>
            <w:shd w:val="clear" w:color="auto" w:fill="FFFFFF"/>
          </w:tcPr>
          <w:p w14:paraId="7C450F73" w14:textId="77777777" w:rsidR="00237C32" w:rsidRPr="00D77391" w:rsidRDefault="00237C32" w:rsidP="00237C32">
            <w:pPr>
              <w:ind w:firstLine="0"/>
              <w:jc w:val="both"/>
              <w:rPr>
                <w:sz w:val="20"/>
              </w:rPr>
            </w:pPr>
            <w:r w:rsidRPr="00D77391">
              <w:rPr>
                <w:sz w:val="20"/>
              </w:rPr>
              <w:t>7.6</w:t>
            </w:r>
          </w:p>
        </w:tc>
        <w:tc>
          <w:tcPr>
            <w:tcW w:w="718" w:type="dxa"/>
            <w:shd w:val="clear" w:color="auto" w:fill="FFFFFF"/>
            <w:vAlign w:val="center"/>
          </w:tcPr>
          <w:p w14:paraId="006EA9F7" w14:textId="77777777" w:rsidR="00237C32" w:rsidRPr="00D77391" w:rsidRDefault="00237C32" w:rsidP="00237C32">
            <w:pPr>
              <w:ind w:firstLine="0"/>
              <w:jc w:val="both"/>
              <w:rPr>
                <w:sz w:val="20"/>
              </w:rPr>
            </w:pPr>
            <w:r w:rsidRPr="00D77391">
              <w:rPr>
                <w:sz w:val="20"/>
              </w:rPr>
              <w:t>8.0</w:t>
            </w:r>
          </w:p>
        </w:tc>
        <w:tc>
          <w:tcPr>
            <w:tcW w:w="719" w:type="dxa"/>
            <w:shd w:val="clear" w:color="auto" w:fill="FFFFFF"/>
            <w:vAlign w:val="center"/>
          </w:tcPr>
          <w:p w14:paraId="307B0D86" w14:textId="77777777" w:rsidR="00237C32" w:rsidRPr="00D77391" w:rsidRDefault="00237C32" w:rsidP="00237C32">
            <w:pPr>
              <w:ind w:firstLine="0"/>
              <w:jc w:val="both"/>
              <w:rPr>
                <w:sz w:val="20"/>
              </w:rPr>
            </w:pPr>
            <w:r w:rsidRPr="00D77391">
              <w:rPr>
                <w:sz w:val="20"/>
              </w:rPr>
              <w:t>6.0</w:t>
            </w:r>
          </w:p>
        </w:tc>
        <w:tc>
          <w:tcPr>
            <w:tcW w:w="718" w:type="dxa"/>
            <w:shd w:val="clear" w:color="auto" w:fill="FFFFFF"/>
          </w:tcPr>
          <w:p w14:paraId="7BC28845" w14:textId="77777777" w:rsidR="00237C32" w:rsidRPr="00D77391" w:rsidRDefault="00237C32" w:rsidP="00237C32">
            <w:pPr>
              <w:ind w:firstLine="0"/>
              <w:jc w:val="both"/>
              <w:rPr>
                <w:sz w:val="20"/>
              </w:rPr>
            </w:pPr>
            <w:r w:rsidRPr="00D77391">
              <w:rPr>
                <w:sz w:val="20"/>
              </w:rPr>
              <w:t>5.8</w:t>
            </w:r>
          </w:p>
        </w:tc>
        <w:tc>
          <w:tcPr>
            <w:tcW w:w="719" w:type="dxa"/>
            <w:shd w:val="clear" w:color="auto" w:fill="FFFFFF"/>
          </w:tcPr>
          <w:p w14:paraId="70F2CC6A" w14:textId="77777777" w:rsidR="00237C32" w:rsidRPr="00D77391" w:rsidRDefault="00237C32" w:rsidP="00237C32">
            <w:pPr>
              <w:ind w:firstLine="0"/>
              <w:jc w:val="both"/>
              <w:rPr>
                <w:sz w:val="20"/>
              </w:rPr>
            </w:pPr>
            <w:r w:rsidRPr="00D77391">
              <w:rPr>
                <w:sz w:val="20"/>
              </w:rPr>
              <w:t>5.6</w:t>
            </w:r>
          </w:p>
        </w:tc>
        <w:tc>
          <w:tcPr>
            <w:tcW w:w="718" w:type="dxa"/>
            <w:shd w:val="clear" w:color="auto" w:fill="FFFFFF"/>
          </w:tcPr>
          <w:p w14:paraId="2D990528" w14:textId="77777777" w:rsidR="00237C32" w:rsidRPr="00D77391" w:rsidRDefault="00237C32" w:rsidP="00237C32">
            <w:pPr>
              <w:ind w:firstLine="0"/>
              <w:jc w:val="both"/>
              <w:rPr>
                <w:sz w:val="20"/>
              </w:rPr>
            </w:pPr>
            <w:r w:rsidRPr="00D77391">
              <w:rPr>
                <w:sz w:val="20"/>
              </w:rPr>
              <w:t>5 1/2</w:t>
            </w:r>
          </w:p>
        </w:tc>
        <w:tc>
          <w:tcPr>
            <w:tcW w:w="719" w:type="dxa"/>
            <w:shd w:val="clear" w:color="auto" w:fill="FFFFFF"/>
          </w:tcPr>
          <w:p w14:paraId="626792BD" w14:textId="77777777" w:rsidR="00237C32" w:rsidRPr="00D77391" w:rsidRDefault="00237C32" w:rsidP="00237C32">
            <w:pPr>
              <w:ind w:firstLine="0"/>
              <w:jc w:val="both"/>
              <w:rPr>
                <w:sz w:val="20"/>
              </w:rPr>
            </w:pPr>
            <w:r w:rsidRPr="00D77391">
              <w:rPr>
                <w:sz w:val="20"/>
              </w:rPr>
              <w:t>63/4</w:t>
            </w:r>
          </w:p>
        </w:tc>
      </w:tr>
      <w:tr w:rsidR="00237C32" w:rsidRPr="00D77391" w14:paraId="6EDADDA5" w14:textId="77777777">
        <w:tblPrEx>
          <w:tblCellMar>
            <w:top w:w="0" w:type="dxa"/>
            <w:bottom w:w="0" w:type="dxa"/>
          </w:tblCellMar>
        </w:tblPrEx>
        <w:tc>
          <w:tcPr>
            <w:tcW w:w="3432" w:type="dxa"/>
            <w:shd w:val="clear" w:color="auto" w:fill="FFFFFF"/>
            <w:vAlign w:val="center"/>
          </w:tcPr>
          <w:p w14:paraId="4313C07C" w14:textId="77777777" w:rsidR="00237C32" w:rsidRPr="00D77391" w:rsidRDefault="00237C32" w:rsidP="00237C32">
            <w:pPr>
              <w:ind w:left="530" w:firstLine="0"/>
              <w:jc w:val="both"/>
              <w:rPr>
                <w:sz w:val="20"/>
              </w:rPr>
            </w:pPr>
            <w:r w:rsidRPr="00D77391">
              <w:rPr>
                <w:sz w:val="20"/>
              </w:rPr>
              <w:t xml:space="preserve">Total des douze pays </w:t>
            </w:r>
            <w:r w:rsidRPr="00D77391">
              <w:rPr>
                <w:color w:val="FF0000"/>
                <w:sz w:val="20"/>
              </w:rPr>
              <w:t>h</w:t>
            </w:r>
          </w:p>
        </w:tc>
        <w:tc>
          <w:tcPr>
            <w:tcW w:w="718" w:type="dxa"/>
            <w:shd w:val="clear" w:color="auto" w:fill="FFFFFF"/>
            <w:vAlign w:val="center"/>
          </w:tcPr>
          <w:p w14:paraId="67CC2538" w14:textId="77777777" w:rsidR="00237C32" w:rsidRPr="00D77391" w:rsidRDefault="00237C32" w:rsidP="00237C32">
            <w:pPr>
              <w:ind w:firstLine="0"/>
              <w:jc w:val="both"/>
              <w:rPr>
                <w:sz w:val="20"/>
              </w:rPr>
            </w:pPr>
            <w:r w:rsidRPr="00D77391">
              <w:rPr>
                <w:sz w:val="20"/>
              </w:rPr>
              <w:t>12.8</w:t>
            </w:r>
          </w:p>
        </w:tc>
        <w:tc>
          <w:tcPr>
            <w:tcW w:w="719" w:type="dxa"/>
            <w:shd w:val="clear" w:color="auto" w:fill="FFFFFF"/>
            <w:vAlign w:val="center"/>
          </w:tcPr>
          <w:p w14:paraId="1DBCBCD2" w14:textId="77777777" w:rsidR="00237C32" w:rsidRPr="00D77391" w:rsidRDefault="00237C32" w:rsidP="00237C32">
            <w:pPr>
              <w:ind w:firstLine="0"/>
              <w:jc w:val="both"/>
              <w:rPr>
                <w:sz w:val="20"/>
              </w:rPr>
            </w:pPr>
            <w:r w:rsidRPr="00D77391">
              <w:rPr>
                <w:sz w:val="20"/>
              </w:rPr>
              <w:t>17.3</w:t>
            </w:r>
          </w:p>
        </w:tc>
        <w:tc>
          <w:tcPr>
            <w:tcW w:w="718" w:type="dxa"/>
            <w:shd w:val="clear" w:color="auto" w:fill="FFFFFF"/>
            <w:vAlign w:val="center"/>
          </w:tcPr>
          <w:p w14:paraId="6CA49835" w14:textId="77777777" w:rsidR="00237C32" w:rsidRPr="00D77391" w:rsidRDefault="00237C32" w:rsidP="00237C32">
            <w:pPr>
              <w:ind w:firstLine="0"/>
              <w:jc w:val="both"/>
              <w:rPr>
                <w:sz w:val="20"/>
              </w:rPr>
            </w:pPr>
            <w:r w:rsidRPr="00D77391">
              <w:rPr>
                <w:sz w:val="20"/>
              </w:rPr>
              <w:t>17.7</w:t>
            </w:r>
          </w:p>
        </w:tc>
        <w:tc>
          <w:tcPr>
            <w:tcW w:w="719" w:type="dxa"/>
            <w:shd w:val="clear" w:color="auto" w:fill="FFFFFF"/>
            <w:vAlign w:val="center"/>
          </w:tcPr>
          <w:p w14:paraId="017013E2" w14:textId="77777777" w:rsidR="00237C32" w:rsidRPr="00D77391" w:rsidRDefault="00237C32" w:rsidP="00237C32">
            <w:pPr>
              <w:ind w:firstLine="0"/>
              <w:jc w:val="both"/>
              <w:rPr>
                <w:sz w:val="20"/>
              </w:rPr>
            </w:pPr>
            <w:r w:rsidRPr="00D77391">
              <w:rPr>
                <w:sz w:val="20"/>
              </w:rPr>
              <w:t>16.7</w:t>
            </w:r>
          </w:p>
        </w:tc>
        <w:tc>
          <w:tcPr>
            <w:tcW w:w="718" w:type="dxa"/>
            <w:shd w:val="clear" w:color="auto" w:fill="FFFFFF"/>
            <w:vAlign w:val="center"/>
          </w:tcPr>
          <w:p w14:paraId="43B7647F" w14:textId="77777777" w:rsidR="00237C32" w:rsidRPr="00D77391" w:rsidRDefault="00237C32" w:rsidP="00237C32">
            <w:pPr>
              <w:ind w:firstLine="0"/>
              <w:jc w:val="both"/>
              <w:rPr>
                <w:sz w:val="20"/>
              </w:rPr>
            </w:pPr>
            <w:r w:rsidRPr="00D77391">
              <w:rPr>
                <w:sz w:val="20"/>
              </w:rPr>
              <w:t>16.5</w:t>
            </w:r>
          </w:p>
        </w:tc>
        <w:tc>
          <w:tcPr>
            <w:tcW w:w="719" w:type="dxa"/>
            <w:shd w:val="clear" w:color="auto" w:fill="FFFFFF"/>
            <w:vAlign w:val="center"/>
          </w:tcPr>
          <w:p w14:paraId="6D973A18" w14:textId="77777777" w:rsidR="00237C32" w:rsidRPr="00D77391" w:rsidRDefault="00237C32" w:rsidP="00237C32">
            <w:pPr>
              <w:ind w:firstLine="0"/>
              <w:jc w:val="both"/>
              <w:rPr>
                <w:sz w:val="20"/>
              </w:rPr>
            </w:pPr>
            <w:r w:rsidRPr="00D77391">
              <w:rPr>
                <w:sz w:val="20"/>
              </w:rPr>
              <w:t>16.3'</w:t>
            </w:r>
          </w:p>
        </w:tc>
        <w:tc>
          <w:tcPr>
            <w:tcW w:w="718" w:type="dxa"/>
            <w:shd w:val="clear" w:color="auto" w:fill="FFFFFF"/>
            <w:vAlign w:val="center"/>
          </w:tcPr>
          <w:p w14:paraId="5D9CADD7" w14:textId="77777777" w:rsidR="00237C32" w:rsidRPr="00D77391" w:rsidRDefault="00237C32" w:rsidP="00237C32">
            <w:pPr>
              <w:ind w:firstLine="0"/>
              <w:jc w:val="both"/>
              <w:rPr>
                <w:sz w:val="20"/>
              </w:rPr>
            </w:pPr>
            <w:r w:rsidRPr="00D77391">
              <w:rPr>
                <w:sz w:val="20"/>
              </w:rPr>
              <w:t>16</w:t>
            </w:r>
          </w:p>
        </w:tc>
        <w:tc>
          <w:tcPr>
            <w:tcW w:w="719" w:type="dxa"/>
            <w:shd w:val="clear" w:color="auto" w:fill="FFFFFF"/>
            <w:vAlign w:val="center"/>
          </w:tcPr>
          <w:p w14:paraId="5EC60C83" w14:textId="77777777" w:rsidR="00237C32" w:rsidRPr="00D77391" w:rsidRDefault="00237C32" w:rsidP="00237C32">
            <w:pPr>
              <w:ind w:firstLine="0"/>
              <w:jc w:val="both"/>
              <w:rPr>
                <w:sz w:val="20"/>
              </w:rPr>
            </w:pPr>
            <w:r w:rsidRPr="00D77391">
              <w:rPr>
                <w:sz w:val="20"/>
              </w:rPr>
              <w:t>15 3/4</w:t>
            </w:r>
          </w:p>
        </w:tc>
      </w:tr>
      <w:tr w:rsidR="00237C32" w:rsidRPr="00D77391" w14:paraId="129A3D3E" w14:textId="77777777">
        <w:tblPrEx>
          <w:tblCellMar>
            <w:top w:w="0" w:type="dxa"/>
            <w:bottom w:w="0" w:type="dxa"/>
          </w:tblCellMar>
        </w:tblPrEx>
        <w:tc>
          <w:tcPr>
            <w:tcW w:w="9180" w:type="dxa"/>
            <w:gridSpan w:val="9"/>
            <w:shd w:val="clear" w:color="auto" w:fill="FFFFFF"/>
            <w:vAlign w:val="center"/>
          </w:tcPr>
          <w:p w14:paraId="5D75FDE6" w14:textId="77777777" w:rsidR="00237C32" w:rsidRPr="00D77391" w:rsidRDefault="00237C32" w:rsidP="00237C32">
            <w:pPr>
              <w:spacing w:before="120" w:after="120"/>
              <w:ind w:firstLine="0"/>
              <w:jc w:val="both"/>
              <w:rPr>
                <w:sz w:val="20"/>
              </w:rPr>
            </w:pPr>
            <w:r w:rsidRPr="00D77391">
              <w:rPr>
                <w:b/>
                <w:i/>
                <w:sz w:val="20"/>
              </w:rPr>
              <w:t>Nombre de jeunes chômeurs</w:t>
            </w:r>
            <w:r w:rsidRPr="00D77391">
              <w:rPr>
                <w:sz w:val="20"/>
              </w:rPr>
              <w:t xml:space="preserve"> (millions)</w:t>
            </w:r>
          </w:p>
        </w:tc>
      </w:tr>
      <w:tr w:rsidR="00237C32" w:rsidRPr="00D77391" w14:paraId="173C6371" w14:textId="77777777">
        <w:tblPrEx>
          <w:tblCellMar>
            <w:top w:w="0" w:type="dxa"/>
            <w:bottom w:w="0" w:type="dxa"/>
          </w:tblCellMar>
        </w:tblPrEx>
        <w:tc>
          <w:tcPr>
            <w:tcW w:w="3432" w:type="dxa"/>
            <w:shd w:val="clear" w:color="auto" w:fill="FFFFFF"/>
            <w:vAlign w:val="center"/>
          </w:tcPr>
          <w:p w14:paraId="422C4173" w14:textId="77777777" w:rsidR="00237C32" w:rsidRPr="00D77391" w:rsidRDefault="00237C32" w:rsidP="00237C32">
            <w:pPr>
              <w:ind w:left="350" w:firstLine="0"/>
              <w:jc w:val="both"/>
              <w:rPr>
                <w:sz w:val="20"/>
              </w:rPr>
            </w:pPr>
            <w:r w:rsidRPr="00D77391">
              <w:rPr>
                <w:sz w:val="20"/>
              </w:rPr>
              <w:t>Sept grands pays</w:t>
            </w:r>
          </w:p>
        </w:tc>
        <w:tc>
          <w:tcPr>
            <w:tcW w:w="718" w:type="dxa"/>
            <w:shd w:val="clear" w:color="auto" w:fill="FFFFFF"/>
            <w:vAlign w:val="center"/>
          </w:tcPr>
          <w:p w14:paraId="36D7AF05" w14:textId="77777777" w:rsidR="00237C32" w:rsidRPr="00D77391" w:rsidRDefault="00237C32" w:rsidP="00237C32">
            <w:pPr>
              <w:ind w:firstLine="0"/>
              <w:jc w:val="both"/>
              <w:rPr>
                <w:sz w:val="20"/>
              </w:rPr>
            </w:pPr>
            <w:r w:rsidRPr="00D77391">
              <w:rPr>
                <w:sz w:val="20"/>
              </w:rPr>
              <w:t>6.8</w:t>
            </w:r>
          </w:p>
        </w:tc>
        <w:tc>
          <w:tcPr>
            <w:tcW w:w="719" w:type="dxa"/>
            <w:shd w:val="clear" w:color="auto" w:fill="FFFFFF"/>
            <w:vAlign w:val="center"/>
          </w:tcPr>
          <w:p w14:paraId="0B622F48" w14:textId="77777777" w:rsidR="00237C32" w:rsidRPr="00D77391" w:rsidRDefault="00237C32" w:rsidP="00237C32">
            <w:pPr>
              <w:ind w:firstLine="0"/>
              <w:jc w:val="both"/>
              <w:rPr>
                <w:sz w:val="20"/>
              </w:rPr>
            </w:pPr>
            <w:r w:rsidRPr="00D77391">
              <w:rPr>
                <w:sz w:val="20"/>
              </w:rPr>
              <w:t>9.2</w:t>
            </w:r>
          </w:p>
        </w:tc>
        <w:tc>
          <w:tcPr>
            <w:tcW w:w="718" w:type="dxa"/>
            <w:shd w:val="clear" w:color="auto" w:fill="FFFFFF"/>
            <w:vAlign w:val="center"/>
          </w:tcPr>
          <w:p w14:paraId="50BC962D" w14:textId="77777777" w:rsidR="00237C32" w:rsidRPr="00D77391" w:rsidRDefault="00237C32" w:rsidP="00237C32">
            <w:pPr>
              <w:ind w:firstLine="0"/>
              <w:jc w:val="both"/>
              <w:rPr>
                <w:sz w:val="20"/>
              </w:rPr>
            </w:pPr>
            <w:r w:rsidRPr="00D77391">
              <w:rPr>
                <w:sz w:val="20"/>
              </w:rPr>
              <w:t>9.2</w:t>
            </w:r>
          </w:p>
        </w:tc>
        <w:tc>
          <w:tcPr>
            <w:tcW w:w="719" w:type="dxa"/>
            <w:shd w:val="clear" w:color="auto" w:fill="FFFFFF"/>
            <w:vAlign w:val="center"/>
          </w:tcPr>
          <w:p w14:paraId="6DDA1EF3" w14:textId="77777777" w:rsidR="00237C32" w:rsidRPr="00D77391" w:rsidRDefault="00237C32" w:rsidP="00237C32">
            <w:pPr>
              <w:ind w:firstLine="0"/>
              <w:jc w:val="both"/>
              <w:rPr>
                <w:sz w:val="20"/>
              </w:rPr>
            </w:pPr>
            <w:r w:rsidRPr="00D77391">
              <w:rPr>
                <w:sz w:val="20"/>
              </w:rPr>
              <w:t>8.5</w:t>
            </w:r>
          </w:p>
        </w:tc>
        <w:tc>
          <w:tcPr>
            <w:tcW w:w="718" w:type="dxa"/>
            <w:shd w:val="clear" w:color="auto" w:fill="FFFFFF"/>
            <w:vAlign w:val="center"/>
          </w:tcPr>
          <w:p w14:paraId="63E251FA" w14:textId="77777777" w:rsidR="00237C32" w:rsidRPr="00D77391" w:rsidRDefault="00237C32" w:rsidP="00237C32">
            <w:pPr>
              <w:ind w:firstLine="0"/>
              <w:jc w:val="both"/>
              <w:rPr>
                <w:sz w:val="20"/>
              </w:rPr>
            </w:pPr>
            <w:r w:rsidRPr="00D77391">
              <w:rPr>
                <w:sz w:val="20"/>
              </w:rPr>
              <w:t>8.4</w:t>
            </w:r>
          </w:p>
        </w:tc>
        <w:tc>
          <w:tcPr>
            <w:tcW w:w="719" w:type="dxa"/>
            <w:shd w:val="clear" w:color="auto" w:fill="FFFFFF"/>
            <w:vAlign w:val="center"/>
          </w:tcPr>
          <w:p w14:paraId="7C6FCDD7" w14:textId="77777777" w:rsidR="00237C32" w:rsidRPr="00D77391" w:rsidRDefault="00237C32" w:rsidP="00237C32">
            <w:pPr>
              <w:ind w:firstLine="0"/>
              <w:jc w:val="both"/>
              <w:rPr>
                <w:sz w:val="20"/>
              </w:rPr>
            </w:pPr>
            <w:r w:rsidRPr="00D77391">
              <w:rPr>
                <w:sz w:val="20"/>
              </w:rPr>
              <w:t>8.2</w:t>
            </w:r>
          </w:p>
        </w:tc>
        <w:tc>
          <w:tcPr>
            <w:tcW w:w="718" w:type="dxa"/>
            <w:shd w:val="clear" w:color="auto" w:fill="FFFFFF"/>
            <w:vAlign w:val="center"/>
          </w:tcPr>
          <w:p w14:paraId="6838B221" w14:textId="77777777" w:rsidR="00237C32" w:rsidRPr="00D77391" w:rsidRDefault="00237C32" w:rsidP="00237C32">
            <w:pPr>
              <w:ind w:firstLine="0"/>
              <w:jc w:val="both"/>
              <w:rPr>
                <w:sz w:val="20"/>
              </w:rPr>
            </w:pPr>
            <w:r w:rsidRPr="00D77391">
              <w:rPr>
                <w:sz w:val="20"/>
              </w:rPr>
              <w:t>8</w:t>
            </w:r>
          </w:p>
        </w:tc>
        <w:tc>
          <w:tcPr>
            <w:tcW w:w="719" w:type="dxa"/>
            <w:shd w:val="clear" w:color="auto" w:fill="FFFFFF"/>
            <w:vAlign w:val="center"/>
          </w:tcPr>
          <w:p w14:paraId="62169419" w14:textId="77777777" w:rsidR="00237C32" w:rsidRPr="00D77391" w:rsidRDefault="00237C32" w:rsidP="00237C32">
            <w:pPr>
              <w:ind w:firstLine="0"/>
              <w:jc w:val="both"/>
              <w:rPr>
                <w:sz w:val="20"/>
              </w:rPr>
            </w:pPr>
            <w:r w:rsidRPr="00D77391">
              <w:rPr>
                <w:sz w:val="20"/>
              </w:rPr>
              <w:t>7 1/4</w:t>
            </w:r>
          </w:p>
        </w:tc>
      </w:tr>
      <w:tr w:rsidR="00237C32" w:rsidRPr="00D77391" w14:paraId="7D0F1A95" w14:textId="77777777">
        <w:tblPrEx>
          <w:tblCellMar>
            <w:top w:w="0" w:type="dxa"/>
            <w:bottom w:w="0" w:type="dxa"/>
          </w:tblCellMar>
        </w:tblPrEx>
        <w:tc>
          <w:tcPr>
            <w:tcW w:w="3432" w:type="dxa"/>
            <w:shd w:val="clear" w:color="auto" w:fill="FFFFFF"/>
            <w:vAlign w:val="center"/>
          </w:tcPr>
          <w:p w14:paraId="02BFB029" w14:textId="77777777" w:rsidR="00237C32" w:rsidRPr="00D77391" w:rsidRDefault="00237C32" w:rsidP="00237C32">
            <w:pPr>
              <w:ind w:left="350" w:firstLine="0"/>
              <w:jc w:val="both"/>
              <w:rPr>
                <w:sz w:val="20"/>
              </w:rPr>
            </w:pPr>
            <w:r w:rsidRPr="00D77391">
              <w:rPr>
                <w:sz w:val="20"/>
              </w:rPr>
              <w:t>Quatre grands pays eur</w:t>
            </w:r>
            <w:r w:rsidRPr="00D77391">
              <w:rPr>
                <w:sz w:val="20"/>
              </w:rPr>
              <w:t>o</w:t>
            </w:r>
            <w:r w:rsidRPr="00D77391">
              <w:rPr>
                <w:sz w:val="20"/>
              </w:rPr>
              <w:t>péens</w:t>
            </w:r>
          </w:p>
        </w:tc>
        <w:tc>
          <w:tcPr>
            <w:tcW w:w="718" w:type="dxa"/>
            <w:shd w:val="clear" w:color="auto" w:fill="FFFFFF"/>
            <w:vAlign w:val="center"/>
          </w:tcPr>
          <w:p w14:paraId="0ED5BAA9" w14:textId="77777777" w:rsidR="00237C32" w:rsidRPr="00D77391" w:rsidRDefault="00237C32" w:rsidP="00237C32">
            <w:pPr>
              <w:ind w:firstLine="0"/>
              <w:jc w:val="both"/>
              <w:rPr>
                <w:sz w:val="20"/>
              </w:rPr>
            </w:pPr>
            <w:r w:rsidRPr="00D77391">
              <w:rPr>
                <w:sz w:val="20"/>
              </w:rPr>
              <w:t>2.7</w:t>
            </w:r>
          </w:p>
        </w:tc>
        <w:tc>
          <w:tcPr>
            <w:tcW w:w="719" w:type="dxa"/>
            <w:shd w:val="clear" w:color="auto" w:fill="FFFFFF"/>
            <w:vAlign w:val="center"/>
          </w:tcPr>
          <w:p w14:paraId="3866ADDA" w14:textId="77777777" w:rsidR="00237C32" w:rsidRPr="00D77391" w:rsidRDefault="00237C32" w:rsidP="00237C32">
            <w:pPr>
              <w:ind w:firstLine="0"/>
              <w:jc w:val="both"/>
              <w:rPr>
                <w:sz w:val="20"/>
              </w:rPr>
            </w:pPr>
            <w:r w:rsidRPr="00D77391">
              <w:rPr>
                <w:sz w:val="20"/>
              </w:rPr>
              <w:t>4.0</w:t>
            </w:r>
          </w:p>
        </w:tc>
        <w:tc>
          <w:tcPr>
            <w:tcW w:w="718" w:type="dxa"/>
            <w:shd w:val="clear" w:color="auto" w:fill="FFFFFF"/>
            <w:vAlign w:val="center"/>
          </w:tcPr>
          <w:p w14:paraId="56286779" w14:textId="77777777" w:rsidR="00237C32" w:rsidRPr="00D77391" w:rsidRDefault="00237C32" w:rsidP="00237C32">
            <w:pPr>
              <w:ind w:firstLine="0"/>
              <w:jc w:val="both"/>
              <w:rPr>
                <w:sz w:val="20"/>
              </w:rPr>
            </w:pPr>
            <w:r w:rsidRPr="00D77391">
              <w:rPr>
                <w:sz w:val="20"/>
              </w:rPr>
              <w:t>4.2</w:t>
            </w:r>
          </w:p>
        </w:tc>
        <w:tc>
          <w:tcPr>
            <w:tcW w:w="719" w:type="dxa"/>
            <w:shd w:val="clear" w:color="auto" w:fill="FFFFFF"/>
            <w:vAlign w:val="center"/>
          </w:tcPr>
          <w:p w14:paraId="671680A5" w14:textId="77777777" w:rsidR="00237C32" w:rsidRPr="00D77391" w:rsidRDefault="00237C32" w:rsidP="00237C32">
            <w:pPr>
              <w:ind w:firstLine="0"/>
              <w:jc w:val="both"/>
              <w:rPr>
                <w:sz w:val="20"/>
              </w:rPr>
            </w:pPr>
            <w:r w:rsidRPr="00D77391">
              <w:rPr>
                <w:sz w:val="20"/>
              </w:rPr>
              <w:t>4.3</w:t>
            </w:r>
          </w:p>
        </w:tc>
        <w:tc>
          <w:tcPr>
            <w:tcW w:w="718" w:type="dxa"/>
            <w:shd w:val="clear" w:color="auto" w:fill="FFFFFF"/>
            <w:vAlign w:val="center"/>
          </w:tcPr>
          <w:p w14:paraId="65522529" w14:textId="77777777" w:rsidR="00237C32" w:rsidRPr="00D77391" w:rsidRDefault="00237C32" w:rsidP="00237C32">
            <w:pPr>
              <w:ind w:firstLine="0"/>
              <w:jc w:val="both"/>
              <w:rPr>
                <w:sz w:val="20"/>
              </w:rPr>
            </w:pPr>
            <w:r w:rsidRPr="00D77391">
              <w:rPr>
                <w:sz w:val="20"/>
              </w:rPr>
              <w:t>4.3</w:t>
            </w:r>
          </w:p>
        </w:tc>
        <w:tc>
          <w:tcPr>
            <w:tcW w:w="719" w:type="dxa"/>
            <w:shd w:val="clear" w:color="auto" w:fill="FFFFFF"/>
            <w:vAlign w:val="center"/>
          </w:tcPr>
          <w:p w14:paraId="1B689354" w14:textId="77777777" w:rsidR="00237C32" w:rsidRPr="00D77391" w:rsidRDefault="00237C32" w:rsidP="00237C32">
            <w:pPr>
              <w:ind w:firstLine="0"/>
              <w:jc w:val="both"/>
              <w:rPr>
                <w:sz w:val="20"/>
              </w:rPr>
            </w:pPr>
            <w:r w:rsidRPr="00D77391">
              <w:rPr>
                <w:sz w:val="20"/>
              </w:rPr>
              <w:t>4.3</w:t>
            </w:r>
          </w:p>
        </w:tc>
        <w:tc>
          <w:tcPr>
            <w:tcW w:w="718" w:type="dxa"/>
            <w:shd w:val="clear" w:color="auto" w:fill="FFFFFF"/>
            <w:vAlign w:val="center"/>
          </w:tcPr>
          <w:p w14:paraId="15E8B38B" w14:textId="77777777" w:rsidR="00237C32" w:rsidRPr="00D77391" w:rsidRDefault="00237C32" w:rsidP="00237C32">
            <w:pPr>
              <w:ind w:firstLine="0"/>
              <w:jc w:val="both"/>
              <w:rPr>
                <w:sz w:val="20"/>
              </w:rPr>
            </w:pPr>
            <w:r w:rsidRPr="00D77391">
              <w:rPr>
                <w:sz w:val="20"/>
              </w:rPr>
              <w:t>4 1/4</w:t>
            </w:r>
          </w:p>
        </w:tc>
        <w:tc>
          <w:tcPr>
            <w:tcW w:w="719" w:type="dxa"/>
            <w:shd w:val="clear" w:color="auto" w:fill="FFFFFF"/>
            <w:vAlign w:val="center"/>
          </w:tcPr>
          <w:p w14:paraId="1B3C8D8D" w14:textId="77777777" w:rsidR="00237C32" w:rsidRPr="00D77391" w:rsidRDefault="00237C32" w:rsidP="00237C32">
            <w:pPr>
              <w:ind w:firstLine="0"/>
              <w:jc w:val="both"/>
              <w:rPr>
                <w:sz w:val="20"/>
              </w:rPr>
            </w:pPr>
            <w:r w:rsidRPr="00D77391">
              <w:rPr>
                <w:sz w:val="20"/>
              </w:rPr>
              <w:t>4 1/4</w:t>
            </w:r>
          </w:p>
        </w:tc>
      </w:tr>
      <w:tr w:rsidR="00237C32" w:rsidRPr="00D77391" w14:paraId="320FD946" w14:textId="77777777">
        <w:tblPrEx>
          <w:tblCellMar>
            <w:top w:w="0" w:type="dxa"/>
            <w:bottom w:w="0" w:type="dxa"/>
          </w:tblCellMar>
        </w:tblPrEx>
        <w:tc>
          <w:tcPr>
            <w:tcW w:w="3432" w:type="dxa"/>
            <w:tcBorders>
              <w:bottom w:val="single" w:sz="4" w:space="0" w:color="auto"/>
            </w:tcBorders>
            <w:shd w:val="clear" w:color="auto" w:fill="FFFFFF"/>
            <w:vAlign w:val="center"/>
          </w:tcPr>
          <w:p w14:paraId="477BC774" w14:textId="77777777" w:rsidR="00237C32" w:rsidRPr="00D77391" w:rsidRDefault="00237C32" w:rsidP="00237C32">
            <w:pPr>
              <w:spacing w:after="120"/>
              <w:ind w:left="350" w:firstLine="0"/>
              <w:jc w:val="both"/>
              <w:rPr>
                <w:sz w:val="20"/>
              </w:rPr>
            </w:pPr>
            <w:r w:rsidRPr="00D77391">
              <w:rPr>
                <w:sz w:val="20"/>
              </w:rPr>
              <w:t xml:space="preserve">Douze pays </w:t>
            </w:r>
            <w:r w:rsidRPr="00D77391">
              <w:rPr>
                <w:color w:val="FF0000"/>
                <w:sz w:val="20"/>
              </w:rPr>
              <w:t>i</w:t>
            </w:r>
          </w:p>
        </w:tc>
        <w:tc>
          <w:tcPr>
            <w:tcW w:w="718" w:type="dxa"/>
            <w:tcBorders>
              <w:bottom w:val="single" w:sz="4" w:space="0" w:color="auto"/>
            </w:tcBorders>
            <w:shd w:val="clear" w:color="auto" w:fill="FFFFFF"/>
            <w:vAlign w:val="center"/>
          </w:tcPr>
          <w:p w14:paraId="729F9AC2" w14:textId="77777777" w:rsidR="00237C32" w:rsidRPr="00D77391" w:rsidRDefault="00237C32" w:rsidP="00237C32">
            <w:pPr>
              <w:spacing w:after="120"/>
              <w:ind w:firstLine="0"/>
              <w:jc w:val="both"/>
              <w:rPr>
                <w:sz w:val="20"/>
              </w:rPr>
            </w:pPr>
            <w:r w:rsidRPr="00D77391">
              <w:rPr>
                <w:sz w:val="20"/>
              </w:rPr>
              <w:t>8.0</w:t>
            </w:r>
          </w:p>
        </w:tc>
        <w:tc>
          <w:tcPr>
            <w:tcW w:w="719" w:type="dxa"/>
            <w:tcBorders>
              <w:bottom w:val="single" w:sz="4" w:space="0" w:color="auto"/>
            </w:tcBorders>
            <w:shd w:val="clear" w:color="auto" w:fill="FFFFFF"/>
            <w:vAlign w:val="center"/>
          </w:tcPr>
          <w:p w14:paraId="7000FAB6" w14:textId="77777777" w:rsidR="00237C32" w:rsidRPr="00D77391" w:rsidRDefault="00237C32" w:rsidP="00237C32">
            <w:pPr>
              <w:spacing w:after="120"/>
              <w:ind w:firstLine="0"/>
              <w:jc w:val="both"/>
              <w:rPr>
                <w:sz w:val="20"/>
              </w:rPr>
            </w:pPr>
            <w:r w:rsidRPr="00D77391">
              <w:rPr>
                <w:sz w:val="20"/>
              </w:rPr>
              <w:t>10.8</w:t>
            </w:r>
          </w:p>
        </w:tc>
        <w:tc>
          <w:tcPr>
            <w:tcW w:w="718" w:type="dxa"/>
            <w:tcBorders>
              <w:bottom w:val="single" w:sz="4" w:space="0" w:color="auto"/>
            </w:tcBorders>
            <w:shd w:val="clear" w:color="auto" w:fill="FFFFFF"/>
            <w:vAlign w:val="center"/>
          </w:tcPr>
          <w:p w14:paraId="709F0A3B" w14:textId="77777777" w:rsidR="00237C32" w:rsidRPr="00D77391" w:rsidRDefault="00237C32" w:rsidP="00237C32">
            <w:pPr>
              <w:spacing w:after="120"/>
              <w:ind w:firstLine="0"/>
              <w:jc w:val="both"/>
              <w:rPr>
                <w:sz w:val="20"/>
              </w:rPr>
            </w:pPr>
            <w:r w:rsidRPr="00D77391">
              <w:rPr>
                <w:sz w:val="20"/>
              </w:rPr>
              <w:t>11.0</w:t>
            </w:r>
          </w:p>
        </w:tc>
        <w:tc>
          <w:tcPr>
            <w:tcW w:w="719" w:type="dxa"/>
            <w:tcBorders>
              <w:bottom w:val="single" w:sz="4" w:space="0" w:color="auto"/>
            </w:tcBorders>
            <w:shd w:val="clear" w:color="auto" w:fill="FFFFFF"/>
            <w:vAlign w:val="center"/>
          </w:tcPr>
          <w:p w14:paraId="20586BDA" w14:textId="77777777" w:rsidR="00237C32" w:rsidRPr="00D77391" w:rsidRDefault="00237C32" w:rsidP="00237C32">
            <w:pPr>
              <w:spacing w:after="120"/>
              <w:ind w:firstLine="0"/>
              <w:jc w:val="both"/>
              <w:rPr>
                <w:sz w:val="20"/>
              </w:rPr>
            </w:pPr>
            <w:r w:rsidRPr="00D77391">
              <w:rPr>
                <w:sz w:val="20"/>
              </w:rPr>
              <w:t>10.3</w:t>
            </w:r>
          </w:p>
        </w:tc>
        <w:tc>
          <w:tcPr>
            <w:tcW w:w="718" w:type="dxa"/>
            <w:tcBorders>
              <w:bottom w:val="single" w:sz="4" w:space="0" w:color="auto"/>
            </w:tcBorders>
            <w:shd w:val="clear" w:color="auto" w:fill="FFFFFF"/>
            <w:vAlign w:val="center"/>
          </w:tcPr>
          <w:p w14:paraId="7B2E4BC1" w14:textId="77777777" w:rsidR="00237C32" w:rsidRPr="00D77391" w:rsidRDefault="00237C32" w:rsidP="00237C32">
            <w:pPr>
              <w:spacing w:after="120"/>
              <w:ind w:firstLine="0"/>
              <w:jc w:val="both"/>
              <w:rPr>
                <w:sz w:val="20"/>
              </w:rPr>
            </w:pPr>
            <w:r w:rsidRPr="00D77391">
              <w:rPr>
                <w:sz w:val="20"/>
              </w:rPr>
              <w:t>10.2</w:t>
            </w:r>
          </w:p>
        </w:tc>
        <w:tc>
          <w:tcPr>
            <w:tcW w:w="719" w:type="dxa"/>
            <w:tcBorders>
              <w:bottom w:val="single" w:sz="4" w:space="0" w:color="auto"/>
            </w:tcBorders>
            <w:shd w:val="clear" w:color="auto" w:fill="FFFFFF"/>
            <w:vAlign w:val="center"/>
          </w:tcPr>
          <w:p w14:paraId="3A1D28D8" w14:textId="77777777" w:rsidR="00237C32" w:rsidRPr="00D77391" w:rsidRDefault="00237C32" w:rsidP="00237C32">
            <w:pPr>
              <w:spacing w:after="120"/>
              <w:ind w:firstLine="0"/>
              <w:jc w:val="both"/>
              <w:rPr>
                <w:sz w:val="20"/>
              </w:rPr>
            </w:pPr>
            <w:r w:rsidRPr="00D77391">
              <w:rPr>
                <w:sz w:val="20"/>
              </w:rPr>
              <w:t>10.0</w:t>
            </w:r>
          </w:p>
        </w:tc>
        <w:tc>
          <w:tcPr>
            <w:tcW w:w="718" w:type="dxa"/>
            <w:tcBorders>
              <w:bottom w:val="single" w:sz="4" w:space="0" w:color="auto"/>
            </w:tcBorders>
            <w:shd w:val="clear" w:color="auto" w:fill="FFFFFF"/>
            <w:vAlign w:val="center"/>
          </w:tcPr>
          <w:p w14:paraId="0BB4B885" w14:textId="77777777" w:rsidR="00237C32" w:rsidRPr="00D77391" w:rsidRDefault="00237C32" w:rsidP="00237C32">
            <w:pPr>
              <w:spacing w:after="120"/>
              <w:ind w:firstLine="0"/>
              <w:jc w:val="both"/>
              <w:rPr>
                <w:sz w:val="20"/>
              </w:rPr>
            </w:pPr>
            <w:r w:rsidRPr="00D77391">
              <w:rPr>
                <w:sz w:val="20"/>
              </w:rPr>
              <w:t>9 3/4</w:t>
            </w:r>
          </w:p>
        </w:tc>
        <w:tc>
          <w:tcPr>
            <w:tcW w:w="719" w:type="dxa"/>
            <w:tcBorders>
              <w:bottom w:val="single" w:sz="4" w:space="0" w:color="auto"/>
            </w:tcBorders>
            <w:shd w:val="clear" w:color="auto" w:fill="FFFFFF"/>
            <w:vAlign w:val="center"/>
          </w:tcPr>
          <w:p w14:paraId="2F1775D3" w14:textId="77777777" w:rsidR="00237C32" w:rsidRPr="00D77391" w:rsidRDefault="00237C32" w:rsidP="00237C32">
            <w:pPr>
              <w:spacing w:after="120"/>
              <w:ind w:firstLine="0"/>
              <w:jc w:val="both"/>
              <w:rPr>
                <w:sz w:val="20"/>
              </w:rPr>
            </w:pPr>
            <w:r w:rsidRPr="00D77391">
              <w:rPr>
                <w:sz w:val="20"/>
              </w:rPr>
              <w:t>9 1/2</w:t>
            </w:r>
          </w:p>
        </w:tc>
      </w:tr>
    </w:tbl>
    <w:p w14:paraId="250F200F" w14:textId="77777777" w:rsidR="00237C32" w:rsidRPr="00D77391" w:rsidRDefault="00237C32" w:rsidP="00237C32">
      <w:pPr>
        <w:spacing w:before="120" w:after="120"/>
        <w:jc w:val="both"/>
        <w:rPr>
          <w:szCs w:val="2"/>
        </w:rPr>
      </w:pPr>
    </w:p>
    <w:p w14:paraId="504D99D1" w14:textId="77777777" w:rsidR="00237C32" w:rsidRPr="00D77391" w:rsidRDefault="00237C32" w:rsidP="00237C32">
      <w:pPr>
        <w:spacing w:before="120" w:after="120"/>
        <w:jc w:val="both"/>
        <w:rPr>
          <w:sz w:val="20"/>
        </w:rPr>
      </w:pPr>
      <w:r w:rsidRPr="00D77391">
        <w:rPr>
          <w:sz w:val="20"/>
        </w:rPr>
        <w:t>a) Le terme « jeune » désigne généralement le groupe d'âge de 13 à 24 ans, à quelques exce</w:t>
      </w:r>
      <w:r w:rsidRPr="00D77391">
        <w:rPr>
          <w:sz w:val="20"/>
        </w:rPr>
        <w:t>p</w:t>
      </w:r>
      <w:r w:rsidRPr="00D77391">
        <w:rPr>
          <w:sz w:val="20"/>
        </w:rPr>
        <w:t>tons près : il désigne le groupe d'âge de 14 à 24 ans en Italie, de 16 à 24 ans aux États-Unis, au Royaume-Uni, en Norvège, en Espagne et en Suède. Les données se rapportent à l'effe</w:t>
      </w:r>
      <w:r w:rsidRPr="00D77391">
        <w:rPr>
          <w:sz w:val="20"/>
        </w:rPr>
        <w:t>c</w:t>
      </w:r>
      <w:r w:rsidRPr="00D77391">
        <w:rPr>
          <w:sz w:val="20"/>
        </w:rPr>
        <w:t>tif total de la population active jeune pour tous les pays sauf le Canada et l’Australie où les personnes faisant partie des forces armées ne sont pas prises en compte dans la population active jeune. Les chiffres te rappo</w:t>
      </w:r>
      <w:r w:rsidRPr="00D77391">
        <w:rPr>
          <w:sz w:val="20"/>
        </w:rPr>
        <w:t>r</w:t>
      </w:r>
      <w:r w:rsidRPr="00D77391">
        <w:rPr>
          <w:sz w:val="20"/>
        </w:rPr>
        <w:t>tant aux États-Unis, au Japon, au Canada, à la Finlande et à la Suède sont des moyennes tirées des données mensuelles, tandis que ceux relatifs à l’Italie et la Norvège sont des moyennes tirées des données trimestrielles.</w:t>
      </w:r>
    </w:p>
    <w:p w14:paraId="4C12D3DF" w14:textId="77777777" w:rsidR="00237C32" w:rsidRPr="00D77391" w:rsidRDefault="00237C32" w:rsidP="00237C32">
      <w:pPr>
        <w:spacing w:before="120" w:after="120"/>
        <w:jc w:val="both"/>
        <w:rPr>
          <w:sz w:val="20"/>
        </w:rPr>
      </w:pPr>
      <w:r w:rsidRPr="00D77391">
        <w:rPr>
          <w:sz w:val="20"/>
        </w:rPr>
        <w:t>b) Les chiffres du chômage se rapportent aux chômeurs inscrits à la fin de septembre de ch</w:t>
      </w:r>
      <w:r w:rsidRPr="00D77391">
        <w:rPr>
          <w:sz w:val="20"/>
        </w:rPr>
        <w:t>a</w:t>
      </w:r>
      <w:r w:rsidRPr="00D77391">
        <w:rPr>
          <w:sz w:val="20"/>
        </w:rPr>
        <w:t>que année. Les chiffres de la population active sont des moyennes annuelles établies à partir de diverses sources nationales, y compris les enquêtes par sondage.</w:t>
      </w:r>
    </w:p>
    <w:p w14:paraId="0956EFE7" w14:textId="77777777" w:rsidR="00237C32" w:rsidRPr="00D77391" w:rsidRDefault="00237C32" w:rsidP="00237C32">
      <w:pPr>
        <w:spacing w:before="120" w:after="120"/>
        <w:jc w:val="both"/>
        <w:rPr>
          <w:sz w:val="20"/>
        </w:rPr>
      </w:pPr>
      <w:r w:rsidRPr="00D77391">
        <w:rPr>
          <w:sz w:val="20"/>
        </w:rPr>
        <w:t>c) Les données se rapportent au mois de mars de chaque année sauf pour 1912 où les chiffres se rapportent à la mi-mai. Les soldats du contingent sont inclus dans la population active d'âge compris entre 15 et 24 ans.</w:t>
      </w:r>
    </w:p>
    <w:p w14:paraId="673E14E2" w14:textId="77777777" w:rsidR="00237C32" w:rsidRPr="00D77391" w:rsidRDefault="00237C32" w:rsidP="00237C32">
      <w:pPr>
        <w:spacing w:before="120" w:after="120"/>
        <w:jc w:val="both"/>
        <w:rPr>
          <w:sz w:val="20"/>
        </w:rPr>
      </w:pPr>
      <w:r w:rsidRPr="00D77391">
        <w:rPr>
          <w:rStyle w:val="Corpsdutexte414ptItalique"/>
          <w:i w:val="0"/>
          <w:sz w:val="20"/>
          <w:lang w:val="fr-CA"/>
        </w:rPr>
        <w:t>d)</w:t>
      </w:r>
      <w:r w:rsidRPr="00D77391">
        <w:rPr>
          <w:sz w:val="20"/>
        </w:rPr>
        <w:t xml:space="preserve"> Les chiffres du chômage se rapportent au mois de juillet de chaque année. Ils sont basés jusqu'en 1982 sur les chômeurs enregistrés, et à partir de 1983 sur ceux qui demandent à bénéficier des allocations. À partir de 1983, ils comprennent les jeunes en fin de scolarité qui n’en font pas la demande, mais qui sont enregistrés au Service des carrières. Les données relatives  la population active sont évaluées à partir de plusieurs sources, dont l’enquête par sondage sur les forces de travail de la CEE et se rapportent au mois de juin de chaque année.</w:t>
      </w:r>
    </w:p>
    <w:p w14:paraId="53B40322" w14:textId="77777777" w:rsidR="00237C32" w:rsidRPr="00D77391" w:rsidRDefault="00237C32" w:rsidP="00237C32">
      <w:pPr>
        <w:spacing w:before="120" w:after="120"/>
        <w:jc w:val="both"/>
        <w:rPr>
          <w:sz w:val="20"/>
        </w:rPr>
      </w:pPr>
      <w:r w:rsidRPr="00D77391">
        <w:rPr>
          <w:sz w:val="20"/>
        </w:rPr>
        <w:t>e) Les données se rapportent au mois d’août de chaque année.</w:t>
      </w:r>
    </w:p>
    <w:p w14:paraId="3BE911CF" w14:textId="77777777" w:rsidR="00237C32" w:rsidRPr="00D77391" w:rsidRDefault="00237C32" w:rsidP="00237C32">
      <w:pPr>
        <w:spacing w:before="120" w:after="120"/>
        <w:jc w:val="both"/>
        <w:rPr>
          <w:sz w:val="20"/>
        </w:rPr>
      </w:pPr>
      <w:r w:rsidRPr="00D77391">
        <w:rPr>
          <w:sz w:val="20"/>
        </w:rPr>
        <w:t>f) Les chiffres du chômage se rapportent aux chômeurs inscrits à la fin d'avril de chaque a</w:t>
      </w:r>
      <w:r w:rsidRPr="00D77391">
        <w:rPr>
          <w:sz w:val="20"/>
        </w:rPr>
        <w:t>n</w:t>
      </w:r>
      <w:r w:rsidRPr="00D77391">
        <w:rPr>
          <w:sz w:val="20"/>
        </w:rPr>
        <w:t>née. Les chiffres de la population active se rapportent au 1</w:t>
      </w:r>
      <w:r w:rsidRPr="00D77391">
        <w:rPr>
          <w:sz w:val="20"/>
          <w:vertAlign w:val="superscript"/>
        </w:rPr>
        <w:t>er</w:t>
      </w:r>
      <w:r w:rsidRPr="00D77391">
        <w:rPr>
          <w:sz w:val="20"/>
        </w:rPr>
        <w:t xml:space="preserve">  janvier de chaque année.</w:t>
      </w:r>
    </w:p>
    <w:p w14:paraId="775CFF99" w14:textId="77777777" w:rsidR="00237C32" w:rsidRPr="00D77391" w:rsidRDefault="00237C32" w:rsidP="00237C32">
      <w:pPr>
        <w:spacing w:before="120" w:after="120"/>
        <w:jc w:val="both"/>
        <w:rPr>
          <w:sz w:val="20"/>
        </w:rPr>
      </w:pPr>
      <w:r w:rsidRPr="00D77391">
        <w:rPr>
          <w:sz w:val="20"/>
        </w:rPr>
        <w:t>g) Les données « c rappo</w:t>
      </w:r>
      <w:r w:rsidRPr="00D77391">
        <w:rPr>
          <w:sz w:val="20"/>
        </w:rPr>
        <w:t>r</w:t>
      </w:r>
      <w:r w:rsidRPr="00D77391">
        <w:rPr>
          <w:sz w:val="20"/>
        </w:rPr>
        <w:t>tent au dernier trimestre de chaque année.</w:t>
      </w:r>
    </w:p>
    <w:p w14:paraId="45C682C6" w14:textId="77777777" w:rsidR="00237C32" w:rsidRPr="00D77391" w:rsidRDefault="00237C32" w:rsidP="00237C32">
      <w:pPr>
        <w:spacing w:before="120" w:after="120"/>
        <w:jc w:val="both"/>
        <w:rPr>
          <w:sz w:val="20"/>
        </w:rPr>
      </w:pPr>
      <w:r w:rsidRPr="00D77391">
        <w:rPr>
          <w:sz w:val="20"/>
        </w:rPr>
        <w:t>h) Les Pays-Bas sont exclus. Ces pays représentaient, en 1979, 85 pour cent environ de la p</w:t>
      </w:r>
      <w:r w:rsidRPr="00D77391">
        <w:rPr>
          <w:sz w:val="20"/>
        </w:rPr>
        <w:t>o</w:t>
      </w:r>
      <w:r w:rsidRPr="00D77391">
        <w:rPr>
          <w:sz w:val="20"/>
        </w:rPr>
        <w:t>pulation active jeune de la zone de l'OCDE.</w:t>
      </w:r>
    </w:p>
    <w:p w14:paraId="6B93B8DF" w14:textId="77777777" w:rsidR="00237C32" w:rsidRPr="00D77391" w:rsidRDefault="00237C32" w:rsidP="00237C32">
      <w:pPr>
        <w:spacing w:before="120" w:after="120"/>
        <w:jc w:val="both"/>
        <w:rPr>
          <w:sz w:val="20"/>
        </w:rPr>
      </w:pPr>
      <w:r w:rsidRPr="00D77391">
        <w:rPr>
          <w:sz w:val="20"/>
        </w:rPr>
        <w:t>i) Estimations du Secrétariat.</w:t>
      </w:r>
    </w:p>
    <w:p w14:paraId="1D284624" w14:textId="77777777" w:rsidR="00237C32" w:rsidRPr="00D77391" w:rsidRDefault="00237C32" w:rsidP="00237C32">
      <w:pPr>
        <w:spacing w:before="120" w:after="120"/>
        <w:ind w:left="900" w:hanging="900"/>
        <w:jc w:val="both"/>
        <w:rPr>
          <w:sz w:val="20"/>
        </w:rPr>
      </w:pPr>
      <w:r w:rsidRPr="00D77391">
        <w:rPr>
          <w:sz w:val="20"/>
        </w:rPr>
        <w:t>Source :</w:t>
      </w:r>
      <w:r w:rsidRPr="00D77391">
        <w:rPr>
          <w:sz w:val="20"/>
        </w:rPr>
        <w:tab/>
        <w:t>Les données proviennent des enquêtes auprès des ménages. Les seules exce</w:t>
      </w:r>
      <w:r w:rsidRPr="00D77391">
        <w:rPr>
          <w:sz w:val="20"/>
        </w:rPr>
        <w:t>p</w:t>
      </w:r>
      <w:r w:rsidRPr="00D77391">
        <w:rPr>
          <w:sz w:val="20"/>
        </w:rPr>
        <w:t>tions sont l’Allemagne, les Pays-Bas et le Royaume-Uni où les taux de chômage des jeunes r</w:t>
      </w:r>
      <w:r w:rsidRPr="00D77391">
        <w:rPr>
          <w:sz w:val="20"/>
        </w:rPr>
        <w:t>e</w:t>
      </w:r>
      <w:r w:rsidRPr="00D77391">
        <w:rPr>
          <w:sz w:val="20"/>
        </w:rPr>
        <w:t>présentent le chômage enregistré exprimé en pourcentage de la population active mes</w:t>
      </w:r>
      <w:r w:rsidRPr="00D77391">
        <w:rPr>
          <w:sz w:val="20"/>
        </w:rPr>
        <w:t>u</w:t>
      </w:r>
      <w:r w:rsidRPr="00D77391">
        <w:rPr>
          <w:sz w:val="20"/>
        </w:rPr>
        <w:t xml:space="preserve">rée à partir des enquêtes auprès des ménages. Pour plus de détails, voir OCDE. </w:t>
      </w:r>
      <w:r w:rsidRPr="00D77391">
        <w:rPr>
          <w:i/>
          <w:sz w:val="20"/>
        </w:rPr>
        <w:t>Statist</w:t>
      </w:r>
      <w:r w:rsidRPr="00D77391">
        <w:rPr>
          <w:i/>
          <w:sz w:val="20"/>
        </w:rPr>
        <w:t>i</w:t>
      </w:r>
      <w:r w:rsidRPr="00D77391">
        <w:rPr>
          <w:i/>
          <w:sz w:val="20"/>
        </w:rPr>
        <w:t>ques de la population active,</w:t>
      </w:r>
      <w:r w:rsidRPr="00D77391">
        <w:rPr>
          <w:sz w:val="20"/>
        </w:rPr>
        <w:t xml:space="preserve"> partie III. Les données des Pays-Bas sont fou</w:t>
      </w:r>
      <w:r w:rsidRPr="00D77391">
        <w:rPr>
          <w:sz w:val="20"/>
        </w:rPr>
        <w:t>r</w:t>
      </w:r>
      <w:r w:rsidRPr="00D77391">
        <w:rPr>
          <w:sz w:val="20"/>
        </w:rPr>
        <w:t>nies par les autorités néerlandaises.</w:t>
      </w:r>
    </w:p>
    <w:p w14:paraId="2D1781C3" w14:textId="77777777" w:rsidR="00237C32" w:rsidRPr="00D77391" w:rsidRDefault="00237C32" w:rsidP="00237C32">
      <w:pPr>
        <w:spacing w:before="120" w:after="120"/>
        <w:jc w:val="both"/>
      </w:pPr>
    </w:p>
    <w:p w14:paraId="79D9CF88" w14:textId="77777777" w:rsidR="00237C32" w:rsidRPr="00D77391" w:rsidRDefault="00237C32" w:rsidP="00237C32">
      <w:pPr>
        <w:pStyle w:val="p"/>
      </w:pPr>
      <w:r w:rsidRPr="00D77391">
        <w:br w:type="page"/>
      </w:r>
      <w:r w:rsidR="00EB374B" w:rsidRPr="00D77391">
        <w:rPr>
          <w:noProof/>
        </w:rPr>
        <mc:AlternateContent>
          <mc:Choice Requires="wps">
            <w:drawing>
              <wp:anchor distT="0" distB="0" distL="63500" distR="63500" simplePos="0" relativeHeight="251657728" behindDoc="0" locked="0" layoutInCell="1" allowOverlap="1" wp14:anchorId="72D868E3" wp14:editId="733CC2A0">
                <wp:simplePos x="0" y="0"/>
                <wp:positionH relativeFrom="margin">
                  <wp:posOffset>6913880</wp:posOffset>
                </wp:positionH>
                <wp:positionV relativeFrom="paragraph">
                  <wp:posOffset>0</wp:posOffset>
                </wp:positionV>
                <wp:extent cx="319405" cy="47752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40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18FD" w14:textId="77777777" w:rsidR="00237C32" w:rsidRDefault="00237C32" w:rsidP="00237C32">
                            <w:pPr>
                              <w:spacing w:line="190" w:lineRule="exact"/>
                              <w:ind w:left="260" w:hanging="8"/>
                            </w:pPr>
                            <w:r>
                              <w:t>236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68E3" id="Text Box 4" o:spid="_x0000_s1027" type="#_x0000_t202" style="position:absolute;margin-left:544.4pt;margin-top:0;width:25.15pt;height:37.6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" filled="f" stroked="f">
                <v:path arrowok="t"/>
                <v:textbox style="layout-flow:vertical" inset="0,0,0,0">
                  <w:txbxContent>
                    <w:p w14:paraId="7AC918FD" w14:textId="77777777" w:rsidR="00237C32" w:rsidRDefault="00237C32" w:rsidP="00237C32">
                      <w:pPr>
                        <w:spacing w:line="190" w:lineRule="exact"/>
                        <w:ind w:left="260" w:hanging="8"/>
                      </w:pPr>
                      <w:r>
                        <w:t>236</w:t>
                      </w:r>
                    </w:p>
                  </w:txbxContent>
                </v:textbox>
                <w10:wrap anchorx="margin"/>
              </v:shape>
            </w:pict>
          </mc:Fallback>
        </mc:AlternateContent>
      </w:r>
      <w:r w:rsidRPr="00D77391">
        <w:t>[236]</w:t>
      </w:r>
    </w:p>
    <w:p w14:paraId="33FB8F5D" w14:textId="77777777" w:rsidR="00237C32" w:rsidRDefault="00237C32" w:rsidP="00237C32">
      <w:pPr>
        <w:pStyle w:val="figtitre"/>
        <w:ind w:firstLine="360"/>
      </w:pPr>
      <w:r>
        <w:t>Tableau 4.1.</w:t>
      </w:r>
    </w:p>
    <w:p w14:paraId="54B7BF78" w14:textId="77777777" w:rsidR="00237C32" w:rsidRDefault="00237C32" w:rsidP="00237C32">
      <w:pPr>
        <w:pStyle w:val="figtitrest"/>
      </w:pPr>
      <w:r>
        <w:t>Composantes de la variation brute de l’emploi</w:t>
      </w:r>
      <w:r>
        <w:br/>
        <w:t>Taux annuels moyens de variation</w:t>
      </w:r>
    </w:p>
    <w:tbl>
      <w:tblPr>
        <w:tblW w:w="9474"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504"/>
        <w:gridCol w:w="3906"/>
        <w:gridCol w:w="844"/>
        <w:gridCol w:w="844"/>
        <w:gridCol w:w="844"/>
        <w:gridCol w:w="844"/>
        <w:gridCol w:w="844"/>
        <w:gridCol w:w="844"/>
      </w:tblGrid>
      <w:tr w:rsidR="00237C32" w:rsidRPr="00540DEF" w14:paraId="5175D1A5" w14:textId="77777777">
        <w:trPr>
          <w:cantSplit/>
          <w:trHeight w:val="1367"/>
        </w:trPr>
        <w:tc>
          <w:tcPr>
            <w:tcW w:w="4410" w:type="dxa"/>
            <w:gridSpan w:val="2"/>
            <w:vMerge w:val="restart"/>
            <w:shd w:val="clear" w:color="auto" w:fill="EEECE1"/>
            <w:vAlign w:val="center"/>
          </w:tcPr>
          <w:p w14:paraId="283952E2" w14:textId="77777777" w:rsidR="00237C32" w:rsidRPr="00540DEF" w:rsidRDefault="00237C32" w:rsidP="00237C32">
            <w:pPr>
              <w:ind w:firstLine="0"/>
              <w:rPr>
                <w:sz w:val="20"/>
              </w:rPr>
            </w:pPr>
            <w:r w:rsidRPr="00540DEF">
              <w:rPr>
                <w:sz w:val="20"/>
              </w:rPr>
              <w:t>Variation de l’emploi</w:t>
            </w:r>
          </w:p>
        </w:tc>
        <w:tc>
          <w:tcPr>
            <w:tcW w:w="844" w:type="dxa"/>
            <w:shd w:val="clear" w:color="auto" w:fill="EEECE1"/>
            <w:textDirection w:val="btLr"/>
            <w:vAlign w:val="center"/>
          </w:tcPr>
          <w:p w14:paraId="3A2D7E58" w14:textId="77777777" w:rsidR="00237C32" w:rsidRPr="00540DEF" w:rsidRDefault="00237C32" w:rsidP="00237C32">
            <w:pPr>
              <w:ind w:left="113" w:right="113" w:firstLine="0"/>
              <w:rPr>
                <w:sz w:val="20"/>
              </w:rPr>
            </w:pPr>
            <w:r w:rsidRPr="00540DEF">
              <w:rPr>
                <w:sz w:val="20"/>
              </w:rPr>
              <w:t>C</w:t>
            </w:r>
            <w:r w:rsidRPr="00540DEF">
              <w:rPr>
                <w:sz w:val="20"/>
              </w:rPr>
              <w:t>a</w:t>
            </w:r>
            <w:r w:rsidRPr="00540DEF">
              <w:rPr>
                <w:sz w:val="20"/>
              </w:rPr>
              <w:t>nada</w:t>
            </w:r>
            <w:r w:rsidRPr="00540DEF">
              <w:rPr>
                <w:sz w:val="20"/>
              </w:rPr>
              <w:br/>
              <w:t>(1979-1984)</w:t>
            </w:r>
          </w:p>
        </w:tc>
        <w:tc>
          <w:tcPr>
            <w:tcW w:w="844" w:type="dxa"/>
            <w:shd w:val="clear" w:color="auto" w:fill="EEECE1"/>
            <w:textDirection w:val="btLr"/>
            <w:vAlign w:val="center"/>
          </w:tcPr>
          <w:p w14:paraId="7E54D26D" w14:textId="77777777" w:rsidR="00237C32" w:rsidRPr="00540DEF" w:rsidRDefault="00237C32" w:rsidP="00237C32">
            <w:pPr>
              <w:ind w:left="113" w:right="113" w:firstLine="0"/>
              <w:rPr>
                <w:sz w:val="20"/>
              </w:rPr>
            </w:pPr>
            <w:r w:rsidRPr="00540DEF">
              <w:rPr>
                <w:sz w:val="20"/>
              </w:rPr>
              <w:t>Pennsylv</w:t>
            </w:r>
            <w:r w:rsidRPr="00540DEF">
              <w:rPr>
                <w:sz w:val="20"/>
              </w:rPr>
              <w:t>a</w:t>
            </w:r>
            <w:r w:rsidRPr="00540DEF">
              <w:rPr>
                <w:sz w:val="20"/>
              </w:rPr>
              <w:t>nie</w:t>
            </w:r>
            <w:r w:rsidRPr="00540DEF">
              <w:rPr>
                <w:sz w:val="20"/>
              </w:rPr>
              <w:br/>
              <w:t>(1976-1985)</w:t>
            </w:r>
          </w:p>
        </w:tc>
        <w:tc>
          <w:tcPr>
            <w:tcW w:w="844" w:type="dxa"/>
            <w:shd w:val="clear" w:color="auto" w:fill="EEECE1"/>
            <w:textDirection w:val="btLr"/>
            <w:vAlign w:val="center"/>
          </w:tcPr>
          <w:p w14:paraId="1719A559" w14:textId="77777777" w:rsidR="00237C32" w:rsidRPr="00540DEF" w:rsidRDefault="00237C32" w:rsidP="00237C32">
            <w:pPr>
              <w:ind w:left="113" w:right="113" w:firstLine="0"/>
              <w:rPr>
                <w:sz w:val="20"/>
              </w:rPr>
            </w:pPr>
            <w:r w:rsidRPr="00540DEF">
              <w:rPr>
                <w:sz w:val="20"/>
              </w:rPr>
              <w:t xml:space="preserve">France </w:t>
            </w:r>
            <w:r w:rsidRPr="00540DEF">
              <w:rPr>
                <w:i/>
                <w:color w:val="FF0000"/>
                <w:sz w:val="20"/>
              </w:rPr>
              <w:t>b</w:t>
            </w:r>
            <w:r w:rsidRPr="00540DEF">
              <w:rPr>
                <w:sz w:val="20"/>
              </w:rPr>
              <w:br/>
              <w:t>(1978-1984</w:t>
            </w:r>
          </w:p>
        </w:tc>
        <w:tc>
          <w:tcPr>
            <w:tcW w:w="844" w:type="dxa"/>
            <w:shd w:val="clear" w:color="auto" w:fill="EEECE1"/>
            <w:textDirection w:val="btLr"/>
            <w:vAlign w:val="center"/>
          </w:tcPr>
          <w:p w14:paraId="4DE903A6" w14:textId="77777777" w:rsidR="00237C32" w:rsidRPr="00540DEF" w:rsidRDefault="00237C32" w:rsidP="00237C32">
            <w:pPr>
              <w:ind w:left="113" w:right="113" w:firstLine="0"/>
              <w:rPr>
                <w:sz w:val="20"/>
              </w:rPr>
            </w:pPr>
            <w:r w:rsidRPr="00540DEF">
              <w:rPr>
                <w:sz w:val="20"/>
              </w:rPr>
              <w:t>Allem</w:t>
            </w:r>
            <w:r w:rsidRPr="00540DEF">
              <w:rPr>
                <w:sz w:val="20"/>
              </w:rPr>
              <w:t>a</w:t>
            </w:r>
            <w:r w:rsidRPr="00540DEF">
              <w:rPr>
                <w:sz w:val="20"/>
              </w:rPr>
              <w:t>gne</w:t>
            </w:r>
            <w:r w:rsidRPr="00540DEF">
              <w:rPr>
                <w:sz w:val="20"/>
              </w:rPr>
              <w:br/>
              <w:t>(19078-19840</w:t>
            </w:r>
          </w:p>
        </w:tc>
        <w:tc>
          <w:tcPr>
            <w:tcW w:w="844" w:type="dxa"/>
            <w:shd w:val="clear" w:color="auto" w:fill="EEECE1"/>
            <w:textDirection w:val="btLr"/>
            <w:vAlign w:val="center"/>
          </w:tcPr>
          <w:p w14:paraId="7F3DD99B" w14:textId="77777777" w:rsidR="00237C32" w:rsidRPr="00540DEF" w:rsidRDefault="00237C32" w:rsidP="00237C32">
            <w:pPr>
              <w:ind w:left="113" w:right="113" w:firstLine="0"/>
              <w:rPr>
                <w:sz w:val="20"/>
              </w:rPr>
            </w:pPr>
            <w:r w:rsidRPr="00540DEF">
              <w:rPr>
                <w:sz w:val="20"/>
              </w:rPr>
              <w:t>Su</w:t>
            </w:r>
            <w:r w:rsidRPr="00540DEF">
              <w:rPr>
                <w:sz w:val="20"/>
              </w:rPr>
              <w:t>è</w:t>
            </w:r>
            <w:r w:rsidRPr="00540DEF">
              <w:rPr>
                <w:sz w:val="20"/>
              </w:rPr>
              <w:t>de</w:t>
            </w:r>
            <w:r w:rsidRPr="00540DEF">
              <w:rPr>
                <w:sz w:val="20"/>
              </w:rPr>
              <w:br/>
              <w:t>1982-19840</w:t>
            </w:r>
          </w:p>
        </w:tc>
        <w:tc>
          <w:tcPr>
            <w:tcW w:w="844" w:type="dxa"/>
            <w:shd w:val="clear" w:color="auto" w:fill="EEECE1"/>
            <w:textDirection w:val="btLr"/>
            <w:vAlign w:val="center"/>
          </w:tcPr>
          <w:p w14:paraId="02D21B81" w14:textId="77777777" w:rsidR="00237C32" w:rsidRPr="00540DEF" w:rsidRDefault="00237C32" w:rsidP="00237C32">
            <w:pPr>
              <w:ind w:left="113" w:right="113" w:firstLine="0"/>
              <w:rPr>
                <w:sz w:val="20"/>
              </w:rPr>
            </w:pPr>
            <w:r w:rsidRPr="00540DEF">
              <w:rPr>
                <w:sz w:val="20"/>
              </w:rPr>
              <w:t>J</w:t>
            </w:r>
            <w:r w:rsidRPr="00540DEF">
              <w:rPr>
                <w:sz w:val="20"/>
              </w:rPr>
              <w:t>a</w:t>
            </w:r>
            <w:r w:rsidRPr="00540DEF">
              <w:rPr>
                <w:sz w:val="20"/>
              </w:rPr>
              <w:t xml:space="preserve">pon </w:t>
            </w:r>
            <w:r w:rsidRPr="00540DEF">
              <w:rPr>
                <w:i/>
                <w:color w:val="FF0000"/>
                <w:sz w:val="20"/>
              </w:rPr>
              <w:t>c</w:t>
            </w:r>
            <w:r w:rsidRPr="00540DEF">
              <w:rPr>
                <w:sz w:val="20"/>
              </w:rPr>
              <w:br/>
              <w:t>(1982-1984)</w:t>
            </w:r>
          </w:p>
        </w:tc>
      </w:tr>
      <w:tr w:rsidR="00237C32" w:rsidRPr="00540DEF" w14:paraId="17361130" w14:textId="77777777">
        <w:tc>
          <w:tcPr>
            <w:tcW w:w="4410" w:type="dxa"/>
            <w:gridSpan w:val="2"/>
            <w:vMerge/>
            <w:shd w:val="clear" w:color="auto" w:fill="EEECE1"/>
          </w:tcPr>
          <w:p w14:paraId="2FF8801C" w14:textId="77777777" w:rsidR="00237C32" w:rsidRPr="00540DEF" w:rsidRDefault="00237C32" w:rsidP="00237C32">
            <w:pPr>
              <w:ind w:firstLine="0"/>
              <w:rPr>
                <w:sz w:val="20"/>
              </w:rPr>
            </w:pPr>
          </w:p>
        </w:tc>
        <w:tc>
          <w:tcPr>
            <w:tcW w:w="5064" w:type="dxa"/>
            <w:gridSpan w:val="6"/>
            <w:shd w:val="clear" w:color="auto" w:fill="EEECE1"/>
          </w:tcPr>
          <w:p w14:paraId="6B57827E" w14:textId="77777777" w:rsidR="00237C32" w:rsidRPr="00540DEF" w:rsidRDefault="00237C32" w:rsidP="00237C32">
            <w:pPr>
              <w:spacing w:after="120"/>
              <w:ind w:firstLine="0"/>
              <w:jc w:val="center"/>
              <w:rPr>
                <w:sz w:val="20"/>
              </w:rPr>
            </w:pPr>
            <w:r w:rsidRPr="00540DEF">
              <w:rPr>
                <w:sz w:val="20"/>
              </w:rPr>
              <w:t xml:space="preserve">En pourcentage de l’emploi total </w:t>
            </w:r>
            <w:r w:rsidRPr="00540DEF">
              <w:rPr>
                <w:i/>
                <w:color w:val="FF0000"/>
                <w:sz w:val="20"/>
              </w:rPr>
              <w:t>a</w:t>
            </w:r>
          </w:p>
        </w:tc>
      </w:tr>
      <w:tr w:rsidR="00237C32" w:rsidRPr="00540DEF" w14:paraId="6A1E4F15" w14:textId="77777777">
        <w:tc>
          <w:tcPr>
            <w:tcW w:w="504" w:type="dxa"/>
          </w:tcPr>
          <w:p w14:paraId="103E2A31" w14:textId="77777777" w:rsidR="00237C32" w:rsidRPr="00540DEF" w:rsidRDefault="00237C32" w:rsidP="00237C32">
            <w:pPr>
              <w:spacing w:before="120"/>
              <w:ind w:firstLine="0"/>
              <w:rPr>
                <w:sz w:val="20"/>
              </w:rPr>
            </w:pPr>
            <w:r w:rsidRPr="00540DEF">
              <w:rPr>
                <w:sz w:val="20"/>
              </w:rPr>
              <w:t>1.</w:t>
            </w:r>
          </w:p>
        </w:tc>
        <w:tc>
          <w:tcPr>
            <w:tcW w:w="3906" w:type="dxa"/>
          </w:tcPr>
          <w:p w14:paraId="3BE565C7" w14:textId="77777777" w:rsidR="00237C32" w:rsidRPr="00540DEF" w:rsidRDefault="00237C32" w:rsidP="00237C32">
            <w:pPr>
              <w:spacing w:before="120"/>
              <w:ind w:firstLine="0"/>
              <w:rPr>
                <w:sz w:val="20"/>
              </w:rPr>
            </w:pPr>
            <w:r w:rsidRPr="00540DEF">
              <w:rPr>
                <w:sz w:val="20"/>
              </w:rPr>
              <w:t>Augmentations d'effectifs dans les établiss</w:t>
            </w:r>
            <w:r w:rsidRPr="00540DEF">
              <w:rPr>
                <w:sz w:val="20"/>
              </w:rPr>
              <w:t>e</w:t>
            </w:r>
            <w:r w:rsidRPr="00540DEF">
              <w:rPr>
                <w:sz w:val="20"/>
              </w:rPr>
              <w:t>ments existants</w:t>
            </w:r>
          </w:p>
        </w:tc>
        <w:tc>
          <w:tcPr>
            <w:tcW w:w="844" w:type="dxa"/>
          </w:tcPr>
          <w:p w14:paraId="6A7E642C" w14:textId="77777777" w:rsidR="00237C32" w:rsidRPr="00540DEF" w:rsidRDefault="00237C32" w:rsidP="00237C32">
            <w:pPr>
              <w:spacing w:before="120"/>
              <w:ind w:firstLine="0"/>
              <w:rPr>
                <w:sz w:val="20"/>
              </w:rPr>
            </w:pPr>
            <w:r w:rsidRPr="00540DEF">
              <w:rPr>
                <w:sz w:val="20"/>
              </w:rPr>
              <w:t>8.8</w:t>
            </w:r>
          </w:p>
        </w:tc>
        <w:tc>
          <w:tcPr>
            <w:tcW w:w="844" w:type="dxa"/>
          </w:tcPr>
          <w:p w14:paraId="0DD5E6DF" w14:textId="77777777" w:rsidR="00237C32" w:rsidRPr="00540DEF" w:rsidRDefault="00237C32" w:rsidP="00237C32">
            <w:pPr>
              <w:spacing w:before="120"/>
              <w:ind w:firstLine="0"/>
              <w:rPr>
                <w:sz w:val="20"/>
              </w:rPr>
            </w:pPr>
            <w:r w:rsidRPr="00540DEF">
              <w:rPr>
                <w:sz w:val="20"/>
              </w:rPr>
              <w:t>7.1</w:t>
            </w:r>
          </w:p>
        </w:tc>
        <w:tc>
          <w:tcPr>
            <w:tcW w:w="844" w:type="dxa"/>
          </w:tcPr>
          <w:p w14:paraId="6206A84A" w14:textId="77777777" w:rsidR="00237C32" w:rsidRPr="00540DEF" w:rsidRDefault="00237C32" w:rsidP="00237C32">
            <w:pPr>
              <w:spacing w:before="120"/>
              <w:ind w:firstLine="0"/>
              <w:rPr>
                <w:sz w:val="20"/>
              </w:rPr>
            </w:pPr>
            <w:r w:rsidRPr="00540DEF">
              <w:rPr>
                <w:sz w:val="20"/>
              </w:rPr>
              <w:t>5.7</w:t>
            </w:r>
          </w:p>
        </w:tc>
        <w:tc>
          <w:tcPr>
            <w:tcW w:w="844" w:type="dxa"/>
          </w:tcPr>
          <w:p w14:paraId="34731053" w14:textId="77777777" w:rsidR="00237C32" w:rsidRPr="00540DEF" w:rsidRDefault="00237C32" w:rsidP="00237C32">
            <w:pPr>
              <w:spacing w:before="120"/>
              <w:ind w:firstLine="0"/>
              <w:rPr>
                <w:sz w:val="20"/>
              </w:rPr>
            </w:pPr>
            <w:r w:rsidRPr="00540DEF">
              <w:rPr>
                <w:sz w:val="20"/>
              </w:rPr>
              <w:t>5.6</w:t>
            </w:r>
          </w:p>
        </w:tc>
        <w:tc>
          <w:tcPr>
            <w:tcW w:w="844" w:type="dxa"/>
          </w:tcPr>
          <w:p w14:paraId="3D461A24" w14:textId="77777777" w:rsidR="00237C32" w:rsidRPr="00540DEF" w:rsidRDefault="00237C32" w:rsidP="00237C32">
            <w:pPr>
              <w:spacing w:before="120"/>
              <w:ind w:firstLine="0"/>
              <w:rPr>
                <w:sz w:val="20"/>
              </w:rPr>
            </w:pPr>
            <w:r w:rsidRPr="00540DEF">
              <w:rPr>
                <w:sz w:val="20"/>
              </w:rPr>
              <w:t>8.8</w:t>
            </w:r>
          </w:p>
        </w:tc>
        <w:tc>
          <w:tcPr>
            <w:tcW w:w="844" w:type="dxa"/>
          </w:tcPr>
          <w:p w14:paraId="4565B6B0" w14:textId="77777777" w:rsidR="00237C32" w:rsidRPr="00540DEF" w:rsidRDefault="00237C32" w:rsidP="00237C32">
            <w:pPr>
              <w:spacing w:before="120"/>
              <w:ind w:firstLine="0"/>
              <w:rPr>
                <w:sz w:val="20"/>
              </w:rPr>
            </w:pPr>
            <w:r w:rsidRPr="00540DEF">
              <w:rPr>
                <w:sz w:val="20"/>
              </w:rPr>
              <w:t>4.1</w:t>
            </w:r>
          </w:p>
        </w:tc>
      </w:tr>
      <w:tr w:rsidR="00237C32" w:rsidRPr="00540DEF" w14:paraId="33DA521A" w14:textId="77777777">
        <w:tc>
          <w:tcPr>
            <w:tcW w:w="504" w:type="dxa"/>
          </w:tcPr>
          <w:p w14:paraId="27CCCDF8" w14:textId="77777777" w:rsidR="00237C32" w:rsidRPr="00540DEF" w:rsidRDefault="00237C32" w:rsidP="00237C32">
            <w:pPr>
              <w:ind w:firstLine="0"/>
              <w:rPr>
                <w:sz w:val="20"/>
              </w:rPr>
            </w:pPr>
            <w:r w:rsidRPr="00540DEF">
              <w:rPr>
                <w:sz w:val="20"/>
              </w:rPr>
              <w:t>2.</w:t>
            </w:r>
          </w:p>
        </w:tc>
        <w:tc>
          <w:tcPr>
            <w:tcW w:w="3906" w:type="dxa"/>
          </w:tcPr>
          <w:p w14:paraId="770667CD" w14:textId="77777777" w:rsidR="00237C32" w:rsidRPr="00540DEF" w:rsidRDefault="00237C32" w:rsidP="00237C32">
            <w:pPr>
              <w:ind w:firstLine="0"/>
              <w:rPr>
                <w:sz w:val="20"/>
              </w:rPr>
            </w:pPr>
            <w:r w:rsidRPr="00540DEF">
              <w:rPr>
                <w:sz w:val="20"/>
              </w:rPr>
              <w:t>Ouvertures d'établiss</w:t>
            </w:r>
            <w:r w:rsidRPr="00540DEF">
              <w:rPr>
                <w:sz w:val="20"/>
              </w:rPr>
              <w:t>e</w:t>
            </w:r>
            <w:r w:rsidRPr="00540DEF">
              <w:rPr>
                <w:sz w:val="20"/>
              </w:rPr>
              <w:t>ments</w:t>
            </w:r>
          </w:p>
        </w:tc>
        <w:tc>
          <w:tcPr>
            <w:tcW w:w="844" w:type="dxa"/>
          </w:tcPr>
          <w:p w14:paraId="4BC912F7" w14:textId="77777777" w:rsidR="00237C32" w:rsidRPr="00540DEF" w:rsidRDefault="00237C32" w:rsidP="00237C32">
            <w:pPr>
              <w:ind w:firstLine="0"/>
              <w:rPr>
                <w:sz w:val="20"/>
              </w:rPr>
            </w:pPr>
            <w:r w:rsidRPr="00540DEF">
              <w:rPr>
                <w:sz w:val="20"/>
              </w:rPr>
              <w:t>2.4</w:t>
            </w:r>
          </w:p>
        </w:tc>
        <w:tc>
          <w:tcPr>
            <w:tcW w:w="844" w:type="dxa"/>
          </w:tcPr>
          <w:p w14:paraId="7BE9725B" w14:textId="77777777" w:rsidR="00237C32" w:rsidRPr="00540DEF" w:rsidRDefault="00237C32" w:rsidP="00237C32">
            <w:pPr>
              <w:ind w:firstLine="0"/>
              <w:rPr>
                <w:sz w:val="20"/>
              </w:rPr>
            </w:pPr>
            <w:r w:rsidRPr="00540DEF">
              <w:rPr>
                <w:sz w:val="20"/>
              </w:rPr>
              <w:t>6.2</w:t>
            </w:r>
          </w:p>
        </w:tc>
        <w:tc>
          <w:tcPr>
            <w:tcW w:w="844" w:type="dxa"/>
          </w:tcPr>
          <w:p w14:paraId="45D50B17" w14:textId="77777777" w:rsidR="00237C32" w:rsidRPr="00540DEF" w:rsidRDefault="00237C32" w:rsidP="00237C32">
            <w:pPr>
              <w:ind w:firstLine="0"/>
              <w:rPr>
                <w:sz w:val="20"/>
              </w:rPr>
            </w:pPr>
            <w:r w:rsidRPr="00540DEF">
              <w:rPr>
                <w:sz w:val="20"/>
              </w:rPr>
              <w:t>5.6</w:t>
            </w:r>
          </w:p>
        </w:tc>
        <w:tc>
          <w:tcPr>
            <w:tcW w:w="844" w:type="dxa"/>
          </w:tcPr>
          <w:p w14:paraId="191738EA" w14:textId="77777777" w:rsidR="00237C32" w:rsidRPr="00540DEF" w:rsidRDefault="00237C32" w:rsidP="00237C32">
            <w:pPr>
              <w:ind w:firstLine="0"/>
              <w:rPr>
                <w:sz w:val="20"/>
              </w:rPr>
            </w:pPr>
            <w:r w:rsidRPr="00540DEF">
              <w:rPr>
                <w:sz w:val="20"/>
              </w:rPr>
              <w:t>2.7</w:t>
            </w:r>
          </w:p>
        </w:tc>
        <w:tc>
          <w:tcPr>
            <w:tcW w:w="844" w:type="dxa"/>
          </w:tcPr>
          <w:p w14:paraId="2AEF2E65" w14:textId="77777777" w:rsidR="00237C32" w:rsidRPr="00540DEF" w:rsidRDefault="00237C32" w:rsidP="00237C32">
            <w:pPr>
              <w:ind w:firstLine="0"/>
              <w:rPr>
                <w:sz w:val="20"/>
              </w:rPr>
            </w:pPr>
            <w:r w:rsidRPr="00540DEF">
              <w:rPr>
                <w:sz w:val="20"/>
              </w:rPr>
              <w:t>2.6</w:t>
            </w:r>
          </w:p>
        </w:tc>
        <w:tc>
          <w:tcPr>
            <w:tcW w:w="844" w:type="dxa"/>
          </w:tcPr>
          <w:p w14:paraId="34D393D0" w14:textId="77777777" w:rsidR="00237C32" w:rsidRPr="00540DEF" w:rsidRDefault="00237C32" w:rsidP="00237C32">
            <w:pPr>
              <w:ind w:firstLine="0"/>
              <w:rPr>
                <w:sz w:val="20"/>
              </w:rPr>
            </w:pPr>
          </w:p>
        </w:tc>
      </w:tr>
      <w:tr w:rsidR="00237C32" w:rsidRPr="00540DEF" w14:paraId="32D85302" w14:textId="77777777">
        <w:tc>
          <w:tcPr>
            <w:tcW w:w="504" w:type="dxa"/>
          </w:tcPr>
          <w:p w14:paraId="598C8A7B" w14:textId="77777777" w:rsidR="00237C32" w:rsidRPr="00540DEF" w:rsidRDefault="00237C32" w:rsidP="00237C32">
            <w:pPr>
              <w:ind w:firstLine="0"/>
              <w:rPr>
                <w:sz w:val="20"/>
              </w:rPr>
            </w:pPr>
            <w:r w:rsidRPr="00540DEF">
              <w:rPr>
                <w:sz w:val="20"/>
              </w:rPr>
              <w:t>3.</w:t>
            </w:r>
          </w:p>
        </w:tc>
        <w:tc>
          <w:tcPr>
            <w:tcW w:w="3906" w:type="dxa"/>
          </w:tcPr>
          <w:p w14:paraId="7FA9851E" w14:textId="77777777" w:rsidR="00237C32" w:rsidRPr="00540DEF" w:rsidRDefault="00237C32" w:rsidP="00237C32">
            <w:pPr>
              <w:ind w:firstLine="0"/>
              <w:rPr>
                <w:sz w:val="20"/>
              </w:rPr>
            </w:pPr>
            <w:r w:rsidRPr="00540DEF">
              <w:rPr>
                <w:sz w:val="20"/>
              </w:rPr>
              <w:t>Gains bruts d'e</w:t>
            </w:r>
            <w:r w:rsidRPr="00540DEF">
              <w:rPr>
                <w:sz w:val="20"/>
              </w:rPr>
              <w:t>m</w:t>
            </w:r>
            <w:r w:rsidRPr="00540DEF">
              <w:rPr>
                <w:sz w:val="20"/>
              </w:rPr>
              <w:t>plois</w:t>
            </w:r>
          </w:p>
        </w:tc>
        <w:tc>
          <w:tcPr>
            <w:tcW w:w="844" w:type="dxa"/>
          </w:tcPr>
          <w:p w14:paraId="2564DA71" w14:textId="77777777" w:rsidR="00237C32" w:rsidRPr="00540DEF" w:rsidRDefault="00237C32" w:rsidP="00237C32">
            <w:pPr>
              <w:ind w:firstLine="0"/>
              <w:rPr>
                <w:sz w:val="20"/>
              </w:rPr>
            </w:pPr>
            <w:r w:rsidRPr="00540DEF">
              <w:rPr>
                <w:sz w:val="20"/>
              </w:rPr>
              <w:t>11.1</w:t>
            </w:r>
          </w:p>
        </w:tc>
        <w:tc>
          <w:tcPr>
            <w:tcW w:w="844" w:type="dxa"/>
          </w:tcPr>
          <w:p w14:paraId="291CF559" w14:textId="77777777" w:rsidR="00237C32" w:rsidRPr="00540DEF" w:rsidRDefault="00237C32" w:rsidP="00237C32">
            <w:pPr>
              <w:ind w:firstLine="0"/>
              <w:rPr>
                <w:sz w:val="20"/>
              </w:rPr>
            </w:pPr>
            <w:r w:rsidRPr="00540DEF">
              <w:rPr>
                <w:sz w:val="20"/>
              </w:rPr>
              <w:t>13.3</w:t>
            </w:r>
          </w:p>
        </w:tc>
        <w:tc>
          <w:tcPr>
            <w:tcW w:w="844" w:type="dxa"/>
          </w:tcPr>
          <w:p w14:paraId="56FD1812" w14:textId="77777777" w:rsidR="00237C32" w:rsidRPr="00540DEF" w:rsidRDefault="00237C32" w:rsidP="00237C32">
            <w:pPr>
              <w:ind w:firstLine="0"/>
              <w:rPr>
                <w:sz w:val="20"/>
              </w:rPr>
            </w:pPr>
            <w:r w:rsidRPr="00540DEF">
              <w:rPr>
                <w:sz w:val="20"/>
              </w:rPr>
              <w:t>11.4</w:t>
            </w:r>
          </w:p>
        </w:tc>
        <w:tc>
          <w:tcPr>
            <w:tcW w:w="844" w:type="dxa"/>
          </w:tcPr>
          <w:p w14:paraId="469141FB" w14:textId="77777777" w:rsidR="00237C32" w:rsidRPr="00540DEF" w:rsidRDefault="00237C32" w:rsidP="00237C32">
            <w:pPr>
              <w:ind w:firstLine="0"/>
              <w:rPr>
                <w:sz w:val="20"/>
              </w:rPr>
            </w:pPr>
            <w:r w:rsidRPr="00540DEF">
              <w:rPr>
                <w:sz w:val="20"/>
              </w:rPr>
              <w:t>8.3</w:t>
            </w:r>
          </w:p>
        </w:tc>
        <w:tc>
          <w:tcPr>
            <w:tcW w:w="844" w:type="dxa"/>
          </w:tcPr>
          <w:p w14:paraId="4D9D130C" w14:textId="77777777" w:rsidR="00237C32" w:rsidRPr="00540DEF" w:rsidRDefault="00237C32" w:rsidP="00237C32">
            <w:pPr>
              <w:ind w:firstLine="0"/>
              <w:rPr>
                <w:sz w:val="20"/>
              </w:rPr>
            </w:pPr>
            <w:r w:rsidRPr="00540DEF">
              <w:rPr>
                <w:sz w:val="20"/>
              </w:rPr>
              <w:t>11.4</w:t>
            </w:r>
          </w:p>
        </w:tc>
        <w:tc>
          <w:tcPr>
            <w:tcW w:w="844" w:type="dxa"/>
          </w:tcPr>
          <w:p w14:paraId="1DF09D89" w14:textId="77777777" w:rsidR="00237C32" w:rsidRPr="00540DEF" w:rsidRDefault="00237C32" w:rsidP="00237C32">
            <w:pPr>
              <w:ind w:firstLine="0"/>
              <w:rPr>
                <w:sz w:val="20"/>
              </w:rPr>
            </w:pPr>
          </w:p>
        </w:tc>
      </w:tr>
      <w:tr w:rsidR="00237C32" w:rsidRPr="00540DEF" w14:paraId="6FBCABFF" w14:textId="77777777">
        <w:tc>
          <w:tcPr>
            <w:tcW w:w="504" w:type="dxa"/>
          </w:tcPr>
          <w:p w14:paraId="2FF53D15" w14:textId="77777777" w:rsidR="00237C32" w:rsidRPr="00540DEF" w:rsidRDefault="00237C32" w:rsidP="00237C32">
            <w:pPr>
              <w:ind w:firstLine="0"/>
              <w:rPr>
                <w:sz w:val="20"/>
              </w:rPr>
            </w:pPr>
            <w:r w:rsidRPr="00540DEF">
              <w:rPr>
                <w:sz w:val="20"/>
              </w:rPr>
              <w:t>4.</w:t>
            </w:r>
          </w:p>
        </w:tc>
        <w:tc>
          <w:tcPr>
            <w:tcW w:w="3906" w:type="dxa"/>
          </w:tcPr>
          <w:p w14:paraId="6E3521CC" w14:textId="77777777" w:rsidR="00237C32" w:rsidRPr="00540DEF" w:rsidRDefault="00237C32" w:rsidP="00237C32">
            <w:pPr>
              <w:ind w:firstLine="0"/>
              <w:rPr>
                <w:sz w:val="20"/>
              </w:rPr>
            </w:pPr>
            <w:r w:rsidRPr="00540DEF">
              <w:rPr>
                <w:sz w:val="20"/>
              </w:rPr>
              <w:t>Réductions d'effectifs dans les établiss</w:t>
            </w:r>
            <w:r w:rsidRPr="00540DEF">
              <w:rPr>
                <w:sz w:val="20"/>
              </w:rPr>
              <w:t>e</w:t>
            </w:r>
            <w:r w:rsidRPr="00540DEF">
              <w:rPr>
                <w:sz w:val="20"/>
              </w:rPr>
              <w:t>ments exi</w:t>
            </w:r>
            <w:r w:rsidRPr="00540DEF">
              <w:rPr>
                <w:sz w:val="20"/>
              </w:rPr>
              <w:t>s</w:t>
            </w:r>
            <w:r w:rsidRPr="00540DEF">
              <w:rPr>
                <w:sz w:val="20"/>
              </w:rPr>
              <w:t>tants</w:t>
            </w:r>
          </w:p>
        </w:tc>
        <w:tc>
          <w:tcPr>
            <w:tcW w:w="844" w:type="dxa"/>
          </w:tcPr>
          <w:p w14:paraId="075E80C8" w14:textId="77777777" w:rsidR="00237C32" w:rsidRPr="00540DEF" w:rsidRDefault="00237C32" w:rsidP="00237C32">
            <w:pPr>
              <w:ind w:firstLine="0"/>
              <w:rPr>
                <w:sz w:val="20"/>
              </w:rPr>
            </w:pPr>
            <w:r w:rsidRPr="00540DEF">
              <w:rPr>
                <w:sz w:val="20"/>
              </w:rPr>
              <w:t>7.5</w:t>
            </w:r>
          </w:p>
        </w:tc>
        <w:tc>
          <w:tcPr>
            <w:tcW w:w="844" w:type="dxa"/>
          </w:tcPr>
          <w:p w14:paraId="4F7F1AE6" w14:textId="77777777" w:rsidR="00237C32" w:rsidRPr="00540DEF" w:rsidRDefault="00237C32" w:rsidP="00237C32">
            <w:pPr>
              <w:ind w:firstLine="0"/>
              <w:rPr>
                <w:sz w:val="20"/>
              </w:rPr>
            </w:pPr>
            <w:r w:rsidRPr="00540DEF">
              <w:rPr>
                <w:sz w:val="20"/>
              </w:rPr>
              <w:t>7.0</w:t>
            </w:r>
          </w:p>
        </w:tc>
        <w:tc>
          <w:tcPr>
            <w:tcW w:w="844" w:type="dxa"/>
          </w:tcPr>
          <w:p w14:paraId="5A37C3C4" w14:textId="77777777" w:rsidR="00237C32" w:rsidRPr="00540DEF" w:rsidRDefault="00237C32" w:rsidP="00237C32">
            <w:pPr>
              <w:ind w:firstLine="0"/>
              <w:rPr>
                <w:sz w:val="20"/>
              </w:rPr>
            </w:pPr>
            <w:r w:rsidRPr="00540DEF">
              <w:rPr>
                <w:sz w:val="20"/>
              </w:rPr>
              <w:t>6.2</w:t>
            </w:r>
          </w:p>
        </w:tc>
        <w:tc>
          <w:tcPr>
            <w:tcW w:w="844" w:type="dxa"/>
          </w:tcPr>
          <w:p w14:paraId="285E2AB8" w14:textId="77777777" w:rsidR="00237C32" w:rsidRPr="00540DEF" w:rsidRDefault="00237C32" w:rsidP="00237C32">
            <w:pPr>
              <w:ind w:firstLine="0"/>
              <w:rPr>
                <w:sz w:val="20"/>
              </w:rPr>
            </w:pPr>
            <w:r w:rsidRPr="00540DEF">
              <w:rPr>
                <w:sz w:val="20"/>
              </w:rPr>
              <w:t>6.1</w:t>
            </w:r>
          </w:p>
        </w:tc>
        <w:tc>
          <w:tcPr>
            <w:tcW w:w="844" w:type="dxa"/>
          </w:tcPr>
          <w:p w14:paraId="3F9999A1" w14:textId="77777777" w:rsidR="00237C32" w:rsidRPr="00540DEF" w:rsidRDefault="00237C32" w:rsidP="00237C32">
            <w:pPr>
              <w:ind w:firstLine="0"/>
              <w:rPr>
                <w:sz w:val="20"/>
              </w:rPr>
            </w:pPr>
            <w:r w:rsidRPr="00540DEF">
              <w:rPr>
                <w:sz w:val="20"/>
              </w:rPr>
              <w:t>8.7</w:t>
            </w:r>
          </w:p>
        </w:tc>
        <w:tc>
          <w:tcPr>
            <w:tcW w:w="844" w:type="dxa"/>
          </w:tcPr>
          <w:p w14:paraId="02A78597" w14:textId="77777777" w:rsidR="00237C32" w:rsidRPr="00540DEF" w:rsidRDefault="00237C32" w:rsidP="00237C32">
            <w:pPr>
              <w:ind w:firstLine="0"/>
              <w:rPr>
                <w:sz w:val="20"/>
              </w:rPr>
            </w:pPr>
            <w:r w:rsidRPr="00540DEF">
              <w:rPr>
                <w:sz w:val="20"/>
              </w:rPr>
              <w:t>3.6</w:t>
            </w:r>
          </w:p>
        </w:tc>
      </w:tr>
      <w:tr w:rsidR="00237C32" w:rsidRPr="00540DEF" w14:paraId="304966C7" w14:textId="77777777">
        <w:tc>
          <w:tcPr>
            <w:tcW w:w="504" w:type="dxa"/>
          </w:tcPr>
          <w:p w14:paraId="341F540B" w14:textId="77777777" w:rsidR="00237C32" w:rsidRPr="00540DEF" w:rsidRDefault="00237C32" w:rsidP="00237C32">
            <w:pPr>
              <w:ind w:firstLine="0"/>
              <w:rPr>
                <w:sz w:val="20"/>
              </w:rPr>
            </w:pPr>
            <w:r w:rsidRPr="00540DEF">
              <w:rPr>
                <w:sz w:val="20"/>
              </w:rPr>
              <w:t>5.</w:t>
            </w:r>
          </w:p>
        </w:tc>
        <w:tc>
          <w:tcPr>
            <w:tcW w:w="3906" w:type="dxa"/>
          </w:tcPr>
          <w:p w14:paraId="30E804E3" w14:textId="77777777" w:rsidR="00237C32" w:rsidRPr="00540DEF" w:rsidRDefault="00237C32" w:rsidP="00237C32">
            <w:pPr>
              <w:ind w:firstLine="0"/>
              <w:rPr>
                <w:sz w:val="20"/>
              </w:rPr>
            </w:pPr>
            <w:r w:rsidRPr="00540DEF">
              <w:rPr>
                <w:sz w:val="20"/>
              </w:rPr>
              <w:t>Fermetures d'établiss</w:t>
            </w:r>
            <w:r w:rsidRPr="00540DEF">
              <w:rPr>
                <w:sz w:val="20"/>
              </w:rPr>
              <w:t>e</w:t>
            </w:r>
            <w:r w:rsidRPr="00540DEF">
              <w:rPr>
                <w:sz w:val="20"/>
              </w:rPr>
              <w:t>ments</w:t>
            </w:r>
          </w:p>
        </w:tc>
        <w:tc>
          <w:tcPr>
            <w:tcW w:w="844" w:type="dxa"/>
          </w:tcPr>
          <w:p w14:paraId="5010389A" w14:textId="77777777" w:rsidR="00237C32" w:rsidRPr="00540DEF" w:rsidRDefault="00237C32" w:rsidP="00237C32">
            <w:pPr>
              <w:ind w:firstLine="0"/>
              <w:rPr>
                <w:sz w:val="20"/>
              </w:rPr>
            </w:pPr>
            <w:r w:rsidRPr="00540DEF">
              <w:rPr>
                <w:sz w:val="20"/>
              </w:rPr>
              <w:t>2.1</w:t>
            </w:r>
          </w:p>
        </w:tc>
        <w:tc>
          <w:tcPr>
            <w:tcW w:w="844" w:type="dxa"/>
          </w:tcPr>
          <w:p w14:paraId="1958585F" w14:textId="77777777" w:rsidR="00237C32" w:rsidRPr="00540DEF" w:rsidRDefault="00237C32" w:rsidP="00237C32">
            <w:pPr>
              <w:ind w:firstLine="0"/>
              <w:rPr>
                <w:sz w:val="20"/>
              </w:rPr>
            </w:pPr>
            <w:r w:rsidRPr="00540DEF">
              <w:rPr>
                <w:sz w:val="20"/>
              </w:rPr>
              <w:t>5.5</w:t>
            </w:r>
          </w:p>
        </w:tc>
        <w:tc>
          <w:tcPr>
            <w:tcW w:w="844" w:type="dxa"/>
          </w:tcPr>
          <w:p w14:paraId="6D42E19E" w14:textId="77777777" w:rsidR="00237C32" w:rsidRPr="00540DEF" w:rsidRDefault="00237C32" w:rsidP="00237C32">
            <w:pPr>
              <w:ind w:firstLine="0"/>
              <w:rPr>
                <w:sz w:val="20"/>
              </w:rPr>
            </w:pPr>
            <w:r w:rsidRPr="00540DEF">
              <w:rPr>
                <w:sz w:val="20"/>
              </w:rPr>
              <w:t>5.7</w:t>
            </w:r>
          </w:p>
        </w:tc>
        <w:tc>
          <w:tcPr>
            <w:tcW w:w="844" w:type="dxa"/>
          </w:tcPr>
          <w:p w14:paraId="39D65193" w14:textId="77777777" w:rsidR="00237C32" w:rsidRPr="00540DEF" w:rsidRDefault="00237C32" w:rsidP="00237C32">
            <w:pPr>
              <w:ind w:firstLine="0"/>
              <w:rPr>
                <w:sz w:val="20"/>
              </w:rPr>
            </w:pPr>
            <w:r w:rsidRPr="00540DEF">
              <w:rPr>
                <w:sz w:val="20"/>
              </w:rPr>
              <w:t>2.1</w:t>
            </w:r>
          </w:p>
        </w:tc>
        <w:tc>
          <w:tcPr>
            <w:tcW w:w="844" w:type="dxa"/>
          </w:tcPr>
          <w:p w14:paraId="6E0452E2" w14:textId="77777777" w:rsidR="00237C32" w:rsidRPr="00540DEF" w:rsidRDefault="00237C32" w:rsidP="00237C32">
            <w:pPr>
              <w:ind w:firstLine="0"/>
              <w:rPr>
                <w:sz w:val="20"/>
              </w:rPr>
            </w:pPr>
            <w:r w:rsidRPr="00540DEF">
              <w:rPr>
                <w:sz w:val="20"/>
              </w:rPr>
              <w:t>3.4</w:t>
            </w:r>
          </w:p>
        </w:tc>
        <w:tc>
          <w:tcPr>
            <w:tcW w:w="844" w:type="dxa"/>
          </w:tcPr>
          <w:p w14:paraId="36ECAA2E" w14:textId="77777777" w:rsidR="00237C32" w:rsidRPr="00540DEF" w:rsidRDefault="00237C32" w:rsidP="00237C32">
            <w:pPr>
              <w:ind w:firstLine="0"/>
              <w:rPr>
                <w:sz w:val="20"/>
              </w:rPr>
            </w:pPr>
          </w:p>
        </w:tc>
      </w:tr>
      <w:tr w:rsidR="00237C32" w:rsidRPr="00540DEF" w14:paraId="7A1077DF" w14:textId="77777777">
        <w:tc>
          <w:tcPr>
            <w:tcW w:w="504" w:type="dxa"/>
          </w:tcPr>
          <w:p w14:paraId="0AF89F63" w14:textId="77777777" w:rsidR="00237C32" w:rsidRPr="00540DEF" w:rsidRDefault="00237C32" w:rsidP="00237C32">
            <w:pPr>
              <w:ind w:firstLine="0"/>
              <w:rPr>
                <w:sz w:val="20"/>
              </w:rPr>
            </w:pPr>
            <w:r w:rsidRPr="00540DEF">
              <w:rPr>
                <w:sz w:val="20"/>
              </w:rPr>
              <w:t>6.</w:t>
            </w:r>
          </w:p>
        </w:tc>
        <w:tc>
          <w:tcPr>
            <w:tcW w:w="3906" w:type="dxa"/>
          </w:tcPr>
          <w:p w14:paraId="7F074A30" w14:textId="77777777" w:rsidR="00237C32" w:rsidRPr="00540DEF" w:rsidRDefault="00237C32" w:rsidP="00237C32">
            <w:pPr>
              <w:ind w:firstLine="0"/>
              <w:rPr>
                <w:sz w:val="20"/>
              </w:rPr>
            </w:pPr>
            <w:r w:rsidRPr="00540DEF">
              <w:rPr>
                <w:sz w:val="20"/>
              </w:rPr>
              <w:t>Pertes brutes d'e</w:t>
            </w:r>
            <w:r w:rsidRPr="00540DEF">
              <w:rPr>
                <w:sz w:val="20"/>
              </w:rPr>
              <w:t>m</w:t>
            </w:r>
            <w:r w:rsidRPr="00540DEF">
              <w:rPr>
                <w:sz w:val="20"/>
              </w:rPr>
              <w:t>plois</w:t>
            </w:r>
          </w:p>
        </w:tc>
        <w:tc>
          <w:tcPr>
            <w:tcW w:w="844" w:type="dxa"/>
          </w:tcPr>
          <w:p w14:paraId="55B6209A" w14:textId="77777777" w:rsidR="00237C32" w:rsidRPr="00540DEF" w:rsidRDefault="00237C32" w:rsidP="00237C32">
            <w:pPr>
              <w:ind w:firstLine="0"/>
              <w:rPr>
                <w:sz w:val="20"/>
              </w:rPr>
            </w:pPr>
            <w:r w:rsidRPr="00540DEF">
              <w:rPr>
                <w:sz w:val="20"/>
              </w:rPr>
              <w:t>9.6</w:t>
            </w:r>
          </w:p>
        </w:tc>
        <w:tc>
          <w:tcPr>
            <w:tcW w:w="844" w:type="dxa"/>
          </w:tcPr>
          <w:p w14:paraId="470D95E0" w14:textId="77777777" w:rsidR="00237C32" w:rsidRPr="00540DEF" w:rsidRDefault="00237C32" w:rsidP="00237C32">
            <w:pPr>
              <w:ind w:firstLine="0"/>
              <w:rPr>
                <w:sz w:val="20"/>
              </w:rPr>
            </w:pPr>
            <w:r w:rsidRPr="00540DEF">
              <w:rPr>
                <w:sz w:val="20"/>
              </w:rPr>
              <w:t>12.5</w:t>
            </w:r>
          </w:p>
        </w:tc>
        <w:tc>
          <w:tcPr>
            <w:tcW w:w="844" w:type="dxa"/>
          </w:tcPr>
          <w:p w14:paraId="6F3B9BB9" w14:textId="77777777" w:rsidR="00237C32" w:rsidRPr="00540DEF" w:rsidRDefault="00237C32" w:rsidP="00237C32">
            <w:pPr>
              <w:ind w:firstLine="0"/>
              <w:rPr>
                <w:sz w:val="20"/>
              </w:rPr>
            </w:pPr>
            <w:r w:rsidRPr="00540DEF">
              <w:rPr>
                <w:sz w:val="20"/>
              </w:rPr>
              <w:t>12.0</w:t>
            </w:r>
          </w:p>
        </w:tc>
        <w:tc>
          <w:tcPr>
            <w:tcW w:w="844" w:type="dxa"/>
          </w:tcPr>
          <w:p w14:paraId="5CD1F0E1" w14:textId="77777777" w:rsidR="00237C32" w:rsidRPr="00540DEF" w:rsidRDefault="00237C32" w:rsidP="00237C32">
            <w:pPr>
              <w:ind w:firstLine="0"/>
              <w:rPr>
                <w:sz w:val="20"/>
              </w:rPr>
            </w:pPr>
            <w:r w:rsidRPr="00540DEF">
              <w:rPr>
                <w:sz w:val="20"/>
              </w:rPr>
              <w:t>8.2</w:t>
            </w:r>
          </w:p>
        </w:tc>
        <w:tc>
          <w:tcPr>
            <w:tcW w:w="844" w:type="dxa"/>
          </w:tcPr>
          <w:p w14:paraId="7D12DE7F" w14:textId="77777777" w:rsidR="00237C32" w:rsidRPr="00540DEF" w:rsidRDefault="00237C32" w:rsidP="00237C32">
            <w:pPr>
              <w:ind w:firstLine="0"/>
              <w:rPr>
                <w:sz w:val="20"/>
              </w:rPr>
            </w:pPr>
            <w:r w:rsidRPr="00540DEF">
              <w:rPr>
                <w:sz w:val="20"/>
              </w:rPr>
              <w:t>12.1</w:t>
            </w:r>
          </w:p>
        </w:tc>
        <w:tc>
          <w:tcPr>
            <w:tcW w:w="844" w:type="dxa"/>
          </w:tcPr>
          <w:p w14:paraId="57EEAA84" w14:textId="77777777" w:rsidR="00237C32" w:rsidRPr="00540DEF" w:rsidRDefault="00237C32" w:rsidP="00237C32">
            <w:pPr>
              <w:ind w:firstLine="0"/>
              <w:rPr>
                <w:sz w:val="20"/>
              </w:rPr>
            </w:pPr>
          </w:p>
        </w:tc>
      </w:tr>
      <w:tr w:rsidR="00237C32" w:rsidRPr="00540DEF" w14:paraId="7897BFDE" w14:textId="77777777">
        <w:tc>
          <w:tcPr>
            <w:tcW w:w="504" w:type="dxa"/>
          </w:tcPr>
          <w:p w14:paraId="64D391C2" w14:textId="77777777" w:rsidR="00237C32" w:rsidRPr="00540DEF" w:rsidRDefault="00237C32" w:rsidP="00237C32">
            <w:pPr>
              <w:ind w:firstLine="0"/>
              <w:jc w:val="both"/>
              <w:rPr>
                <w:sz w:val="20"/>
              </w:rPr>
            </w:pPr>
            <w:r w:rsidRPr="00540DEF">
              <w:rPr>
                <w:sz w:val="20"/>
              </w:rPr>
              <w:t>7.</w:t>
            </w:r>
          </w:p>
        </w:tc>
        <w:tc>
          <w:tcPr>
            <w:tcW w:w="3906" w:type="dxa"/>
          </w:tcPr>
          <w:p w14:paraId="238BA11C" w14:textId="77777777" w:rsidR="00237C32" w:rsidRPr="00540DEF" w:rsidRDefault="00237C32" w:rsidP="00237C32">
            <w:pPr>
              <w:ind w:firstLine="0"/>
              <w:rPr>
                <w:sz w:val="20"/>
              </w:rPr>
            </w:pPr>
            <w:r w:rsidRPr="00540DEF">
              <w:rPr>
                <w:sz w:val="20"/>
              </w:rPr>
              <w:t xml:space="preserve">Variation nette de l’emploi </w:t>
            </w:r>
            <w:r w:rsidRPr="00540DEF">
              <w:rPr>
                <w:i/>
                <w:color w:val="FF0000"/>
                <w:sz w:val="20"/>
              </w:rPr>
              <w:t>d</w:t>
            </w:r>
          </w:p>
        </w:tc>
        <w:tc>
          <w:tcPr>
            <w:tcW w:w="844" w:type="dxa"/>
          </w:tcPr>
          <w:p w14:paraId="3EB07CA6" w14:textId="77777777" w:rsidR="00237C32" w:rsidRPr="00540DEF" w:rsidRDefault="00237C32" w:rsidP="00237C32">
            <w:pPr>
              <w:ind w:firstLine="0"/>
              <w:jc w:val="both"/>
              <w:rPr>
                <w:sz w:val="20"/>
              </w:rPr>
            </w:pPr>
            <w:r w:rsidRPr="00540DEF">
              <w:rPr>
                <w:sz w:val="20"/>
              </w:rPr>
              <w:t>1.5</w:t>
            </w:r>
          </w:p>
        </w:tc>
        <w:tc>
          <w:tcPr>
            <w:tcW w:w="844" w:type="dxa"/>
          </w:tcPr>
          <w:p w14:paraId="13AABF1A" w14:textId="77777777" w:rsidR="00237C32" w:rsidRPr="00540DEF" w:rsidRDefault="00237C32" w:rsidP="00237C32">
            <w:pPr>
              <w:ind w:firstLine="0"/>
              <w:jc w:val="both"/>
              <w:rPr>
                <w:sz w:val="20"/>
              </w:rPr>
            </w:pPr>
            <w:r w:rsidRPr="00540DEF">
              <w:rPr>
                <w:sz w:val="20"/>
              </w:rPr>
              <w:t>0.8</w:t>
            </w:r>
          </w:p>
        </w:tc>
        <w:tc>
          <w:tcPr>
            <w:tcW w:w="844" w:type="dxa"/>
          </w:tcPr>
          <w:p w14:paraId="18721746" w14:textId="77777777" w:rsidR="00237C32" w:rsidRPr="00540DEF" w:rsidRDefault="00237C32" w:rsidP="00237C32">
            <w:pPr>
              <w:ind w:firstLine="0"/>
              <w:jc w:val="both"/>
              <w:rPr>
                <w:sz w:val="20"/>
              </w:rPr>
            </w:pPr>
            <w:r w:rsidRPr="00540DEF">
              <w:rPr>
                <w:sz w:val="20"/>
              </w:rPr>
              <w:t>-0.6</w:t>
            </w:r>
          </w:p>
        </w:tc>
        <w:tc>
          <w:tcPr>
            <w:tcW w:w="844" w:type="dxa"/>
          </w:tcPr>
          <w:p w14:paraId="6BF38F33" w14:textId="77777777" w:rsidR="00237C32" w:rsidRPr="00540DEF" w:rsidRDefault="00237C32" w:rsidP="00237C32">
            <w:pPr>
              <w:ind w:firstLine="0"/>
              <w:jc w:val="both"/>
              <w:rPr>
                <w:sz w:val="20"/>
              </w:rPr>
            </w:pPr>
            <w:r w:rsidRPr="00540DEF">
              <w:rPr>
                <w:sz w:val="20"/>
              </w:rPr>
              <w:t>0.1</w:t>
            </w:r>
          </w:p>
        </w:tc>
        <w:tc>
          <w:tcPr>
            <w:tcW w:w="844" w:type="dxa"/>
          </w:tcPr>
          <w:p w14:paraId="79C98F42" w14:textId="77777777" w:rsidR="00237C32" w:rsidRPr="00540DEF" w:rsidRDefault="00237C32" w:rsidP="00237C32">
            <w:pPr>
              <w:ind w:firstLine="0"/>
              <w:jc w:val="both"/>
              <w:rPr>
                <w:sz w:val="20"/>
              </w:rPr>
            </w:pPr>
            <w:r w:rsidRPr="00540DEF">
              <w:rPr>
                <w:sz w:val="20"/>
              </w:rPr>
              <w:t>-0.8</w:t>
            </w:r>
          </w:p>
        </w:tc>
        <w:tc>
          <w:tcPr>
            <w:tcW w:w="844" w:type="dxa"/>
          </w:tcPr>
          <w:p w14:paraId="4489E15F" w14:textId="77777777" w:rsidR="00237C32" w:rsidRPr="00540DEF" w:rsidRDefault="00237C32" w:rsidP="00237C32">
            <w:pPr>
              <w:ind w:firstLine="0"/>
              <w:jc w:val="both"/>
              <w:rPr>
                <w:sz w:val="20"/>
              </w:rPr>
            </w:pPr>
            <w:r w:rsidRPr="00540DEF">
              <w:rPr>
                <w:sz w:val="20"/>
              </w:rPr>
              <w:t>(0.5)</w:t>
            </w:r>
          </w:p>
        </w:tc>
      </w:tr>
      <w:tr w:rsidR="00237C32" w:rsidRPr="00540DEF" w14:paraId="7E146603" w14:textId="77777777">
        <w:tc>
          <w:tcPr>
            <w:tcW w:w="504" w:type="dxa"/>
          </w:tcPr>
          <w:p w14:paraId="70A896FD" w14:textId="77777777" w:rsidR="00237C32" w:rsidRPr="00540DEF" w:rsidRDefault="00237C32" w:rsidP="00237C32">
            <w:pPr>
              <w:ind w:firstLine="0"/>
              <w:jc w:val="both"/>
              <w:rPr>
                <w:sz w:val="20"/>
              </w:rPr>
            </w:pPr>
            <w:r w:rsidRPr="00540DEF">
              <w:rPr>
                <w:sz w:val="20"/>
              </w:rPr>
              <w:t>8.</w:t>
            </w:r>
          </w:p>
        </w:tc>
        <w:tc>
          <w:tcPr>
            <w:tcW w:w="3906" w:type="dxa"/>
          </w:tcPr>
          <w:p w14:paraId="0EB5651E" w14:textId="77777777" w:rsidR="00237C32" w:rsidRPr="00540DEF" w:rsidRDefault="00237C32" w:rsidP="00237C32">
            <w:pPr>
              <w:ind w:firstLine="0"/>
              <w:rPr>
                <w:sz w:val="20"/>
              </w:rPr>
            </w:pPr>
            <w:r w:rsidRPr="00540DEF">
              <w:rPr>
                <w:sz w:val="20"/>
              </w:rPr>
              <w:t>Augmentations-réductions d’effectifs</w:t>
            </w:r>
          </w:p>
        </w:tc>
        <w:tc>
          <w:tcPr>
            <w:tcW w:w="844" w:type="dxa"/>
          </w:tcPr>
          <w:p w14:paraId="5FF4F774" w14:textId="77777777" w:rsidR="00237C32" w:rsidRPr="00540DEF" w:rsidRDefault="00237C32" w:rsidP="00237C32">
            <w:pPr>
              <w:ind w:firstLine="0"/>
              <w:jc w:val="both"/>
              <w:rPr>
                <w:sz w:val="20"/>
              </w:rPr>
            </w:pPr>
            <w:r w:rsidRPr="00540DEF">
              <w:rPr>
                <w:sz w:val="20"/>
              </w:rPr>
              <w:t>1.3</w:t>
            </w:r>
          </w:p>
        </w:tc>
        <w:tc>
          <w:tcPr>
            <w:tcW w:w="844" w:type="dxa"/>
          </w:tcPr>
          <w:p w14:paraId="53C608E3" w14:textId="77777777" w:rsidR="00237C32" w:rsidRPr="00540DEF" w:rsidRDefault="00237C32" w:rsidP="00237C32">
            <w:pPr>
              <w:ind w:firstLine="0"/>
              <w:jc w:val="both"/>
              <w:rPr>
                <w:sz w:val="20"/>
              </w:rPr>
            </w:pPr>
            <w:r w:rsidRPr="00540DEF">
              <w:rPr>
                <w:sz w:val="20"/>
              </w:rPr>
              <w:t>0.1</w:t>
            </w:r>
          </w:p>
        </w:tc>
        <w:tc>
          <w:tcPr>
            <w:tcW w:w="844" w:type="dxa"/>
          </w:tcPr>
          <w:p w14:paraId="6F4FCDF2" w14:textId="77777777" w:rsidR="00237C32" w:rsidRPr="00540DEF" w:rsidRDefault="00237C32" w:rsidP="00237C32">
            <w:pPr>
              <w:ind w:firstLine="0"/>
              <w:jc w:val="both"/>
              <w:rPr>
                <w:sz w:val="20"/>
              </w:rPr>
            </w:pPr>
            <w:r w:rsidRPr="00540DEF">
              <w:rPr>
                <w:sz w:val="20"/>
              </w:rPr>
              <w:t>-0.5</w:t>
            </w:r>
          </w:p>
        </w:tc>
        <w:tc>
          <w:tcPr>
            <w:tcW w:w="844" w:type="dxa"/>
          </w:tcPr>
          <w:p w14:paraId="639CA2D1" w14:textId="77777777" w:rsidR="00237C32" w:rsidRPr="00540DEF" w:rsidRDefault="00237C32" w:rsidP="00237C32">
            <w:pPr>
              <w:ind w:firstLine="0"/>
              <w:jc w:val="both"/>
              <w:rPr>
                <w:sz w:val="20"/>
              </w:rPr>
            </w:pPr>
            <w:r w:rsidRPr="00540DEF">
              <w:rPr>
                <w:sz w:val="20"/>
              </w:rPr>
              <w:t>-0.4</w:t>
            </w:r>
          </w:p>
        </w:tc>
        <w:tc>
          <w:tcPr>
            <w:tcW w:w="844" w:type="dxa"/>
          </w:tcPr>
          <w:p w14:paraId="0B1F06F8" w14:textId="77777777" w:rsidR="00237C32" w:rsidRPr="00540DEF" w:rsidRDefault="00237C32" w:rsidP="00237C32">
            <w:pPr>
              <w:ind w:firstLine="0"/>
              <w:jc w:val="both"/>
              <w:rPr>
                <w:sz w:val="20"/>
              </w:rPr>
            </w:pPr>
            <w:r w:rsidRPr="00540DEF">
              <w:rPr>
                <w:sz w:val="20"/>
              </w:rPr>
              <w:t>0.1</w:t>
            </w:r>
          </w:p>
        </w:tc>
        <w:tc>
          <w:tcPr>
            <w:tcW w:w="844" w:type="dxa"/>
          </w:tcPr>
          <w:p w14:paraId="405AFFCE" w14:textId="77777777" w:rsidR="00237C32" w:rsidRPr="00540DEF" w:rsidRDefault="00237C32" w:rsidP="00237C32">
            <w:pPr>
              <w:ind w:firstLine="0"/>
              <w:jc w:val="both"/>
              <w:rPr>
                <w:sz w:val="20"/>
              </w:rPr>
            </w:pPr>
          </w:p>
        </w:tc>
      </w:tr>
      <w:tr w:rsidR="00237C32" w:rsidRPr="00540DEF" w14:paraId="5B3DC9E9" w14:textId="77777777">
        <w:tc>
          <w:tcPr>
            <w:tcW w:w="504" w:type="dxa"/>
          </w:tcPr>
          <w:p w14:paraId="6F9A7BAC" w14:textId="77777777" w:rsidR="00237C32" w:rsidRPr="00540DEF" w:rsidRDefault="00237C32" w:rsidP="00237C32">
            <w:pPr>
              <w:ind w:firstLine="0"/>
              <w:jc w:val="both"/>
              <w:rPr>
                <w:sz w:val="20"/>
              </w:rPr>
            </w:pPr>
            <w:r w:rsidRPr="00540DEF">
              <w:rPr>
                <w:sz w:val="20"/>
              </w:rPr>
              <w:t>9.</w:t>
            </w:r>
          </w:p>
        </w:tc>
        <w:tc>
          <w:tcPr>
            <w:tcW w:w="3906" w:type="dxa"/>
          </w:tcPr>
          <w:p w14:paraId="1487559F" w14:textId="77777777" w:rsidR="00237C32" w:rsidRPr="00540DEF" w:rsidRDefault="00237C32" w:rsidP="00237C32">
            <w:pPr>
              <w:ind w:firstLine="0"/>
              <w:rPr>
                <w:sz w:val="20"/>
              </w:rPr>
            </w:pPr>
            <w:r w:rsidRPr="00540DEF">
              <w:rPr>
                <w:sz w:val="20"/>
              </w:rPr>
              <w:t>Ouvertures-fermetures d'établiss</w:t>
            </w:r>
            <w:r w:rsidRPr="00540DEF">
              <w:rPr>
                <w:sz w:val="20"/>
              </w:rPr>
              <w:t>e</w:t>
            </w:r>
            <w:r w:rsidRPr="00540DEF">
              <w:rPr>
                <w:sz w:val="20"/>
              </w:rPr>
              <w:t>ments</w:t>
            </w:r>
          </w:p>
        </w:tc>
        <w:tc>
          <w:tcPr>
            <w:tcW w:w="844" w:type="dxa"/>
          </w:tcPr>
          <w:p w14:paraId="26EC6A0A" w14:textId="77777777" w:rsidR="00237C32" w:rsidRPr="00540DEF" w:rsidRDefault="00237C32" w:rsidP="00237C32">
            <w:pPr>
              <w:ind w:firstLine="0"/>
              <w:jc w:val="both"/>
              <w:rPr>
                <w:sz w:val="20"/>
              </w:rPr>
            </w:pPr>
            <w:r w:rsidRPr="00540DEF">
              <w:rPr>
                <w:sz w:val="20"/>
              </w:rPr>
              <w:t>0.2</w:t>
            </w:r>
          </w:p>
        </w:tc>
        <w:tc>
          <w:tcPr>
            <w:tcW w:w="844" w:type="dxa"/>
          </w:tcPr>
          <w:p w14:paraId="56ACBABA" w14:textId="77777777" w:rsidR="00237C32" w:rsidRPr="00540DEF" w:rsidRDefault="00237C32" w:rsidP="00237C32">
            <w:pPr>
              <w:ind w:firstLine="0"/>
              <w:jc w:val="both"/>
              <w:rPr>
                <w:sz w:val="20"/>
              </w:rPr>
            </w:pPr>
            <w:r w:rsidRPr="00540DEF">
              <w:rPr>
                <w:sz w:val="20"/>
              </w:rPr>
              <w:t>0.7</w:t>
            </w:r>
          </w:p>
        </w:tc>
        <w:tc>
          <w:tcPr>
            <w:tcW w:w="844" w:type="dxa"/>
          </w:tcPr>
          <w:p w14:paraId="3B845B25" w14:textId="77777777" w:rsidR="00237C32" w:rsidRPr="00540DEF" w:rsidRDefault="00237C32" w:rsidP="00237C32">
            <w:pPr>
              <w:ind w:firstLine="0"/>
              <w:jc w:val="both"/>
              <w:rPr>
                <w:sz w:val="20"/>
              </w:rPr>
            </w:pPr>
            <w:r w:rsidRPr="00540DEF">
              <w:rPr>
                <w:sz w:val="20"/>
              </w:rPr>
              <w:t>-0.1</w:t>
            </w:r>
          </w:p>
        </w:tc>
        <w:tc>
          <w:tcPr>
            <w:tcW w:w="844" w:type="dxa"/>
          </w:tcPr>
          <w:p w14:paraId="5FA971A8" w14:textId="77777777" w:rsidR="00237C32" w:rsidRPr="00540DEF" w:rsidRDefault="00237C32" w:rsidP="00237C32">
            <w:pPr>
              <w:ind w:firstLine="0"/>
              <w:jc w:val="both"/>
              <w:rPr>
                <w:sz w:val="20"/>
              </w:rPr>
            </w:pPr>
            <w:r w:rsidRPr="00540DEF">
              <w:rPr>
                <w:sz w:val="20"/>
              </w:rPr>
              <w:t>0.5</w:t>
            </w:r>
          </w:p>
        </w:tc>
        <w:tc>
          <w:tcPr>
            <w:tcW w:w="844" w:type="dxa"/>
          </w:tcPr>
          <w:p w14:paraId="027A245C" w14:textId="77777777" w:rsidR="00237C32" w:rsidRPr="00540DEF" w:rsidRDefault="00237C32" w:rsidP="00237C32">
            <w:pPr>
              <w:ind w:firstLine="0"/>
              <w:jc w:val="both"/>
              <w:rPr>
                <w:sz w:val="20"/>
              </w:rPr>
            </w:pPr>
            <w:r w:rsidRPr="00540DEF">
              <w:rPr>
                <w:sz w:val="20"/>
              </w:rPr>
              <w:t>-0.8</w:t>
            </w:r>
          </w:p>
        </w:tc>
        <w:tc>
          <w:tcPr>
            <w:tcW w:w="844" w:type="dxa"/>
          </w:tcPr>
          <w:p w14:paraId="22D1873C" w14:textId="77777777" w:rsidR="00237C32" w:rsidRPr="00540DEF" w:rsidRDefault="00237C32" w:rsidP="00237C32">
            <w:pPr>
              <w:ind w:firstLine="0"/>
              <w:jc w:val="both"/>
              <w:rPr>
                <w:sz w:val="20"/>
              </w:rPr>
            </w:pPr>
          </w:p>
        </w:tc>
      </w:tr>
      <w:tr w:rsidR="00237C32" w:rsidRPr="00540DEF" w14:paraId="7063459F" w14:textId="77777777">
        <w:tc>
          <w:tcPr>
            <w:tcW w:w="504" w:type="dxa"/>
          </w:tcPr>
          <w:p w14:paraId="6C77DA91" w14:textId="77777777" w:rsidR="00237C32" w:rsidRPr="00540DEF" w:rsidRDefault="00237C32" w:rsidP="00237C32">
            <w:pPr>
              <w:spacing w:after="120"/>
              <w:ind w:firstLine="0"/>
              <w:jc w:val="both"/>
              <w:rPr>
                <w:sz w:val="20"/>
              </w:rPr>
            </w:pPr>
            <w:r w:rsidRPr="00540DEF">
              <w:rPr>
                <w:sz w:val="20"/>
              </w:rPr>
              <w:t>10.</w:t>
            </w:r>
          </w:p>
        </w:tc>
        <w:tc>
          <w:tcPr>
            <w:tcW w:w="3906" w:type="dxa"/>
          </w:tcPr>
          <w:p w14:paraId="4D08CE3B" w14:textId="77777777" w:rsidR="00237C32" w:rsidRPr="00540DEF" w:rsidRDefault="00237C32" w:rsidP="00237C32">
            <w:pPr>
              <w:spacing w:after="120"/>
              <w:ind w:firstLine="0"/>
              <w:rPr>
                <w:sz w:val="20"/>
              </w:rPr>
            </w:pPr>
            <w:r w:rsidRPr="00540DEF">
              <w:rPr>
                <w:sz w:val="20"/>
              </w:rPr>
              <w:t xml:space="preserve">Variation brute de l’emploi (rotation des emplois) </w:t>
            </w:r>
            <w:r w:rsidRPr="00540DEF">
              <w:rPr>
                <w:color w:val="FF0000"/>
                <w:sz w:val="20"/>
              </w:rPr>
              <w:t>e</w:t>
            </w:r>
          </w:p>
        </w:tc>
        <w:tc>
          <w:tcPr>
            <w:tcW w:w="844" w:type="dxa"/>
          </w:tcPr>
          <w:p w14:paraId="65DC9A74" w14:textId="77777777" w:rsidR="00237C32" w:rsidRPr="00540DEF" w:rsidRDefault="00237C32" w:rsidP="00237C32">
            <w:pPr>
              <w:spacing w:after="120"/>
              <w:ind w:firstLine="0"/>
              <w:rPr>
                <w:sz w:val="20"/>
              </w:rPr>
            </w:pPr>
            <w:r w:rsidRPr="00540DEF">
              <w:rPr>
                <w:sz w:val="20"/>
              </w:rPr>
              <w:t>20.7</w:t>
            </w:r>
          </w:p>
        </w:tc>
        <w:tc>
          <w:tcPr>
            <w:tcW w:w="844" w:type="dxa"/>
          </w:tcPr>
          <w:p w14:paraId="5B1E38FE" w14:textId="77777777" w:rsidR="00237C32" w:rsidRPr="00540DEF" w:rsidRDefault="00237C32" w:rsidP="00237C32">
            <w:pPr>
              <w:spacing w:after="120"/>
              <w:ind w:firstLine="0"/>
              <w:rPr>
                <w:sz w:val="20"/>
              </w:rPr>
            </w:pPr>
            <w:r w:rsidRPr="00540DEF">
              <w:rPr>
                <w:sz w:val="20"/>
              </w:rPr>
              <w:t>25.8</w:t>
            </w:r>
          </w:p>
        </w:tc>
        <w:tc>
          <w:tcPr>
            <w:tcW w:w="844" w:type="dxa"/>
          </w:tcPr>
          <w:p w14:paraId="317D54D9" w14:textId="77777777" w:rsidR="00237C32" w:rsidRPr="00540DEF" w:rsidRDefault="00237C32" w:rsidP="00237C32">
            <w:pPr>
              <w:spacing w:after="120"/>
              <w:ind w:firstLine="0"/>
              <w:rPr>
                <w:sz w:val="20"/>
              </w:rPr>
            </w:pPr>
            <w:r w:rsidRPr="00540DEF">
              <w:rPr>
                <w:sz w:val="20"/>
              </w:rPr>
              <w:t>23.3</w:t>
            </w:r>
          </w:p>
        </w:tc>
        <w:tc>
          <w:tcPr>
            <w:tcW w:w="844" w:type="dxa"/>
          </w:tcPr>
          <w:p w14:paraId="302CC3E0" w14:textId="77777777" w:rsidR="00237C32" w:rsidRPr="00540DEF" w:rsidRDefault="00237C32" w:rsidP="00237C32">
            <w:pPr>
              <w:spacing w:after="120"/>
              <w:ind w:firstLine="0"/>
              <w:rPr>
                <w:sz w:val="20"/>
              </w:rPr>
            </w:pPr>
            <w:r w:rsidRPr="00540DEF">
              <w:rPr>
                <w:sz w:val="20"/>
              </w:rPr>
              <w:t>16.5</w:t>
            </w:r>
          </w:p>
        </w:tc>
        <w:tc>
          <w:tcPr>
            <w:tcW w:w="844" w:type="dxa"/>
          </w:tcPr>
          <w:p w14:paraId="4063474F" w14:textId="77777777" w:rsidR="00237C32" w:rsidRPr="00540DEF" w:rsidRDefault="00237C32" w:rsidP="00237C32">
            <w:pPr>
              <w:spacing w:after="120"/>
              <w:ind w:firstLine="0"/>
              <w:rPr>
                <w:sz w:val="20"/>
              </w:rPr>
            </w:pPr>
            <w:r w:rsidRPr="00540DEF">
              <w:rPr>
                <w:sz w:val="20"/>
              </w:rPr>
              <w:t>23.5</w:t>
            </w:r>
          </w:p>
        </w:tc>
        <w:tc>
          <w:tcPr>
            <w:tcW w:w="844" w:type="dxa"/>
          </w:tcPr>
          <w:p w14:paraId="3BB380DC" w14:textId="77777777" w:rsidR="00237C32" w:rsidRPr="00540DEF" w:rsidRDefault="00237C32" w:rsidP="00237C32">
            <w:pPr>
              <w:spacing w:after="120"/>
              <w:ind w:firstLine="0"/>
              <w:rPr>
                <w:sz w:val="20"/>
              </w:rPr>
            </w:pPr>
            <w:r w:rsidRPr="00540DEF">
              <w:rPr>
                <w:sz w:val="20"/>
              </w:rPr>
              <w:t>(7.7)</w:t>
            </w:r>
          </w:p>
        </w:tc>
      </w:tr>
    </w:tbl>
    <w:p w14:paraId="2B72CC77" w14:textId="77777777" w:rsidR="00237C32" w:rsidRPr="00D77391" w:rsidRDefault="00237C32" w:rsidP="00237C32">
      <w:pPr>
        <w:spacing w:before="120" w:after="120"/>
        <w:jc w:val="both"/>
        <w:rPr>
          <w:sz w:val="24"/>
        </w:rPr>
      </w:pPr>
    </w:p>
    <w:p w14:paraId="6E1AB3B0" w14:textId="77777777" w:rsidR="00237C32" w:rsidRPr="00D77391" w:rsidRDefault="00237C32" w:rsidP="00237C32">
      <w:pPr>
        <w:spacing w:before="120" w:after="120"/>
        <w:jc w:val="both"/>
        <w:rPr>
          <w:sz w:val="24"/>
        </w:rPr>
      </w:pPr>
      <w:r w:rsidRPr="00D77391">
        <w:rPr>
          <w:sz w:val="24"/>
        </w:rPr>
        <w:t>a) Le taux annuel moyen de variation est le rapport entre la vari</w:t>
      </w:r>
      <w:r w:rsidRPr="00D77391">
        <w:rPr>
          <w:sz w:val="24"/>
        </w:rPr>
        <w:t>a</w:t>
      </w:r>
      <w:r w:rsidRPr="00D77391">
        <w:rPr>
          <w:sz w:val="24"/>
        </w:rPr>
        <w:t>tion annuelle moyenne durant la période considérée et l'emploi tout au début de chaque année, une moyenne étant établie pour toute la péri</w:t>
      </w:r>
      <w:r w:rsidRPr="00D77391">
        <w:rPr>
          <w:sz w:val="24"/>
        </w:rPr>
        <w:t>o</w:t>
      </w:r>
      <w:r w:rsidRPr="00D77391">
        <w:rPr>
          <w:sz w:val="24"/>
        </w:rPr>
        <w:t>de.</w:t>
      </w:r>
    </w:p>
    <w:p w14:paraId="116C6B90" w14:textId="77777777" w:rsidR="00237C32" w:rsidRPr="00D77391" w:rsidRDefault="00237C32" w:rsidP="00237C32">
      <w:pPr>
        <w:spacing w:before="120" w:after="120"/>
        <w:jc w:val="both"/>
        <w:rPr>
          <w:sz w:val="24"/>
        </w:rPr>
      </w:pPr>
      <w:r w:rsidRPr="00D77391">
        <w:rPr>
          <w:sz w:val="24"/>
        </w:rPr>
        <w:t>b) L'année 1980 n'a pas été prise en compte pour le calcul des moyennes (voir l'annexe technique, note B)</w:t>
      </w:r>
    </w:p>
    <w:p w14:paraId="07673A46" w14:textId="77777777" w:rsidR="00237C32" w:rsidRPr="00D77391" w:rsidRDefault="00237C32" w:rsidP="00237C32">
      <w:pPr>
        <w:spacing w:before="120" w:after="120"/>
        <w:jc w:val="both"/>
        <w:rPr>
          <w:sz w:val="24"/>
        </w:rPr>
      </w:pPr>
      <w:r>
        <w:rPr>
          <w:sz w:val="24"/>
        </w:rPr>
        <w:t>c) Pour l</w:t>
      </w:r>
      <w:r w:rsidRPr="00D77391">
        <w:rPr>
          <w:sz w:val="24"/>
        </w:rPr>
        <w:t>e Japon, les taux présentés sont des moyennes pour les deux années 1982 et 1984. Les données utilisées ne concernent que les établissements existants (voir l’annexe technique, note B)</w:t>
      </w:r>
    </w:p>
    <w:p w14:paraId="1E33436F" w14:textId="77777777" w:rsidR="00237C32" w:rsidRPr="00D77391" w:rsidRDefault="00237C32" w:rsidP="00237C32">
      <w:pPr>
        <w:spacing w:before="120" w:after="120"/>
        <w:jc w:val="both"/>
        <w:rPr>
          <w:sz w:val="24"/>
        </w:rPr>
      </w:pPr>
      <w:r w:rsidRPr="00D77391">
        <w:rPr>
          <w:sz w:val="24"/>
        </w:rPr>
        <w:t>d) Variation nette de l'emploi = gains bruts d'emplois - pertes brutes d'e</w:t>
      </w:r>
      <w:r w:rsidRPr="00D77391">
        <w:rPr>
          <w:sz w:val="24"/>
        </w:rPr>
        <w:t>m</w:t>
      </w:r>
      <w:r w:rsidRPr="00D77391">
        <w:rPr>
          <w:sz w:val="24"/>
        </w:rPr>
        <w:t>plois.</w:t>
      </w:r>
    </w:p>
    <w:p w14:paraId="2FAEAF0D" w14:textId="77777777" w:rsidR="00237C32" w:rsidRPr="00D77391" w:rsidRDefault="00237C32" w:rsidP="00237C32">
      <w:pPr>
        <w:spacing w:before="120" w:after="120"/>
        <w:jc w:val="both"/>
        <w:rPr>
          <w:sz w:val="24"/>
        </w:rPr>
      </w:pPr>
      <w:r w:rsidRPr="00D77391">
        <w:rPr>
          <w:sz w:val="24"/>
        </w:rPr>
        <w:t>e) Rotation des emplois = gains bruts d'emplois + pertes br</w:t>
      </w:r>
      <w:r w:rsidRPr="00D77391">
        <w:rPr>
          <w:sz w:val="24"/>
        </w:rPr>
        <w:t>u</w:t>
      </w:r>
      <w:r w:rsidRPr="00D77391">
        <w:rPr>
          <w:sz w:val="24"/>
        </w:rPr>
        <w:t>tes d'emplois</w:t>
      </w:r>
    </w:p>
    <w:p w14:paraId="5B7E4243" w14:textId="77777777" w:rsidR="00237C32" w:rsidRDefault="00237C32" w:rsidP="00237C32">
      <w:pPr>
        <w:spacing w:before="120" w:after="120"/>
        <w:jc w:val="both"/>
        <w:rPr>
          <w:sz w:val="24"/>
        </w:rPr>
      </w:pPr>
      <w:r w:rsidRPr="00D77391">
        <w:rPr>
          <w:i/>
          <w:sz w:val="24"/>
        </w:rPr>
        <w:t>Source :</w:t>
      </w:r>
      <w:r w:rsidRPr="00D77391">
        <w:rPr>
          <w:sz w:val="24"/>
        </w:rPr>
        <w:t xml:space="preserve"> Voir l'annexe technique, note B.</w:t>
      </w:r>
    </w:p>
    <w:p w14:paraId="15C0FB8E" w14:textId="77777777" w:rsidR="00237C32" w:rsidRPr="00D77391" w:rsidRDefault="00237C32" w:rsidP="00237C32">
      <w:pPr>
        <w:spacing w:before="120" w:after="120"/>
        <w:jc w:val="both"/>
        <w:rPr>
          <w:sz w:val="24"/>
        </w:rPr>
      </w:pPr>
    </w:p>
    <w:p w14:paraId="277F29B0" w14:textId="77777777" w:rsidR="00237C32" w:rsidRDefault="00237C32" w:rsidP="00237C32">
      <w:pPr>
        <w:pStyle w:val="p"/>
        <w:sectPr w:rsidR="00237C32">
          <w:pgSz w:w="12240" w:h="15840"/>
          <w:pgMar w:top="1800" w:right="1440" w:bottom="1440" w:left="2160" w:header="720" w:footer="720" w:gutter="720"/>
          <w:cols w:space="720"/>
        </w:sectPr>
      </w:pPr>
    </w:p>
    <w:p w14:paraId="546F1A21" w14:textId="77777777" w:rsidR="00237C32" w:rsidRDefault="00237C32" w:rsidP="00237C32">
      <w:pPr>
        <w:pStyle w:val="p"/>
      </w:pPr>
      <w:r>
        <w:t>[237]</w:t>
      </w:r>
    </w:p>
    <w:p w14:paraId="454A51FC" w14:textId="77777777" w:rsidR="00237C32" w:rsidRDefault="00237C32" w:rsidP="00237C32">
      <w:pPr>
        <w:spacing w:before="120" w:after="120"/>
        <w:jc w:val="both"/>
      </w:pPr>
    </w:p>
    <w:p w14:paraId="4F37FCE6" w14:textId="77777777" w:rsidR="00237C32" w:rsidRDefault="00237C32" w:rsidP="00237C32">
      <w:pPr>
        <w:pStyle w:val="figtitre"/>
        <w:ind w:firstLine="360"/>
      </w:pPr>
      <w:r>
        <w:t>Tableau 7.1.</w:t>
      </w:r>
    </w:p>
    <w:p w14:paraId="31EDE0EB" w14:textId="77777777" w:rsidR="00237C32" w:rsidRDefault="00237C32" w:rsidP="00237C32">
      <w:pPr>
        <w:pStyle w:val="figtitrest"/>
      </w:pPr>
      <w:r>
        <w:t>Taux de chômage et proportion de chômeurs de longue durée dans ce</w:t>
      </w:r>
      <w:r>
        <w:t>r</w:t>
      </w:r>
      <w:r>
        <w:t>tains pays de l’OCDE. Pourcentages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50"/>
        <w:gridCol w:w="901"/>
        <w:gridCol w:w="916"/>
        <w:gridCol w:w="901"/>
        <w:gridCol w:w="916"/>
        <w:gridCol w:w="915"/>
        <w:gridCol w:w="916"/>
        <w:gridCol w:w="915"/>
        <w:gridCol w:w="916"/>
        <w:gridCol w:w="915"/>
        <w:gridCol w:w="916"/>
        <w:gridCol w:w="915"/>
        <w:gridCol w:w="916"/>
        <w:gridCol w:w="915"/>
        <w:gridCol w:w="916"/>
        <w:gridCol w:w="915"/>
        <w:gridCol w:w="916"/>
      </w:tblGrid>
      <w:tr w:rsidR="00237C32" w14:paraId="0A8BD55E" w14:textId="77777777">
        <w:tc>
          <w:tcPr>
            <w:tcW w:w="2710" w:type="dxa"/>
            <w:shd w:val="clear" w:color="auto" w:fill="EEECE1"/>
          </w:tcPr>
          <w:p w14:paraId="0DDA574A" w14:textId="77777777" w:rsidR="00237C32" w:rsidRPr="00841F53" w:rsidRDefault="00237C32" w:rsidP="00237C32">
            <w:pPr>
              <w:spacing w:before="120" w:after="120"/>
              <w:ind w:firstLine="0"/>
              <w:rPr>
                <w:rFonts w:eastAsia="Times"/>
                <w:sz w:val="20"/>
                <w:lang w:val="fr-FR" w:eastAsia="fr-FR"/>
              </w:rPr>
            </w:pPr>
          </w:p>
        </w:tc>
        <w:tc>
          <w:tcPr>
            <w:tcW w:w="1837" w:type="dxa"/>
            <w:gridSpan w:val="2"/>
            <w:shd w:val="clear" w:color="auto" w:fill="EEECE1"/>
          </w:tcPr>
          <w:p w14:paraId="0C53630A"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1979</w:t>
            </w:r>
          </w:p>
        </w:tc>
        <w:tc>
          <w:tcPr>
            <w:tcW w:w="1837" w:type="dxa"/>
            <w:gridSpan w:val="2"/>
            <w:shd w:val="clear" w:color="auto" w:fill="EEECE1"/>
          </w:tcPr>
          <w:p w14:paraId="760B301A"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1980</w:t>
            </w:r>
          </w:p>
        </w:tc>
        <w:tc>
          <w:tcPr>
            <w:tcW w:w="1852" w:type="dxa"/>
            <w:gridSpan w:val="2"/>
            <w:shd w:val="clear" w:color="auto" w:fill="EEECE1"/>
          </w:tcPr>
          <w:p w14:paraId="26413B80"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1981</w:t>
            </w:r>
          </w:p>
        </w:tc>
        <w:tc>
          <w:tcPr>
            <w:tcW w:w="1852" w:type="dxa"/>
            <w:gridSpan w:val="2"/>
            <w:shd w:val="clear" w:color="auto" w:fill="EEECE1"/>
          </w:tcPr>
          <w:p w14:paraId="2F946043"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1982</w:t>
            </w:r>
          </w:p>
        </w:tc>
        <w:tc>
          <w:tcPr>
            <w:tcW w:w="1852" w:type="dxa"/>
            <w:gridSpan w:val="2"/>
            <w:shd w:val="clear" w:color="auto" w:fill="EEECE1"/>
          </w:tcPr>
          <w:p w14:paraId="6A3DBE1C"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1983</w:t>
            </w:r>
          </w:p>
        </w:tc>
        <w:tc>
          <w:tcPr>
            <w:tcW w:w="1852" w:type="dxa"/>
            <w:gridSpan w:val="2"/>
            <w:shd w:val="clear" w:color="auto" w:fill="EEECE1"/>
          </w:tcPr>
          <w:p w14:paraId="5DB314DB"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1984</w:t>
            </w:r>
          </w:p>
        </w:tc>
        <w:tc>
          <w:tcPr>
            <w:tcW w:w="1852" w:type="dxa"/>
            <w:gridSpan w:val="2"/>
            <w:shd w:val="clear" w:color="auto" w:fill="EEECE1"/>
          </w:tcPr>
          <w:p w14:paraId="3A3409D9" w14:textId="77777777" w:rsidR="00237C32" w:rsidRPr="00841F53" w:rsidRDefault="00237C32" w:rsidP="00237C32">
            <w:pPr>
              <w:spacing w:before="120" w:after="120"/>
              <w:ind w:firstLine="0"/>
              <w:jc w:val="center"/>
              <w:rPr>
                <w:rFonts w:eastAsia="Times"/>
                <w:sz w:val="20"/>
                <w:lang w:val="fr-FR" w:eastAsia="fr-FR"/>
              </w:rPr>
            </w:pPr>
            <w:r>
              <w:rPr>
                <w:rFonts w:eastAsia="Times"/>
                <w:sz w:val="20"/>
                <w:lang w:val="fr-FR" w:eastAsia="fr-FR"/>
              </w:rPr>
              <w:t>1985</w:t>
            </w:r>
          </w:p>
        </w:tc>
        <w:tc>
          <w:tcPr>
            <w:tcW w:w="1852" w:type="dxa"/>
            <w:gridSpan w:val="2"/>
            <w:shd w:val="clear" w:color="auto" w:fill="EEECE1"/>
          </w:tcPr>
          <w:p w14:paraId="796AA012" w14:textId="77777777" w:rsidR="00237C32" w:rsidRPr="009725BA" w:rsidRDefault="00237C32" w:rsidP="00237C32">
            <w:pPr>
              <w:spacing w:before="120" w:after="120"/>
              <w:ind w:firstLine="0"/>
              <w:jc w:val="center"/>
              <w:rPr>
                <w:rFonts w:eastAsia="Times"/>
                <w:sz w:val="20"/>
                <w:lang w:val="fr-FR" w:eastAsia="fr-FR"/>
              </w:rPr>
            </w:pPr>
            <w:r w:rsidRPr="009725BA">
              <w:rPr>
                <w:rFonts w:eastAsia="Times"/>
                <w:sz w:val="20"/>
                <w:lang w:val="fr-FR" w:eastAsia="fr-FR"/>
              </w:rPr>
              <w:t>19</w:t>
            </w:r>
            <w:r>
              <w:rPr>
                <w:rFonts w:eastAsia="Times"/>
                <w:sz w:val="20"/>
                <w:lang w:val="fr-FR" w:eastAsia="fr-FR"/>
              </w:rPr>
              <w:t>86</w:t>
            </w:r>
          </w:p>
        </w:tc>
      </w:tr>
      <w:tr w:rsidR="00237C32" w14:paraId="48077A65" w14:textId="77777777">
        <w:tc>
          <w:tcPr>
            <w:tcW w:w="2710" w:type="dxa"/>
            <w:shd w:val="clear" w:color="auto" w:fill="EEECE1"/>
          </w:tcPr>
          <w:p w14:paraId="31853052" w14:textId="77777777" w:rsidR="00237C32" w:rsidRPr="00841F53" w:rsidRDefault="00237C32" w:rsidP="00237C32">
            <w:pPr>
              <w:spacing w:before="60" w:after="60"/>
              <w:ind w:firstLine="0"/>
              <w:rPr>
                <w:rFonts w:eastAsia="Times"/>
                <w:sz w:val="20"/>
                <w:lang w:val="fr-FR" w:eastAsia="fr-FR"/>
              </w:rPr>
            </w:pPr>
          </w:p>
        </w:tc>
        <w:tc>
          <w:tcPr>
            <w:tcW w:w="911" w:type="dxa"/>
            <w:shd w:val="clear" w:color="auto" w:fill="EEECE1"/>
          </w:tcPr>
          <w:p w14:paraId="5D9B83F7"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32229431"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11" w:type="dxa"/>
            <w:shd w:val="clear" w:color="auto" w:fill="EEECE1"/>
          </w:tcPr>
          <w:p w14:paraId="739BE022"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3DF26B5E"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26" w:type="dxa"/>
            <w:shd w:val="clear" w:color="auto" w:fill="EEECE1"/>
          </w:tcPr>
          <w:p w14:paraId="180DC819"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63C21D7A"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26" w:type="dxa"/>
            <w:shd w:val="clear" w:color="auto" w:fill="EEECE1"/>
          </w:tcPr>
          <w:p w14:paraId="28F1CC94"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5F421BE3"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26" w:type="dxa"/>
            <w:shd w:val="clear" w:color="auto" w:fill="EEECE1"/>
          </w:tcPr>
          <w:p w14:paraId="0634B04E"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2E5C55D6"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26" w:type="dxa"/>
            <w:shd w:val="clear" w:color="auto" w:fill="EEECE1"/>
          </w:tcPr>
          <w:p w14:paraId="2755C0BF"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1FD0163D"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26" w:type="dxa"/>
            <w:shd w:val="clear" w:color="auto" w:fill="EEECE1"/>
          </w:tcPr>
          <w:p w14:paraId="0CF1D424"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34642279"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c>
          <w:tcPr>
            <w:tcW w:w="926" w:type="dxa"/>
            <w:shd w:val="clear" w:color="auto" w:fill="EEECE1"/>
          </w:tcPr>
          <w:p w14:paraId="008B5B0C"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Taux</w:t>
            </w:r>
          </w:p>
        </w:tc>
        <w:tc>
          <w:tcPr>
            <w:tcW w:w="926" w:type="dxa"/>
            <w:shd w:val="clear" w:color="auto" w:fill="EEECE1"/>
          </w:tcPr>
          <w:p w14:paraId="7D307BBA" w14:textId="77777777" w:rsidR="00237C32" w:rsidRPr="00841F53" w:rsidRDefault="00237C32" w:rsidP="00237C32">
            <w:pPr>
              <w:spacing w:before="60" w:after="60"/>
              <w:ind w:firstLine="0"/>
              <w:jc w:val="center"/>
              <w:rPr>
                <w:rFonts w:eastAsia="Times"/>
                <w:sz w:val="20"/>
                <w:lang w:val="fr-FR" w:eastAsia="fr-FR"/>
              </w:rPr>
            </w:pPr>
            <w:r>
              <w:rPr>
                <w:rFonts w:eastAsia="Times"/>
                <w:sz w:val="20"/>
                <w:lang w:val="fr-FR" w:eastAsia="fr-FR"/>
              </w:rPr>
              <w:t>Prop.</w:t>
            </w:r>
          </w:p>
        </w:tc>
      </w:tr>
      <w:tr w:rsidR="00237C32" w14:paraId="2BBDFE22" w14:textId="77777777">
        <w:tc>
          <w:tcPr>
            <w:tcW w:w="2710" w:type="dxa"/>
          </w:tcPr>
          <w:p w14:paraId="61EF4264" w14:textId="77777777" w:rsidR="00237C32" w:rsidRPr="00206C5F" w:rsidRDefault="00237C32" w:rsidP="00237C32">
            <w:pPr>
              <w:spacing w:before="60" w:after="60"/>
              <w:ind w:firstLine="0"/>
              <w:rPr>
                <w:sz w:val="20"/>
              </w:rPr>
            </w:pPr>
            <w:r w:rsidRPr="00206C5F">
              <w:rPr>
                <w:sz w:val="20"/>
              </w:rPr>
              <w:t>Australie</w:t>
            </w:r>
          </w:p>
        </w:tc>
        <w:tc>
          <w:tcPr>
            <w:tcW w:w="911" w:type="dxa"/>
          </w:tcPr>
          <w:p w14:paraId="32D2DE08" w14:textId="77777777" w:rsidR="00237C32" w:rsidRPr="00206C5F" w:rsidRDefault="00237C32" w:rsidP="00237C32">
            <w:pPr>
              <w:spacing w:before="60" w:after="60"/>
              <w:ind w:firstLine="0"/>
              <w:rPr>
                <w:sz w:val="20"/>
              </w:rPr>
            </w:pPr>
            <w:r w:rsidRPr="00206C5F">
              <w:rPr>
                <w:sz w:val="20"/>
              </w:rPr>
              <w:t>6.2</w:t>
            </w:r>
          </w:p>
        </w:tc>
        <w:tc>
          <w:tcPr>
            <w:tcW w:w="926" w:type="dxa"/>
          </w:tcPr>
          <w:p w14:paraId="5E9C9B5E" w14:textId="77777777" w:rsidR="00237C32" w:rsidRPr="00206C5F" w:rsidRDefault="00237C32" w:rsidP="00237C32">
            <w:pPr>
              <w:spacing w:before="60" w:after="60"/>
              <w:ind w:firstLine="0"/>
              <w:rPr>
                <w:sz w:val="20"/>
              </w:rPr>
            </w:pPr>
            <w:r w:rsidRPr="00206C5F">
              <w:rPr>
                <w:sz w:val="20"/>
              </w:rPr>
              <w:t>18.1</w:t>
            </w:r>
          </w:p>
        </w:tc>
        <w:tc>
          <w:tcPr>
            <w:tcW w:w="911" w:type="dxa"/>
          </w:tcPr>
          <w:p w14:paraId="39014369" w14:textId="77777777" w:rsidR="00237C32" w:rsidRPr="00206C5F" w:rsidRDefault="00237C32" w:rsidP="00237C32">
            <w:pPr>
              <w:spacing w:before="60" w:after="60"/>
              <w:ind w:firstLine="0"/>
              <w:rPr>
                <w:sz w:val="20"/>
              </w:rPr>
            </w:pPr>
            <w:r w:rsidRPr="00206C5F">
              <w:rPr>
                <w:sz w:val="20"/>
              </w:rPr>
              <w:t>6.0</w:t>
            </w:r>
          </w:p>
        </w:tc>
        <w:tc>
          <w:tcPr>
            <w:tcW w:w="926" w:type="dxa"/>
          </w:tcPr>
          <w:p w14:paraId="0083D9F5" w14:textId="77777777" w:rsidR="00237C32" w:rsidRPr="00206C5F" w:rsidRDefault="00237C32" w:rsidP="00237C32">
            <w:pPr>
              <w:spacing w:before="60" w:after="60"/>
              <w:ind w:firstLine="0"/>
              <w:rPr>
                <w:sz w:val="20"/>
              </w:rPr>
            </w:pPr>
            <w:r w:rsidRPr="00206C5F">
              <w:rPr>
                <w:sz w:val="20"/>
              </w:rPr>
              <w:t>19.9</w:t>
            </w:r>
          </w:p>
        </w:tc>
        <w:tc>
          <w:tcPr>
            <w:tcW w:w="926" w:type="dxa"/>
          </w:tcPr>
          <w:p w14:paraId="5D4D3211" w14:textId="77777777" w:rsidR="00237C32" w:rsidRPr="00206C5F" w:rsidRDefault="00237C32" w:rsidP="00237C32">
            <w:pPr>
              <w:spacing w:before="60" w:after="60"/>
              <w:ind w:firstLine="0"/>
              <w:rPr>
                <w:sz w:val="20"/>
              </w:rPr>
            </w:pPr>
            <w:r w:rsidRPr="00206C5F">
              <w:rPr>
                <w:sz w:val="20"/>
              </w:rPr>
              <w:t>5.7</w:t>
            </w:r>
          </w:p>
        </w:tc>
        <w:tc>
          <w:tcPr>
            <w:tcW w:w="926" w:type="dxa"/>
          </w:tcPr>
          <w:p w14:paraId="75869A81" w14:textId="77777777" w:rsidR="00237C32" w:rsidRPr="00206C5F" w:rsidRDefault="00237C32" w:rsidP="00237C32">
            <w:pPr>
              <w:spacing w:before="60" w:after="60"/>
              <w:ind w:firstLine="0"/>
              <w:rPr>
                <w:sz w:val="20"/>
              </w:rPr>
            </w:pPr>
            <w:r w:rsidRPr="00206C5F">
              <w:rPr>
                <w:sz w:val="20"/>
              </w:rPr>
              <w:t>21.0</w:t>
            </w:r>
          </w:p>
        </w:tc>
        <w:tc>
          <w:tcPr>
            <w:tcW w:w="926" w:type="dxa"/>
          </w:tcPr>
          <w:p w14:paraId="47E2347C" w14:textId="77777777" w:rsidR="00237C32" w:rsidRPr="00206C5F" w:rsidRDefault="00237C32" w:rsidP="00237C32">
            <w:pPr>
              <w:spacing w:before="60" w:after="60"/>
              <w:ind w:firstLine="0"/>
              <w:rPr>
                <w:sz w:val="20"/>
              </w:rPr>
            </w:pPr>
            <w:r w:rsidRPr="00206C5F">
              <w:rPr>
                <w:sz w:val="20"/>
              </w:rPr>
              <w:t>7.1</w:t>
            </w:r>
          </w:p>
        </w:tc>
        <w:tc>
          <w:tcPr>
            <w:tcW w:w="926" w:type="dxa"/>
          </w:tcPr>
          <w:p w14:paraId="4C0448FF" w14:textId="77777777" w:rsidR="00237C32" w:rsidRPr="00206C5F" w:rsidRDefault="00237C32" w:rsidP="00237C32">
            <w:pPr>
              <w:spacing w:before="60" w:after="60"/>
              <w:ind w:firstLine="0"/>
              <w:rPr>
                <w:sz w:val="20"/>
              </w:rPr>
            </w:pPr>
            <w:r w:rsidRPr="00206C5F">
              <w:rPr>
                <w:sz w:val="20"/>
              </w:rPr>
              <w:t>19.0</w:t>
            </w:r>
          </w:p>
        </w:tc>
        <w:tc>
          <w:tcPr>
            <w:tcW w:w="926" w:type="dxa"/>
          </w:tcPr>
          <w:p w14:paraId="5B713135" w14:textId="77777777" w:rsidR="00237C32" w:rsidRPr="00206C5F" w:rsidRDefault="00237C32" w:rsidP="00237C32">
            <w:pPr>
              <w:spacing w:before="60" w:after="60"/>
              <w:ind w:firstLine="0"/>
              <w:rPr>
                <w:sz w:val="20"/>
              </w:rPr>
            </w:pPr>
            <w:r w:rsidRPr="00206C5F">
              <w:rPr>
                <w:sz w:val="20"/>
              </w:rPr>
              <w:t>9.9</w:t>
            </w:r>
          </w:p>
        </w:tc>
        <w:tc>
          <w:tcPr>
            <w:tcW w:w="926" w:type="dxa"/>
          </w:tcPr>
          <w:p w14:paraId="20799E8A" w14:textId="77777777" w:rsidR="00237C32" w:rsidRPr="00206C5F" w:rsidRDefault="00237C32" w:rsidP="00237C32">
            <w:pPr>
              <w:spacing w:before="60" w:after="60"/>
              <w:ind w:firstLine="0"/>
              <w:rPr>
                <w:sz w:val="20"/>
              </w:rPr>
            </w:pPr>
            <w:r w:rsidRPr="00206C5F">
              <w:rPr>
                <w:sz w:val="20"/>
              </w:rPr>
              <w:t>27.5</w:t>
            </w:r>
          </w:p>
        </w:tc>
        <w:tc>
          <w:tcPr>
            <w:tcW w:w="926" w:type="dxa"/>
          </w:tcPr>
          <w:p w14:paraId="74C3D744" w14:textId="77777777" w:rsidR="00237C32" w:rsidRPr="00206C5F" w:rsidRDefault="00237C32" w:rsidP="00237C32">
            <w:pPr>
              <w:spacing w:before="60" w:after="60"/>
              <w:ind w:firstLine="0"/>
              <w:rPr>
                <w:sz w:val="20"/>
              </w:rPr>
            </w:pPr>
            <w:r w:rsidRPr="00206C5F">
              <w:rPr>
                <w:sz w:val="20"/>
              </w:rPr>
              <w:t>8.8</w:t>
            </w:r>
          </w:p>
        </w:tc>
        <w:tc>
          <w:tcPr>
            <w:tcW w:w="926" w:type="dxa"/>
          </w:tcPr>
          <w:p w14:paraId="18264251" w14:textId="77777777" w:rsidR="00237C32" w:rsidRPr="00206C5F" w:rsidRDefault="00237C32" w:rsidP="00237C32">
            <w:pPr>
              <w:spacing w:before="60" w:after="60"/>
              <w:ind w:firstLine="0"/>
              <w:rPr>
                <w:sz w:val="20"/>
              </w:rPr>
            </w:pPr>
            <w:r w:rsidRPr="00206C5F">
              <w:rPr>
                <w:sz w:val="20"/>
              </w:rPr>
              <w:t>31.2</w:t>
            </w:r>
          </w:p>
        </w:tc>
        <w:tc>
          <w:tcPr>
            <w:tcW w:w="926" w:type="dxa"/>
          </w:tcPr>
          <w:p w14:paraId="0ECAE596" w14:textId="77777777" w:rsidR="00237C32" w:rsidRPr="00206C5F" w:rsidRDefault="00237C32" w:rsidP="00237C32">
            <w:pPr>
              <w:spacing w:before="60" w:after="60"/>
              <w:ind w:firstLine="0"/>
              <w:rPr>
                <w:sz w:val="20"/>
              </w:rPr>
            </w:pPr>
            <w:r w:rsidRPr="00206C5F">
              <w:rPr>
                <w:sz w:val="20"/>
              </w:rPr>
              <w:t>8.1</w:t>
            </w:r>
          </w:p>
        </w:tc>
        <w:tc>
          <w:tcPr>
            <w:tcW w:w="926" w:type="dxa"/>
          </w:tcPr>
          <w:p w14:paraId="18D65BE6" w14:textId="77777777" w:rsidR="00237C32" w:rsidRPr="00206C5F" w:rsidRDefault="00237C32" w:rsidP="00237C32">
            <w:pPr>
              <w:spacing w:before="60" w:after="60"/>
              <w:ind w:firstLine="0"/>
              <w:rPr>
                <w:sz w:val="20"/>
              </w:rPr>
            </w:pPr>
            <w:r w:rsidRPr="00206C5F">
              <w:rPr>
                <w:sz w:val="20"/>
              </w:rPr>
              <w:t>30.9</w:t>
            </w:r>
          </w:p>
        </w:tc>
        <w:tc>
          <w:tcPr>
            <w:tcW w:w="926" w:type="dxa"/>
          </w:tcPr>
          <w:p w14:paraId="72904711" w14:textId="77777777" w:rsidR="00237C32" w:rsidRPr="00206C5F" w:rsidRDefault="00237C32" w:rsidP="00237C32">
            <w:pPr>
              <w:spacing w:before="60" w:after="60"/>
              <w:ind w:firstLine="0"/>
              <w:rPr>
                <w:sz w:val="20"/>
              </w:rPr>
            </w:pPr>
            <w:r w:rsidRPr="00206C5F">
              <w:rPr>
                <w:sz w:val="20"/>
              </w:rPr>
              <w:t>8 0</w:t>
            </w:r>
          </w:p>
        </w:tc>
        <w:tc>
          <w:tcPr>
            <w:tcW w:w="926" w:type="dxa"/>
          </w:tcPr>
          <w:p w14:paraId="24034014" w14:textId="77777777" w:rsidR="00237C32" w:rsidRPr="00206C5F" w:rsidRDefault="00237C32" w:rsidP="00237C32">
            <w:pPr>
              <w:spacing w:before="60" w:after="60"/>
              <w:ind w:firstLine="0"/>
              <w:rPr>
                <w:sz w:val="20"/>
              </w:rPr>
            </w:pPr>
            <w:r w:rsidRPr="00206C5F">
              <w:rPr>
                <w:sz w:val="20"/>
              </w:rPr>
              <w:t>27 5</w:t>
            </w:r>
          </w:p>
        </w:tc>
      </w:tr>
      <w:tr w:rsidR="00237C32" w14:paraId="44C272C9" w14:textId="77777777">
        <w:tc>
          <w:tcPr>
            <w:tcW w:w="2710" w:type="dxa"/>
          </w:tcPr>
          <w:p w14:paraId="32CB210A" w14:textId="77777777" w:rsidR="00237C32" w:rsidRPr="00206C5F" w:rsidRDefault="00237C32" w:rsidP="00237C32">
            <w:pPr>
              <w:spacing w:before="60" w:after="60"/>
              <w:ind w:firstLine="0"/>
              <w:rPr>
                <w:sz w:val="20"/>
              </w:rPr>
            </w:pPr>
            <w:r w:rsidRPr="00206C5F">
              <w:rPr>
                <w:sz w:val="20"/>
              </w:rPr>
              <w:t>Autriche</w:t>
            </w:r>
          </w:p>
        </w:tc>
        <w:tc>
          <w:tcPr>
            <w:tcW w:w="911" w:type="dxa"/>
          </w:tcPr>
          <w:p w14:paraId="35BF496F" w14:textId="77777777" w:rsidR="00237C32" w:rsidRPr="00206C5F" w:rsidRDefault="00237C32" w:rsidP="00237C32">
            <w:pPr>
              <w:spacing w:before="60" w:after="60"/>
              <w:ind w:firstLine="0"/>
              <w:rPr>
                <w:sz w:val="20"/>
              </w:rPr>
            </w:pPr>
            <w:r w:rsidRPr="00206C5F">
              <w:rPr>
                <w:sz w:val="20"/>
              </w:rPr>
              <w:t>2.0</w:t>
            </w:r>
          </w:p>
        </w:tc>
        <w:tc>
          <w:tcPr>
            <w:tcW w:w="926" w:type="dxa"/>
          </w:tcPr>
          <w:p w14:paraId="06710823" w14:textId="77777777" w:rsidR="00237C32" w:rsidRPr="00206C5F" w:rsidRDefault="00237C32" w:rsidP="00237C32">
            <w:pPr>
              <w:spacing w:before="60" w:after="60"/>
              <w:ind w:firstLine="0"/>
              <w:rPr>
                <w:sz w:val="20"/>
              </w:rPr>
            </w:pPr>
            <w:r w:rsidRPr="00206C5F">
              <w:rPr>
                <w:sz w:val="20"/>
              </w:rPr>
              <w:t>8 6</w:t>
            </w:r>
          </w:p>
        </w:tc>
        <w:tc>
          <w:tcPr>
            <w:tcW w:w="911" w:type="dxa"/>
          </w:tcPr>
          <w:p w14:paraId="3951CDE7" w14:textId="77777777" w:rsidR="00237C32" w:rsidRPr="00206C5F" w:rsidRDefault="00237C32" w:rsidP="00237C32">
            <w:pPr>
              <w:spacing w:before="60" w:after="60"/>
              <w:ind w:firstLine="0"/>
              <w:rPr>
                <w:sz w:val="20"/>
              </w:rPr>
            </w:pPr>
            <w:r w:rsidRPr="00206C5F">
              <w:rPr>
                <w:sz w:val="20"/>
              </w:rPr>
              <w:t>1.8</w:t>
            </w:r>
          </w:p>
        </w:tc>
        <w:tc>
          <w:tcPr>
            <w:tcW w:w="926" w:type="dxa"/>
          </w:tcPr>
          <w:p w14:paraId="1254F0AF" w14:textId="77777777" w:rsidR="00237C32" w:rsidRPr="00206C5F" w:rsidRDefault="00237C32" w:rsidP="00237C32">
            <w:pPr>
              <w:spacing w:before="60" w:after="60"/>
              <w:ind w:firstLine="0"/>
              <w:rPr>
                <w:sz w:val="20"/>
              </w:rPr>
            </w:pPr>
            <w:r w:rsidRPr="00206C5F">
              <w:rPr>
                <w:sz w:val="20"/>
              </w:rPr>
              <w:t>9.2</w:t>
            </w:r>
          </w:p>
        </w:tc>
        <w:tc>
          <w:tcPr>
            <w:tcW w:w="926" w:type="dxa"/>
          </w:tcPr>
          <w:p w14:paraId="5FA23447" w14:textId="77777777" w:rsidR="00237C32" w:rsidRPr="00206C5F" w:rsidRDefault="00237C32" w:rsidP="00237C32">
            <w:pPr>
              <w:spacing w:before="60" w:after="60"/>
              <w:ind w:firstLine="0"/>
              <w:rPr>
                <w:sz w:val="20"/>
              </w:rPr>
            </w:pPr>
            <w:r w:rsidRPr="00206C5F">
              <w:rPr>
                <w:sz w:val="20"/>
              </w:rPr>
              <w:t>2.4</w:t>
            </w:r>
          </w:p>
        </w:tc>
        <w:tc>
          <w:tcPr>
            <w:tcW w:w="926" w:type="dxa"/>
          </w:tcPr>
          <w:p w14:paraId="6CBC654D" w14:textId="77777777" w:rsidR="00237C32" w:rsidRPr="00206C5F" w:rsidRDefault="00237C32" w:rsidP="00237C32">
            <w:pPr>
              <w:spacing w:before="60" w:after="60"/>
              <w:ind w:firstLine="0"/>
              <w:rPr>
                <w:sz w:val="20"/>
              </w:rPr>
            </w:pPr>
            <w:r w:rsidRPr="00206C5F">
              <w:rPr>
                <w:sz w:val="20"/>
              </w:rPr>
              <w:t>6.5</w:t>
            </w:r>
          </w:p>
        </w:tc>
        <w:tc>
          <w:tcPr>
            <w:tcW w:w="926" w:type="dxa"/>
          </w:tcPr>
          <w:p w14:paraId="12872F31" w14:textId="77777777" w:rsidR="00237C32" w:rsidRPr="00206C5F" w:rsidRDefault="00237C32" w:rsidP="00237C32">
            <w:pPr>
              <w:spacing w:before="60" w:after="60"/>
              <w:ind w:firstLine="0"/>
              <w:rPr>
                <w:sz w:val="20"/>
              </w:rPr>
            </w:pPr>
            <w:r w:rsidRPr="00206C5F">
              <w:rPr>
                <w:sz w:val="20"/>
              </w:rPr>
              <w:t>3.4</w:t>
            </w:r>
          </w:p>
        </w:tc>
        <w:tc>
          <w:tcPr>
            <w:tcW w:w="926" w:type="dxa"/>
          </w:tcPr>
          <w:p w14:paraId="672A13C9" w14:textId="77777777" w:rsidR="00237C32" w:rsidRPr="00206C5F" w:rsidRDefault="00237C32" w:rsidP="00237C32">
            <w:pPr>
              <w:spacing w:before="60" w:after="60"/>
              <w:ind w:firstLine="0"/>
              <w:rPr>
                <w:sz w:val="20"/>
              </w:rPr>
            </w:pPr>
            <w:r w:rsidRPr="00206C5F">
              <w:rPr>
                <w:sz w:val="20"/>
              </w:rPr>
              <w:t>5.7</w:t>
            </w:r>
          </w:p>
        </w:tc>
        <w:tc>
          <w:tcPr>
            <w:tcW w:w="926" w:type="dxa"/>
          </w:tcPr>
          <w:p w14:paraId="5445ED92" w14:textId="77777777" w:rsidR="00237C32" w:rsidRPr="00206C5F" w:rsidRDefault="00237C32" w:rsidP="00237C32">
            <w:pPr>
              <w:spacing w:before="60" w:after="60"/>
              <w:ind w:firstLine="0"/>
              <w:rPr>
                <w:sz w:val="20"/>
              </w:rPr>
            </w:pPr>
            <w:r w:rsidRPr="00206C5F">
              <w:rPr>
                <w:sz w:val="20"/>
              </w:rPr>
              <w:t>4.1</w:t>
            </w:r>
          </w:p>
        </w:tc>
        <w:tc>
          <w:tcPr>
            <w:tcW w:w="926" w:type="dxa"/>
          </w:tcPr>
          <w:p w14:paraId="19B7D4EE" w14:textId="77777777" w:rsidR="00237C32" w:rsidRPr="00206C5F" w:rsidRDefault="00237C32" w:rsidP="00237C32">
            <w:pPr>
              <w:spacing w:before="60" w:after="60"/>
              <w:ind w:firstLine="0"/>
              <w:rPr>
                <w:sz w:val="20"/>
              </w:rPr>
            </w:pPr>
            <w:r w:rsidRPr="00206C5F">
              <w:rPr>
                <w:sz w:val="20"/>
              </w:rPr>
              <w:t>9.0</w:t>
            </w:r>
          </w:p>
        </w:tc>
        <w:tc>
          <w:tcPr>
            <w:tcW w:w="926" w:type="dxa"/>
          </w:tcPr>
          <w:p w14:paraId="3C706E9A" w14:textId="77777777" w:rsidR="00237C32" w:rsidRPr="00206C5F" w:rsidRDefault="00237C32" w:rsidP="00237C32">
            <w:pPr>
              <w:spacing w:before="60" w:after="60"/>
              <w:ind w:firstLine="0"/>
              <w:rPr>
                <w:sz w:val="20"/>
              </w:rPr>
            </w:pPr>
            <w:r w:rsidRPr="00206C5F">
              <w:rPr>
                <w:sz w:val="20"/>
              </w:rPr>
              <w:t>3.8</w:t>
            </w:r>
          </w:p>
        </w:tc>
        <w:tc>
          <w:tcPr>
            <w:tcW w:w="926" w:type="dxa"/>
          </w:tcPr>
          <w:p w14:paraId="404FD001" w14:textId="77777777" w:rsidR="00237C32" w:rsidRPr="00206C5F" w:rsidRDefault="00237C32" w:rsidP="00237C32">
            <w:pPr>
              <w:spacing w:before="60" w:after="60"/>
              <w:ind w:firstLine="0"/>
              <w:rPr>
                <w:sz w:val="20"/>
              </w:rPr>
            </w:pPr>
            <w:r w:rsidRPr="00206C5F">
              <w:rPr>
                <w:sz w:val="20"/>
              </w:rPr>
              <w:t>12.9</w:t>
            </w:r>
          </w:p>
        </w:tc>
        <w:tc>
          <w:tcPr>
            <w:tcW w:w="926" w:type="dxa"/>
          </w:tcPr>
          <w:p w14:paraId="50EB89D5" w14:textId="77777777" w:rsidR="00237C32" w:rsidRPr="00206C5F" w:rsidRDefault="00237C32" w:rsidP="00237C32">
            <w:pPr>
              <w:spacing w:before="60" w:after="60"/>
              <w:ind w:firstLine="0"/>
              <w:rPr>
                <w:sz w:val="20"/>
              </w:rPr>
            </w:pPr>
            <w:r w:rsidRPr="00206C5F">
              <w:rPr>
                <w:sz w:val="20"/>
              </w:rPr>
              <w:t>3.6</w:t>
            </w:r>
          </w:p>
        </w:tc>
        <w:tc>
          <w:tcPr>
            <w:tcW w:w="926" w:type="dxa"/>
          </w:tcPr>
          <w:p w14:paraId="7713978D" w14:textId="77777777" w:rsidR="00237C32" w:rsidRPr="00206C5F" w:rsidRDefault="00237C32" w:rsidP="00237C32">
            <w:pPr>
              <w:spacing w:before="60" w:after="60"/>
              <w:ind w:firstLine="0"/>
              <w:rPr>
                <w:sz w:val="20"/>
              </w:rPr>
            </w:pPr>
            <w:r w:rsidRPr="00206C5F">
              <w:rPr>
                <w:sz w:val="20"/>
              </w:rPr>
              <w:t>13.3</w:t>
            </w:r>
          </w:p>
        </w:tc>
        <w:tc>
          <w:tcPr>
            <w:tcW w:w="926" w:type="dxa"/>
          </w:tcPr>
          <w:p w14:paraId="45AA00FF" w14:textId="77777777" w:rsidR="00237C32" w:rsidRPr="00206C5F" w:rsidRDefault="00237C32" w:rsidP="00237C32">
            <w:pPr>
              <w:spacing w:before="60" w:after="60"/>
              <w:ind w:firstLine="0"/>
              <w:rPr>
                <w:sz w:val="20"/>
              </w:rPr>
            </w:pPr>
            <w:r w:rsidRPr="00206C5F">
              <w:rPr>
                <w:sz w:val="20"/>
              </w:rPr>
              <w:t>3.4</w:t>
            </w:r>
          </w:p>
        </w:tc>
        <w:tc>
          <w:tcPr>
            <w:tcW w:w="926" w:type="dxa"/>
          </w:tcPr>
          <w:p w14:paraId="25F50B62" w14:textId="77777777" w:rsidR="00237C32" w:rsidRPr="00206C5F" w:rsidRDefault="00237C32" w:rsidP="00237C32">
            <w:pPr>
              <w:spacing w:before="60" w:after="60"/>
              <w:ind w:firstLine="0"/>
              <w:rPr>
                <w:sz w:val="20"/>
              </w:rPr>
            </w:pPr>
            <w:r w:rsidRPr="00206C5F">
              <w:rPr>
                <w:sz w:val="20"/>
              </w:rPr>
              <w:t>12.6</w:t>
            </w:r>
          </w:p>
        </w:tc>
      </w:tr>
      <w:tr w:rsidR="00237C32" w14:paraId="3069143E" w14:textId="77777777">
        <w:tc>
          <w:tcPr>
            <w:tcW w:w="2710" w:type="dxa"/>
          </w:tcPr>
          <w:p w14:paraId="72BA6E18" w14:textId="77777777" w:rsidR="00237C32" w:rsidRPr="00206C5F" w:rsidRDefault="00237C32" w:rsidP="00237C32">
            <w:pPr>
              <w:spacing w:before="60" w:after="60"/>
              <w:ind w:firstLine="0"/>
              <w:rPr>
                <w:sz w:val="20"/>
              </w:rPr>
            </w:pPr>
            <w:r w:rsidRPr="00206C5F">
              <w:rPr>
                <w:sz w:val="20"/>
              </w:rPr>
              <w:t>Belgique</w:t>
            </w:r>
          </w:p>
        </w:tc>
        <w:tc>
          <w:tcPr>
            <w:tcW w:w="911" w:type="dxa"/>
          </w:tcPr>
          <w:p w14:paraId="751E9031" w14:textId="77777777" w:rsidR="00237C32" w:rsidRPr="00206C5F" w:rsidRDefault="00237C32" w:rsidP="00237C32">
            <w:pPr>
              <w:spacing w:before="60" w:after="60"/>
              <w:ind w:firstLine="0"/>
              <w:rPr>
                <w:sz w:val="20"/>
              </w:rPr>
            </w:pPr>
            <w:r w:rsidRPr="00206C5F">
              <w:rPr>
                <w:sz w:val="20"/>
              </w:rPr>
              <w:t>7.4</w:t>
            </w:r>
          </w:p>
        </w:tc>
        <w:tc>
          <w:tcPr>
            <w:tcW w:w="926" w:type="dxa"/>
          </w:tcPr>
          <w:p w14:paraId="308EA335" w14:textId="77777777" w:rsidR="00237C32" w:rsidRPr="00206C5F" w:rsidRDefault="00237C32" w:rsidP="00237C32">
            <w:pPr>
              <w:spacing w:before="60" w:after="60"/>
              <w:ind w:firstLine="0"/>
              <w:rPr>
                <w:sz w:val="20"/>
              </w:rPr>
            </w:pPr>
            <w:r w:rsidRPr="00206C5F">
              <w:rPr>
                <w:sz w:val="20"/>
              </w:rPr>
              <w:t>58.0</w:t>
            </w:r>
          </w:p>
        </w:tc>
        <w:tc>
          <w:tcPr>
            <w:tcW w:w="911" w:type="dxa"/>
          </w:tcPr>
          <w:p w14:paraId="6B180862" w14:textId="77777777" w:rsidR="00237C32" w:rsidRPr="00206C5F" w:rsidRDefault="00237C32" w:rsidP="00237C32">
            <w:pPr>
              <w:spacing w:before="60" w:after="60"/>
              <w:ind w:firstLine="0"/>
              <w:rPr>
                <w:sz w:val="20"/>
              </w:rPr>
            </w:pPr>
            <w:r w:rsidRPr="00206C5F">
              <w:rPr>
                <w:sz w:val="20"/>
              </w:rPr>
              <w:t>7.8</w:t>
            </w:r>
          </w:p>
        </w:tc>
        <w:tc>
          <w:tcPr>
            <w:tcW w:w="926" w:type="dxa"/>
          </w:tcPr>
          <w:p w14:paraId="14069988" w14:textId="77777777" w:rsidR="00237C32" w:rsidRPr="00206C5F" w:rsidRDefault="00237C32" w:rsidP="00237C32">
            <w:pPr>
              <w:spacing w:before="60" w:after="60"/>
              <w:ind w:firstLine="0"/>
              <w:rPr>
                <w:sz w:val="20"/>
              </w:rPr>
            </w:pPr>
            <w:r w:rsidRPr="00206C5F">
              <w:rPr>
                <w:sz w:val="20"/>
              </w:rPr>
              <w:t>57.9</w:t>
            </w:r>
          </w:p>
        </w:tc>
        <w:tc>
          <w:tcPr>
            <w:tcW w:w="926" w:type="dxa"/>
          </w:tcPr>
          <w:p w14:paraId="5C3CA8AF" w14:textId="77777777" w:rsidR="00237C32" w:rsidRPr="00206C5F" w:rsidRDefault="00237C32" w:rsidP="00237C32">
            <w:pPr>
              <w:spacing w:before="60" w:after="60"/>
              <w:ind w:firstLine="0"/>
              <w:rPr>
                <w:sz w:val="20"/>
              </w:rPr>
            </w:pPr>
            <w:r w:rsidRPr="00206C5F">
              <w:rPr>
                <w:sz w:val="20"/>
              </w:rPr>
              <w:t>10.0</w:t>
            </w:r>
          </w:p>
        </w:tc>
        <w:tc>
          <w:tcPr>
            <w:tcW w:w="926" w:type="dxa"/>
          </w:tcPr>
          <w:p w14:paraId="1E2016D8" w14:textId="77777777" w:rsidR="00237C32" w:rsidRPr="00206C5F" w:rsidRDefault="00237C32" w:rsidP="00237C32">
            <w:pPr>
              <w:spacing w:before="60" w:after="60"/>
              <w:ind w:firstLine="0"/>
              <w:rPr>
                <w:sz w:val="20"/>
              </w:rPr>
            </w:pPr>
            <w:r w:rsidRPr="00206C5F">
              <w:rPr>
                <w:sz w:val="20"/>
              </w:rPr>
              <w:t>52.4</w:t>
            </w:r>
          </w:p>
        </w:tc>
        <w:tc>
          <w:tcPr>
            <w:tcW w:w="926" w:type="dxa"/>
          </w:tcPr>
          <w:p w14:paraId="50192B11" w14:textId="77777777" w:rsidR="00237C32" w:rsidRPr="00206C5F" w:rsidRDefault="00237C32" w:rsidP="00237C32">
            <w:pPr>
              <w:spacing w:before="60" w:after="60"/>
              <w:ind w:firstLine="0"/>
              <w:rPr>
                <w:sz w:val="20"/>
              </w:rPr>
            </w:pPr>
            <w:r w:rsidRPr="00206C5F">
              <w:rPr>
                <w:sz w:val="20"/>
              </w:rPr>
              <w:t>11.7</w:t>
            </w:r>
          </w:p>
        </w:tc>
        <w:tc>
          <w:tcPr>
            <w:tcW w:w="926" w:type="dxa"/>
          </w:tcPr>
          <w:p w14:paraId="709619C4" w14:textId="77777777" w:rsidR="00237C32" w:rsidRPr="00206C5F" w:rsidRDefault="00237C32" w:rsidP="00237C32">
            <w:pPr>
              <w:spacing w:before="60" w:after="60"/>
              <w:ind w:firstLine="0"/>
              <w:rPr>
                <w:sz w:val="20"/>
              </w:rPr>
            </w:pPr>
            <w:r w:rsidRPr="00206C5F">
              <w:rPr>
                <w:sz w:val="20"/>
              </w:rPr>
              <w:t>59.5</w:t>
            </w:r>
          </w:p>
        </w:tc>
        <w:tc>
          <w:tcPr>
            <w:tcW w:w="926" w:type="dxa"/>
          </w:tcPr>
          <w:p w14:paraId="4967784D" w14:textId="77777777" w:rsidR="00237C32" w:rsidRPr="00206C5F" w:rsidRDefault="00237C32" w:rsidP="00237C32">
            <w:pPr>
              <w:spacing w:before="60" w:after="60"/>
              <w:ind w:firstLine="0"/>
              <w:rPr>
                <w:sz w:val="20"/>
              </w:rPr>
            </w:pPr>
            <w:r w:rsidRPr="00206C5F">
              <w:rPr>
                <w:sz w:val="20"/>
              </w:rPr>
              <w:t>12.9</w:t>
            </w:r>
          </w:p>
        </w:tc>
        <w:tc>
          <w:tcPr>
            <w:tcW w:w="926" w:type="dxa"/>
          </w:tcPr>
          <w:p w14:paraId="217F04CE" w14:textId="77777777" w:rsidR="00237C32" w:rsidRPr="00206C5F" w:rsidRDefault="00237C32" w:rsidP="00237C32">
            <w:pPr>
              <w:spacing w:before="60" w:after="60"/>
              <w:ind w:firstLine="0"/>
              <w:rPr>
                <w:sz w:val="20"/>
              </w:rPr>
            </w:pPr>
            <w:r w:rsidRPr="00206C5F">
              <w:rPr>
                <w:sz w:val="20"/>
              </w:rPr>
              <w:t>62.8</w:t>
            </w:r>
          </w:p>
        </w:tc>
        <w:tc>
          <w:tcPr>
            <w:tcW w:w="926" w:type="dxa"/>
          </w:tcPr>
          <w:p w14:paraId="20E81CB8" w14:textId="77777777" w:rsidR="00237C32" w:rsidRPr="00206C5F" w:rsidRDefault="00237C32" w:rsidP="00237C32">
            <w:pPr>
              <w:spacing w:before="60" w:after="60"/>
              <w:ind w:firstLine="0"/>
              <w:rPr>
                <w:sz w:val="20"/>
              </w:rPr>
            </w:pPr>
            <w:r w:rsidRPr="00206C5F">
              <w:rPr>
                <w:sz w:val="20"/>
              </w:rPr>
              <w:t>14.0</w:t>
            </w:r>
          </w:p>
        </w:tc>
        <w:tc>
          <w:tcPr>
            <w:tcW w:w="926" w:type="dxa"/>
          </w:tcPr>
          <w:p w14:paraId="03A27612" w14:textId="77777777" w:rsidR="00237C32" w:rsidRPr="00206C5F" w:rsidRDefault="00237C32" w:rsidP="00237C32">
            <w:pPr>
              <w:spacing w:before="60" w:after="60"/>
              <w:ind w:firstLine="0"/>
              <w:rPr>
                <w:sz w:val="20"/>
              </w:rPr>
            </w:pPr>
            <w:r w:rsidRPr="00206C5F">
              <w:rPr>
                <w:sz w:val="20"/>
              </w:rPr>
              <w:t>68.0</w:t>
            </w:r>
          </w:p>
        </w:tc>
        <w:tc>
          <w:tcPr>
            <w:tcW w:w="926" w:type="dxa"/>
          </w:tcPr>
          <w:p w14:paraId="0A983F00" w14:textId="77777777" w:rsidR="00237C32" w:rsidRPr="00206C5F" w:rsidRDefault="00237C32" w:rsidP="00237C32">
            <w:pPr>
              <w:spacing w:before="60" w:after="60"/>
              <w:ind w:firstLine="0"/>
              <w:rPr>
                <w:sz w:val="20"/>
              </w:rPr>
            </w:pPr>
            <w:r w:rsidRPr="00206C5F">
              <w:rPr>
                <w:sz w:val="20"/>
              </w:rPr>
              <w:t>13.1</w:t>
            </w:r>
          </w:p>
        </w:tc>
        <w:tc>
          <w:tcPr>
            <w:tcW w:w="926" w:type="dxa"/>
          </w:tcPr>
          <w:p w14:paraId="0DB587CB" w14:textId="77777777" w:rsidR="00237C32" w:rsidRPr="00206C5F" w:rsidRDefault="00237C32" w:rsidP="00237C32">
            <w:pPr>
              <w:spacing w:before="60" w:after="60"/>
              <w:ind w:firstLine="0"/>
              <w:rPr>
                <w:sz w:val="20"/>
              </w:rPr>
            </w:pPr>
            <w:r w:rsidRPr="00206C5F">
              <w:rPr>
                <w:sz w:val="20"/>
              </w:rPr>
              <w:t>68.3</w:t>
            </w:r>
          </w:p>
        </w:tc>
        <w:tc>
          <w:tcPr>
            <w:tcW w:w="926" w:type="dxa"/>
          </w:tcPr>
          <w:p w14:paraId="08273158" w14:textId="77777777" w:rsidR="00237C32" w:rsidRPr="00206C5F" w:rsidRDefault="00237C32" w:rsidP="00237C32">
            <w:pPr>
              <w:spacing w:before="60" w:after="60"/>
              <w:ind w:firstLine="0"/>
              <w:rPr>
                <w:sz w:val="20"/>
              </w:rPr>
            </w:pPr>
            <w:r w:rsidRPr="00206C5F">
              <w:rPr>
                <w:sz w:val="20"/>
              </w:rPr>
              <w:t>13 0</w:t>
            </w:r>
          </w:p>
        </w:tc>
        <w:tc>
          <w:tcPr>
            <w:tcW w:w="926" w:type="dxa"/>
          </w:tcPr>
          <w:p w14:paraId="629CB217" w14:textId="77777777" w:rsidR="00237C32" w:rsidRPr="00206C5F" w:rsidRDefault="00237C32" w:rsidP="00237C32">
            <w:pPr>
              <w:spacing w:before="60" w:after="60"/>
              <w:ind w:firstLine="0"/>
              <w:rPr>
                <w:sz w:val="20"/>
              </w:rPr>
            </w:pPr>
            <w:r w:rsidRPr="00206C5F">
              <w:rPr>
                <w:sz w:val="20"/>
              </w:rPr>
              <w:t>68.9</w:t>
            </w:r>
          </w:p>
        </w:tc>
      </w:tr>
      <w:tr w:rsidR="00237C32" w14:paraId="5A6334D7" w14:textId="77777777">
        <w:tc>
          <w:tcPr>
            <w:tcW w:w="2710" w:type="dxa"/>
          </w:tcPr>
          <w:p w14:paraId="4A3A59FA" w14:textId="77777777" w:rsidR="00237C32" w:rsidRPr="00206C5F" w:rsidRDefault="00237C32" w:rsidP="00237C32">
            <w:pPr>
              <w:spacing w:before="60" w:after="60"/>
              <w:ind w:firstLine="0"/>
              <w:rPr>
                <w:sz w:val="20"/>
              </w:rPr>
            </w:pPr>
            <w:r w:rsidRPr="00206C5F">
              <w:rPr>
                <w:sz w:val="20"/>
              </w:rPr>
              <w:t>Canada</w:t>
            </w:r>
          </w:p>
        </w:tc>
        <w:tc>
          <w:tcPr>
            <w:tcW w:w="911" w:type="dxa"/>
          </w:tcPr>
          <w:p w14:paraId="3B9AA24A" w14:textId="77777777" w:rsidR="00237C32" w:rsidRPr="00206C5F" w:rsidRDefault="00237C32" w:rsidP="00237C32">
            <w:pPr>
              <w:spacing w:before="60" w:after="60"/>
              <w:ind w:firstLine="0"/>
              <w:rPr>
                <w:sz w:val="20"/>
              </w:rPr>
            </w:pPr>
            <w:r w:rsidRPr="00206C5F">
              <w:rPr>
                <w:sz w:val="20"/>
              </w:rPr>
              <w:t>7.4</w:t>
            </w:r>
          </w:p>
        </w:tc>
        <w:tc>
          <w:tcPr>
            <w:tcW w:w="926" w:type="dxa"/>
          </w:tcPr>
          <w:p w14:paraId="3650BBE3" w14:textId="77777777" w:rsidR="00237C32" w:rsidRPr="00206C5F" w:rsidRDefault="00237C32" w:rsidP="00237C32">
            <w:pPr>
              <w:spacing w:before="60" w:after="60"/>
              <w:ind w:firstLine="0"/>
              <w:rPr>
                <w:sz w:val="20"/>
              </w:rPr>
            </w:pPr>
            <w:r w:rsidRPr="00206C5F">
              <w:rPr>
                <w:sz w:val="20"/>
              </w:rPr>
              <w:t>3.5</w:t>
            </w:r>
          </w:p>
        </w:tc>
        <w:tc>
          <w:tcPr>
            <w:tcW w:w="911" w:type="dxa"/>
          </w:tcPr>
          <w:p w14:paraId="5244C67C" w14:textId="77777777" w:rsidR="00237C32" w:rsidRPr="00206C5F" w:rsidRDefault="00237C32" w:rsidP="00237C32">
            <w:pPr>
              <w:spacing w:before="60" w:after="60"/>
              <w:ind w:firstLine="0"/>
              <w:rPr>
                <w:sz w:val="20"/>
              </w:rPr>
            </w:pPr>
            <w:r w:rsidRPr="00206C5F">
              <w:rPr>
                <w:sz w:val="20"/>
              </w:rPr>
              <w:t>7.5</w:t>
            </w:r>
          </w:p>
        </w:tc>
        <w:tc>
          <w:tcPr>
            <w:tcW w:w="926" w:type="dxa"/>
          </w:tcPr>
          <w:p w14:paraId="337F66C7" w14:textId="77777777" w:rsidR="00237C32" w:rsidRPr="00206C5F" w:rsidRDefault="00237C32" w:rsidP="00237C32">
            <w:pPr>
              <w:spacing w:before="60" w:after="60"/>
              <w:ind w:firstLine="0"/>
              <w:rPr>
                <w:sz w:val="20"/>
              </w:rPr>
            </w:pPr>
            <w:r w:rsidRPr="00206C5F">
              <w:rPr>
                <w:sz w:val="20"/>
              </w:rPr>
              <w:t>3.3</w:t>
            </w:r>
          </w:p>
        </w:tc>
        <w:tc>
          <w:tcPr>
            <w:tcW w:w="926" w:type="dxa"/>
          </w:tcPr>
          <w:p w14:paraId="3996B111" w14:textId="77777777" w:rsidR="00237C32" w:rsidRPr="00206C5F" w:rsidRDefault="00237C32" w:rsidP="00237C32">
            <w:pPr>
              <w:spacing w:before="60" w:after="60"/>
              <w:ind w:firstLine="0"/>
              <w:rPr>
                <w:sz w:val="20"/>
              </w:rPr>
            </w:pPr>
            <w:r w:rsidRPr="00206C5F">
              <w:rPr>
                <w:sz w:val="20"/>
              </w:rPr>
              <w:t>7.5</w:t>
            </w:r>
          </w:p>
        </w:tc>
        <w:tc>
          <w:tcPr>
            <w:tcW w:w="926" w:type="dxa"/>
          </w:tcPr>
          <w:p w14:paraId="6513ABAB" w14:textId="77777777" w:rsidR="00237C32" w:rsidRPr="00206C5F" w:rsidRDefault="00237C32" w:rsidP="00237C32">
            <w:pPr>
              <w:spacing w:before="60" w:after="60"/>
              <w:ind w:firstLine="0"/>
              <w:rPr>
                <w:sz w:val="20"/>
              </w:rPr>
            </w:pPr>
            <w:r w:rsidRPr="00206C5F">
              <w:rPr>
                <w:sz w:val="20"/>
              </w:rPr>
              <w:t>4.2</w:t>
            </w:r>
          </w:p>
        </w:tc>
        <w:tc>
          <w:tcPr>
            <w:tcW w:w="926" w:type="dxa"/>
          </w:tcPr>
          <w:p w14:paraId="3EADBECD" w14:textId="77777777" w:rsidR="00237C32" w:rsidRPr="00206C5F" w:rsidRDefault="00237C32" w:rsidP="00237C32">
            <w:pPr>
              <w:spacing w:before="60" w:after="60"/>
              <w:ind w:firstLine="0"/>
              <w:rPr>
                <w:sz w:val="20"/>
              </w:rPr>
            </w:pPr>
            <w:r w:rsidRPr="00206C5F">
              <w:rPr>
                <w:sz w:val="20"/>
              </w:rPr>
              <w:t>11.1</w:t>
            </w:r>
          </w:p>
        </w:tc>
        <w:tc>
          <w:tcPr>
            <w:tcW w:w="926" w:type="dxa"/>
          </w:tcPr>
          <w:p w14:paraId="2A7D85BB" w14:textId="77777777" w:rsidR="00237C32" w:rsidRPr="00206C5F" w:rsidRDefault="00237C32" w:rsidP="00237C32">
            <w:pPr>
              <w:spacing w:before="60" w:after="60"/>
              <w:ind w:firstLine="0"/>
              <w:rPr>
                <w:sz w:val="20"/>
              </w:rPr>
            </w:pPr>
            <w:r w:rsidRPr="00206C5F">
              <w:rPr>
                <w:sz w:val="20"/>
              </w:rPr>
              <w:t>5.3</w:t>
            </w:r>
          </w:p>
        </w:tc>
        <w:tc>
          <w:tcPr>
            <w:tcW w:w="926" w:type="dxa"/>
          </w:tcPr>
          <w:p w14:paraId="2C8026CF" w14:textId="77777777" w:rsidR="00237C32" w:rsidRPr="00206C5F" w:rsidRDefault="00237C32" w:rsidP="00237C32">
            <w:pPr>
              <w:spacing w:before="60" w:after="60"/>
              <w:ind w:firstLine="0"/>
              <w:rPr>
                <w:sz w:val="20"/>
              </w:rPr>
            </w:pPr>
            <w:r w:rsidRPr="00206C5F">
              <w:rPr>
                <w:sz w:val="20"/>
              </w:rPr>
              <w:t>11.9</w:t>
            </w:r>
          </w:p>
        </w:tc>
        <w:tc>
          <w:tcPr>
            <w:tcW w:w="926" w:type="dxa"/>
          </w:tcPr>
          <w:p w14:paraId="4B5D9ECD" w14:textId="77777777" w:rsidR="00237C32" w:rsidRPr="00206C5F" w:rsidRDefault="00237C32" w:rsidP="00237C32">
            <w:pPr>
              <w:spacing w:before="60" w:after="60"/>
              <w:ind w:firstLine="0"/>
              <w:rPr>
                <w:sz w:val="20"/>
              </w:rPr>
            </w:pPr>
            <w:r w:rsidRPr="00206C5F">
              <w:rPr>
                <w:sz w:val="20"/>
              </w:rPr>
              <w:t>9 8</w:t>
            </w:r>
          </w:p>
        </w:tc>
        <w:tc>
          <w:tcPr>
            <w:tcW w:w="926" w:type="dxa"/>
          </w:tcPr>
          <w:p w14:paraId="61A202E0" w14:textId="77777777" w:rsidR="00237C32" w:rsidRPr="00206C5F" w:rsidRDefault="00237C32" w:rsidP="00237C32">
            <w:pPr>
              <w:spacing w:before="60" w:after="60"/>
              <w:ind w:firstLine="0"/>
              <w:rPr>
                <w:sz w:val="20"/>
              </w:rPr>
            </w:pPr>
            <w:r w:rsidRPr="00206C5F">
              <w:rPr>
                <w:sz w:val="20"/>
              </w:rPr>
              <w:t>11.3</w:t>
            </w:r>
          </w:p>
        </w:tc>
        <w:tc>
          <w:tcPr>
            <w:tcW w:w="926" w:type="dxa"/>
          </w:tcPr>
          <w:p w14:paraId="1F553480" w14:textId="77777777" w:rsidR="00237C32" w:rsidRPr="00206C5F" w:rsidRDefault="00237C32" w:rsidP="00237C32">
            <w:pPr>
              <w:spacing w:before="60" w:after="60"/>
              <w:ind w:firstLine="0"/>
              <w:rPr>
                <w:sz w:val="20"/>
              </w:rPr>
            </w:pPr>
            <w:r w:rsidRPr="00206C5F">
              <w:rPr>
                <w:sz w:val="20"/>
              </w:rPr>
              <w:t>10.1</w:t>
            </w:r>
          </w:p>
        </w:tc>
        <w:tc>
          <w:tcPr>
            <w:tcW w:w="926" w:type="dxa"/>
          </w:tcPr>
          <w:p w14:paraId="22CBE646" w14:textId="77777777" w:rsidR="00237C32" w:rsidRPr="00206C5F" w:rsidRDefault="00237C32" w:rsidP="00237C32">
            <w:pPr>
              <w:spacing w:before="60" w:after="60"/>
              <w:ind w:firstLine="0"/>
              <w:rPr>
                <w:sz w:val="20"/>
              </w:rPr>
            </w:pPr>
            <w:r w:rsidRPr="00206C5F">
              <w:rPr>
                <w:sz w:val="20"/>
              </w:rPr>
              <w:t>10 5</w:t>
            </w:r>
          </w:p>
        </w:tc>
        <w:tc>
          <w:tcPr>
            <w:tcW w:w="926" w:type="dxa"/>
          </w:tcPr>
          <w:p w14:paraId="034DC1C2" w14:textId="77777777" w:rsidR="00237C32" w:rsidRPr="00206C5F" w:rsidRDefault="00237C32" w:rsidP="00237C32">
            <w:pPr>
              <w:spacing w:before="60" w:after="60"/>
              <w:ind w:firstLine="0"/>
              <w:rPr>
                <w:sz w:val="20"/>
              </w:rPr>
            </w:pPr>
            <w:r w:rsidRPr="00206C5F">
              <w:rPr>
                <w:sz w:val="20"/>
              </w:rPr>
              <w:t>10.3</w:t>
            </w:r>
          </w:p>
        </w:tc>
        <w:tc>
          <w:tcPr>
            <w:tcW w:w="926" w:type="dxa"/>
          </w:tcPr>
          <w:p w14:paraId="590ED70A" w14:textId="77777777" w:rsidR="00237C32" w:rsidRPr="00206C5F" w:rsidRDefault="00237C32" w:rsidP="00237C32">
            <w:pPr>
              <w:spacing w:before="60" w:after="60"/>
              <w:ind w:firstLine="0"/>
              <w:rPr>
                <w:sz w:val="20"/>
              </w:rPr>
            </w:pPr>
            <w:r w:rsidRPr="00206C5F">
              <w:rPr>
                <w:sz w:val="20"/>
              </w:rPr>
              <w:t>9.6</w:t>
            </w:r>
          </w:p>
        </w:tc>
        <w:tc>
          <w:tcPr>
            <w:tcW w:w="926" w:type="dxa"/>
          </w:tcPr>
          <w:p w14:paraId="295C70E1" w14:textId="77777777" w:rsidR="00237C32" w:rsidRPr="00206C5F" w:rsidRDefault="00237C32" w:rsidP="00237C32">
            <w:pPr>
              <w:spacing w:before="60" w:after="60"/>
              <w:ind w:firstLine="0"/>
              <w:rPr>
                <w:sz w:val="20"/>
              </w:rPr>
            </w:pPr>
            <w:r w:rsidRPr="00206C5F">
              <w:rPr>
                <w:sz w:val="20"/>
              </w:rPr>
              <w:t>10.9</w:t>
            </w:r>
          </w:p>
        </w:tc>
      </w:tr>
      <w:tr w:rsidR="00237C32" w14:paraId="4EB23860" w14:textId="77777777">
        <w:tc>
          <w:tcPr>
            <w:tcW w:w="2710" w:type="dxa"/>
          </w:tcPr>
          <w:p w14:paraId="2AEEF26D" w14:textId="77777777" w:rsidR="00237C32" w:rsidRPr="00206C5F" w:rsidRDefault="00237C32" w:rsidP="00237C32">
            <w:pPr>
              <w:spacing w:before="60" w:after="60"/>
              <w:ind w:firstLine="0"/>
              <w:rPr>
                <w:sz w:val="20"/>
              </w:rPr>
            </w:pPr>
            <w:r w:rsidRPr="00206C5F">
              <w:rPr>
                <w:sz w:val="20"/>
              </w:rPr>
              <w:t>Finlande</w:t>
            </w:r>
          </w:p>
        </w:tc>
        <w:tc>
          <w:tcPr>
            <w:tcW w:w="911" w:type="dxa"/>
          </w:tcPr>
          <w:p w14:paraId="2BD6FCAA" w14:textId="77777777" w:rsidR="00237C32" w:rsidRPr="00206C5F" w:rsidRDefault="00237C32" w:rsidP="00237C32">
            <w:pPr>
              <w:spacing w:before="60" w:after="60"/>
              <w:ind w:firstLine="0"/>
              <w:rPr>
                <w:sz w:val="20"/>
              </w:rPr>
            </w:pPr>
            <w:r w:rsidRPr="00206C5F">
              <w:rPr>
                <w:sz w:val="20"/>
              </w:rPr>
              <w:t>5.8</w:t>
            </w:r>
          </w:p>
        </w:tc>
        <w:tc>
          <w:tcPr>
            <w:tcW w:w="926" w:type="dxa"/>
          </w:tcPr>
          <w:p w14:paraId="71A7E105" w14:textId="77777777" w:rsidR="00237C32" w:rsidRPr="00206C5F" w:rsidRDefault="00237C32" w:rsidP="00237C32">
            <w:pPr>
              <w:spacing w:before="60" w:after="60"/>
              <w:ind w:firstLine="0"/>
              <w:rPr>
                <w:sz w:val="20"/>
              </w:rPr>
            </w:pPr>
          </w:p>
        </w:tc>
        <w:tc>
          <w:tcPr>
            <w:tcW w:w="911" w:type="dxa"/>
          </w:tcPr>
          <w:p w14:paraId="50705FCC" w14:textId="77777777" w:rsidR="00237C32" w:rsidRPr="00206C5F" w:rsidRDefault="00237C32" w:rsidP="00237C32">
            <w:pPr>
              <w:spacing w:before="60" w:after="60"/>
              <w:ind w:firstLine="0"/>
              <w:rPr>
                <w:sz w:val="20"/>
              </w:rPr>
            </w:pPr>
            <w:r w:rsidRPr="00206C5F">
              <w:rPr>
                <w:sz w:val="20"/>
              </w:rPr>
              <w:t>4.7</w:t>
            </w:r>
          </w:p>
        </w:tc>
        <w:tc>
          <w:tcPr>
            <w:tcW w:w="926" w:type="dxa"/>
          </w:tcPr>
          <w:p w14:paraId="0217ED01" w14:textId="77777777" w:rsidR="00237C32" w:rsidRPr="00206C5F" w:rsidRDefault="00237C32" w:rsidP="00237C32">
            <w:pPr>
              <w:spacing w:before="60" w:after="60"/>
              <w:ind w:firstLine="0"/>
              <w:rPr>
                <w:sz w:val="20"/>
              </w:rPr>
            </w:pPr>
            <w:r w:rsidRPr="00206C5F">
              <w:rPr>
                <w:sz w:val="20"/>
              </w:rPr>
              <w:t>27.0</w:t>
            </w:r>
          </w:p>
        </w:tc>
        <w:tc>
          <w:tcPr>
            <w:tcW w:w="926" w:type="dxa"/>
          </w:tcPr>
          <w:p w14:paraId="6AEBF54F" w14:textId="77777777" w:rsidR="00237C32" w:rsidRPr="00206C5F" w:rsidRDefault="00237C32" w:rsidP="00237C32">
            <w:pPr>
              <w:spacing w:before="60" w:after="60"/>
              <w:ind w:firstLine="0"/>
              <w:rPr>
                <w:sz w:val="20"/>
              </w:rPr>
            </w:pPr>
            <w:r w:rsidRPr="00206C5F">
              <w:rPr>
                <w:sz w:val="20"/>
              </w:rPr>
              <w:t>4.9</w:t>
            </w:r>
          </w:p>
        </w:tc>
        <w:tc>
          <w:tcPr>
            <w:tcW w:w="926" w:type="dxa"/>
          </w:tcPr>
          <w:p w14:paraId="792ECF82" w14:textId="77777777" w:rsidR="00237C32" w:rsidRPr="00206C5F" w:rsidRDefault="00237C32" w:rsidP="00237C32">
            <w:pPr>
              <w:spacing w:before="60" w:after="60"/>
              <w:ind w:firstLine="0"/>
              <w:rPr>
                <w:sz w:val="20"/>
              </w:rPr>
            </w:pPr>
          </w:p>
        </w:tc>
        <w:tc>
          <w:tcPr>
            <w:tcW w:w="926" w:type="dxa"/>
          </w:tcPr>
          <w:p w14:paraId="13DBB015" w14:textId="77777777" w:rsidR="00237C32" w:rsidRPr="00206C5F" w:rsidRDefault="00237C32" w:rsidP="00237C32">
            <w:pPr>
              <w:spacing w:before="60" w:after="60"/>
              <w:ind w:firstLine="0"/>
              <w:rPr>
                <w:sz w:val="20"/>
              </w:rPr>
            </w:pPr>
            <w:r w:rsidRPr="00206C5F">
              <w:rPr>
                <w:sz w:val="20"/>
              </w:rPr>
              <w:t>5.4</w:t>
            </w:r>
          </w:p>
        </w:tc>
        <w:tc>
          <w:tcPr>
            <w:tcW w:w="926" w:type="dxa"/>
          </w:tcPr>
          <w:p w14:paraId="6DFEC0DC" w14:textId="77777777" w:rsidR="00237C32" w:rsidRPr="00206C5F" w:rsidRDefault="00237C32" w:rsidP="00237C32">
            <w:pPr>
              <w:spacing w:before="60" w:after="60"/>
              <w:ind w:firstLine="0"/>
              <w:rPr>
                <w:sz w:val="20"/>
              </w:rPr>
            </w:pPr>
            <w:r w:rsidRPr="00206C5F">
              <w:rPr>
                <w:sz w:val="20"/>
              </w:rPr>
              <w:t>22.3</w:t>
            </w:r>
          </w:p>
        </w:tc>
        <w:tc>
          <w:tcPr>
            <w:tcW w:w="926" w:type="dxa"/>
          </w:tcPr>
          <w:p w14:paraId="6139B0B4" w14:textId="77777777" w:rsidR="00237C32" w:rsidRPr="00206C5F" w:rsidRDefault="00237C32" w:rsidP="00237C32">
            <w:pPr>
              <w:spacing w:before="60" w:after="60"/>
              <w:ind w:firstLine="0"/>
              <w:rPr>
                <w:sz w:val="20"/>
              </w:rPr>
            </w:pPr>
            <w:r w:rsidRPr="00206C5F">
              <w:rPr>
                <w:sz w:val="20"/>
              </w:rPr>
              <w:t>5.5</w:t>
            </w:r>
          </w:p>
        </w:tc>
        <w:tc>
          <w:tcPr>
            <w:tcW w:w="926" w:type="dxa"/>
          </w:tcPr>
          <w:p w14:paraId="7D3CE219" w14:textId="77777777" w:rsidR="00237C32" w:rsidRPr="00206C5F" w:rsidRDefault="00237C32" w:rsidP="00237C32">
            <w:pPr>
              <w:spacing w:before="60" w:after="60"/>
              <w:ind w:firstLine="0"/>
              <w:rPr>
                <w:sz w:val="20"/>
              </w:rPr>
            </w:pPr>
            <w:r w:rsidRPr="00206C5F">
              <w:rPr>
                <w:sz w:val="20"/>
              </w:rPr>
              <w:t>22.3</w:t>
            </w:r>
          </w:p>
        </w:tc>
        <w:tc>
          <w:tcPr>
            <w:tcW w:w="926" w:type="dxa"/>
          </w:tcPr>
          <w:p w14:paraId="23BACAD3" w14:textId="77777777" w:rsidR="00237C32" w:rsidRPr="00206C5F" w:rsidRDefault="00237C32" w:rsidP="00237C32">
            <w:pPr>
              <w:spacing w:before="60" w:after="60"/>
              <w:ind w:firstLine="0"/>
              <w:rPr>
                <w:sz w:val="20"/>
              </w:rPr>
            </w:pPr>
            <w:r w:rsidRPr="00206C5F">
              <w:rPr>
                <w:sz w:val="20"/>
              </w:rPr>
              <w:t>5.2</w:t>
            </w:r>
          </w:p>
        </w:tc>
        <w:tc>
          <w:tcPr>
            <w:tcW w:w="926" w:type="dxa"/>
          </w:tcPr>
          <w:p w14:paraId="5003D04D" w14:textId="77777777" w:rsidR="00237C32" w:rsidRPr="00206C5F" w:rsidRDefault="00237C32" w:rsidP="00237C32">
            <w:pPr>
              <w:spacing w:before="60" w:after="60"/>
              <w:ind w:firstLine="0"/>
              <w:rPr>
                <w:sz w:val="20"/>
              </w:rPr>
            </w:pPr>
            <w:r w:rsidRPr="00206C5F">
              <w:rPr>
                <w:sz w:val="20"/>
              </w:rPr>
              <w:t>22.3</w:t>
            </w:r>
          </w:p>
        </w:tc>
        <w:tc>
          <w:tcPr>
            <w:tcW w:w="926" w:type="dxa"/>
          </w:tcPr>
          <w:p w14:paraId="3D5AF709" w14:textId="77777777" w:rsidR="00237C32" w:rsidRPr="00206C5F" w:rsidRDefault="00237C32" w:rsidP="00237C32">
            <w:pPr>
              <w:spacing w:before="60" w:after="60"/>
              <w:ind w:firstLine="0"/>
              <w:rPr>
                <w:sz w:val="20"/>
              </w:rPr>
            </w:pPr>
            <w:r w:rsidRPr="00206C5F">
              <w:rPr>
                <w:sz w:val="20"/>
              </w:rPr>
              <w:t>5.0</w:t>
            </w:r>
          </w:p>
        </w:tc>
        <w:tc>
          <w:tcPr>
            <w:tcW w:w="926" w:type="dxa"/>
          </w:tcPr>
          <w:p w14:paraId="65C3DEAC" w14:textId="77777777" w:rsidR="00237C32" w:rsidRPr="00206C5F" w:rsidRDefault="00237C32" w:rsidP="00237C32">
            <w:pPr>
              <w:spacing w:before="60" w:after="60"/>
              <w:ind w:firstLine="0"/>
              <w:rPr>
                <w:sz w:val="20"/>
              </w:rPr>
            </w:pPr>
            <w:r w:rsidRPr="00206C5F">
              <w:rPr>
                <w:sz w:val="20"/>
              </w:rPr>
              <w:t>21.1</w:t>
            </w:r>
          </w:p>
        </w:tc>
        <w:tc>
          <w:tcPr>
            <w:tcW w:w="926" w:type="dxa"/>
          </w:tcPr>
          <w:p w14:paraId="2642547D" w14:textId="77777777" w:rsidR="00237C32" w:rsidRPr="00206C5F" w:rsidRDefault="00237C32" w:rsidP="00237C32">
            <w:pPr>
              <w:spacing w:before="60" w:after="60"/>
              <w:ind w:firstLine="0"/>
              <w:rPr>
                <w:sz w:val="20"/>
              </w:rPr>
            </w:pPr>
            <w:r w:rsidRPr="00206C5F">
              <w:rPr>
                <w:sz w:val="20"/>
              </w:rPr>
              <w:t>5.5</w:t>
            </w:r>
          </w:p>
        </w:tc>
        <w:tc>
          <w:tcPr>
            <w:tcW w:w="926" w:type="dxa"/>
          </w:tcPr>
          <w:p w14:paraId="59AFF761" w14:textId="77777777" w:rsidR="00237C32" w:rsidRDefault="00237C32" w:rsidP="00237C32">
            <w:pPr>
              <w:spacing w:before="60" w:after="60"/>
              <w:ind w:firstLine="0"/>
            </w:pPr>
            <w:r w:rsidRPr="00206C5F">
              <w:rPr>
                <w:sz w:val="20"/>
              </w:rPr>
              <w:t>21.1</w:t>
            </w:r>
          </w:p>
        </w:tc>
      </w:tr>
      <w:tr w:rsidR="00237C32" w14:paraId="46F3009F" w14:textId="77777777">
        <w:tc>
          <w:tcPr>
            <w:tcW w:w="2710" w:type="dxa"/>
          </w:tcPr>
          <w:p w14:paraId="2629A98C" w14:textId="77777777" w:rsidR="00237C32" w:rsidRPr="0052324F" w:rsidRDefault="00237C32" w:rsidP="00237C32">
            <w:pPr>
              <w:spacing w:before="60" w:after="60"/>
              <w:ind w:firstLine="0"/>
              <w:rPr>
                <w:sz w:val="20"/>
              </w:rPr>
            </w:pPr>
            <w:r w:rsidRPr="0052324F">
              <w:rPr>
                <w:sz w:val="20"/>
              </w:rPr>
              <w:t>France</w:t>
            </w:r>
          </w:p>
        </w:tc>
        <w:tc>
          <w:tcPr>
            <w:tcW w:w="911" w:type="dxa"/>
          </w:tcPr>
          <w:p w14:paraId="275A1E34" w14:textId="77777777" w:rsidR="00237C32" w:rsidRPr="0052324F" w:rsidRDefault="00237C32" w:rsidP="00237C32">
            <w:pPr>
              <w:spacing w:before="60" w:after="60"/>
              <w:ind w:firstLine="0"/>
              <w:rPr>
                <w:sz w:val="20"/>
              </w:rPr>
            </w:pPr>
            <w:r w:rsidRPr="0052324F">
              <w:rPr>
                <w:sz w:val="20"/>
              </w:rPr>
              <w:t>6.0</w:t>
            </w:r>
          </w:p>
        </w:tc>
        <w:tc>
          <w:tcPr>
            <w:tcW w:w="926" w:type="dxa"/>
          </w:tcPr>
          <w:p w14:paraId="47456929" w14:textId="77777777" w:rsidR="00237C32" w:rsidRPr="0052324F" w:rsidRDefault="00237C32" w:rsidP="00237C32">
            <w:pPr>
              <w:spacing w:before="60" w:after="60"/>
              <w:ind w:firstLine="0"/>
              <w:rPr>
                <w:sz w:val="20"/>
              </w:rPr>
            </w:pPr>
            <w:r w:rsidRPr="0052324F">
              <w:rPr>
                <w:sz w:val="20"/>
              </w:rPr>
              <w:t>30.3</w:t>
            </w:r>
          </w:p>
        </w:tc>
        <w:tc>
          <w:tcPr>
            <w:tcW w:w="911" w:type="dxa"/>
          </w:tcPr>
          <w:p w14:paraId="4CE0338B" w14:textId="77777777" w:rsidR="00237C32" w:rsidRPr="0052324F" w:rsidRDefault="00237C32" w:rsidP="00237C32">
            <w:pPr>
              <w:spacing w:before="60" w:after="60"/>
              <w:ind w:firstLine="0"/>
              <w:rPr>
                <w:sz w:val="20"/>
              </w:rPr>
            </w:pPr>
            <w:r w:rsidRPr="0052324F">
              <w:rPr>
                <w:sz w:val="20"/>
              </w:rPr>
              <w:t>6.4</w:t>
            </w:r>
          </w:p>
        </w:tc>
        <w:tc>
          <w:tcPr>
            <w:tcW w:w="926" w:type="dxa"/>
          </w:tcPr>
          <w:p w14:paraId="502639AE" w14:textId="77777777" w:rsidR="00237C32" w:rsidRPr="0052324F" w:rsidRDefault="00237C32" w:rsidP="00237C32">
            <w:pPr>
              <w:spacing w:before="60" w:after="60"/>
              <w:ind w:firstLine="0"/>
              <w:rPr>
                <w:sz w:val="20"/>
              </w:rPr>
            </w:pPr>
            <w:r w:rsidRPr="0052324F">
              <w:rPr>
                <w:sz w:val="20"/>
              </w:rPr>
              <w:t>32.6</w:t>
            </w:r>
          </w:p>
        </w:tc>
        <w:tc>
          <w:tcPr>
            <w:tcW w:w="926" w:type="dxa"/>
          </w:tcPr>
          <w:p w14:paraId="657FAE69" w14:textId="77777777" w:rsidR="00237C32" w:rsidRPr="0052324F" w:rsidRDefault="00237C32" w:rsidP="00237C32">
            <w:pPr>
              <w:spacing w:before="60" w:after="60"/>
              <w:ind w:firstLine="0"/>
              <w:rPr>
                <w:sz w:val="20"/>
              </w:rPr>
            </w:pPr>
            <w:r w:rsidRPr="0052324F">
              <w:rPr>
                <w:sz w:val="20"/>
              </w:rPr>
              <w:t>7.6</w:t>
            </w:r>
          </w:p>
        </w:tc>
        <w:tc>
          <w:tcPr>
            <w:tcW w:w="926" w:type="dxa"/>
          </w:tcPr>
          <w:p w14:paraId="6E52E90E" w14:textId="77777777" w:rsidR="00237C32" w:rsidRPr="0052324F" w:rsidRDefault="00237C32" w:rsidP="00237C32">
            <w:pPr>
              <w:spacing w:before="60" w:after="60"/>
              <w:ind w:firstLine="0"/>
              <w:rPr>
                <w:sz w:val="20"/>
              </w:rPr>
            </w:pPr>
            <w:r w:rsidRPr="0052324F">
              <w:rPr>
                <w:sz w:val="20"/>
              </w:rPr>
              <w:t>32.5</w:t>
            </w:r>
          </w:p>
        </w:tc>
        <w:tc>
          <w:tcPr>
            <w:tcW w:w="926" w:type="dxa"/>
          </w:tcPr>
          <w:p w14:paraId="7DC3A209" w14:textId="77777777" w:rsidR="00237C32" w:rsidRPr="0052324F" w:rsidRDefault="00237C32" w:rsidP="00237C32">
            <w:pPr>
              <w:spacing w:before="60" w:after="60"/>
              <w:ind w:firstLine="0"/>
              <w:rPr>
                <w:sz w:val="20"/>
              </w:rPr>
            </w:pPr>
            <w:r w:rsidRPr="0052324F">
              <w:rPr>
                <w:sz w:val="20"/>
              </w:rPr>
              <w:t>8.2</w:t>
            </w:r>
          </w:p>
        </w:tc>
        <w:tc>
          <w:tcPr>
            <w:tcW w:w="926" w:type="dxa"/>
          </w:tcPr>
          <w:p w14:paraId="552C3F76" w14:textId="77777777" w:rsidR="00237C32" w:rsidRPr="0052324F" w:rsidRDefault="00237C32" w:rsidP="00237C32">
            <w:pPr>
              <w:spacing w:before="60" w:after="60"/>
              <w:ind w:firstLine="0"/>
              <w:rPr>
                <w:sz w:val="20"/>
              </w:rPr>
            </w:pPr>
            <w:r w:rsidRPr="0052324F">
              <w:rPr>
                <w:sz w:val="20"/>
              </w:rPr>
              <w:t>42.1</w:t>
            </w:r>
          </w:p>
        </w:tc>
        <w:tc>
          <w:tcPr>
            <w:tcW w:w="926" w:type="dxa"/>
          </w:tcPr>
          <w:p w14:paraId="1D8B6604" w14:textId="77777777" w:rsidR="00237C32" w:rsidRPr="0052324F" w:rsidRDefault="00237C32" w:rsidP="00237C32">
            <w:pPr>
              <w:spacing w:before="60" w:after="60"/>
              <w:ind w:firstLine="0"/>
              <w:rPr>
                <w:sz w:val="20"/>
              </w:rPr>
            </w:pPr>
            <w:r w:rsidRPr="0052324F">
              <w:rPr>
                <w:sz w:val="20"/>
              </w:rPr>
              <w:t>8.4</w:t>
            </w:r>
          </w:p>
        </w:tc>
        <w:tc>
          <w:tcPr>
            <w:tcW w:w="926" w:type="dxa"/>
          </w:tcPr>
          <w:p w14:paraId="07D55A42" w14:textId="77777777" w:rsidR="00237C32" w:rsidRPr="0052324F" w:rsidRDefault="00237C32" w:rsidP="00237C32">
            <w:pPr>
              <w:spacing w:before="60" w:after="60"/>
              <w:ind w:firstLine="0"/>
              <w:rPr>
                <w:sz w:val="20"/>
              </w:rPr>
            </w:pPr>
            <w:r w:rsidRPr="0052324F">
              <w:rPr>
                <w:sz w:val="20"/>
              </w:rPr>
              <w:t>42.2</w:t>
            </w:r>
          </w:p>
        </w:tc>
        <w:tc>
          <w:tcPr>
            <w:tcW w:w="926" w:type="dxa"/>
          </w:tcPr>
          <w:p w14:paraId="1EF44F4D" w14:textId="77777777" w:rsidR="00237C32" w:rsidRPr="0052324F" w:rsidRDefault="00237C32" w:rsidP="00237C32">
            <w:pPr>
              <w:spacing w:before="60" w:after="60"/>
              <w:ind w:firstLine="0"/>
              <w:rPr>
                <w:sz w:val="20"/>
              </w:rPr>
            </w:pPr>
            <w:r w:rsidRPr="0052324F">
              <w:rPr>
                <w:sz w:val="20"/>
              </w:rPr>
              <w:t>10.0</w:t>
            </w:r>
          </w:p>
        </w:tc>
        <w:tc>
          <w:tcPr>
            <w:tcW w:w="926" w:type="dxa"/>
          </w:tcPr>
          <w:p w14:paraId="1D92EEBA" w14:textId="77777777" w:rsidR="00237C32" w:rsidRPr="0052324F" w:rsidRDefault="00237C32" w:rsidP="00237C32">
            <w:pPr>
              <w:spacing w:before="60" w:after="60"/>
              <w:ind w:firstLine="0"/>
              <w:rPr>
                <w:sz w:val="20"/>
              </w:rPr>
            </w:pPr>
            <w:r w:rsidRPr="0052324F">
              <w:rPr>
                <w:sz w:val="20"/>
              </w:rPr>
              <w:t>42.3</w:t>
            </w:r>
          </w:p>
        </w:tc>
        <w:tc>
          <w:tcPr>
            <w:tcW w:w="926" w:type="dxa"/>
          </w:tcPr>
          <w:p w14:paraId="28DD206D" w14:textId="77777777" w:rsidR="00237C32" w:rsidRPr="0052324F" w:rsidRDefault="00237C32" w:rsidP="00237C32">
            <w:pPr>
              <w:spacing w:before="60" w:after="60"/>
              <w:ind w:firstLine="0"/>
              <w:rPr>
                <w:sz w:val="20"/>
              </w:rPr>
            </w:pPr>
            <w:r w:rsidRPr="0052324F">
              <w:rPr>
                <w:sz w:val="20"/>
              </w:rPr>
              <w:t>10.2</w:t>
            </w:r>
          </w:p>
        </w:tc>
        <w:tc>
          <w:tcPr>
            <w:tcW w:w="926" w:type="dxa"/>
          </w:tcPr>
          <w:p w14:paraId="4631BAAE" w14:textId="77777777" w:rsidR="00237C32" w:rsidRPr="0052324F" w:rsidRDefault="00237C32" w:rsidP="00237C32">
            <w:pPr>
              <w:spacing w:before="60" w:after="60"/>
              <w:ind w:firstLine="0"/>
              <w:rPr>
                <w:sz w:val="20"/>
              </w:rPr>
            </w:pPr>
            <w:r w:rsidRPr="0052324F">
              <w:rPr>
                <w:sz w:val="20"/>
              </w:rPr>
              <w:t>46 8</w:t>
            </w:r>
          </w:p>
        </w:tc>
        <w:tc>
          <w:tcPr>
            <w:tcW w:w="926" w:type="dxa"/>
          </w:tcPr>
          <w:p w14:paraId="7CD3912E" w14:textId="77777777" w:rsidR="00237C32" w:rsidRPr="0052324F" w:rsidRDefault="00237C32" w:rsidP="00237C32">
            <w:pPr>
              <w:spacing w:before="60" w:after="60"/>
              <w:ind w:firstLine="0"/>
              <w:rPr>
                <w:sz w:val="20"/>
              </w:rPr>
            </w:pPr>
            <w:r w:rsidRPr="0052324F">
              <w:rPr>
                <w:sz w:val="20"/>
              </w:rPr>
              <w:t>10.5</w:t>
            </w:r>
          </w:p>
        </w:tc>
        <w:tc>
          <w:tcPr>
            <w:tcW w:w="926" w:type="dxa"/>
          </w:tcPr>
          <w:p w14:paraId="5B758819" w14:textId="77777777" w:rsidR="00237C32" w:rsidRPr="0052324F" w:rsidRDefault="00237C32" w:rsidP="00237C32">
            <w:pPr>
              <w:spacing w:before="60" w:after="60"/>
              <w:ind w:firstLine="0"/>
              <w:rPr>
                <w:sz w:val="20"/>
              </w:rPr>
            </w:pPr>
            <w:r w:rsidRPr="0052324F">
              <w:rPr>
                <w:sz w:val="20"/>
              </w:rPr>
              <w:t>47.8</w:t>
            </w:r>
          </w:p>
        </w:tc>
      </w:tr>
      <w:tr w:rsidR="00237C32" w14:paraId="4171168C" w14:textId="77777777">
        <w:tc>
          <w:tcPr>
            <w:tcW w:w="2710" w:type="dxa"/>
          </w:tcPr>
          <w:p w14:paraId="736BAFEC" w14:textId="77777777" w:rsidR="00237C32" w:rsidRPr="0052324F" w:rsidRDefault="00237C32" w:rsidP="00237C32">
            <w:pPr>
              <w:spacing w:before="60" w:after="60"/>
              <w:ind w:firstLine="0"/>
              <w:rPr>
                <w:sz w:val="20"/>
              </w:rPr>
            </w:pPr>
            <w:r w:rsidRPr="0052324F">
              <w:rPr>
                <w:sz w:val="20"/>
              </w:rPr>
              <w:t>Allemagne</w:t>
            </w:r>
          </w:p>
        </w:tc>
        <w:tc>
          <w:tcPr>
            <w:tcW w:w="911" w:type="dxa"/>
          </w:tcPr>
          <w:p w14:paraId="0548DA9D" w14:textId="77777777" w:rsidR="00237C32" w:rsidRPr="0052324F" w:rsidRDefault="00237C32" w:rsidP="00237C32">
            <w:pPr>
              <w:spacing w:before="60" w:after="60"/>
              <w:ind w:firstLine="0"/>
              <w:rPr>
                <w:sz w:val="20"/>
              </w:rPr>
            </w:pPr>
            <w:r w:rsidRPr="0052324F">
              <w:rPr>
                <w:sz w:val="20"/>
              </w:rPr>
              <w:t>3.3</w:t>
            </w:r>
          </w:p>
        </w:tc>
        <w:tc>
          <w:tcPr>
            <w:tcW w:w="926" w:type="dxa"/>
          </w:tcPr>
          <w:p w14:paraId="56F75F79" w14:textId="77777777" w:rsidR="00237C32" w:rsidRPr="0052324F" w:rsidRDefault="00237C32" w:rsidP="00237C32">
            <w:pPr>
              <w:spacing w:before="60" w:after="60"/>
              <w:ind w:firstLine="0"/>
              <w:rPr>
                <w:sz w:val="20"/>
              </w:rPr>
            </w:pPr>
            <w:r w:rsidRPr="0052324F">
              <w:rPr>
                <w:sz w:val="20"/>
              </w:rPr>
              <w:t>19.9</w:t>
            </w:r>
          </w:p>
        </w:tc>
        <w:tc>
          <w:tcPr>
            <w:tcW w:w="911" w:type="dxa"/>
          </w:tcPr>
          <w:p w14:paraId="6B1685C3" w14:textId="77777777" w:rsidR="00237C32" w:rsidRPr="0052324F" w:rsidRDefault="00237C32" w:rsidP="00237C32">
            <w:pPr>
              <w:spacing w:before="60" w:after="60"/>
              <w:ind w:firstLine="0"/>
              <w:rPr>
                <w:sz w:val="20"/>
              </w:rPr>
            </w:pPr>
            <w:r w:rsidRPr="0052324F">
              <w:rPr>
                <w:sz w:val="20"/>
              </w:rPr>
              <w:t>3.3</w:t>
            </w:r>
          </w:p>
        </w:tc>
        <w:tc>
          <w:tcPr>
            <w:tcW w:w="926" w:type="dxa"/>
          </w:tcPr>
          <w:p w14:paraId="5A167DC1" w14:textId="77777777" w:rsidR="00237C32" w:rsidRPr="0052324F" w:rsidRDefault="00237C32" w:rsidP="00237C32">
            <w:pPr>
              <w:spacing w:before="60" w:after="60"/>
              <w:ind w:firstLine="0"/>
              <w:rPr>
                <w:sz w:val="20"/>
              </w:rPr>
            </w:pPr>
            <w:r w:rsidRPr="0052324F">
              <w:rPr>
                <w:sz w:val="20"/>
              </w:rPr>
              <w:t>17.0</w:t>
            </w:r>
          </w:p>
        </w:tc>
        <w:tc>
          <w:tcPr>
            <w:tcW w:w="926" w:type="dxa"/>
          </w:tcPr>
          <w:p w14:paraId="2BE32EF4" w14:textId="77777777" w:rsidR="00237C32" w:rsidRPr="0052324F" w:rsidRDefault="00237C32" w:rsidP="00237C32">
            <w:pPr>
              <w:spacing w:before="60" w:after="60"/>
              <w:ind w:firstLine="0"/>
              <w:rPr>
                <w:sz w:val="20"/>
              </w:rPr>
            </w:pPr>
            <w:r w:rsidRPr="0052324F">
              <w:rPr>
                <w:sz w:val="20"/>
              </w:rPr>
              <w:t>4.6</w:t>
            </w:r>
          </w:p>
        </w:tc>
        <w:tc>
          <w:tcPr>
            <w:tcW w:w="926" w:type="dxa"/>
          </w:tcPr>
          <w:p w14:paraId="458D1850" w14:textId="77777777" w:rsidR="00237C32" w:rsidRPr="0052324F" w:rsidRDefault="00237C32" w:rsidP="00237C32">
            <w:pPr>
              <w:spacing w:before="60" w:after="60"/>
              <w:ind w:firstLine="0"/>
              <w:rPr>
                <w:sz w:val="20"/>
              </w:rPr>
            </w:pPr>
            <w:r w:rsidRPr="0052324F">
              <w:rPr>
                <w:sz w:val="20"/>
              </w:rPr>
              <w:t>16.2</w:t>
            </w:r>
          </w:p>
        </w:tc>
        <w:tc>
          <w:tcPr>
            <w:tcW w:w="926" w:type="dxa"/>
          </w:tcPr>
          <w:p w14:paraId="50EA8E74" w14:textId="77777777" w:rsidR="00237C32" w:rsidRPr="0052324F" w:rsidRDefault="00237C32" w:rsidP="00237C32">
            <w:pPr>
              <w:spacing w:before="60" w:after="60"/>
              <w:ind w:firstLine="0"/>
              <w:rPr>
                <w:sz w:val="20"/>
              </w:rPr>
            </w:pPr>
            <w:r w:rsidRPr="0052324F">
              <w:rPr>
                <w:sz w:val="20"/>
              </w:rPr>
              <w:t>6.7</w:t>
            </w:r>
          </w:p>
        </w:tc>
        <w:tc>
          <w:tcPr>
            <w:tcW w:w="926" w:type="dxa"/>
          </w:tcPr>
          <w:p w14:paraId="5167C65D" w14:textId="77777777" w:rsidR="00237C32" w:rsidRPr="0052324F" w:rsidRDefault="00237C32" w:rsidP="00237C32">
            <w:pPr>
              <w:spacing w:before="60" w:after="60"/>
              <w:ind w:firstLine="0"/>
              <w:rPr>
                <w:sz w:val="20"/>
              </w:rPr>
            </w:pPr>
            <w:r w:rsidRPr="0052324F">
              <w:rPr>
                <w:sz w:val="20"/>
              </w:rPr>
              <w:t>21.2</w:t>
            </w:r>
          </w:p>
        </w:tc>
        <w:tc>
          <w:tcPr>
            <w:tcW w:w="926" w:type="dxa"/>
          </w:tcPr>
          <w:p w14:paraId="1531CFE7" w14:textId="77777777" w:rsidR="00237C32" w:rsidRPr="0052324F" w:rsidRDefault="00237C32" w:rsidP="00237C32">
            <w:pPr>
              <w:spacing w:before="60" w:after="60"/>
              <w:ind w:firstLine="0"/>
              <w:rPr>
                <w:sz w:val="20"/>
              </w:rPr>
            </w:pPr>
            <w:r w:rsidRPr="0052324F">
              <w:rPr>
                <w:sz w:val="20"/>
              </w:rPr>
              <w:t>8.2</w:t>
            </w:r>
          </w:p>
        </w:tc>
        <w:tc>
          <w:tcPr>
            <w:tcW w:w="926" w:type="dxa"/>
          </w:tcPr>
          <w:p w14:paraId="33019CE5" w14:textId="77777777" w:rsidR="00237C32" w:rsidRPr="0052324F" w:rsidRDefault="00237C32" w:rsidP="00237C32">
            <w:pPr>
              <w:spacing w:before="60" w:after="60"/>
              <w:ind w:firstLine="0"/>
              <w:rPr>
                <w:sz w:val="20"/>
              </w:rPr>
            </w:pPr>
            <w:r w:rsidRPr="0052324F">
              <w:rPr>
                <w:sz w:val="20"/>
              </w:rPr>
              <w:t>28 5</w:t>
            </w:r>
          </w:p>
        </w:tc>
        <w:tc>
          <w:tcPr>
            <w:tcW w:w="926" w:type="dxa"/>
          </w:tcPr>
          <w:p w14:paraId="5FECDE12" w14:textId="77777777" w:rsidR="00237C32" w:rsidRPr="0052324F" w:rsidRDefault="00237C32" w:rsidP="00237C32">
            <w:pPr>
              <w:spacing w:before="60" w:after="60"/>
              <w:ind w:firstLine="0"/>
              <w:rPr>
                <w:sz w:val="20"/>
              </w:rPr>
            </w:pPr>
            <w:r w:rsidRPr="0052324F">
              <w:rPr>
                <w:sz w:val="20"/>
              </w:rPr>
              <w:t>8 2</w:t>
            </w:r>
          </w:p>
        </w:tc>
        <w:tc>
          <w:tcPr>
            <w:tcW w:w="926" w:type="dxa"/>
          </w:tcPr>
          <w:p w14:paraId="1D10536D" w14:textId="77777777" w:rsidR="00237C32" w:rsidRPr="0052324F" w:rsidRDefault="00237C32" w:rsidP="00237C32">
            <w:pPr>
              <w:spacing w:before="60" w:after="60"/>
              <w:ind w:firstLine="0"/>
              <w:rPr>
                <w:sz w:val="20"/>
              </w:rPr>
            </w:pPr>
            <w:r w:rsidRPr="0052324F">
              <w:rPr>
                <w:sz w:val="20"/>
              </w:rPr>
              <w:t>32.7</w:t>
            </w:r>
          </w:p>
        </w:tc>
        <w:tc>
          <w:tcPr>
            <w:tcW w:w="926" w:type="dxa"/>
          </w:tcPr>
          <w:p w14:paraId="165D2BE1" w14:textId="77777777" w:rsidR="00237C32" w:rsidRPr="0052324F" w:rsidRDefault="00237C32" w:rsidP="00237C32">
            <w:pPr>
              <w:spacing w:before="60" w:after="60"/>
              <w:ind w:firstLine="0"/>
              <w:rPr>
                <w:sz w:val="20"/>
              </w:rPr>
            </w:pPr>
            <w:r w:rsidRPr="0052324F">
              <w:rPr>
                <w:sz w:val="20"/>
              </w:rPr>
              <w:t>8 3</w:t>
            </w:r>
          </w:p>
        </w:tc>
        <w:tc>
          <w:tcPr>
            <w:tcW w:w="926" w:type="dxa"/>
          </w:tcPr>
          <w:p w14:paraId="0F6921D2" w14:textId="77777777" w:rsidR="00237C32" w:rsidRPr="0052324F" w:rsidRDefault="00237C32" w:rsidP="00237C32">
            <w:pPr>
              <w:spacing w:before="60" w:after="60"/>
              <w:ind w:firstLine="0"/>
              <w:rPr>
                <w:sz w:val="20"/>
              </w:rPr>
            </w:pPr>
            <w:r w:rsidRPr="0052324F">
              <w:rPr>
                <w:sz w:val="20"/>
              </w:rPr>
              <w:t>31.0</w:t>
            </w:r>
          </w:p>
        </w:tc>
        <w:tc>
          <w:tcPr>
            <w:tcW w:w="926" w:type="dxa"/>
          </w:tcPr>
          <w:p w14:paraId="4F4328EA" w14:textId="77777777" w:rsidR="00237C32" w:rsidRPr="0052324F" w:rsidRDefault="00237C32" w:rsidP="00237C32">
            <w:pPr>
              <w:spacing w:before="60" w:after="60"/>
              <w:ind w:firstLine="0"/>
              <w:rPr>
                <w:sz w:val="20"/>
              </w:rPr>
            </w:pPr>
            <w:r w:rsidRPr="0052324F">
              <w:rPr>
                <w:sz w:val="20"/>
              </w:rPr>
              <w:t>8.0</w:t>
            </w:r>
          </w:p>
        </w:tc>
        <w:tc>
          <w:tcPr>
            <w:tcW w:w="926" w:type="dxa"/>
          </w:tcPr>
          <w:p w14:paraId="5E85789D" w14:textId="77777777" w:rsidR="00237C32" w:rsidRPr="0052324F" w:rsidRDefault="00237C32" w:rsidP="00237C32">
            <w:pPr>
              <w:spacing w:before="60" w:after="60"/>
              <w:ind w:firstLine="0"/>
              <w:rPr>
                <w:sz w:val="20"/>
              </w:rPr>
            </w:pPr>
            <w:r w:rsidRPr="0052324F">
              <w:rPr>
                <w:sz w:val="20"/>
              </w:rPr>
              <w:t>32.0</w:t>
            </w:r>
          </w:p>
        </w:tc>
      </w:tr>
      <w:tr w:rsidR="00237C32" w14:paraId="152316C5" w14:textId="77777777">
        <w:tc>
          <w:tcPr>
            <w:tcW w:w="2710" w:type="dxa"/>
          </w:tcPr>
          <w:p w14:paraId="2A7AC7D6" w14:textId="77777777" w:rsidR="00237C32" w:rsidRPr="0052324F" w:rsidRDefault="00237C32" w:rsidP="00237C32">
            <w:pPr>
              <w:spacing w:before="60" w:after="60"/>
              <w:ind w:firstLine="0"/>
              <w:rPr>
                <w:sz w:val="20"/>
              </w:rPr>
            </w:pPr>
            <w:r w:rsidRPr="0052324F">
              <w:rPr>
                <w:sz w:val="20"/>
              </w:rPr>
              <w:t>Irlande</w:t>
            </w:r>
          </w:p>
        </w:tc>
        <w:tc>
          <w:tcPr>
            <w:tcW w:w="911" w:type="dxa"/>
          </w:tcPr>
          <w:p w14:paraId="43512174" w14:textId="77777777" w:rsidR="00237C32" w:rsidRPr="0052324F" w:rsidRDefault="00237C32" w:rsidP="00237C32">
            <w:pPr>
              <w:spacing w:before="60" w:after="60"/>
              <w:ind w:firstLine="0"/>
              <w:rPr>
                <w:sz w:val="20"/>
              </w:rPr>
            </w:pPr>
            <w:r w:rsidRPr="0052324F">
              <w:rPr>
                <w:sz w:val="20"/>
              </w:rPr>
              <w:t>7.1</w:t>
            </w:r>
          </w:p>
        </w:tc>
        <w:tc>
          <w:tcPr>
            <w:tcW w:w="926" w:type="dxa"/>
          </w:tcPr>
          <w:p w14:paraId="1A7D2846" w14:textId="77777777" w:rsidR="00237C32" w:rsidRPr="0052324F" w:rsidRDefault="00237C32" w:rsidP="00237C32">
            <w:pPr>
              <w:spacing w:before="60" w:after="60"/>
              <w:ind w:firstLine="0"/>
              <w:rPr>
                <w:sz w:val="20"/>
              </w:rPr>
            </w:pPr>
            <w:r w:rsidRPr="0052324F">
              <w:rPr>
                <w:sz w:val="20"/>
              </w:rPr>
              <w:t>31.8</w:t>
            </w:r>
          </w:p>
        </w:tc>
        <w:tc>
          <w:tcPr>
            <w:tcW w:w="911" w:type="dxa"/>
          </w:tcPr>
          <w:p w14:paraId="4E7EC3B2" w14:textId="77777777" w:rsidR="00237C32" w:rsidRPr="0052324F" w:rsidRDefault="00237C32" w:rsidP="00237C32">
            <w:pPr>
              <w:spacing w:before="60" w:after="60"/>
              <w:ind w:firstLine="0"/>
              <w:rPr>
                <w:sz w:val="20"/>
              </w:rPr>
            </w:pPr>
            <w:r w:rsidRPr="0052324F">
              <w:rPr>
                <w:sz w:val="20"/>
              </w:rPr>
              <w:t>7.3</w:t>
            </w:r>
          </w:p>
        </w:tc>
        <w:tc>
          <w:tcPr>
            <w:tcW w:w="926" w:type="dxa"/>
          </w:tcPr>
          <w:p w14:paraId="70265B54" w14:textId="77777777" w:rsidR="00237C32" w:rsidRPr="0052324F" w:rsidRDefault="00237C32" w:rsidP="00237C32">
            <w:pPr>
              <w:spacing w:before="60" w:after="60"/>
              <w:ind w:firstLine="0"/>
              <w:rPr>
                <w:sz w:val="20"/>
              </w:rPr>
            </w:pPr>
            <w:r w:rsidRPr="0052324F">
              <w:rPr>
                <w:sz w:val="20"/>
              </w:rPr>
              <w:t>34.8</w:t>
            </w:r>
          </w:p>
        </w:tc>
        <w:tc>
          <w:tcPr>
            <w:tcW w:w="926" w:type="dxa"/>
          </w:tcPr>
          <w:p w14:paraId="0A8A934A" w14:textId="77777777" w:rsidR="00237C32" w:rsidRPr="0052324F" w:rsidRDefault="00237C32" w:rsidP="00237C32">
            <w:pPr>
              <w:spacing w:before="60" w:after="60"/>
              <w:ind w:firstLine="0"/>
              <w:rPr>
                <w:sz w:val="20"/>
              </w:rPr>
            </w:pPr>
            <w:r w:rsidRPr="0052324F">
              <w:rPr>
                <w:sz w:val="20"/>
              </w:rPr>
              <w:t>9.9</w:t>
            </w:r>
          </w:p>
        </w:tc>
        <w:tc>
          <w:tcPr>
            <w:tcW w:w="926" w:type="dxa"/>
          </w:tcPr>
          <w:p w14:paraId="01413569" w14:textId="77777777" w:rsidR="00237C32" w:rsidRPr="0052324F" w:rsidRDefault="00237C32" w:rsidP="00237C32">
            <w:pPr>
              <w:spacing w:before="60" w:after="60"/>
              <w:ind w:firstLine="0"/>
              <w:rPr>
                <w:sz w:val="20"/>
              </w:rPr>
            </w:pPr>
            <w:r w:rsidRPr="0052324F">
              <w:rPr>
                <w:sz w:val="20"/>
              </w:rPr>
              <w:t>30.5</w:t>
            </w:r>
          </w:p>
        </w:tc>
        <w:tc>
          <w:tcPr>
            <w:tcW w:w="926" w:type="dxa"/>
          </w:tcPr>
          <w:p w14:paraId="3DAAA11C" w14:textId="77777777" w:rsidR="00237C32" w:rsidRPr="0052324F" w:rsidRDefault="00237C32" w:rsidP="00237C32">
            <w:pPr>
              <w:spacing w:before="60" w:after="60"/>
              <w:ind w:firstLine="0"/>
              <w:rPr>
                <w:sz w:val="20"/>
              </w:rPr>
            </w:pPr>
            <w:r w:rsidRPr="0052324F">
              <w:rPr>
                <w:sz w:val="20"/>
              </w:rPr>
              <w:t>11.4</w:t>
            </w:r>
          </w:p>
        </w:tc>
        <w:tc>
          <w:tcPr>
            <w:tcW w:w="926" w:type="dxa"/>
          </w:tcPr>
          <w:p w14:paraId="55F39034" w14:textId="77777777" w:rsidR="00237C32" w:rsidRPr="0052324F" w:rsidRDefault="00237C32" w:rsidP="00237C32">
            <w:pPr>
              <w:spacing w:before="60" w:after="60"/>
              <w:ind w:firstLine="0"/>
              <w:rPr>
                <w:sz w:val="20"/>
              </w:rPr>
            </w:pPr>
            <w:r w:rsidRPr="0052324F">
              <w:rPr>
                <w:sz w:val="20"/>
              </w:rPr>
              <w:t>31.8</w:t>
            </w:r>
          </w:p>
        </w:tc>
        <w:tc>
          <w:tcPr>
            <w:tcW w:w="926" w:type="dxa"/>
          </w:tcPr>
          <w:p w14:paraId="7BF008CF" w14:textId="77777777" w:rsidR="00237C32" w:rsidRPr="0052324F" w:rsidRDefault="00237C32" w:rsidP="00237C32">
            <w:pPr>
              <w:spacing w:before="60" w:after="60"/>
              <w:ind w:firstLine="0"/>
              <w:rPr>
                <w:sz w:val="20"/>
              </w:rPr>
            </w:pPr>
            <w:r w:rsidRPr="0052324F">
              <w:rPr>
                <w:sz w:val="20"/>
              </w:rPr>
              <w:t>14.0</w:t>
            </w:r>
          </w:p>
        </w:tc>
        <w:tc>
          <w:tcPr>
            <w:tcW w:w="926" w:type="dxa"/>
          </w:tcPr>
          <w:p w14:paraId="428ED8F2" w14:textId="77777777" w:rsidR="00237C32" w:rsidRPr="0052324F" w:rsidRDefault="00237C32" w:rsidP="00237C32">
            <w:pPr>
              <w:spacing w:before="60" w:after="60"/>
              <w:ind w:firstLine="0"/>
              <w:rPr>
                <w:sz w:val="20"/>
              </w:rPr>
            </w:pPr>
            <w:r w:rsidRPr="0052324F">
              <w:rPr>
                <w:sz w:val="20"/>
              </w:rPr>
              <w:t>31.0</w:t>
            </w:r>
          </w:p>
        </w:tc>
        <w:tc>
          <w:tcPr>
            <w:tcW w:w="926" w:type="dxa"/>
          </w:tcPr>
          <w:p w14:paraId="7D259D8B" w14:textId="77777777" w:rsidR="00237C32" w:rsidRPr="0052324F" w:rsidRDefault="00237C32" w:rsidP="00237C32">
            <w:pPr>
              <w:spacing w:before="60" w:after="60"/>
              <w:ind w:firstLine="0"/>
              <w:rPr>
                <w:sz w:val="20"/>
              </w:rPr>
            </w:pPr>
            <w:r w:rsidRPr="0052324F">
              <w:rPr>
                <w:sz w:val="20"/>
              </w:rPr>
              <w:t>15.5</w:t>
            </w:r>
          </w:p>
        </w:tc>
        <w:tc>
          <w:tcPr>
            <w:tcW w:w="926" w:type="dxa"/>
          </w:tcPr>
          <w:p w14:paraId="2719D156" w14:textId="77777777" w:rsidR="00237C32" w:rsidRPr="0052324F" w:rsidRDefault="00237C32" w:rsidP="00237C32">
            <w:pPr>
              <w:spacing w:before="60" w:after="60"/>
              <w:ind w:firstLine="0"/>
              <w:rPr>
                <w:sz w:val="20"/>
              </w:rPr>
            </w:pPr>
            <w:r w:rsidRPr="0052324F">
              <w:rPr>
                <w:sz w:val="20"/>
              </w:rPr>
              <w:t>39 1</w:t>
            </w:r>
          </w:p>
        </w:tc>
        <w:tc>
          <w:tcPr>
            <w:tcW w:w="926" w:type="dxa"/>
          </w:tcPr>
          <w:p w14:paraId="2480A331" w14:textId="77777777" w:rsidR="00237C32" w:rsidRPr="0052324F" w:rsidRDefault="00237C32" w:rsidP="00237C32">
            <w:pPr>
              <w:spacing w:before="60" w:after="60"/>
              <w:ind w:firstLine="0"/>
              <w:rPr>
                <w:sz w:val="20"/>
              </w:rPr>
            </w:pPr>
            <w:r w:rsidRPr="0052324F">
              <w:rPr>
                <w:sz w:val="20"/>
              </w:rPr>
              <w:t>17 3</w:t>
            </w:r>
          </w:p>
        </w:tc>
        <w:tc>
          <w:tcPr>
            <w:tcW w:w="926" w:type="dxa"/>
          </w:tcPr>
          <w:p w14:paraId="76014532" w14:textId="77777777" w:rsidR="00237C32" w:rsidRPr="0052324F" w:rsidRDefault="00237C32" w:rsidP="00237C32">
            <w:pPr>
              <w:spacing w:before="60" w:after="60"/>
              <w:ind w:firstLine="0"/>
              <w:rPr>
                <w:sz w:val="20"/>
              </w:rPr>
            </w:pPr>
            <w:r w:rsidRPr="0052324F">
              <w:rPr>
                <w:sz w:val="20"/>
              </w:rPr>
              <w:t>412</w:t>
            </w:r>
          </w:p>
        </w:tc>
        <w:tc>
          <w:tcPr>
            <w:tcW w:w="926" w:type="dxa"/>
          </w:tcPr>
          <w:p w14:paraId="29C88A6C" w14:textId="77777777" w:rsidR="00237C32" w:rsidRPr="0052324F" w:rsidRDefault="00237C32" w:rsidP="00237C32">
            <w:pPr>
              <w:spacing w:before="60" w:after="60"/>
              <w:ind w:firstLine="0"/>
              <w:rPr>
                <w:sz w:val="20"/>
              </w:rPr>
            </w:pPr>
            <w:r w:rsidRPr="0052324F">
              <w:rPr>
                <w:sz w:val="20"/>
              </w:rPr>
              <w:t>17.9</w:t>
            </w:r>
          </w:p>
        </w:tc>
        <w:tc>
          <w:tcPr>
            <w:tcW w:w="926" w:type="dxa"/>
          </w:tcPr>
          <w:p w14:paraId="0D73236F" w14:textId="77777777" w:rsidR="00237C32" w:rsidRPr="0052324F" w:rsidRDefault="00237C32" w:rsidP="00237C32">
            <w:pPr>
              <w:spacing w:before="60" w:after="60"/>
              <w:ind w:firstLine="0"/>
              <w:rPr>
                <w:sz w:val="20"/>
              </w:rPr>
            </w:pPr>
            <w:r w:rsidRPr="0052324F">
              <w:rPr>
                <w:sz w:val="20"/>
              </w:rPr>
              <w:t>44.3</w:t>
            </w:r>
          </w:p>
        </w:tc>
      </w:tr>
      <w:tr w:rsidR="00237C32" w14:paraId="32A0C46D" w14:textId="77777777">
        <w:tc>
          <w:tcPr>
            <w:tcW w:w="2710" w:type="dxa"/>
          </w:tcPr>
          <w:p w14:paraId="7E2D34F1" w14:textId="77777777" w:rsidR="00237C32" w:rsidRPr="0052324F" w:rsidRDefault="00237C32" w:rsidP="00237C32">
            <w:pPr>
              <w:spacing w:before="60" w:after="60"/>
              <w:ind w:firstLine="0"/>
              <w:rPr>
                <w:sz w:val="20"/>
              </w:rPr>
            </w:pPr>
            <w:r w:rsidRPr="0052324F">
              <w:rPr>
                <w:sz w:val="20"/>
              </w:rPr>
              <w:t>Japon</w:t>
            </w:r>
          </w:p>
        </w:tc>
        <w:tc>
          <w:tcPr>
            <w:tcW w:w="911" w:type="dxa"/>
          </w:tcPr>
          <w:p w14:paraId="2754F64A" w14:textId="77777777" w:rsidR="00237C32" w:rsidRPr="0052324F" w:rsidRDefault="00237C32" w:rsidP="00237C32">
            <w:pPr>
              <w:spacing w:before="60" w:after="60"/>
              <w:ind w:firstLine="0"/>
              <w:rPr>
                <w:sz w:val="20"/>
              </w:rPr>
            </w:pPr>
            <w:r w:rsidRPr="0052324F">
              <w:rPr>
                <w:sz w:val="20"/>
              </w:rPr>
              <w:t>2.1</w:t>
            </w:r>
          </w:p>
        </w:tc>
        <w:tc>
          <w:tcPr>
            <w:tcW w:w="926" w:type="dxa"/>
          </w:tcPr>
          <w:p w14:paraId="01794EBA" w14:textId="77777777" w:rsidR="00237C32" w:rsidRPr="0052324F" w:rsidRDefault="00237C32" w:rsidP="00237C32">
            <w:pPr>
              <w:spacing w:before="60" w:after="60"/>
              <w:ind w:firstLine="0"/>
              <w:rPr>
                <w:sz w:val="20"/>
              </w:rPr>
            </w:pPr>
            <w:r w:rsidRPr="0052324F">
              <w:rPr>
                <w:sz w:val="20"/>
              </w:rPr>
              <w:t>16.5</w:t>
            </w:r>
          </w:p>
        </w:tc>
        <w:tc>
          <w:tcPr>
            <w:tcW w:w="911" w:type="dxa"/>
          </w:tcPr>
          <w:p w14:paraId="25CDE0E1" w14:textId="77777777" w:rsidR="00237C32" w:rsidRPr="0052324F" w:rsidRDefault="00237C32" w:rsidP="00237C32">
            <w:pPr>
              <w:spacing w:before="60" w:after="60"/>
              <w:ind w:firstLine="0"/>
              <w:rPr>
                <w:sz w:val="20"/>
              </w:rPr>
            </w:pPr>
            <w:r w:rsidRPr="0052324F">
              <w:rPr>
                <w:sz w:val="20"/>
              </w:rPr>
              <w:t>2.0</w:t>
            </w:r>
          </w:p>
        </w:tc>
        <w:tc>
          <w:tcPr>
            <w:tcW w:w="926" w:type="dxa"/>
          </w:tcPr>
          <w:p w14:paraId="6638F120" w14:textId="77777777" w:rsidR="00237C32" w:rsidRPr="0052324F" w:rsidRDefault="00237C32" w:rsidP="00237C32">
            <w:pPr>
              <w:spacing w:before="60" w:after="60"/>
              <w:ind w:firstLine="0"/>
              <w:rPr>
                <w:sz w:val="20"/>
              </w:rPr>
            </w:pPr>
            <w:r w:rsidRPr="0052324F">
              <w:rPr>
                <w:sz w:val="20"/>
              </w:rPr>
              <w:t>16.0</w:t>
            </w:r>
          </w:p>
        </w:tc>
        <w:tc>
          <w:tcPr>
            <w:tcW w:w="926" w:type="dxa"/>
          </w:tcPr>
          <w:p w14:paraId="318758B7" w14:textId="77777777" w:rsidR="00237C32" w:rsidRPr="0052324F" w:rsidRDefault="00237C32" w:rsidP="00237C32">
            <w:pPr>
              <w:spacing w:before="60" w:after="60"/>
              <w:ind w:firstLine="0"/>
              <w:rPr>
                <w:sz w:val="20"/>
              </w:rPr>
            </w:pPr>
            <w:r w:rsidRPr="0052324F">
              <w:rPr>
                <w:sz w:val="20"/>
              </w:rPr>
              <w:t>2.2</w:t>
            </w:r>
          </w:p>
        </w:tc>
        <w:tc>
          <w:tcPr>
            <w:tcW w:w="926" w:type="dxa"/>
          </w:tcPr>
          <w:p w14:paraId="30633ED8" w14:textId="77777777" w:rsidR="00237C32" w:rsidRPr="0052324F" w:rsidRDefault="00237C32" w:rsidP="00237C32">
            <w:pPr>
              <w:spacing w:before="60" w:after="60"/>
              <w:ind w:firstLine="0"/>
              <w:rPr>
                <w:sz w:val="20"/>
              </w:rPr>
            </w:pPr>
            <w:r w:rsidRPr="0052324F">
              <w:rPr>
                <w:sz w:val="20"/>
              </w:rPr>
              <w:t>13.5</w:t>
            </w:r>
          </w:p>
        </w:tc>
        <w:tc>
          <w:tcPr>
            <w:tcW w:w="926" w:type="dxa"/>
          </w:tcPr>
          <w:p w14:paraId="6A6EC08E" w14:textId="77777777" w:rsidR="00237C32" w:rsidRPr="0052324F" w:rsidRDefault="00237C32" w:rsidP="00237C32">
            <w:pPr>
              <w:spacing w:before="60" w:after="60"/>
              <w:ind w:firstLine="0"/>
              <w:rPr>
                <w:sz w:val="20"/>
              </w:rPr>
            </w:pPr>
            <w:r w:rsidRPr="0052324F">
              <w:rPr>
                <w:sz w:val="20"/>
              </w:rPr>
              <w:t>2.3</w:t>
            </w:r>
          </w:p>
        </w:tc>
        <w:tc>
          <w:tcPr>
            <w:tcW w:w="926" w:type="dxa"/>
          </w:tcPr>
          <w:p w14:paraId="35DDEA7E" w14:textId="77777777" w:rsidR="00237C32" w:rsidRPr="0052324F" w:rsidRDefault="00237C32" w:rsidP="00237C32">
            <w:pPr>
              <w:spacing w:before="60" w:after="60"/>
              <w:ind w:firstLine="0"/>
              <w:rPr>
                <w:sz w:val="20"/>
              </w:rPr>
            </w:pPr>
            <w:r w:rsidRPr="0052324F">
              <w:rPr>
                <w:sz w:val="20"/>
              </w:rPr>
              <w:t>14.9</w:t>
            </w:r>
          </w:p>
        </w:tc>
        <w:tc>
          <w:tcPr>
            <w:tcW w:w="926" w:type="dxa"/>
          </w:tcPr>
          <w:p w14:paraId="1D79B4A0" w14:textId="77777777" w:rsidR="00237C32" w:rsidRPr="0052324F" w:rsidRDefault="00237C32" w:rsidP="00237C32">
            <w:pPr>
              <w:spacing w:before="60" w:after="60"/>
              <w:ind w:firstLine="0"/>
              <w:rPr>
                <w:sz w:val="20"/>
              </w:rPr>
            </w:pPr>
            <w:r w:rsidRPr="0052324F">
              <w:rPr>
                <w:sz w:val="20"/>
              </w:rPr>
              <w:t>2.6</w:t>
            </w:r>
          </w:p>
        </w:tc>
        <w:tc>
          <w:tcPr>
            <w:tcW w:w="926" w:type="dxa"/>
          </w:tcPr>
          <w:p w14:paraId="61131139" w14:textId="77777777" w:rsidR="00237C32" w:rsidRPr="0052324F" w:rsidRDefault="00237C32" w:rsidP="00237C32">
            <w:pPr>
              <w:spacing w:before="60" w:after="60"/>
              <w:ind w:firstLine="0"/>
              <w:rPr>
                <w:sz w:val="20"/>
              </w:rPr>
            </w:pPr>
            <w:r w:rsidRPr="0052324F">
              <w:rPr>
                <w:sz w:val="20"/>
              </w:rPr>
              <w:t>15.5</w:t>
            </w:r>
          </w:p>
        </w:tc>
        <w:tc>
          <w:tcPr>
            <w:tcW w:w="926" w:type="dxa"/>
          </w:tcPr>
          <w:p w14:paraId="3388B344" w14:textId="77777777" w:rsidR="00237C32" w:rsidRPr="0052324F" w:rsidRDefault="00237C32" w:rsidP="00237C32">
            <w:pPr>
              <w:spacing w:before="60" w:after="60"/>
              <w:ind w:firstLine="0"/>
              <w:rPr>
                <w:sz w:val="20"/>
              </w:rPr>
            </w:pPr>
            <w:r w:rsidRPr="0052324F">
              <w:rPr>
                <w:sz w:val="20"/>
              </w:rPr>
              <w:t>2.7</w:t>
            </w:r>
          </w:p>
        </w:tc>
        <w:tc>
          <w:tcPr>
            <w:tcW w:w="926" w:type="dxa"/>
          </w:tcPr>
          <w:p w14:paraId="1E51FF56" w14:textId="77777777" w:rsidR="00237C32" w:rsidRPr="0052324F" w:rsidRDefault="00237C32" w:rsidP="00237C32">
            <w:pPr>
              <w:spacing w:before="60" w:after="60"/>
              <w:ind w:firstLine="0"/>
              <w:rPr>
                <w:sz w:val="20"/>
              </w:rPr>
            </w:pPr>
            <w:r w:rsidRPr="0052324F">
              <w:rPr>
                <w:sz w:val="20"/>
              </w:rPr>
              <w:t>15.2</w:t>
            </w:r>
          </w:p>
        </w:tc>
        <w:tc>
          <w:tcPr>
            <w:tcW w:w="926" w:type="dxa"/>
          </w:tcPr>
          <w:p w14:paraId="4ABD5298" w14:textId="77777777" w:rsidR="00237C32" w:rsidRPr="0052324F" w:rsidRDefault="00237C32" w:rsidP="00237C32">
            <w:pPr>
              <w:spacing w:before="60" w:after="60"/>
              <w:ind w:firstLine="0"/>
              <w:rPr>
                <w:sz w:val="20"/>
              </w:rPr>
            </w:pPr>
            <w:r w:rsidRPr="0052324F">
              <w:rPr>
                <w:sz w:val="20"/>
              </w:rPr>
              <w:t>2.6</w:t>
            </w:r>
          </w:p>
        </w:tc>
        <w:tc>
          <w:tcPr>
            <w:tcW w:w="926" w:type="dxa"/>
          </w:tcPr>
          <w:p w14:paraId="5C166E94" w14:textId="77777777" w:rsidR="00237C32" w:rsidRPr="0052324F" w:rsidRDefault="00237C32" w:rsidP="00237C32">
            <w:pPr>
              <w:spacing w:before="60" w:after="60"/>
              <w:ind w:firstLine="0"/>
              <w:rPr>
                <w:sz w:val="20"/>
              </w:rPr>
            </w:pPr>
            <w:r w:rsidRPr="0052324F">
              <w:rPr>
                <w:sz w:val="20"/>
              </w:rPr>
              <w:t>11.8</w:t>
            </w:r>
          </w:p>
        </w:tc>
        <w:tc>
          <w:tcPr>
            <w:tcW w:w="926" w:type="dxa"/>
          </w:tcPr>
          <w:p w14:paraId="639D0A0A" w14:textId="77777777" w:rsidR="00237C32" w:rsidRPr="0052324F" w:rsidRDefault="00237C32" w:rsidP="00237C32">
            <w:pPr>
              <w:spacing w:before="60" w:after="60"/>
              <w:ind w:firstLine="0"/>
              <w:rPr>
                <w:sz w:val="20"/>
              </w:rPr>
            </w:pPr>
            <w:r w:rsidRPr="0052324F">
              <w:rPr>
                <w:sz w:val="20"/>
              </w:rPr>
              <w:t>2.8</w:t>
            </w:r>
          </w:p>
        </w:tc>
        <w:tc>
          <w:tcPr>
            <w:tcW w:w="926" w:type="dxa"/>
          </w:tcPr>
          <w:p w14:paraId="1A971F84" w14:textId="77777777" w:rsidR="00237C32" w:rsidRPr="0052324F" w:rsidRDefault="00237C32" w:rsidP="00237C32">
            <w:pPr>
              <w:spacing w:before="60" w:after="60"/>
              <w:ind w:firstLine="0"/>
              <w:rPr>
                <w:sz w:val="20"/>
              </w:rPr>
            </w:pPr>
            <w:r w:rsidRPr="0052324F">
              <w:rPr>
                <w:sz w:val="20"/>
              </w:rPr>
              <w:t>17.2</w:t>
            </w:r>
          </w:p>
        </w:tc>
      </w:tr>
      <w:tr w:rsidR="00237C32" w14:paraId="32B5853A" w14:textId="77777777">
        <w:tc>
          <w:tcPr>
            <w:tcW w:w="2710" w:type="dxa"/>
          </w:tcPr>
          <w:p w14:paraId="5C9C4949" w14:textId="77777777" w:rsidR="00237C32" w:rsidRPr="0052324F" w:rsidRDefault="00237C32" w:rsidP="00237C32">
            <w:pPr>
              <w:spacing w:before="60" w:after="60"/>
              <w:ind w:firstLine="0"/>
              <w:rPr>
                <w:sz w:val="20"/>
              </w:rPr>
            </w:pPr>
            <w:r w:rsidRPr="0052324F">
              <w:rPr>
                <w:sz w:val="20"/>
              </w:rPr>
              <w:t>Pays-Bas</w:t>
            </w:r>
          </w:p>
        </w:tc>
        <w:tc>
          <w:tcPr>
            <w:tcW w:w="911" w:type="dxa"/>
          </w:tcPr>
          <w:p w14:paraId="72B45E7E" w14:textId="77777777" w:rsidR="00237C32" w:rsidRPr="0052324F" w:rsidRDefault="00237C32" w:rsidP="00237C32">
            <w:pPr>
              <w:spacing w:before="60" w:after="60"/>
              <w:ind w:firstLine="0"/>
              <w:rPr>
                <w:sz w:val="20"/>
              </w:rPr>
            </w:pPr>
            <w:r w:rsidRPr="0052324F">
              <w:rPr>
                <w:sz w:val="20"/>
              </w:rPr>
              <w:t>5.6</w:t>
            </w:r>
          </w:p>
        </w:tc>
        <w:tc>
          <w:tcPr>
            <w:tcW w:w="926" w:type="dxa"/>
          </w:tcPr>
          <w:p w14:paraId="0C99F3F9" w14:textId="77777777" w:rsidR="00237C32" w:rsidRPr="0052324F" w:rsidRDefault="00237C32" w:rsidP="00237C32">
            <w:pPr>
              <w:spacing w:before="60" w:after="60"/>
              <w:ind w:firstLine="0"/>
              <w:rPr>
                <w:sz w:val="20"/>
              </w:rPr>
            </w:pPr>
            <w:r w:rsidRPr="0052324F">
              <w:rPr>
                <w:sz w:val="20"/>
              </w:rPr>
              <w:t>27.1</w:t>
            </w:r>
          </w:p>
        </w:tc>
        <w:tc>
          <w:tcPr>
            <w:tcW w:w="911" w:type="dxa"/>
          </w:tcPr>
          <w:p w14:paraId="09315607" w14:textId="77777777" w:rsidR="00237C32" w:rsidRPr="0052324F" w:rsidRDefault="00237C32" w:rsidP="00237C32">
            <w:pPr>
              <w:spacing w:before="60" w:after="60"/>
              <w:ind w:firstLine="0"/>
              <w:rPr>
                <w:sz w:val="20"/>
              </w:rPr>
            </w:pPr>
            <w:r w:rsidRPr="0052324F">
              <w:rPr>
                <w:sz w:val="20"/>
              </w:rPr>
              <w:t>6.3</w:t>
            </w:r>
          </w:p>
        </w:tc>
        <w:tc>
          <w:tcPr>
            <w:tcW w:w="926" w:type="dxa"/>
          </w:tcPr>
          <w:p w14:paraId="44BDF15B" w14:textId="77777777" w:rsidR="00237C32" w:rsidRPr="0052324F" w:rsidRDefault="00237C32" w:rsidP="00237C32">
            <w:pPr>
              <w:spacing w:before="60" w:after="60"/>
              <w:ind w:firstLine="0"/>
              <w:rPr>
                <w:sz w:val="20"/>
              </w:rPr>
            </w:pPr>
            <w:r w:rsidRPr="0052324F">
              <w:rPr>
                <w:sz w:val="20"/>
              </w:rPr>
              <w:t>25.9</w:t>
            </w:r>
          </w:p>
        </w:tc>
        <w:tc>
          <w:tcPr>
            <w:tcW w:w="926" w:type="dxa"/>
          </w:tcPr>
          <w:p w14:paraId="45E10D58" w14:textId="77777777" w:rsidR="00237C32" w:rsidRPr="0052324F" w:rsidRDefault="00237C32" w:rsidP="00237C32">
            <w:pPr>
              <w:spacing w:before="60" w:after="60"/>
              <w:ind w:firstLine="0"/>
              <w:rPr>
                <w:sz w:val="20"/>
              </w:rPr>
            </w:pPr>
            <w:r w:rsidRPr="0052324F">
              <w:rPr>
                <w:sz w:val="20"/>
              </w:rPr>
              <w:t>9.2</w:t>
            </w:r>
          </w:p>
        </w:tc>
        <w:tc>
          <w:tcPr>
            <w:tcW w:w="926" w:type="dxa"/>
          </w:tcPr>
          <w:p w14:paraId="65C9C847" w14:textId="77777777" w:rsidR="00237C32" w:rsidRPr="0052324F" w:rsidRDefault="00237C32" w:rsidP="00237C32">
            <w:pPr>
              <w:spacing w:before="60" w:after="60"/>
              <w:ind w:firstLine="0"/>
              <w:rPr>
                <w:sz w:val="20"/>
              </w:rPr>
            </w:pPr>
            <w:r w:rsidRPr="0052324F">
              <w:rPr>
                <w:sz w:val="20"/>
              </w:rPr>
              <w:t>22.0</w:t>
            </w:r>
          </w:p>
        </w:tc>
        <w:tc>
          <w:tcPr>
            <w:tcW w:w="926" w:type="dxa"/>
          </w:tcPr>
          <w:p w14:paraId="0915276F" w14:textId="77777777" w:rsidR="00237C32" w:rsidRPr="0052324F" w:rsidRDefault="00237C32" w:rsidP="00237C32">
            <w:pPr>
              <w:spacing w:before="60" w:after="60"/>
              <w:ind w:firstLine="0"/>
              <w:rPr>
                <w:sz w:val="20"/>
              </w:rPr>
            </w:pPr>
            <w:r w:rsidRPr="0052324F">
              <w:rPr>
                <w:sz w:val="20"/>
              </w:rPr>
              <w:t>12.4</w:t>
            </w:r>
          </w:p>
        </w:tc>
        <w:tc>
          <w:tcPr>
            <w:tcW w:w="926" w:type="dxa"/>
          </w:tcPr>
          <w:p w14:paraId="0B96866C" w14:textId="77777777" w:rsidR="00237C32" w:rsidRPr="0052324F" w:rsidRDefault="00237C32" w:rsidP="00237C32">
            <w:pPr>
              <w:spacing w:before="60" w:after="60"/>
              <w:ind w:firstLine="0"/>
              <w:rPr>
                <w:sz w:val="20"/>
              </w:rPr>
            </w:pPr>
            <w:r w:rsidRPr="0052324F">
              <w:rPr>
                <w:sz w:val="20"/>
              </w:rPr>
              <w:t>31.6</w:t>
            </w:r>
          </w:p>
        </w:tc>
        <w:tc>
          <w:tcPr>
            <w:tcW w:w="926" w:type="dxa"/>
          </w:tcPr>
          <w:p w14:paraId="28AFA072" w14:textId="77777777" w:rsidR="00237C32" w:rsidRPr="0052324F" w:rsidRDefault="00237C32" w:rsidP="00237C32">
            <w:pPr>
              <w:spacing w:before="60" w:after="60"/>
              <w:ind w:firstLine="0"/>
              <w:rPr>
                <w:sz w:val="20"/>
              </w:rPr>
            </w:pPr>
            <w:r w:rsidRPr="0052324F">
              <w:rPr>
                <w:sz w:val="20"/>
              </w:rPr>
              <w:t>15.0</w:t>
            </w:r>
          </w:p>
        </w:tc>
        <w:tc>
          <w:tcPr>
            <w:tcW w:w="926" w:type="dxa"/>
          </w:tcPr>
          <w:p w14:paraId="74AB0CA1" w14:textId="77777777" w:rsidR="00237C32" w:rsidRPr="0052324F" w:rsidRDefault="00237C32" w:rsidP="00237C32">
            <w:pPr>
              <w:spacing w:before="60" w:after="60"/>
              <w:ind w:firstLine="0"/>
              <w:rPr>
                <w:sz w:val="20"/>
              </w:rPr>
            </w:pPr>
            <w:r w:rsidRPr="0052324F">
              <w:rPr>
                <w:sz w:val="20"/>
              </w:rPr>
              <w:t>43.7</w:t>
            </w:r>
          </w:p>
        </w:tc>
        <w:tc>
          <w:tcPr>
            <w:tcW w:w="926" w:type="dxa"/>
          </w:tcPr>
          <w:p w14:paraId="611066CF" w14:textId="77777777" w:rsidR="00237C32" w:rsidRPr="0052324F" w:rsidRDefault="00237C32" w:rsidP="00237C32">
            <w:pPr>
              <w:spacing w:before="60" w:after="60"/>
              <w:ind w:firstLine="0"/>
              <w:rPr>
                <w:sz w:val="20"/>
              </w:rPr>
            </w:pPr>
            <w:r w:rsidRPr="0052324F">
              <w:rPr>
                <w:sz w:val="20"/>
              </w:rPr>
              <w:t>15.4</w:t>
            </w:r>
          </w:p>
        </w:tc>
        <w:tc>
          <w:tcPr>
            <w:tcW w:w="926" w:type="dxa"/>
          </w:tcPr>
          <w:p w14:paraId="4D4509CF" w14:textId="77777777" w:rsidR="00237C32" w:rsidRPr="0052324F" w:rsidRDefault="00237C32" w:rsidP="00237C32">
            <w:pPr>
              <w:spacing w:before="60" w:after="60"/>
              <w:ind w:firstLine="0"/>
              <w:rPr>
                <w:sz w:val="20"/>
              </w:rPr>
            </w:pPr>
            <w:r w:rsidRPr="0052324F">
              <w:rPr>
                <w:sz w:val="20"/>
              </w:rPr>
              <w:t>54.5</w:t>
            </w:r>
          </w:p>
        </w:tc>
        <w:tc>
          <w:tcPr>
            <w:tcW w:w="926" w:type="dxa"/>
          </w:tcPr>
          <w:p w14:paraId="6C9638A4" w14:textId="77777777" w:rsidR="00237C32" w:rsidRPr="0052324F" w:rsidRDefault="00237C32" w:rsidP="00237C32">
            <w:pPr>
              <w:spacing w:before="60" w:after="60"/>
              <w:ind w:firstLine="0"/>
              <w:rPr>
                <w:sz w:val="20"/>
              </w:rPr>
            </w:pPr>
            <w:r w:rsidRPr="0052324F">
              <w:rPr>
                <w:sz w:val="20"/>
              </w:rPr>
              <w:t>14.3</w:t>
            </w:r>
          </w:p>
        </w:tc>
        <w:tc>
          <w:tcPr>
            <w:tcW w:w="926" w:type="dxa"/>
          </w:tcPr>
          <w:p w14:paraId="5A07E1BD" w14:textId="77777777" w:rsidR="00237C32" w:rsidRPr="0052324F" w:rsidRDefault="00237C32" w:rsidP="00237C32">
            <w:pPr>
              <w:spacing w:before="60" w:after="60"/>
              <w:ind w:firstLine="0"/>
              <w:rPr>
                <w:sz w:val="20"/>
              </w:rPr>
            </w:pPr>
            <w:r w:rsidRPr="0052324F">
              <w:rPr>
                <w:sz w:val="20"/>
              </w:rPr>
              <w:t>55.3</w:t>
            </w:r>
          </w:p>
        </w:tc>
        <w:tc>
          <w:tcPr>
            <w:tcW w:w="926" w:type="dxa"/>
          </w:tcPr>
          <w:p w14:paraId="7B6BFABB" w14:textId="77777777" w:rsidR="00237C32" w:rsidRPr="0052324F" w:rsidRDefault="00237C32" w:rsidP="00237C32">
            <w:pPr>
              <w:spacing w:before="60" w:after="60"/>
              <w:ind w:firstLine="0"/>
              <w:rPr>
                <w:sz w:val="20"/>
              </w:rPr>
            </w:pPr>
            <w:r w:rsidRPr="0052324F">
              <w:rPr>
                <w:sz w:val="20"/>
              </w:rPr>
              <w:t>13.3</w:t>
            </w:r>
          </w:p>
        </w:tc>
        <w:tc>
          <w:tcPr>
            <w:tcW w:w="926" w:type="dxa"/>
          </w:tcPr>
          <w:p w14:paraId="787EC76C" w14:textId="77777777" w:rsidR="00237C32" w:rsidRPr="0052324F" w:rsidRDefault="00237C32" w:rsidP="00237C32">
            <w:pPr>
              <w:spacing w:before="60" w:after="60"/>
              <w:ind w:firstLine="0"/>
              <w:rPr>
                <w:sz w:val="20"/>
              </w:rPr>
            </w:pPr>
            <w:r w:rsidRPr="0052324F">
              <w:rPr>
                <w:sz w:val="20"/>
              </w:rPr>
              <w:t>56.3</w:t>
            </w:r>
          </w:p>
        </w:tc>
      </w:tr>
      <w:tr w:rsidR="00237C32" w14:paraId="7DD51F87" w14:textId="77777777">
        <w:tc>
          <w:tcPr>
            <w:tcW w:w="2710" w:type="dxa"/>
          </w:tcPr>
          <w:p w14:paraId="78C4D9CF" w14:textId="77777777" w:rsidR="00237C32" w:rsidRPr="0052324F" w:rsidRDefault="00237C32" w:rsidP="00237C32">
            <w:pPr>
              <w:spacing w:before="60" w:after="60"/>
              <w:ind w:firstLine="0"/>
              <w:rPr>
                <w:sz w:val="20"/>
              </w:rPr>
            </w:pPr>
            <w:r w:rsidRPr="0052324F">
              <w:rPr>
                <w:sz w:val="20"/>
              </w:rPr>
              <w:t>Norvège</w:t>
            </w:r>
          </w:p>
        </w:tc>
        <w:tc>
          <w:tcPr>
            <w:tcW w:w="911" w:type="dxa"/>
          </w:tcPr>
          <w:p w14:paraId="32E4CEF0" w14:textId="77777777" w:rsidR="00237C32" w:rsidRPr="0052324F" w:rsidRDefault="00237C32" w:rsidP="00237C32">
            <w:pPr>
              <w:spacing w:before="60" w:after="60"/>
              <w:ind w:firstLine="0"/>
              <w:rPr>
                <w:sz w:val="20"/>
              </w:rPr>
            </w:pPr>
            <w:r w:rsidRPr="0052324F">
              <w:rPr>
                <w:sz w:val="20"/>
              </w:rPr>
              <w:t>2.0</w:t>
            </w:r>
          </w:p>
        </w:tc>
        <w:tc>
          <w:tcPr>
            <w:tcW w:w="926" w:type="dxa"/>
          </w:tcPr>
          <w:p w14:paraId="0EE3A708" w14:textId="77777777" w:rsidR="00237C32" w:rsidRPr="0052324F" w:rsidRDefault="00237C32" w:rsidP="00237C32">
            <w:pPr>
              <w:spacing w:before="60" w:after="60"/>
              <w:ind w:firstLine="0"/>
              <w:rPr>
                <w:sz w:val="20"/>
              </w:rPr>
            </w:pPr>
            <w:r w:rsidRPr="0052324F">
              <w:rPr>
                <w:sz w:val="20"/>
              </w:rPr>
              <w:t>3.8</w:t>
            </w:r>
          </w:p>
        </w:tc>
        <w:tc>
          <w:tcPr>
            <w:tcW w:w="911" w:type="dxa"/>
          </w:tcPr>
          <w:p w14:paraId="4E8B8937" w14:textId="77777777" w:rsidR="00237C32" w:rsidRPr="0052324F" w:rsidRDefault="00237C32" w:rsidP="00237C32">
            <w:pPr>
              <w:spacing w:before="60" w:after="60"/>
              <w:ind w:firstLine="0"/>
              <w:rPr>
                <w:sz w:val="20"/>
              </w:rPr>
            </w:pPr>
            <w:r w:rsidRPr="0052324F">
              <w:rPr>
                <w:sz w:val="20"/>
              </w:rPr>
              <w:t>1.7</w:t>
            </w:r>
          </w:p>
        </w:tc>
        <w:tc>
          <w:tcPr>
            <w:tcW w:w="926" w:type="dxa"/>
          </w:tcPr>
          <w:p w14:paraId="5A1BDC5E" w14:textId="77777777" w:rsidR="00237C32" w:rsidRPr="0052324F" w:rsidRDefault="00237C32" w:rsidP="00237C32">
            <w:pPr>
              <w:spacing w:before="60" w:after="60"/>
              <w:ind w:firstLine="0"/>
              <w:rPr>
                <w:sz w:val="20"/>
              </w:rPr>
            </w:pPr>
            <w:r w:rsidRPr="0052324F">
              <w:rPr>
                <w:sz w:val="20"/>
              </w:rPr>
              <w:t>2.3</w:t>
            </w:r>
          </w:p>
        </w:tc>
        <w:tc>
          <w:tcPr>
            <w:tcW w:w="926" w:type="dxa"/>
          </w:tcPr>
          <w:p w14:paraId="79E1F6BC" w14:textId="77777777" w:rsidR="00237C32" w:rsidRPr="0052324F" w:rsidRDefault="00237C32" w:rsidP="00237C32">
            <w:pPr>
              <w:spacing w:before="60" w:after="60"/>
              <w:ind w:firstLine="0"/>
              <w:rPr>
                <w:sz w:val="20"/>
              </w:rPr>
            </w:pPr>
            <w:r w:rsidRPr="0052324F">
              <w:rPr>
                <w:sz w:val="20"/>
              </w:rPr>
              <w:t>2.0</w:t>
            </w:r>
          </w:p>
        </w:tc>
        <w:tc>
          <w:tcPr>
            <w:tcW w:w="926" w:type="dxa"/>
          </w:tcPr>
          <w:p w14:paraId="6CC37C69" w14:textId="77777777" w:rsidR="00237C32" w:rsidRPr="0052324F" w:rsidRDefault="00237C32" w:rsidP="00237C32">
            <w:pPr>
              <w:spacing w:before="60" w:after="60"/>
              <w:ind w:firstLine="0"/>
              <w:rPr>
                <w:sz w:val="20"/>
              </w:rPr>
            </w:pPr>
            <w:r w:rsidRPr="0052324F">
              <w:rPr>
                <w:sz w:val="20"/>
              </w:rPr>
              <w:t>3.0</w:t>
            </w:r>
          </w:p>
        </w:tc>
        <w:tc>
          <w:tcPr>
            <w:tcW w:w="926" w:type="dxa"/>
          </w:tcPr>
          <w:p w14:paraId="2288BA90" w14:textId="77777777" w:rsidR="00237C32" w:rsidRPr="0052324F" w:rsidRDefault="00237C32" w:rsidP="00237C32">
            <w:pPr>
              <w:spacing w:before="60" w:after="60"/>
              <w:ind w:firstLine="0"/>
              <w:rPr>
                <w:sz w:val="20"/>
              </w:rPr>
            </w:pPr>
            <w:r w:rsidRPr="0052324F">
              <w:rPr>
                <w:sz w:val="20"/>
              </w:rPr>
              <w:t>2.6</w:t>
            </w:r>
          </w:p>
        </w:tc>
        <w:tc>
          <w:tcPr>
            <w:tcW w:w="926" w:type="dxa"/>
          </w:tcPr>
          <w:p w14:paraId="7269E7DF" w14:textId="77777777" w:rsidR="00237C32" w:rsidRPr="0052324F" w:rsidRDefault="00237C32" w:rsidP="00237C32">
            <w:pPr>
              <w:spacing w:before="60" w:after="60"/>
              <w:ind w:firstLine="0"/>
              <w:rPr>
                <w:sz w:val="20"/>
              </w:rPr>
            </w:pPr>
            <w:r w:rsidRPr="0052324F">
              <w:rPr>
                <w:sz w:val="20"/>
              </w:rPr>
              <w:t>3.3</w:t>
            </w:r>
          </w:p>
        </w:tc>
        <w:tc>
          <w:tcPr>
            <w:tcW w:w="926" w:type="dxa"/>
          </w:tcPr>
          <w:p w14:paraId="63F153BD" w14:textId="77777777" w:rsidR="00237C32" w:rsidRPr="0052324F" w:rsidRDefault="00237C32" w:rsidP="00237C32">
            <w:pPr>
              <w:spacing w:before="60" w:after="60"/>
              <w:ind w:firstLine="0"/>
              <w:rPr>
                <w:sz w:val="20"/>
              </w:rPr>
            </w:pPr>
            <w:r w:rsidRPr="0052324F">
              <w:rPr>
                <w:sz w:val="20"/>
              </w:rPr>
              <w:t>3.3</w:t>
            </w:r>
          </w:p>
        </w:tc>
        <w:tc>
          <w:tcPr>
            <w:tcW w:w="926" w:type="dxa"/>
          </w:tcPr>
          <w:p w14:paraId="3C267212" w14:textId="77777777" w:rsidR="00237C32" w:rsidRPr="0052324F" w:rsidRDefault="00237C32" w:rsidP="00237C32">
            <w:pPr>
              <w:spacing w:before="60" w:after="60"/>
              <w:ind w:firstLine="0"/>
              <w:rPr>
                <w:sz w:val="20"/>
              </w:rPr>
            </w:pPr>
            <w:r w:rsidRPr="0052324F">
              <w:rPr>
                <w:sz w:val="20"/>
              </w:rPr>
              <w:t>6.7</w:t>
            </w:r>
          </w:p>
        </w:tc>
        <w:tc>
          <w:tcPr>
            <w:tcW w:w="926" w:type="dxa"/>
          </w:tcPr>
          <w:p w14:paraId="29F2F269" w14:textId="77777777" w:rsidR="00237C32" w:rsidRPr="0052324F" w:rsidRDefault="00237C32" w:rsidP="00237C32">
            <w:pPr>
              <w:spacing w:before="60" w:after="60"/>
              <w:ind w:firstLine="0"/>
              <w:rPr>
                <w:sz w:val="20"/>
              </w:rPr>
            </w:pPr>
            <w:r w:rsidRPr="0052324F">
              <w:rPr>
                <w:sz w:val="20"/>
              </w:rPr>
              <w:t>3.0</w:t>
            </w:r>
          </w:p>
        </w:tc>
        <w:tc>
          <w:tcPr>
            <w:tcW w:w="926" w:type="dxa"/>
          </w:tcPr>
          <w:p w14:paraId="684A5FC3" w14:textId="77777777" w:rsidR="00237C32" w:rsidRPr="0052324F" w:rsidRDefault="00237C32" w:rsidP="00237C32">
            <w:pPr>
              <w:spacing w:before="60" w:after="60"/>
              <w:ind w:firstLine="0"/>
              <w:rPr>
                <w:sz w:val="20"/>
              </w:rPr>
            </w:pPr>
            <w:r w:rsidRPr="0052324F">
              <w:rPr>
                <w:sz w:val="20"/>
              </w:rPr>
              <w:t>10.8</w:t>
            </w:r>
          </w:p>
        </w:tc>
        <w:tc>
          <w:tcPr>
            <w:tcW w:w="926" w:type="dxa"/>
          </w:tcPr>
          <w:p w14:paraId="0848AFD5" w14:textId="77777777" w:rsidR="00237C32" w:rsidRPr="0052324F" w:rsidRDefault="00237C32" w:rsidP="00237C32">
            <w:pPr>
              <w:spacing w:before="60" w:after="60"/>
              <w:ind w:firstLine="0"/>
              <w:rPr>
                <w:sz w:val="20"/>
              </w:rPr>
            </w:pPr>
            <w:r w:rsidRPr="0052324F">
              <w:rPr>
                <w:sz w:val="20"/>
              </w:rPr>
              <w:t>2.5</w:t>
            </w:r>
          </w:p>
        </w:tc>
        <w:tc>
          <w:tcPr>
            <w:tcW w:w="926" w:type="dxa"/>
          </w:tcPr>
          <w:p w14:paraId="678E38BF" w14:textId="77777777" w:rsidR="00237C32" w:rsidRPr="0052324F" w:rsidRDefault="00237C32" w:rsidP="00237C32">
            <w:pPr>
              <w:spacing w:before="60" w:after="60"/>
              <w:ind w:firstLine="0"/>
              <w:rPr>
                <w:sz w:val="20"/>
              </w:rPr>
            </w:pPr>
            <w:r w:rsidRPr="0052324F">
              <w:rPr>
                <w:sz w:val="20"/>
              </w:rPr>
              <w:t>8.3</w:t>
            </w:r>
          </w:p>
        </w:tc>
        <w:tc>
          <w:tcPr>
            <w:tcW w:w="926" w:type="dxa"/>
          </w:tcPr>
          <w:p w14:paraId="5623E455" w14:textId="77777777" w:rsidR="00237C32" w:rsidRPr="0052324F" w:rsidRDefault="00237C32" w:rsidP="00237C32">
            <w:pPr>
              <w:spacing w:before="60" w:after="60"/>
              <w:ind w:firstLine="0"/>
              <w:rPr>
                <w:sz w:val="20"/>
              </w:rPr>
            </w:pPr>
            <w:r w:rsidRPr="0052324F">
              <w:rPr>
                <w:sz w:val="20"/>
              </w:rPr>
              <w:t>1.9</w:t>
            </w:r>
          </w:p>
        </w:tc>
        <w:tc>
          <w:tcPr>
            <w:tcW w:w="926" w:type="dxa"/>
          </w:tcPr>
          <w:p w14:paraId="39FB6EC4" w14:textId="77777777" w:rsidR="00237C32" w:rsidRPr="0052324F" w:rsidRDefault="00237C32" w:rsidP="00237C32">
            <w:pPr>
              <w:spacing w:before="60" w:after="60"/>
              <w:ind w:firstLine="0"/>
              <w:rPr>
                <w:sz w:val="20"/>
              </w:rPr>
            </w:pPr>
            <w:r w:rsidRPr="0052324F">
              <w:rPr>
                <w:sz w:val="20"/>
              </w:rPr>
              <w:t>6.7</w:t>
            </w:r>
          </w:p>
        </w:tc>
      </w:tr>
      <w:tr w:rsidR="00237C32" w14:paraId="6A4DCADE" w14:textId="77777777">
        <w:tc>
          <w:tcPr>
            <w:tcW w:w="2710" w:type="dxa"/>
          </w:tcPr>
          <w:p w14:paraId="7427856F" w14:textId="77777777" w:rsidR="00237C32" w:rsidRPr="0052324F" w:rsidRDefault="00237C32" w:rsidP="00237C32">
            <w:pPr>
              <w:spacing w:before="60" w:after="60"/>
              <w:ind w:firstLine="0"/>
              <w:rPr>
                <w:sz w:val="20"/>
              </w:rPr>
            </w:pPr>
            <w:r w:rsidRPr="0052324F">
              <w:rPr>
                <w:sz w:val="20"/>
              </w:rPr>
              <w:t>Espagne</w:t>
            </w:r>
          </w:p>
        </w:tc>
        <w:tc>
          <w:tcPr>
            <w:tcW w:w="911" w:type="dxa"/>
          </w:tcPr>
          <w:p w14:paraId="2B36FC38" w14:textId="77777777" w:rsidR="00237C32" w:rsidRPr="0052324F" w:rsidRDefault="00237C32" w:rsidP="00237C32">
            <w:pPr>
              <w:spacing w:before="60" w:after="60"/>
              <w:ind w:firstLine="0"/>
              <w:rPr>
                <w:sz w:val="20"/>
              </w:rPr>
            </w:pPr>
            <w:r w:rsidRPr="0052324F">
              <w:rPr>
                <w:sz w:val="20"/>
              </w:rPr>
              <w:t>9.2</w:t>
            </w:r>
          </w:p>
        </w:tc>
        <w:tc>
          <w:tcPr>
            <w:tcW w:w="926" w:type="dxa"/>
          </w:tcPr>
          <w:p w14:paraId="7776C4C9" w14:textId="77777777" w:rsidR="00237C32" w:rsidRPr="0052324F" w:rsidRDefault="00237C32" w:rsidP="00237C32">
            <w:pPr>
              <w:spacing w:before="60" w:after="60"/>
              <w:ind w:firstLine="0"/>
              <w:rPr>
                <w:sz w:val="20"/>
              </w:rPr>
            </w:pPr>
            <w:r w:rsidRPr="0052324F">
              <w:rPr>
                <w:sz w:val="20"/>
              </w:rPr>
              <w:t>27.5</w:t>
            </w:r>
          </w:p>
        </w:tc>
        <w:tc>
          <w:tcPr>
            <w:tcW w:w="911" w:type="dxa"/>
          </w:tcPr>
          <w:p w14:paraId="2268480F" w14:textId="77777777" w:rsidR="00237C32" w:rsidRPr="0052324F" w:rsidRDefault="00237C32" w:rsidP="00237C32">
            <w:pPr>
              <w:spacing w:before="60" w:after="60"/>
              <w:ind w:firstLine="0"/>
              <w:rPr>
                <w:sz w:val="20"/>
              </w:rPr>
            </w:pPr>
            <w:r w:rsidRPr="0052324F">
              <w:rPr>
                <w:sz w:val="20"/>
              </w:rPr>
              <w:t>1 1.7</w:t>
            </w:r>
          </w:p>
        </w:tc>
        <w:tc>
          <w:tcPr>
            <w:tcW w:w="926" w:type="dxa"/>
          </w:tcPr>
          <w:p w14:paraId="15A136CD" w14:textId="77777777" w:rsidR="00237C32" w:rsidRPr="0052324F" w:rsidRDefault="00237C32" w:rsidP="00237C32">
            <w:pPr>
              <w:spacing w:before="60" w:after="60"/>
              <w:ind w:firstLine="0"/>
              <w:rPr>
                <w:sz w:val="20"/>
              </w:rPr>
            </w:pPr>
            <w:r w:rsidRPr="0052324F">
              <w:rPr>
                <w:sz w:val="20"/>
              </w:rPr>
              <w:t>34.7</w:t>
            </w:r>
          </w:p>
        </w:tc>
        <w:tc>
          <w:tcPr>
            <w:tcW w:w="926" w:type="dxa"/>
          </w:tcPr>
          <w:p w14:paraId="64C017A9" w14:textId="77777777" w:rsidR="00237C32" w:rsidRPr="0052324F" w:rsidRDefault="00237C32" w:rsidP="00237C32">
            <w:pPr>
              <w:spacing w:before="60" w:after="60"/>
              <w:ind w:firstLine="0"/>
              <w:rPr>
                <w:sz w:val="20"/>
              </w:rPr>
            </w:pPr>
            <w:r w:rsidRPr="0052324F">
              <w:rPr>
                <w:sz w:val="20"/>
              </w:rPr>
              <w:t>14.4</w:t>
            </w:r>
          </w:p>
        </w:tc>
        <w:tc>
          <w:tcPr>
            <w:tcW w:w="926" w:type="dxa"/>
          </w:tcPr>
          <w:p w14:paraId="38588949" w14:textId="77777777" w:rsidR="00237C32" w:rsidRPr="0052324F" w:rsidRDefault="00237C32" w:rsidP="00237C32">
            <w:pPr>
              <w:spacing w:before="60" w:after="60"/>
              <w:ind w:firstLine="0"/>
              <w:rPr>
                <w:sz w:val="20"/>
              </w:rPr>
            </w:pPr>
            <w:r w:rsidRPr="0052324F">
              <w:rPr>
                <w:sz w:val="20"/>
              </w:rPr>
              <w:t>43.4</w:t>
            </w:r>
          </w:p>
        </w:tc>
        <w:tc>
          <w:tcPr>
            <w:tcW w:w="926" w:type="dxa"/>
          </w:tcPr>
          <w:p w14:paraId="379775A9" w14:textId="77777777" w:rsidR="00237C32" w:rsidRPr="0052324F" w:rsidRDefault="00237C32" w:rsidP="00237C32">
            <w:pPr>
              <w:spacing w:before="60" w:after="60"/>
              <w:ind w:firstLine="0"/>
              <w:rPr>
                <w:sz w:val="20"/>
              </w:rPr>
            </w:pPr>
            <w:r w:rsidRPr="0052324F">
              <w:rPr>
                <w:sz w:val="20"/>
              </w:rPr>
              <w:t>16.2</w:t>
            </w:r>
          </w:p>
        </w:tc>
        <w:tc>
          <w:tcPr>
            <w:tcW w:w="926" w:type="dxa"/>
          </w:tcPr>
          <w:p w14:paraId="48899A74" w14:textId="77777777" w:rsidR="00237C32" w:rsidRPr="0052324F" w:rsidRDefault="00237C32" w:rsidP="00237C32">
            <w:pPr>
              <w:spacing w:before="60" w:after="60"/>
              <w:ind w:firstLine="0"/>
              <w:rPr>
                <w:sz w:val="20"/>
              </w:rPr>
            </w:pPr>
            <w:r w:rsidRPr="0052324F">
              <w:rPr>
                <w:sz w:val="20"/>
              </w:rPr>
              <w:t>49.1</w:t>
            </w:r>
          </w:p>
        </w:tc>
        <w:tc>
          <w:tcPr>
            <w:tcW w:w="926" w:type="dxa"/>
          </w:tcPr>
          <w:p w14:paraId="61F7279C" w14:textId="77777777" w:rsidR="00237C32" w:rsidRPr="0052324F" w:rsidRDefault="00237C32" w:rsidP="00237C32">
            <w:pPr>
              <w:spacing w:before="60" w:after="60"/>
              <w:ind w:firstLine="0"/>
              <w:rPr>
                <w:sz w:val="20"/>
              </w:rPr>
            </w:pPr>
            <w:r w:rsidRPr="0052324F">
              <w:rPr>
                <w:sz w:val="20"/>
              </w:rPr>
              <w:t>17.7</w:t>
            </w:r>
          </w:p>
        </w:tc>
        <w:tc>
          <w:tcPr>
            <w:tcW w:w="926" w:type="dxa"/>
          </w:tcPr>
          <w:p w14:paraId="61B772D9" w14:textId="77777777" w:rsidR="00237C32" w:rsidRPr="0052324F" w:rsidRDefault="00237C32" w:rsidP="00237C32">
            <w:pPr>
              <w:spacing w:before="60" w:after="60"/>
              <w:ind w:firstLine="0"/>
              <w:rPr>
                <w:sz w:val="20"/>
              </w:rPr>
            </w:pPr>
            <w:r w:rsidRPr="0052324F">
              <w:rPr>
                <w:sz w:val="20"/>
              </w:rPr>
              <w:t>53.5</w:t>
            </w:r>
          </w:p>
        </w:tc>
        <w:tc>
          <w:tcPr>
            <w:tcW w:w="926" w:type="dxa"/>
          </w:tcPr>
          <w:p w14:paraId="55BDCD3E" w14:textId="77777777" w:rsidR="00237C32" w:rsidRPr="0052324F" w:rsidRDefault="00237C32" w:rsidP="00237C32">
            <w:pPr>
              <w:spacing w:before="60" w:after="60"/>
              <w:ind w:firstLine="0"/>
              <w:rPr>
                <w:sz w:val="20"/>
              </w:rPr>
            </w:pPr>
            <w:r w:rsidRPr="0052324F">
              <w:rPr>
                <w:sz w:val="20"/>
              </w:rPr>
              <w:t>20 6</w:t>
            </w:r>
          </w:p>
        </w:tc>
        <w:tc>
          <w:tcPr>
            <w:tcW w:w="926" w:type="dxa"/>
          </w:tcPr>
          <w:p w14:paraId="6D779844" w14:textId="77777777" w:rsidR="00237C32" w:rsidRPr="0052324F" w:rsidRDefault="00237C32" w:rsidP="00237C32">
            <w:pPr>
              <w:spacing w:before="60" w:after="60"/>
              <w:ind w:firstLine="0"/>
              <w:rPr>
                <w:sz w:val="20"/>
              </w:rPr>
            </w:pPr>
            <w:r w:rsidRPr="0052324F">
              <w:rPr>
                <w:sz w:val="20"/>
              </w:rPr>
              <w:t>53 6</w:t>
            </w:r>
          </w:p>
        </w:tc>
        <w:tc>
          <w:tcPr>
            <w:tcW w:w="926" w:type="dxa"/>
          </w:tcPr>
          <w:p w14:paraId="20195341" w14:textId="77777777" w:rsidR="00237C32" w:rsidRPr="0052324F" w:rsidRDefault="00237C32" w:rsidP="00237C32">
            <w:pPr>
              <w:spacing w:before="60" w:after="60"/>
              <w:ind w:firstLine="0"/>
              <w:rPr>
                <w:sz w:val="20"/>
              </w:rPr>
            </w:pPr>
            <w:r w:rsidRPr="0052324F">
              <w:rPr>
                <w:sz w:val="20"/>
              </w:rPr>
              <w:t>21.9</w:t>
            </w:r>
          </w:p>
        </w:tc>
        <w:tc>
          <w:tcPr>
            <w:tcW w:w="926" w:type="dxa"/>
          </w:tcPr>
          <w:p w14:paraId="069BA37B" w14:textId="77777777" w:rsidR="00237C32" w:rsidRPr="0052324F" w:rsidRDefault="00237C32" w:rsidP="00237C32">
            <w:pPr>
              <w:spacing w:before="60" w:after="60"/>
              <w:ind w:firstLine="0"/>
              <w:rPr>
                <w:sz w:val="20"/>
              </w:rPr>
            </w:pPr>
            <w:r w:rsidRPr="0052324F">
              <w:rPr>
                <w:sz w:val="20"/>
              </w:rPr>
              <w:t>56 8</w:t>
            </w:r>
          </w:p>
        </w:tc>
        <w:tc>
          <w:tcPr>
            <w:tcW w:w="926" w:type="dxa"/>
          </w:tcPr>
          <w:p w14:paraId="1BDB685F" w14:textId="77777777" w:rsidR="00237C32" w:rsidRPr="0052324F" w:rsidRDefault="00237C32" w:rsidP="00237C32">
            <w:pPr>
              <w:spacing w:before="60" w:after="60"/>
              <w:ind w:firstLine="0"/>
              <w:rPr>
                <w:sz w:val="20"/>
              </w:rPr>
            </w:pPr>
            <w:r w:rsidRPr="0052324F">
              <w:rPr>
                <w:sz w:val="20"/>
              </w:rPr>
              <w:t>21.5</w:t>
            </w:r>
          </w:p>
        </w:tc>
        <w:tc>
          <w:tcPr>
            <w:tcW w:w="926" w:type="dxa"/>
          </w:tcPr>
          <w:p w14:paraId="4B3FD150" w14:textId="77777777" w:rsidR="00237C32" w:rsidRPr="0052324F" w:rsidRDefault="00237C32" w:rsidP="00237C32">
            <w:pPr>
              <w:spacing w:before="60" w:after="60"/>
              <w:ind w:firstLine="0"/>
              <w:rPr>
                <w:sz w:val="20"/>
              </w:rPr>
            </w:pPr>
            <w:r w:rsidRPr="0052324F">
              <w:rPr>
                <w:sz w:val="20"/>
              </w:rPr>
              <w:t>56 6</w:t>
            </w:r>
          </w:p>
        </w:tc>
      </w:tr>
      <w:tr w:rsidR="00237C32" w14:paraId="23CA89AA" w14:textId="77777777">
        <w:tc>
          <w:tcPr>
            <w:tcW w:w="2710" w:type="dxa"/>
          </w:tcPr>
          <w:p w14:paraId="456C9A90" w14:textId="77777777" w:rsidR="00237C32" w:rsidRPr="0052324F" w:rsidRDefault="00237C32" w:rsidP="00237C32">
            <w:pPr>
              <w:spacing w:before="60" w:after="60"/>
              <w:ind w:firstLine="0"/>
              <w:rPr>
                <w:sz w:val="20"/>
              </w:rPr>
            </w:pPr>
            <w:r w:rsidRPr="0052324F">
              <w:rPr>
                <w:sz w:val="20"/>
              </w:rPr>
              <w:t>Suède</w:t>
            </w:r>
          </w:p>
        </w:tc>
        <w:tc>
          <w:tcPr>
            <w:tcW w:w="911" w:type="dxa"/>
          </w:tcPr>
          <w:p w14:paraId="72726013" w14:textId="77777777" w:rsidR="00237C32" w:rsidRPr="0052324F" w:rsidRDefault="00237C32" w:rsidP="00237C32">
            <w:pPr>
              <w:spacing w:before="60" w:after="60"/>
              <w:ind w:firstLine="0"/>
              <w:rPr>
                <w:sz w:val="20"/>
              </w:rPr>
            </w:pPr>
            <w:r w:rsidRPr="0052324F">
              <w:rPr>
                <w:sz w:val="20"/>
              </w:rPr>
              <w:t>2.1</w:t>
            </w:r>
          </w:p>
        </w:tc>
        <w:tc>
          <w:tcPr>
            <w:tcW w:w="926" w:type="dxa"/>
          </w:tcPr>
          <w:p w14:paraId="28DCA9F9" w14:textId="77777777" w:rsidR="00237C32" w:rsidRPr="0052324F" w:rsidRDefault="00237C32" w:rsidP="00237C32">
            <w:pPr>
              <w:spacing w:before="60" w:after="60"/>
              <w:ind w:firstLine="0"/>
              <w:rPr>
                <w:sz w:val="20"/>
              </w:rPr>
            </w:pPr>
            <w:r w:rsidRPr="0052324F">
              <w:rPr>
                <w:sz w:val="20"/>
              </w:rPr>
              <w:t>6.8</w:t>
            </w:r>
          </w:p>
        </w:tc>
        <w:tc>
          <w:tcPr>
            <w:tcW w:w="911" w:type="dxa"/>
          </w:tcPr>
          <w:p w14:paraId="34716CAE" w14:textId="77777777" w:rsidR="00237C32" w:rsidRPr="0052324F" w:rsidRDefault="00237C32" w:rsidP="00237C32">
            <w:pPr>
              <w:spacing w:before="60" w:after="60"/>
              <w:ind w:firstLine="0"/>
              <w:rPr>
                <w:sz w:val="20"/>
              </w:rPr>
            </w:pPr>
            <w:r w:rsidRPr="0052324F">
              <w:rPr>
                <w:sz w:val="20"/>
              </w:rPr>
              <w:t>1.6</w:t>
            </w:r>
          </w:p>
        </w:tc>
        <w:tc>
          <w:tcPr>
            <w:tcW w:w="926" w:type="dxa"/>
          </w:tcPr>
          <w:p w14:paraId="7E632407" w14:textId="77777777" w:rsidR="00237C32" w:rsidRPr="0052324F" w:rsidRDefault="00237C32" w:rsidP="00237C32">
            <w:pPr>
              <w:spacing w:before="60" w:after="60"/>
              <w:ind w:firstLine="0"/>
              <w:rPr>
                <w:sz w:val="20"/>
              </w:rPr>
            </w:pPr>
            <w:r w:rsidRPr="0052324F">
              <w:rPr>
                <w:sz w:val="20"/>
              </w:rPr>
              <w:t>5.5</w:t>
            </w:r>
          </w:p>
        </w:tc>
        <w:tc>
          <w:tcPr>
            <w:tcW w:w="926" w:type="dxa"/>
          </w:tcPr>
          <w:p w14:paraId="3C6A120F" w14:textId="77777777" w:rsidR="00237C32" w:rsidRPr="0052324F" w:rsidRDefault="00237C32" w:rsidP="00237C32">
            <w:pPr>
              <w:spacing w:before="60" w:after="60"/>
              <w:ind w:firstLine="0"/>
              <w:rPr>
                <w:sz w:val="20"/>
              </w:rPr>
            </w:pPr>
            <w:r w:rsidRPr="0052324F">
              <w:rPr>
                <w:sz w:val="20"/>
              </w:rPr>
              <w:t>2.0</w:t>
            </w:r>
          </w:p>
        </w:tc>
        <w:tc>
          <w:tcPr>
            <w:tcW w:w="926" w:type="dxa"/>
          </w:tcPr>
          <w:p w14:paraId="4C43AA7B" w14:textId="77777777" w:rsidR="00237C32" w:rsidRPr="0052324F" w:rsidRDefault="00237C32" w:rsidP="00237C32">
            <w:pPr>
              <w:spacing w:before="60" w:after="60"/>
              <w:ind w:firstLine="0"/>
              <w:rPr>
                <w:sz w:val="20"/>
              </w:rPr>
            </w:pPr>
            <w:r w:rsidRPr="0052324F">
              <w:rPr>
                <w:sz w:val="20"/>
              </w:rPr>
              <w:t>6.0</w:t>
            </w:r>
          </w:p>
        </w:tc>
        <w:tc>
          <w:tcPr>
            <w:tcW w:w="926" w:type="dxa"/>
          </w:tcPr>
          <w:p w14:paraId="5AF01323" w14:textId="77777777" w:rsidR="00237C32" w:rsidRPr="0052324F" w:rsidRDefault="00237C32" w:rsidP="00237C32">
            <w:pPr>
              <w:spacing w:before="60" w:after="60"/>
              <w:ind w:firstLine="0"/>
              <w:rPr>
                <w:sz w:val="20"/>
              </w:rPr>
            </w:pPr>
            <w:r w:rsidRPr="0052324F">
              <w:rPr>
                <w:sz w:val="20"/>
              </w:rPr>
              <w:t>2.6</w:t>
            </w:r>
          </w:p>
        </w:tc>
        <w:tc>
          <w:tcPr>
            <w:tcW w:w="926" w:type="dxa"/>
          </w:tcPr>
          <w:p w14:paraId="471B197B" w14:textId="77777777" w:rsidR="00237C32" w:rsidRPr="0052324F" w:rsidRDefault="00237C32" w:rsidP="00237C32">
            <w:pPr>
              <w:spacing w:before="60" w:after="60"/>
              <w:ind w:firstLine="0"/>
              <w:rPr>
                <w:sz w:val="20"/>
              </w:rPr>
            </w:pPr>
            <w:r w:rsidRPr="0052324F">
              <w:rPr>
                <w:sz w:val="20"/>
              </w:rPr>
              <w:t>8.4</w:t>
            </w:r>
          </w:p>
        </w:tc>
        <w:tc>
          <w:tcPr>
            <w:tcW w:w="926" w:type="dxa"/>
          </w:tcPr>
          <w:p w14:paraId="75AD4F82" w14:textId="77777777" w:rsidR="00237C32" w:rsidRPr="0052324F" w:rsidRDefault="00237C32" w:rsidP="00237C32">
            <w:pPr>
              <w:spacing w:before="60" w:after="60"/>
              <w:ind w:firstLine="0"/>
              <w:rPr>
                <w:sz w:val="20"/>
              </w:rPr>
            </w:pPr>
            <w:r w:rsidRPr="0052324F">
              <w:rPr>
                <w:sz w:val="20"/>
              </w:rPr>
              <w:t>2.9</w:t>
            </w:r>
          </w:p>
        </w:tc>
        <w:tc>
          <w:tcPr>
            <w:tcW w:w="926" w:type="dxa"/>
          </w:tcPr>
          <w:p w14:paraId="14D0278A" w14:textId="77777777" w:rsidR="00237C32" w:rsidRPr="0052324F" w:rsidRDefault="00237C32" w:rsidP="00237C32">
            <w:pPr>
              <w:spacing w:before="60" w:after="60"/>
              <w:ind w:firstLine="0"/>
              <w:rPr>
                <w:sz w:val="20"/>
              </w:rPr>
            </w:pPr>
            <w:r w:rsidRPr="0052324F">
              <w:rPr>
                <w:sz w:val="20"/>
              </w:rPr>
              <w:t>10.3</w:t>
            </w:r>
          </w:p>
        </w:tc>
        <w:tc>
          <w:tcPr>
            <w:tcW w:w="926" w:type="dxa"/>
          </w:tcPr>
          <w:p w14:paraId="10898F9C" w14:textId="77777777" w:rsidR="00237C32" w:rsidRPr="0052324F" w:rsidRDefault="00237C32" w:rsidP="00237C32">
            <w:pPr>
              <w:spacing w:before="60" w:after="60"/>
              <w:ind w:firstLine="0"/>
              <w:rPr>
                <w:sz w:val="20"/>
              </w:rPr>
            </w:pPr>
            <w:r w:rsidRPr="0052324F">
              <w:rPr>
                <w:sz w:val="20"/>
              </w:rPr>
              <w:t>2.5</w:t>
            </w:r>
          </w:p>
        </w:tc>
        <w:tc>
          <w:tcPr>
            <w:tcW w:w="926" w:type="dxa"/>
          </w:tcPr>
          <w:p w14:paraId="0857092D" w14:textId="77777777" w:rsidR="00237C32" w:rsidRPr="0052324F" w:rsidRDefault="00237C32" w:rsidP="00237C32">
            <w:pPr>
              <w:spacing w:before="60" w:after="60"/>
              <w:ind w:firstLine="0"/>
              <w:rPr>
                <w:sz w:val="20"/>
              </w:rPr>
            </w:pPr>
            <w:r w:rsidRPr="0052324F">
              <w:rPr>
                <w:sz w:val="20"/>
              </w:rPr>
              <w:t>12.4</w:t>
            </w:r>
          </w:p>
        </w:tc>
        <w:tc>
          <w:tcPr>
            <w:tcW w:w="926" w:type="dxa"/>
          </w:tcPr>
          <w:p w14:paraId="0E07AAFD" w14:textId="77777777" w:rsidR="00237C32" w:rsidRPr="0052324F" w:rsidRDefault="00237C32" w:rsidP="00237C32">
            <w:pPr>
              <w:spacing w:before="60" w:after="60"/>
              <w:ind w:firstLine="0"/>
              <w:rPr>
                <w:sz w:val="20"/>
              </w:rPr>
            </w:pPr>
            <w:r w:rsidRPr="0052324F">
              <w:rPr>
                <w:sz w:val="20"/>
              </w:rPr>
              <w:t>2.3</w:t>
            </w:r>
          </w:p>
        </w:tc>
        <w:tc>
          <w:tcPr>
            <w:tcW w:w="926" w:type="dxa"/>
          </w:tcPr>
          <w:p w14:paraId="573762C2" w14:textId="77777777" w:rsidR="00237C32" w:rsidRPr="0052324F" w:rsidRDefault="00237C32" w:rsidP="00237C32">
            <w:pPr>
              <w:spacing w:before="60" w:after="60"/>
              <w:ind w:firstLine="0"/>
              <w:rPr>
                <w:sz w:val="20"/>
              </w:rPr>
            </w:pPr>
            <w:r w:rsidRPr="0052324F">
              <w:rPr>
                <w:sz w:val="20"/>
              </w:rPr>
              <w:t>11.4</w:t>
            </w:r>
          </w:p>
        </w:tc>
        <w:tc>
          <w:tcPr>
            <w:tcW w:w="926" w:type="dxa"/>
          </w:tcPr>
          <w:p w14:paraId="02D484D2" w14:textId="77777777" w:rsidR="00237C32" w:rsidRPr="0052324F" w:rsidRDefault="00237C32" w:rsidP="00237C32">
            <w:pPr>
              <w:spacing w:before="60" w:after="60"/>
              <w:ind w:firstLine="0"/>
              <w:rPr>
                <w:sz w:val="20"/>
              </w:rPr>
            </w:pPr>
            <w:r w:rsidRPr="0052324F">
              <w:rPr>
                <w:sz w:val="20"/>
              </w:rPr>
              <w:t>2.2</w:t>
            </w:r>
          </w:p>
        </w:tc>
        <w:tc>
          <w:tcPr>
            <w:tcW w:w="926" w:type="dxa"/>
          </w:tcPr>
          <w:p w14:paraId="2DF825B0" w14:textId="77777777" w:rsidR="00237C32" w:rsidRPr="0052324F" w:rsidRDefault="00237C32" w:rsidP="00237C32">
            <w:pPr>
              <w:spacing w:before="60" w:after="60"/>
              <w:ind w:firstLine="0"/>
              <w:rPr>
                <w:sz w:val="20"/>
              </w:rPr>
            </w:pPr>
            <w:r w:rsidRPr="0052324F">
              <w:rPr>
                <w:sz w:val="20"/>
              </w:rPr>
              <w:t>8.0</w:t>
            </w:r>
          </w:p>
        </w:tc>
      </w:tr>
      <w:tr w:rsidR="00237C32" w14:paraId="3041F0DE" w14:textId="77777777">
        <w:tc>
          <w:tcPr>
            <w:tcW w:w="2710" w:type="dxa"/>
          </w:tcPr>
          <w:p w14:paraId="2C0FF622" w14:textId="77777777" w:rsidR="00237C32" w:rsidRPr="0052324F" w:rsidRDefault="00237C32" w:rsidP="00237C32">
            <w:pPr>
              <w:spacing w:before="60" w:after="60"/>
              <w:ind w:firstLine="0"/>
              <w:rPr>
                <w:sz w:val="20"/>
              </w:rPr>
            </w:pPr>
            <w:r w:rsidRPr="0052324F">
              <w:rPr>
                <w:sz w:val="20"/>
              </w:rPr>
              <w:t>Royaume-Uni</w:t>
            </w:r>
          </w:p>
        </w:tc>
        <w:tc>
          <w:tcPr>
            <w:tcW w:w="911" w:type="dxa"/>
          </w:tcPr>
          <w:p w14:paraId="7B6232BE" w14:textId="77777777" w:rsidR="00237C32" w:rsidRPr="0052324F" w:rsidRDefault="00237C32" w:rsidP="00237C32">
            <w:pPr>
              <w:spacing w:before="60" w:after="60"/>
              <w:ind w:firstLine="0"/>
              <w:rPr>
                <w:sz w:val="20"/>
              </w:rPr>
            </w:pPr>
            <w:r w:rsidRPr="0052324F">
              <w:rPr>
                <w:sz w:val="20"/>
              </w:rPr>
              <w:t>4.8</w:t>
            </w:r>
          </w:p>
        </w:tc>
        <w:tc>
          <w:tcPr>
            <w:tcW w:w="926" w:type="dxa"/>
          </w:tcPr>
          <w:p w14:paraId="01418C4D" w14:textId="77777777" w:rsidR="00237C32" w:rsidRPr="0052324F" w:rsidRDefault="00237C32" w:rsidP="00237C32">
            <w:pPr>
              <w:spacing w:before="60" w:after="60"/>
              <w:ind w:firstLine="0"/>
              <w:rPr>
                <w:sz w:val="20"/>
              </w:rPr>
            </w:pPr>
            <w:r w:rsidRPr="0052324F">
              <w:rPr>
                <w:sz w:val="20"/>
              </w:rPr>
              <w:t>24.8</w:t>
            </w:r>
          </w:p>
        </w:tc>
        <w:tc>
          <w:tcPr>
            <w:tcW w:w="911" w:type="dxa"/>
          </w:tcPr>
          <w:p w14:paraId="4AB02164" w14:textId="77777777" w:rsidR="00237C32" w:rsidRPr="0052324F" w:rsidRDefault="00237C32" w:rsidP="00237C32">
            <w:pPr>
              <w:spacing w:before="60" w:after="60"/>
              <w:ind w:firstLine="0"/>
              <w:rPr>
                <w:sz w:val="20"/>
              </w:rPr>
            </w:pPr>
            <w:r w:rsidRPr="0052324F">
              <w:rPr>
                <w:sz w:val="20"/>
              </w:rPr>
              <w:t>6.4</w:t>
            </w:r>
          </w:p>
        </w:tc>
        <w:tc>
          <w:tcPr>
            <w:tcW w:w="926" w:type="dxa"/>
          </w:tcPr>
          <w:p w14:paraId="61FDD4BD" w14:textId="77777777" w:rsidR="00237C32" w:rsidRPr="0052324F" w:rsidRDefault="00237C32" w:rsidP="00237C32">
            <w:pPr>
              <w:spacing w:before="60" w:after="60"/>
              <w:ind w:firstLine="0"/>
              <w:rPr>
                <w:sz w:val="20"/>
              </w:rPr>
            </w:pPr>
            <w:r w:rsidRPr="0052324F">
              <w:rPr>
                <w:sz w:val="20"/>
              </w:rPr>
              <w:t>19.2</w:t>
            </w:r>
          </w:p>
        </w:tc>
        <w:tc>
          <w:tcPr>
            <w:tcW w:w="926" w:type="dxa"/>
          </w:tcPr>
          <w:p w14:paraId="61D7530A" w14:textId="77777777" w:rsidR="00237C32" w:rsidRPr="0052324F" w:rsidRDefault="00237C32" w:rsidP="00237C32">
            <w:pPr>
              <w:spacing w:before="60" w:after="60"/>
              <w:ind w:firstLine="0"/>
              <w:rPr>
                <w:sz w:val="20"/>
              </w:rPr>
            </w:pPr>
            <w:r w:rsidRPr="0052324F">
              <w:rPr>
                <w:sz w:val="20"/>
              </w:rPr>
              <w:t>9.6</w:t>
            </w:r>
          </w:p>
        </w:tc>
        <w:tc>
          <w:tcPr>
            <w:tcW w:w="926" w:type="dxa"/>
          </w:tcPr>
          <w:p w14:paraId="1C99948E" w14:textId="77777777" w:rsidR="00237C32" w:rsidRPr="0052324F" w:rsidRDefault="00237C32" w:rsidP="00237C32">
            <w:pPr>
              <w:spacing w:before="60" w:after="60"/>
              <w:ind w:firstLine="0"/>
              <w:rPr>
                <w:sz w:val="20"/>
              </w:rPr>
            </w:pPr>
            <w:r w:rsidRPr="0052324F">
              <w:rPr>
                <w:sz w:val="20"/>
              </w:rPr>
              <w:t>22.0</w:t>
            </w:r>
          </w:p>
        </w:tc>
        <w:tc>
          <w:tcPr>
            <w:tcW w:w="926" w:type="dxa"/>
          </w:tcPr>
          <w:p w14:paraId="4AE4D0F8" w14:textId="77777777" w:rsidR="00237C32" w:rsidRPr="0052324F" w:rsidRDefault="00237C32" w:rsidP="00237C32">
            <w:pPr>
              <w:spacing w:before="60" w:after="60"/>
              <w:ind w:firstLine="0"/>
              <w:rPr>
                <w:sz w:val="20"/>
              </w:rPr>
            </w:pPr>
            <w:r w:rsidRPr="0052324F">
              <w:rPr>
                <w:sz w:val="20"/>
              </w:rPr>
              <w:t>11.0</w:t>
            </w:r>
          </w:p>
        </w:tc>
        <w:tc>
          <w:tcPr>
            <w:tcW w:w="926" w:type="dxa"/>
          </w:tcPr>
          <w:p w14:paraId="47319B93" w14:textId="77777777" w:rsidR="00237C32" w:rsidRPr="0052324F" w:rsidRDefault="00237C32" w:rsidP="00237C32">
            <w:pPr>
              <w:spacing w:before="60" w:after="60"/>
              <w:ind w:firstLine="0"/>
              <w:rPr>
                <w:sz w:val="20"/>
              </w:rPr>
            </w:pPr>
            <w:r w:rsidRPr="0052324F">
              <w:rPr>
                <w:sz w:val="20"/>
              </w:rPr>
              <w:t>33.6</w:t>
            </w:r>
          </w:p>
        </w:tc>
        <w:tc>
          <w:tcPr>
            <w:tcW w:w="926" w:type="dxa"/>
          </w:tcPr>
          <w:p w14:paraId="552A3C4E" w14:textId="77777777" w:rsidR="00237C32" w:rsidRPr="0052324F" w:rsidRDefault="00237C32" w:rsidP="00237C32">
            <w:pPr>
              <w:spacing w:before="60" w:after="60"/>
              <w:ind w:firstLine="0"/>
              <w:rPr>
                <w:sz w:val="20"/>
              </w:rPr>
            </w:pPr>
            <w:r w:rsidRPr="0052324F">
              <w:rPr>
                <w:sz w:val="20"/>
              </w:rPr>
              <w:t>11.6</w:t>
            </w:r>
          </w:p>
        </w:tc>
        <w:tc>
          <w:tcPr>
            <w:tcW w:w="926" w:type="dxa"/>
          </w:tcPr>
          <w:p w14:paraId="50585760" w14:textId="77777777" w:rsidR="00237C32" w:rsidRPr="0052324F" w:rsidRDefault="00237C32" w:rsidP="00237C32">
            <w:pPr>
              <w:spacing w:before="60" w:after="60"/>
              <w:ind w:firstLine="0"/>
              <w:rPr>
                <w:sz w:val="20"/>
              </w:rPr>
            </w:pPr>
            <w:r w:rsidRPr="0052324F">
              <w:rPr>
                <w:sz w:val="20"/>
              </w:rPr>
              <w:t>36.5</w:t>
            </w:r>
          </w:p>
        </w:tc>
        <w:tc>
          <w:tcPr>
            <w:tcW w:w="926" w:type="dxa"/>
          </w:tcPr>
          <w:p w14:paraId="681CCBF3" w14:textId="77777777" w:rsidR="00237C32" w:rsidRPr="0052324F" w:rsidRDefault="00237C32" w:rsidP="00237C32">
            <w:pPr>
              <w:spacing w:before="60" w:after="60"/>
              <w:ind w:firstLine="0"/>
              <w:rPr>
                <w:sz w:val="20"/>
              </w:rPr>
            </w:pPr>
            <w:r w:rsidRPr="0052324F">
              <w:rPr>
                <w:sz w:val="20"/>
              </w:rPr>
              <w:t>11.5</w:t>
            </w:r>
          </w:p>
        </w:tc>
        <w:tc>
          <w:tcPr>
            <w:tcW w:w="926" w:type="dxa"/>
          </w:tcPr>
          <w:p w14:paraId="33C90D75" w14:textId="77777777" w:rsidR="00237C32" w:rsidRPr="0052324F" w:rsidRDefault="00237C32" w:rsidP="00237C32">
            <w:pPr>
              <w:spacing w:before="60" w:after="60"/>
              <w:ind w:firstLine="0"/>
              <w:rPr>
                <w:sz w:val="20"/>
              </w:rPr>
            </w:pPr>
            <w:r w:rsidRPr="0052324F">
              <w:rPr>
                <w:sz w:val="20"/>
              </w:rPr>
              <w:t>39.8</w:t>
            </w:r>
          </w:p>
        </w:tc>
        <w:tc>
          <w:tcPr>
            <w:tcW w:w="926" w:type="dxa"/>
          </w:tcPr>
          <w:p w14:paraId="431615B9" w14:textId="77777777" w:rsidR="00237C32" w:rsidRPr="0052324F" w:rsidRDefault="00237C32" w:rsidP="00237C32">
            <w:pPr>
              <w:spacing w:before="60" w:after="60"/>
              <w:ind w:firstLine="0"/>
              <w:rPr>
                <w:sz w:val="20"/>
              </w:rPr>
            </w:pPr>
            <w:r w:rsidRPr="0052324F">
              <w:rPr>
                <w:sz w:val="20"/>
              </w:rPr>
              <w:t>11.7</w:t>
            </w:r>
          </w:p>
        </w:tc>
        <w:tc>
          <w:tcPr>
            <w:tcW w:w="926" w:type="dxa"/>
          </w:tcPr>
          <w:p w14:paraId="414C3A57" w14:textId="77777777" w:rsidR="00237C32" w:rsidRPr="0052324F" w:rsidRDefault="00237C32" w:rsidP="00237C32">
            <w:pPr>
              <w:spacing w:before="60" w:after="60"/>
              <w:ind w:firstLine="0"/>
              <w:rPr>
                <w:sz w:val="20"/>
              </w:rPr>
            </w:pPr>
            <w:r w:rsidRPr="0052324F">
              <w:rPr>
                <w:sz w:val="20"/>
              </w:rPr>
              <w:t>41.0</w:t>
            </w:r>
          </w:p>
        </w:tc>
        <w:tc>
          <w:tcPr>
            <w:tcW w:w="926" w:type="dxa"/>
          </w:tcPr>
          <w:p w14:paraId="2466F72B" w14:textId="77777777" w:rsidR="00237C32" w:rsidRPr="0052324F" w:rsidRDefault="00237C32" w:rsidP="00237C32">
            <w:pPr>
              <w:spacing w:before="60" w:after="60"/>
              <w:ind w:firstLine="0"/>
              <w:rPr>
                <w:sz w:val="20"/>
              </w:rPr>
            </w:pPr>
            <w:r w:rsidRPr="0052324F">
              <w:rPr>
                <w:sz w:val="20"/>
              </w:rPr>
              <w:t>118</w:t>
            </w:r>
          </w:p>
        </w:tc>
        <w:tc>
          <w:tcPr>
            <w:tcW w:w="926" w:type="dxa"/>
          </w:tcPr>
          <w:p w14:paraId="1D25051D" w14:textId="77777777" w:rsidR="00237C32" w:rsidRPr="0052324F" w:rsidRDefault="00237C32" w:rsidP="00237C32">
            <w:pPr>
              <w:spacing w:before="60" w:after="60"/>
              <w:ind w:firstLine="0"/>
              <w:rPr>
                <w:sz w:val="20"/>
              </w:rPr>
            </w:pPr>
            <w:r w:rsidRPr="0052324F">
              <w:rPr>
                <w:sz w:val="20"/>
              </w:rPr>
              <w:t>41.1</w:t>
            </w:r>
          </w:p>
        </w:tc>
      </w:tr>
      <w:tr w:rsidR="00237C32" w14:paraId="7993B921" w14:textId="77777777">
        <w:tc>
          <w:tcPr>
            <w:tcW w:w="2710" w:type="dxa"/>
          </w:tcPr>
          <w:p w14:paraId="6CC24B7D" w14:textId="77777777" w:rsidR="00237C32" w:rsidRPr="0052324F" w:rsidRDefault="00237C32" w:rsidP="00237C32">
            <w:pPr>
              <w:spacing w:before="60" w:after="60"/>
              <w:ind w:firstLine="0"/>
              <w:rPr>
                <w:sz w:val="20"/>
              </w:rPr>
            </w:pPr>
            <w:r>
              <w:rPr>
                <w:sz w:val="20"/>
              </w:rPr>
              <w:t>É</w:t>
            </w:r>
            <w:r w:rsidRPr="0052324F">
              <w:rPr>
                <w:sz w:val="20"/>
              </w:rPr>
              <w:t>tats-Unis</w:t>
            </w:r>
          </w:p>
        </w:tc>
        <w:tc>
          <w:tcPr>
            <w:tcW w:w="911" w:type="dxa"/>
          </w:tcPr>
          <w:p w14:paraId="74D6E841" w14:textId="77777777" w:rsidR="00237C32" w:rsidRPr="0052324F" w:rsidRDefault="00237C32" w:rsidP="00237C32">
            <w:pPr>
              <w:spacing w:before="60" w:after="60"/>
              <w:ind w:firstLine="0"/>
              <w:rPr>
                <w:sz w:val="20"/>
              </w:rPr>
            </w:pPr>
            <w:r w:rsidRPr="0052324F">
              <w:rPr>
                <w:sz w:val="20"/>
              </w:rPr>
              <w:t>5.8</w:t>
            </w:r>
          </w:p>
        </w:tc>
        <w:tc>
          <w:tcPr>
            <w:tcW w:w="926" w:type="dxa"/>
          </w:tcPr>
          <w:p w14:paraId="7398EA8A" w14:textId="77777777" w:rsidR="00237C32" w:rsidRPr="0052324F" w:rsidRDefault="00237C32" w:rsidP="00237C32">
            <w:pPr>
              <w:spacing w:before="60" w:after="60"/>
              <w:ind w:firstLine="0"/>
              <w:rPr>
                <w:sz w:val="20"/>
              </w:rPr>
            </w:pPr>
            <w:r w:rsidRPr="0052324F">
              <w:rPr>
                <w:sz w:val="20"/>
              </w:rPr>
              <w:t>4.2</w:t>
            </w:r>
          </w:p>
        </w:tc>
        <w:tc>
          <w:tcPr>
            <w:tcW w:w="911" w:type="dxa"/>
          </w:tcPr>
          <w:p w14:paraId="4C6AA3BF" w14:textId="77777777" w:rsidR="00237C32" w:rsidRPr="0052324F" w:rsidRDefault="00237C32" w:rsidP="00237C32">
            <w:pPr>
              <w:spacing w:before="60" w:after="60"/>
              <w:ind w:firstLine="0"/>
              <w:rPr>
                <w:sz w:val="20"/>
              </w:rPr>
            </w:pPr>
            <w:r w:rsidRPr="0052324F">
              <w:rPr>
                <w:sz w:val="20"/>
              </w:rPr>
              <w:t>7.2</w:t>
            </w:r>
          </w:p>
        </w:tc>
        <w:tc>
          <w:tcPr>
            <w:tcW w:w="926" w:type="dxa"/>
          </w:tcPr>
          <w:p w14:paraId="3218BAB8" w14:textId="77777777" w:rsidR="00237C32" w:rsidRPr="0052324F" w:rsidRDefault="00237C32" w:rsidP="00237C32">
            <w:pPr>
              <w:spacing w:before="60" w:after="60"/>
              <w:ind w:firstLine="0"/>
              <w:rPr>
                <w:sz w:val="20"/>
              </w:rPr>
            </w:pPr>
            <w:r w:rsidRPr="0052324F">
              <w:rPr>
                <w:sz w:val="20"/>
              </w:rPr>
              <w:t>4.3</w:t>
            </w:r>
          </w:p>
        </w:tc>
        <w:tc>
          <w:tcPr>
            <w:tcW w:w="926" w:type="dxa"/>
          </w:tcPr>
          <w:p w14:paraId="79BFE0A2" w14:textId="77777777" w:rsidR="00237C32" w:rsidRPr="0052324F" w:rsidRDefault="00237C32" w:rsidP="00237C32">
            <w:pPr>
              <w:spacing w:before="60" w:after="60"/>
              <w:ind w:firstLine="0"/>
              <w:rPr>
                <w:sz w:val="20"/>
              </w:rPr>
            </w:pPr>
            <w:r w:rsidRPr="0052324F">
              <w:rPr>
                <w:sz w:val="20"/>
              </w:rPr>
              <w:t>7.6</w:t>
            </w:r>
          </w:p>
        </w:tc>
        <w:tc>
          <w:tcPr>
            <w:tcW w:w="926" w:type="dxa"/>
          </w:tcPr>
          <w:p w14:paraId="5119A51B" w14:textId="77777777" w:rsidR="00237C32" w:rsidRPr="0052324F" w:rsidRDefault="00237C32" w:rsidP="00237C32">
            <w:pPr>
              <w:spacing w:before="60" w:after="60"/>
              <w:ind w:firstLine="0"/>
              <w:rPr>
                <w:sz w:val="20"/>
              </w:rPr>
            </w:pPr>
            <w:r w:rsidRPr="0052324F">
              <w:rPr>
                <w:sz w:val="20"/>
              </w:rPr>
              <w:t>6.7</w:t>
            </w:r>
          </w:p>
        </w:tc>
        <w:tc>
          <w:tcPr>
            <w:tcW w:w="926" w:type="dxa"/>
          </w:tcPr>
          <w:p w14:paraId="5FDFD932" w14:textId="77777777" w:rsidR="00237C32" w:rsidRPr="0052324F" w:rsidRDefault="00237C32" w:rsidP="00237C32">
            <w:pPr>
              <w:spacing w:before="60" w:after="60"/>
              <w:ind w:firstLine="0"/>
              <w:rPr>
                <w:sz w:val="20"/>
              </w:rPr>
            </w:pPr>
            <w:r w:rsidRPr="0052324F">
              <w:rPr>
                <w:sz w:val="20"/>
              </w:rPr>
              <w:t>9.7</w:t>
            </w:r>
          </w:p>
        </w:tc>
        <w:tc>
          <w:tcPr>
            <w:tcW w:w="926" w:type="dxa"/>
          </w:tcPr>
          <w:p w14:paraId="299C2B95" w14:textId="77777777" w:rsidR="00237C32" w:rsidRPr="0052324F" w:rsidRDefault="00237C32" w:rsidP="00237C32">
            <w:pPr>
              <w:spacing w:before="60" w:after="60"/>
              <w:ind w:firstLine="0"/>
              <w:rPr>
                <w:sz w:val="20"/>
              </w:rPr>
            </w:pPr>
            <w:r w:rsidRPr="0052324F">
              <w:rPr>
                <w:sz w:val="20"/>
              </w:rPr>
              <w:t>7.7</w:t>
            </w:r>
          </w:p>
        </w:tc>
        <w:tc>
          <w:tcPr>
            <w:tcW w:w="926" w:type="dxa"/>
          </w:tcPr>
          <w:p w14:paraId="6740B37E" w14:textId="77777777" w:rsidR="00237C32" w:rsidRPr="0052324F" w:rsidRDefault="00237C32" w:rsidP="00237C32">
            <w:pPr>
              <w:spacing w:before="60" w:after="60"/>
              <w:ind w:firstLine="0"/>
              <w:rPr>
                <w:sz w:val="20"/>
              </w:rPr>
            </w:pPr>
            <w:r w:rsidRPr="0052324F">
              <w:rPr>
                <w:sz w:val="20"/>
              </w:rPr>
              <w:t>9.6</w:t>
            </w:r>
          </w:p>
        </w:tc>
        <w:tc>
          <w:tcPr>
            <w:tcW w:w="926" w:type="dxa"/>
          </w:tcPr>
          <w:p w14:paraId="3832C3BD" w14:textId="77777777" w:rsidR="00237C32" w:rsidRPr="0052324F" w:rsidRDefault="00237C32" w:rsidP="00237C32">
            <w:pPr>
              <w:spacing w:before="60" w:after="60"/>
              <w:ind w:firstLine="0"/>
              <w:rPr>
                <w:sz w:val="20"/>
              </w:rPr>
            </w:pPr>
            <w:r w:rsidRPr="0052324F">
              <w:rPr>
                <w:sz w:val="20"/>
              </w:rPr>
              <w:t>13.3</w:t>
            </w:r>
          </w:p>
        </w:tc>
        <w:tc>
          <w:tcPr>
            <w:tcW w:w="926" w:type="dxa"/>
          </w:tcPr>
          <w:p w14:paraId="0E8BF0C5" w14:textId="77777777" w:rsidR="00237C32" w:rsidRPr="0052324F" w:rsidRDefault="00237C32" w:rsidP="00237C32">
            <w:pPr>
              <w:spacing w:before="60" w:after="60"/>
              <w:ind w:firstLine="0"/>
              <w:rPr>
                <w:sz w:val="20"/>
              </w:rPr>
            </w:pPr>
            <w:r w:rsidRPr="0052324F">
              <w:rPr>
                <w:sz w:val="20"/>
              </w:rPr>
              <w:t>7.5</w:t>
            </w:r>
          </w:p>
        </w:tc>
        <w:tc>
          <w:tcPr>
            <w:tcW w:w="926" w:type="dxa"/>
          </w:tcPr>
          <w:p w14:paraId="29A07781" w14:textId="77777777" w:rsidR="00237C32" w:rsidRPr="0052324F" w:rsidRDefault="00237C32" w:rsidP="00237C32">
            <w:pPr>
              <w:spacing w:before="60" w:after="60"/>
              <w:ind w:firstLine="0"/>
              <w:rPr>
                <w:sz w:val="20"/>
              </w:rPr>
            </w:pPr>
            <w:r w:rsidRPr="0052324F">
              <w:rPr>
                <w:sz w:val="20"/>
              </w:rPr>
              <w:t>12.3</w:t>
            </w:r>
          </w:p>
        </w:tc>
        <w:tc>
          <w:tcPr>
            <w:tcW w:w="926" w:type="dxa"/>
          </w:tcPr>
          <w:p w14:paraId="0C1563B6" w14:textId="77777777" w:rsidR="00237C32" w:rsidRPr="0052324F" w:rsidRDefault="00237C32" w:rsidP="00237C32">
            <w:pPr>
              <w:spacing w:before="60" w:after="60"/>
              <w:ind w:firstLine="0"/>
              <w:rPr>
                <w:sz w:val="20"/>
              </w:rPr>
            </w:pPr>
            <w:r w:rsidRPr="0052324F">
              <w:rPr>
                <w:sz w:val="20"/>
              </w:rPr>
              <w:t>7.2</w:t>
            </w:r>
          </w:p>
        </w:tc>
        <w:tc>
          <w:tcPr>
            <w:tcW w:w="926" w:type="dxa"/>
          </w:tcPr>
          <w:p w14:paraId="2B9EFA69" w14:textId="77777777" w:rsidR="00237C32" w:rsidRPr="0052324F" w:rsidRDefault="00237C32" w:rsidP="00237C32">
            <w:pPr>
              <w:spacing w:before="60" w:after="60"/>
              <w:ind w:firstLine="0"/>
              <w:rPr>
                <w:sz w:val="20"/>
              </w:rPr>
            </w:pPr>
            <w:r w:rsidRPr="0052324F">
              <w:rPr>
                <w:sz w:val="20"/>
              </w:rPr>
              <w:t>9.5</w:t>
            </w:r>
          </w:p>
        </w:tc>
        <w:tc>
          <w:tcPr>
            <w:tcW w:w="926" w:type="dxa"/>
          </w:tcPr>
          <w:p w14:paraId="0CF957F4" w14:textId="77777777" w:rsidR="00237C32" w:rsidRPr="0052324F" w:rsidRDefault="00237C32" w:rsidP="00237C32">
            <w:pPr>
              <w:spacing w:before="60" w:after="60"/>
              <w:ind w:firstLine="0"/>
              <w:rPr>
                <w:sz w:val="20"/>
              </w:rPr>
            </w:pPr>
            <w:r w:rsidRPr="0052324F">
              <w:rPr>
                <w:sz w:val="20"/>
              </w:rPr>
              <w:t>7.0</w:t>
            </w:r>
          </w:p>
        </w:tc>
        <w:tc>
          <w:tcPr>
            <w:tcW w:w="926" w:type="dxa"/>
          </w:tcPr>
          <w:p w14:paraId="54AFDBE5" w14:textId="77777777" w:rsidR="00237C32" w:rsidRPr="0052324F" w:rsidRDefault="00237C32" w:rsidP="00237C32">
            <w:pPr>
              <w:spacing w:before="60" w:after="60"/>
              <w:ind w:firstLine="0"/>
              <w:rPr>
                <w:sz w:val="20"/>
              </w:rPr>
            </w:pPr>
            <w:r w:rsidRPr="0052324F">
              <w:rPr>
                <w:sz w:val="20"/>
              </w:rPr>
              <w:t>8.7</w:t>
            </w:r>
          </w:p>
        </w:tc>
      </w:tr>
    </w:tbl>
    <w:p w14:paraId="33321822" w14:textId="77777777" w:rsidR="00237C32" w:rsidRPr="009725BA" w:rsidRDefault="00237C32" w:rsidP="00237C32">
      <w:pPr>
        <w:spacing w:before="120"/>
        <w:ind w:left="1440" w:hanging="1080"/>
        <w:rPr>
          <w:sz w:val="20"/>
        </w:rPr>
      </w:pPr>
      <w:r>
        <w:rPr>
          <w:sz w:val="20"/>
        </w:rPr>
        <w:t>Sources :</w:t>
      </w:r>
      <w:r>
        <w:rPr>
          <w:sz w:val="20"/>
        </w:rPr>
        <w:tab/>
        <w:t>Les données relatives aux taux de chômage proviennent de sources nationales – pour plus de détails voir la note du tableau 2.2. Pour les sources et les détails concernant les proportions de chômeurs de longue durée, voir le tableau Q de l’annexe statistique.</w:t>
      </w:r>
    </w:p>
    <w:p w14:paraId="23D48E9E" w14:textId="77777777" w:rsidR="00237C32" w:rsidRPr="00D77391" w:rsidRDefault="00237C32" w:rsidP="00237C32">
      <w:pPr>
        <w:spacing w:before="120" w:after="120"/>
        <w:jc w:val="both"/>
      </w:pPr>
    </w:p>
    <w:p w14:paraId="2C701B11" w14:textId="77777777" w:rsidR="00237C32" w:rsidRDefault="00237C32" w:rsidP="00237C32">
      <w:pPr>
        <w:pStyle w:val="p"/>
        <w:sectPr w:rsidR="00237C32" w:rsidSect="00237C32">
          <w:pgSz w:w="20160" w:h="12240" w:orient="landscape"/>
          <w:pgMar w:top="1440" w:right="1440" w:bottom="720" w:left="1440" w:header="720" w:footer="720" w:gutter="0"/>
          <w:cols w:space="720"/>
        </w:sectPr>
      </w:pPr>
    </w:p>
    <w:p w14:paraId="63CB2295" w14:textId="77777777" w:rsidR="00237C32" w:rsidRDefault="00237C32" w:rsidP="00237C32">
      <w:pPr>
        <w:pStyle w:val="p"/>
      </w:pPr>
      <w:r>
        <w:t>[238]</w:t>
      </w:r>
    </w:p>
    <w:p w14:paraId="02FA8BF1" w14:textId="77777777" w:rsidR="00237C32" w:rsidRDefault="00237C32" w:rsidP="00237C32">
      <w:pPr>
        <w:pStyle w:val="p"/>
      </w:pPr>
    </w:p>
    <w:p w14:paraId="60D75FE9" w14:textId="77777777" w:rsidR="00237C32" w:rsidRDefault="00237C32" w:rsidP="00237C32">
      <w:pPr>
        <w:pStyle w:val="figtitre"/>
        <w:ind w:firstLine="360"/>
      </w:pPr>
      <w:r w:rsidRPr="00D77391">
        <w:t>Tableau 7.2.</w:t>
      </w:r>
    </w:p>
    <w:p w14:paraId="418752CD" w14:textId="77777777" w:rsidR="00237C32" w:rsidRPr="00D77391" w:rsidRDefault="00237C32" w:rsidP="00237C32">
      <w:pPr>
        <w:pStyle w:val="figtitrest"/>
      </w:pPr>
      <w:r>
        <w:t xml:space="preserve">Incidence </w:t>
      </w:r>
      <w:r w:rsidRPr="00D62E5A">
        <w:rPr>
          <w:i/>
          <w:color w:val="FF0000"/>
        </w:rPr>
        <w:t>a</w:t>
      </w:r>
      <w:r>
        <w:t xml:space="preserve"> du chômage de longue durée, par âge </w:t>
      </w:r>
      <w:r w:rsidRPr="00D62E5A">
        <w:rPr>
          <w:i/>
          <w:color w:val="FF0000"/>
        </w:rPr>
        <w:t>b</w:t>
      </w:r>
      <w:r>
        <w:t xml:space="preserve"> et sexe</w:t>
      </w:r>
    </w:p>
    <w:tbl>
      <w:tblPr>
        <w:tblOverlap w:val="never"/>
        <w:tblW w:w="0" w:type="auto"/>
        <w:tblInd w:w="-890" w:type="dxa"/>
        <w:tblLayout w:type="fixed"/>
        <w:tblCellMar>
          <w:left w:w="10" w:type="dxa"/>
          <w:right w:w="10" w:type="dxa"/>
        </w:tblCellMar>
        <w:tblLook w:val="04A0" w:firstRow="1" w:lastRow="0" w:firstColumn="1" w:lastColumn="0" w:noHBand="0" w:noVBand="1"/>
      </w:tblPr>
      <w:tblGrid>
        <w:gridCol w:w="1797"/>
        <w:gridCol w:w="1170"/>
        <w:gridCol w:w="1171"/>
        <w:gridCol w:w="1170"/>
        <w:gridCol w:w="1171"/>
        <w:gridCol w:w="1170"/>
        <w:gridCol w:w="1171"/>
      </w:tblGrid>
      <w:tr w:rsidR="00237C32" w:rsidRPr="00D77391" w14:paraId="582A5E8C" w14:textId="77777777">
        <w:tblPrEx>
          <w:tblCellMar>
            <w:top w:w="0" w:type="dxa"/>
            <w:bottom w:w="0" w:type="dxa"/>
          </w:tblCellMar>
        </w:tblPrEx>
        <w:trPr>
          <w:tblHeader/>
        </w:trPr>
        <w:tc>
          <w:tcPr>
            <w:tcW w:w="1797" w:type="dxa"/>
            <w:vMerge w:val="restart"/>
            <w:tcBorders>
              <w:top w:val="single" w:sz="4" w:space="0" w:color="auto"/>
              <w:bottom w:val="single" w:sz="4" w:space="0" w:color="auto"/>
            </w:tcBorders>
            <w:shd w:val="clear" w:color="auto" w:fill="EEECE1"/>
            <w:vAlign w:val="bottom"/>
          </w:tcPr>
          <w:p w14:paraId="7F805531" w14:textId="77777777" w:rsidR="00237C32" w:rsidRPr="00D62E5A" w:rsidRDefault="00237C32" w:rsidP="00237C32">
            <w:pPr>
              <w:spacing w:before="120" w:after="120"/>
              <w:ind w:firstLine="0"/>
              <w:jc w:val="both"/>
              <w:rPr>
                <w:sz w:val="20"/>
              </w:rPr>
            </w:pPr>
          </w:p>
        </w:tc>
        <w:tc>
          <w:tcPr>
            <w:tcW w:w="1170" w:type="dxa"/>
            <w:vMerge w:val="restart"/>
            <w:tcBorders>
              <w:top w:val="single" w:sz="4" w:space="0" w:color="auto"/>
              <w:bottom w:val="single" w:sz="4" w:space="0" w:color="auto"/>
            </w:tcBorders>
            <w:shd w:val="clear" w:color="auto" w:fill="EEECE1"/>
            <w:vAlign w:val="bottom"/>
          </w:tcPr>
          <w:p w14:paraId="79512704" w14:textId="77777777" w:rsidR="00237C32" w:rsidRPr="00D62E5A" w:rsidRDefault="00237C32" w:rsidP="00237C32">
            <w:pPr>
              <w:spacing w:before="120" w:after="120"/>
              <w:ind w:firstLine="0"/>
              <w:jc w:val="both"/>
              <w:rPr>
                <w:sz w:val="20"/>
              </w:rPr>
            </w:pPr>
            <w:r>
              <w:rPr>
                <w:sz w:val="20"/>
              </w:rPr>
              <w:t>année</w:t>
            </w:r>
          </w:p>
        </w:tc>
        <w:tc>
          <w:tcPr>
            <w:tcW w:w="1171" w:type="dxa"/>
            <w:tcBorders>
              <w:top w:val="single" w:sz="4" w:space="0" w:color="auto"/>
              <w:left w:val="single" w:sz="4" w:space="0" w:color="auto"/>
            </w:tcBorders>
            <w:shd w:val="clear" w:color="auto" w:fill="EEECE1"/>
            <w:vAlign w:val="bottom"/>
          </w:tcPr>
          <w:p w14:paraId="3952CC26" w14:textId="77777777" w:rsidR="00237C32" w:rsidRPr="00D62E5A" w:rsidRDefault="00237C32" w:rsidP="00237C32">
            <w:pPr>
              <w:spacing w:before="120" w:after="120"/>
              <w:ind w:firstLine="0"/>
              <w:jc w:val="center"/>
              <w:rPr>
                <w:sz w:val="20"/>
              </w:rPr>
            </w:pPr>
            <w:r>
              <w:rPr>
                <w:sz w:val="20"/>
              </w:rPr>
              <w:t>Jeunes</w:t>
            </w:r>
          </w:p>
        </w:tc>
        <w:tc>
          <w:tcPr>
            <w:tcW w:w="1170" w:type="dxa"/>
            <w:tcBorders>
              <w:top w:val="single" w:sz="4" w:space="0" w:color="auto"/>
            </w:tcBorders>
            <w:shd w:val="clear" w:color="auto" w:fill="EEECE1"/>
            <w:vAlign w:val="bottom"/>
          </w:tcPr>
          <w:p w14:paraId="386EA5D9" w14:textId="77777777" w:rsidR="00237C32" w:rsidRPr="00D62E5A" w:rsidRDefault="00237C32" w:rsidP="00237C32">
            <w:pPr>
              <w:spacing w:before="120" w:after="120"/>
              <w:ind w:firstLine="0"/>
              <w:jc w:val="center"/>
              <w:rPr>
                <w:sz w:val="20"/>
              </w:rPr>
            </w:pPr>
            <w:r>
              <w:rPr>
                <w:sz w:val="20"/>
              </w:rPr>
              <w:t>Adultes</w:t>
            </w:r>
            <w:r>
              <w:rPr>
                <w:sz w:val="20"/>
              </w:rPr>
              <w:br/>
              <w:t>dans la force</w:t>
            </w:r>
            <w:r>
              <w:rPr>
                <w:sz w:val="20"/>
              </w:rPr>
              <w:br/>
              <w:t>de l’âge</w:t>
            </w:r>
          </w:p>
        </w:tc>
        <w:tc>
          <w:tcPr>
            <w:tcW w:w="1171" w:type="dxa"/>
            <w:tcBorders>
              <w:top w:val="single" w:sz="4" w:space="0" w:color="auto"/>
            </w:tcBorders>
            <w:shd w:val="clear" w:color="auto" w:fill="EEECE1"/>
            <w:vAlign w:val="bottom"/>
          </w:tcPr>
          <w:p w14:paraId="07DD39B9" w14:textId="77777777" w:rsidR="00237C32" w:rsidRPr="00D62E5A" w:rsidRDefault="00237C32" w:rsidP="00237C32">
            <w:pPr>
              <w:spacing w:before="120" w:after="120"/>
              <w:ind w:firstLine="0"/>
              <w:jc w:val="center"/>
              <w:rPr>
                <w:sz w:val="20"/>
              </w:rPr>
            </w:pPr>
            <w:r>
              <w:rPr>
                <w:sz w:val="20"/>
              </w:rPr>
              <w:t>Travai</w:t>
            </w:r>
            <w:r>
              <w:rPr>
                <w:sz w:val="20"/>
              </w:rPr>
              <w:t>l</w:t>
            </w:r>
            <w:r>
              <w:rPr>
                <w:sz w:val="20"/>
              </w:rPr>
              <w:t>leurs</w:t>
            </w:r>
            <w:r>
              <w:rPr>
                <w:sz w:val="20"/>
              </w:rPr>
              <w:br/>
              <w:t>âgés</w:t>
            </w:r>
          </w:p>
        </w:tc>
        <w:tc>
          <w:tcPr>
            <w:tcW w:w="1170" w:type="dxa"/>
            <w:tcBorders>
              <w:top w:val="single" w:sz="4" w:space="0" w:color="auto"/>
            </w:tcBorders>
            <w:shd w:val="clear" w:color="auto" w:fill="EEECE1"/>
            <w:vAlign w:val="bottom"/>
          </w:tcPr>
          <w:p w14:paraId="4CFC110C" w14:textId="77777777" w:rsidR="00237C32" w:rsidRPr="00D62E5A" w:rsidRDefault="00237C32" w:rsidP="00237C32">
            <w:pPr>
              <w:spacing w:before="120" w:after="120"/>
              <w:ind w:firstLine="0"/>
              <w:jc w:val="center"/>
              <w:rPr>
                <w:sz w:val="20"/>
              </w:rPr>
            </w:pPr>
            <w:r>
              <w:rPr>
                <w:sz w:val="20"/>
              </w:rPr>
              <w:t>Hommes</w:t>
            </w:r>
          </w:p>
        </w:tc>
        <w:tc>
          <w:tcPr>
            <w:tcW w:w="1171" w:type="dxa"/>
            <w:tcBorders>
              <w:top w:val="single" w:sz="4" w:space="0" w:color="auto"/>
            </w:tcBorders>
            <w:shd w:val="clear" w:color="auto" w:fill="EEECE1"/>
            <w:vAlign w:val="bottom"/>
          </w:tcPr>
          <w:p w14:paraId="7D26E4F4" w14:textId="77777777" w:rsidR="00237C32" w:rsidRPr="00D62E5A" w:rsidRDefault="00237C32" w:rsidP="00237C32">
            <w:pPr>
              <w:spacing w:before="120" w:after="120"/>
              <w:ind w:firstLine="0"/>
              <w:jc w:val="center"/>
              <w:rPr>
                <w:sz w:val="20"/>
              </w:rPr>
            </w:pPr>
            <w:r>
              <w:rPr>
                <w:sz w:val="20"/>
              </w:rPr>
              <w:t>Femmes</w:t>
            </w:r>
          </w:p>
        </w:tc>
      </w:tr>
      <w:tr w:rsidR="00237C32" w:rsidRPr="00D77391" w14:paraId="470EEFFD" w14:textId="77777777">
        <w:tblPrEx>
          <w:tblCellMar>
            <w:top w:w="0" w:type="dxa"/>
            <w:bottom w:w="0" w:type="dxa"/>
          </w:tblCellMar>
        </w:tblPrEx>
        <w:trPr>
          <w:tblHeader/>
        </w:trPr>
        <w:tc>
          <w:tcPr>
            <w:tcW w:w="1797" w:type="dxa"/>
            <w:vMerge/>
            <w:tcBorders>
              <w:bottom w:val="single" w:sz="4" w:space="0" w:color="auto"/>
            </w:tcBorders>
            <w:shd w:val="clear" w:color="auto" w:fill="EEECE1"/>
            <w:vAlign w:val="bottom"/>
          </w:tcPr>
          <w:p w14:paraId="6C7A0F14" w14:textId="77777777" w:rsidR="00237C32" w:rsidRPr="00D62E5A" w:rsidRDefault="00237C32" w:rsidP="00237C32">
            <w:pPr>
              <w:spacing w:before="120" w:after="120"/>
              <w:ind w:firstLine="0"/>
              <w:jc w:val="both"/>
              <w:rPr>
                <w:sz w:val="20"/>
              </w:rPr>
            </w:pPr>
          </w:p>
        </w:tc>
        <w:tc>
          <w:tcPr>
            <w:tcW w:w="1170" w:type="dxa"/>
            <w:vMerge/>
            <w:tcBorders>
              <w:bottom w:val="single" w:sz="4" w:space="0" w:color="auto"/>
            </w:tcBorders>
            <w:shd w:val="clear" w:color="auto" w:fill="EEECE1"/>
            <w:vAlign w:val="bottom"/>
          </w:tcPr>
          <w:p w14:paraId="21A15386" w14:textId="77777777" w:rsidR="00237C32" w:rsidRPr="00D62E5A" w:rsidRDefault="00237C32" w:rsidP="00237C32">
            <w:pPr>
              <w:spacing w:before="120" w:after="120"/>
              <w:ind w:firstLine="0"/>
              <w:jc w:val="both"/>
              <w:rPr>
                <w:sz w:val="20"/>
              </w:rPr>
            </w:pPr>
          </w:p>
        </w:tc>
        <w:tc>
          <w:tcPr>
            <w:tcW w:w="5853" w:type="dxa"/>
            <w:gridSpan w:val="5"/>
            <w:tcBorders>
              <w:top w:val="single" w:sz="4" w:space="0" w:color="auto"/>
              <w:left w:val="single" w:sz="4" w:space="0" w:color="auto"/>
            </w:tcBorders>
            <w:shd w:val="clear" w:color="auto" w:fill="EEECE1"/>
            <w:vAlign w:val="bottom"/>
          </w:tcPr>
          <w:p w14:paraId="450E0CD4" w14:textId="77777777" w:rsidR="00237C32" w:rsidRPr="00D62E5A" w:rsidRDefault="00237C32" w:rsidP="00237C32">
            <w:pPr>
              <w:spacing w:before="120" w:after="120"/>
              <w:ind w:firstLine="0"/>
              <w:jc w:val="center"/>
              <w:rPr>
                <w:sz w:val="20"/>
              </w:rPr>
            </w:pPr>
            <w:r w:rsidRPr="00D62E5A">
              <w:rPr>
                <w:sz w:val="20"/>
              </w:rPr>
              <w:t>Données d'e</w:t>
            </w:r>
            <w:r w:rsidRPr="00D62E5A">
              <w:rPr>
                <w:sz w:val="20"/>
              </w:rPr>
              <w:t>n</w:t>
            </w:r>
            <w:r w:rsidRPr="00D62E5A">
              <w:rPr>
                <w:sz w:val="20"/>
              </w:rPr>
              <w:t>quête</w:t>
            </w:r>
          </w:p>
        </w:tc>
      </w:tr>
      <w:tr w:rsidR="00237C32" w:rsidRPr="00D77391" w14:paraId="30A42779" w14:textId="77777777">
        <w:tblPrEx>
          <w:tblCellMar>
            <w:top w:w="0" w:type="dxa"/>
            <w:bottom w:w="0" w:type="dxa"/>
          </w:tblCellMar>
        </w:tblPrEx>
        <w:tc>
          <w:tcPr>
            <w:tcW w:w="1797" w:type="dxa"/>
            <w:tcBorders>
              <w:top w:val="single" w:sz="4" w:space="0" w:color="auto"/>
            </w:tcBorders>
            <w:shd w:val="clear" w:color="auto" w:fill="FFFFFF"/>
            <w:vAlign w:val="bottom"/>
          </w:tcPr>
          <w:p w14:paraId="2319A7FC" w14:textId="77777777" w:rsidR="00237C32" w:rsidRPr="00D62E5A" w:rsidRDefault="00237C32" w:rsidP="00237C32">
            <w:pPr>
              <w:spacing w:before="120"/>
              <w:ind w:left="86" w:right="72" w:firstLine="0"/>
              <w:jc w:val="both"/>
              <w:rPr>
                <w:sz w:val="20"/>
              </w:rPr>
            </w:pPr>
            <w:r w:rsidRPr="00D62E5A">
              <w:rPr>
                <w:sz w:val="20"/>
              </w:rPr>
              <w:t>Australie</w:t>
            </w:r>
          </w:p>
        </w:tc>
        <w:tc>
          <w:tcPr>
            <w:tcW w:w="1170" w:type="dxa"/>
            <w:tcBorders>
              <w:top w:val="single" w:sz="4" w:space="0" w:color="auto"/>
            </w:tcBorders>
            <w:shd w:val="clear" w:color="auto" w:fill="FFFFFF"/>
            <w:vAlign w:val="bottom"/>
          </w:tcPr>
          <w:p w14:paraId="2A4E37AE" w14:textId="77777777" w:rsidR="00237C32" w:rsidRPr="00D62E5A" w:rsidRDefault="00237C32" w:rsidP="00237C32">
            <w:pPr>
              <w:spacing w:before="120"/>
              <w:ind w:left="86" w:right="72" w:firstLine="0"/>
              <w:jc w:val="both"/>
              <w:rPr>
                <w:sz w:val="20"/>
              </w:rPr>
            </w:pPr>
            <w:r w:rsidRPr="00D62E5A">
              <w:rPr>
                <w:sz w:val="20"/>
              </w:rPr>
              <w:t>1980</w:t>
            </w:r>
          </w:p>
        </w:tc>
        <w:tc>
          <w:tcPr>
            <w:tcW w:w="1171" w:type="dxa"/>
            <w:tcBorders>
              <w:top w:val="single" w:sz="4" w:space="0" w:color="auto"/>
              <w:left w:val="single" w:sz="4" w:space="0" w:color="auto"/>
            </w:tcBorders>
            <w:shd w:val="clear" w:color="auto" w:fill="FFFFFF"/>
            <w:vAlign w:val="bottom"/>
          </w:tcPr>
          <w:p w14:paraId="15BACC7B" w14:textId="77777777" w:rsidR="00237C32" w:rsidRPr="00D62E5A" w:rsidRDefault="00237C32" w:rsidP="00237C32">
            <w:pPr>
              <w:tabs>
                <w:tab w:val="decimal" w:pos="713"/>
              </w:tabs>
              <w:spacing w:before="120"/>
              <w:ind w:left="86" w:right="72" w:firstLine="0"/>
              <w:jc w:val="both"/>
              <w:rPr>
                <w:sz w:val="20"/>
              </w:rPr>
            </w:pPr>
            <w:r w:rsidRPr="00D62E5A">
              <w:rPr>
                <w:sz w:val="20"/>
              </w:rPr>
              <w:t>16.1</w:t>
            </w:r>
          </w:p>
        </w:tc>
        <w:tc>
          <w:tcPr>
            <w:tcW w:w="1170" w:type="dxa"/>
            <w:tcBorders>
              <w:top w:val="single" w:sz="4" w:space="0" w:color="auto"/>
            </w:tcBorders>
            <w:shd w:val="clear" w:color="auto" w:fill="FFFFFF"/>
            <w:vAlign w:val="bottom"/>
          </w:tcPr>
          <w:p w14:paraId="3A433BFD" w14:textId="77777777" w:rsidR="00237C32" w:rsidRPr="00D62E5A" w:rsidRDefault="00237C32" w:rsidP="00237C32">
            <w:pPr>
              <w:tabs>
                <w:tab w:val="decimal" w:pos="713"/>
              </w:tabs>
              <w:spacing w:before="120"/>
              <w:ind w:left="86" w:right="72" w:firstLine="0"/>
              <w:jc w:val="both"/>
              <w:rPr>
                <w:sz w:val="20"/>
              </w:rPr>
            </w:pPr>
            <w:r w:rsidRPr="00D62E5A">
              <w:rPr>
                <w:sz w:val="20"/>
              </w:rPr>
              <w:t>19 2</w:t>
            </w:r>
          </w:p>
        </w:tc>
        <w:tc>
          <w:tcPr>
            <w:tcW w:w="1171" w:type="dxa"/>
            <w:tcBorders>
              <w:top w:val="single" w:sz="4" w:space="0" w:color="auto"/>
            </w:tcBorders>
            <w:shd w:val="clear" w:color="auto" w:fill="FFFFFF"/>
            <w:vAlign w:val="bottom"/>
          </w:tcPr>
          <w:p w14:paraId="40612051" w14:textId="77777777" w:rsidR="00237C32" w:rsidRPr="00D62E5A" w:rsidRDefault="00237C32" w:rsidP="00237C32">
            <w:pPr>
              <w:tabs>
                <w:tab w:val="decimal" w:pos="622"/>
              </w:tabs>
              <w:spacing w:before="120"/>
              <w:ind w:left="86" w:right="72" w:firstLine="0"/>
              <w:jc w:val="both"/>
              <w:rPr>
                <w:sz w:val="20"/>
              </w:rPr>
            </w:pPr>
            <w:r w:rsidRPr="00D62E5A">
              <w:rPr>
                <w:sz w:val="20"/>
              </w:rPr>
              <w:t>38</w:t>
            </w:r>
            <w:r>
              <w:rPr>
                <w:sz w:val="20"/>
              </w:rPr>
              <w:t>.</w:t>
            </w:r>
            <w:r w:rsidRPr="00D62E5A">
              <w:rPr>
                <w:sz w:val="20"/>
              </w:rPr>
              <w:t>0</w:t>
            </w:r>
          </w:p>
        </w:tc>
        <w:tc>
          <w:tcPr>
            <w:tcW w:w="1170" w:type="dxa"/>
            <w:tcBorders>
              <w:top w:val="single" w:sz="4" w:space="0" w:color="auto"/>
            </w:tcBorders>
            <w:shd w:val="clear" w:color="auto" w:fill="FFFFFF"/>
            <w:vAlign w:val="bottom"/>
          </w:tcPr>
          <w:p w14:paraId="6921A13C" w14:textId="77777777" w:rsidR="00237C32" w:rsidRPr="00D62E5A" w:rsidRDefault="00237C32" w:rsidP="00237C32">
            <w:pPr>
              <w:tabs>
                <w:tab w:val="decimal" w:pos="622"/>
              </w:tabs>
              <w:spacing w:before="120"/>
              <w:ind w:left="86" w:right="72" w:firstLine="0"/>
              <w:jc w:val="both"/>
              <w:rPr>
                <w:sz w:val="20"/>
              </w:rPr>
            </w:pPr>
            <w:r w:rsidRPr="00D62E5A">
              <w:rPr>
                <w:sz w:val="20"/>
              </w:rPr>
              <w:t>20</w:t>
            </w:r>
            <w:r>
              <w:rPr>
                <w:sz w:val="20"/>
              </w:rPr>
              <w:t>.</w:t>
            </w:r>
            <w:r w:rsidRPr="00D62E5A">
              <w:rPr>
                <w:sz w:val="20"/>
              </w:rPr>
              <w:t>2</w:t>
            </w:r>
          </w:p>
        </w:tc>
        <w:tc>
          <w:tcPr>
            <w:tcW w:w="1171" w:type="dxa"/>
            <w:tcBorders>
              <w:top w:val="single" w:sz="4" w:space="0" w:color="auto"/>
            </w:tcBorders>
            <w:shd w:val="clear" w:color="auto" w:fill="FFFFFF"/>
            <w:vAlign w:val="bottom"/>
          </w:tcPr>
          <w:p w14:paraId="4A336485" w14:textId="77777777" w:rsidR="00237C32" w:rsidRPr="00D62E5A" w:rsidRDefault="00237C32" w:rsidP="00237C32">
            <w:pPr>
              <w:tabs>
                <w:tab w:val="decimal" w:pos="622"/>
              </w:tabs>
              <w:spacing w:before="120"/>
              <w:ind w:left="86" w:right="72" w:firstLine="0"/>
              <w:jc w:val="both"/>
              <w:rPr>
                <w:sz w:val="20"/>
              </w:rPr>
            </w:pPr>
            <w:r w:rsidRPr="00D62E5A">
              <w:rPr>
                <w:sz w:val="20"/>
              </w:rPr>
              <w:t>19</w:t>
            </w:r>
            <w:r>
              <w:rPr>
                <w:sz w:val="20"/>
              </w:rPr>
              <w:t>.</w:t>
            </w:r>
            <w:r w:rsidRPr="00D62E5A">
              <w:rPr>
                <w:sz w:val="20"/>
              </w:rPr>
              <w:t>5</w:t>
            </w:r>
          </w:p>
        </w:tc>
      </w:tr>
      <w:tr w:rsidR="00237C32" w:rsidRPr="00D77391" w14:paraId="7DB5C50D" w14:textId="77777777">
        <w:tblPrEx>
          <w:tblCellMar>
            <w:top w:w="0" w:type="dxa"/>
            <w:bottom w:w="0" w:type="dxa"/>
          </w:tblCellMar>
        </w:tblPrEx>
        <w:tc>
          <w:tcPr>
            <w:tcW w:w="1797" w:type="dxa"/>
            <w:shd w:val="clear" w:color="auto" w:fill="FFFFFF"/>
          </w:tcPr>
          <w:p w14:paraId="248B08AD" w14:textId="77777777" w:rsidR="00237C32" w:rsidRPr="00D62E5A" w:rsidRDefault="00237C32" w:rsidP="00237C32">
            <w:pPr>
              <w:ind w:left="80" w:right="77" w:firstLine="0"/>
              <w:jc w:val="both"/>
              <w:rPr>
                <w:sz w:val="20"/>
                <w:szCs w:val="10"/>
              </w:rPr>
            </w:pPr>
          </w:p>
        </w:tc>
        <w:tc>
          <w:tcPr>
            <w:tcW w:w="1170" w:type="dxa"/>
            <w:shd w:val="clear" w:color="auto" w:fill="FFFFFF"/>
          </w:tcPr>
          <w:p w14:paraId="04D8A5C6"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065C5701" w14:textId="77777777" w:rsidR="00237C32" w:rsidRPr="00D62E5A" w:rsidRDefault="00237C32" w:rsidP="00237C32">
            <w:pPr>
              <w:tabs>
                <w:tab w:val="decimal" w:pos="713"/>
              </w:tabs>
              <w:ind w:left="80" w:right="77" w:firstLine="0"/>
              <w:jc w:val="both"/>
              <w:rPr>
                <w:sz w:val="20"/>
              </w:rPr>
            </w:pPr>
            <w:r>
              <w:rPr>
                <w:sz w:val="20"/>
              </w:rPr>
              <w:t>23.</w:t>
            </w:r>
            <w:r w:rsidRPr="00D62E5A">
              <w:rPr>
                <w:sz w:val="20"/>
              </w:rPr>
              <w:t>6</w:t>
            </w:r>
          </w:p>
        </w:tc>
        <w:tc>
          <w:tcPr>
            <w:tcW w:w="1170" w:type="dxa"/>
            <w:shd w:val="clear" w:color="auto" w:fill="FFFFFF"/>
            <w:vAlign w:val="bottom"/>
          </w:tcPr>
          <w:p w14:paraId="1F826C13" w14:textId="77777777" w:rsidR="00237C32" w:rsidRPr="00D62E5A" w:rsidRDefault="00237C32" w:rsidP="00237C32">
            <w:pPr>
              <w:tabs>
                <w:tab w:val="decimal" w:pos="713"/>
              </w:tabs>
              <w:ind w:left="80" w:right="77" w:firstLine="0"/>
              <w:jc w:val="both"/>
              <w:rPr>
                <w:sz w:val="20"/>
              </w:rPr>
            </w:pPr>
            <w:r w:rsidRPr="00D62E5A">
              <w:rPr>
                <w:sz w:val="20"/>
              </w:rPr>
              <w:t>28.1</w:t>
            </w:r>
          </w:p>
        </w:tc>
        <w:tc>
          <w:tcPr>
            <w:tcW w:w="1171" w:type="dxa"/>
            <w:shd w:val="clear" w:color="auto" w:fill="FFFFFF"/>
          </w:tcPr>
          <w:p w14:paraId="6978DCE8" w14:textId="77777777" w:rsidR="00237C32" w:rsidRPr="00D62E5A" w:rsidRDefault="00237C32" w:rsidP="00237C32">
            <w:pPr>
              <w:tabs>
                <w:tab w:val="decimal" w:pos="622"/>
              </w:tabs>
              <w:ind w:left="80" w:right="77" w:firstLine="0"/>
              <w:jc w:val="both"/>
              <w:rPr>
                <w:sz w:val="20"/>
              </w:rPr>
            </w:pPr>
            <w:r w:rsidRPr="00D62E5A">
              <w:rPr>
                <w:sz w:val="20"/>
              </w:rPr>
              <w:t>38</w:t>
            </w:r>
            <w:r>
              <w:rPr>
                <w:sz w:val="20"/>
              </w:rPr>
              <w:t>.</w:t>
            </w:r>
            <w:r w:rsidRPr="00D62E5A">
              <w:rPr>
                <w:sz w:val="20"/>
              </w:rPr>
              <w:t>9</w:t>
            </w:r>
          </w:p>
        </w:tc>
        <w:tc>
          <w:tcPr>
            <w:tcW w:w="1170" w:type="dxa"/>
            <w:shd w:val="clear" w:color="auto" w:fill="FFFFFF"/>
            <w:vAlign w:val="bottom"/>
          </w:tcPr>
          <w:p w14:paraId="5CBF9F79" w14:textId="77777777" w:rsidR="00237C32" w:rsidRPr="00D62E5A" w:rsidRDefault="00237C32" w:rsidP="00237C32">
            <w:pPr>
              <w:tabs>
                <w:tab w:val="decimal" w:pos="622"/>
              </w:tabs>
              <w:ind w:left="80" w:right="77" w:firstLine="0"/>
              <w:jc w:val="both"/>
              <w:rPr>
                <w:sz w:val="20"/>
              </w:rPr>
            </w:pPr>
            <w:r w:rsidRPr="00D62E5A">
              <w:rPr>
                <w:sz w:val="20"/>
              </w:rPr>
              <w:t>28</w:t>
            </w:r>
            <w:r>
              <w:rPr>
                <w:sz w:val="20"/>
              </w:rPr>
              <w:t>.</w:t>
            </w:r>
            <w:r w:rsidRPr="00D62E5A">
              <w:rPr>
                <w:sz w:val="20"/>
              </w:rPr>
              <w:t>8</w:t>
            </w:r>
          </w:p>
        </w:tc>
        <w:tc>
          <w:tcPr>
            <w:tcW w:w="1171" w:type="dxa"/>
            <w:shd w:val="clear" w:color="auto" w:fill="FFFFFF"/>
          </w:tcPr>
          <w:p w14:paraId="3E55D413" w14:textId="77777777" w:rsidR="00237C32" w:rsidRPr="00D62E5A" w:rsidRDefault="00237C32" w:rsidP="00237C32">
            <w:pPr>
              <w:tabs>
                <w:tab w:val="decimal" w:pos="622"/>
              </w:tabs>
              <w:ind w:left="80" w:right="77" w:firstLine="0"/>
              <w:jc w:val="both"/>
              <w:rPr>
                <w:sz w:val="20"/>
              </w:rPr>
            </w:pPr>
            <w:r w:rsidRPr="00D62E5A">
              <w:rPr>
                <w:sz w:val="20"/>
              </w:rPr>
              <w:t>25.3</w:t>
            </w:r>
          </w:p>
        </w:tc>
      </w:tr>
      <w:tr w:rsidR="00237C32" w:rsidRPr="00D77391" w14:paraId="01F53576" w14:textId="77777777">
        <w:tblPrEx>
          <w:tblCellMar>
            <w:top w:w="0" w:type="dxa"/>
            <w:bottom w:w="0" w:type="dxa"/>
          </w:tblCellMar>
        </w:tblPrEx>
        <w:tc>
          <w:tcPr>
            <w:tcW w:w="1797" w:type="dxa"/>
            <w:shd w:val="clear" w:color="auto" w:fill="FFFFFF"/>
          </w:tcPr>
          <w:p w14:paraId="41556FFF" w14:textId="77777777" w:rsidR="00237C32" w:rsidRPr="00D62E5A" w:rsidRDefault="00237C32" w:rsidP="00237C32">
            <w:pPr>
              <w:ind w:left="80" w:right="77" w:firstLine="0"/>
              <w:jc w:val="both"/>
              <w:rPr>
                <w:sz w:val="20"/>
                <w:szCs w:val="10"/>
              </w:rPr>
            </w:pPr>
          </w:p>
        </w:tc>
        <w:tc>
          <w:tcPr>
            <w:tcW w:w="1170" w:type="dxa"/>
            <w:shd w:val="clear" w:color="auto" w:fill="FFFFFF"/>
          </w:tcPr>
          <w:p w14:paraId="05B64F40"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3E0AF3E9" w14:textId="77777777" w:rsidR="00237C32" w:rsidRPr="00D62E5A" w:rsidRDefault="00237C32" w:rsidP="00237C32">
            <w:pPr>
              <w:tabs>
                <w:tab w:val="decimal" w:pos="713"/>
              </w:tabs>
              <w:ind w:left="80" w:right="77" w:firstLine="0"/>
              <w:jc w:val="both"/>
              <w:rPr>
                <w:sz w:val="20"/>
              </w:rPr>
            </w:pPr>
            <w:r w:rsidRPr="00D62E5A">
              <w:rPr>
                <w:sz w:val="20"/>
              </w:rPr>
              <w:t>19.3</w:t>
            </w:r>
          </w:p>
        </w:tc>
        <w:tc>
          <w:tcPr>
            <w:tcW w:w="1170" w:type="dxa"/>
            <w:shd w:val="clear" w:color="auto" w:fill="FFFFFF"/>
          </w:tcPr>
          <w:p w14:paraId="453C0B2F" w14:textId="77777777" w:rsidR="00237C32" w:rsidRPr="00D62E5A" w:rsidRDefault="00237C32" w:rsidP="00237C32">
            <w:pPr>
              <w:tabs>
                <w:tab w:val="decimal" w:pos="713"/>
              </w:tabs>
              <w:ind w:left="80" w:right="77" w:firstLine="0"/>
              <w:jc w:val="both"/>
              <w:rPr>
                <w:sz w:val="20"/>
              </w:rPr>
            </w:pPr>
            <w:r w:rsidRPr="00D62E5A">
              <w:rPr>
                <w:sz w:val="20"/>
              </w:rPr>
              <w:t>28.3</w:t>
            </w:r>
          </w:p>
        </w:tc>
        <w:tc>
          <w:tcPr>
            <w:tcW w:w="1171" w:type="dxa"/>
            <w:shd w:val="clear" w:color="auto" w:fill="FFFFFF"/>
          </w:tcPr>
          <w:p w14:paraId="2B85E63D" w14:textId="77777777" w:rsidR="00237C32" w:rsidRPr="00D62E5A" w:rsidRDefault="00237C32" w:rsidP="00237C32">
            <w:pPr>
              <w:tabs>
                <w:tab w:val="decimal" w:pos="622"/>
              </w:tabs>
              <w:ind w:left="80" w:right="77" w:firstLine="0"/>
              <w:jc w:val="both"/>
              <w:rPr>
                <w:sz w:val="20"/>
              </w:rPr>
            </w:pPr>
            <w:r w:rsidRPr="00D62E5A">
              <w:rPr>
                <w:sz w:val="20"/>
              </w:rPr>
              <w:t>49.5</w:t>
            </w:r>
          </w:p>
        </w:tc>
        <w:tc>
          <w:tcPr>
            <w:tcW w:w="1170" w:type="dxa"/>
            <w:shd w:val="clear" w:color="auto" w:fill="FFFFFF"/>
          </w:tcPr>
          <w:p w14:paraId="4ADE75AC" w14:textId="77777777" w:rsidR="00237C32" w:rsidRPr="00D62E5A" w:rsidRDefault="00237C32" w:rsidP="00237C32">
            <w:pPr>
              <w:tabs>
                <w:tab w:val="decimal" w:pos="622"/>
              </w:tabs>
              <w:ind w:left="80" w:right="77" w:firstLine="0"/>
              <w:jc w:val="both"/>
              <w:rPr>
                <w:sz w:val="20"/>
              </w:rPr>
            </w:pPr>
            <w:r w:rsidRPr="00D62E5A">
              <w:rPr>
                <w:sz w:val="20"/>
              </w:rPr>
              <w:t>31</w:t>
            </w:r>
            <w:r>
              <w:rPr>
                <w:sz w:val="20"/>
              </w:rPr>
              <w:t>.</w:t>
            </w:r>
            <w:r w:rsidRPr="00D62E5A">
              <w:rPr>
                <w:sz w:val="20"/>
              </w:rPr>
              <w:t>9</w:t>
            </w:r>
          </w:p>
        </w:tc>
        <w:tc>
          <w:tcPr>
            <w:tcW w:w="1171" w:type="dxa"/>
            <w:shd w:val="clear" w:color="auto" w:fill="FFFFFF"/>
          </w:tcPr>
          <w:p w14:paraId="53551436" w14:textId="77777777" w:rsidR="00237C32" w:rsidRPr="00D62E5A" w:rsidRDefault="00237C32" w:rsidP="00237C32">
            <w:pPr>
              <w:tabs>
                <w:tab w:val="decimal" w:pos="622"/>
              </w:tabs>
              <w:ind w:left="80" w:right="77" w:firstLine="0"/>
              <w:jc w:val="both"/>
              <w:rPr>
                <w:sz w:val="20"/>
              </w:rPr>
            </w:pPr>
            <w:r w:rsidRPr="00D62E5A">
              <w:rPr>
                <w:sz w:val="20"/>
              </w:rPr>
              <w:t>21.3</w:t>
            </w:r>
          </w:p>
        </w:tc>
      </w:tr>
      <w:tr w:rsidR="00237C32" w:rsidRPr="00D77391" w14:paraId="2843F7B1" w14:textId="77777777">
        <w:tblPrEx>
          <w:tblCellMar>
            <w:top w:w="0" w:type="dxa"/>
            <w:bottom w:w="0" w:type="dxa"/>
          </w:tblCellMar>
        </w:tblPrEx>
        <w:tc>
          <w:tcPr>
            <w:tcW w:w="1797" w:type="dxa"/>
            <w:shd w:val="clear" w:color="auto" w:fill="FFFFFF"/>
            <w:vAlign w:val="bottom"/>
          </w:tcPr>
          <w:p w14:paraId="37109B2D" w14:textId="77777777" w:rsidR="00237C32" w:rsidRPr="00D62E5A" w:rsidRDefault="00237C32" w:rsidP="00237C32">
            <w:pPr>
              <w:ind w:left="80" w:right="77" w:firstLine="0"/>
              <w:jc w:val="both"/>
              <w:rPr>
                <w:sz w:val="20"/>
              </w:rPr>
            </w:pPr>
            <w:r w:rsidRPr="00D62E5A">
              <w:rPr>
                <w:sz w:val="20"/>
              </w:rPr>
              <w:t>C</w:t>
            </w:r>
            <w:r w:rsidRPr="00D62E5A">
              <w:rPr>
                <w:sz w:val="20"/>
              </w:rPr>
              <w:t>a</w:t>
            </w:r>
            <w:r w:rsidRPr="00D62E5A">
              <w:rPr>
                <w:sz w:val="20"/>
              </w:rPr>
              <w:t>nada</w:t>
            </w:r>
          </w:p>
        </w:tc>
        <w:tc>
          <w:tcPr>
            <w:tcW w:w="1170" w:type="dxa"/>
            <w:shd w:val="clear" w:color="auto" w:fill="FFFFFF"/>
            <w:vAlign w:val="bottom"/>
          </w:tcPr>
          <w:p w14:paraId="131DE6BE"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7D29C5E3" w14:textId="77777777" w:rsidR="00237C32" w:rsidRPr="00D62E5A" w:rsidRDefault="00237C32" w:rsidP="00237C32">
            <w:pPr>
              <w:tabs>
                <w:tab w:val="decimal" w:pos="713"/>
              </w:tabs>
              <w:ind w:left="80" w:right="77" w:firstLine="0"/>
              <w:jc w:val="both"/>
              <w:rPr>
                <w:sz w:val="20"/>
              </w:rPr>
            </w:pPr>
            <w:r w:rsidRPr="00D62E5A">
              <w:rPr>
                <w:sz w:val="20"/>
              </w:rPr>
              <w:t>2</w:t>
            </w:r>
            <w:r>
              <w:rPr>
                <w:sz w:val="20"/>
              </w:rPr>
              <w:t>.</w:t>
            </w:r>
            <w:r w:rsidRPr="00D62E5A">
              <w:rPr>
                <w:sz w:val="20"/>
              </w:rPr>
              <w:t>3</w:t>
            </w:r>
          </w:p>
        </w:tc>
        <w:tc>
          <w:tcPr>
            <w:tcW w:w="1170" w:type="dxa"/>
            <w:shd w:val="clear" w:color="auto" w:fill="FFFFFF"/>
            <w:vAlign w:val="bottom"/>
          </w:tcPr>
          <w:p w14:paraId="46997E84" w14:textId="77777777" w:rsidR="00237C32" w:rsidRPr="00D62E5A" w:rsidRDefault="00237C32" w:rsidP="00237C32">
            <w:pPr>
              <w:tabs>
                <w:tab w:val="decimal" w:pos="713"/>
              </w:tabs>
              <w:ind w:left="80" w:right="77" w:firstLine="0"/>
              <w:jc w:val="both"/>
              <w:rPr>
                <w:sz w:val="20"/>
              </w:rPr>
            </w:pPr>
            <w:r w:rsidRPr="00D62E5A">
              <w:rPr>
                <w:sz w:val="20"/>
              </w:rPr>
              <w:t>4</w:t>
            </w:r>
            <w:r>
              <w:rPr>
                <w:sz w:val="20"/>
              </w:rPr>
              <w:t>.</w:t>
            </w:r>
            <w:r w:rsidRPr="00D62E5A">
              <w:rPr>
                <w:sz w:val="20"/>
              </w:rPr>
              <w:t>3</w:t>
            </w:r>
          </w:p>
        </w:tc>
        <w:tc>
          <w:tcPr>
            <w:tcW w:w="1171" w:type="dxa"/>
            <w:shd w:val="clear" w:color="auto" w:fill="FFFFFF"/>
            <w:vAlign w:val="bottom"/>
          </w:tcPr>
          <w:p w14:paraId="09975AE8" w14:textId="77777777" w:rsidR="00237C32" w:rsidRPr="00D62E5A" w:rsidRDefault="00237C32" w:rsidP="00237C32">
            <w:pPr>
              <w:tabs>
                <w:tab w:val="decimal" w:pos="622"/>
              </w:tabs>
              <w:ind w:left="80" w:right="77" w:firstLine="0"/>
              <w:jc w:val="both"/>
              <w:rPr>
                <w:sz w:val="20"/>
              </w:rPr>
            </w:pPr>
            <w:r w:rsidRPr="00D62E5A">
              <w:rPr>
                <w:sz w:val="20"/>
              </w:rPr>
              <w:t>4</w:t>
            </w:r>
            <w:r>
              <w:rPr>
                <w:sz w:val="20"/>
              </w:rPr>
              <w:t>.</w:t>
            </w:r>
            <w:r w:rsidRPr="00D62E5A">
              <w:rPr>
                <w:sz w:val="20"/>
              </w:rPr>
              <w:t>4</w:t>
            </w:r>
          </w:p>
        </w:tc>
        <w:tc>
          <w:tcPr>
            <w:tcW w:w="1170" w:type="dxa"/>
            <w:shd w:val="clear" w:color="auto" w:fill="FFFFFF"/>
            <w:vAlign w:val="bottom"/>
          </w:tcPr>
          <w:p w14:paraId="0E873EAA" w14:textId="77777777" w:rsidR="00237C32" w:rsidRPr="00D62E5A" w:rsidRDefault="00237C32" w:rsidP="00237C32">
            <w:pPr>
              <w:tabs>
                <w:tab w:val="decimal" w:pos="622"/>
              </w:tabs>
              <w:ind w:left="80" w:right="77" w:firstLine="0"/>
              <w:jc w:val="both"/>
              <w:rPr>
                <w:sz w:val="20"/>
              </w:rPr>
            </w:pPr>
            <w:r w:rsidRPr="00D62E5A">
              <w:rPr>
                <w:sz w:val="20"/>
              </w:rPr>
              <w:t>4.1</w:t>
            </w:r>
          </w:p>
        </w:tc>
        <w:tc>
          <w:tcPr>
            <w:tcW w:w="1171" w:type="dxa"/>
            <w:shd w:val="clear" w:color="auto" w:fill="FFFFFF"/>
            <w:vAlign w:val="bottom"/>
          </w:tcPr>
          <w:p w14:paraId="757BC510" w14:textId="77777777" w:rsidR="00237C32" w:rsidRPr="00D62E5A" w:rsidRDefault="00237C32" w:rsidP="00237C32">
            <w:pPr>
              <w:tabs>
                <w:tab w:val="decimal" w:pos="622"/>
              </w:tabs>
              <w:ind w:left="80" w:right="77" w:firstLine="0"/>
              <w:jc w:val="both"/>
              <w:rPr>
                <w:sz w:val="20"/>
              </w:rPr>
            </w:pPr>
            <w:r w:rsidRPr="00D62E5A">
              <w:rPr>
                <w:sz w:val="20"/>
              </w:rPr>
              <w:t>2.4</w:t>
            </w:r>
          </w:p>
        </w:tc>
      </w:tr>
      <w:tr w:rsidR="00237C32" w:rsidRPr="00D77391" w14:paraId="50DCA91F" w14:textId="77777777">
        <w:tblPrEx>
          <w:tblCellMar>
            <w:top w:w="0" w:type="dxa"/>
            <w:bottom w:w="0" w:type="dxa"/>
          </w:tblCellMar>
        </w:tblPrEx>
        <w:tc>
          <w:tcPr>
            <w:tcW w:w="1797" w:type="dxa"/>
            <w:shd w:val="clear" w:color="auto" w:fill="FFFFFF"/>
          </w:tcPr>
          <w:p w14:paraId="528204F6" w14:textId="77777777" w:rsidR="00237C32" w:rsidRPr="00D62E5A" w:rsidRDefault="00237C32" w:rsidP="00237C32">
            <w:pPr>
              <w:ind w:left="80" w:right="77" w:firstLine="0"/>
              <w:jc w:val="both"/>
              <w:rPr>
                <w:sz w:val="20"/>
                <w:szCs w:val="10"/>
              </w:rPr>
            </w:pPr>
          </w:p>
        </w:tc>
        <w:tc>
          <w:tcPr>
            <w:tcW w:w="1170" w:type="dxa"/>
            <w:shd w:val="clear" w:color="auto" w:fill="FFFFFF"/>
          </w:tcPr>
          <w:p w14:paraId="61052C07" w14:textId="77777777" w:rsidR="00237C32" w:rsidRPr="00D62E5A" w:rsidRDefault="00237C32" w:rsidP="00237C32">
            <w:pPr>
              <w:ind w:left="80" w:right="77" w:firstLine="0"/>
              <w:jc w:val="both"/>
              <w:rPr>
                <w:sz w:val="20"/>
              </w:rPr>
            </w:pPr>
            <w:r>
              <w:rPr>
                <w:sz w:val="20"/>
              </w:rPr>
              <w:t>1983</w:t>
            </w:r>
          </w:p>
        </w:tc>
        <w:tc>
          <w:tcPr>
            <w:tcW w:w="1171" w:type="dxa"/>
            <w:tcBorders>
              <w:left w:val="single" w:sz="4" w:space="0" w:color="auto"/>
            </w:tcBorders>
            <w:shd w:val="clear" w:color="auto" w:fill="FFFFFF"/>
          </w:tcPr>
          <w:p w14:paraId="1E770081" w14:textId="77777777" w:rsidR="00237C32" w:rsidRPr="00D62E5A" w:rsidRDefault="00237C32" w:rsidP="00237C32">
            <w:pPr>
              <w:tabs>
                <w:tab w:val="decimal" w:pos="713"/>
              </w:tabs>
              <w:ind w:left="80" w:right="77" w:firstLine="0"/>
              <w:jc w:val="both"/>
              <w:rPr>
                <w:sz w:val="20"/>
              </w:rPr>
            </w:pPr>
            <w:r w:rsidRPr="00D62E5A">
              <w:rPr>
                <w:sz w:val="20"/>
              </w:rPr>
              <w:t>6</w:t>
            </w:r>
            <w:r>
              <w:rPr>
                <w:sz w:val="20"/>
              </w:rPr>
              <w:t>.</w:t>
            </w:r>
            <w:r w:rsidRPr="00D62E5A">
              <w:rPr>
                <w:sz w:val="20"/>
              </w:rPr>
              <w:t>7</w:t>
            </w:r>
          </w:p>
        </w:tc>
        <w:tc>
          <w:tcPr>
            <w:tcW w:w="1170" w:type="dxa"/>
            <w:shd w:val="clear" w:color="auto" w:fill="FFFFFF"/>
            <w:vAlign w:val="bottom"/>
          </w:tcPr>
          <w:p w14:paraId="565B2749" w14:textId="77777777" w:rsidR="00237C32" w:rsidRPr="00D62E5A" w:rsidRDefault="00237C32" w:rsidP="00237C32">
            <w:pPr>
              <w:tabs>
                <w:tab w:val="decimal" w:pos="713"/>
              </w:tabs>
              <w:ind w:left="80" w:right="77" w:firstLine="0"/>
              <w:jc w:val="both"/>
              <w:rPr>
                <w:sz w:val="20"/>
              </w:rPr>
            </w:pPr>
            <w:r w:rsidRPr="00D62E5A">
              <w:rPr>
                <w:sz w:val="20"/>
              </w:rPr>
              <w:t>11.0</w:t>
            </w:r>
          </w:p>
        </w:tc>
        <w:tc>
          <w:tcPr>
            <w:tcW w:w="1171" w:type="dxa"/>
            <w:shd w:val="clear" w:color="auto" w:fill="FFFFFF"/>
          </w:tcPr>
          <w:p w14:paraId="01FEEDDF" w14:textId="77777777" w:rsidR="00237C32" w:rsidRPr="00D62E5A" w:rsidRDefault="00237C32" w:rsidP="00237C32">
            <w:pPr>
              <w:tabs>
                <w:tab w:val="decimal" w:pos="622"/>
              </w:tabs>
              <w:ind w:left="80" w:right="77" w:firstLine="0"/>
              <w:jc w:val="both"/>
              <w:rPr>
                <w:sz w:val="20"/>
              </w:rPr>
            </w:pPr>
            <w:r w:rsidRPr="00D62E5A">
              <w:rPr>
                <w:sz w:val="20"/>
              </w:rPr>
              <w:t>14</w:t>
            </w:r>
            <w:r>
              <w:rPr>
                <w:sz w:val="20"/>
              </w:rPr>
              <w:t>.</w:t>
            </w:r>
            <w:r w:rsidRPr="00D62E5A">
              <w:rPr>
                <w:sz w:val="20"/>
              </w:rPr>
              <w:t>2</w:t>
            </w:r>
          </w:p>
        </w:tc>
        <w:tc>
          <w:tcPr>
            <w:tcW w:w="1170" w:type="dxa"/>
            <w:shd w:val="clear" w:color="auto" w:fill="FFFFFF"/>
            <w:vAlign w:val="bottom"/>
          </w:tcPr>
          <w:p w14:paraId="2BF82907" w14:textId="77777777" w:rsidR="00237C32" w:rsidRPr="00D62E5A" w:rsidRDefault="00237C32" w:rsidP="00237C32">
            <w:pPr>
              <w:tabs>
                <w:tab w:val="decimal" w:pos="622"/>
              </w:tabs>
              <w:ind w:left="80" w:right="77" w:firstLine="0"/>
              <w:jc w:val="both"/>
              <w:rPr>
                <w:sz w:val="20"/>
              </w:rPr>
            </w:pPr>
            <w:r w:rsidRPr="00D62E5A">
              <w:rPr>
                <w:sz w:val="20"/>
              </w:rPr>
              <w:t>11.0</w:t>
            </w:r>
          </w:p>
        </w:tc>
        <w:tc>
          <w:tcPr>
            <w:tcW w:w="1171" w:type="dxa"/>
            <w:shd w:val="clear" w:color="auto" w:fill="FFFFFF"/>
            <w:vAlign w:val="bottom"/>
          </w:tcPr>
          <w:p w14:paraId="6A4AC10B" w14:textId="77777777" w:rsidR="00237C32" w:rsidRPr="00D62E5A" w:rsidRDefault="00237C32" w:rsidP="00237C32">
            <w:pPr>
              <w:tabs>
                <w:tab w:val="decimal" w:pos="622"/>
              </w:tabs>
              <w:ind w:left="80" w:right="77" w:firstLine="0"/>
              <w:jc w:val="both"/>
              <w:rPr>
                <w:sz w:val="20"/>
              </w:rPr>
            </w:pPr>
            <w:r w:rsidRPr="00D62E5A">
              <w:rPr>
                <w:sz w:val="20"/>
              </w:rPr>
              <w:t>8</w:t>
            </w:r>
            <w:r>
              <w:rPr>
                <w:sz w:val="20"/>
              </w:rPr>
              <w:t>.</w:t>
            </w:r>
            <w:r w:rsidRPr="00D62E5A">
              <w:rPr>
                <w:sz w:val="20"/>
              </w:rPr>
              <w:t>0</w:t>
            </w:r>
          </w:p>
        </w:tc>
      </w:tr>
      <w:tr w:rsidR="00237C32" w:rsidRPr="00D77391" w14:paraId="79072DDA" w14:textId="77777777">
        <w:tblPrEx>
          <w:tblCellMar>
            <w:top w:w="0" w:type="dxa"/>
            <w:bottom w:w="0" w:type="dxa"/>
          </w:tblCellMar>
        </w:tblPrEx>
        <w:tc>
          <w:tcPr>
            <w:tcW w:w="1797" w:type="dxa"/>
            <w:shd w:val="clear" w:color="auto" w:fill="FFFFFF"/>
          </w:tcPr>
          <w:p w14:paraId="3C50FA35" w14:textId="77777777" w:rsidR="00237C32" w:rsidRPr="00D62E5A" w:rsidRDefault="00237C32" w:rsidP="00237C32">
            <w:pPr>
              <w:ind w:left="80" w:right="77" w:firstLine="0"/>
              <w:jc w:val="both"/>
              <w:rPr>
                <w:sz w:val="20"/>
                <w:szCs w:val="10"/>
              </w:rPr>
            </w:pPr>
          </w:p>
        </w:tc>
        <w:tc>
          <w:tcPr>
            <w:tcW w:w="1170" w:type="dxa"/>
            <w:shd w:val="clear" w:color="auto" w:fill="FFFFFF"/>
          </w:tcPr>
          <w:p w14:paraId="099B84F8"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2E48DD09" w14:textId="77777777" w:rsidR="00237C32" w:rsidRPr="00D62E5A" w:rsidRDefault="00237C32" w:rsidP="00237C32">
            <w:pPr>
              <w:tabs>
                <w:tab w:val="decimal" w:pos="713"/>
              </w:tabs>
              <w:ind w:left="80" w:right="77" w:firstLine="0"/>
              <w:jc w:val="both"/>
              <w:rPr>
                <w:sz w:val="20"/>
              </w:rPr>
            </w:pPr>
            <w:r w:rsidRPr="00D62E5A">
              <w:rPr>
                <w:sz w:val="20"/>
              </w:rPr>
              <w:t>5</w:t>
            </w:r>
            <w:r>
              <w:rPr>
                <w:sz w:val="20"/>
              </w:rPr>
              <w:t>.</w:t>
            </w:r>
            <w:r w:rsidRPr="00D62E5A">
              <w:rPr>
                <w:sz w:val="20"/>
              </w:rPr>
              <w:t>8</w:t>
            </w:r>
          </w:p>
        </w:tc>
        <w:tc>
          <w:tcPr>
            <w:tcW w:w="1170" w:type="dxa"/>
            <w:shd w:val="clear" w:color="auto" w:fill="FFFFFF"/>
          </w:tcPr>
          <w:p w14:paraId="3C546BED" w14:textId="77777777" w:rsidR="00237C32" w:rsidRPr="00D62E5A" w:rsidRDefault="00237C32" w:rsidP="00237C32">
            <w:pPr>
              <w:tabs>
                <w:tab w:val="decimal" w:pos="713"/>
              </w:tabs>
              <w:ind w:left="80" w:right="77" w:firstLine="0"/>
              <w:jc w:val="both"/>
              <w:rPr>
                <w:sz w:val="20"/>
              </w:rPr>
            </w:pPr>
            <w:r w:rsidRPr="00D62E5A">
              <w:rPr>
                <w:sz w:val="20"/>
              </w:rPr>
              <w:t>11.7</w:t>
            </w:r>
          </w:p>
        </w:tc>
        <w:tc>
          <w:tcPr>
            <w:tcW w:w="1171" w:type="dxa"/>
            <w:shd w:val="clear" w:color="auto" w:fill="FFFFFF"/>
          </w:tcPr>
          <w:p w14:paraId="0DBD2BC8" w14:textId="77777777" w:rsidR="00237C32" w:rsidRPr="00D62E5A" w:rsidRDefault="00237C32" w:rsidP="00237C32">
            <w:pPr>
              <w:tabs>
                <w:tab w:val="decimal" w:pos="622"/>
              </w:tabs>
              <w:ind w:left="80" w:right="77" w:firstLine="0"/>
              <w:jc w:val="both"/>
              <w:rPr>
                <w:sz w:val="20"/>
              </w:rPr>
            </w:pPr>
            <w:r w:rsidRPr="00D62E5A">
              <w:rPr>
                <w:sz w:val="20"/>
              </w:rPr>
              <w:t>19</w:t>
            </w:r>
            <w:r>
              <w:rPr>
                <w:sz w:val="20"/>
              </w:rPr>
              <w:t>.</w:t>
            </w:r>
            <w:r w:rsidRPr="00D62E5A">
              <w:rPr>
                <w:sz w:val="20"/>
              </w:rPr>
              <w:t>0</w:t>
            </w:r>
          </w:p>
        </w:tc>
        <w:tc>
          <w:tcPr>
            <w:tcW w:w="1170" w:type="dxa"/>
            <w:shd w:val="clear" w:color="auto" w:fill="FFFFFF"/>
          </w:tcPr>
          <w:p w14:paraId="2D45527A" w14:textId="77777777" w:rsidR="00237C32" w:rsidRPr="00D62E5A" w:rsidRDefault="00237C32" w:rsidP="00237C32">
            <w:pPr>
              <w:tabs>
                <w:tab w:val="decimal" w:pos="622"/>
              </w:tabs>
              <w:ind w:left="80" w:right="77" w:firstLine="0"/>
              <w:jc w:val="both"/>
              <w:rPr>
                <w:sz w:val="20"/>
              </w:rPr>
            </w:pPr>
            <w:r w:rsidRPr="00D62E5A">
              <w:rPr>
                <w:sz w:val="20"/>
              </w:rPr>
              <w:t>11</w:t>
            </w:r>
            <w:r>
              <w:rPr>
                <w:sz w:val="20"/>
              </w:rPr>
              <w:t>.</w:t>
            </w:r>
            <w:r w:rsidRPr="00D62E5A">
              <w:rPr>
                <w:sz w:val="20"/>
              </w:rPr>
              <w:t>9</w:t>
            </w:r>
          </w:p>
        </w:tc>
        <w:tc>
          <w:tcPr>
            <w:tcW w:w="1171" w:type="dxa"/>
            <w:shd w:val="clear" w:color="auto" w:fill="FFFFFF"/>
          </w:tcPr>
          <w:p w14:paraId="5779DC59" w14:textId="77777777" w:rsidR="00237C32" w:rsidRPr="00D62E5A" w:rsidRDefault="00237C32" w:rsidP="00237C32">
            <w:pPr>
              <w:tabs>
                <w:tab w:val="decimal" w:pos="622"/>
              </w:tabs>
              <w:ind w:left="80" w:right="77" w:firstLine="0"/>
              <w:jc w:val="both"/>
              <w:rPr>
                <w:sz w:val="20"/>
              </w:rPr>
            </w:pPr>
            <w:r w:rsidRPr="00D62E5A">
              <w:rPr>
                <w:sz w:val="20"/>
              </w:rPr>
              <w:t>9.7</w:t>
            </w:r>
          </w:p>
        </w:tc>
      </w:tr>
      <w:tr w:rsidR="00237C32" w:rsidRPr="00D77391" w14:paraId="1661F4D8" w14:textId="77777777">
        <w:tblPrEx>
          <w:tblCellMar>
            <w:top w:w="0" w:type="dxa"/>
            <w:bottom w:w="0" w:type="dxa"/>
          </w:tblCellMar>
        </w:tblPrEx>
        <w:tc>
          <w:tcPr>
            <w:tcW w:w="1797" w:type="dxa"/>
            <w:shd w:val="clear" w:color="auto" w:fill="FFFFFF"/>
            <w:vAlign w:val="bottom"/>
          </w:tcPr>
          <w:p w14:paraId="2376F723" w14:textId="77777777" w:rsidR="00237C32" w:rsidRPr="00D62E5A" w:rsidRDefault="00237C32" w:rsidP="00237C32">
            <w:pPr>
              <w:ind w:left="80" w:right="77" w:firstLine="0"/>
              <w:jc w:val="both"/>
              <w:rPr>
                <w:sz w:val="20"/>
              </w:rPr>
            </w:pPr>
            <w:r w:rsidRPr="00D62E5A">
              <w:rPr>
                <w:sz w:val="20"/>
              </w:rPr>
              <w:t>Fi</w:t>
            </w:r>
            <w:r w:rsidRPr="00D62E5A">
              <w:rPr>
                <w:sz w:val="20"/>
              </w:rPr>
              <w:t>n</w:t>
            </w:r>
            <w:r w:rsidRPr="00D62E5A">
              <w:rPr>
                <w:sz w:val="20"/>
              </w:rPr>
              <w:t>lande</w:t>
            </w:r>
          </w:p>
        </w:tc>
        <w:tc>
          <w:tcPr>
            <w:tcW w:w="1170" w:type="dxa"/>
            <w:shd w:val="clear" w:color="auto" w:fill="FFFFFF"/>
            <w:vAlign w:val="bottom"/>
          </w:tcPr>
          <w:p w14:paraId="25F3C5C5"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13F6D80F" w14:textId="77777777" w:rsidR="00237C32" w:rsidRPr="00D62E5A" w:rsidRDefault="00237C32" w:rsidP="00237C32">
            <w:pPr>
              <w:tabs>
                <w:tab w:val="decimal" w:pos="713"/>
              </w:tabs>
              <w:ind w:left="80" w:right="77" w:firstLine="0"/>
              <w:jc w:val="both"/>
              <w:rPr>
                <w:sz w:val="20"/>
              </w:rPr>
            </w:pPr>
            <w:r w:rsidRPr="00D62E5A">
              <w:rPr>
                <w:sz w:val="20"/>
              </w:rPr>
              <w:t>63</w:t>
            </w:r>
            <w:r>
              <w:rPr>
                <w:sz w:val="20"/>
              </w:rPr>
              <w:t>.</w:t>
            </w:r>
            <w:r w:rsidRPr="00D62E5A">
              <w:rPr>
                <w:sz w:val="20"/>
              </w:rPr>
              <w:t>0</w:t>
            </w:r>
          </w:p>
        </w:tc>
        <w:tc>
          <w:tcPr>
            <w:tcW w:w="1170" w:type="dxa"/>
            <w:shd w:val="clear" w:color="auto" w:fill="FFFFFF"/>
            <w:vAlign w:val="bottom"/>
          </w:tcPr>
          <w:p w14:paraId="7FCB617B" w14:textId="77777777" w:rsidR="00237C32" w:rsidRPr="00D62E5A" w:rsidRDefault="00237C32" w:rsidP="00237C32">
            <w:pPr>
              <w:tabs>
                <w:tab w:val="decimal" w:pos="713"/>
              </w:tabs>
              <w:ind w:left="80" w:right="77" w:firstLine="0"/>
              <w:jc w:val="both"/>
              <w:rPr>
                <w:sz w:val="20"/>
              </w:rPr>
            </w:pPr>
            <w:r w:rsidRPr="00D62E5A">
              <w:rPr>
                <w:sz w:val="20"/>
              </w:rPr>
              <w:t>26.8</w:t>
            </w:r>
          </w:p>
        </w:tc>
        <w:tc>
          <w:tcPr>
            <w:tcW w:w="1171" w:type="dxa"/>
            <w:shd w:val="clear" w:color="auto" w:fill="FFFFFF"/>
            <w:vAlign w:val="bottom"/>
          </w:tcPr>
          <w:p w14:paraId="3867A811" w14:textId="77777777" w:rsidR="00237C32" w:rsidRPr="00D62E5A" w:rsidRDefault="00237C32" w:rsidP="00237C32">
            <w:pPr>
              <w:tabs>
                <w:tab w:val="decimal" w:pos="622"/>
              </w:tabs>
              <w:ind w:left="80" w:right="77" w:firstLine="0"/>
              <w:jc w:val="both"/>
              <w:rPr>
                <w:sz w:val="20"/>
              </w:rPr>
            </w:pPr>
            <w:r w:rsidRPr="00D62E5A">
              <w:rPr>
                <w:sz w:val="20"/>
              </w:rPr>
              <w:t>51.9</w:t>
            </w:r>
          </w:p>
        </w:tc>
        <w:tc>
          <w:tcPr>
            <w:tcW w:w="1170" w:type="dxa"/>
            <w:shd w:val="clear" w:color="auto" w:fill="FFFFFF"/>
            <w:vAlign w:val="bottom"/>
          </w:tcPr>
          <w:p w14:paraId="7BA75BBB" w14:textId="77777777" w:rsidR="00237C32" w:rsidRPr="00D62E5A" w:rsidRDefault="00237C32" w:rsidP="00237C32">
            <w:pPr>
              <w:tabs>
                <w:tab w:val="decimal" w:pos="622"/>
              </w:tabs>
              <w:ind w:left="80" w:right="77" w:firstLine="0"/>
              <w:jc w:val="both"/>
              <w:rPr>
                <w:sz w:val="20"/>
              </w:rPr>
            </w:pPr>
            <w:r w:rsidRPr="00D62E5A">
              <w:rPr>
                <w:sz w:val="20"/>
              </w:rPr>
              <w:t>25.5</w:t>
            </w:r>
          </w:p>
        </w:tc>
        <w:tc>
          <w:tcPr>
            <w:tcW w:w="1171" w:type="dxa"/>
            <w:shd w:val="clear" w:color="auto" w:fill="FFFFFF"/>
            <w:vAlign w:val="bottom"/>
          </w:tcPr>
          <w:p w14:paraId="5E7700AE" w14:textId="77777777" w:rsidR="00237C32" w:rsidRPr="00D62E5A" w:rsidRDefault="00237C32" w:rsidP="00237C32">
            <w:pPr>
              <w:tabs>
                <w:tab w:val="decimal" w:pos="622"/>
              </w:tabs>
              <w:ind w:left="80" w:right="77" w:firstLine="0"/>
              <w:jc w:val="both"/>
              <w:rPr>
                <w:sz w:val="20"/>
              </w:rPr>
            </w:pPr>
            <w:r w:rsidRPr="00D62E5A">
              <w:rPr>
                <w:sz w:val="20"/>
              </w:rPr>
              <w:t>28.3</w:t>
            </w:r>
          </w:p>
        </w:tc>
      </w:tr>
      <w:tr w:rsidR="00237C32" w:rsidRPr="00D77391" w14:paraId="03E62C94" w14:textId="77777777">
        <w:tblPrEx>
          <w:tblCellMar>
            <w:top w:w="0" w:type="dxa"/>
            <w:bottom w:w="0" w:type="dxa"/>
          </w:tblCellMar>
        </w:tblPrEx>
        <w:tc>
          <w:tcPr>
            <w:tcW w:w="1797" w:type="dxa"/>
            <w:shd w:val="clear" w:color="auto" w:fill="FFFFFF"/>
          </w:tcPr>
          <w:p w14:paraId="46FACFF2" w14:textId="77777777" w:rsidR="00237C32" w:rsidRPr="00D62E5A" w:rsidRDefault="00237C32" w:rsidP="00237C32">
            <w:pPr>
              <w:ind w:left="80" w:right="77" w:firstLine="0"/>
              <w:jc w:val="both"/>
              <w:rPr>
                <w:sz w:val="20"/>
                <w:szCs w:val="10"/>
              </w:rPr>
            </w:pPr>
          </w:p>
        </w:tc>
        <w:tc>
          <w:tcPr>
            <w:tcW w:w="1170" w:type="dxa"/>
            <w:shd w:val="clear" w:color="auto" w:fill="FFFFFF"/>
          </w:tcPr>
          <w:p w14:paraId="1F0849B6"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1C0099F2" w14:textId="77777777" w:rsidR="00237C32" w:rsidRPr="00D62E5A" w:rsidRDefault="00237C32" w:rsidP="00237C32">
            <w:pPr>
              <w:tabs>
                <w:tab w:val="decimal" w:pos="713"/>
              </w:tabs>
              <w:ind w:left="80" w:right="77" w:firstLine="0"/>
              <w:jc w:val="both"/>
              <w:rPr>
                <w:sz w:val="20"/>
              </w:rPr>
            </w:pPr>
            <w:r w:rsidRPr="00D62E5A">
              <w:rPr>
                <w:sz w:val="20"/>
              </w:rPr>
              <w:t>17.0</w:t>
            </w:r>
          </w:p>
        </w:tc>
        <w:tc>
          <w:tcPr>
            <w:tcW w:w="1170" w:type="dxa"/>
            <w:shd w:val="clear" w:color="auto" w:fill="FFFFFF"/>
            <w:vAlign w:val="bottom"/>
          </w:tcPr>
          <w:p w14:paraId="5E1E8FAF" w14:textId="77777777" w:rsidR="00237C32" w:rsidRPr="00D62E5A" w:rsidRDefault="00237C32" w:rsidP="00237C32">
            <w:pPr>
              <w:tabs>
                <w:tab w:val="decimal" w:pos="713"/>
              </w:tabs>
              <w:ind w:left="80" w:right="77" w:firstLine="0"/>
              <w:jc w:val="both"/>
              <w:rPr>
                <w:sz w:val="20"/>
              </w:rPr>
            </w:pPr>
            <w:r w:rsidRPr="00D62E5A">
              <w:rPr>
                <w:sz w:val="20"/>
              </w:rPr>
              <w:t>20.1</w:t>
            </w:r>
          </w:p>
        </w:tc>
        <w:tc>
          <w:tcPr>
            <w:tcW w:w="1171" w:type="dxa"/>
            <w:shd w:val="clear" w:color="auto" w:fill="FFFFFF"/>
          </w:tcPr>
          <w:p w14:paraId="557B244F" w14:textId="77777777" w:rsidR="00237C32" w:rsidRPr="00D62E5A" w:rsidRDefault="00237C32" w:rsidP="00237C32">
            <w:pPr>
              <w:tabs>
                <w:tab w:val="decimal" w:pos="622"/>
              </w:tabs>
              <w:ind w:left="80" w:right="77" w:firstLine="0"/>
              <w:jc w:val="both"/>
              <w:rPr>
                <w:sz w:val="20"/>
              </w:rPr>
            </w:pPr>
            <w:r w:rsidRPr="00D62E5A">
              <w:rPr>
                <w:sz w:val="20"/>
              </w:rPr>
              <w:t>31</w:t>
            </w:r>
            <w:r>
              <w:rPr>
                <w:sz w:val="20"/>
              </w:rPr>
              <w:t>.</w:t>
            </w:r>
            <w:r w:rsidRPr="00D62E5A">
              <w:rPr>
                <w:sz w:val="20"/>
              </w:rPr>
              <w:t>9</w:t>
            </w:r>
          </w:p>
        </w:tc>
        <w:tc>
          <w:tcPr>
            <w:tcW w:w="1170" w:type="dxa"/>
            <w:shd w:val="clear" w:color="auto" w:fill="FFFFFF"/>
          </w:tcPr>
          <w:p w14:paraId="702CCE93" w14:textId="77777777" w:rsidR="00237C32" w:rsidRPr="00D62E5A" w:rsidRDefault="00237C32" w:rsidP="00237C32">
            <w:pPr>
              <w:tabs>
                <w:tab w:val="decimal" w:pos="622"/>
              </w:tabs>
              <w:ind w:left="80" w:right="77" w:firstLine="0"/>
              <w:jc w:val="both"/>
              <w:rPr>
                <w:sz w:val="20"/>
              </w:rPr>
            </w:pPr>
            <w:r w:rsidRPr="00D62E5A">
              <w:rPr>
                <w:sz w:val="20"/>
              </w:rPr>
              <w:t>20.7</w:t>
            </w:r>
          </w:p>
        </w:tc>
        <w:tc>
          <w:tcPr>
            <w:tcW w:w="1171" w:type="dxa"/>
            <w:shd w:val="clear" w:color="auto" w:fill="FFFFFF"/>
          </w:tcPr>
          <w:p w14:paraId="01FDE27B" w14:textId="77777777" w:rsidR="00237C32" w:rsidRPr="00D62E5A" w:rsidRDefault="00237C32" w:rsidP="00237C32">
            <w:pPr>
              <w:tabs>
                <w:tab w:val="decimal" w:pos="622"/>
              </w:tabs>
              <w:ind w:left="80" w:right="77" w:firstLine="0"/>
              <w:jc w:val="both"/>
              <w:rPr>
                <w:sz w:val="20"/>
              </w:rPr>
            </w:pPr>
            <w:r w:rsidRPr="00D62E5A">
              <w:rPr>
                <w:sz w:val="20"/>
              </w:rPr>
              <w:t>23.8</w:t>
            </w:r>
          </w:p>
        </w:tc>
      </w:tr>
      <w:tr w:rsidR="00237C32" w:rsidRPr="00D77391" w14:paraId="313C87B6" w14:textId="77777777">
        <w:tblPrEx>
          <w:tblCellMar>
            <w:top w:w="0" w:type="dxa"/>
            <w:bottom w:w="0" w:type="dxa"/>
          </w:tblCellMar>
        </w:tblPrEx>
        <w:tc>
          <w:tcPr>
            <w:tcW w:w="1797" w:type="dxa"/>
            <w:shd w:val="clear" w:color="auto" w:fill="FFFFFF"/>
          </w:tcPr>
          <w:p w14:paraId="3048DD78" w14:textId="77777777" w:rsidR="00237C32" w:rsidRPr="00D62E5A" w:rsidRDefault="00237C32" w:rsidP="00237C32">
            <w:pPr>
              <w:ind w:left="80" w:right="77" w:firstLine="0"/>
              <w:jc w:val="both"/>
              <w:rPr>
                <w:sz w:val="20"/>
                <w:szCs w:val="10"/>
              </w:rPr>
            </w:pPr>
          </w:p>
        </w:tc>
        <w:tc>
          <w:tcPr>
            <w:tcW w:w="1170" w:type="dxa"/>
            <w:shd w:val="clear" w:color="auto" w:fill="FFFFFF"/>
          </w:tcPr>
          <w:p w14:paraId="76651BCC" w14:textId="77777777" w:rsidR="00237C32" w:rsidRPr="00D62E5A" w:rsidRDefault="00237C32" w:rsidP="00237C32">
            <w:pPr>
              <w:ind w:left="80" w:right="77" w:firstLine="0"/>
              <w:jc w:val="both"/>
              <w:rPr>
                <w:sz w:val="20"/>
              </w:rPr>
            </w:pPr>
            <w:r w:rsidRPr="00D62E5A">
              <w:rPr>
                <w:sz w:val="20"/>
              </w:rPr>
              <w:t>1985</w:t>
            </w:r>
          </w:p>
        </w:tc>
        <w:tc>
          <w:tcPr>
            <w:tcW w:w="1171" w:type="dxa"/>
            <w:tcBorders>
              <w:left w:val="single" w:sz="4" w:space="0" w:color="auto"/>
            </w:tcBorders>
            <w:shd w:val="clear" w:color="auto" w:fill="FFFFFF"/>
          </w:tcPr>
          <w:p w14:paraId="1FE8628D" w14:textId="77777777" w:rsidR="00237C32" w:rsidRPr="00D62E5A" w:rsidRDefault="00237C32" w:rsidP="00237C32">
            <w:pPr>
              <w:tabs>
                <w:tab w:val="decimal" w:pos="713"/>
              </w:tabs>
              <w:ind w:left="80" w:right="77" w:firstLine="0"/>
              <w:jc w:val="both"/>
              <w:rPr>
                <w:sz w:val="20"/>
              </w:rPr>
            </w:pPr>
            <w:r w:rsidRPr="00D62E5A">
              <w:rPr>
                <w:sz w:val="20"/>
              </w:rPr>
              <w:t>2.7</w:t>
            </w:r>
          </w:p>
        </w:tc>
        <w:tc>
          <w:tcPr>
            <w:tcW w:w="1170" w:type="dxa"/>
            <w:shd w:val="clear" w:color="auto" w:fill="FFFFFF"/>
            <w:vAlign w:val="center"/>
          </w:tcPr>
          <w:p w14:paraId="311979A4" w14:textId="77777777" w:rsidR="00237C32" w:rsidRPr="00D62E5A" w:rsidRDefault="00237C32" w:rsidP="00237C32">
            <w:pPr>
              <w:tabs>
                <w:tab w:val="decimal" w:pos="713"/>
              </w:tabs>
              <w:ind w:left="80" w:right="77" w:firstLine="0"/>
              <w:jc w:val="both"/>
              <w:rPr>
                <w:sz w:val="20"/>
              </w:rPr>
            </w:pPr>
            <w:r w:rsidRPr="00D62E5A">
              <w:rPr>
                <w:sz w:val="20"/>
              </w:rPr>
              <w:t>20.6</w:t>
            </w:r>
          </w:p>
        </w:tc>
        <w:tc>
          <w:tcPr>
            <w:tcW w:w="1171" w:type="dxa"/>
            <w:shd w:val="clear" w:color="auto" w:fill="FFFFFF"/>
          </w:tcPr>
          <w:p w14:paraId="395C47D1" w14:textId="77777777" w:rsidR="00237C32" w:rsidRPr="00D62E5A" w:rsidRDefault="00237C32" w:rsidP="00237C32">
            <w:pPr>
              <w:tabs>
                <w:tab w:val="decimal" w:pos="622"/>
              </w:tabs>
              <w:ind w:left="80" w:right="77" w:firstLine="0"/>
              <w:jc w:val="both"/>
              <w:rPr>
                <w:sz w:val="20"/>
              </w:rPr>
            </w:pPr>
            <w:r w:rsidRPr="00D62E5A">
              <w:rPr>
                <w:sz w:val="20"/>
              </w:rPr>
              <w:t>40.3</w:t>
            </w:r>
          </w:p>
        </w:tc>
        <w:tc>
          <w:tcPr>
            <w:tcW w:w="1170" w:type="dxa"/>
            <w:shd w:val="clear" w:color="auto" w:fill="FFFFFF"/>
          </w:tcPr>
          <w:p w14:paraId="243C0275" w14:textId="77777777" w:rsidR="00237C32" w:rsidRPr="00D62E5A" w:rsidRDefault="00237C32" w:rsidP="00237C32">
            <w:pPr>
              <w:tabs>
                <w:tab w:val="decimal" w:pos="622"/>
              </w:tabs>
              <w:ind w:left="80" w:right="77" w:firstLine="0"/>
              <w:jc w:val="both"/>
              <w:rPr>
                <w:sz w:val="20"/>
              </w:rPr>
            </w:pPr>
            <w:r w:rsidRPr="00D62E5A">
              <w:rPr>
                <w:sz w:val="20"/>
              </w:rPr>
              <w:t>23.2</w:t>
            </w:r>
          </w:p>
        </w:tc>
        <w:tc>
          <w:tcPr>
            <w:tcW w:w="1171" w:type="dxa"/>
            <w:shd w:val="clear" w:color="auto" w:fill="FFFFFF"/>
            <w:vAlign w:val="center"/>
          </w:tcPr>
          <w:p w14:paraId="2D36FAB4" w14:textId="77777777" w:rsidR="00237C32" w:rsidRPr="00D62E5A" w:rsidRDefault="00237C32" w:rsidP="00237C32">
            <w:pPr>
              <w:tabs>
                <w:tab w:val="decimal" w:pos="622"/>
              </w:tabs>
              <w:ind w:left="80" w:right="77" w:firstLine="0"/>
              <w:jc w:val="both"/>
              <w:rPr>
                <w:sz w:val="20"/>
              </w:rPr>
            </w:pPr>
            <w:r w:rsidRPr="00D62E5A">
              <w:rPr>
                <w:sz w:val="20"/>
              </w:rPr>
              <w:t>18</w:t>
            </w:r>
            <w:r>
              <w:rPr>
                <w:sz w:val="20"/>
              </w:rPr>
              <w:t>.</w:t>
            </w:r>
            <w:r w:rsidRPr="00D62E5A">
              <w:rPr>
                <w:sz w:val="20"/>
              </w:rPr>
              <w:t>8</w:t>
            </w:r>
          </w:p>
        </w:tc>
      </w:tr>
      <w:tr w:rsidR="00237C32" w:rsidRPr="00D77391" w14:paraId="7728E475" w14:textId="77777777">
        <w:tblPrEx>
          <w:tblCellMar>
            <w:top w:w="0" w:type="dxa"/>
            <w:bottom w:w="0" w:type="dxa"/>
          </w:tblCellMar>
        </w:tblPrEx>
        <w:tc>
          <w:tcPr>
            <w:tcW w:w="1797" w:type="dxa"/>
            <w:shd w:val="clear" w:color="auto" w:fill="FFFFFF"/>
            <w:vAlign w:val="bottom"/>
          </w:tcPr>
          <w:p w14:paraId="7A2F0D0E" w14:textId="77777777" w:rsidR="00237C32" w:rsidRPr="00D62E5A" w:rsidRDefault="00237C32" w:rsidP="00237C32">
            <w:pPr>
              <w:ind w:left="80" w:right="77" w:firstLine="0"/>
              <w:jc w:val="both"/>
              <w:rPr>
                <w:sz w:val="20"/>
              </w:rPr>
            </w:pPr>
            <w:r w:rsidRPr="00D62E5A">
              <w:rPr>
                <w:sz w:val="20"/>
              </w:rPr>
              <w:t>France</w:t>
            </w:r>
          </w:p>
        </w:tc>
        <w:tc>
          <w:tcPr>
            <w:tcW w:w="1170" w:type="dxa"/>
            <w:shd w:val="clear" w:color="auto" w:fill="FFFFFF"/>
            <w:vAlign w:val="bottom"/>
          </w:tcPr>
          <w:p w14:paraId="7A14DE46"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0DA01DF1" w14:textId="77777777" w:rsidR="00237C32" w:rsidRPr="00D62E5A" w:rsidRDefault="00237C32" w:rsidP="00237C32">
            <w:pPr>
              <w:tabs>
                <w:tab w:val="decimal" w:pos="713"/>
              </w:tabs>
              <w:ind w:left="80" w:right="77" w:firstLine="0"/>
              <w:jc w:val="both"/>
              <w:rPr>
                <w:sz w:val="20"/>
              </w:rPr>
            </w:pPr>
            <w:r w:rsidRPr="00D62E5A">
              <w:rPr>
                <w:sz w:val="20"/>
              </w:rPr>
              <w:t>21.2</w:t>
            </w:r>
          </w:p>
        </w:tc>
        <w:tc>
          <w:tcPr>
            <w:tcW w:w="1170" w:type="dxa"/>
            <w:shd w:val="clear" w:color="auto" w:fill="FFFFFF"/>
            <w:vAlign w:val="bottom"/>
          </w:tcPr>
          <w:p w14:paraId="52A9596D" w14:textId="77777777" w:rsidR="00237C32" w:rsidRPr="00D62E5A" w:rsidRDefault="00237C32" w:rsidP="00237C32">
            <w:pPr>
              <w:tabs>
                <w:tab w:val="decimal" w:pos="713"/>
              </w:tabs>
              <w:ind w:left="80" w:right="77" w:firstLine="0"/>
              <w:jc w:val="both"/>
              <w:rPr>
                <w:sz w:val="20"/>
              </w:rPr>
            </w:pPr>
            <w:r w:rsidRPr="00D62E5A">
              <w:rPr>
                <w:sz w:val="20"/>
              </w:rPr>
              <w:t>34</w:t>
            </w:r>
            <w:r>
              <w:rPr>
                <w:sz w:val="20"/>
              </w:rPr>
              <w:t>.</w:t>
            </w:r>
            <w:r w:rsidRPr="00D62E5A">
              <w:rPr>
                <w:sz w:val="20"/>
              </w:rPr>
              <w:t>3</w:t>
            </w:r>
          </w:p>
        </w:tc>
        <w:tc>
          <w:tcPr>
            <w:tcW w:w="1171" w:type="dxa"/>
            <w:shd w:val="clear" w:color="auto" w:fill="FFFFFF"/>
            <w:vAlign w:val="bottom"/>
          </w:tcPr>
          <w:p w14:paraId="45D89140" w14:textId="77777777" w:rsidR="00237C32" w:rsidRPr="00D62E5A" w:rsidRDefault="00237C32" w:rsidP="00237C32">
            <w:pPr>
              <w:tabs>
                <w:tab w:val="decimal" w:pos="622"/>
              </w:tabs>
              <w:ind w:left="80" w:right="77" w:firstLine="0"/>
              <w:jc w:val="both"/>
              <w:rPr>
                <w:sz w:val="20"/>
              </w:rPr>
            </w:pPr>
            <w:r w:rsidRPr="00D62E5A">
              <w:rPr>
                <w:sz w:val="20"/>
              </w:rPr>
              <w:t>56.9</w:t>
            </w:r>
          </w:p>
        </w:tc>
        <w:tc>
          <w:tcPr>
            <w:tcW w:w="1170" w:type="dxa"/>
            <w:shd w:val="clear" w:color="auto" w:fill="FFFFFF"/>
            <w:vAlign w:val="bottom"/>
          </w:tcPr>
          <w:p w14:paraId="2049183F" w14:textId="77777777" w:rsidR="00237C32" w:rsidRPr="00D62E5A" w:rsidRDefault="00237C32" w:rsidP="00237C32">
            <w:pPr>
              <w:tabs>
                <w:tab w:val="decimal" w:pos="622"/>
              </w:tabs>
              <w:ind w:left="80" w:right="77" w:firstLine="0"/>
              <w:jc w:val="both"/>
              <w:rPr>
                <w:sz w:val="20"/>
              </w:rPr>
            </w:pPr>
            <w:r w:rsidRPr="00D62E5A">
              <w:rPr>
                <w:sz w:val="20"/>
              </w:rPr>
              <w:t>30.4</w:t>
            </w:r>
          </w:p>
        </w:tc>
        <w:tc>
          <w:tcPr>
            <w:tcW w:w="1171" w:type="dxa"/>
            <w:shd w:val="clear" w:color="auto" w:fill="FFFFFF"/>
            <w:vAlign w:val="bottom"/>
          </w:tcPr>
          <w:p w14:paraId="2F33F41E" w14:textId="77777777" w:rsidR="00237C32" w:rsidRPr="00D62E5A" w:rsidRDefault="00237C32" w:rsidP="00237C32">
            <w:pPr>
              <w:tabs>
                <w:tab w:val="decimal" w:pos="622"/>
              </w:tabs>
              <w:ind w:left="80" w:right="77" w:firstLine="0"/>
              <w:jc w:val="both"/>
              <w:rPr>
                <w:sz w:val="20"/>
              </w:rPr>
            </w:pPr>
            <w:r w:rsidRPr="00D62E5A">
              <w:rPr>
                <w:sz w:val="20"/>
              </w:rPr>
              <w:t>34</w:t>
            </w:r>
            <w:r>
              <w:rPr>
                <w:sz w:val="20"/>
              </w:rPr>
              <w:t>.</w:t>
            </w:r>
            <w:r w:rsidRPr="00D62E5A">
              <w:rPr>
                <w:sz w:val="20"/>
              </w:rPr>
              <w:t>0</w:t>
            </w:r>
          </w:p>
        </w:tc>
      </w:tr>
      <w:tr w:rsidR="00237C32" w:rsidRPr="00D77391" w14:paraId="1DC31C02" w14:textId="77777777">
        <w:tblPrEx>
          <w:tblCellMar>
            <w:top w:w="0" w:type="dxa"/>
            <w:bottom w:w="0" w:type="dxa"/>
          </w:tblCellMar>
        </w:tblPrEx>
        <w:tc>
          <w:tcPr>
            <w:tcW w:w="1797" w:type="dxa"/>
            <w:shd w:val="clear" w:color="auto" w:fill="FFFFFF"/>
          </w:tcPr>
          <w:p w14:paraId="76D15A3B" w14:textId="77777777" w:rsidR="00237C32" w:rsidRPr="00D62E5A" w:rsidRDefault="00237C32" w:rsidP="00237C32">
            <w:pPr>
              <w:ind w:left="80" w:right="77" w:firstLine="0"/>
              <w:jc w:val="both"/>
              <w:rPr>
                <w:sz w:val="20"/>
                <w:szCs w:val="10"/>
              </w:rPr>
            </w:pPr>
          </w:p>
        </w:tc>
        <w:tc>
          <w:tcPr>
            <w:tcW w:w="1170" w:type="dxa"/>
            <w:shd w:val="clear" w:color="auto" w:fill="FFFFFF"/>
            <w:vAlign w:val="bottom"/>
          </w:tcPr>
          <w:p w14:paraId="587F81D8"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vAlign w:val="bottom"/>
          </w:tcPr>
          <w:p w14:paraId="2EA5116A" w14:textId="77777777" w:rsidR="00237C32" w:rsidRPr="00D62E5A" w:rsidRDefault="00237C32" w:rsidP="00237C32">
            <w:pPr>
              <w:tabs>
                <w:tab w:val="decimal" w:pos="713"/>
              </w:tabs>
              <w:ind w:left="80" w:right="77" w:firstLine="0"/>
              <w:jc w:val="both"/>
              <w:rPr>
                <w:sz w:val="20"/>
              </w:rPr>
            </w:pPr>
            <w:r w:rsidRPr="00D62E5A">
              <w:rPr>
                <w:sz w:val="20"/>
              </w:rPr>
              <w:t>32</w:t>
            </w:r>
            <w:r>
              <w:rPr>
                <w:sz w:val="20"/>
              </w:rPr>
              <w:t>.</w:t>
            </w:r>
            <w:r w:rsidRPr="00D62E5A">
              <w:rPr>
                <w:sz w:val="20"/>
              </w:rPr>
              <w:t>8</w:t>
            </w:r>
          </w:p>
        </w:tc>
        <w:tc>
          <w:tcPr>
            <w:tcW w:w="1170" w:type="dxa"/>
            <w:shd w:val="clear" w:color="auto" w:fill="FFFFFF"/>
            <w:vAlign w:val="bottom"/>
          </w:tcPr>
          <w:p w14:paraId="0D99D019" w14:textId="77777777" w:rsidR="00237C32" w:rsidRPr="00D62E5A" w:rsidRDefault="00237C32" w:rsidP="00237C32">
            <w:pPr>
              <w:tabs>
                <w:tab w:val="decimal" w:pos="713"/>
              </w:tabs>
              <w:ind w:left="80" w:right="77" w:firstLine="0"/>
              <w:jc w:val="both"/>
              <w:rPr>
                <w:sz w:val="20"/>
              </w:rPr>
            </w:pPr>
            <w:r w:rsidRPr="00D62E5A">
              <w:rPr>
                <w:sz w:val="20"/>
              </w:rPr>
              <w:t>42.7</w:t>
            </w:r>
          </w:p>
        </w:tc>
        <w:tc>
          <w:tcPr>
            <w:tcW w:w="1171" w:type="dxa"/>
            <w:shd w:val="clear" w:color="auto" w:fill="FFFFFF"/>
            <w:vAlign w:val="bottom"/>
          </w:tcPr>
          <w:p w14:paraId="60D11896" w14:textId="77777777" w:rsidR="00237C32" w:rsidRPr="00D62E5A" w:rsidRDefault="00237C32" w:rsidP="00237C32">
            <w:pPr>
              <w:tabs>
                <w:tab w:val="decimal" w:pos="622"/>
              </w:tabs>
              <w:ind w:left="80" w:right="77" w:firstLine="0"/>
              <w:jc w:val="both"/>
              <w:rPr>
                <w:sz w:val="20"/>
              </w:rPr>
            </w:pPr>
            <w:r w:rsidRPr="00D62E5A">
              <w:rPr>
                <w:sz w:val="20"/>
              </w:rPr>
              <w:t>66</w:t>
            </w:r>
            <w:r>
              <w:rPr>
                <w:sz w:val="20"/>
              </w:rPr>
              <w:t>.</w:t>
            </w:r>
            <w:r w:rsidRPr="00D62E5A">
              <w:rPr>
                <w:sz w:val="20"/>
              </w:rPr>
              <w:t>2</w:t>
            </w:r>
          </w:p>
        </w:tc>
        <w:tc>
          <w:tcPr>
            <w:tcW w:w="1170" w:type="dxa"/>
            <w:shd w:val="clear" w:color="auto" w:fill="FFFFFF"/>
            <w:vAlign w:val="bottom"/>
          </w:tcPr>
          <w:p w14:paraId="50A91399" w14:textId="77777777" w:rsidR="00237C32" w:rsidRPr="00D62E5A" w:rsidRDefault="00237C32" w:rsidP="00237C32">
            <w:pPr>
              <w:tabs>
                <w:tab w:val="decimal" w:pos="622"/>
              </w:tabs>
              <w:ind w:left="80" w:right="77" w:firstLine="0"/>
              <w:jc w:val="both"/>
              <w:rPr>
                <w:sz w:val="20"/>
              </w:rPr>
            </w:pPr>
            <w:r w:rsidRPr="00D62E5A">
              <w:rPr>
                <w:sz w:val="20"/>
              </w:rPr>
              <w:t>39.0</w:t>
            </w:r>
          </w:p>
        </w:tc>
        <w:tc>
          <w:tcPr>
            <w:tcW w:w="1171" w:type="dxa"/>
            <w:shd w:val="clear" w:color="auto" w:fill="FFFFFF"/>
            <w:vAlign w:val="bottom"/>
          </w:tcPr>
          <w:p w14:paraId="0161BE03" w14:textId="77777777" w:rsidR="00237C32" w:rsidRPr="00D62E5A" w:rsidRDefault="00237C32" w:rsidP="00237C32">
            <w:pPr>
              <w:tabs>
                <w:tab w:val="decimal" w:pos="622"/>
              </w:tabs>
              <w:ind w:left="80" w:right="77" w:firstLine="0"/>
              <w:jc w:val="both"/>
              <w:rPr>
                <w:sz w:val="20"/>
              </w:rPr>
            </w:pPr>
            <w:r w:rsidRPr="00D62E5A">
              <w:rPr>
                <w:sz w:val="20"/>
              </w:rPr>
              <w:t>44</w:t>
            </w:r>
            <w:r>
              <w:rPr>
                <w:sz w:val="20"/>
              </w:rPr>
              <w:t>.</w:t>
            </w:r>
            <w:r w:rsidRPr="00D62E5A">
              <w:rPr>
                <w:sz w:val="20"/>
              </w:rPr>
              <w:t>8</w:t>
            </w:r>
          </w:p>
        </w:tc>
      </w:tr>
      <w:tr w:rsidR="00237C32" w:rsidRPr="00D77391" w14:paraId="0158D88E" w14:textId="77777777">
        <w:tblPrEx>
          <w:tblCellMar>
            <w:top w:w="0" w:type="dxa"/>
            <w:bottom w:w="0" w:type="dxa"/>
          </w:tblCellMar>
        </w:tblPrEx>
        <w:tc>
          <w:tcPr>
            <w:tcW w:w="1797" w:type="dxa"/>
            <w:shd w:val="clear" w:color="auto" w:fill="FFFFFF"/>
          </w:tcPr>
          <w:p w14:paraId="611644EE" w14:textId="77777777" w:rsidR="00237C32" w:rsidRPr="00D62E5A" w:rsidRDefault="00237C32" w:rsidP="00237C32">
            <w:pPr>
              <w:ind w:left="80" w:right="77" w:firstLine="0"/>
              <w:jc w:val="both"/>
              <w:rPr>
                <w:sz w:val="20"/>
                <w:szCs w:val="10"/>
              </w:rPr>
            </w:pPr>
          </w:p>
        </w:tc>
        <w:tc>
          <w:tcPr>
            <w:tcW w:w="1170" w:type="dxa"/>
            <w:shd w:val="clear" w:color="auto" w:fill="FFFFFF"/>
          </w:tcPr>
          <w:p w14:paraId="2E5F3963"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162961BC" w14:textId="77777777" w:rsidR="00237C32" w:rsidRPr="00D62E5A" w:rsidRDefault="00237C32" w:rsidP="00237C32">
            <w:pPr>
              <w:tabs>
                <w:tab w:val="decimal" w:pos="713"/>
              </w:tabs>
              <w:ind w:left="80" w:right="77" w:firstLine="0"/>
              <w:jc w:val="both"/>
              <w:rPr>
                <w:sz w:val="20"/>
              </w:rPr>
            </w:pPr>
            <w:r w:rsidRPr="00D62E5A">
              <w:rPr>
                <w:sz w:val="20"/>
              </w:rPr>
              <w:t>36.4</w:t>
            </w:r>
          </w:p>
        </w:tc>
        <w:tc>
          <w:tcPr>
            <w:tcW w:w="1170" w:type="dxa"/>
            <w:shd w:val="clear" w:color="auto" w:fill="FFFFFF"/>
          </w:tcPr>
          <w:p w14:paraId="4C9729CF" w14:textId="77777777" w:rsidR="00237C32" w:rsidRPr="00D62E5A" w:rsidRDefault="00237C32" w:rsidP="00237C32">
            <w:pPr>
              <w:tabs>
                <w:tab w:val="decimal" w:pos="713"/>
              </w:tabs>
              <w:ind w:left="80" w:right="77" w:firstLine="0"/>
              <w:jc w:val="both"/>
              <w:rPr>
                <w:sz w:val="20"/>
              </w:rPr>
            </w:pPr>
            <w:r w:rsidRPr="00D62E5A">
              <w:rPr>
                <w:sz w:val="20"/>
              </w:rPr>
              <w:t>49</w:t>
            </w:r>
            <w:r>
              <w:rPr>
                <w:sz w:val="20"/>
              </w:rPr>
              <w:t>.</w:t>
            </w:r>
            <w:r w:rsidRPr="00D62E5A">
              <w:rPr>
                <w:sz w:val="20"/>
              </w:rPr>
              <w:t>4</w:t>
            </w:r>
          </w:p>
        </w:tc>
        <w:tc>
          <w:tcPr>
            <w:tcW w:w="1171" w:type="dxa"/>
            <w:shd w:val="clear" w:color="auto" w:fill="FFFFFF"/>
          </w:tcPr>
          <w:p w14:paraId="5E2BD319" w14:textId="77777777" w:rsidR="00237C32" w:rsidRPr="00D62E5A" w:rsidRDefault="00237C32" w:rsidP="00237C32">
            <w:pPr>
              <w:tabs>
                <w:tab w:val="decimal" w:pos="622"/>
              </w:tabs>
              <w:ind w:left="80" w:right="77" w:firstLine="0"/>
              <w:jc w:val="both"/>
              <w:rPr>
                <w:sz w:val="20"/>
              </w:rPr>
            </w:pPr>
            <w:r w:rsidRPr="00D62E5A">
              <w:rPr>
                <w:sz w:val="20"/>
              </w:rPr>
              <w:t>70.3</w:t>
            </w:r>
          </w:p>
        </w:tc>
        <w:tc>
          <w:tcPr>
            <w:tcW w:w="1170" w:type="dxa"/>
            <w:shd w:val="clear" w:color="auto" w:fill="FFFFFF"/>
          </w:tcPr>
          <w:p w14:paraId="524E4B4F" w14:textId="77777777" w:rsidR="00237C32" w:rsidRPr="00D62E5A" w:rsidRDefault="00237C32" w:rsidP="00237C32">
            <w:pPr>
              <w:tabs>
                <w:tab w:val="decimal" w:pos="622"/>
              </w:tabs>
              <w:ind w:left="80" w:right="77" w:firstLine="0"/>
              <w:jc w:val="both"/>
              <w:rPr>
                <w:sz w:val="20"/>
              </w:rPr>
            </w:pPr>
            <w:r w:rsidRPr="00D62E5A">
              <w:rPr>
                <w:sz w:val="20"/>
              </w:rPr>
              <w:t>46.1</w:t>
            </w:r>
          </w:p>
        </w:tc>
        <w:tc>
          <w:tcPr>
            <w:tcW w:w="1171" w:type="dxa"/>
            <w:shd w:val="clear" w:color="auto" w:fill="FFFFFF"/>
          </w:tcPr>
          <w:p w14:paraId="20ABFEC0" w14:textId="77777777" w:rsidR="00237C32" w:rsidRPr="00D62E5A" w:rsidRDefault="00237C32" w:rsidP="00237C32">
            <w:pPr>
              <w:tabs>
                <w:tab w:val="decimal" w:pos="622"/>
              </w:tabs>
              <w:ind w:left="80" w:right="77" w:firstLine="0"/>
              <w:jc w:val="both"/>
              <w:rPr>
                <w:sz w:val="20"/>
              </w:rPr>
            </w:pPr>
            <w:r w:rsidRPr="00D62E5A">
              <w:rPr>
                <w:sz w:val="20"/>
              </w:rPr>
              <w:t>49.4</w:t>
            </w:r>
          </w:p>
        </w:tc>
      </w:tr>
      <w:tr w:rsidR="00237C32" w:rsidRPr="00D77391" w14:paraId="19235C54" w14:textId="77777777">
        <w:tblPrEx>
          <w:tblCellMar>
            <w:top w:w="0" w:type="dxa"/>
            <w:bottom w:w="0" w:type="dxa"/>
          </w:tblCellMar>
        </w:tblPrEx>
        <w:tc>
          <w:tcPr>
            <w:tcW w:w="1797" w:type="dxa"/>
            <w:shd w:val="clear" w:color="auto" w:fill="FFFFFF"/>
            <w:vAlign w:val="bottom"/>
          </w:tcPr>
          <w:p w14:paraId="48787A08" w14:textId="77777777" w:rsidR="00237C32" w:rsidRPr="00D62E5A" w:rsidRDefault="00237C32" w:rsidP="00237C32">
            <w:pPr>
              <w:ind w:left="80" w:right="77" w:firstLine="0"/>
              <w:jc w:val="both"/>
              <w:rPr>
                <w:sz w:val="20"/>
              </w:rPr>
            </w:pPr>
            <w:r w:rsidRPr="00D62E5A">
              <w:rPr>
                <w:sz w:val="20"/>
              </w:rPr>
              <w:t>J</w:t>
            </w:r>
            <w:r w:rsidRPr="00D62E5A">
              <w:rPr>
                <w:sz w:val="20"/>
              </w:rPr>
              <w:t>a</w:t>
            </w:r>
            <w:r w:rsidRPr="00D62E5A">
              <w:rPr>
                <w:sz w:val="20"/>
              </w:rPr>
              <w:t>pon</w:t>
            </w:r>
          </w:p>
        </w:tc>
        <w:tc>
          <w:tcPr>
            <w:tcW w:w="1170" w:type="dxa"/>
            <w:shd w:val="clear" w:color="auto" w:fill="FFFFFF"/>
            <w:vAlign w:val="bottom"/>
          </w:tcPr>
          <w:p w14:paraId="50EE5275"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61DE37BB" w14:textId="77777777" w:rsidR="00237C32" w:rsidRPr="00D62E5A" w:rsidRDefault="00237C32" w:rsidP="00237C32">
            <w:pPr>
              <w:tabs>
                <w:tab w:val="decimal" w:pos="713"/>
              </w:tabs>
              <w:ind w:left="80" w:right="77" w:firstLine="0"/>
              <w:jc w:val="both"/>
              <w:rPr>
                <w:sz w:val="20"/>
              </w:rPr>
            </w:pPr>
            <w:r w:rsidRPr="00D62E5A">
              <w:rPr>
                <w:sz w:val="20"/>
              </w:rPr>
              <w:t>10</w:t>
            </w:r>
            <w:r>
              <w:rPr>
                <w:sz w:val="20"/>
              </w:rPr>
              <w:t>.</w:t>
            </w:r>
            <w:r w:rsidRPr="00D62E5A">
              <w:rPr>
                <w:sz w:val="20"/>
              </w:rPr>
              <w:t>0</w:t>
            </w:r>
          </w:p>
        </w:tc>
        <w:tc>
          <w:tcPr>
            <w:tcW w:w="1170" w:type="dxa"/>
            <w:shd w:val="clear" w:color="auto" w:fill="FFFFFF"/>
            <w:vAlign w:val="bottom"/>
          </w:tcPr>
          <w:p w14:paraId="250CE9FC" w14:textId="77777777" w:rsidR="00237C32" w:rsidRPr="00D62E5A" w:rsidRDefault="00237C32" w:rsidP="00237C32">
            <w:pPr>
              <w:tabs>
                <w:tab w:val="decimal" w:pos="713"/>
              </w:tabs>
              <w:ind w:left="80" w:right="77" w:firstLine="0"/>
              <w:jc w:val="both"/>
              <w:rPr>
                <w:sz w:val="20"/>
              </w:rPr>
            </w:pPr>
            <w:r w:rsidRPr="00D62E5A">
              <w:rPr>
                <w:sz w:val="20"/>
              </w:rPr>
              <w:t>14</w:t>
            </w:r>
            <w:r>
              <w:rPr>
                <w:sz w:val="20"/>
              </w:rPr>
              <w:t>.</w:t>
            </w:r>
            <w:r w:rsidRPr="00D62E5A">
              <w:rPr>
                <w:sz w:val="20"/>
              </w:rPr>
              <w:t>8</w:t>
            </w:r>
          </w:p>
        </w:tc>
        <w:tc>
          <w:tcPr>
            <w:tcW w:w="1171" w:type="dxa"/>
            <w:shd w:val="clear" w:color="auto" w:fill="FFFFFF"/>
            <w:vAlign w:val="bottom"/>
          </w:tcPr>
          <w:p w14:paraId="7B793558" w14:textId="77777777" w:rsidR="00237C32" w:rsidRPr="00D62E5A" w:rsidRDefault="00237C32" w:rsidP="00237C32">
            <w:pPr>
              <w:tabs>
                <w:tab w:val="decimal" w:pos="622"/>
              </w:tabs>
              <w:ind w:left="80" w:right="77" w:firstLine="0"/>
              <w:jc w:val="both"/>
              <w:rPr>
                <w:sz w:val="20"/>
              </w:rPr>
            </w:pPr>
            <w:r w:rsidRPr="00D62E5A">
              <w:rPr>
                <w:sz w:val="20"/>
              </w:rPr>
              <w:t>22.0</w:t>
            </w:r>
          </w:p>
        </w:tc>
        <w:tc>
          <w:tcPr>
            <w:tcW w:w="1170" w:type="dxa"/>
            <w:shd w:val="clear" w:color="auto" w:fill="FFFFFF"/>
            <w:vAlign w:val="bottom"/>
          </w:tcPr>
          <w:p w14:paraId="74007823" w14:textId="77777777" w:rsidR="00237C32" w:rsidRPr="00D62E5A" w:rsidRDefault="00237C32" w:rsidP="00237C32">
            <w:pPr>
              <w:tabs>
                <w:tab w:val="decimal" w:pos="622"/>
              </w:tabs>
              <w:ind w:left="80" w:right="77" w:firstLine="0"/>
              <w:jc w:val="both"/>
              <w:rPr>
                <w:sz w:val="20"/>
              </w:rPr>
            </w:pPr>
            <w:r w:rsidRPr="00D62E5A">
              <w:rPr>
                <w:sz w:val="20"/>
              </w:rPr>
              <w:t>17.1</w:t>
            </w:r>
          </w:p>
        </w:tc>
        <w:tc>
          <w:tcPr>
            <w:tcW w:w="1171" w:type="dxa"/>
            <w:shd w:val="clear" w:color="auto" w:fill="FFFFFF"/>
            <w:vAlign w:val="bottom"/>
          </w:tcPr>
          <w:p w14:paraId="510DCAA1" w14:textId="77777777" w:rsidR="00237C32" w:rsidRPr="00D62E5A" w:rsidRDefault="00237C32" w:rsidP="00237C32">
            <w:pPr>
              <w:tabs>
                <w:tab w:val="decimal" w:pos="622"/>
              </w:tabs>
              <w:ind w:left="80" w:right="77" w:firstLine="0"/>
              <w:jc w:val="both"/>
              <w:rPr>
                <w:sz w:val="20"/>
              </w:rPr>
            </w:pPr>
            <w:r w:rsidRPr="00D62E5A">
              <w:rPr>
                <w:sz w:val="20"/>
              </w:rPr>
              <w:t>14</w:t>
            </w:r>
            <w:r>
              <w:rPr>
                <w:sz w:val="20"/>
              </w:rPr>
              <w:t>.</w:t>
            </w:r>
            <w:r w:rsidRPr="00D62E5A">
              <w:rPr>
                <w:sz w:val="20"/>
              </w:rPr>
              <w:t>3</w:t>
            </w:r>
          </w:p>
        </w:tc>
      </w:tr>
      <w:tr w:rsidR="00237C32" w:rsidRPr="00D77391" w14:paraId="0F0F620E" w14:textId="77777777">
        <w:tblPrEx>
          <w:tblCellMar>
            <w:top w:w="0" w:type="dxa"/>
            <w:bottom w:w="0" w:type="dxa"/>
          </w:tblCellMar>
        </w:tblPrEx>
        <w:tc>
          <w:tcPr>
            <w:tcW w:w="1797" w:type="dxa"/>
            <w:shd w:val="clear" w:color="auto" w:fill="FFFFFF"/>
          </w:tcPr>
          <w:p w14:paraId="7C99D42F" w14:textId="77777777" w:rsidR="00237C32" w:rsidRPr="00D62E5A" w:rsidRDefault="00237C32" w:rsidP="00237C32">
            <w:pPr>
              <w:ind w:left="80" w:right="77" w:firstLine="0"/>
              <w:jc w:val="both"/>
              <w:rPr>
                <w:sz w:val="20"/>
                <w:szCs w:val="10"/>
              </w:rPr>
            </w:pPr>
          </w:p>
        </w:tc>
        <w:tc>
          <w:tcPr>
            <w:tcW w:w="1170" w:type="dxa"/>
            <w:shd w:val="clear" w:color="auto" w:fill="FFFFFF"/>
          </w:tcPr>
          <w:p w14:paraId="346E0ED4"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7D3BA950" w14:textId="77777777" w:rsidR="00237C32" w:rsidRPr="00D62E5A" w:rsidRDefault="00237C32" w:rsidP="00237C32">
            <w:pPr>
              <w:tabs>
                <w:tab w:val="decimal" w:pos="713"/>
              </w:tabs>
              <w:ind w:left="80" w:right="77" w:firstLine="0"/>
              <w:jc w:val="both"/>
              <w:rPr>
                <w:sz w:val="20"/>
              </w:rPr>
            </w:pPr>
            <w:r w:rsidRPr="00D62E5A">
              <w:rPr>
                <w:sz w:val="20"/>
              </w:rPr>
              <w:t>7.7</w:t>
            </w:r>
          </w:p>
        </w:tc>
        <w:tc>
          <w:tcPr>
            <w:tcW w:w="1170" w:type="dxa"/>
            <w:shd w:val="clear" w:color="auto" w:fill="FFFFFF"/>
          </w:tcPr>
          <w:p w14:paraId="74DB5B25" w14:textId="77777777" w:rsidR="00237C32" w:rsidRPr="00D62E5A" w:rsidRDefault="00237C32" w:rsidP="00237C32">
            <w:pPr>
              <w:tabs>
                <w:tab w:val="decimal" w:pos="713"/>
              </w:tabs>
              <w:ind w:left="80" w:right="77" w:firstLine="0"/>
              <w:jc w:val="both"/>
              <w:rPr>
                <w:sz w:val="20"/>
              </w:rPr>
            </w:pPr>
            <w:r w:rsidRPr="00D62E5A">
              <w:rPr>
                <w:sz w:val="20"/>
              </w:rPr>
              <w:t>11.3</w:t>
            </w:r>
          </w:p>
        </w:tc>
        <w:tc>
          <w:tcPr>
            <w:tcW w:w="1171" w:type="dxa"/>
            <w:shd w:val="clear" w:color="auto" w:fill="FFFFFF"/>
          </w:tcPr>
          <w:p w14:paraId="1E4488AA" w14:textId="77777777" w:rsidR="00237C32" w:rsidRPr="00D62E5A" w:rsidRDefault="00237C32" w:rsidP="00237C32">
            <w:pPr>
              <w:tabs>
                <w:tab w:val="decimal" w:pos="622"/>
              </w:tabs>
              <w:ind w:left="80" w:right="77" w:firstLine="0"/>
              <w:jc w:val="both"/>
              <w:rPr>
                <w:sz w:val="20"/>
              </w:rPr>
            </w:pPr>
            <w:r w:rsidRPr="00D62E5A">
              <w:rPr>
                <w:sz w:val="20"/>
              </w:rPr>
              <w:t>23.3</w:t>
            </w:r>
          </w:p>
        </w:tc>
        <w:tc>
          <w:tcPr>
            <w:tcW w:w="1170" w:type="dxa"/>
            <w:shd w:val="clear" w:color="auto" w:fill="FFFFFF"/>
          </w:tcPr>
          <w:p w14:paraId="463B9CBA" w14:textId="77777777" w:rsidR="00237C32" w:rsidRPr="00D62E5A" w:rsidRDefault="00237C32" w:rsidP="00237C32">
            <w:pPr>
              <w:tabs>
                <w:tab w:val="decimal" w:pos="622"/>
              </w:tabs>
              <w:ind w:left="80" w:right="77" w:firstLine="0"/>
              <w:jc w:val="both"/>
              <w:rPr>
                <w:sz w:val="20"/>
              </w:rPr>
            </w:pPr>
            <w:r w:rsidRPr="00D62E5A">
              <w:rPr>
                <w:sz w:val="20"/>
              </w:rPr>
              <w:t>18.3</w:t>
            </w:r>
          </w:p>
        </w:tc>
        <w:tc>
          <w:tcPr>
            <w:tcW w:w="1171" w:type="dxa"/>
            <w:shd w:val="clear" w:color="auto" w:fill="FFFFFF"/>
            <w:vAlign w:val="bottom"/>
          </w:tcPr>
          <w:p w14:paraId="77F86388" w14:textId="77777777" w:rsidR="00237C32" w:rsidRPr="00D62E5A" w:rsidRDefault="00237C32" w:rsidP="00237C32">
            <w:pPr>
              <w:tabs>
                <w:tab w:val="decimal" w:pos="622"/>
              </w:tabs>
              <w:ind w:left="80" w:right="77" w:firstLine="0"/>
              <w:jc w:val="both"/>
              <w:rPr>
                <w:sz w:val="20"/>
              </w:rPr>
            </w:pPr>
            <w:r w:rsidRPr="00D62E5A">
              <w:rPr>
                <w:sz w:val="20"/>
              </w:rPr>
              <w:t>12.1</w:t>
            </w:r>
          </w:p>
        </w:tc>
      </w:tr>
      <w:tr w:rsidR="00237C32" w:rsidRPr="00D77391" w14:paraId="5B1ABD5A" w14:textId="77777777">
        <w:tblPrEx>
          <w:tblCellMar>
            <w:top w:w="0" w:type="dxa"/>
            <w:bottom w:w="0" w:type="dxa"/>
          </w:tblCellMar>
        </w:tblPrEx>
        <w:tc>
          <w:tcPr>
            <w:tcW w:w="1797" w:type="dxa"/>
            <w:shd w:val="clear" w:color="auto" w:fill="FFFFFF"/>
          </w:tcPr>
          <w:p w14:paraId="5C315A1F" w14:textId="77777777" w:rsidR="00237C32" w:rsidRPr="00D62E5A" w:rsidRDefault="00237C32" w:rsidP="00237C32">
            <w:pPr>
              <w:ind w:left="80" w:right="77" w:firstLine="0"/>
              <w:jc w:val="both"/>
              <w:rPr>
                <w:sz w:val="20"/>
                <w:szCs w:val="10"/>
              </w:rPr>
            </w:pPr>
          </w:p>
        </w:tc>
        <w:tc>
          <w:tcPr>
            <w:tcW w:w="1170" w:type="dxa"/>
            <w:shd w:val="clear" w:color="auto" w:fill="FFFFFF"/>
            <w:vAlign w:val="center"/>
          </w:tcPr>
          <w:p w14:paraId="6C5B4973"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vAlign w:val="center"/>
          </w:tcPr>
          <w:p w14:paraId="051DBA17" w14:textId="77777777" w:rsidR="00237C32" w:rsidRPr="00D62E5A" w:rsidRDefault="00237C32" w:rsidP="00237C32">
            <w:pPr>
              <w:tabs>
                <w:tab w:val="decimal" w:pos="713"/>
              </w:tabs>
              <w:ind w:left="80" w:right="77" w:firstLine="0"/>
              <w:jc w:val="both"/>
              <w:rPr>
                <w:sz w:val="20"/>
              </w:rPr>
            </w:pPr>
            <w:r w:rsidRPr="00D62E5A">
              <w:rPr>
                <w:sz w:val="20"/>
              </w:rPr>
              <w:t>8.8</w:t>
            </w:r>
          </w:p>
        </w:tc>
        <w:tc>
          <w:tcPr>
            <w:tcW w:w="1170" w:type="dxa"/>
            <w:shd w:val="clear" w:color="auto" w:fill="FFFFFF"/>
            <w:vAlign w:val="center"/>
          </w:tcPr>
          <w:p w14:paraId="6078BAD4" w14:textId="77777777" w:rsidR="00237C32" w:rsidRPr="00D62E5A" w:rsidRDefault="00237C32" w:rsidP="00237C32">
            <w:pPr>
              <w:tabs>
                <w:tab w:val="decimal" w:pos="713"/>
              </w:tabs>
              <w:ind w:left="80" w:right="77" w:firstLine="0"/>
              <w:jc w:val="both"/>
              <w:rPr>
                <w:sz w:val="20"/>
              </w:rPr>
            </w:pPr>
            <w:r w:rsidRPr="00D62E5A">
              <w:rPr>
                <w:sz w:val="20"/>
              </w:rPr>
              <w:t>14.7</w:t>
            </w:r>
          </w:p>
        </w:tc>
        <w:tc>
          <w:tcPr>
            <w:tcW w:w="1171" w:type="dxa"/>
            <w:shd w:val="clear" w:color="auto" w:fill="FFFFFF"/>
            <w:vAlign w:val="center"/>
          </w:tcPr>
          <w:p w14:paraId="12A432E1" w14:textId="77777777" w:rsidR="00237C32" w:rsidRPr="00D62E5A" w:rsidRDefault="00237C32" w:rsidP="00237C32">
            <w:pPr>
              <w:tabs>
                <w:tab w:val="decimal" w:pos="622"/>
              </w:tabs>
              <w:ind w:left="80" w:right="77" w:firstLine="0"/>
              <w:jc w:val="both"/>
              <w:rPr>
                <w:sz w:val="20"/>
              </w:rPr>
            </w:pPr>
            <w:r w:rsidRPr="00D62E5A">
              <w:rPr>
                <w:sz w:val="20"/>
              </w:rPr>
              <w:t>24</w:t>
            </w:r>
            <w:r>
              <w:rPr>
                <w:sz w:val="20"/>
              </w:rPr>
              <w:t>.</w:t>
            </w:r>
            <w:r w:rsidRPr="00D62E5A">
              <w:rPr>
                <w:sz w:val="20"/>
              </w:rPr>
              <w:t>6</w:t>
            </w:r>
          </w:p>
        </w:tc>
        <w:tc>
          <w:tcPr>
            <w:tcW w:w="1170" w:type="dxa"/>
            <w:shd w:val="clear" w:color="auto" w:fill="FFFFFF"/>
            <w:vAlign w:val="center"/>
          </w:tcPr>
          <w:p w14:paraId="4040AFBD" w14:textId="77777777" w:rsidR="00237C32" w:rsidRPr="00D62E5A" w:rsidRDefault="00237C32" w:rsidP="00237C32">
            <w:pPr>
              <w:tabs>
                <w:tab w:val="decimal" w:pos="622"/>
              </w:tabs>
              <w:ind w:left="80" w:right="77" w:firstLine="0"/>
              <w:jc w:val="both"/>
              <w:rPr>
                <w:sz w:val="20"/>
              </w:rPr>
            </w:pPr>
            <w:r w:rsidRPr="00D62E5A">
              <w:rPr>
                <w:sz w:val="20"/>
              </w:rPr>
              <w:t>20</w:t>
            </w:r>
            <w:r>
              <w:rPr>
                <w:sz w:val="20"/>
              </w:rPr>
              <w:t>.</w:t>
            </w:r>
            <w:r w:rsidRPr="00D62E5A">
              <w:rPr>
                <w:sz w:val="20"/>
              </w:rPr>
              <w:t>6</w:t>
            </w:r>
          </w:p>
        </w:tc>
        <w:tc>
          <w:tcPr>
            <w:tcW w:w="1171" w:type="dxa"/>
            <w:shd w:val="clear" w:color="auto" w:fill="FFFFFF"/>
            <w:vAlign w:val="center"/>
          </w:tcPr>
          <w:p w14:paraId="0CA2C2E0" w14:textId="77777777" w:rsidR="00237C32" w:rsidRPr="00D62E5A" w:rsidRDefault="00237C32" w:rsidP="00237C32">
            <w:pPr>
              <w:tabs>
                <w:tab w:val="decimal" w:pos="622"/>
              </w:tabs>
              <w:ind w:left="80" w:right="77" w:firstLine="0"/>
              <w:jc w:val="both"/>
              <w:rPr>
                <w:sz w:val="20"/>
              </w:rPr>
            </w:pPr>
            <w:r w:rsidRPr="00D62E5A">
              <w:rPr>
                <w:sz w:val="20"/>
              </w:rPr>
              <w:t>12.1</w:t>
            </w:r>
          </w:p>
        </w:tc>
      </w:tr>
      <w:tr w:rsidR="00237C32" w:rsidRPr="00D77391" w14:paraId="7FF99B59" w14:textId="77777777">
        <w:tblPrEx>
          <w:tblCellMar>
            <w:top w:w="0" w:type="dxa"/>
            <w:bottom w:w="0" w:type="dxa"/>
          </w:tblCellMar>
        </w:tblPrEx>
        <w:tc>
          <w:tcPr>
            <w:tcW w:w="1797" w:type="dxa"/>
            <w:shd w:val="clear" w:color="auto" w:fill="FFFFFF"/>
            <w:vAlign w:val="bottom"/>
          </w:tcPr>
          <w:p w14:paraId="2BDF0575" w14:textId="77777777" w:rsidR="00237C32" w:rsidRPr="00D62E5A" w:rsidRDefault="00237C32" w:rsidP="00237C32">
            <w:pPr>
              <w:ind w:left="80" w:right="77" w:firstLine="0"/>
              <w:jc w:val="both"/>
              <w:rPr>
                <w:sz w:val="20"/>
              </w:rPr>
            </w:pPr>
            <w:r w:rsidRPr="00D62E5A">
              <w:rPr>
                <w:sz w:val="20"/>
              </w:rPr>
              <w:t>E</w:t>
            </w:r>
            <w:r w:rsidRPr="00D62E5A">
              <w:rPr>
                <w:sz w:val="20"/>
              </w:rPr>
              <w:t>s</w:t>
            </w:r>
            <w:r w:rsidRPr="00D62E5A">
              <w:rPr>
                <w:sz w:val="20"/>
              </w:rPr>
              <w:t>pagne</w:t>
            </w:r>
          </w:p>
        </w:tc>
        <w:tc>
          <w:tcPr>
            <w:tcW w:w="1170" w:type="dxa"/>
            <w:shd w:val="clear" w:color="auto" w:fill="FFFFFF"/>
            <w:vAlign w:val="bottom"/>
          </w:tcPr>
          <w:p w14:paraId="25E1123A"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468501CD" w14:textId="77777777" w:rsidR="00237C32" w:rsidRPr="00D62E5A" w:rsidRDefault="00237C32" w:rsidP="00237C32">
            <w:pPr>
              <w:tabs>
                <w:tab w:val="decimal" w:pos="713"/>
              </w:tabs>
              <w:ind w:left="80" w:right="77" w:firstLine="0"/>
              <w:jc w:val="both"/>
              <w:rPr>
                <w:sz w:val="20"/>
              </w:rPr>
            </w:pPr>
            <w:r w:rsidRPr="00D62E5A">
              <w:rPr>
                <w:sz w:val="20"/>
              </w:rPr>
              <w:t>35.3</w:t>
            </w:r>
          </w:p>
        </w:tc>
        <w:tc>
          <w:tcPr>
            <w:tcW w:w="1170" w:type="dxa"/>
            <w:shd w:val="clear" w:color="auto" w:fill="FFFFFF"/>
            <w:vAlign w:val="bottom"/>
          </w:tcPr>
          <w:p w14:paraId="77A3014B" w14:textId="77777777" w:rsidR="00237C32" w:rsidRPr="00D62E5A" w:rsidRDefault="00237C32" w:rsidP="00237C32">
            <w:pPr>
              <w:tabs>
                <w:tab w:val="decimal" w:pos="713"/>
              </w:tabs>
              <w:ind w:left="80" w:right="77" w:firstLine="0"/>
              <w:jc w:val="both"/>
              <w:rPr>
                <w:sz w:val="20"/>
              </w:rPr>
            </w:pPr>
            <w:r w:rsidRPr="00D62E5A">
              <w:rPr>
                <w:sz w:val="20"/>
              </w:rPr>
              <w:t>31.3</w:t>
            </w:r>
          </w:p>
        </w:tc>
        <w:tc>
          <w:tcPr>
            <w:tcW w:w="1171" w:type="dxa"/>
            <w:shd w:val="clear" w:color="auto" w:fill="FFFFFF"/>
            <w:vAlign w:val="bottom"/>
          </w:tcPr>
          <w:p w14:paraId="437582B2" w14:textId="77777777" w:rsidR="00237C32" w:rsidRPr="00D62E5A" w:rsidRDefault="00237C32" w:rsidP="00237C32">
            <w:pPr>
              <w:tabs>
                <w:tab w:val="decimal" w:pos="622"/>
              </w:tabs>
              <w:ind w:left="80" w:right="77" w:firstLine="0"/>
              <w:jc w:val="both"/>
              <w:rPr>
                <w:sz w:val="20"/>
              </w:rPr>
            </w:pPr>
            <w:r w:rsidRPr="00D62E5A">
              <w:rPr>
                <w:sz w:val="20"/>
              </w:rPr>
              <w:t>34</w:t>
            </w:r>
            <w:r>
              <w:rPr>
                <w:sz w:val="20"/>
              </w:rPr>
              <w:t>.</w:t>
            </w:r>
            <w:r w:rsidRPr="00D62E5A">
              <w:rPr>
                <w:sz w:val="20"/>
              </w:rPr>
              <w:t>4</w:t>
            </w:r>
          </w:p>
        </w:tc>
        <w:tc>
          <w:tcPr>
            <w:tcW w:w="1170" w:type="dxa"/>
            <w:shd w:val="clear" w:color="auto" w:fill="FFFFFF"/>
            <w:vAlign w:val="bottom"/>
          </w:tcPr>
          <w:p w14:paraId="0E23C899" w14:textId="77777777" w:rsidR="00237C32" w:rsidRPr="00D62E5A" w:rsidRDefault="00237C32" w:rsidP="00237C32">
            <w:pPr>
              <w:tabs>
                <w:tab w:val="decimal" w:pos="622"/>
              </w:tabs>
              <w:ind w:left="80" w:right="77" w:firstLine="0"/>
              <w:jc w:val="both"/>
              <w:rPr>
                <w:sz w:val="20"/>
              </w:rPr>
            </w:pPr>
            <w:r w:rsidRPr="00D62E5A">
              <w:rPr>
                <w:sz w:val="20"/>
              </w:rPr>
              <w:t>32.0</w:t>
            </w:r>
          </w:p>
        </w:tc>
        <w:tc>
          <w:tcPr>
            <w:tcW w:w="1171" w:type="dxa"/>
            <w:shd w:val="clear" w:color="auto" w:fill="FFFFFF"/>
            <w:vAlign w:val="bottom"/>
          </w:tcPr>
          <w:p w14:paraId="0DD35892" w14:textId="77777777" w:rsidR="00237C32" w:rsidRPr="00D62E5A" w:rsidRDefault="00237C32" w:rsidP="00237C32">
            <w:pPr>
              <w:tabs>
                <w:tab w:val="decimal" w:pos="622"/>
              </w:tabs>
              <w:ind w:left="80" w:right="77" w:firstLine="0"/>
              <w:jc w:val="both"/>
              <w:rPr>
                <w:sz w:val="20"/>
              </w:rPr>
            </w:pPr>
            <w:r w:rsidRPr="00D62E5A">
              <w:rPr>
                <w:sz w:val="20"/>
              </w:rPr>
              <w:t>39</w:t>
            </w:r>
            <w:r>
              <w:rPr>
                <w:sz w:val="20"/>
              </w:rPr>
              <w:t>.</w:t>
            </w:r>
            <w:r w:rsidRPr="00D62E5A">
              <w:rPr>
                <w:sz w:val="20"/>
              </w:rPr>
              <w:t>6</w:t>
            </w:r>
          </w:p>
        </w:tc>
      </w:tr>
      <w:tr w:rsidR="00237C32" w:rsidRPr="00D77391" w14:paraId="26493F69" w14:textId="77777777">
        <w:tblPrEx>
          <w:tblCellMar>
            <w:top w:w="0" w:type="dxa"/>
            <w:bottom w:w="0" w:type="dxa"/>
          </w:tblCellMar>
        </w:tblPrEx>
        <w:tc>
          <w:tcPr>
            <w:tcW w:w="1797" w:type="dxa"/>
            <w:shd w:val="clear" w:color="auto" w:fill="FFFFFF"/>
          </w:tcPr>
          <w:p w14:paraId="25C99C05" w14:textId="77777777" w:rsidR="00237C32" w:rsidRPr="00D62E5A" w:rsidRDefault="00237C32" w:rsidP="00237C32">
            <w:pPr>
              <w:ind w:left="80" w:right="77" w:firstLine="0"/>
              <w:jc w:val="both"/>
              <w:rPr>
                <w:sz w:val="20"/>
                <w:szCs w:val="10"/>
              </w:rPr>
            </w:pPr>
          </w:p>
        </w:tc>
        <w:tc>
          <w:tcPr>
            <w:tcW w:w="1170" w:type="dxa"/>
            <w:shd w:val="clear" w:color="auto" w:fill="FFFFFF"/>
          </w:tcPr>
          <w:p w14:paraId="42733ADE"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59A62253" w14:textId="77777777" w:rsidR="00237C32" w:rsidRPr="00D62E5A" w:rsidRDefault="00237C32" w:rsidP="00237C32">
            <w:pPr>
              <w:tabs>
                <w:tab w:val="decimal" w:pos="713"/>
              </w:tabs>
              <w:ind w:left="80" w:right="77" w:firstLine="0"/>
              <w:jc w:val="both"/>
              <w:rPr>
                <w:sz w:val="20"/>
              </w:rPr>
            </w:pPr>
            <w:r w:rsidRPr="00D62E5A">
              <w:rPr>
                <w:sz w:val="20"/>
              </w:rPr>
              <w:t>54</w:t>
            </w:r>
            <w:r>
              <w:rPr>
                <w:sz w:val="20"/>
              </w:rPr>
              <w:t>.</w:t>
            </w:r>
            <w:r w:rsidRPr="00D62E5A">
              <w:rPr>
                <w:sz w:val="20"/>
              </w:rPr>
              <w:t>5</w:t>
            </w:r>
          </w:p>
        </w:tc>
        <w:tc>
          <w:tcPr>
            <w:tcW w:w="1170" w:type="dxa"/>
            <w:shd w:val="clear" w:color="auto" w:fill="FFFFFF"/>
          </w:tcPr>
          <w:p w14:paraId="557FB586" w14:textId="77777777" w:rsidR="00237C32" w:rsidRPr="00D62E5A" w:rsidRDefault="00237C32" w:rsidP="00237C32">
            <w:pPr>
              <w:tabs>
                <w:tab w:val="decimal" w:pos="713"/>
              </w:tabs>
              <w:ind w:left="80" w:right="77" w:firstLine="0"/>
              <w:jc w:val="both"/>
              <w:rPr>
                <w:sz w:val="20"/>
              </w:rPr>
            </w:pPr>
            <w:r w:rsidRPr="00D62E5A">
              <w:rPr>
                <w:sz w:val="20"/>
              </w:rPr>
              <w:t>50</w:t>
            </w:r>
            <w:r>
              <w:rPr>
                <w:sz w:val="20"/>
              </w:rPr>
              <w:t>.</w:t>
            </w:r>
            <w:r w:rsidRPr="00D62E5A">
              <w:rPr>
                <w:sz w:val="20"/>
              </w:rPr>
              <w:t>0</w:t>
            </w:r>
          </w:p>
        </w:tc>
        <w:tc>
          <w:tcPr>
            <w:tcW w:w="1171" w:type="dxa"/>
            <w:shd w:val="clear" w:color="auto" w:fill="FFFFFF"/>
          </w:tcPr>
          <w:p w14:paraId="1F63BAAF" w14:textId="77777777" w:rsidR="00237C32" w:rsidRPr="00D62E5A" w:rsidRDefault="00237C32" w:rsidP="00237C32">
            <w:pPr>
              <w:tabs>
                <w:tab w:val="decimal" w:pos="622"/>
              </w:tabs>
              <w:ind w:left="80" w:right="77" w:firstLine="0"/>
              <w:jc w:val="both"/>
              <w:rPr>
                <w:sz w:val="20"/>
              </w:rPr>
            </w:pPr>
            <w:r w:rsidRPr="00D62E5A">
              <w:rPr>
                <w:sz w:val="20"/>
              </w:rPr>
              <w:t>53.2</w:t>
            </w:r>
          </w:p>
        </w:tc>
        <w:tc>
          <w:tcPr>
            <w:tcW w:w="1170" w:type="dxa"/>
            <w:shd w:val="clear" w:color="auto" w:fill="FFFFFF"/>
          </w:tcPr>
          <w:p w14:paraId="4FFD9FB8" w14:textId="77777777" w:rsidR="00237C32" w:rsidRPr="00D62E5A" w:rsidRDefault="00237C32" w:rsidP="00237C32">
            <w:pPr>
              <w:tabs>
                <w:tab w:val="decimal" w:pos="622"/>
              </w:tabs>
              <w:ind w:left="80" w:right="77" w:firstLine="0"/>
              <w:jc w:val="both"/>
              <w:rPr>
                <w:sz w:val="20"/>
              </w:rPr>
            </w:pPr>
            <w:r w:rsidRPr="00D62E5A">
              <w:rPr>
                <w:sz w:val="20"/>
              </w:rPr>
              <w:t>50</w:t>
            </w:r>
            <w:r>
              <w:rPr>
                <w:sz w:val="20"/>
              </w:rPr>
              <w:t>.</w:t>
            </w:r>
            <w:r w:rsidRPr="00D62E5A">
              <w:rPr>
                <w:sz w:val="20"/>
              </w:rPr>
              <w:t>8</w:t>
            </w:r>
          </w:p>
        </w:tc>
        <w:tc>
          <w:tcPr>
            <w:tcW w:w="1171" w:type="dxa"/>
            <w:shd w:val="clear" w:color="auto" w:fill="FFFFFF"/>
          </w:tcPr>
          <w:p w14:paraId="4FE52F02" w14:textId="77777777" w:rsidR="00237C32" w:rsidRPr="00D62E5A" w:rsidRDefault="00237C32" w:rsidP="00237C32">
            <w:pPr>
              <w:tabs>
                <w:tab w:val="decimal" w:pos="622"/>
              </w:tabs>
              <w:ind w:left="80" w:right="77" w:firstLine="0"/>
              <w:jc w:val="both"/>
              <w:rPr>
                <w:sz w:val="20"/>
              </w:rPr>
            </w:pPr>
            <w:r w:rsidRPr="00D62E5A">
              <w:rPr>
                <w:sz w:val="20"/>
              </w:rPr>
              <w:t>58.5</w:t>
            </w:r>
          </w:p>
        </w:tc>
      </w:tr>
      <w:tr w:rsidR="00237C32" w:rsidRPr="00D77391" w14:paraId="496154D9" w14:textId="77777777">
        <w:tblPrEx>
          <w:tblCellMar>
            <w:top w:w="0" w:type="dxa"/>
            <w:bottom w:w="0" w:type="dxa"/>
          </w:tblCellMar>
        </w:tblPrEx>
        <w:tc>
          <w:tcPr>
            <w:tcW w:w="1797" w:type="dxa"/>
            <w:shd w:val="clear" w:color="auto" w:fill="FFFFFF"/>
          </w:tcPr>
          <w:p w14:paraId="63127742" w14:textId="77777777" w:rsidR="00237C32" w:rsidRPr="00D62E5A" w:rsidRDefault="00237C32" w:rsidP="00237C32">
            <w:pPr>
              <w:ind w:left="80" w:right="77" w:firstLine="0"/>
              <w:jc w:val="both"/>
              <w:rPr>
                <w:sz w:val="20"/>
                <w:szCs w:val="10"/>
              </w:rPr>
            </w:pPr>
          </w:p>
        </w:tc>
        <w:tc>
          <w:tcPr>
            <w:tcW w:w="1170" w:type="dxa"/>
            <w:shd w:val="clear" w:color="auto" w:fill="FFFFFF"/>
          </w:tcPr>
          <w:p w14:paraId="56761031"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0A581340" w14:textId="77777777" w:rsidR="00237C32" w:rsidRPr="00D62E5A" w:rsidRDefault="00237C32" w:rsidP="00237C32">
            <w:pPr>
              <w:tabs>
                <w:tab w:val="decimal" w:pos="713"/>
              </w:tabs>
              <w:ind w:left="80" w:right="77" w:firstLine="0"/>
              <w:jc w:val="both"/>
              <w:rPr>
                <w:sz w:val="20"/>
              </w:rPr>
            </w:pPr>
            <w:r w:rsidRPr="00D62E5A">
              <w:rPr>
                <w:sz w:val="20"/>
              </w:rPr>
              <w:t>56.3</w:t>
            </w:r>
          </w:p>
        </w:tc>
        <w:tc>
          <w:tcPr>
            <w:tcW w:w="1170" w:type="dxa"/>
            <w:shd w:val="clear" w:color="auto" w:fill="FFFFFF"/>
          </w:tcPr>
          <w:p w14:paraId="6FE743DB" w14:textId="77777777" w:rsidR="00237C32" w:rsidRPr="00D62E5A" w:rsidRDefault="00237C32" w:rsidP="00237C32">
            <w:pPr>
              <w:tabs>
                <w:tab w:val="decimal" w:pos="713"/>
              </w:tabs>
              <w:ind w:left="80" w:right="77" w:firstLine="0"/>
              <w:jc w:val="both"/>
              <w:rPr>
                <w:sz w:val="20"/>
              </w:rPr>
            </w:pPr>
            <w:r w:rsidRPr="00D62E5A">
              <w:rPr>
                <w:sz w:val="20"/>
              </w:rPr>
              <w:t>57.0</w:t>
            </w:r>
          </w:p>
        </w:tc>
        <w:tc>
          <w:tcPr>
            <w:tcW w:w="1171" w:type="dxa"/>
            <w:shd w:val="clear" w:color="auto" w:fill="FFFFFF"/>
          </w:tcPr>
          <w:p w14:paraId="16231EF3" w14:textId="77777777" w:rsidR="00237C32" w:rsidRPr="00D62E5A" w:rsidRDefault="00237C32" w:rsidP="00237C32">
            <w:pPr>
              <w:tabs>
                <w:tab w:val="decimal" w:pos="622"/>
              </w:tabs>
              <w:ind w:left="80" w:right="77" w:firstLine="0"/>
              <w:jc w:val="both"/>
              <w:rPr>
                <w:sz w:val="20"/>
              </w:rPr>
            </w:pPr>
            <w:r w:rsidRPr="00D62E5A">
              <w:rPr>
                <w:sz w:val="20"/>
              </w:rPr>
              <w:t>57.5</w:t>
            </w:r>
          </w:p>
        </w:tc>
        <w:tc>
          <w:tcPr>
            <w:tcW w:w="1170" w:type="dxa"/>
            <w:shd w:val="clear" w:color="auto" w:fill="FFFFFF"/>
          </w:tcPr>
          <w:p w14:paraId="5C670374" w14:textId="77777777" w:rsidR="00237C32" w:rsidRPr="00D62E5A" w:rsidRDefault="00237C32" w:rsidP="00237C32">
            <w:pPr>
              <w:tabs>
                <w:tab w:val="decimal" w:pos="622"/>
              </w:tabs>
              <w:ind w:left="80" w:right="77" w:firstLine="0"/>
              <w:jc w:val="both"/>
              <w:rPr>
                <w:sz w:val="20"/>
              </w:rPr>
            </w:pPr>
            <w:r w:rsidRPr="00D62E5A">
              <w:rPr>
                <w:sz w:val="20"/>
              </w:rPr>
              <w:t>53.1</w:t>
            </w:r>
          </w:p>
        </w:tc>
        <w:tc>
          <w:tcPr>
            <w:tcW w:w="1171" w:type="dxa"/>
            <w:shd w:val="clear" w:color="auto" w:fill="FFFFFF"/>
            <w:vAlign w:val="bottom"/>
          </w:tcPr>
          <w:p w14:paraId="76FC554D" w14:textId="77777777" w:rsidR="00237C32" w:rsidRPr="00D62E5A" w:rsidRDefault="00237C32" w:rsidP="00237C32">
            <w:pPr>
              <w:tabs>
                <w:tab w:val="decimal" w:pos="622"/>
              </w:tabs>
              <w:ind w:left="80" w:right="77" w:firstLine="0"/>
              <w:jc w:val="both"/>
              <w:rPr>
                <w:sz w:val="20"/>
              </w:rPr>
            </w:pPr>
            <w:r w:rsidRPr="00D62E5A">
              <w:rPr>
                <w:sz w:val="20"/>
              </w:rPr>
              <w:t>62.2</w:t>
            </w:r>
          </w:p>
        </w:tc>
      </w:tr>
      <w:tr w:rsidR="00237C32" w:rsidRPr="00D77391" w14:paraId="6B4E50E5" w14:textId="77777777">
        <w:tblPrEx>
          <w:tblCellMar>
            <w:top w:w="0" w:type="dxa"/>
            <w:bottom w:w="0" w:type="dxa"/>
          </w:tblCellMar>
        </w:tblPrEx>
        <w:tc>
          <w:tcPr>
            <w:tcW w:w="1797" w:type="dxa"/>
            <w:shd w:val="clear" w:color="auto" w:fill="FFFFFF"/>
            <w:vAlign w:val="bottom"/>
          </w:tcPr>
          <w:p w14:paraId="3600D5A2" w14:textId="77777777" w:rsidR="00237C32" w:rsidRPr="00D62E5A" w:rsidRDefault="00237C32" w:rsidP="00237C32">
            <w:pPr>
              <w:ind w:left="80" w:right="77" w:firstLine="0"/>
              <w:jc w:val="both"/>
              <w:rPr>
                <w:sz w:val="20"/>
              </w:rPr>
            </w:pPr>
            <w:r w:rsidRPr="00D62E5A">
              <w:rPr>
                <w:sz w:val="20"/>
              </w:rPr>
              <w:t>Suède</w:t>
            </w:r>
          </w:p>
        </w:tc>
        <w:tc>
          <w:tcPr>
            <w:tcW w:w="1170" w:type="dxa"/>
            <w:shd w:val="clear" w:color="auto" w:fill="FFFFFF"/>
            <w:vAlign w:val="bottom"/>
          </w:tcPr>
          <w:p w14:paraId="591088A8"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6A5788F1" w14:textId="77777777" w:rsidR="00237C32" w:rsidRPr="00D62E5A" w:rsidRDefault="00237C32" w:rsidP="00237C32">
            <w:pPr>
              <w:tabs>
                <w:tab w:val="decimal" w:pos="713"/>
              </w:tabs>
              <w:ind w:left="80" w:right="77" w:firstLine="0"/>
              <w:jc w:val="both"/>
              <w:rPr>
                <w:sz w:val="20"/>
              </w:rPr>
            </w:pPr>
            <w:r w:rsidRPr="00D62E5A">
              <w:rPr>
                <w:sz w:val="20"/>
              </w:rPr>
              <w:t>1.4</w:t>
            </w:r>
          </w:p>
        </w:tc>
        <w:tc>
          <w:tcPr>
            <w:tcW w:w="1170" w:type="dxa"/>
            <w:shd w:val="clear" w:color="auto" w:fill="FFFFFF"/>
            <w:vAlign w:val="bottom"/>
          </w:tcPr>
          <w:p w14:paraId="3B2D85AE" w14:textId="77777777" w:rsidR="00237C32" w:rsidRPr="00D62E5A" w:rsidRDefault="00237C32" w:rsidP="00237C32">
            <w:pPr>
              <w:tabs>
                <w:tab w:val="decimal" w:pos="713"/>
              </w:tabs>
              <w:ind w:left="80" w:right="77" w:firstLine="0"/>
              <w:jc w:val="both"/>
              <w:rPr>
                <w:sz w:val="20"/>
              </w:rPr>
            </w:pPr>
            <w:r w:rsidRPr="00D62E5A">
              <w:rPr>
                <w:sz w:val="20"/>
              </w:rPr>
              <w:t>4.2</w:t>
            </w:r>
          </w:p>
        </w:tc>
        <w:tc>
          <w:tcPr>
            <w:tcW w:w="1171" w:type="dxa"/>
            <w:shd w:val="clear" w:color="auto" w:fill="FFFFFF"/>
            <w:vAlign w:val="bottom"/>
          </w:tcPr>
          <w:p w14:paraId="5C6E2EEA" w14:textId="77777777" w:rsidR="00237C32" w:rsidRPr="00D62E5A" w:rsidRDefault="00237C32" w:rsidP="00237C32">
            <w:pPr>
              <w:tabs>
                <w:tab w:val="decimal" w:pos="622"/>
              </w:tabs>
              <w:ind w:left="80" w:right="77" w:firstLine="0"/>
              <w:jc w:val="both"/>
              <w:rPr>
                <w:sz w:val="20"/>
              </w:rPr>
            </w:pPr>
            <w:r w:rsidRPr="00D62E5A">
              <w:rPr>
                <w:sz w:val="20"/>
              </w:rPr>
              <w:t>15</w:t>
            </w:r>
            <w:r>
              <w:rPr>
                <w:sz w:val="20"/>
              </w:rPr>
              <w:t>.</w:t>
            </w:r>
            <w:r w:rsidRPr="00D62E5A">
              <w:rPr>
                <w:sz w:val="20"/>
              </w:rPr>
              <w:t>8</w:t>
            </w:r>
          </w:p>
        </w:tc>
        <w:tc>
          <w:tcPr>
            <w:tcW w:w="1170" w:type="dxa"/>
            <w:shd w:val="clear" w:color="auto" w:fill="FFFFFF"/>
            <w:vAlign w:val="bottom"/>
          </w:tcPr>
          <w:p w14:paraId="0A0AA486" w14:textId="77777777" w:rsidR="00237C32" w:rsidRPr="00D62E5A" w:rsidRDefault="00237C32" w:rsidP="00237C32">
            <w:pPr>
              <w:tabs>
                <w:tab w:val="decimal" w:pos="622"/>
              </w:tabs>
              <w:ind w:left="80" w:right="77" w:firstLine="0"/>
              <w:jc w:val="both"/>
              <w:rPr>
                <w:sz w:val="20"/>
              </w:rPr>
            </w:pPr>
            <w:r w:rsidRPr="00D62E5A">
              <w:rPr>
                <w:sz w:val="20"/>
              </w:rPr>
              <w:t>6</w:t>
            </w:r>
            <w:r>
              <w:rPr>
                <w:sz w:val="20"/>
              </w:rPr>
              <w:t>.</w:t>
            </w:r>
            <w:r w:rsidRPr="00D62E5A">
              <w:rPr>
                <w:sz w:val="20"/>
              </w:rPr>
              <w:t>8</w:t>
            </w:r>
          </w:p>
        </w:tc>
        <w:tc>
          <w:tcPr>
            <w:tcW w:w="1171" w:type="dxa"/>
            <w:shd w:val="clear" w:color="auto" w:fill="FFFFFF"/>
            <w:vAlign w:val="bottom"/>
          </w:tcPr>
          <w:p w14:paraId="5556502A" w14:textId="77777777" w:rsidR="00237C32" w:rsidRPr="00D62E5A" w:rsidRDefault="00237C32" w:rsidP="00237C32">
            <w:pPr>
              <w:tabs>
                <w:tab w:val="decimal" w:pos="622"/>
              </w:tabs>
              <w:ind w:left="80" w:right="77" w:firstLine="0"/>
              <w:jc w:val="both"/>
              <w:rPr>
                <w:sz w:val="20"/>
              </w:rPr>
            </w:pPr>
            <w:r>
              <w:rPr>
                <w:sz w:val="20"/>
              </w:rPr>
              <w:t>4.</w:t>
            </w:r>
            <w:r w:rsidRPr="00D62E5A">
              <w:rPr>
                <w:sz w:val="20"/>
              </w:rPr>
              <w:t>4</w:t>
            </w:r>
          </w:p>
        </w:tc>
      </w:tr>
      <w:tr w:rsidR="00237C32" w:rsidRPr="00D77391" w14:paraId="2D6E1F4D" w14:textId="77777777">
        <w:tblPrEx>
          <w:tblCellMar>
            <w:top w:w="0" w:type="dxa"/>
            <w:bottom w:w="0" w:type="dxa"/>
          </w:tblCellMar>
        </w:tblPrEx>
        <w:tc>
          <w:tcPr>
            <w:tcW w:w="1797" w:type="dxa"/>
            <w:shd w:val="clear" w:color="auto" w:fill="FFFFFF"/>
          </w:tcPr>
          <w:p w14:paraId="368241C6" w14:textId="77777777" w:rsidR="00237C32" w:rsidRPr="00D62E5A" w:rsidRDefault="00237C32" w:rsidP="00237C32">
            <w:pPr>
              <w:ind w:left="80" w:right="77" w:firstLine="0"/>
              <w:jc w:val="both"/>
              <w:rPr>
                <w:sz w:val="20"/>
                <w:szCs w:val="10"/>
              </w:rPr>
            </w:pPr>
          </w:p>
        </w:tc>
        <w:tc>
          <w:tcPr>
            <w:tcW w:w="1170" w:type="dxa"/>
            <w:shd w:val="clear" w:color="auto" w:fill="FFFFFF"/>
          </w:tcPr>
          <w:p w14:paraId="3E222804"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3F65E830" w14:textId="77777777" w:rsidR="00237C32" w:rsidRPr="00D62E5A" w:rsidRDefault="00237C32" w:rsidP="00237C32">
            <w:pPr>
              <w:tabs>
                <w:tab w:val="decimal" w:pos="713"/>
              </w:tabs>
              <w:ind w:left="80" w:right="77" w:firstLine="0"/>
              <w:jc w:val="both"/>
              <w:rPr>
                <w:sz w:val="20"/>
              </w:rPr>
            </w:pPr>
            <w:r w:rsidRPr="00D62E5A">
              <w:rPr>
                <w:sz w:val="20"/>
              </w:rPr>
              <w:t>3.1</w:t>
            </w:r>
          </w:p>
        </w:tc>
        <w:tc>
          <w:tcPr>
            <w:tcW w:w="1170" w:type="dxa"/>
            <w:shd w:val="clear" w:color="auto" w:fill="FFFFFF"/>
            <w:vAlign w:val="bottom"/>
          </w:tcPr>
          <w:p w14:paraId="43893EE5" w14:textId="77777777" w:rsidR="00237C32" w:rsidRPr="00D62E5A" w:rsidRDefault="00237C32" w:rsidP="00237C32">
            <w:pPr>
              <w:tabs>
                <w:tab w:val="decimal" w:pos="713"/>
              </w:tabs>
              <w:ind w:left="80" w:right="77" w:firstLine="0"/>
              <w:jc w:val="both"/>
              <w:rPr>
                <w:sz w:val="20"/>
              </w:rPr>
            </w:pPr>
            <w:r w:rsidRPr="00D62E5A">
              <w:rPr>
                <w:sz w:val="20"/>
              </w:rPr>
              <w:t>8.2</w:t>
            </w:r>
          </w:p>
        </w:tc>
        <w:tc>
          <w:tcPr>
            <w:tcW w:w="1171" w:type="dxa"/>
            <w:shd w:val="clear" w:color="auto" w:fill="FFFFFF"/>
          </w:tcPr>
          <w:p w14:paraId="033EBFA5" w14:textId="77777777" w:rsidR="00237C32" w:rsidRPr="00D62E5A" w:rsidRDefault="00237C32" w:rsidP="00237C32">
            <w:pPr>
              <w:tabs>
                <w:tab w:val="decimal" w:pos="622"/>
              </w:tabs>
              <w:ind w:left="80" w:right="77" w:firstLine="0"/>
              <w:jc w:val="both"/>
              <w:rPr>
                <w:sz w:val="20"/>
              </w:rPr>
            </w:pPr>
            <w:r w:rsidRPr="00D62E5A">
              <w:rPr>
                <w:sz w:val="20"/>
              </w:rPr>
              <w:t>23.2</w:t>
            </w:r>
          </w:p>
        </w:tc>
        <w:tc>
          <w:tcPr>
            <w:tcW w:w="1170" w:type="dxa"/>
            <w:shd w:val="clear" w:color="auto" w:fill="FFFFFF"/>
            <w:vAlign w:val="bottom"/>
          </w:tcPr>
          <w:p w14:paraId="194AD85D" w14:textId="77777777" w:rsidR="00237C32" w:rsidRPr="00D62E5A" w:rsidRDefault="00237C32" w:rsidP="00237C32">
            <w:pPr>
              <w:tabs>
                <w:tab w:val="decimal" w:pos="622"/>
              </w:tabs>
              <w:ind w:left="80" w:right="77" w:firstLine="0"/>
              <w:jc w:val="both"/>
              <w:rPr>
                <w:sz w:val="20"/>
              </w:rPr>
            </w:pPr>
            <w:r w:rsidRPr="00D62E5A">
              <w:rPr>
                <w:sz w:val="20"/>
              </w:rPr>
              <w:t>10</w:t>
            </w:r>
            <w:r>
              <w:rPr>
                <w:sz w:val="20"/>
              </w:rPr>
              <w:t>.</w:t>
            </w:r>
            <w:r w:rsidRPr="00D62E5A">
              <w:rPr>
                <w:sz w:val="20"/>
              </w:rPr>
              <w:t>8</w:t>
            </w:r>
          </w:p>
        </w:tc>
        <w:tc>
          <w:tcPr>
            <w:tcW w:w="1171" w:type="dxa"/>
            <w:shd w:val="clear" w:color="auto" w:fill="FFFFFF"/>
          </w:tcPr>
          <w:p w14:paraId="675B1CD6" w14:textId="77777777" w:rsidR="00237C32" w:rsidRPr="00D62E5A" w:rsidRDefault="00237C32" w:rsidP="00237C32">
            <w:pPr>
              <w:tabs>
                <w:tab w:val="decimal" w:pos="622"/>
              </w:tabs>
              <w:ind w:left="80" w:right="77" w:firstLine="0"/>
              <w:jc w:val="both"/>
              <w:rPr>
                <w:sz w:val="20"/>
              </w:rPr>
            </w:pPr>
            <w:r w:rsidRPr="00D62E5A">
              <w:rPr>
                <w:sz w:val="20"/>
              </w:rPr>
              <w:t>9.7</w:t>
            </w:r>
          </w:p>
        </w:tc>
      </w:tr>
      <w:tr w:rsidR="00237C32" w:rsidRPr="00D77391" w14:paraId="75F366B6" w14:textId="77777777">
        <w:tblPrEx>
          <w:tblCellMar>
            <w:top w:w="0" w:type="dxa"/>
            <w:bottom w:w="0" w:type="dxa"/>
          </w:tblCellMar>
        </w:tblPrEx>
        <w:tc>
          <w:tcPr>
            <w:tcW w:w="1797" w:type="dxa"/>
            <w:shd w:val="clear" w:color="auto" w:fill="FFFFFF"/>
          </w:tcPr>
          <w:p w14:paraId="74B3937A" w14:textId="77777777" w:rsidR="00237C32" w:rsidRPr="00D62E5A" w:rsidRDefault="00237C32" w:rsidP="00237C32">
            <w:pPr>
              <w:ind w:left="80" w:right="77" w:firstLine="0"/>
              <w:jc w:val="both"/>
              <w:rPr>
                <w:sz w:val="20"/>
                <w:szCs w:val="10"/>
              </w:rPr>
            </w:pPr>
          </w:p>
        </w:tc>
        <w:tc>
          <w:tcPr>
            <w:tcW w:w="1170" w:type="dxa"/>
            <w:shd w:val="clear" w:color="auto" w:fill="FFFFFF"/>
          </w:tcPr>
          <w:p w14:paraId="282DAC9A"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vAlign w:val="center"/>
          </w:tcPr>
          <w:p w14:paraId="7B435E64" w14:textId="77777777" w:rsidR="00237C32" w:rsidRPr="00D62E5A" w:rsidRDefault="00237C32" w:rsidP="00237C32">
            <w:pPr>
              <w:tabs>
                <w:tab w:val="decimal" w:pos="713"/>
              </w:tabs>
              <w:ind w:left="80" w:right="77" w:firstLine="0"/>
              <w:jc w:val="both"/>
              <w:rPr>
                <w:sz w:val="20"/>
              </w:rPr>
            </w:pPr>
            <w:r w:rsidRPr="00D62E5A">
              <w:rPr>
                <w:sz w:val="20"/>
              </w:rPr>
              <w:t>1.8</w:t>
            </w:r>
          </w:p>
        </w:tc>
        <w:tc>
          <w:tcPr>
            <w:tcW w:w="1170" w:type="dxa"/>
            <w:shd w:val="clear" w:color="auto" w:fill="FFFFFF"/>
          </w:tcPr>
          <w:p w14:paraId="62892959" w14:textId="77777777" w:rsidR="00237C32" w:rsidRPr="00D62E5A" w:rsidRDefault="00237C32" w:rsidP="00237C32">
            <w:pPr>
              <w:tabs>
                <w:tab w:val="decimal" w:pos="713"/>
              </w:tabs>
              <w:ind w:left="80" w:right="77" w:firstLine="0"/>
              <w:jc w:val="both"/>
              <w:rPr>
                <w:sz w:val="20"/>
              </w:rPr>
            </w:pPr>
            <w:r w:rsidRPr="00D62E5A">
              <w:rPr>
                <w:sz w:val="20"/>
              </w:rPr>
              <w:t>4.6</w:t>
            </w:r>
          </w:p>
        </w:tc>
        <w:tc>
          <w:tcPr>
            <w:tcW w:w="1171" w:type="dxa"/>
            <w:shd w:val="clear" w:color="auto" w:fill="FFFFFF"/>
            <w:vAlign w:val="center"/>
          </w:tcPr>
          <w:p w14:paraId="43042176" w14:textId="77777777" w:rsidR="00237C32" w:rsidRPr="00D62E5A" w:rsidRDefault="00237C32" w:rsidP="00237C32">
            <w:pPr>
              <w:tabs>
                <w:tab w:val="decimal" w:pos="622"/>
              </w:tabs>
              <w:ind w:left="80" w:right="77" w:firstLine="0"/>
              <w:jc w:val="both"/>
              <w:rPr>
                <w:sz w:val="20"/>
              </w:rPr>
            </w:pPr>
            <w:r w:rsidRPr="00D62E5A">
              <w:rPr>
                <w:sz w:val="20"/>
              </w:rPr>
              <w:t>20.2</w:t>
            </w:r>
          </w:p>
        </w:tc>
        <w:tc>
          <w:tcPr>
            <w:tcW w:w="1170" w:type="dxa"/>
            <w:shd w:val="clear" w:color="auto" w:fill="FFFFFF"/>
          </w:tcPr>
          <w:p w14:paraId="10847573" w14:textId="77777777" w:rsidR="00237C32" w:rsidRPr="00D62E5A" w:rsidRDefault="00237C32" w:rsidP="00237C32">
            <w:pPr>
              <w:tabs>
                <w:tab w:val="decimal" w:pos="622"/>
              </w:tabs>
              <w:ind w:left="80" w:right="77" w:firstLine="0"/>
              <w:jc w:val="both"/>
              <w:rPr>
                <w:sz w:val="20"/>
              </w:rPr>
            </w:pPr>
            <w:r w:rsidRPr="00D62E5A">
              <w:rPr>
                <w:sz w:val="20"/>
              </w:rPr>
              <w:t>6.4</w:t>
            </w:r>
          </w:p>
        </w:tc>
        <w:tc>
          <w:tcPr>
            <w:tcW w:w="1171" w:type="dxa"/>
            <w:shd w:val="clear" w:color="auto" w:fill="FFFFFF"/>
          </w:tcPr>
          <w:p w14:paraId="449A7E7D" w14:textId="77777777" w:rsidR="00237C32" w:rsidRPr="00D62E5A" w:rsidRDefault="00237C32" w:rsidP="00237C32">
            <w:pPr>
              <w:tabs>
                <w:tab w:val="decimal" w:pos="622"/>
              </w:tabs>
              <w:ind w:left="80" w:right="77" w:firstLine="0"/>
              <w:jc w:val="both"/>
              <w:rPr>
                <w:sz w:val="20"/>
              </w:rPr>
            </w:pPr>
            <w:r w:rsidRPr="00D62E5A">
              <w:rPr>
                <w:sz w:val="20"/>
              </w:rPr>
              <w:t>9.8</w:t>
            </w:r>
          </w:p>
        </w:tc>
      </w:tr>
      <w:tr w:rsidR="00237C32" w:rsidRPr="00D77391" w14:paraId="783B8F19" w14:textId="77777777">
        <w:tblPrEx>
          <w:tblCellMar>
            <w:top w:w="0" w:type="dxa"/>
            <w:bottom w:w="0" w:type="dxa"/>
          </w:tblCellMar>
        </w:tblPrEx>
        <w:tc>
          <w:tcPr>
            <w:tcW w:w="1797" w:type="dxa"/>
            <w:shd w:val="clear" w:color="auto" w:fill="FFFFFF"/>
            <w:vAlign w:val="bottom"/>
          </w:tcPr>
          <w:p w14:paraId="15B84423" w14:textId="77777777" w:rsidR="00237C32" w:rsidRPr="00D62E5A" w:rsidRDefault="00237C32" w:rsidP="00237C32">
            <w:pPr>
              <w:ind w:left="80" w:right="77" w:firstLine="0"/>
              <w:jc w:val="both"/>
              <w:rPr>
                <w:sz w:val="20"/>
              </w:rPr>
            </w:pPr>
            <w:r>
              <w:rPr>
                <w:sz w:val="20"/>
              </w:rPr>
              <w:t>Etats-Unis</w:t>
            </w:r>
          </w:p>
        </w:tc>
        <w:tc>
          <w:tcPr>
            <w:tcW w:w="1170" w:type="dxa"/>
            <w:shd w:val="clear" w:color="auto" w:fill="FFFFFF"/>
            <w:vAlign w:val="bottom"/>
          </w:tcPr>
          <w:p w14:paraId="591ABB78"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7196D2BE" w14:textId="77777777" w:rsidR="00237C32" w:rsidRPr="00D62E5A" w:rsidRDefault="00237C32" w:rsidP="00237C32">
            <w:pPr>
              <w:tabs>
                <w:tab w:val="decimal" w:pos="713"/>
              </w:tabs>
              <w:ind w:left="80" w:right="77" w:firstLine="0"/>
              <w:jc w:val="both"/>
              <w:rPr>
                <w:sz w:val="20"/>
              </w:rPr>
            </w:pPr>
            <w:r w:rsidRPr="00D62E5A">
              <w:rPr>
                <w:sz w:val="20"/>
              </w:rPr>
              <w:t>7.0</w:t>
            </w:r>
          </w:p>
        </w:tc>
        <w:tc>
          <w:tcPr>
            <w:tcW w:w="1170" w:type="dxa"/>
            <w:shd w:val="clear" w:color="auto" w:fill="FFFFFF"/>
            <w:vAlign w:val="bottom"/>
          </w:tcPr>
          <w:p w14:paraId="421FAF4C" w14:textId="77777777" w:rsidR="00237C32" w:rsidRPr="00D62E5A" w:rsidRDefault="00237C32" w:rsidP="00237C32">
            <w:pPr>
              <w:tabs>
                <w:tab w:val="decimal" w:pos="713"/>
              </w:tabs>
              <w:ind w:left="80" w:right="77" w:firstLine="0"/>
              <w:jc w:val="both"/>
              <w:rPr>
                <w:sz w:val="20"/>
              </w:rPr>
            </w:pPr>
            <w:r w:rsidRPr="00D62E5A">
              <w:rPr>
                <w:sz w:val="20"/>
              </w:rPr>
              <w:t>21.0</w:t>
            </w:r>
          </w:p>
        </w:tc>
        <w:tc>
          <w:tcPr>
            <w:tcW w:w="1171" w:type="dxa"/>
            <w:shd w:val="clear" w:color="auto" w:fill="FFFFFF"/>
            <w:vAlign w:val="bottom"/>
          </w:tcPr>
          <w:p w14:paraId="5494BC38" w14:textId="77777777" w:rsidR="00237C32" w:rsidRPr="00D62E5A" w:rsidRDefault="00237C32" w:rsidP="00237C32">
            <w:pPr>
              <w:tabs>
                <w:tab w:val="decimal" w:pos="622"/>
              </w:tabs>
              <w:ind w:left="80" w:right="77" w:firstLine="0"/>
              <w:jc w:val="both"/>
              <w:rPr>
                <w:sz w:val="20"/>
              </w:rPr>
            </w:pPr>
            <w:r w:rsidRPr="00D62E5A">
              <w:rPr>
                <w:sz w:val="20"/>
              </w:rPr>
              <w:t>40.7</w:t>
            </w:r>
          </w:p>
        </w:tc>
        <w:tc>
          <w:tcPr>
            <w:tcW w:w="1170" w:type="dxa"/>
            <w:shd w:val="clear" w:color="auto" w:fill="FFFFFF"/>
            <w:vAlign w:val="bottom"/>
          </w:tcPr>
          <w:p w14:paraId="6905805D" w14:textId="77777777" w:rsidR="00237C32" w:rsidRPr="00D62E5A" w:rsidRDefault="00237C32" w:rsidP="00237C32">
            <w:pPr>
              <w:tabs>
                <w:tab w:val="decimal" w:pos="622"/>
              </w:tabs>
              <w:ind w:left="80" w:right="77" w:firstLine="0"/>
              <w:jc w:val="both"/>
              <w:rPr>
                <w:sz w:val="20"/>
              </w:rPr>
            </w:pPr>
            <w:r w:rsidRPr="00D62E5A">
              <w:rPr>
                <w:sz w:val="20"/>
              </w:rPr>
              <w:t>22</w:t>
            </w:r>
            <w:r>
              <w:rPr>
                <w:sz w:val="20"/>
              </w:rPr>
              <w:t>.</w:t>
            </w:r>
            <w:r w:rsidRPr="00D62E5A">
              <w:rPr>
                <w:sz w:val="20"/>
              </w:rPr>
              <w:t>6</w:t>
            </w:r>
          </w:p>
        </w:tc>
        <w:tc>
          <w:tcPr>
            <w:tcW w:w="1171" w:type="dxa"/>
            <w:shd w:val="clear" w:color="auto" w:fill="FFFFFF"/>
            <w:vAlign w:val="bottom"/>
          </w:tcPr>
          <w:p w14:paraId="131A6FB1" w14:textId="77777777" w:rsidR="00237C32" w:rsidRPr="00D62E5A" w:rsidRDefault="00237C32" w:rsidP="00237C32">
            <w:pPr>
              <w:tabs>
                <w:tab w:val="decimal" w:pos="622"/>
              </w:tabs>
              <w:ind w:left="80" w:right="77" w:firstLine="0"/>
              <w:jc w:val="both"/>
              <w:rPr>
                <w:sz w:val="20"/>
              </w:rPr>
            </w:pPr>
            <w:r w:rsidRPr="00D62E5A">
              <w:rPr>
                <w:sz w:val="20"/>
              </w:rPr>
              <w:t>12.4</w:t>
            </w:r>
          </w:p>
        </w:tc>
      </w:tr>
      <w:tr w:rsidR="00237C32" w:rsidRPr="00D77391" w14:paraId="461619BE" w14:textId="77777777">
        <w:tblPrEx>
          <w:tblCellMar>
            <w:top w:w="0" w:type="dxa"/>
            <w:bottom w:w="0" w:type="dxa"/>
          </w:tblCellMar>
        </w:tblPrEx>
        <w:tc>
          <w:tcPr>
            <w:tcW w:w="1797" w:type="dxa"/>
            <w:shd w:val="clear" w:color="auto" w:fill="FFFFFF"/>
          </w:tcPr>
          <w:p w14:paraId="1FED9BF5" w14:textId="77777777" w:rsidR="00237C32" w:rsidRPr="00D62E5A" w:rsidRDefault="00237C32" w:rsidP="00237C32">
            <w:pPr>
              <w:ind w:left="80" w:right="77" w:firstLine="0"/>
              <w:jc w:val="both"/>
              <w:rPr>
                <w:sz w:val="20"/>
                <w:szCs w:val="10"/>
              </w:rPr>
            </w:pPr>
          </w:p>
        </w:tc>
        <w:tc>
          <w:tcPr>
            <w:tcW w:w="1170" w:type="dxa"/>
            <w:shd w:val="clear" w:color="auto" w:fill="FFFFFF"/>
          </w:tcPr>
          <w:p w14:paraId="7984D2CD"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vAlign w:val="bottom"/>
          </w:tcPr>
          <w:p w14:paraId="779809A4" w14:textId="77777777" w:rsidR="00237C32" w:rsidRPr="00D62E5A" w:rsidRDefault="00237C32" w:rsidP="00237C32">
            <w:pPr>
              <w:tabs>
                <w:tab w:val="decimal" w:pos="713"/>
              </w:tabs>
              <w:ind w:left="80" w:right="77" w:firstLine="0"/>
              <w:jc w:val="both"/>
              <w:rPr>
                <w:sz w:val="20"/>
              </w:rPr>
            </w:pPr>
            <w:r w:rsidRPr="00D62E5A">
              <w:rPr>
                <w:sz w:val="20"/>
              </w:rPr>
              <w:t>26.8</w:t>
            </w:r>
          </w:p>
        </w:tc>
        <w:tc>
          <w:tcPr>
            <w:tcW w:w="1170" w:type="dxa"/>
            <w:shd w:val="clear" w:color="auto" w:fill="FFFFFF"/>
          </w:tcPr>
          <w:p w14:paraId="1EB6CC7F" w14:textId="77777777" w:rsidR="00237C32" w:rsidRPr="00D62E5A" w:rsidRDefault="00237C32" w:rsidP="00237C32">
            <w:pPr>
              <w:tabs>
                <w:tab w:val="decimal" w:pos="713"/>
              </w:tabs>
              <w:ind w:left="80" w:right="77" w:firstLine="0"/>
              <w:jc w:val="both"/>
              <w:rPr>
                <w:sz w:val="20"/>
              </w:rPr>
            </w:pPr>
            <w:r w:rsidRPr="00D62E5A">
              <w:rPr>
                <w:sz w:val="20"/>
              </w:rPr>
              <w:t>39.9</w:t>
            </w:r>
          </w:p>
        </w:tc>
        <w:tc>
          <w:tcPr>
            <w:tcW w:w="1171" w:type="dxa"/>
            <w:shd w:val="clear" w:color="auto" w:fill="FFFFFF"/>
          </w:tcPr>
          <w:p w14:paraId="65CFD79C" w14:textId="77777777" w:rsidR="00237C32" w:rsidRPr="00D62E5A" w:rsidRDefault="00237C32" w:rsidP="00237C32">
            <w:pPr>
              <w:tabs>
                <w:tab w:val="decimal" w:pos="622"/>
              </w:tabs>
              <w:ind w:left="80" w:right="77" w:firstLine="0"/>
              <w:jc w:val="both"/>
              <w:rPr>
                <w:sz w:val="20"/>
              </w:rPr>
            </w:pPr>
            <w:r w:rsidRPr="00D62E5A">
              <w:rPr>
                <w:sz w:val="20"/>
              </w:rPr>
              <w:t>47.1</w:t>
            </w:r>
          </w:p>
        </w:tc>
        <w:tc>
          <w:tcPr>
            <w:tcW w:w="1170" w:type="dxa"/>
            <w:shd w:val="clear" w:color="auto" w:fill="FFFFFF"/>
          </w:tcPr>
          <w:p w14:paraId="718F73B4" w14:textId="77777777" w:rsidR="00237C32" w:rsidRPr="00D62E5A" w:rsidRDefault="00237C32" w:rsidP="00237C32">
            <w:pPr>
              <w:tabs>
                <w:tab w:val="decimal" w:pos="622"/>
              </w:tabs>
              <w:ind w:left="80" w:right="77" w:firstLine="0"/>
              <w:jc w:val="both"/>
              <w:rPr>
                <w:sz w:val="20"/>
              </w:rPr>
            </w:pPr>
            <w:r w:rsidRPr="00D62E5A">
              <w:rPr>
                <w:sz w:val="20"/>
              </w:rPr>
              <w:t>40</w:t>
            </w:r>
            <w:r>
              <w:rPr>
                <w:sz w:val="20"/>
              </w:rPr>
              <w:t>.</w:t>
            </w:r>
            <w:r w:rsidRPr="00D62E5A">
              <w:rPr>
                <w:sz w:val="20"/>
              </w:rPr>
              <w:t>8</w:t>
            </w:r>
          </w:p>
        </w:tc>
        <w:tc>
          <w:tcPr>
            <w:tcW w:w="1171" w:type="dxa"/>
            <w:shd w:val="clear" w:color="auto" w:fill="FFFFFF"/>
          </w:tcPr>
          <w:p w14:paraId="2756C025" w14:textId="77777777" w:rsidR="00237C32" w:rsidRPr="00D62E5A" w:rsidRDefault="00237C32" w:rsidP="00237C32">
            <w:pPr>
              <w:tabs>
                <w:tab w:val="decimal" w:pos="622"/>
              </w:tabs>
              <w:ind w:left="80" w:right="77" w:firstLine="0"/>
              <w:jc w:val="both"/>
              <w:rPr>
                <w:sz w:val="20"/>
              </w:rPr>
            </w:pPr>
            <w:r w:rsidRPr="00D62E5A">
              <w:rPr>
                <w:sz w:val="20"/>
              </w:rPr>
              <w:t>25</w:t>
            </w:r>
            <w:r>
              <w:rPr>
                <w:sz w:val="20"/>
              </w:rPr>
              <w:t>.</w:t>
            </w:r>
            <w:r w:rsidRPr="00D62E5A">
              <w:rPr>
                <w:sz w:val="20"/>
              </w:rPr>
              <w:t>9</w:t>
            </w:r>
          </w:p>
        </w:tc>
      </w:tr>
      <w:tr w:rsidR="00237C32" w:rsidRPr="00D77391" w14:paraId="3792B9D7" w14:textId="77777777">
        <w:tblPrEx>
          <w:tblCellMar>
            <w:top w:w="0" w:type="dxa"/>
            <w:bottom w:w="0" w:type="dxa"/>
          </w:tblCellMar>
        </w:tblPrEx>
        <w:tc>
          <w:tcPr>
            <w:tcW w:w="1797" w:type="dxa"/>
            <w:shd w:val="clear" w:color="auto" w:fill="FFFFFF"/>
          </w:tcPr>
          <w:p w14:paraId="58E660BE" w14:textId="77777777" w:rsidR="00237C32" w:rsidRPr="00D62E5A" w:rsidRDefault="00237C32" w:rsidP="00237C32">
            <w:pPr>
              <w:ind w:left="80" w:right="77" w:firstLine="0"/>
              <w:jc w:val="both"/>
              <w:rPr>
                <w:sz w:val="20"/>
                <w:szCs w:val="10"/>
              </w:rPr>
            </w:pPr>
          </w:p>
        </w:tc>
        <w:tc>
          <w:tcPr>
            <w:tcW w:w="1170" w:type="dxa"/>
            <w:shd w:val="clear" w:color="auto" w:fill="FFFFFF"/>
          </w:tcPr>
          <w:p w14:paraId="191A473F"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202BF6C8" w14:textId="77777777" w:rsidR="00237C32" w:rsidRPr="00D62E5A" w:rsidRDefault="00237C32" w:rsidP="00237C32">
            <w:pPr>
              <w:tabs>
                <w:tab w:val="decimal" w:pos="713"/>
              </w:tabs>
              <w:ind w:left="80" w:right="77" w:firstLine="0"/>
              <w:jc w:val="both"/>
              <w:rPr>
                <w:sz w:val="20"/>
              </w:rPr>
            </w:pPr>
            <w:r w:rsidRPr="00D62E5A">
              <w:rPr>
                <w:sz w:val="20"/>
              </w:rPr>
              <w:t>27.3</w:t>
            </w:r>
          </w:p>
        </w:tc>
        <w:tc>
          <w:tcPr>
            <w:tcW w:w="1170" w:type="dxa"/>
            <w:shd w:val="clear" w:color="auto" w:fill="FFFFFF"/>
          </w:tcPr>
          <w:p w14:paraId="51A727A7" w14:textId="77777777" w:rsidR="00237C32" w:rsidRPr="00D62E5A" w:rsidRDefault="00237C32" w:rsidP="00237C32">
            <w:pPr>
              <w:tabs>
                <w:tab w:val="decimal" w:pos="713"/>
              </w:tabs>
              <w:ind w:left="80" w:right="77" w:firstLine="0"/>
              <w:jc w:val="both"/>
              <w:rPr>
                <w:sz w:val="20"/>
              </w:rPr>
            </w:pPr>
            <w:r w:rsidRPr="00D62E5A">
              <w:rPr>
                <w:sz w:val="20"/>
              </w:rPr>
              <w:t>44</w:t>
            </w:r>
            <w:r>
              <w:rPr>
                <w:sz w:val="20"/>
              </w:rPr>
              <w:t>.</w:t>
            </w:r>
            <w:r w:rsidRPr="00D62E5A">
              <w:rPr>
                <w:sz w:val="20"/>
              </w:rPr>
              <w:t>5</w:t>
            </w:r>
          </w:p>
        </w:tc>
        <w:tc>
          <w:tcPr>
            <w:tcW w:w="1171" w:type="dxa"/>
            <w:shd w:val="clear" w:color="auto" w:fill="FFFFFF"/>
          </w:tcPr>
          <w:p w14:paraId="14A91912" w14:textId="77777777" w:rsidR="00237C32" w:rsidRPr="00D62E5A" w:rsidRDefault="00237C32" w:rsidP="00237C32">
            <w:pPr>
              <w:tabs>
                <w:tab w:val="decimal" w:pos="622"/>
              </w:tabs>
              <w:ind w:left="80" w:right="77" w:firstLine="0"/>
              <w:jc w:val="both"/>
              <w:rPr>
                <w:sz w:val="20"/>
              </w:rPr>
            </w:pPr>
            <w:r w:rsidRPr="00D62E5A">
              <w:rPr>
                <w:sz w:val="20"/>
              </w:rPr>
              <w:t>55</w:t>
            </w:r>
            <w:r>
              <w:rPr>
                <w:sz w:val="20"/>
              </w:rPr>
              <w:t>.</w:t>
            </w:r>
            <w:r w:rsidRPr="00D62E5A">
              <w:rPr>
                <w:sz w:val="20"/>
              </w:rPr>
              <w:t>6</w:t>
            </w:r>
          </w:p>
        </w:tc>
        <w:tc>
          <w:tcPr>
            <w:tcW w:w="1170" w:type="dxa"/>
            <w:shd w:val="clear" w:color="auto" w:fill="FFFFFF"/>
          </w:tcPr>
          <w:p w14:paraId="3633947E" w14:textId="77777777" w:rsidR="00237C32" w:rsidRPr="00D62E5A" w:rsidRDefault="00237C32" w:rsidP="00237C32">
            <w:pPr>
              <w:tabs>
                <w:tab w:val="decimal" w:pos="622"/>
              </w:tabs>
              <w:ind w:left="80" w:right="77" w:firstLine="0"/>
              <w:jc w:val="both"/>
              <w:rPr>
                <w:sz w:val="20"/>
              </w:rPr>
            </w:pPr>
            <w:r w:rsidRPr="00D62E5A">
              <w:rPr>
                <w:sz w:val="20"/>
              </w:rPr>
              <w:t>45.8</w:t>
            </w:r>
          </w:p>
        </w:tc>
        <w:tc>
          <w:tcPr>
            <w:tcW w:w="1171" w:type="dxa"/>
            <w:shd w:val="clear" w:color="auto" w:fill="FFFFFF"/>
          </w:tcPr>
          <w:p w14:paraId="73D46E27" w14:textId="77777777" w:rsidR="00237C32" w:rsidRPr="00D62E5A" w:rsidRDefault="00237C32" w:rsidP="00237C32">
            <w:pPr>
              <w:tabs>
                <w:tab w:val="decimal" w:pos="622"/>
              </w:tabs>
              <w:ind w:left="80" w:right="77" w:firstLine="0"/>
              <w:jc w:val="both"/>
              <w:rPr>
                <w:sz w:val="20"/>
              </w:rPr>
            </w:pPr>
            <w:r w:rsidRPr="00D62E5A">
              <w:rPr>
                <w:sz w:val="20"/>
              </w:rPr>
              <w:t>31</w:t>
            </w:r>
            <w:r>
              <w:rPr>
                <w:sz w:val="20"/>
              </w:rPr>
              <w:t>.</w:t>
            </w:r>
            <w:r w:rsidRPr="00D62E5A">
              <w:rPr>
                <w:sz w:val="20"/>
              </w:rPr>
              <w:t>0</w:t>
            </w:r>
          </w:p>
        </w:tc>
      </w:tr>
      <w:tr w:rsidR="00237C32" w:rsidRPr="00D77391" w14:paraId="37276E7D" w14:textId="77777777">
        <w:tblPrEx>
          <w:tblCellMar>
            <w:top w:w="0" w:type="dxa"/>
            <w:bottom w:w="0" w:type="dxa"/>
          </w:tblCellMar>
        </w:tblPrEx>
        <w:tc>
          <w:tcPr>
            <w:tcW w:w="1797" w:type="dxa"/>
            <w:shd w:val="clear" w:color="auto" w:fill="FFFFFF"/>
            <w:vAlign w:val="bottom"/>
          </w:tcPr>
          <w:p w14:paraId="12F047B2" w14:textId="77777777" w:rsidR="00237C32" w:rsidRPr="00D62E5A" w:rsidRDefault="00237C32" w:rsidP="00237C32">
            <w:pPr>
              <w:ind w:left="80" w:right="77" w:firstLine="0"/>
              <w:jc w:val="both"/>
              <w:rPr>
                <w:sz w:val="20"/>
              </w:rPr>
            </w:pPr>
            <w:r>
              <w:rPr>
                <w:sz w:val="20"/>
              </w:rPr>
              <w:t>Etats-Unis</w:t>
            </w:r>
          </w:p>
        </w:tc>
        <w:tc>
          <w:tcPr>
            <w:tcW w:w="1170" w:type="dxa"/>
            <w:shd w:val="clear" w:color="auto" w:fill="FFFFFF"/>
            <w:vAlign w:val="bottom"/>
          </w:tcPr>
          <w:p w14:paraId="26FB424B"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102B0DCB" w14:textId="77777777" w:rsidR="00237C32" w:rsidRPr="00D62E5A" w:rsidRDefault="00237C32" w:rsidP="00237C32">
            <w:pPr>
              <w:tabs>
                <w:tab w:val="decimal" w:pos="713"/>
              </w:tabs>
              <w:ind w:left="80" w:right="77" w:firstLine="0"/>
              <w:jc w:val="both"/>
              <w:rPr>
                <w:sz w:val="20"/>
              </w:rPr>
            </w:pPr>
            <w:r w:rsidRPr="00D62E5A">
              <w:rPr>
                <w:sz w:val="20"/>
              </w:rPr>
              <w:t>2.6</w:t>
            </w:r>
          </w:p>
        </w:tc>
        <w:tc>
          <w:tcPr>
            <w:tcW w:w="1170" w:type="dxa"/>
            <w:shd w:val="clear" w:color="auto" w:fill="FFFFFF"/>
            <w:vAlign w:val="bottom"/>
          </w:tcPr>
          <w:p w14:paraId="5EBCD05A" w14:textId="77777777" w:rsidR="00237C32" w:rsidRPr="00D62E5A" w:rsidRDefault="00237C32" w:rsidP="00237C32">
            <w:pPr>
              <w:tabs>
                <w:tab w:val="decimal" w:pos="713"/>
              </w:tabs>
              <w:ind w:left="80" w:right="77" w:firstLine="0"/>
              <w:jc w:val="both"/>
              <w:rPr>
                <w:sz w:val="20"/>
              </w:rPr>
            </w:pPr>
            <w:r w:rsidRPr="00D62E5A">
              <w:rPr>
                <w:sz w:val="20"/>
              </w:rPr>
              <w:t>5.2</w:t>
            </w:r>
          </w:p>
        </w:tc>
        <w:tc>
          <w:tcPr>
            <w:tcW w:w="1171" w:type="dxa"/>
            <w:shd w:val="clear" w:color="auto" w:fill="FFFFFF"/>
            <w:vAlign w:val="bottom"/>
          </w:tcPr>
          <w:p w14:paraId="0C9201F6" w14:textId="77777777" w:rsidR="00237C32" w:rsidRPr="00D62E5A" w:rsidRDefault="00237C32" w:rsidP="00237C32">
            <w:pPr>
              <w:tabs>
                <w:tab w:val="decimal" w:pos="622"/>
              </w:tabs>
              <w:ind w:left="80" w:right="77" w:firstLine="0"/>
              <w:jc w:val="both"/>
              <w:rPr>
                <w:sz w:val="20"/>
              </w:rPr>
            </w:pPr>
            <w:r w:rsidRPr="00D62E5A">
              <w:rPr>
                <w:sz w:val="20"/>
              </w:rPr>
              <w:t>6</w:t>
            </w:r>
            <w:r>
              <w:rPr>
                <w:sz w:val="20"/>
              </w:rPr>
              <w:t>.</w:t>
            </w:r>
            <w:r w:rsidRPr="00D62E5A">
              <w:rPr>
                <w:sz w:val="20"/>
              </w:rPr>
              <w:t>9</w:t>
            </w:r>
          </w:p>
        </w:tc>
        <w:tc>
          <w:tcPr>
            <w:tcW w:w="1170" w:type="dxa"/>
            <w:shd w:val="clear" w:color="auto" w:fill="FFFFFF"/>
            <w:vAlign w:val="bottom"/>
          </w:tcPr>
          <w:p w14:paraId="5861F81B" w14:textId="77777777" w:rsidR="00237C32" w:rsidRPr="00D62E5A" w:rsidRDefault="00237C32" w:rsidP="00237C32">
            <w:pPr>
              <w:tabs>
                <w:tab w:val="decimal" w:pos="622"/>
              </w:tabs>
              <w:ind w:left="80" w:right="77" w:firstLine="0"/>
              <w:jc w:val="both"/>
              <w:rPr>
                <w:sz w:val="20"/>
              </w:rPr>
            </w:pPr>
            <w:r w:rsidRPr="00D62E5A">
              <w:rPr>
                <w:sz w:val="20"/>
              </w:rPr>
              <w:t>5.2</w:t>
            </w:r>
          </w:p>
        </w:tc>
        <w:tc>
          <w:tcPr>
            <w:tcW w:w="1171" w:type="dxa"/>
            <w:shd w:val="clear" w:color="auto" w:fill="FFFFFF"/>
            <w:vAlign w:val="bottom"/>
          </w:tcPr>
          <w:p w14:paraId="4178176C" w14:textId="77777777" w:rsidR="00237C32" w:rsidRPr="00D62E5A" w:rsidRDefault="00237C32" w:rsidP="00237C32">
            <w:pPr>
              <w:tabs>
                <w:tab w:val="decimal" w:pos="622"/>
              </w:tabs>
              <w:ind w:left="80" w:right="77" w:firstLine="0"/>
              <w:jc w:val="both"/>
              <w:rPr>
                <w:sz w:val="20"/>
              </w:rPr>
            </w:pPr>
            <w:r w:rsidRPr="00D62E5A">
              <w:rPr>
                <w:sz w:val="20"/>
              </w:rPr>
              <w:t>3.1</w:t>
            </w:r>
          </w:p>
        </w:tc>
      </w:tr>
      <w:tr w:rsidR="00237C32" w:rsidRPr="00D77391" w14:paraId="1A930329" w14:textId="77777777">
        <w:tblPrEx>
          <w:tblCellMar>
            <w:top w:w="0" w:type="dxa"/>
            <w:bottom w:w="0" w:type="dxa"/>
          </w:tblCellMar>
        </w:tblPrEx>
        <w:tc>
          <w:tcPr>
            <w:tcW w:w="1797" w:type="dxa"/>
            <w:shd w:val="clear" w:color="auto" w:fill="FFFFFF"/>
          </w:tcPr>
          <w:p w14:paraId="7EC68C98" w14:textId="77777777" w:rsidR="00237C32" w:rsidRPr="00D62E5A" w:rsidRDefault="00237C32" w:rsidP="00237C32">
            <w:pPr>
              <w:ind w:left="80" w:right="77" w:firstLine="0"/>
              <w:jc w:val="both"/>
              <w:rPr>
                <w:sz w:val="20"/>
                <w:szCs w:val="10"/>
              </w:rPr>
            </w:pPr>
          </w:p>
        </w:tc>
        <w:tc>
          <w:tcPr>
            <w:tcW w:w="1170" w:type="dxa"/>
            <w:shd w:val="clear" w:color="auto" w:fill="FFFFFF"/>
          </w:tcPr>
          <w:p w14:paraId="220CA599"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5A399428" w14:textId="77777777" w:rsidR="00237C32" w:rsidRPr="00D62E5A" w:rsidRDefault="00237C32" w:rsidP="00237C32">
            <w:pPr>
              <w:tabs>
                <w:tab w:val="decimal" w:pos="713"/>
              </w:tabs>
              <w:ind w:left="80" w:right="77" w:firstLine="0"/>
              <w:jc w:val="both"/>
              <w:rPr>
                <w:sz w:val="20"/>
              </w:rPr>
            </w:pPr>
            <w:r w:rsidRPr="00D62E5A">
              <w:rPr>
                <w:sz w:val="20"/>
              </w:rPr>
              <w:t>7.9</w:t>
            </w:r>
          </w:p>
        </w:tc>
        <w:tc>
          <w:tcPr>
            <w:tcW w:w="1170" w:type="dxa"/>
            <w:shd w:val="clear" w:color="auto" w:fill="FFFFFF"/>
          </w:tcPr>
          <w:p w14:paraId="6DF5977F" w14:textId="77777777" w:rsidR="00237C32" w:rsidRPr="00D62E5A" w:rsidRDefault="00237C32" w:rsidP="00237C32">
            <w:pPr>
              <w:tabs>
                <w:tab w:val="decimal" w:pos="713"/>
              </w:tabs>
              <w:ind w:left="80" w:right="77" w:firstLine="0"/>
              <w:jc w:val="both"/>
              <w:rPr>
                <w:sz w:val="20"/>
              </w:rPr>
            </w:pPr>
            <w:r>
              <w:rPr>
                <w:sz w:val="20"/>
              </w:rPr>
              <w:t>15.</w:t>
            </w:r>
            <w:r w:rsidRPr="00D62E5A">
              <w:rPr>
                <w:sz w:val="20"/>
              </w:rPr>
              <w:t>8</w:t>
            </w:r>
          </w:p>
        </w:tc>
        <w:tc>
          <w:tcPr>
            <w:tcW w:w="1171" w:type="dxa"/>
            <w:shd w:val="clear" w:color="auto" w:fill="FFFFFF"/>
          </w:tcPr>
          <w:p w14:paraId="01C1E298" w14:textId="77777777" w:rsidR="00237C32" w:rsidRPr="00D62E5A" w:rsidRDefault="00237C32" w:rsidP="00237C32">
            <w:pPr>
              <w:tabs>
                <w:tab w:val="decimal" w:pos="622"/>
              </w:tabs>
              <w:ind w:left="80" w:right="77" w:firstLine="0"/>
              <w:jc w:val="both"/>
              <w:rPr>
                <w:sz w:val="20"/>
              </w:rPr>
            </w:pPr>
            <w:r w:rsidRPr="00D62E5A">
              <w:rPr>
                <w:sz w:val="20"/>
              </w:rPr>
              <w:t>19</w:t>
            </w:r>
            <w:r>
              <w:rPr>
                <w:sz w:val="20"/>
              </w:rPr>
              <w:t>.</w:t>
            </w:r>
            <w:r w:rsidRPr="00D62E5A">
              <w:rPr>
                <w:sz w:val="20"/>
              </w:rPr>
              <w:t>4</w:t>
            </w:r>
          </w:p>
        </w:tc>
        <w:tc>
          <w:tcPr>
            <w:tcW w:w="1170" w:type="dxa"/>
            <w:shd w:val="clear" w:color="auto" w:fill="FFFFFF"/>
            <w:vAlign w:val="bottom"/>
          </w:tcPr>
          <w:p w14:paraId="061E93A6" w14:textId="77777777" w:rsidR="00237C32" w:rsidRPr="00D62E5A" w:rsidRDefault="00237C32" w:rsidP="00237C32">
            <w:pPr>
              <w:tabs>
                <w:tab w:val="decimal" w:pos="622"/>
              </w:tabs>
              <w:ind w:left="80" w:right="77" w:firstLine="0"/>
              <w:jc w:val="both"/>
              <w:rPr>
                <w:sz w:val="20"/>
              </w:rPr>
            </w:pPr>
            <w:r w:rsidRPr="00D62E5A">
              <w:rPr>
                <w:sz w:val="20"/>
              </w:rPr>
              <w:t>16</w:t>
            </w:r>
            <w:r>
              <w:rPr>
                <w:sz w:val="20"/>
              </w:rPr>
              <w:t>.</w:t>
            </w:r>
            <w:r w:rsidRPr="00D62E5A">
              <w:rPr>
                <w:sz w:val="20"/>
              </w:rPr>
              <w:t>0</w:t>
            </w:r>
          </w:p>
        </w:tc>
        <w:tc>
          <w:tcPr>
            <w:tcW w:w="1171" w:type="dxa"/>
            <w:shd w:val="clear" w:color="auto" w:fill="FFFFFF"/>
          </w:tcPr>
          <w:p w14:paraId="5E130426" w14:textId="77777777" w:rsidR="00237C32" w:rsidRPr="00D62E5A" w:rsidRDefault="00237C32" w:rsidP="00237C32">
            <w:pPr>
              <w:tabs>
                <w:tab w:val="decimal" w:pos="622"/>
              </w:tabs>
              <w:ind w:left="80" w:right="77" w:firstLine="0"/>
              <w:jc w:val="both"/>
              <w:rPr>
                <w:sz w:val="20"/>
              </w:rPr>
            </w:pPr>
            <w:r w:rsidRPr="00D62E5A">
              <w:rPr>
                <w:sz w:val="20"/>
              </w:rPr>
              <w:t>9.6</w:t>
            </w:r>
          </w:p>
        </w:tc>
      </w:tr>
      <w:tr w:rsidR="00237C32" w:rsidRPr="00D77391" w14:paraId="716A761E" w14:textId="77777777">
        <w:tblPrEx>
          <w:tblCellMar>
            <w:top w:w="0" w:type="dxa"/>
            <w:bottom w:w="0" w:type="dxa"/>
          </w:tblCellMar>
        </w:tblPrEx>
        <w:tc>
          <w:tcPr>
            <w:tcW w:w="1797" w:type="dxa"/>
            <w:shd w:val="clear" w:color="auto" w:fill="FFFFFF"/>
          </w:tcPr>
          <w:p w14:paraId="14ECEC87" w14:textId="77777777" w:rsidR="00237C32" w:rsidRPr="00D62E5A" w:rsidRDefault="00237C32" w:rsidP="00237C32">
            <w:pPr>
              <w:ind w:left="80" w:right="77" w:firstLine="0"/>
              <w:jc w:val="both"/>
              <w:rPr>
                <w:sz w:val="20"/>
                <w:szCs w:val="10"/>
              </w:rPr>
            </w:pPr>
          </w:p>
        </w:tc>
        <w:tc>
          <w:tcPr>
            <w:tcW w:w="1170" w:type="dxa"/>
            <w:shd w:val="clear" w:color="auto" w:fill="FFFFFF"/>
          </w:tcPr>
          <w:p w14:paraId="603AA619"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4502E99E" w14:textId="77777777" w:rsidR="00237C32" w:rsidRPr="00D62E5A" w:rsidRDefault="00237C32" w:rsidP="00237C32">
            <w:pPr>
              <w:tabs>
                <w:tab w:val="decimal" w:pos="713"/>
              </w:tabs>
              <w:ind w:left="80" w:right="77" w:firstLine="0"/>
              <w:jc w:val="both"/>
              <w:rPr>
                <w:sz w:val="20"/>
              </w:rPr>
            </w:pPr>
            <w:r w:rsidRPr="00D62E5A">
              <w:rPr>
                <w:sz w:val="20"/>
              </w:rPr>
              <w:t>4.5</w:t>
            </w:r>
          </w:p>
        </w:tc>
        <w:tc>
          <w:tcPr>
            <w:tcW w:w="1170" w:type="dxa"/>
            <w:shd w:val="clear" w:color="auto" w:fill="FFFFFF"/>
          </w:tcPr>
          <w:p w14:paraId="1BC938C1" w14:textId="77777777" w:rsidR="00237C32" w:rsidRPr="00D62E5A" w:rsidRDefault="00237C32" w:rsidP="00237C32">
            <w:pPr>
              <w:tabs>
                <w:tab w:val="decimal" w:pos="713"/>
              </w:tabs>
              <w:ind w:left="80" w:right="77" w:firstLine="0"/>
              <w:jc w:val="both"/>
              <w:rPr>
                <w:sz w:val="20"/>
              </w:rPr>
            </w:pPr>
            <w:r w:rsidRPr="00D62E5A">
              <w:rPr>
                <w:sz w:val="20"/>
              </w:rPr>
              <w:t>9</w:t>
            </w:r>
            <w:r>
              <w:rPr>
                <w:sz w:val="20"/>
              </w:rPr>
              <w:t>.</w:t>
            </w:r>
            <w:r w:rsidRPr="00D62E5A">
              <w:rPr>
                <w:sz w:val="20"/>
              </w:rPr>
              <w:t>9</w:t>
            </w:r>
          </w:p>
        </w:tc>
        <w:tc>
          <w:tcPr>
            <w:tcW w:w="1171" w:type="dxa"/>
            <w:shd w:val="clear" w:color="auto" w:fill="FFFFFF"/>
          </w:tcPr>
          <w:p w14:paraId="1192FC3D" w14:textId="77777777" w:rsidR="00237C32" w:rsidRPr="00D62E5A" w:rsidRDefault="00237C32" w:rsidP="00237C32">
            <w:pPr>
              <w:tabs>
                <w:tab w:val="decimal" w:pos="622"/>
              </w:tabs>
              <w:ind w:left="80" w:right="77" w:firstLine="0"/>
              <w:jc w:val="both"/>
              <w:rPr>
                <w:sz w:val="20"/>
              </w:rPr>
            </w:pPr>
            <w:r w:rsidRPr="00D62E5A">
              <w:rPr>
                <w:sz w:val="20"/>
              </w:rPr>
              <w:t>14</w:t>
            </w:r>
            <w:r>
              <w:rPr>
                <w:sz w:val="20"/>
              </w:rPr>
              <w:t>.</w:t>
            </w:r>
            <w:r w:rsidRPr="00D62E5A">
              <w:rPr>
                <w:sz w:val="20"/>
              </w:rPr>
              <w:t>8</w:t>
            </w:r>
          </w:p>
        </w:tc>
        <w:tc>
          <w:tcPr>
            <w:tcW w:w="1170" w:type="dxa"/>
            <w:shd w:val="clear" w:color="auto" w:fill="FFFFFF"/>
          </w:tcPr>
          <w:p w14:paraId="4EE36582" w14:textId="77777777" w:rsidR="00237C32" w:rsidRPr="00D62E5A" w:rsidRDefault="00237C32" w:rsidP="00237C32">
            <w:pPr>
              <w:tabs>
                <w:tab w:val="decimal" w:pos="622"/>
              </w:tabs>
              <w:ind w:left="80" w:right="77" w:firstLine="0"/>
              <w:jc w:val="both"/>
              <w:rPr>
                <w:sz w:val="20"/>
              </w:rPr>
            </w:pPr>
            <w:r w:rsidRPr="00D62E5A">
              <w:rPr>
                <w:sz w:val="20"/>
              </w:rPr>
              <w:t>10.7</w:t>
            </w:r>
          </w:p>
        </w:tc>
        <w:tc>
          <w:tcPr>
            <w:tcW w:w="1171" w:type="dxa"/>
            <w:shd w:val="clear" w:color="auto" w:fill="FFFFFF"/>
            <w:vAlign w:val="bottom"/>
          </w:tcPr>
          <w:p w14:paraId="04BA12A8" w14:textId="77777777" w:rsidR="00237C32" w:rsidRPr="00D62E5A" w:rsidRDefault="00237C32" w:rsidP="00237C32">
            <w:pPr>
              <w:tabs>
                <w:tab w:val="decimal" w:pos="622"/>
              </w:tabs>
              <w:ind w:left="80" w:right="77" w:firstLine="0"/>
              <w:jc w:val="both"/>
              <w:rPr>
                <w:sz w:val="20"/>
              </w:rPr>
            </w:pPr>
            <w:r w:rsidRPr="00D62E5A">
              <w:rPr>
                <w:sz w:val="20"/>
              </w:rPr>
              <w:t>6.2</w:t>
            </w:r>
          </w:p>
        </w:tc>
      </w:tr>
      <w:tr w:rsidR="00237C32" w:rsidRPr="00D77391" w14:paraId="0C5B5301" w14:textId="77777777">
        <w:tblPrEx>
          <w:tblCellMar>
            <w:top w:w="0" w:type="dxa"/>
            <w:bottom w:w="0" w:type="dxa"/>
          </w:tblCellMar>
        </w:tblPrEx>
        <w:tc>
          <w:tcPr>
            <w:tcW w:w="1797" w:type="dxa"/>
            <w:shd w:val="clear" w:color="auto" w:fill="FFFFFF"/>
            <w:vAlign w:val="bottom"/>
          </w:tcPr>
          <w:p w14:paraId="1C425ADB" w14:textId="77777777" w:rsidR="00237C32" w:rsidRPr="00D62E5A" w:rsidRDefault="00237C32" w:rsidP="00237C32">
            <w:pPr>
              <w:ind w:left="80" w:right="77" w:firstLine="0"/>
              <w:jc w:val="both"/>
              <w:rPr>
                <w:sz w:val="20"/>
              </w:rPr>
            </w:pPr>
            <w:r w:rsidRPr="00D62E5A">
              <w:rPr>
                <w:sz w:val="20"/>
              </w:rPr>
              <w:t>Norvège</w:t>
            </w:r>
          </w:p>
        </w:tc>
        <w:tc>
          <w:tcPr>
            <w:tcW w:w="1170" w:type="dxa"/>
            <w:shd w:val="clear" w:color="auto" w:fill="FFFFFF"/>
            <w:vAlign w:val="bottom"/>
          </w:tcPr>
          <w:p w14:paraId="38A44413"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10D44F71" w14:textId="77777777" w:rsidR="00237C32" w:rsidRPr="00D62E5A" w:rsidRDefault="00237C32" w:rsidP="00237C32">
            <w:pPr>
              <w:tabs>
                <w:tab w:val="decimal" w:pos="713"/>
              </w:tabs>
              <w:ind w:left="80" w:right="77" w:firstLine="0"/>
              <w:jc w:val="both"/>
              <w:rPr>
                <w:sz w:val="20"/>
              </w:rPr>
            </w:pPr>
            <w:r w:rsidRPr="00D62E5A">
              <w:rPr>
                <w:sz w:val="20"/>
              </w:rPr>
              <w:t>1.3</w:t>
            </w:r>
          </w:p>
        </w:tc>
        <w:tc>
          <w:tcPr>
            <w:tcW w:w="1170" w:type="dxa"/>
            <w:shd w:val="clear" w:color="auto" w:fill="FFFFFF"/>
            <w:vAlign w:val="bottom"/>
          </w:tcPr>
          <w:p w14:paraId="3BF860EB" w14:textId="77777777" w:rsidR="00237C32" w:rsidRPr="00D62E5A" w:rsidRDefault="00237C32" w:rsidP="00237C32">
            <w:pPr>
              <w:tabs>
                <w:tab w:val="decimal" w:pos="713"/>
              </w:tabs>
              <w:ind w:left="80" w:right="77" w:firstLine="0"/>
              <w:jc w:val="both"/>
              <w:rPr>
                <w:sz w:val="20"/>
              </w:rPr>
            </w:pPr>
            <w:r w:rsidRPr="00D62E5A">
              <w:rPr>
                <w:sz w:val="20"/>
              </w:rPr>
              <w:t>1.9</w:t>
            </w:r>
          </w:p>
        </w:tc>
        <w:tc>
          <w:tcPr>
            <w:tcW w:w="1171" w:type="dxa"/>
            <w:shd w:val="clear" w:color="auto" w:fill="FFFFFF"/>
            <w:vAlign w:val="bottom"/>
          </w:tcPr>
          <w:p w14:paraId="42AADA0F" w14:textId="77777777" w:rsidR="00237C32" w:rsidRPr="00D62E5A" w:rsidRDefault="00237C32" w:rsidP="00237C32">
            <w:pPr>
              <w:tabs>
                <w:tab w:val="decimal" w:pos="622"/>
              </w:tabs>
              <w:ind w:left="80" w:right="77" w:firstLine="0"/>
              <w:jc w:val="both"/>
              <w:rPr>
                <w:sz w:val="20"/>
              </w:rPr>
            </w:pPr>
            <w:r w:rsidRPr="00D62E5A">
              <w:rPr>
                <w:sz w:val="20"/>
              </w:rPr>
              <w:t>7.0</w:t>
            </w:r>
          </w:p>
        </w:tc>
        <w:tc>
          <w:tcPr>
            <w:tcW w:w="1170" w:type="dxa"/>
            <w:shd w:val="clear" w:color="auto" w:fill="FFFFFF"/>
            <w:vAlign w:val="bottom"/>
          </w:tcPr>
          <w:p w14:paraId="2F7C3E41" w14:textId="77777777" w:rsidR="00237C32" w:rsidRPr="00D62E5A" w:rsidRDefault="00237C32" w:rsidP="00237C32">
            <w:pPr>
              <w:tabs>
                <w:tab w:val="decimal" w:pos="622"/>
              </w:tabs>
              <w:ind w:left="80" w:right="77" w:firstLine="0"/>
              <w:jc w:val="both"/>
              <w:rPr>
                <w:sz w:val="20"/>
              </w:rPr>
            </w:pPr>
            <w:r w:rsidRPr="00D62E5A">
              <w:rPr>
                <w:sz w:val="20"/>
              </w:rPr>
              <w:t>2.2</w:t>
            </w:r>
          </w:p>
        </w:tc>
        <w:tc>
          <w:tcPr>
            <w:tcW w:w="1171" w:type="dxa"/>
            <w:shd w:val="clear" w:color="auto" w:fill="FFFFFF"/>
            <w:vAlign w:val="bottom"/>
          </w:tcPr>
          <w:p w14:paraId="4C6CFE0F" w14:textId="77777777" w:rsidR="00237C32" w:rsidRPr="00D62E5A" w:rsidRDefault="00237C32" w:rsidP="00237C32">
            <w:pPr>
              <w:tabs>
                <w:tab w:val="decimal" w:pos="622"/>
              </w:tabs>
              <w:ind w:left="80" w:right="77" w:firstLine="0"/>
              <w:jc w:val="both"/>
              <w:rPr>
                <w:sz w:val="20"/>
              </w:rPr>
            </w:pPr>
            <w:r w:rsidRPr="00D62E5A">
              <w:rPr>
                <w:sz w:val="20"/>
              </w:rPr>
              <w:t>2.3</w:t>
            </w:r>
          </w:p>
        </w:tc>
      </w:tr>
      <w:tr w:rsidR="00237C32" w:rsidRPr="00D77391" w14:paraId="471EEB1F" w14:textId="77777777">
        <w:tblPrEx>
          <w:tblCellMar>
            <w:top w:w="0" w:type="dxa"/>
            <w:bottom w:w="0" w:type="dxa"/>
          </w:tblCellMar>
        </w:tblPrEx>
        <w:tc>
          <w:tcPr>
            <w:tcW w:w="1797" w:type="dxa"/>
            <w:shd w:val="clear" w:color="auto" w:fill="FFFFFF"/>
          </w:tcPr>
          <w:p w14:paraId="268C00C4" w14:textId="77777777" w:rsidR="00237C32" w:rsidRPr="00D62E5A" w:rsidRDefault="00237C32" w:rsidP="00237C32">
            <w:pPr>
              <w:ind w:left="80" w:right="77" w:firstLine="0"/>
              <w:jc w:val="both"/>
              <w:rPr>
                <w:sz w:val="20"/>
                <w:szCs w:val="10"/>
              </w:rPr>
            </w:pPr>
          </w:p>
        </w:tc>
        <w:tc>
          <w:tcPr>
            <w:tcW w:w="1170" w:type="dxa"/>
            <w:shd w:val="clear" w:color="auto" w:fill="FFFFFF"/>
          </w:tcPr>
          <w:p w14:paraId="640629E8"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5B8286CA" w14:textId="77777777" w:rsidR="00237C32" w:rsidRPr="00D62E5A" w:rsidRDefault="00237C32" w:rsidP="00237C32">
            <w:pPr>
              <w:tabs>
                <w:tab w:val="decimal" w:pos="713"/>
              </w:tabs>
              <w:ind w:left="80" w:right="77" w:firstLine="0"/>
              <w:jc w:val="both"/>
              <w:rPr>
                <w:sz w:val="20"/>
              </w:rPr>
            </w:pPr>
            <w:r w:rsidRPr="00D62E5A">
              <w:rPr>
                <w:sz w:val="20"/>
              </w:rPr>
              <w:t>4</w:t>
            </w:r>
            <w:r>
              <w:rPr>
                <w:sz w:val="20"/>
              </w:rPr>
              <w:t>.</w:t>
            </w:r>
            <w:r w:rsidRPr="00D62E5A">
              <w:rPr>
                <w:sz w:val="20"/>
              </w:rPr>
              <w:t>3</w:t>
            </w:r>
          </w:p>
        </w:tc>
        <w:tc>
          <w:tcPr>
            <w:tcW w:w="1170" w:type="dxa"/>
            <w:shd w:val="clear" w:color="auto" w:fill="FFFFFF"/>
          </w:tcPr>
          <w:p w14:paraId="3979E799" w14:textId="77777777" w:rsidR="00237C32" w:rsidRPr="00D62E5A" w:rsidRDefault="00237C32" w:rsidP="00237C32">
            <w:pPr>
              <w:tabs>
                <w:tab w:val="decimal" w:pos="713"/>
              </w:tabs>
              <w:ind w:left="80" w:right="77" w:firstLine="0"/>
              <w:jc w:val="both"/>
              <w:rPr>
                <w:sz w:val="20"/>
              </w:rPr>
            </w:pPr>
            <w:r w:rsidRPr="00D62E5A">
              <w:rPr>
                <w:sz w:val="20"/>
              </w:rPr>
              <w:t>8.5</w:t>
            </w:r>
          </w:p>
        </w:tc>
        <w:tc>
          <w:tcPr>
            <w:tcW w:w="1171" w:type="dxa"/>
            <w:shd w:val="clear" w:color="auto" w:fill="FFFFFF"/>
          </w:tcPr>
          <w:p w14:paraId="14B6A7DC" w14:textId="77777777" w:rsidR="00237C32" w:rsidRPr="00D62E5A" w:rsidRDefault="00237C32" w:rsidP="00237C32">
            <w:pPr>
              <w:tabs>
                <w:tab w:val="decimal" w:pos="622"/>
              </w:tabs>
              <w:ind w:left="80" w:right="77" w:firstLine="0"/>
              <w:jc w:val="both"/>
              <w:rPr>
                <w:sz w:val="20"/>
              </w:rPr>
            </w:pPr>
            <w:r w:rsidRPr="00D62E5A">
              <w:rPr>
                <w:sz w:val="20"/>
              </w:rPr>
              <w:t>9</w:t>
            </w:r>
            <w:r>
              <w:rPr>
                <w:sz w:val="20"/>
              </w:rPr>
              <w:t>.</w:t>
            </w:r>
            <w:r w:rsidRPr="00D62E5A">
              <w:rPr>
                <w:sz w:val="20"/>
              </w:rPr>
              <w:t>3</w:t>
            </w:r>
          </w:p>
        </w:tc>
        <w:tc>
          <w:tcPr>
            <w:tcW w:w="1170" w:type="dxa"/>
            <w:shd w:val="clear" w:color="auto" w:fill="FFFFFF"/>
            <w:vAlign w:val="bottom"/>
          </w:tcPr>
          <w:p w14:paraId="3E525D24" w14:textId="77777777" w:rsidR="00237C32" w:rsidRPr="00D62E5A" w:rsidRDefault="00237C32" w:rsidP="00237C32">
            <w:pPr>
              <w:tabs>
                <w:tab w:val="decimal" w:pos="622"/>
              </w:tabs>
              <w:ind w:left="80" w:right="77" w:firstLine="0"/>
              <w:jc w:val="both"/>
              <w:rPr>
                <w:sz w:val="20"/>
              </w:rPr>
            </w:pPr>
            <w:r w:rsidRPr="00D62E5A">
              <w:rPr>
                <w:sz w:val="20"/>
              </w:rPr>
              <w:t>6</w:t>
            </w:r>
            <w:r>
              <w:rPr>
                <w:sz w:val="20"/>
              </w:rPr>
              <w:t>.</w:t>
            </w:r>
            <w:r w:rsidRPr="00D62E5A">
              <w:rPr>
                <w:sz w:val="20"/>
              </w:rPr>
              <w:t>0</w:t>
            </w:r>
          </w:p>
        </w:tc>
        <w:tc>
          <w:tcPr>
            <w:tcW w:w="1171" w:type="dxa"/>
            <w:shd w:val="clear" w:color="auto" w:fill="FFFFFF"/>
          </w:tcPr>
          <w:p w14:paraId="78CC0D16" w14:textId="77777777" w:rsidR="00237C32" w:rsidRPr="00D62E5A" w:rsidRDefault="00237C32" w:rsidP="00237C32">
            <w:pPr>
              <w:tabs>
                <w:tab w:val="decimal" w:pos="622"/>
              </w:tabs>
              <w:ind w:left="80" w:right="77" w:firstLine="0"/>
              <w:jc w:val="both"/>
              <w:rPr>
                <w:sz w:val="20"/>
              </w:rPr>
            </w:pPr>
            <w:r w:rsidRPr="00D62E5A">
              <w:rPr>
                <w:sz w:val="20"/>
              </w:rPr>
              <w:t>7</w:t>
            </w:r>
            <w:r>
              <w:rPr>
                <w:sz w:val="20"/>
              </w:rPr>
              <w:t>.</w:t>
            </w:r>
            <w:r w:rsidRPr="00D62E5A">
              <w:rPr>
                <w:sz w:val="20"/>
              </w:rPr>
              <w:t>4</w:t>
            </w:r>
          </w:p>
        </w:tc>
      </w:tr>
      <w:tr w:rsidR="00237C32" w:rsidRPr="00D77391" w14:paraId="5E188426" w14:textId="77777777">
        <w:tblPrEx>
          <w:tblCellMar>
            <w:top w:w="0" w:type="dxa"/>
            <w:bottom w:w="0" w:type="dxa"/>
          </w:tblCellMar>
        </w:tblPrEx>
        <w:tc>
          <w:tcPr>
            <w:tcW w:w="1797" w:type="dxa"/>
            <w:shd w:val="clear" w:color="auto" w:fill="FFFFFF"/>
          </w:tcPr>
          <w:p w14:paraId="082ECDEC" w14:textId="77777777" w:rsidR="00237C32" w:rsidRPr="00D62E5A" w:rsidRDefault="00237C32" w:rsidP="00237C32">
            <w:pPr>
              <w:spacing w:after="120"/>
              <w:ind w:left="86" w:right="72" w:firstLine="0"/>
              <w:jc w:val="both"/>
              <w:rPr>
                <w:sz w:val="20"/>
                <w:szCs w:val="10"/>
              </w:rPr>
            </w:pPr>
          </w:p>
        </w:tc>
        <w:tc>
          <w:tcPr>
            <w:tcW w:w="1170" w:type="dxa"/>
            <w:shd w:val="clear" w:color="auto" w:fill="FFFFFF"/>
          </w:tcPr>
          <w:p w14:paraId="069E790E" w14:textId="77777777" w:rsidR="00237C32" w:rsidRPr="00D62E5A" w:rsidRDefault="00237C32" w:rsidP="00237C32">
            <w:pPr>
              <w:spacing w:after="120"/>
              <w:ind w:left="86" w:right="72" w:firstLine="0"/>
              <w:jc w:val="both"/>
              <w:rPr>
                <w:sz w:val="20"/>
              </w:rPr>
            </w:pPr>
            <w:r w:rsidRPr="00D62E5A">
              <w:rPr>
                <w:sz w:val="20"/>
              </w:rPr>
              <w:t>1986</w:t>
            </w:r>
          </w:p>
        </w:tc>
        <w:tc>
          <w:tcPr>
            <w:tcW w:w="1171" w:type="dxa"/>
            <w:tcBorders>
              <w:left w:val="single" w:sz="4" w:space="0" w:color="auto"/>
            </w:tcBorders>
            <w:shd w:val="clear" w:color="auto" w:fill="FFFFFF"/>
            <w:vAlign w:val="center"/>
          </w:tcPr>
          <w:p w14:paraId="0896C8E9" w14:textId="77777777" w:rsidR="00237C32" w:rsidRPr="00D62E5A" w:rsidRDefault="00237C32" w:rsidP="00237C32">
            <w:pPr>
              <w:tabs>
                <w:tab w:val="decimal" w:pos="713"/>
              </w:tabs>
              <w:spacing w:after="120"/>
              <w:ind w:left="86" w:right="72" w:firstLine="0"/>
              <w:jc w:val="both"/>
              <w:rPr>
                <w:sz w:val="20"/>
              </w:rPr>
            </w:pPr>
            <w:r w:rsidRPr="00D62E5A">
              <w:rPr>
                <w:sz w:val="20"/>
              </w:rPr>
              <w:t>1.1</w:t>
            </w:r>
          </w:p>
        </w:tc>
        <w:tc>
          <w:tcPr>
            <w:tcW w:w="1170" w:type="dxa"/>
            <w:shd w:val="clear" w:color="auto" w:fill="FFFFFF"/>
          </w:tcPr>
          <w:p w14:paraId="1BA63650" w14:textId="77777777" w:rsidR="00237C32" w:rsidRPr="00D62E5A" w:rsidRDefault="00237C32" w:rsidP="00237C32">
            <w:pPr>
              <w:tabs>
                <w:tab w:val="decimal" w:pos="713"/>
              </w:tabs>
              <w:spacing w:after="120"/>
              <w:ind w:left="86" w:right="72" w:firstLine="0"/>
              <w:jc w:val="both"/>
              <w:rPr>
                <w:sz w:val="20"/>
              </w:rPr>
            </w:pPr>
            <w:r w:rsidRPr="00D62E5A">
              <w:rPr>
                <w:sz w:val="20"/>
              </w:rPr>
              <w:t>7.9</w:t>
            </w:r>
          </w:p>
        </w:tc>
        <w:tc>
          <w:tcPr>
            <w:tcW w:w="1171" w:type="dxa"/>
            <w:shd w:val="clear" w:color="auto" w:fill="FFFFFF"/>
          </w:tcPr>
          <w:p w14:paraId="527E6038" w14:textId="77777777" w:rsidR="00237C32" w:rsidRPr="00D62E5A" w:rsidRDefault="00237C32" w:rsidP="00237C32">
            <w:pPr>
              <w:tabs>
                <w:tab w:val="decimal" w:pos="622"/>
              </w:tabs>
              <w:spacing w:after="120"/>
              <w:ind w:left="86" w:right="72" w:firstLine="0"/>
              <w:jc w:val="both"/>
              <w:rPr>
                <w:sz w:val="20"/>
              </w:rPr>
            </w:pPr>
            <w:r>
              <w:rPr>
                <w:sz w:val="20"/>
              </w:rPr>
              <w:t>23.5</w:t>
            </w:r>
          </w:p>
        </w:tc>
        <w:tc>
          <w:tcPr>
            <w:tcW w:w="1170" w:type="dxa"/>
            <w:shd w:val="clear" w:color="auto" w:fill="FFFFFF"/>
          </w:tcPr>
          <w:p w14:paraId="553E3748" w14:textId="77777777" w:rsidR="00237C32" w:rsidRPr="00D62E5A" w:rsidRDefault="00237C32" w:rsidP="00237C32">
            <w:pPr>
              <w:tabs>
                <w:tab w:val="decimal" w:pos="622"/>
              </w:tabs>
              <w:spacing w:after="120"/>
              <w:ind w:left="86" w:right="72" w:firstLine="0"/>
              <w:jc w:val="both"/>
              <w:rPr>
                <w:sz w:val="20"/>
              </w:rPr>
            </w:pPr>
            <w:r w:rsidRPr="00D62E5A">
              <w:rPr>
                <w:sz w:val="20"/>
              </w:rPr>
              <w:t>5.7</w:t>
            </w:r>
          </w:p>
        </w:tc>
        <w:tc>
          <w:tcPr>
            <w:tcW w:w="1171" w:type="dxa"/>
            <w:shd w:val="clear" w:color="auto" w:fill="FFFFFF"/>
          </w:tcPr>
          <w:p w14:paraId="4EDBB76C" w14:textId="77777777" w:rsidR="00237C32" w:rsidRPr="00D62E5A" w:rsidRDefault="00237C32" w:rsidP="00237C32">
            <w:pPr>
              <w:tabs>
                <w:tab w:val="decimal" w:pos="622"/>
              </w:tabs>
              <w:spacing w:after="120"/>
              <w:ind w:left="86" w:right="72" w:firstLine="0"/>
              <w:jc w:val="both"/>
              <w:rPr>
                <w:sz w:val="20"/>
              </w:rPr>
            </w:pPr>
            <w:r w:rsidRPr="00D62E5A">
              <w:rPr>
                <w:sz w:val="20"/>
              </w:rPr>
              <w:t>7.4</w:t>
            </w:r>
          </w:p>
        </w:tc>
      </w:tr>
      <w:tr w:rsidR="00237C32" w:rsidRPr="00D77391" w14:paraId="2A025E52" w14:textId="77777777">
        <w:tblPrEx>
          <w:tblCellMar>
            <w:top w:w="0" w:type="dxa"/>
            <w:bottom w:w="0" w:type="dxa"/>
          </w:tblCellMar>
        </w:tblPrEx>
        <w:tc>
          <w:tcPr>
            <w:tcW w:w="1797" w:type="dxa"/>
            <w:shd w:val="clear" w:color="auto" w:fill="FFFFFF"/>
            <w:vAlign w:val="bottom"/>
          </w:tcPr>
          <w:p w14:paraId="6D927E71" w14:textId="77777777" w:rsidR="00237C32" w:rsidRPr="00D62E5A" w:rsidRDefault="00237C32" w:rsidP="00237C32">
            <w:pPr>
              <w:spacing w:before="120" w:after="120"/>
              <w:ind w:left="86" w:right="72" w:firstLine="0"/>
              <w:jc w:val="both"/>
              <w:rPr>
                <w:sz w:val="20"/>
              </w:rPr>
            </w:pPr>
          </w:p>
        </w:tc>
        <w:tc>
          <w:tcPr>
            <w:tcW w:w="1170" w:type="dxa"/>
            <w:shd w:val="clear" w:color="auto" w:fill="FFFFFF"/>
            <w:vAlign w:val="bottom"/>
          </w:tcPr>
          <w:p w14:paraId="2809B0AF" w14:textId="77777777" w:rsidR="00237C32" w:rsidRPr="00D62E5A" w:rsidRDefault="00237C32" w:rsidP="00237C32">
            <w:pPr>
              <w:spacing w:before="120" w:after="120"/>
              <w:ind w:left="86" w:right="72" w:firstLine="0"/>
              <w:jc w:val="both"/>
              <w:rPr>
                <w:sz w:val="20"/>
              </w:rPr>
            </w:pPr>
          </w:p>
        </w:tc>
        <w:tc>
          <w:tcPr>
            <w:tcW w:w="5853" w:type="dxa"/>
            <w:gridSpan w:val="5"/>
            <w:tcBorders>
              <w:top w:val="single" w:sz="4" w:space="0" w:color="auto"/>
              <w:left w:val="single" w:sz="4" w:space="0" w:color="auto"/>
            </w:tcBorders>
            <w:shd w:val="clear" w:color="auto" w:fill="EEECE1"/>
            <w:vAlign w:val="bottom"/>
          </w:tcPr>
          <w:p w14:paraId="16CBF854" w14:textId="77777777" w:rsidR="00237C32" w:rsidRPr="00D62E5A" w:rsidRDefault="00237C32" w:rsidP="00237C32">
            <w:pPr>
              <w:spacing w:before="120" w:after="120"/>
              <w:ind w:left="86" w:right="72" w:firstLine="0"/>
              <w:jc w:val="center"/>
              <w:rPr>
                <w:sz w:val="20"/>
              </w:rPr>
            </w:pPr>
            <w:r>
              <w:rPr>
                <w:sz w:val="20"/>
              </w:rPr>
              <w:t>Do</w:t>
            </w:r>
            <w:r w:rsidRPr="00D62E5A">
              <w:rPr>
                <w:sz w:val="20"/>
              </w:rPr>
              <w:t>nnées administr</w:t>
            </w:r>
            <w:r w:rsidRPr="00D62E5A">
              <w:rPr>
                <w:sz w:val="20"/>
              </w:rPr>
              <w:t>a</w:t>
            </w:r>
            <w:r w:rsidRPr="00D62E5A">
              <w:rPr>
                <w:sz w:val="20"/>
              </w:rPr>
              <w:t>tives</w:t>
            </w:r>
          </w:p>
        </w:tc>
      </w:tr>
      <w:tr w:rsidR="00237C32" w:rsidRPr="00D77391" w14:paraId="05BEB927" w14:textId="77777777">
        <w:tblPrEx>
          <w:tblCellMar>
            <w:top w:w="0" w:type="dxa"/>
            <w:bottom w:w="0" w:type="dxa"/>
          </w:tblCellMar>
        </w:tblPrEx>
        <w:tc>
          <w:tcPr>
            <w:tcW w:w="1797" w:type="dxa"/>
            <w:shd w:val="clear" w:color="auto" w:fill="FFFFFF"/>
            <w:vAlign w:val="bottom"/>
          </w:tcPr>
          <w:p w14:paraId="37E94548" w14:textId="77777777" w:rsidR="00237C32" w:rsidRPr="00D62E5A" w:rsidRDefault="00237C32" w:rsidP="00237C32">
            <w:pPr>
              <w:spacing w:before="120"/>
              <w:ind w:left="86" w:right="72" w:firstLine="0"/>
              <w:jc w:val="both"/>
              <w:rPr>
                <w:sz w:val="20"/>
              </w:rPr>
            </w:pPr>
            <w:r w:rsidRPr="00D62E5A">
              <w:rPr>
                <w:sz w:val="20"/>
              </w:rPr>
              <w:t>A</w:t>
            </w:r>
            <w:r w:rsidRPr="00D62E5A">
              <w:rPr>
                <w:sz w:val="20"/>
              </w:rPr>
              <w:t>u</w:t>
            </w:r>
            <w:r w:rsidRPr="00D62E5A">
              <w:rPr>
                <w:sz w:val="20"/>
              </w:rPr>
              <w:t>triche</w:t>
            </w:r>
          </w:p>
        </w:tc>
        <w:tc>
          <w:tcPr>
            <w:tcW w:w="1170" w:type="dxa"/>
            <w:shd w:val="clear" w:color="auto" w:fill="FFFFFF"/>
            <w:vAlign w:val="bottom"/>
          </w:tcPr>
          <w:p w14:paraId="0B13BEAA" w14:textId="77777777" w:rsidR="00237C32" w:rsidRPr="00D62E5A" w:rsidRDefault="00237C32" w:rsidP="00237C32">
            <w:pPr>
              <w:spacing w:before="120"/>
              <w:ind w:left="86" w:right="72" w:firstLine="0"/>
              <w:jc w:val="both"/>
              <w:rPr>
                <w:sz w:val="20"/>
              </w:rPr>
            </w:pPr>
            <w:r w:rsidRPr="00D62E5A">
              <w:rPr>
                <w:sz w:val="20"/>
              </w:rPr>
              <w:t>1980</w:t>
            </w:r>
          </w:p>
        </w:tc>
        <w:tc>
          <w:tcPr>
            <w:tcW w:w="1171" w:type="dxa"/>
            <w:tcBorders>
              <w:top w:val="single" w:sz="4" w:space="0" w:color="auto"/>
              <w:left w:val="single" w:sz="4" w:space="0" w:color="auto"/>
            </w:tcBorders>
            <w:shd w:val="clear" w:color="auto" w:fill="FFFFFF"/>
            <w:vAlign w:val="bottom"/>
          </w:tcPr>
          <w:p w14:paraId="0F863BA1" w14:textId="77777777" w:rsidR="00237C32" w:rsidRPr="00D62E5A" w:rsidRDefault="00237C32" w:rsidP="00237C32">
            <w:pPr>
              <w:tabs>
                <w:tab w:val="decimal" w:pos="713"/>
              </w:tabs>
              <w:spacing w:before="120"/>
              <w:ind w:left="86" w:right="72" w:firstLine="0"/>
              <w:jc w:val="both"/>
              <w:rPr>
                <w:sz w:val="20"/>
              </w:rPr>
            </w:pPr>
            <w:r w:rsidRPr="00D62E5A">
              <w:rPr>
                <w:sz w:val="20"/>
              </w:rPr>
              <w:t>3.3</w:t>
            </w:r>
          </w:p>
        </w:tc>
        <w:tc>
          <w:tcPr>
            <w:tcW w:w="1170" w:type="dxa"/>
            <w:tcBorders>
              <w:top w:val="single" w:sz="4" w:space="0" w:color="auto"/>
            </w:tcBorders>
            <w:shd w:val="clear" w:color="auto" w:fill="FFFFFF"/>
            <w:vAlign w:val="bottom"/>
          </w:tcPr>
          <w:p w14:paraId="2BAA47FC" w14:textId="77777777" w:rsidR="00237C32" w:rsidRPr="00D62E5A" w:rsidRDefault="00237C32" w:rsidP="00237C32">
            <w:pPr>
              <w:tabs>
                <w:tab w:val="decimal" w:pos="713"/>
              </w:tabs>
              <w:spacing w:before="120"/>
              <w:ind w:left="86" w:right="72" w:firstLine="0"/>
              <w:jc w:val="both"/>
              <w:rPr>
                <w:sz w:val="20"/>
              </w:rPr>
            </w:pPr>
            <w:r w:rsidRPr="00D62E5A">
              <w:rPr>
                <w:sz w:val="20"/>
              </w:rPr>
              <w:t>7 9</w:t>
            </w:r>
          </w:p>
        </w:tc>
        <w:tc>
          <w:tcPr>
            <w:tcW w:w="1171" w:type="dxa"/>
            <w:tcBorders>
              <w:top w:val="single" w:sz="4" w:space="0" w:color="auto"/>
            </w:tcBorders>
            <w:shd w:val="clear" w:color="auto" w:fill="FFFFFF"/>
            <w:vAlign w:val="bottom"/>
          </w:tcPr>
          <w:p w14:paraId="3E9866BD" w14:textId="77777777" w:rsidR="00237C32" w:rsidRPr="00D62E5A" w:rsidRDefault="00237C32" w:rsidP="00237C32">
            <w:pPr>
              <w:tabs>
                <w:tab w:val="decimal" w:pos="622"/>
              </w:tabs>
              <w:spacing w:before="120"/>
              <w:ind w:left="86" w:right="72" w:firstLine="0"/>
              <w:jc w:val="both"/>
              <w:rPr>
                <w:sz w:val="20"/>
              </w:rPr>
            </w:pPr>
            <w:r w:rsidRPr="00D62E5A">
              <w:rPr>
                <w:sz w:val="20"/>
              </w:rPr>
              <w:t>22.1</w:t>
            </w:r>
          </w:p>
        </w:tc>
        <w:tc>
          <w:tcPr>
            <w:tcW w:w="1170" w:type="dxa"/>
            <w:tcBorders>
              <w:top w:val="single" w:sz="4" w:space="0" w:color="auto"/>
            </w:tcBorders>
            <w:shd w:val="clear" w:color="auto" w:fill="FFFFFF"/>
            <w:vAlign w:val="bottom"/>
          </w:tcPr>
          <w:p w14:paraId="77AA327B" w14:textId="77777777" w:rsidR="00237C32" w:rsidRPr="00D62E5A" w:rsidRDefault="00237C32" w:rsidP="00237C32">
            <w:pPr>
              <w:tabs>
                <w:tab w:val="decimal" w:pos="621"/>
              </w:tabs>
              <w:spacing w:before="120"/>
              <w:ind w:left="86" w:right="72" w:firstLine="0"/>
              <w:jc w:val="both"/>
              <w:rPr>
                <w:sz w:val="20"/>
              </w:rPr>
            </w:pPr>
            <w:r w:rsidRPr="00D62E5A">
              <w:rPr>
                <w:sz w:val="20"/>
              </w:rPr>
              <w:t>13</w:t>
            </w:r>
            <w:r>
              <w:rPr>
                <w:sz w:val="20"/>
              </w:rPr>
              <w:t>.</w:t>
            </w:r>
            <w:r w:rsidRPr="00D62E5A">
              <w:rPr>
                <w:sz w:val="20"/>
              </w:rPr>
              <w:t>0</w:t>
            </w:r>
          </w:p>
        </w:tc>
        <w:tc>
          <w:tcPr>
            <w:tcW w:w="1171" w:type="dxa"/>
            <w:tcBorders>
              <w:top w:val="single" w:sz="4" w:space="0" w:color="auto"/>
            </w:tcBorders>
            <w:shd w:val="clear" w:color="auto" w:fill="FFFFFF"/>
            <w:vAlign w:val="bottom"/>
          </w:tcPr>
          <w:p w14:paraId="575F8002" w14:textId="77777777" w:rsidR="00237C32" w:rsidRPr="00D62E5A" w:rsidRDefault="00237C32" w:rsidP="00237C32">
            <w:pPr>
              <w:tabs>
                <w:tab w:val="decimal" w:pos="621"/>
              </w:tabs>
              <w:spacing w:before="120"/>
              <w:ind w:left="86" w:right="72" w:firstLine="0"/>
              <w:jc w:val="both"/>
              <w:rPr>
                <w:sz w:val="20"/>
              </w:rPr>
            </w:pPr>
            <w:r w:rsidRPr="00D62E5A">
              <w:rPr>
                <w:sz w:val="20"/>
              </w:rPr>
              <w:t>7.0</w:t>
            </w:r>
          </w:p>
        </w:tc>
      </w:tr>
      <w:tr w:rsidR="00237C32" w:rsidRPr="00D77391" w14:paraId="72560E8D" w14:textId="77777777">
        <w:tblPrEx>
          <w:tblCellMar>
            <w:top w:w="0" w:type="dxa"/>
            <w:bottom w:w="0" w:type="dxa"/>
          </w:tblCellMar>
        </w:tblPrEx>
        <w:tc>
          <w:tcPr>
            <w:tcW w:w="1797" w:type="dxa"/>
            <w:shd w:val="clear" w:color="auto" w:fill="FFFFFF"/>
          </w:tcPr>
          <w:p w14:paraId="00D1BA47" w14:textId="77777777" w:rsidR="00237C32" w:rsidRPr="00D62E5A" w:rsidRDefault="00237C32" w:rsidP="00237C32">
            <w:pPr>
              <w:ind w:left="80" w:right="77" w:firstLine="0"/>
              <w:jc w:val="both"/>
              <w:rPr>
                <w:sz w:val="20"/>
                <w:szCs w:val="10"/>
              </w:rPr>
            </w:pPr>
          </w:p>
        </w:tc>
        <w:tc>
          <w:tcPr>
            <w:tcW w:w="1170" w:type="dxa"/>
            <w:shd w:val="clear" w:color="auto" w:fill="FFFFFF"/>
          </w:tcPr>
          <w:p w14:paraId="08E3F69C"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2C7876B9" w14:textId="77777777" w:rsidR="00237C32" w:rsidRPr="00D62E5A" w:rsidRDefault="00237C32" w:rsidP="00237C32">
            <w:pPr>
              <w:tabs>
                <w:tab w:val="decimal" w:pos="713"/>
              </w:tabs>
              <w:ind w:left="80" w:right="77" w:firstLine="0"/>
              <w:jc w:val="both"/>
              <w:rPr>
                <w:sz w:val="20"/>
              </w:rPr>
            </w:pPr>
            <w:r w:rsidRPr="00D62E5A">
              <w:rPr>
                <w:sz w:val="20"/>
              </w:rPr>
              <w:t>3.6</w:t>
            </w:r>
          </w:p>
        </w:tc>
        <w:tc>
          <w:tcPr>
            <w:tcW w:w="1170" w:type="dxa"/>
            <w:shd w:val="clear" w:color="auto" w:fill="FFFFFF"/>
          </w:tcPr>
          <w:p w14:paraId="246F5117" w14:textId="77777777" w:rsidR="00237C32" w:rsidRPr="00D62E5A" w:rsidRDefault="00237C32" w:rsidP="00237C32">
            <w:pPr>
              <w:tabs>
                <w:tab w:val="decimal" w:pos="713"/>
              </w:tabs>
              <w:ind w:left="80" w:right="77" w:firstLine="0"/>
              <w:jc w:val="both"/>
              <w:rPr>
                <w:sz w:val="20"/>
              </w:rPr>
            </w:pPr>
            <w:r w:rsidRPr="00D62E5A">
              <w:rPr>
                <w:sz w:val="20"/>
              </w:rPr>
              <w:t>10.3</w:t>
            </w:r>
          </w:p>
        </w:tc>
        <w:tc>
          <w:tcPr>
            <w:tcW w:w="1171" w:type="dxa"/>
            <w:shd w:val="clear" w:color="auto" w:fill="FFFFFF"/>
            <w:vAlign w:val="bottom"/>
          </w:tcPr>
          <w:p w14:paraId="5D86B230" w14:textId="77777777" w:rsidR="00237C32" w:rsidRPr="00D62E5A" w:rsidRDefault="00237C32" w:rsidP="00237C32">
            <w:pPr>
              <w:tabs>
                <w:tab w:val="decimal" w:pos="622"/>
              </w:tabs>
              <w:ind w:left="80" w:right="77" w:firstLine="0"/>
              <w:jc w:val="both"/>
              <w:rPr>
                <w:sz w:val="20"/>
              </w:rPr>
            </w:pPr>
            <w:r w:rsidRPr="00D62E5A">
              <w:rPr>
                <w:sz w:val="20"/>
              </w:rPr>
              <w:t>21.6</w:t>
            </w:r>
          </w:p>
        </w:tc>
        <w:tc>
          <w:tcPr>
            <w:tcW w:w="1170" w:type="dxa"/>
            <w:shd w:val="clear" w:color="auto" w:fill="FFFFFF"/>
            <w:vAlign w:val="bottom"/>
          </w:tcPr>
          <w:p w14:paraId="136EC0EE" w14:textId="77777777" w:rsidR="00237C32" w:rsidRPr="00D62E5A" w:rsidRDefault="00237C32" w:rsidP="00237C32">
            <w:pPr>
              <w:tabs>
                <w:tab w:val="decimal" w:pos="621"/>
              </w:tabs>
              <w:ind w:left="80" w:right="77" w:firstLine="0"/>
              <w:jc w:val="both"/>
              <w:rPr>
                <w:sz w:val="20"/>
              </w:rPr>
            </w:pPr>
            <w:r w:rsidRPr="00D62E5A">
              <w:rPr>
                <w:sz w:val="20"/>
              </w:rPr>
              <w:t>10.2</w:t>
            </w:r>
          </w:p>
        </w:tc>
        <w:tc>
          <w:tcPr>
            <w:tcW w:w="1171" w:type="dxa"/>
            <w:shd w:val="clear" w:color="auto" w:fill="FFFFFF"/>
          </w:tcPr>
          <w:p w14:paraId="1AEC3265" w14:textId="77777777" w:rsidR="00237C32" w:rsidRPr="00D62E5A" w:rsidRDefault="00237C32" w:rsidP="00237C32">
            <w:pPr>
              <w:tabs>
                <w:tab w:val="decimal" w:pos="621"/>
              </w:tabs>
              <w:ind w:left="80" w:right="77" w:firstLine="0"/>
              <w:jc w:val="both"/>
              <w:rPr>
                <w:sz w:val="20"/>
              </w:rPr>
            </w:pPr>
            <w:r w:rsidRPr="00D62E5A">
              <w:rPr>
                <w:sz w:val="20"/>
              </w:rPr>
              <w:t>7.4</w:t>
            </w:r>
          </w:p>
        </w:tc>
      </w:tr>
      <w:tr w:rsidR="00237C32" w:rsidRPr="00D77391" w14:paraId="660E011B" w14:textId="77777777">
        <w:tblPrEx>
          <w:tblCellMar>
            <w:top w:w="0" w:type="dxa"/>
            <w:bottom w:w="0" w:type="dxa"/>
          </w:tblCellMar>
        </w:tblPrEx>
        <w:tc>
          <w:tcPr>
            <w:tcW w:w="1797" w:type="dxa"/>
            <w:shd w:val="clear" w:color="auto" w:fill="FFFFFF"/>
          </w:tcPr>
          <w:p w14:paraId="6A792A76" w14:textId="77777777" w:rsidR="00237C32" w:rsidRPr="00D62E5A" w:rsidRDefault="00237C32" w:rsidP="00237C32">
            <w:pPr>
              <w:ind w:left="80" w:right="77" w:firstLine="0"/>
              <w:jc w:val="both"/>
              <w:rPr>
                <w:sz w:val="20"/>
                <w:szCs w:val="10"/>
              </w:rPr>
            </w:pPr>
          </w:p>
        </w:tc>
        <w:tc>
          <w:tcPr>
            <w:tcW w:w="1170" w:type="dxa"/>
            <w:shd w:val="clear" w:color="auto" w:fill="FFFFFF"/>
          </w:tcPr>
          <w:p w14:paraId="455ED8CB"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62AFBB1C" w14:textId="77777777" w:rsidR="00237C32" w:rsidRPr="00D62E5A" w:rsidRDefault="00237C32" w:rsidP="00237C32">
            <w:pPr>
              <w:tabs>
                <w:tab w:val="decimal" w:pos="713"/>
              </w:tabs>
              <w:ind w:left="80" w:right="77" w:firstLine="0"/>
              <w:jc w:val="both"/>
              <w:rPr>
                <w:sz w:val="20"/>
              </w:rPr>
            </w:pPr>
            <w:r w:rsidRPr="00D62E5A">
              <w:rPr>
                <w:sz w:val="20"/>
              </w:rPr>
              <w:t>5.1</w:t>
            </w:r>
          </w:p>
        </w:tc>
        <w:tc>
          <w:tcPr>
            <w:tcW w:w="1170" w:type="dxa"/>
            <w:shd w:val="clear" w:color="auto" w:fill="FFFFFF"/>
          </w:tcPr>
          <w:p w14:paraId="0AAA196F" w14:textId="77777777" w:rsidR="00237C32" w:rsidRPr="00D62E5A" w:rsidRDefault="00237C32" w:rsidP="00237C32">
            <w:pPr>
              <w:tabs>
                <w:tab w:val="decimal" w:pos="713"/>
              </w:tabs>
              <w:ind w:left="80" w:right="77" w:firstLine="0"/>
              <w:jc w:val="both"/>
              <w:rPr>
                <w:sz w:val="20"/>
              </w:rPr>
            </w:pPr>
            <w:r w:rsidRPr="00D62E5A">
              <w:rPr>
                <w:sz w:val="20"/>
              </w:rPr>
              <w:t>16.4</w:t>
            </w:r>
          </w:p>
        </w:tc>
        <w:tc>
          <w:tcPr>
            <w:tcW w:w="1171" w:type="dxa"/>
            <w:shd w:val="clear" w:color="auto" w:fill="FFFFFF"/>
          </w:tcPr>
          <w:p w14:paraId="3A9E7F42" w14:textId="77777777" w:rsidR="00237C32" w:rsidRPr="00D62E5A" w:rsidRDefault="00237C32" w:rsidP="00237C32">
            <w:pPr>
              <w:tabs>
                <w:tab w:val="decimal" w:pos="622"/>
              </w:tabs>
              <w:ind w:left="80" w:right="77" w:firstLine="0"/>
              <w:jc w:val="both"/>
              <w:rPr>
                <w:sz w:val="20"/>
              </w:rPr>
            </w:pPr>
            <w:r w:rsidRPr="00D62E5A">
              <w:rPr>
                <w:sz w:val="20"/>
              </w:rPr>
              <w:t>30.4</w:t>
            </w:r>
          </w:p>
        </w:tc>
        <w:tc>
          <w:tcPr>
            <w:tcW w:w="1170" w:type="dxa"/>
            <w:shd w:val="clear" w:color="auto" w:fill="FFFFFF"/>
          </w:tcPr>
          <w:p w14:paraId="6D84C8D6" w14:textId="77777777" w:rsidR="00237C32" w:rsidRPr="00D62E5A" w:rsidRDefault="00237C32" w:rsidP="00237C32">
            <w:pPr>
              <w:tabs>
                <w:tab w:val="decimal" w:pos="621"/>
              </w:tabs>
              <w:ind w:left="80" w:right="77" w:firstLine="0"/>
              <w:jc w:val="both"/>
              <w:rPr>
                <w:sz w:val="20"/>
              </w:rPr>
            </w:pPr>
            <w:r w:rsidRPr="00D62E5A">
              <w:rPr>
                <w:sz w:val="20"/>
              </w:rPr>
              <w:t>15.1</w:t>
            </w:r>
          </w:p>
        </w:tc>
        <w:tc>
          <w:tcPr>
            <w:tcW w:w="1171" w:type="dxa"/>
            <w:shd w:val="clear" w:color="auto" w:fill="FFFFFF"/>
            <w:vAlign w:val="bottom"/>
          </w:tcPr>
          <w:p w14:paraId="1A19ACFC" w14:textId="77777777" w:rsidR="00237C32" w:rsidRPr="00D62E5A" w:rsidRDefault="00237C32" w:rsidP="00237C32">
            <w:pPr>
              <w:tabs>
                <w:tab w:val="decimal" w:pos="621"/>
              </w:tabs>
              <w:ind w:left="80" w:right="77" w:firstLine="0"/>
              <w:jc w:val="both"/>
              <w:rPr>
                <w:sz w:val="20"/>
              </w:rPr>
            </w:pPr>
            <w:r w:rsidRPr="00D62E5A">
              <w:rPr>
                <w:sz w:val="20"/>
              </w:rPr>
              <w:t>10.1</w:t>
            </w:r>
          </w:p>
        </w:tc>
      </w:tr>
      <w:tr w:rsidR="00237C32" w:rsidRPr="00D77391" w14:paraId="7D2F4D0F" w14:textId="77777777">
        <w:tblPrEx>
          <w:tblCellMar>
            <w:top w:w="0" w:type="dxa"/>
            <w:bottom w:w="0" w:type="dxa"/>
          </w:tblCellMar>
        </w:tblPrEx>
        <w:tc>
          <w:tcPr>
            <w:tcW w:w="1797" w:type="dxa"/>
            <w:shd w:val="clear" w:color="auto" w:fill="FFFFFF"/>
            <w:vAlign w:val="bottom"/>
          </w:tcPr>
          <w:p w14:paraId="424D668A" w14:textId="77777777" w:rsidR="00237C32" w:rsidRPr="00D62E5A" w:rsidRDefault="00237C32" w:rsidP="00237C32">
            <w:pPr>
              <w:ind w:left="80" w:right="77" w:firstLine="0"/>
              <w:jc w:val="both"/>
              <w:rPr>
                <w:sz w:val="20"/>
              </w:rPr>
            </w:pPr>
            <w:r w:rsidRPr="00D62E5A">
              <w:rPr>
                <w:sz w:val="20"/>
              </w:rPr>
              <w:t>Belgique</w:t>
            </w:r>
          </w:p>
        </w:tc>
        <w:tc>
          <w:tcPr>
            <w:tcW w:w="1170" w:type="dxa"/>
            <w:shd w:val="clear" w:color="auto" w:fill="FFFFFF"/>
            <w:vAlign w:val="bottom"/>
          </w:tcPr>
          <w:p w14:paraId="2E638E08"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3C4C90D7" w14:textId="77777777" w:rsidR="00237C32" w:rsidRPr="00D62E5A" w:rsidRDefault="00237C32" w:rsidP="00237C32">
            <w:pPr>
              <w:tabs>
                <w:tab w:val="decimal" w:pos="713"/>
              </w:tabs>
              <w:ind w:left="80" w:right="77" w:firstLine="0"/>
              <w:jc w:val="both"/>
              <w:rPr>
                <w:sz w:val="20"/>
              </w:rPr>
            </w:pPr>
            <w:r w:rsidRPr="00D62E5A">
              <w:rPr>
                <w:sz w:val="20"/>
              </w:rPr>
              <w:t>38 5</w:t>
            </w:r>
          </w:p>
        </w:tc>
        <w:tc>
          <w:tcPr>
            <w:tcW w:w="1170" w:type="dxa"/>
            <w:shd w:val="clear" w:color="auto" w:fill="FFFFFF"/>
            <w:vAlign w:val="bottom"/>
          </w:tcPr>
          <w:p w14:paraId="605D49F7" w14:textId="77777777" w:rsidR="00237C32" w:rsidRPr="00D62E5A" w:rsidRDefault="00237C32" w:rsidP="00237C32">
            <w:pPr>
              <w:tabs>
                <w:tab w:val="decimal" w:pos="713"/>
              </w:tabs>
              <w:ind w:left="80" w:right="77" w:firstLine="0"/>
              <w:jc w:val="both"/>
              <w:rPr>
                <w:sz w:val="20"/>
              </w:rPr>
            </w:pPr>
            <w:r w:rsidRPr="00D62E5A">
              <w:rPr>
                <w:sz w:val="20"/>
              </w:rPr>
              <w:t>61.9</w:t>
            </w:r>
          </w:p>
        </w:tc>
        <w:tc>
          <w:tcPr>
            <w:tcW w:w="1171" w:type="dxa"/>
            <w:shd w:val="clear" w:color="auto" w:fill="FFFFFF"/>
            <w:vAlign w:val="bottom"/>
          </w:tcPr>
          <w:p w14:paraId="75EB7BF8" w14:textId="77777777" w:rsidR="00237C32" w:rsidRPr="00D62E5A" w:rsidRDefault="00237C32" w:rsidP="00237C32">
            <w:pPr>
              <w:tabs>
                <w:tab w:val="decimal" w:pos="622"/>
              </w:tabs>
              <w:ind w:left="80" w:right="77" w:firstLine="0"/>
              <w:jc w:val="both"/>
              <w:rPr>
                <w:sz w:val="20"/>
              </w:rPr>
            </w:pPr>
            <w:r w:rsidRPr="00D62E5A">
              <w:rPr>
                <w:sz w:val="20"/>
              </w:rPr>
              <w:t>74.4</w:t>
            </w:r>
          </w:p>
        </w:tc>
        <w:tc>
          <w:tcPr>
            <w:tcW w:w="1170" w:type="dxa"/>
            <w:shd w:val="clear" w:color="auto" w:fill="FFFFFF"/>
            <w:vAlign w:val="bottom"/>
          </w:tcPr>
          <w:p w14:paraId="65FFC0DE" w14:textId="77777777" w:rsidR="00237C32" w:rsidRPr="00D62E5A" w:rsidRDefault="00237C32" w:rsidP="00237C32">
            <w:pPr>
              <w:tabs>
                <w:tab w:val="decimal" w:pos="621"/>
              </w:tabs>
              <w:ind w:left="80" w:right="77" w:firstLine="0"/>
              <w:jc w:val="both"/>
              <w:rPr>
                <w:sz w:val="20"/>
              </w:rPr>
            </w:pPr>
            <w:r w:rsidRPr="00D62E5A">
              <w:rPr>
                <w:sz w:val="20"/>
              </w:rPr>
              <w:t>44.0</w:t>
            </w:r>
          </w:p>
        </w:tc>
        <w:tc>
          <w:tcPr>
            <w:tcW w:w="1171" w:type="dxa"/>
            <w:shd w:val="clear" w:color="auto" w:fill="FFFFFF"/>
            <w:vAlign w:val="bottom"/>
          </w:tcPr>
          <w:p w14:paraId="1F96F485" w14:textId="77777777" w:rsidR="00237C32" w:rsidRPr="00D62E5A" w:rsidRDefault="00237C32" w:rsidP="00237C32">
            <w:pPr>
              <w:tabs>
                <w:tab w:val="decimal" w:pos="621"/>
              </w:tabs>
              <w:ind w:left="80" w:right="77" w:firstLine="0"/>
              <w:jc w:val="both"/>
              <w:rPr>
                <w:sz w:val="20"/>
              </w:rPr>
            </w:pPr>
            <w:r w:rsidRPr="00D62E5A">
              <w:rPr>
                <w:sz w:val="20"/>
              </w:rPr>
              <w:t>65.7</w:t>
            </w:r>
          </w:p>
        </w:tc>
      </w:tr>
      <w:tr w:rsidR="00237C32" w:rsidRPr="00D77391" w14:paraId="70DF76CC" w14:textId="77777777">
        <w:tblPrEx>
          <w:tblCellMar>
            <w:top w:w="0" w:type="dxa"/>
            <w:bottom w:w="0" w:type="dxa"/>
          </w:tblCellMar>
        </w:tblPrEx>
        <w:tc>
          <w:tcPr>
            <w:tcW w:w="1797" w:type="dxa"/>
            <w:shd w:val="clear" w:color="auto" w:fill="FFFFFF"/>
          </w:tcPr>
          <w:p w14:paraId="1AAC21E0" w14:textId="77777777" w:rsidR="00237C32" w:rsidRPr="00D62E5A" w:rsidRDefault="00237C32" w:rsidP="00237C32">
            <w:pPr>
              <w:ind w:left="80" w:right="77" w:firstLine="0"/>
              <w:jc w:val="both"/>
              <w:rPr>
                <w:sz w:val="20"/>
                <w:szCs w:val="10"/>
              </w:rPr>
            </w:pPr>
          </w:p>
        </w:tc>
        <w:tc>
          <w:tcPr>
            <w:tcW w:w="1170" w:type="dxa"/>
            <w:shd w:val="clear" w:color="auto" w:fill="FFFFFF"/>
          </w:tcPr>
          <w:p w14:paraId="589C57BB"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00DE741C" w14:textId="77777777" w:rsidR="00237C32" w:rsidRPr="00D62E5A" w:rsidRDefault="00237C32" w:rsidP="00237C32">
            <w:pPr>
              <w:tabs>
                <w:tab w:val="decimal" w:pos="713"/>
              </w:tabs>
              <w:ind w:left="80" w:right="77" w:firstLine="0"/>
              <w:jc w:val="both"/>
              <w:rPr>
                <w:sz w:val="20"/>
              </w:rPr>
            </w:pPr>
            <w:r w:rsidRPr="00D62E5A">
              <w:rPr>
                <w:sz w:val="20"/>
              </w:rPr>
              <w:t>45</w:t>
            </w:r>
            <w:r>
              <w:rPr>
                <w:sz w:val="20"/>
              </w:rPr>
              <w:t>.</w:t>
            </w:r>
            <w:r w:rsidRPr="00D62E5A">
              <w:rPr>
                <w:sz w:val="20"/>
              </w:rPr>
              <w:t>3</w:t>
            </w:r>
          </w:p>
        </w:tc>
        <w:tc>
          <w:tcPr>
            <w:tcW w:w="1170" w:type="dxa"/>
            <w:shd w:val="clear" w:color="auto" w:fill="FFFFFF"/>
          </w:tcPr>
          <w:p w14:paraId="7118FB1C" w14:textId="77777777" w:rsidR="00237C32" w:rsidRPr="00D62E5A" w:rsidRDefault="00237C32" w:rsidP="00237C32">
            <w:pPr>
              <w:tabs>
                <w:tab w:val="decimal" w:pos="713"/>
              </w:tabs>
              <w:ind w:left="80" w:right="77" w:firstLine="0"/>
              <w:jc w:val="both"/>
              <w:rPr>
                <w:sz w:val="20"/>
              </w:rPr>
            </w:pPr>
            <w:r w:rsidRPr="00D62E5A">
              <w:rPr>
                <w:sz w:val="20"/>
              </w:rPr>
              <w:t>67</w:t>
            </w:r>
            <w:r>
              <w:rPr>
                <w:sz w:val="20"/>
              </w:rPr>
              <w:t>.</w:t>
            </w:r>
            <w:r w:rsidRPr="00D62E5A">
              <w:rPr>
                <w:sz w:val="20"/>
              </w:rPr>
              <w:t>1</w:t>
            </w:r>
          </w:p>
        </w:tc>
        <w:tc>
          <w:tcPr>
            <w:tcW w:w="1171" w:type="dxa"/>
            <w:shd w:val="clear" w:color="auto" w:fill="FFFFFF"/>
          </w:tcPr>
          <w:p w14:paraId="66665011" w14:textId="77777777" w:rsidR="00237C32" w:rsidRPr="00D62E5A" w:rsidRDefault="00237C32" w:rsidP="00237C32">
            <w:pPr>
              <w:tabs>
                <w:tab w:val="decimal" w:pos="622"/>
              </w:tabs>
              <w:ind w:left="80" w:right="77" w:firstLine="0"/>
              <w:jc w:val="both"/>
              <w:rPr>
                <w:sz w:val="20"/>
              </w:rPr>
            </w:pPr>
            <w:r w:rsidRPr="00D62E5A">
              <w:rPr>
                <w:sz w:val="20"/>
              </w:rPr>
              <w:t>78</w:t>
            </w:r>
            <w:r>
              <w:rPr>
                <w:sz w:val="20"/>
              </w:rPr>
              <w:t>.</w:t>
            </w:r>
            <w:r w:rsidRPr="00D62E5A">
              <w:rPr>
                <w:sz w:val="20"/>
              </w:rPr>
              <w:t>3</w:t>
            </w:r>
          </w:p>
        </w:tc>
        <w:tc>
          <w:tcPr>
            <w:tcW w:w="1170" w:type="dxa"/>
            <w:shd w:val="clear" w:color="auto" w:fill="FFFFFF"/>
          </w:tcPr>
          <w:p w14:paraId="7E1A7AF5" w14:textId="77777777" w:rsidR="00237C32" w:rsidRPr="00D62E5A" w:rsidRDefault="00237C32" w:rsidP="00237C32">
            <w:pPr>
              <w:tabs>
                <w:tab w:val="decimal" w:pos="621"/>
              </w:tabs>
              <w:ind w:left="80" w:right="77" w:firstLine="0"/>
              <w:jc w:val="both"/>
              <w:rPr>
                <w:sz w:val="20"/>
              </w:rPr>
            </w:pPr>
            <w:r w:rsidRPr="00D62E5A">
              <w:rPr>
                <w:sz w:val="20"/>
              </w:rPr>
              <w:t>56</w:t>
            </w:r>
            <w:r>
              <w:rPr>
                <w:sz w:val="20"/>
              </w:rPr>
              <w:t>.</w:t>
            </w:r>
            <w:r w:rsidRPr="00D62E5A">
              <w:rPr>
                <w:sz w:val="20"/>
              </w:rPr>
              <w:t>0</w:t>
            </w:r>
          </w:p>
        </w:tc>
        <w:tc>
          <w:tcPr>
            <w:tcW w:w="1171" w:type="dxa"/>
            <w:shd w:val="clear" w:color="auto" w:fill="FFFFFF"/>
          </w:tcPr>
          <w:p w14:paraId="58EC0097" w14:textId="77777777" w:rsidR="00237C32" w:rsidRPr="00D62E5A" w:rsidRDefault="00237C32" w:rsidP="00237C32">
            <w:pPr>
              <w:tabs>
                <w:tab w:val="decimal" w:pos="621"/>
              </w:tabs>
              <w:ind w:left="80" w:right="77" w:firstLine="0"/>
              <w:jc w:val="both"/>
              <w:rPr>
                <w:sz w:val="20"/>
              </w:rPr>
            </w:pPr>
            <w:r w:rsidRPr="00D62E5A">
              <w:rPr>
                <w:sz w:val="20"/>
              </w:rPr>
              <w:t>68</w:t>
            </w:r>
            <w:r>
              <w:rPr>
                <w:sz w:val="20"/>
              </w:rPr>
              <w:t>.</w:t>
            </w:r>
            <w:r w:rsidRPr="00D62E5A">
              <w:rPr>
                <w:sz w:val="20"/>
              </w:rPr>
              <w:t>7</w:t>
            </w:r>
          </w:p>
        </w:tc>
      </w:tr>
      <w:tr w:rsidR="00237C32" w:rsidRPr="00D77391" w14:paraId="36964165" w14:textId="77777777">
        <w:tblPrEx>
          <w:tblCellMar>
            <w:top w:w="0" w:type="dxa"/>
            <w:bottom w:w="0" w:type="dxa"/>
          </w:tblCellMar>
        </w:tblPrEx>
        <w:tc>
          <w:tcPr>
            <w:tcW w:w="1797" w:type="dxa"/>
            <w:shd w:val="clear" w:color="auto" w:fill="FFFFFF"/>
          </w:tcPr>
          <w:p w14:paraId="47DD5710" w14:textId="77777777" w:rsidR="00237C32" w:rsidRPr="00D62E5A" w:rsidRDefault="00237C32" w:rsidP="00237C32">
            <w:pPr>
              <w:ind w:left="80" w:right="77" w:firstLine="0"/>
              <w:jc w:val="both"/>
              <w:rPr>
                <w:sz w:val="20"/>
                <w:szCs w:val="10"/>
              </w:rPr>
            </w:pPr>
          </w:p>
        </w:tc>
        <w:tc>
          <w:tcPr>
            <w:tcW w:w="1170" w:type="dxa"/>
            <w:shd w:val="clear" w:color="auto" w:fill="FFFFFF"/>
          </w:tcPr>
          <w:p w14:paraId="1161CA78"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6FA12646" w14:textId="77777777" w:rsidR="00237C32" w:rsidRPr="00D62E5A" w:rsidRDefault="00237C32" w:rsidP="00237C32">
            <w:pPr>
              <w:tabs>
                <w:tab w:val="decimal" w:pos="713"/>
              </w:tabs>
              <w:ind w:left="80" w:right="77" w:firstLine="0"/>
              <w:jc w:val="both"/>
              <w:rPr>
                <w:sz w:val="20"/>
              </w:rPr>
            </w:pPr>
            <w:r w:rsidRPr="00D62E5A">
              <w:rPr>
                <w:sz w:val="20"/>
              </w:rPr>
              <w:t>50</w:t>
            </w:r>
            <w:r>
              <w:rPr>
                <w:sz w:val="20"/>
              </w:rPr>
              <w:t>.</w:t>
            </w:r>
            <w:r w:rsidRPr="00D62E5A">
              <w:rPr>
                <w:sz w:val="20"/>
              </w:rPr>
              <w:t>4</w:t>
            </w:r>
          </w:p>
        </w:tc>
        <w:tc>
          <w:tcPr>
            <w:tcW w:w="1170" w:type="dxa"/>
            <w:shd w:val="clear" w:color="auto" w:fill="FFFFFF"/>
          </w:tcPr>
          <w:p w14:paraId="14462C9D" w14:textId="77777777" w:rsidR="00237C32" w:rsidRPr="00D62E5A" w:rsidRDefault="00237C32" w:rsidP="00237C32">
            <w:pPr>
              <w:tabs>
                <w:tab w:val="decimal" w:pos="713"/>
              </w:tabs>
              <w:ind w:left="80" w:right="77" w:firstLine="0"/>
              <w:jc w:val="both"/>
              <w:rPr>
                <w:sz w:val="20"/>
              </w:rPr>
            </w:pPr>
            <w:r w:rsidRPr="00D62E5A">
              <w:rPr>
                <w:sz w:val="20"/>
              </w:rPr>
              <w:t>75.3</w:t>
            </w:r>
          </w:p>
        </w:tc>
        <w:tc>
          <w:tcPr>
            <w:tcW w:w="1171" w:type="dxa"/>
            <w:shd w:val="clear" w:color="auto" w:fill="FFFFFF"/>
          </w:tcPr>
          <w:p w14:paraId="632A4D23" w14:textId="77777777" w:rsidR="00237C32" w:rsidRPr="00D62E5A" w:rsidRDefault="00237C32" w:rsidP="00237C32">
            <w:pPr>
              <w:tabs>
                <w:tab w:val="decimal" w:pos="622"/>
              </w:tabs>
              <w:ind w:left="80" w:right="77" w:firstLine="0"/>
              <w:jc w:val="both"/>
              <w:rPr>
                <w:sz w:val="20"/>
              </w:rPr>
            </w:pPr>
            <w:r w:rsidRPr="00D62E5A">
              <w:rPr>
                <w:sz w:val="20"/>
              </w:rPr>
              <w:t>78.8</w:t>
            </w:r>
          </w:p>
        </w:tc>
        <w:tc>
          <w:tcPr>
            <w:tcW w:w="1170" w:type="dxa"/>
            <w:shd w:val="clear" w:color="auto" w:fill="FFFFFF"/>
          </w:tcPr>
          <w:p w14:paraId="68DE2A34" w14:textId="77777777" w:rsidR="00237C32" w:rsidRPr="00D62E5A" w:rsidRDefault="00237C32" w:rsidP="00237C32">
            <w:pPr>
              <w:tabs>
                <w:tab w:val="decimal" w:pos="621"/>
              </w:tabs>
              <w:ind w:left="80" w:right="77" w:firstLine="0"/>
              <w:jc w:val="both"/>
              <w:rPr>
                <w:sz w:val="20"/>
              </w:rPr>
            </w:pPr>
            <w:r w:rsidRPr="00D62E5A">
              <w:rPr>
                <w:sz w:val="20"/>
              </w:rPr>
              <w:t>63</w:t>
            </w:r>
            <w:r>
              <w:rPr>
                <w:sz w:val="20"/>
              </w:rPr>
              <w:t>.</w:t>
            </w:r>
            <w:r w:rsidRPr="00D62E5A">
              <w:rPr>
                <w:sz w:val="20"/>
              </w:rPr>
              <w:t>0</w:t>
            </w:r>
          </w:p>
        </w:tc>
        <w:tc>
          <w:tcPr>
            <w:tcW w:w="1171" w:type="dxa"/>
            <w:shd w:val="clear" w:color="auto" w:fill="FFFFFF"/>
          </w:tcPr>
          <w:p w14:paraId="2E05FBB6" w14:textId="77777777" w:rsidR="00237C32" w:rsidRPr="00D62E5A" w:rsidRDefault="00237C32" w:rsidP="00237C32">
            <w:pPr>
              <w:tabs>
                <w:tab w:val="decimal" w:pos="621"/>
              </w:tabs>
              <w:ind w:left="80" w:right="77" w:firstLine="0"/>
              <w:jc w:val="both"/>
              <w:rPr>
                <w:sz w:val="20"/>
              </w:rPr>
            </w:pPr>
            <w:r w:rsidRPr="00D62E5A">
              <w:rPr>
                <w:sz w:val="20"/>
              </w:rPr>
              <w:t>73.0</w:t>
            </w:r>
          </w:p>
        </w:tc>
      </w:tr>
      <w:tr w:rsidR="00237C32" w:rsidRPr="00D77391" w14:paraId="79AFAB19" w14:textId="77777777">
        <w:tblPrEx>
          <w:tblCellMar>
            <w:top w:w="0" w:type="dxa"/>
            <w:bottom w:w="0" w:type="dxa"/>
          </w:tblCellMar>
        </w:tblPrEx>
        <w:tc>
          <w:tcPr>
            <w:tcW w:w="1797" w:type="dxa"/>
            <w:shd w:val="clear" w:color="auto" w:fill="FFFFFF"/>
            <w:vAlign w:val="bottom"/>
          </w:tcPr>
          <w:p w14:paraId="3D579616" w14:textId="77777777" w:rsidR="00237C32" w:rsidRPr="00D62E5A" w:rsidRDefault="00237C32" w:rsidP="00237C32">
            <w:pPr>
              <w:ind w:left="80" w:right="77" w:firstLine="0"/>
              <w:jc w:val="both"/>
              <w:rPr>
                <w:sz w:val="20"/>
              </w:rPr>
            </w:pPr>
            <w:r w:rsidRPr="00D62E5A">
              <w:rPr>
                <w:sz w:val="20"/>
              </w:rPr>
              <w:t>Allem</w:t>
            </w:r>
            <w:r w:rsidRPr="00D62E5A">
              <w:rPr>
                <w:sz w:val="20"/>
              </w:rPr>
              <w:t>a</w:t>
            </w:r>
            <w:r w:rsidRPr="00D62E5A">
              <w:rPr>
                <w:sz w:val="20"/>
              </w:rPr>
              <w:t>gne</w:t>
            </w:r>
          </w:p>
        </w:tc>
        <w:tc>
          <w:tcPr>
            <w:tcW w:w="1170" w:type="dxa"/>
            <w:shd w:val="clear" w:color="auto" w:fill="FFFFFF"/>
            <w:vAlign w:val="bottom"/>
          </w:tcPr>
          <w:p w14:paraId="64258E06"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0FC679B0" w14:textId="77777777" w:rsidR="00237C32" w:rsidRPr="00D62E5A" w:rsidRDefault="00237C32" w:rsidP="00237C32">
            <w:pPr>
              <w:tabs>
                <w:tab w:val="decimal" w:pos="713"/>
              </w:tabs>
              <w:ind w:left="80" w:right="77" w:firstLine="0"/>
              <w:jc w:val="both"/>
              <w:rPr>
                <w:sz w:val="20"/>
              </w:rPr>
            </w:pPr>
            <w:r w:rsidRPr="00D62E5A">
              <w:rPr>
                <w:sz w:val="20"/>
              </w:rPr>
              <w:t>5</w:t>
            </w:r>
            <w:r>
              <w:rPr>
                <w:sz w:val="20"/>
              </w:rPr>
              <w:t>.</w:t>
            </w:r>
            <w:r w:rsidRPr="00D62E5A">
              <w:rPr>
                <w:sz w:val="20"/>
              </w:rPr>
              <w:t>2</w:t>
            </w:r>
          </w:p>
        </w:tc>
        <w:tc>
          <w:tcPr>
            <w:tcW w:w="1170" w:type="dxa"/>
            <w:shd w:val="clear" w:color="auto" w:fill="FFFFFF"/>
            <w:vAlign w:val="bottom"/>
          </w:tcPr>
          <w:p w14:paraId="4C3711EE" w14:textId="77777777" w:rsidR="00237C32" w:rsidRPr="00D62E5A" w:rsidRDefault="00237C32" w:rsidP="00237C32">
            <w:pPr>
              <w:tabs>
                <w:tab w:val="decimal" w:pos="713"/>
              </w:tabs>
              <w:ind w:left="80" w:right="77" w:firstLine="0"/>
              <w:jc w:val="both"/>
              <w:rPr>
                <w:sz w:val="20"/>
              </w:rPr>
            </w:pPr>
            <w:r w:rsidRPr="00D62E5A">
              <w:rPr>
                <w:sz w:val="20"/>
              </w:rPr>
              <w:t>13.5</w:t>
            </w:r>
          </w:p>
        </w:tc>
        <w:tc>
          <w:tcPr>
            <w:tcW w:w="1171" w:type="dxa"/>
            <w:shd w:val="clear" w:color="auto" w:fill="FFFFFF"/>
            <w:vAlign w:val="bottom"/>
          </w:tcPr>
          <w:p w14:paraId="77B7ABC1" w14:textId="77777777" w:rsidR="00237C32" w:rsidRPr="00D62E5A" w:rsidRDefault="00237C32" w:rsidP="00237C32">
            <w:pPr>
              <w:tabs>
                <w:tab w:val="decimal" w:pos="622"/>
              </w:tabs>
              <w:ind w:left="80" w:right="77" w:firstLine="0"/>
              <w:jc w:val="both"/>
              <w:rPr>
                <w:sz w:val="20"/>
              </w:rPr>
            </w:pPr>
            <w:r w:rsidRPr="00D62E5A">
              <w:rPr>
                <w:sz w:val="20"/>
              </w:rPr>
              <w:t>32.7</w:t>
            </w:r>
          </w:p>
        </w:tc>
        <w:tc>
          <w:tcPr>
            <w:tcW w:w="1170" w:type="dxa"/>
            <w:shd w:val="clear" w:color="auto" w:fill="FFFFFF"/>
            <w:vAlign w:val="bottom"/>
          </w:tcPr>
          <w:p w14:paraId="5C44F237" w14:textId="77777777" w:rsidR="00237C32" w:rsidRPr="00D62E5A" w:rsidRDefault="00237C32" w:rsidP="00237C32">
            <w:pPr>
              <w:tabs>
                <w:tab w:val="decimal" w:pos="621"/>
              </w:tabs>
              <w:ind w:left="80" w:right="77" w:firstLine="0"/>
              <w:jc w:val="both"/>
              <w:rPr>
                <w:sz w:val="20"/>
              </w:rPr>
            </w:pPr>
            <w:r w:rsidRPr="00D62E5A">
              <w:rPr>
                <w:sz w:val="20"/>
              </w:rPr>
              <w:t>18.3</w:t>
            </w:r>
          </w:p>
        </w:tc>
        <w:tc>
          <w:tcPr>
            <w:tcW w:w="1171" w:type="dxa"/>
            <w:shd w:val="clear" w:color="auto" w:fill="FFFFFF"/>
            <w:vAlign w:val="bottom"/>
          </w:tcPr>
          <w:p w14:paraId="5C0CFF6C" w14:textId="77777777" w:rsidR="00237C32" w:rsidRPr="00D62E5A" w:rsidRDefault="00237C32" w:rsidP="00237C32">
            <w:pPr>
              <w:tabs>
                <w:tab w:val="decimal" w:pos="621"/>
              </w:tabs>
              <w:ind w:left="80" w:right="77" w:firstLine="0"/>
              <w:jc w:val="both"/>
              <w:rPr>
                <w:sz w:val="20"/>
              </w:rPr>
            </w:pPr>
            <w:r w:rsidRPr="00D62E5A">
              <w:rPr>
                <w:sz w:val="20"/>
              </w:rPr>
              <w:t>16</w:t>
            </w:r>
            <w:r>
              <w:rPr>
                <w:sz w:val="20"/>
              </w:rPr>
              <w:t>.</w:t>
            </w:r>
            <w:r w:rsidRPr="00D62E5A">
              <w:rPr>
                <w:sz w:val="20"/>
              </w:rPr>
              <w:t>0</w:t>
            </w:r>
          </w:p>
        </w:tc>
      </w:tr>
      <w:tr w:rsidR="00237C32" w:rsidRPr="00D77391" w14:paraId="4B1F1597" w14:textId="77777777">
        <w:tblPrEx>
          <w:tblCellMar>
            <w:top w:w="0" w:type="dxa"/>
            <w:bottom w:w="0" w:type="dxa"/>
          </w:tblCellMar>
        </w:tblPrEx>
        <w:tc>
          <w:tcPr>
            <w:tcW w:w="1797" w:type="dxa"/>
            <w:shd w:val="clear" w:color="auto" w:fill="FFFFFF"/>
          </w:tcPr>
          <w:p w14:paraId="6343C841" w14:textId="77777777" w:rsidR="00237C32" w:rsidRPr="00D62E5A" w:rsidRDefault="00237C32" w:rsidP="00237C32">
            <w:pPr>
              <w:ind w:left="80" w:right="77" w:firstLine="0"/>
              <w:jc w:val="both"/>
              <w:rPr>
                <w:sz w:val="20"/>
                <w:szCs w:val="10"/>
              </w:rPr>
            </w:pPr>
          </w:p>
        </w:tc>
        <w:tc>
          <w:tcPr>
            <w:tcW w:w="1170" w:type="dxa"/>
            <w:shd w:val="clear" w:color="auto" w:fill="FFFFFF"/>
          </w:tcPr>
          <w:p w14:paraId="3A664E4A"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01D63D36" w14:textId="77777777" w:rsidR="00237C32" w:rsidRPr="00D62E5A" w:rsidRDefault="00237C32" w:rsidP="00237C32">
            <w:pPr>
              <w:tabs>
                <w:tab w:val="decimal" w:pos="713"/>
              </w:tabs>
              <w:ind w:left="80" w:right="77" w:firstLine="0"/>
              <w:jc w:val="both"/>
              <w:rPr>
                <w:sz w:val="20"/>
              </w:rPr>
            </w:pPr>
            <w:r w:rsidRPr="00D62E5A">
              <w:rPr>
                <w:sz w:val="20"/>
              </w:rPr>
              <w:t>15</w:t>
            </w:r>
            <w:r>
              <w:rPr>
                <w:sz w:val="20"/>
              </w:rPr>
              <w:t>.</w:t>
            </w:r>
            <w:r w:rsidRPr="00D62E5A">
              <w:rPr>
                <w:sz w:val="20"/>
              </w:rPr>
              <w:t>5</w:t>
            </w:r>
          </w:p>
        </w:tc>
        <w:tc>
          <w:tcPr>
            <w:tcW w:w="1170" w:type="dxa"/>
            <w:shd w:val="clear" w:color="auto" w:fill="FFFFFF"/>
          </w:tcPr>
          <w:p w14:paraId="12F6E94E" w14:textId="77777777" w:rsidR="00237C32" w:rsidRPr="00D62E5A" w:rsidRDefault="00237C32" w:rsidP="00237C32">
            <w:pPr>
              <w:tabs>
                <w:tab w:val="decimal" w:pos="713"/>
              </w:tabs>
              <w:ind w:left="80" w:right="77" w:firstLine="0"/>
              <w:jc w:val="both"/>
              <w:rPr>
                <w:sz w:val="20"/>
              </w:rPr>
            </w:pPr>
            <w:r w:rsidRPr="00D62E5A">
              <w:rPr>
                <w:sz w:val="20"/>
              </w:rPr>
              <w:t>29.6</w:t>
            </w:r>
          </w:p>
        </w:tc>
        <w:tc>
          <w:tcPr>
            <w:tcW w:w="1171" w:type="dxa"/>
            <w:shd w:val="clear" w:color="auto" w:fill="FFFFFF"/>
          </w:tcPr>
          <w:p w14:paraId="25612105" w14:textId="77777777" w:rsidR="00237C32" w:rsidRPr="00D62E5A" w:rsidRDefault="00237C32" w:rsidP="00237C32">
            <w:pPr>
              <w:tabs>
                <w:tab w:val="decimal" w:pos="622"/>
              </w:tabs>
              <w:ind w:left="80" w:right="77" w:firstLine="0"/>
              <w:jc w:val="both"/>
              <w:rPr>
                <w:sz w:val="20"/>
              </w:rPr>
            </w:pPr>
            <w:r w:rsidRPr="00D62E5A">
              <w:rPr>
                <w:sz w:val="20"/>
              </w:rPr>
              <w:t>41.5</w:t>
            </w:r>
          </w:p>
        </w:tc>
        <w:tc>
          <w:tcPr>
            <w:tcW w:w="1170" w:type="dxa"/>
            <w:shd w:val="clear" w:color="auto" w:fill="FFFFFF"/>
          </w:tcPr>
          <w:p w14:paraId="1A3C7278" w14:textId="77777777" w:rsidR="00237C32" w:rsidRPr="00D62E5A" w:rsidRDefault="00237C32" w:rsidP="00237C32">
            <w:pPr>
              <w:tabs>
                <w:tab w:val="decimal" w:pos="621"/>
              </w:tabs>
              <w:ind w:left="80" w:right="77" w:firstLine="0"/>
              <w:jc w:val="both"/>
              <w:rPr>
                <w:sz w:val="20"/>
              </w:rPr>
            </w:pPr>
            <w:r w:rsidRPr="00D62E5A">
              <w:rPr>
                <w:sz w:val="20"/>
              </w:rPr>
              <w:t>29.9</w:t>
            </w:r>
          </w:p>
        </w:tc>
        <w:tc>
          <w:tcPr>
            <w:tcW w:w="1171" w:type="dxa"/>
            <w:shd w:val="clear" w:color="auto" w:fill="FFFFFF"/>
          </w:tcPr>
          <w:p w14:paraId="1C001B2C" w14:textId="77777777" w:rsidR="00237C32" w:rsidRPr="00D62E5A" w:rsidRDefault="00237C32" w:rsidP="00237C32">
            <w:pPr>
              <w:tabs>
                <w:tab w:val="decimal" w:pos="621"/>
              </w:tabs>
              <w:ind w:left="80" w:right="77" w:firstLine="0"/>
              <w:jc w:val="both"/>
              <w:rPr>
                <w:sz w:val="20"/>
              </w:rPr>
            </w:pPr>
            <w:r w:rsidRPr="00D62E5A">
              <w:rPr>
                <w:sz w:val="20"/>
              </w:rPr>
              <w:t>27</w:t>
            </w:r>
            <w:r>
              <w:rPr>
                <w:sz w:val="20"/>
              </w:rPr>
              <w:t>.</w:t>
            </w:r>
            <w:r w:rsidRPr="00D62E5A">
              <w:rPr>
                <w:sz w:val="20"/>
              </w:rPr>
              <w:t>0</w:t>
            </w:r>
          </w:p>
        </w:tc>
      </w:tr>
      <w:tr w:rsidR="00237C32" w:rsidRPr="00D77391" w14:paraId="2B3FE60F" w14:textId="77777777">
        <w:tblPrEx>
          <w:tblCellMar>
            <w:top w:w="0" w:type="dxa"/>
            <w:bottom w:w="0" w:type="dxa"/>
          </w:tblCellMar>
        </w:tblPrEx>
        <w:tc>
          <w:tcPr>
            <w:tcW w:w="1797" w:type="dxa"/>
            <w:shd w:val="clear" w:color="auto" w:fill="FFFFFF"/>
          </w:tcPr>
          <w:p w14:paraId="028C1AF3" w14:textId="77777777" w:rsidR="00237C32" w:rsidRPr="00D62E5A" w:rsidRDefault="00237C32" w:rsidP="00237C32">
            <w:pPr>
              <w:ind w:left="80" w:right="77" w:firstLine="0"/>
              <w:jc w:val="both"/>
              <w:rPr>
                <w:sz w:val="20"/>
                <w:szCs w:val="10"/>
              </w:rPr>
            </w:pPr>
          </w:p>
        </w:tc>
        <w:tc>
          <w:tcPr>
            <w:tcW w:w="1170" w:type="dxa"/>
            <w:shd w:val="clear" w:color="auto" w:fill="FFFFFF"/>
          </w:tcPr>
          <w:p w14:paraId="53F28EA1"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1B5692BB" w14:textId="77777777" w:rsidR="00237C32" w:rsidRPr="00D62E5A" w:rsidRDefault="00237C32" w:rsidP="00237C32">
            <w:pPr>
              <w:tabs>
                <w:tab w:val="decimal" w:pos="713"/>
              </w:tabs>
              <w:ind w:left="80" w:right="77" w:firstLine="0"/>
              <w:jc w:val="both"/>
              <w:rPr>
                <w:sz w:val="20"/>
              </w:rPr>
            </w:pPr>
            <w:r w:rsidRPr="00D62E5A">
              <w:rPr>
                <w:sz w:val="20"/>
              </w:rPr>
              <w:t>12.9</w:t>
            </w:r>
          </w:p>
        </w:tc>
        <w:tc>
          <w:tcPr>
            <w:tcW w:w="1170" w:type="dxa"/>
            <w:shd w:val="clear" w:color="auto" w:fill="FFFFFF"/>
          </w:tcPr>
          <w:p w14:paraId="6347CB0D" w14:textId="77777777" w:rsidR="00237C32" w:rsidRPr="00D62E5A" w:rsidRDefault="00237C32" w:rsidP="00237C32">
            <w:pPr>
              <w:tabs>
                <w:tab w:val="decimal" w:pos="713"/>
              </w:tabs>
              <w:ind w:left="80" w:right="77" w:firstLine="0"/>
              <w:jc w:val="both"/>
              <w:rPr>
                <w:sz w:val="20"/>
              </w:rPr>
            </w:pPr>
            <w:r w:rsidRPr="00D62E5A">
              <w:rPr>
                <w:sz w:val="20"/>
              </w:rPr>
              <w:t>30</w:t>
            </w:r>
            <w:r>
              <w:rPr>
                <w:sz w:val="20"/>
              </w:rPr>
              <w:t>.</w:t>
            </w:r>
            <w:r w:rsidRPr="00D62E5A">
              <w:rPr>
                <w:sz w:val="20"/>
              </w:rPr>
              <w:t>5</w:t>
            </w:r>
          </w:p>
        </w:tc>
        <w:tc>
          <w:tcPr>
            <w:tcW w:w="1171" w:type="dxa"/>
            <w:shd w:val="clear" w:color="auto" w:fill="FFFFFF"/>
          </w:tcPr>
          <w:p w14:paraId="544597A0" w14:textId="77777777" w:rsidR="00237C32" w:rsidRPr="00D62E5A" w:rsidRDefault="00237C32" w:rsidP="00237C32">
            <w:pPr>
              <w:tabs>
                <w:tab w:val="decimal" w:pos="622"/>
              </w:tabs>
              <w:ind w:left="80" w:right="77" w:firstLine="0"/>
              <w:jc w:val="both"/>
              <w:rPr>
                <w:sz w:val="20"/>
              </w:rPr>
            </w:pPr>
            <w:r w:rsidRPr="00D62E5A">
              <w:rPr>
                <w:sz w:val="20"/>
              </w:rPr>
              <w:t>49</w:t>
            </w:r>
            <w:r>
              <w:rPr>
                <w:sz w:val="20"/>
              </w:rPr>
              <w:t>.</w:t>
            </w:r>
            <w:r w:rsidRPr="00D62E5A">
              <w:rPr>
                <w:sz w:val="20"/>
              </w:rPr>
              <w:t>5</w:t>
            </w:r>
          </w:p>
        </w:tc>
        <w:tc>
          <w:tcPr>
            <w:tcW w:w="1170" w:type="dxa"/>
            <w:shd w:val="clear" w:color="auto" w:fill="FFFFFF"/>
          </w:tcPr>
          <w:p w14:paraId="0CD6B02B" w14:textId="77777777" w:rsidR="00237C32" w:rsidRPr="00D62E5A" w:rsidRDefault="00237C32" w:rsidP="00237C32">
            <w:pPr>
              <w:tabs>
                <w:tab w:val="decimal" w:pos="621"/>
              </w:tabs>
              <w:ind w:left="80" w:right="77" w:firstLine="0"/>
              <w:jc w:val="both"/>
              <w:rPr>
                <w:sz w:val="20"/>
              </w:rPr>
            </w:pPr>
            <w:r w:rsidRPr="00D62E5A">
              <w:rPr>
                <w:sz w:val="20"/>
              </w:rPr>
              <w:t>32</w:t>
            </w:r>
            <w:r>
              <w:rPr>
                <w:sz w:val="20"/>
              </w:rPr>
              <w:t>.</w:t>
            </w:r>
            <w:r w:rsidRPr="00D62E5A">
              <w:rPr>
                <w:sz w:val="20"/>
              </w:rPr>
              <w:t>3</w:t>
            </w:r>
          </w:p>
        </w:tc>
        <w:tc>
          <w:tcPr>
            <w:tcW w:w="1171" w:type="dxa"/>
            <w:shd w:val="clear" w:color="auto" w:fill="FFFFFF"/>
          </w:tcPr>
          <w:p w14:paraId="23310956" w14:textId="77777777" w:rsidR="00237C32" w:rsidRPr="00D62E5A" w:rsidRDefault="00237C32" w:rsidP="00237C32">
            <w:pPr>
              <w:tabs>
                <w:tab w:val="decimal" w:pos="621"/>
              </w:tabs>
              <w:ind w:left="80" w:right="77" w:firstLine="0"/>
              <w:jc w:val="both"/>
              <w:rPr>
                <w:sz w:val="20"/>
              </w:rPr>
            </w:pPr>
            <w:r w:rsidRPr="00D62E5A">
              <w:rPr>
                <w:sz w:val="20"/>
              </w:rPr>
              <w:t>31.6</w:t>
            </w:r>
          </w:p>
        </w:tc>
      </w:tr>
      <w:tr w:rsidR="00237C32" w:rsidRPr="00D77391" w14:paraId="4FA3133E" w14:textId="77777777">
        <w:tblPrEx>
          <w:tblCellMar>
            <w:top w:w="0" w:type="dxa"/>
            <w:bottom w:w="0" w:type="dxa"/>
          </w:tblCellMar>
        </w:tblPrEx>
        <w:tc>
          <w:tcPr>
            <w:tcW w:w="1797" w:type="dxa"/>
            <w:shd w:val="clear" w:color="auto" w:fill="FFFFFF"/>
            <w:vAlign w:val="bottom"/>
          </w:tcPr>
          <w:p w14:paraId="4D69A1AB" w14:textId="77777777" w:rsidR="00237C32" w:rsidRPr="00D62E5A" w:rsidRDefault="00237C32" w:rsidP="00237C32">
            <w:pPr>
              <w:ind w:left="80" w:right="77" w:firstLine="0"/>
              <w:jc w:val="both"/>
              <w:rPr>
                <w:sz w:val="20"/>
              </w:rPr>
            </w:pPr>
            <w:r w:rsidRPr="00D62E5A">
              <w:rPr>
                <w:sz w:val="20"/>
              </w:rPr>
              <w:t>I</w:t>
            </w:r>
            <w:r w:rsidRPr="00D62E5A">
              <w:rPr>
                <w:sz w:val="20"/>
              </w:rPr>
              <w:t>r</w:t>
            </w:r>
            <w:r w:rsidRPr="00D62E5A">
              <w:rPr>
                <w:sz w:val="20"/>
              </w:rPr>
              <w:t>lande</w:t>
            </w:r>
          </w:p>
        </w:tc>
        <w:tc>
          <w:tcPr>
            <w:tcW w:w="1170" w:type="dxa"/>
            <w:shd w:val="clear" w:color="auto" w:fill="FFFFFF"/>
            <w:vAlign w:val="bottom"/>
          </w:tcPr>
          <w:p w14:paraId="686BFD40"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11DF822E" w14:textId="77777777" w:rsidR="00237C32" w:rsidRPr="00D62E5A" w:rsidRDefault="00237C32" w:rsidP="00237C32">
            <w:pPr>
              <w:tabs>
                <w:tab w:val="decimal" w:pos="713"/>
              </w:tabs>
              <w:ind w:left="80" w:right="77" w:firstLine="0"/>
              <w:jc w:val="both"/>
              <w:rPr>
                <w:sz w:val="20"/>
              </w:rPr>
            </w:pPr>
            <w:r w:rsidRPr="00D62E5A">
              <w:rPr>
                <w:sz w:val="20"/>
              </w:rPr>
              <w:t>18 8</w:t>
            </w:r>
          </w:p>
        </w:tc>
        <w:tc>
          <w:tcPr>
            <w:tcW w:w="1170" w:type="dxa"/>
            <w:shd w:val="clear" w:color="auto" w:fill="FFFFFF"/>
            <w:vAlign w:val="bottom"/>
          </w:tcPr>
          <w:p w14:paraId="4691D0D7" w14:textId="77777777" w:rsidR="00237C32" w:rsidRPr="00D62E5A" w:rsidRDefault="00237C32" w:rsidP="00237C32">
            <w:pPr>
              <w:tabs>
                <w:tab w:val="decimal" w:pos="713"/>
              </w:tabs>
              <w:ind w:left="80" w:right="77" w:firstLine="0"/>
              <w:jc w:val="both"/>
              <w:rPr>
                <w:sz w:val="20"/>
              </w:rPr>
            </w:pPr>
            <w:r w:rsidRPr="00D62E5A">
              <w:rPr>
                <w:sz w:val="20"/>
              </w:rPr>
              <w:t>34</w:t>
            </w:r>
            <w:r>
              <w:rPr>
                <w:sz w:val="20"/>
              </w:rPr>
              <w:t>.</w:t>
            </w:r>
            <w:r w:rsidRPr="00D62E5A">
              <w:rPr>
                <w:sz w:val="20"/>
              </w:rPr>
              <w:t>0</w:t>
            </w:r>
          </w:p>
        </w:tc>
        <w:tc>
          <w:tcPr>
            <w:tcW w:w="1171" w:type="dxa"/>
            <w:shd w:val="clear" w:color="auto" w:fill="FFFFFF"/>
            <w:vAlign w:val="bottom"/>
          </w:tcPr>
          <w:p w14:paraId="63058F6F" w14:textId="77777777" w:rsidR="00237C32" w:rsidRPr="00D62E5A" w:rsidRDefault="00237C32" w:rsidP="00237C32">
            <w:pPr>
              <w:tabs>
                <w:tab w:val="decimal" w:pos="622"/>
              </w:tabs>
              <w:ind w:left="80" w:right="77" w:firstLine="0"/>
              <w:jc w:val="both"/>
              <w:rPr>
                <w:sz w:val="20"/>
              </w:rPr>
            </w:pPr>
            <w:r w:rsidRPr="00D62E5A">
              <w:rPr>
                <w:sz w:val="20"/>
              </w:rPr>
              <w:t>48</w:t>
            </w:r>
            <w:r>
              <w:rPr>
                <w:sz w:val="20"/>
              </w:rPr>
              <w:t>.</w:t>
            </w:r>
            <w:r w:rsidRPr="00D62E5A">
              <w:rPr>
                <w:sz w:val="20"/>
              </w:rPr>
              <w:t>6</w:t>
            </w:r>
          </w:p>
        </w:tc>
        <w:tc>
          <w:tcPr>
            <w:tcW w:w="1170" w:type="dxa"/>
            <w:shd w:val="clear" w:color="auto" w:fill="FFFFFF"/>
            <w:vAlign w:val="bottom"/>
          </w:tcPr>
          <w:p w14:paraId="675C9287" w14:textId="77777777" w:rsidR="00237C32" w:rsidRPr="00D62E5A" w:rsidRDefault="00237C32" w:rsidP="00237C32">
            <w:pPr>
              <w:tabs>
                <w:tab w:val="decimal" w:pos="621"/>
              </w:tabs>
              <w:ind w:left="80" w:right="77" w:firstLine="0"/>
              <w:jc w:val="both"/>
              <w:rPr>
                <w:sz w:val="20"/>
              </w:rPr>
            </w:pPr>
            <w:r w:rsidRPr="00D62E5A">
              <w:rPr>
                <w:sz w:val="20"/>
              </w:rPr>
              <w:t>38.8</w:t>
            </w:r>
          </w:p>
        </w:tc>
        <w:tc>
          <w:tcPr>
            <w:tcW w:w="1171" w:type="dxa"/>
            <w:shd w:val="clear" w:color="auto" w:fill="FFFFFF"/>
            <w:vAlign w:val="bottom"/>
          </w:tcPr>
          <w:p w14:paraId="656E32E3" w14:textId="77777777" w:rsidR="00237C32" w:rsidRPr="00D62E5A" w:rsidRDefault="00237C32" w:rsidP="00237C32">
            <w:pPr>
              <w:tabs>
                <w:tab w:val="decimal" w:pos="621"/>
              </w:tabs>
              <w:ind w:left="80" w:right="77" w:firstLine="0"/>
              <w:jc w:val="both"/>
              <w:rPr>
                <w:sz w:val="20"/>
              </w:rPr>
            </w:pPr>
            <w:r w:rsidRPr="00D62E5A">
              <w:rPr>
                <w:sz w:val="20"/>
              </w:rPr>
              <w:t>22.2</w:t>
            </w:r>
          </w:p>
        </w:tc>
      </w:tr>
      <w:tr w:rsidR="00237C32" w:rsidRPr="00D77391" w14:paraId="4CADDBF6" w14:textId="77777777">
        <w:tblPrEx>
          <w:tblCellMar>
            <w:top w:w="0" w:type="dxa"/>
            <w:bottom w:w="0" w:type="dxa"/>
          </w:tblCellMar>
        </w:tblPrEx>
        <w:tc>
          <w:tcPr>
            <w:tcW w:w="1797" w:type="dxa"/>
            <w:shd w:val="clear" w:color="auto" w:fill="FFFFFF"/>
          </w:tcPr>
          <w:p w14:paraId="3E261720" w14:textId="77777777" w:rsidR="00237C32" w:rsidRPr="00D62E5A" w:rsidRDefault="00237C32" w:rsidP="00237C32">
            <w:pPr>
              <w:ind w:left="80" w:right="77" w:firstLine="0"/>
              <w:jc w:val="both"/>
              <w:rPr>
                <w:sz w:val="20"/>
                <w:szCs w:val="10"/>
              </w:rPr>
            </w:pPr>
          </w:p>
        </w:tc>
        <w:tc>
          <w:tcPr>
            <w:tcW w:w="1170" w:type="dxa"/>
            <w:shd w:val="clear" w:color="auto" w:fill="FFFFFF"/>
            <w:vAlign w:val="bottom"/>
          </w:tcPr>
          <w:p w14:paraId="56520C27"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vAlign w:val="bottom"/>
          </w:tcPr>
          <w:p w14:paraId="24A912BB" w14:textId="77777777" w:rsidR="00237C32" w:rsidRPr="00D62E5A" w:rsidRDefault="00237C32" w:rsidP="00237C32">
            <w:pPr>
              <w:tabs>
                <w:tab w:val="decimal" w:pos="713"/>
              </w:tabs>
              <w:ind w:left="80" w:right="77" w:firstLine="0"/>
              <w:jc w:val="both"/>
              <w:rPr>
                <w:sz w:val="20"/>
              </w:rPr>
            </w:pPr>
            <w:r w:rsidRPr="00D62E5A">
              <w:rPr>
                <w:sz w:val="20"/>
              </w:rPr>
              <w:t>18</w:t>
            </w:r>
            <w:r>
              <w:rPr>
                <w:sz w:val="20"/>
              </w:rPr>
              <w:t>.</w:t>
            </w:r>
            <w:r w:rsidRPr="00D62E5A">
              <w:rPr>
                <w:sz w:val="20"/>
              </w:rPr>
              <w:t>3</w:t>
            </w:r>
          </w:p>
        </w:tc>
        <w:tc>
          <w:tcPr>
            <w:tcW w:w="1170" w:type="dxa"/>
            <w:shd w:val="clear" w:color="auto" w:fill="FFFFFF"/>
            <w:vAlign w:val="bottom"/>
          </w:tcPr>
          <w:p w14:paraId="05404C41" w14:textId="77777777" w:rsidR="00237C32" w:rsidRPr="00D62E5A" w:rsidRDefault="00237C32" w:rsidP="00237C32">
            <w:pPr>
              <w:tabs>
                <w:tab w:val="decimal" w:pos="713"/>
              </w:tabs>
              <w:ind w:left="80" w:right="77" w:firstLine="0"/>
              <w:jc w:val="both"/>
              <w:rPr>
                <w:sz w:val="20"/>
              </w:rPr>
            </w:pPr>
            <w:r w:rsidRPr="00D62E5A">
              <w:rPr>
                <w:sz w:val="20"/>
              </w:rPr>
              <w:t>33.1</w:t>
            </w:r>
          </w:p>
        </w:tc>
        <w:tc>
          <w:tcPr>
            <w:tcW w:w="1171" w:type="dxa"/>
            <w:shd w:val="clear" w:color="auto" w:fill="FFFFFF"/>
            <w:vAlign w:val="bottom"/>
          </w:tcPr>
          <w:p w14:paraId="0EBA158F" w14:textId="77777777" w:rsidR="00237C32" w:rsidRPr="00D62E5A" w:rsidRDefault="00237C32" w:rsidP="00237C32">
            <w:pPr>
              <w:tabs>
                <w:tab w:val="decimal" w:pos="622"/>
              </w:tabs>
              <w:ind w:left="80" w:right="77" w:firstLine="0"/>
              <w:jc w:val="both"/>
              <w:rPr>
                <w:sz w:val="20"/>
              </w:rPr>
            </w:pPr>
            <w:r w:rsidRPr="00D62E5A">
              <w:rPr>
                <w:sz w:val="20"/>
              </w:rPr>
              <w:t>42.8</w:t>
            </w:r>
          </w:p>
        </w:tc>
        <w:tc>
          <w:tcPr>
            <w:tcW w:w="1170" w:type="dxa"/>
            <w:shd w:val="clear" w:color="auto" w:fill="FFFFFF"/>
            <w:vAlign w:val="bottom"/>
          </w:tcPr>
          <w:p w14:paraId="13D9CE6B" w14:textId="77777777" w:rsidR="00237C32" w:rsidRPr="00D62E5A" w:rsidRDefault="00237C32" w:rsidP="00237C32">
            <w:pPr>
              <w:tabs>
                <w:tab w:val="decimal" w:pos="621"/>
              </w:tabs>
              <w:ind w:left="80" w:right="77" w:firstLine="0"/>
              <w:jc w:val="both"/>
              <w:rPr>
                <w:sz w:val="20"/>
              </w:rPr>
            </w:pPr>
            <w:r w:rsidRPr="00D62E5A">
              <w:rPr>
                <w:sz w:val="20"/>
              </w:rPr>
              <w:t>34</w:t>
            </w:r>
            <w:r>
              <w:rPr>
                <w:sz w:val="20"/>
              </w:rPr>
              <w:t>.</w:t>
            </w:r>
            <w:r w:rsidRPr="00D62E5A">
              <w:rPr>
                <w:sz w:val="20"/>
              </w:rPr>
              <w:t>4</w:t>
            </w:r>
          </w:p>
        </w:tc>
        <w:tc>
          <w:tcPr>
            <w:tcW w:w="1171" w:type="dxa"/>
            <w:shd w:val="clear" w:color="auto" w:fill="FFFFFF"/>
            <w:vAlign w:val="bottom"/>
          </w:tcPr>
          <w:p w14:paraId="25D08C94" w14:textId="77777777" w:rsidR="00237C32" w:rsidRPr="00D62E5A" w:rsidRDefault="00237C32" w:rsidP="00237C32">
            <w:pPr>
              <w:tabs>
                <w:tab w:val="decimal" w:pos="621"/>
              </w:tabs>
              <w:ind w:left="80" w:right="77" w:firstLine="0"/>
              <w:jc w:val="both"/>
              <w:rPr>
                <w:sz w:val="20"/>
              </w:rPr>
            </w:pPr>
            <w:r w:rsidRPr="00D62E5A">
              <w:rPr>
                <w:sz w:val="20"/>
              </w:rPr>
              <w:t>20</w:t>
            </w:r>
            <w:r>
              <w:rPr>
                <w:sz w:val="20"/>
              </w:rPr>
              <w:t>.</w:t>
            </w:r>
            <w:r w:rsidRPr="00D62E5A">
              <w:rPr>
                <w:sz w:val="20"/>
              </w:rPr>
              <w:t>6</w:t>
            </w:r>
          </w:p>
        </w:tc>
      </w:tr>
      <w:tr w:rsidR="00237C32" w:rsidRPr="00D77391" w14:paraId="10512188" w14:textId="77777777">
        <w:tblPrEx>
          <w:tblCellMar>
            <w:top w:w="0" w:type="dxa"/>
            <w:bottom w:w="0" w:type="dxa"/>
          </w:tblCellMar>
        </w:tblPrEx>
        <w:tc>
          <w:tcPr>
            <w:tcW w:w="1797" w:type="dxa"/>
            <w:shd w:val="clear" w:color="auto" w:fill="FFFFFF"/>
          </w:tcPr>
          <w:p w14:paraId="44DC502C" w14:textId="77777777" w:rsidR="00237C32" w:rsidRPr="00D62E5A" w:rsidRDefault="00237C32" w:rsidP="00237C32">
            <w:pPr>
              <w:ind w:left="80" w:right="77" w:firstLine="0"/>
              <w:jc w:val="both"/>
              <w:rPr>
                <w:sz w:val="20"/>
                <w:szCs w:val="10"/>
              </w:rPr>
            </w:pPr>
          </w:p>
        </w:tc>
        <w:tc>
          <w:tcPr>
            <w:tcW w:w="1170" w:type="dxa"/>
            <w:shd w:val="clear" w:color="auto" w:fill="FFFFFF"/>
          </w:tcPr>
          <w:p w14:paraId="52FC7FB9"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tcBorders>
            <w:shd w:val="clear" w:color="auto" w:fill="FFFFFF"/>
          </w:tcPr>
          <w:p w14:paraId="3BBCD0F2" w14:textId="77777777" w:rsidR="00237C32" w:rsidRPr="00D62E5A" w:rsidRDefault="00237C32" w:rsidP="00237C32">
            <w:pPr>
              <w:tabs>
                <w:tab w:val="decimal" w:pos="713"/>
              </w:tabs>
              <w:ind w:left="80" w:right="77" w:firstLine="0"/>
              <w:jc w:val="both"/>
              <w:rPr>
                <w:sz w:val="20"/>
              </w:rPr>
            </w:pPr>
            <w:r w:rsidRPr="00D62E5A">
              <w:rPr>
                <w:sz w:val="20"/>
              </w:rPr>
              <w:t>29</w:t>
            </w:r>
            <w:r>
              <w:rPr>
                <w:sz w:val="20"/>
              </w:rPr>
              <w:t>.</w:t>
            </w:r>
            <w:r w:rsidRPr="00D62E5A">
              <w:rPr>
                <w:sz w:val="20"/>
              </w:rPr>
              <w:t>8</w:t>
            </w:r>
          </w:p>
        </w:tc>
        <w:tc>
          <w:tcPr>
            <w:tcW w:w="1170" w:type="dxa"/>
            <w:shd w:val="clear" w:color="auto" w:fill="FFFFFF"/>
          </w:tcPr>
          <w:p w14:paraId="55A8AD9A" w14:textId="77777777" w:rsidR="00237C32" w:rsidRPr="00D62E5A" w:rsidRDefault="00237C32" w:rsidP="00237C32">
            <w:pPr>
              <w:tabs>
                <w:tab w:val="decimal" w:pos="713"/>
              </w:tabs>
              <w:ind w:left="80" w:right="77" w:firstLine="0"/>
              <w:jc w:val="both"/>
              <w:rPr>
                <w:sz w:val="20"/>
              </w:rPr>
            </w:pPr>
            <w:r w:rsidRPr="00D62E5A">
              <w:rPr>
                <w:sz w:val="20"/>
              </w:rPr>
              <w:t>47.7</w:t>
            </w:r>
          </w:p>
        </w:tc>
        <w:tc>
          <w:tcPr>
            <w:tcW w:w="1171" w:type="dxa"/>
            <w:shd w:val="clear" w:color="auto" w:fill="FFFFFF"/>
          </w:tcPr>
          <w:p w14:paraId="4318D70B" w14:textId="77777777" w:rsidR="00237C32" w:rsidRPr="00D62E5A" w:rsidRDefault="00237C32" w:rsidP="00237C32">
            <w:pPr>
              <w:tabs>
                <w:tab w:val="decimal" w:pos="622"/>
              </w:tabs>
              <w:ind w:left="80" w:right="77" w:firstLine="0"/>
              <w:jc w:val="both"/>
              <w:rPr>
                <w:sz w:val="20"/>
              </w:rPr>
            </w:pPr>
            <w:r w:rsidRPr="00D62E5A">
              <w:rPr>
                <w:sz w:val="20"/>
              </w:rPr>
              <w:t>57.0</w:t>
            </w:r>
          </w:p>
        </w:tc>
        <w:tc>
          <w:tcPr>
            <w:tcW w:w="1170" w:type="dxa"/>
            <w:shd w:val="clear" w:color="auto" w:fill="FFFFFF"/>
          </w:tcPr>
          <w:p w14:paraId="2AFEA2A1" w14:textId="77777777" w:rsidR="00237C32" w:rsidRPr="00D62E5A" w:rsidRDefault="00237C32" w:rsidP="00237C32">
            <w:pPr>
              <w:tabs>
                <w:tab w:val="decimal" w:pos="621"/>
              </w:tabs>
              <w:ind w:left="80" w:right="77" w:firstLine="0"/>
              <w:jc w:val="both"/>
              <w:rPr>
                <w:sz w:val="20"/>
              </w:rPr>
            </w:pPr>
            <w:r w:rsidRPr="00D62E5A">
              <w:rPr>
                <w:sz w:val="20"/>
              </w:rPr>
              <w:t>48.8</w:t>
            </w:r>
          </w:p>
        </w:tc>
        <w:tc>
          <w:tcPr>
            <w:tcW w:w="1171" w:type="dxa"/>
            <w:shd w:val="clear" w:color="auto" w:fill="FFFFFF"/>
          </w:tcPr>
          <w:p w14:paraId="05B1C7F8" w14:textId="77777777" w:rsidR="00237C32" w:rsidRPr="00D62E5A" w:rsidRDefault="00237C32" w:rsidP="00237C32">
            <w:pPr>
              <w:tabs>
                <w:tab w:val="decimal" w:pos="621"/>
              </w:tabs>
              <w:ind w:left="80" w:right="77" w:firstLine="0"/>
              <w:jc w:val="both"/>
              <w:rPr>
                <w:sz w:val="20"/>
              </w:rPr>
            </w:pPr>
            <w:r w:rsidRPr="00D62E5A">
              <w:rPr>
                <w:sz w:val="20"/>
              </w:rPr>
              <w:t>31</w:t>
            </w:r>
            <w:r>
              <w:rPr>
                <w:sz w:val="20"/>
              </w:rPr>
              <w:t>.</w:t>
            </w:r>
            <w:r w:rsidRPr="00D62E5A">
              <w:rPr>
                <w:sz w:val="20"/>
              </w:rPr>
              <w:t>6</w:t>
            </w:r>
          </w:p>
        </w:tc>
      </w:tr>
      <w:tr w:rsidR="00237C32" w:rsidRPr="00D77391" w14:paraId="01F61767" w14:textId="77777777">
        <w:tblPrEx>
          <w:tblCellMar>
            <w:top w:w="0" w:type="dxa"/>
            <w:bottom w:w="0" w:type="dxa"/>
          </w:tblCellMar>
        </w:tblPrEx>
        <w:tc>
          <w:tcPr>
            <w:tcW w:w="1797" w:type="dxa"/>
            <w:shd w:val="clear" w:color="auto" w:fill="FFFFFF"/>
            <w:vAlign w:val="bottom"/>
          </w:tcPr>
          <w:p w14:paraId="138006DF" w14:textId="77777777" w:rsidR="00237C32" w:rsidRPr="00D62E5A" w:rsidRDefault="00237C32" w:rsidP="00237C32">
            <w:pPr>
              <w:ind w:left="80" w:right="77" w:firstLine="0"/>
              <w:jc w:val="both"/>
              <w:rPr>
                <w:sz w:val="20"/>
              </w:rPr>
            </w:pPr>
            <w:r w:rsidRPr="00D62E5A">
              <w:rPr>
                <w:sz w:val="20"/>
              </w:rPr>
              <w:t>Pays-Bas</w:t>
            </w:r>
          </w:p>
        </w:tc>
        <w:tc>
          <w:tcPr>
            <w:tcW w:w="1170" w:type="dxa"/>
            <w:shd w:val="clear" w:color="auto" w:fill="FFFFFF"/>
            <w:vAlign w:val="bottom"/>
          </w:tcPr>
          <w:p w14:paraId="31944FC9" w14:textId="77777777" w:rsidR="00237C32" w:rsidRPr="00D62E5A" w:rsidRDefault="00237C32" w:rsidP="00237C32">
            <w:pPr>
              <w:ind w:left="80" w:right="77" w:firstLine="0"/>
              <w:jc w:val="both"/>
              <w:rPr>
                <w:sz w:val="20"/>
              </w:rPr>
            </w:pPr>
            <w:r w:rsidRPr="00D62E5A">
              <w:rPr>
                <w:sz w:val="20"/>
              </w:rPr>
              <w:t>1980</w:t>
            </w:r>
          </w:p>
        </w:tc>
        <w:tc>
          <w:tcPr>
            <w:tcW w:w="1171" w:type="dxa"/>
            <w:tcBorders>
              <w:left w:val="single" w:sz="4" w:space="0" w:color="auto"/>
            </w:tcBorders>
            <w:shd w:val="clear" w:color="auto" w:fill="FFFFFF"/>
            <w:vAlign w:val="bottom"/>
          </w:tcPr>
          <w:p w14:paraId="21C5A365" w14:textId="77777777" w:rsidR="00237C32" w:rsidRPr="00D62E5A" w:rsidRDefault="00237C32" w:rsidP="00237C32">
            <w:pPr>
              <w:tabs>
                <w:tab w:val="decimal" w:pos="713"/>
              </w:tabs>
              <w:ind w:left="80" w:right="77" w:firstLine="0"/>
              <w:jc w:val="both"/>
              <w:rPr>
                <w:sz w:val="20"/>
              </w:rPr>
            </w:pPr>
            <w:r w:rsidRPr="00D62E5A">
              <w:rPr>
                <w:sz w:val="20"/>
              </w:rPr>
              <w:t>15.2</w:t>
            </w:r>
          </w:p>
        </w:tc>
        <w:tc>
          <w:tcPr>
            <w:tcW w:w="1170" w:type="dxa"/>
            <w:shd w:val="clear" w:color="auto" w:fill="FFFFFF"/>
            <w:vAlign w:val="bottom"/>
          </w:tcPr>
          <w:p w14:paraId="361A1735" w14:textId="77777777" w:rsidR="00237C32" w:rsidRPr="00D62E5A" w:rsidRDefault="00237C32" w:rsidP="00237C32">
            <w:pPr>
              <w:tabs>
                <w:tab w:val="decimal" w:pos="713"/>
              </w:tabs>
              <w:ind w:left="80" w:right="77" w:firstLine="0"/>
              <w:jc w:val="both"/>
              <w:rPr>
                <w:sz w:val="20"/>
              </w:rPr>
            </w:pPr>
            <w:r w:rsidRPr="00D62E5A">
              <w:rPr>
                <w:sz w:val="20"/>
              </w:rPr>
              <w:t>28.3</w:t>
            </w:r>
          </w:p>
        </w:tc>
        <w:tc>
          <w:tcPr>
            <w:tcW w:w="1171" w:type="dxa"/>
            <w:shd w:val="clear" w:color="auto" w:fill="FFFFFF"/>
            <w:vAlign w:val="bottom"/>
          </w:tcPr>
          <w:p w14:paraId="21F92AF7" w14:textId="77777777" w:rsidR="00237C32" w:rsidRPr="00D62E5A" w:rsidRDefault="00237C32" w:rsidP="00237C32">
            <w:pPr>
              <w:tabs>
                <w:tab w:val="decimal" w:pos="622"/>
              </w:tabs>
              <w:ind w:left="80" w:right="77" w:firstLine="0"/>
              <w:jc w:val="both"/>
              <w:rPr>
                <w:sz w:val="20"/>
              </w:rPr>
            </w:pPr>
            <w:r w:rsidRPr="00D62E5A">
              <w:rPr>
                <w:sz w:val="20"/>
              </w:rPr>
              <w:t>54.7</w:t>
            </w:r>
          </w:p>
        </w:tc>
        <w:tc>
          <w:tcPr>
            <w:tcW w:w="1170" w:type="dxa"/>
            <w:shd w:val="clear" w:color="auto" w:fill="FFFFFF"/>
            <w:vAlign w:val="bottom"/>
          </w:tcPr>
          <w:p w14:paraId="6EF20FFB" w14:textId="77777777" w:rsidR="00237C32" w:rsidRPr="00D62E5A" w:rsidRDefault="00237C32" w:rsidP="00237C32">
            <w:pPr>
              <w:tabs>
                <w:tab w:val="decimal" w:pos="621"/>
              </w:tabs>
              <w:ind w:left="80" w:right="77" w:firstLine="0"/>
              <w:jc w:val="both"/>
              <w:rPr>
                <w:sz w:val="20"/>
              </w:rPr>
            </w:pPr>
            <w:r w:rsidRPr="00D62E5A">
              <w:rPr>
                <w:sz w:val="20"/>
              </w:rPr>
              <w:t>26.7</w:t>
            </w:r>
          </w:p>
        </w:tc>
        <w:tc>
          <w:tcPr>
            <w:tcW w:w="1171" w:type="dxa"/>
            <w:shd w:val="clear" w:color="auto" w:fill="FFFFFF"/>
            <w:vAlign w:val="bottom"/>
          </w:tcPr>
          <w:p w14:paraId="575C109C" w14:textId="77777777" w:rsidR="00237C32" w:rsidRPr="00D62E5A" w:rsidRDefault="00237C32" w:rsidP="00237C32">
            <w:pPr>
              <w:tabs>
                <w:tab w:val="decimal" w:pos="621"/>
              </w:tabs>
              <w:ind w:left="80" w:right="77" w:firstLine="0"/>
              <w:jc w:val="both"/>
              <w:rPr>
                <w:sz w:val="20"/>
              </w:rPr>
            </w:pPr>
            <w:r w:rsidRPr="00D62E5A">
              <w:rPr>
                <w:sz w:val="20"/>
              </w:rPr>
              <w:t>24</w:t>
            </w:r>
            <w:r>
              <w:rPr>
                <w:sz w:val="20"/>
              </w:rPr>
              <w:t>.</w:t>
            </w:r>
            <w:r w:rsidRPr="00D62E5A">
              <w:rPr>
                <w:sz w:val="20"/>
              </w:rPr>
              <w:t>4</w:t>
            </w:r>
          </w:p>
        </w:tc>
      </w:tr>
      <w:tr w:rsidR="00237C32" w:rsidRPr="00D77391" w14:paraId="783D8A50" w14:textId="77777777">
        <w:tblPrEx>
          <w:tblCellMar>
            <w:top w:w="0" w:type="dxa"/>
            <w:bottom w:w="0" w:type="dxa"/>
          </w:tblCellMar>
        </w:tblPrEx>
        <w:tc>
          <w:tcPr>
            <w:tcW w:w="1797" w:type="dxa"/>
            <w:shd w:val="clear" w:color="auto" w:fill="FFFFFF"/>
          </w:tcPr>
          <w:p w14:paraId="58EC7F04" w14:textId="77777777" w:rsidR="00237C32" w:rsidRPr="00D62E5A" w:rsidRDefault="00237C32" w:rsidP="00237C32">
            <w:pPr>
              <w:ind w:left="80" w:right="77" w:firstLine="0"/>
              <w:jc w:val="both"/>
              <w:rPr>
                <w:sz w:val="20"/>
                <w:szCs w:val="10"/>
              </w:rPr>
            </w:pPr>
          </w:p>
        </w:tc>
        <w:tc>
          <w:tcPr>
            <w:tcW w:w="1170" w:type="dxa"/>
            <w:shd w:val="clear" w:color="auto" w:fill="FFFFFF"/>
          </w:tcPr>
          <w:p w14:paraId="03D1A9EE" w14:textId="77777777" w:rsidR="00237C32" w:rsidRPr="00D62E5A" w:rsidRDefault="00237C32" w:rsidP="00237C32">
            <w:pPr>
              <w:ind w:left="80" w:right="77" w:firstLine="0"/>
              <w:jc w:val="both"/>
              <w:rPr>
                <w:sz w:val="20"/>
              </w:rPr>
            </w:pPr>
            <w:r w:rsidRPr="00D62E5A">
              <w:rPr>
                <w:sz w:val="20"/>
              </w:rPr>
              <w:t>1983</w:t>
            </w:r>
          </w:p>
        </w:tc>
        <w:tc>
          <w:tcPr>
            <w:tcW w:w="1171" w:type="dxa"/>
            <w:tcBorders>
              <w:left w:val="single" w:sz="4" w:space="0" w:color="auto"/>
            </w:tcBorders>
            <w:shd w:val="clear" w:color="auto" w:fill="FFFFFF"/>
          </w:tcPr>
          <w:p w14:paraId="1D70C20A" w14:textId="77777777" w:rsidR="00237C32" w:rsidRPr="00D62E5A" w:rsidRDefault="00237C32" w:rsidP="00237C32">
            <w:pPr>
              <w:tabs>
                <w:tab w:val="decimal" w:pos="713"/>
              </w:tabs>
              <w:ind w:left="80" w:right="77" w:firstLine="0"/>
              <w:jc w:val="both"/>
              <w:rPr>
                <w:sz w:val="20"/>
              </w:rPr>
            </w:pPr>
            <w:r w:rsidRPr="00D62E5A">
              <w:rPr>
                <w:sz w:val="20"/>
              </w:rPr>
              <w:t>33</w:t>
            </w:r>
            <w:r>
              <w:rPr>
                <w:sz w:val="20"/>
              </w:rPr>
              <w:t>.</w:t>
            </w:r>
            <w:r w:rsidRPr="00D62E5A">
              <w:rPr>
                <w:sz w:val="20"/>
              </w:rPr>
              <w:t>3</w:t>
            </w:r>
          </w:p>
        </w:tc>
        <w:tc>
          <w:tcPr>
            <w:tcW w:w="1170" w:type="dxa"/>
            <w:shd w:val="clear" w:color="auto" w:fill="FFFFFF"/>
          </w:tcPr>
          <w:p w14:paraId="09D0C46A" w14:textId="77777777" w:rsidR="00237C32" w:rsidRPr="00D62E5A" w:rsidRDefault="00237C32" w:rsidP="00237C32">
            <w:pPr>
              <w:tabs>
                <w:tab w:val="decimal" w:pos="713"/>
              </w:tabs>
              <w:ind w:left="80" w:right="77" w:firstLine="0"/>
              <w:jc w:val="both"/>
              <w:rPr>
                <w:sz w:val="20"/>
              </w:rPr>
            </w:pPr>
            <w:r w:rsidRPr="00D62E5A">
              <w:rPr>
                <w:sz w:val="20"/>
              </w:rPr>
              <w:t>47.6</w:t>
            </w:r>
          </w:p>
        </w:tc>
        <w:tc>
          <w:tcPr>
            <w:tcW w:w="1171" w:type="dxa"/>
            <w:shd w:val="clear" w:color="auto" w:fill="FFFFFF"/>
            <w:vAlign w:val="bottom"/>
          </w:tcPr>
          <w:p w14:paraId="290BD4A0" w14:textId="77777777" w:rsidR="00237C32" w:rsidRPr="00D62E5A" w:rsidRDefault="00237C32" w:rsidP="00237C32">
            <w:pPr>
              <w:tabs>
                <w:tab w:val="decimal" w:pos="622"/>
              </w:tabs>
              <w:ind w:left="80" w:right="77" w:firstLine="0"/>
              <w:jc w:val="both"/>
              <w:rPr>
                <w:sz w:val="20"/>
              </w:rPr>
            </w:pPr>
            <w:r w:rsidRPr="00D62E5A">
              <w:rPr>
                <w:sz w:val="20"/>
              </w:rPr>
              <w:t>60</w:t>
            </w:r>
            <w:r>
              <w:rPr>
                <w:sz w:val="20"/>
              </w:rPr>
              <w:t>.</w:t>
            </w:r>
            <w:r w:rsidRPr="00D62E5A">
              <w:rPr>
                <w:sz w:val="20"/>
              </w:rPr>
              <w:t>6</w:t>
            </w:r>
          </w:p>
        </w:tc>
        <w:tc>
          <w:tcPr>
            <w:tcW w:w="1170" w:type="dxa"/>
            <w:shd w:val="clear" w:color="auto" w:fill="FFFFFF"/>
          </w:tcPr>
          <w:p w14:paraId="45E8C7DB" w14:textId="77777777" w:rsidR="00237C32" w:rsidRPr="00D62E5A" w:rsidRDefault="00237C32" w:rsidP="00237C32">
            <w:pPr>
              <w:tabs>
                <w:tab w:val="decimal" w:pos="621"/>
              </w:tabs>
              <w:ind w:left="80" w:right="77" w:firstLine="0"/>
              <w:jc w:val="both"/>
              <w:rPr>
                <w:sz w:val="20"/>
              </w:rPr>
            </w:pPr>
            <w:r w:rsidRPr="00D62E5A">
              <w:rPr>
                <w:sz w:val="20"/>
              </w:rPr>
              <w:t>44</w:t>
            </w:r>
            <w:r>
              <w:rPr>
                <w:sz w:val="20"/>
              </w:rPr>
              <w:t>.</w:t>
            </w:r>
            <w:r w:rsidRPr="00D62E5A">
              <w:rPr>
                <w:sz w:val="20"/>
              </w:rPr>
              <w:t>3</w:t>
            </w:r>
          </w:p>
        </w:tc>
        <w:tc>
          <w:tcPr>
            <w:tcW w:w="1171" w:type="dxa"/>
            <w:shd w:val="clear" w:color="auto" w:fill="FFFFFF"/>
          </w:tcPr>
          <w:p w14:paraId="0E47EC36" w14:textId="77777777" w:rsidR="00237C32" w:rsidRPr="00D62E5A" w:rsidRDefault="00237C32" w:rsidP="00237C32">
            <w:pPr>
              <w:tabs>
                <w:tab w:val="decimal" w:pos="621"/>
              </w:tabs>
              <w:ind w:left="80" w:right="77" w:firstLine="0"/>
              <w:jc w:val="both"/>
              <w:rPr>
                <w:sz w:val="20"/>
              </w:rPr>
            </w:pPr>
            <w:r w:rsidRPr="00D62E5A">
              <w:rPr>
                <w:sz w:val="20"/>
              </w:rPr>
              <w:t>42.4</w:t>
            </w:r>
          </w:p>
        </w:tc>
      </w:tr>
      <w:tr w:rsidR="00237C32" w:rsidRPr="00D77391" w14:paraId="37C76E41" w14:textId="77777777">
        <w:tblPrEx>
          <w:tblCellMar>
            <w:top w:w="0" w:type="dxa"/>
            <w:bottom w:w="0" w:type="dxa"/>
          </w:tblCellMar>
        </w:tblPrEx>
        <w:tc>
          <w:tcPr>
            <w:tcW w:w="1797" w:type="dxa"/>
            <w:tcBorders>
              <w:bottom w:val="single" w:sz="4" w:space="0" w:color="auto"/>
            </w:tcBorders>
            <w:shd w:val="clear" w:color="auto" w:fill="FFFFFF"/>
          </w:tcPr>
          <w:p w14:paraId="6BF00FD4" w14:textId="77777777" w:rsidR="00237C32" w:rsidRPr="00D62E5A" w:rsidRDefault="00237C32" w:rsidP="00237C32">
            <w:pPr>
              <w:ind w:left="80" w:right="77" w:firstLine="0"/>
              <w:jc w:val="both"/>
              <w:rPr>
                <w:sz w:val="20"/>
                <w:szCs w:val="10"/>
              </w:rPr>
            </w:pPr>
          </w:p>
        </w:tc>
        <w:tc>
          <w:tcPr>
            <w:tcW w:w="1170" w:type="dxa"/>
            <w:tcBorders>
              <w:bottom w:val="single" w:sz="4" w:space="0" w:color="auto"/>
            </w:tcBorders>
            <w:shd w:val="clear" w:color="auto" w:fill="FFFFFF"/>
          </w:tcPr>
          <w:p w14:paraId="739C2017" w14:textId="77777777" w:rsidR="00237C32" w:rsidRPr="00D62E5A" w:rsidRDefault="00237C32" w:rsidP="00237C32">
            <w:pPr>
              <w:ind w:left="80" w:right="77" w:firstLine="0"/>
              <w:jc w:val="both"/>
              <w:rPr>
                <w:sz w:val="20"/>
              </w:rPr>
            </w:pPr>
            <w:r w:rsidRPr="00D62E5A">
              <w:rPr>
                <w:sz w:val="20"/>
              </w:rPr>
              <w:t>1986</w:t>
            </w:r>
          </w:p>
        </w:tc>
        <w:tc>
          <w:tcPr>
            <w:tcW w:w="1171" w:type="dxa"/>
            <w:tcBorders>
              <w:left w:val="single" w:sz="4" w:space="0" w:color="auto"/>
              <w:bottom w:val="single" w:sz="4" w:space="0" w:color="auto"/>
            </w:tcBorders>
            <w:shd w:val="clear" w:color="auto" w:fill="FFFFFF"/>
          </w:tcPr>
          <w:p w14:paraId="4787F7BC" w14:textId="77777777" w:rsidR="00237C32" w:rsidRPr="00D62E5A" w:rsidRDefault="00237C32" w:rsidP="00237C32">
            <w:pPr>
              <w:tabs>
                <w:tab w:val="decimal" w:pos="713"/>
              </w:tabs>
              <w:ind w:left="80" w:right="77" w:firstLine="0"/>
              <w:jc w:val="both"/>
              <w:rPr>
                <w:sz w:val="20"/>
              </w:rPr>
            </w:pPr>
            <w:r w:rsidRPr="00D62E5A">
              <w:rPr>
                <w:sz w:val="20"/>
              </w:rPr>
              <w:t>40</w:t>
            </w:r>
            <w:r>
              <w:rPr>
                <w:sz w:val="20"/>
              </w:rPr>
              <w:t>.</w:t>
            </w:r>
            <w:r w:rsidRPr="00D62E5A">
              <w:rPr>
                <w:sz w:val="20"/>
              </w:rPr>
              <w:t>9</w:t>
            </w:r>
          </w:p>
        </w:tc>
        <w:tc>
          <w:tcPr>
            <w:tcW w:w="1170" w:type="dxa"/>
            <w:tcBorders>
              <w:bottom w:val="single" w:sz="4" w:space="0" w:color="auto"/>
            </w:tcBorders>
            <w:shd w:val="clear" w:color="auto" w:fill="FFFFFF"/>
          </w:tcPr>
          <w:p w14:paraId="4637B7FF" w14:textId="77777777" w:rsidR="00237C32" w:rsidRPr="00D62E5A" w:rsidRDefault="00237C32" w:rsidP="00237C32">
            <w:pPr>
              <w:tabs>
                <w:tab w:val="decimal" w:pos="713"/>
              </w:tabs>
              <w:ind w:left="80" w:right="77" w:firstLine="0"/>
              <w:jc w:val="both"/>
              <w:rPr>
                <w:sz w:val="20"/>
              </w:rPr>
            </w:pPr>
            <w:r w:rsidRPr="00D62E5A">
              <w:rPr>
                <w:sz w:val="20"/>
              </w:rPr>
              <w:t>62.5</w:t>
            </w:r>
          </w:p>
        </w:tc>
        <w:tc>
          <w:tcPr>
            <w:tcW w:w="1171" w:type="dxa"/>
            <w:tcBorders>
              <w:bottom w:val="single" w:sz="4" w:space="0" w:color="auto"/>
            </w:tcBorders>
            <w:shd w:val="clear" w:color="auto" w:fill="FFFFFF"/>
          </w:tcPr>
          <w:p w14:paraId="629A7D2A" w14:textId="77777777" w:rsidR="00237C32" w:rsidRPr="00D62E5A" w:rsidRDefault="00237C32" w:rsidP="00237C32">
            <w:pPr>
              <w:tabs>
                <w:tab w:val="decimal" w:pos="622"/>
              </w:tabs>
              <w:ind w:left="80" w:right="77" w:firstLine="0"/>
              <w:jc w:val="both"/>
              <w:rPr>
                <w:sz w:val="20"/>
              </w:rPr>
            </w:pPr>
            <w:r w:rsidRPr="00D62E5A">
              <w:rPr>
                <w:sz w:val="20"/>
              </w:rPr>
              <w:t>75.4</w:t>
            </w:r>
          </w:p>
        </w:tc>
        <w:tc>
          <w:tcPr>
            <w:tcW w:w="1170" w:type="dxa"/>
            <w:tcBorders>
              <w:bottom w:val="single" w:sz="4" w:space="0" w:color="auto"/>
            </w:tcBorders>
            <w:shd w:val="clear" w:color="auto" w:fill="FFFFFF"/>
          </w:tcPr>
          <w:p w14:paraId="5BC091B1" w14:textId="77777777" w:rsidR="00237C32" w:rsidRPr="00D62E5A" w:rsidRDefault="00237C32" w:rsidP="00237C32">
            <w:pPr>
              <w:tabs>
                <w:tab w:val="decimal" w:pos="621"/>
              </w:tabs>
              <w:ind w:left="80" w:right="77" w:firstLine="0"/>
              <w:jc w:val="both"/>
              <w:rPr>
                <w:sz w:val="20"/>
              </w:rPr>
            </w:pPr>
            <w:r w:rsidRPr="00D62E5A">
              <w:rPr>
                <w:sz w:val="20"/>
              </w:rPr>
              <w:t>58</w:t>
            </w:r>
            <w:r>
              <w:rPr>
                <w:sz w:val="20"/>
              </w:rPr>
              <w:t>.</w:t>
            </w:r>
            <w:r w:rsidRPr="00D62E5A">
              <w:rPr>
                <w:sz w:val="20"/>
              </w:rPr>
              <w:t>4</w:t>
            </w:r>
          </w:p>
        </w:tc>
        <w:tc>
          <w:tcPr>
            <w:tcW w:w="1171" w:type="dxa"/>
            <w:tcBorders>
              <w:bottom w:val="single" w:sz="4" w:space="0" w:color="auto"/>
            </w:tcBorders>
            <w:shd w:val="clear" w:color="auto" w:fill="FFFFFF"/>
          </w:tcPr>
          <w:p w14:paraId="05A2208D" w14:textId="77777777" w:rsidR="00237C32" w:rsidRPr="00D62E5A" w:rsidRDefault="00237C32" w:rsidP="00237C32">
            <w:pPr>
              <w:tabs>
                <w:tab w:val="decimal" w:pos="621"/>
              </w:tabs>
              <w:ind w:left="80" w:right="77" w:firstLine="0"/>
              <w:jc w:val="both"/>
              <w:rPr>
                <w:sz w:val="20"/>
              </w:rPr>
            </w:pPr>
            <w:r>
              <w:rPr>
                <w:sz w:val="20"/>
              </w:rPr>
              <w:t>52.5</w:t>
            </w:r>
          </w:p>
        </w:tc>
      </w:tr>
    </w:tbl>
    <w:p w14:paraId="78DD93D1" w14:textId="77777777" w:rsidR="00237C32" w:rsidRPr="006009CA" w:rsidRDefault="00237C32" w:rsidP="00237C32">
      <w:pPr>
        <w:spacing w:before="120" w:after="120"/>
        <w:jc w:val="both"/>
        <w:rPr>
          <w:sz w:val="24"/>
          <w:szCs w:val="2"/>
        </w:rPr>
      </w:pPr>
    </w:p>
    <w:p w14:paraId="677CC1D1" w14:textId="77777777" w:rsidR="00237C32" w:rsidRPr="006009CA" w:rsidRDefault="00237C32" w:rsidP="00237C32">
      <w:pPr>
        <w:spacing w:before="120" w:after="120"/>
        <w:jc w:val="both"/>
        <w:rPr>
          <w:sz w:val="24"/>
          <w:szCs w:val="2"/>
        </w:rPr>
      </w:pPr>
      <w:r w:rsidRPr="006009CA">
        <w:rPr>
          <w:sz w:val="24"/>
          <w:szCs w:val="2"/>
        </w:rPr>
        <w:t>a) Pourcentage du chômage de longue durée dans le chômage total par groupe d’âge et sexe.</w:t>
      </w:r>
    </w:p>
    <w:p w14:paraId="382469BC" w14:textId="77777777" w:rsidR="00237C32" w:rsidRPr="006009CA" w:rsidRDefault="00237C32" w:rsidP="00237C32">
      <w:pPr>
        <w:spacing w:before="120" w:after="120"/>
        <w:jc w:val="both"/>
        <w:rPr>
          <w:sz w:val="24"/>
          <w:szCs w:val="2"/>
        </w:rPr>
      </w:pPr>
      <w:r w:rsidRPr="006009CA">
        <w:rPr>
          <w:sz w:val="24"/>
          <w:szCs w:val="2"/>
        </w:rPr>
        <w:t>b) Le terme « jeune » désigne le groupe d’âge de 15 à 24 ans, avec les exce</w:t>
      </w:r>
      <w:r w:rsidRPr="006009CA">
        <w:rPr>
          <w:sz w:val="24"/>
          <w:szCs w:val="2"/>
        </w:rPr>
        <w:t>p</w:t>
      </w:r>
      <w:r w:rsidRPr="006009CA">
        <w:rPr>
          <w:sz w:val="24"/>
          <w:szCs w:val="2"/>
        </w:rPr>
        <w:t>tions suivantes : 16 à 24 ans en Norvège, en Suède, au Royaume-Uni et aux États-Unis; 1</w:t>
      </w:r>
      <w:r>
        <w:rPr>
          <w:sz w:val="24"/>
          <w:szCs w:val="2"/>
        </w:rPr>
        <w:t>7 à 24 ans en Autriche; 16 à 29</w:t>
      </w:r>
      <w:r w:rsidRPr="006009CA">
        <w:rPr>
          <w:sz w:val="24"/>
          <w:szCs w:val="2"/>
        </w:rPr>
        <w:t xml:space="preserve"> ans en Espagne. Le terme « adultes dans la force de l’âge » désigne le groupe d’âge de 25 à 44 ans, avec les exceptions su</w:t>
      </w:r>
      <w:r w:rsidRPr="006009CA">
        <w:rPr>
          <w:sz w:val="24"/>
          <w:szCs w:val="2"/>
        </w:rPr>
        <w:t>i</w:t>
      </w:r>
      <w:r w:rsidRPr="006009CA">
        <w:rPr>
          <w:sz w:val="24"/>
          <w:szCs w:val="2"/>
        </w:rPr>
        <w:t>vantes : 25 à 49 ans en Autriche, en France et aux Pays-Bas, 30 à 44 ans en Esp</w:t>
      </w:r>
      <w:r w:rsidRPr="006009CA">
        <w:rPr>
          <w:sz w:val="24"/>
          <w:szCs w:val="2"/>
        </w:rPr>
        <w:t>a</w:t>
      </w:r>
      <w:r w:rsidRPr="006009CA">
        <w:rPr>
          <w:sz w:val="24"/>
          <w:szCs w:val="2"/>
        </w:rPr>
        <w:t>gne. Le terme « travailleurs âgés » désigne le groupe d’âge de 45 et au-dessus, avec les exceptions suivantes : 50 ans et plus en Autriche, en France et aux Pays-Bas.</w:t>
      </w:r>
    </w:p>
    <w:p w14:paraId="67F91FF8" w14:textId="77777777" w:rsidR="00237C32" w:rsidRPr="006009CA" w:rsidRDefault="00237C32" w:rsidP="00237C32">
      <w:pPr>
        <w:spacing w:before="120" w:after="120"/>
        <w:jc w:val="both"/>
        <w:rPr>
          <w:sz w:val="24"/>
          <w:szCs w:val="2"/>
        </w:rPr>
      </w:pPr>
      <w:r w:rsidRPr="006009CA">
        <w:rPr>
          <w:i/>
          <w:sz w:val="24"/>
          <w:szCs w:val="2"/>
        </w:rPr>
        <w:t>Source </w:t>
      </w:r>
      <w:r w:rsidRPr="006009CA">
        <w:rPr>
          <w:sz w:val="24"/>
          <w:szCs w:val="2"/>
        </w:rPr>
        <w:t>: Voir le tableau Q de l’annexe statistique.</w:t>
      </w:r>
    </w:p>
    <w:p w14:paraId="5B4C62A8" w14:textId="77777777" w:rsidR="00237C32" w:rsidRPr="00D77391" w:rsidRDefault="00237C32" w:rsidP="00237C32">
      <w:pPr>
        <w:pBdr>
          <w:top w:val="single" w:sz="4" w:space="1" w:color="auto"/>
        </w:pBdr>
        <w:spacing w:before="120" w:after="120"/>
        <w:jc w:val="both"/>
      </w:pPr>
    </w:p>
    <w:p w14:paraId="1C71A0A6" w14:textId="77777777" w:rsidR="00237C32" w:rsidRDefault="00237C32" w:rsidP="00237C32">
      <w:pPr>
        <w:spacing w:before="120" w:after="120"/>
        <w:jc w:val="both"/>
      </w:pPr>
    </w:p>
    <w:p w14:paraId="4E2CBD12" w14:textId="77777777" w:rsidR="00237C32" w:rsidRDefault="00237C32" w:rsidP="00237C32">
      <w:pPr>
        <w:spacing w:before="120" w:after="120"/>
        <w:jc w:val="both"/>
      </w:pPr>
      <w:r>
        <w:t>[239]</w:t>
      </w:r>
    </w:p>
    <w:p w14:paraId="255E414B" w14:textId="77777777" w:rsidR="00237C32" w:rsidRDefault="00237C32" w:rsidP="00237C32">
      <w:pPr>
        <w:ind w:left="1080" w:hanging="360"/>
        <w:jc w:val="both"/>
      </w:pPr>
    </w:p>
    <w:p w14:paraId="2BFBA759" w14:textId="77777777" w:rsidR="00237C32" w:rsidRPr="00D77391" w:rsidRDefault="00237C32" w:rsidP="00237C32">
      <w:pPr>
        <w:spacing w:before="120" w:after="120"/>
        <w:jc w:val="both"/>
      </w:pPr>
      <w:r w:rsidRPr="00D77391">
        <w:t xml:space="preserve">ÉCONOMIES et SOCIÉTÉS, </w:t>
      </w:r>
      <w:r w:rsidRPr="006009CA">
        <w:rPr>
          <w:b/>
          <w:bCs/>
          <w:i/>
          <w:iCs/>
          <w:color w:val="FF0000"/>
        </w:rPr>
        <w:t>Pénurie d'emploi et flexibilité du travail</w:t>
      </w:r>
      <w:r w:rsidRPr="00D77391">
        <w:t>,</w:t>
      </w:r>
      <w:r>
        <w:t xml:space="preserve"> </w:t>
      </w:r>
      <w:r w:rsidRPr="00D77391">
        <w:t>numéro « Franco-québécois ». Grenoble :</w:t>
      </w:r>
      <w:r>
        <w:t xml:space="preserve"> </w:t>
      </w:r>
      <w:r w:rsidRPr="00D77391">
        <w:t>Presses</w:t>
      </w:r>
      <w:r>
        <w:t xml:space="preserve"> </w:t>
      </w:r>
      <w:r w:rsidRPr="00D77391">
        <w:t>universita</w:t>
      </w:r>
      <w:r w:rsidRPr="00D77391">
        <w:t>i</w:t>
      </w:r>
      <w:r w:rsidRPr="00D77391">
        <w:t>res de Grenoble, série AB #14 Avril 1986, 390 p.</w:t>
      </w:r>
    </w:p>
    <w:p w14:paraId="704FD7A6" w14:textId="77777777" w:rsidR="00237C32" w:rsidRDefault="00237C32" w:rsidP="00237C32">
      <w:pPr>
        <w:spacing w:before="120" w:after="120"/>
        <w:jc w:val="both"/>
      </w:pPr>
    </w:p>
    <w:p w14:paraId="4210DEBC" w14:textId="77777777" w:rsidR="00237C32" w:rsidRPr="00D77391" w:rsidRDefault="00237C32" w:rsidP="00237C32">
      <w:pPr>
        <w:spacing w:before="120" w:after="120"/>
        <w:jc w:val="both"/>
      </w:pPr>
      <w:r w:rsidRPr="00D77391">
        <w:t>Compte tenu du thème du dossier de ce numéro d'interventions économiques, il paraît utile de rappeler la parution de ce numéro sp</w:t>
      </w:r>
      <w:r w:rsidRPr="00D77391">
        <w:t>é</w:t>
      </w:r>
      <w:r w:rsidRPr="00D77391">
        <w:t>cial de la revue Économies et Sociétés, un numéro regroupant des a</w:t>
      </w:r>
      <w:r w:rsidRPr="00D77391">
        <w:t>r</w:t>
      </w:r>
      <w:r w:rsidRPr="00D77391">
        <w:t>ticles de chercheurs et professeurs québécois et français.</w:t>
      </w:r>
    </w:p>
    <w:p w14:paraId="1C3DADA3" w14:textId="77777777" w:rsidR="00237C32" w:rsidRPr="00D77391" w:rsidRDefault="00237C32" w:rsidP="00237C32">
      <w:pPr>
        <w:spacing w:before="120" w:after="120"/>
        <w:jc w:val="both"/>
      </w:pPr>
      <w:r w:rsidRPr="00D77391">
        <w:t>Il s'agit en fait d'une publication conjointe du LABREV de l'Un</w:t>
      </w:r>
      <w:r w:rsidRPr="00D77391">
        <w:t>i</w:t>
      </w:r>
      <w:r w:rsidRPr="00D77391">
        <w:t>vers</w:t>
      </w:r>
      <w:r w:rsidRPr="00D77391">
        <w:t>i</w:t>
      </w:r>
      <w:r w:rsidRPr="00D77391">
        <w:t>té du Québec à Montréal (UQAM) et du Séminaire d'économie du tr</w:t>
      </w:r>
      <w:r w:rsidRPr="00D77391">
        <w:t>a</w:t>
      </w:r>
      <w:r w:rsidRPr="00D77391">
        <w:t xml:space="preserve">vail de </w:t>
      </w:r>
      <w:r>
        <w:t>l’</w:t>
      </w:r>
      <w:r w:rsidRPr="00D77391">
        <w:t>Université de Paris I.</w:t>
      </w:r>
    </w:p>
    <w:p w14:paraId="053B09CE" w14:textId="77777777" w:rsidR="00237C32" w:rsidRPr="00D77391" w:rsidRDefault="00237C32" w:rsidP="00237C32">
      <w:pPr>
        <w:spacing w:before="120" w:after="120"/>
        <w:jc w:val="both"/>
      </w:pPr>
      <w:r w:rsidRPr="00D77391">
        <w:t>Puisque l'ouvrage porte sur différents aspects de la flexibilité, dans les contextes québécois et français, il nous a paru utile de le rappeler ici. L'ouvrage présente d'autant plus d’intérêt qu'il offre deux textes de nature plus théorique marquant les débuts de la réflexion théorique sur le concept et le phénomène de la flexibilité, tel qu'il se présente a</w:t>
      </w:r>
      <w:r w:rsidRPr="00D77391">
        <w:t>u</w:t>
      </w:r>
      <w:r w:rsidRPr="00D77391">
        <w:t>jourd’hui.</w:t>
      </w:r>
    </w:p>
    <w:p w14:paraId="44F3D12B" w14:textId="77777777" w:rsidR="00237C32" w:rsidRPr="00D77391" w:rsidRDefault="00237C32" w:rsidP="00237C32">
      <w:pPr>
        <w:spacing w:before="120" w:after="120"/>
        <w:jc w:val="both"/>
      </w:pPr>
      <w:r w:rsidRPr="00D77391">
        <w:t>Alors que François Mic</w:t>
      </w:r>
      <w:r>
        <w:t>hon présente dans le dossier d'</w:t>
      </w:r>
      <w:r w:rsidRPr="00A2632F">
        <w:rPr>
          <w:i/>
        </w:rPr>
        <w:t>Interventions économiques</w:t>
      </w:r>
      <w:r w:rsidRPr="00D77391">
        <w:t xml:space="preserve"> une analyse des articulations théoriques possibles entre Flexibilité et Segmentation, il s'intéresse dans l'article d'</w:t>
      </w:r>
      <w:r w:rsidRPr="00A2632F">
        <w:rPr>
          <w:i/>
        </w:rPr>
        <w:t>Économies et Sociétés</w:t>
      </w:r>
      <w:r w:rsidRPr="00D77391">
        <w:t xml:space="preserve"> aux questions de la Flexibilité et du Partage du travail. Considérant que la flexibilité et la lutte contre les inégalités représe</w:t>
      </w:r>
      <w:r w:rsidRPr="00D77391">
        <w:t>n</w:t>
      </w:r>
      <w:r w:rsidRPr="00D77391">
        <w:t xml:space="preserve">taient deux axes de la politique française de l'emploi (sous la gauche 1981-1986), Michon analyse précisément ces deux dimensions, après avoir précisé les notions mêmes de </w:t>
      </w:r>
      <w:r w:rsidRPr="00A2632F">
        <w:rPr>
          <w:i/>
        </w:rPr>
        <w:t>flexibilité</w:t>
      </w:r>
      <w:r w:rsidRPr="00D77391">
        <w:t xml:space="preserve"> et de </w:t>
      </w:r>
      <w:r w:rsidRPr="00A2632F">
        <w:rPr>
          <w:i/>
        </w:rPr>
        <w:t>partage</w:t>
      </w:r>
      <w:r w:rsidRPr="00D77391">
        <w:t>. Cet article de Michon est particulièrement intéressant du fait qu'il étudie trois exemples spécifiques de partages :</w:t>
      </w:r>
    </w:p>
    <w:p w14:paraId="58AC3456" w14:textId="77777777" w:rsidR="00237C32" w:rsidRPr="00D77391" w:rsidRDefault="00237C32" w:rsidP="00237C32">
      <w:pPr>
        <w:ind w:left="1080" w:hanging="360"/>
        <w:jc w:val="both"/>
      </w:pPr>
      <w:r>
        <w:t>-</w:t>
      </w:r>
      <w:r>
        <w:tab/>
      </w:r>
      <w:r w:rsidRPr="00D77391">
        <w:t>partage du chômage (réduction de sa sélectivité) ;</w:t>
      </w:r>
    </w:p>
    <w:p w14:paraId="6160BFA6" w14:textId="77777777" w:rsidR="00237C32" w:rsidRPr="00D77391" w:rsidRDefault="00237C32" w:rsidP="00237C32">
      <w:pPr>
        <w:ind w:left="1080" w:hanging="360"/>
        <w:jc w:val="both"/>
      </w:pPr>
      <w:r>
        <w:t>-</w:t>
      </w:r>
      <w:r>
        <w:tab/>
      </w:r>
      <w:r w:rsidRPr="00D77391">
        <w:t>partage de l'emploi (travail temporaire) ;</w:t>
      </w:r>
    </w:p>
    <w:p w14:paraId="57A53F89" w14:textId="77777777" w:rsidR="00237C32" w:rsidRPr="00D77391" w:rsidRDefault="00237C32" w:rsidP="00237C32">
      <w:pPr>
        <w:ind w:left="1080" w:hanging="360"/>
        <w:jc w:val="both"/>
      </w:pPr>
      <w:r>
        <w:t>-</w:t>
      </w:r>
      <w:r>
        <w:tab/>
      </w:r>
      <w:r w:rsidRPr="00D77391">
        <w:t xml:space="preserve">partage du travail (réduction du temps de travail avec </w:t>
      </w:r>
      <w:r w:rsidRPr="00A2632F">
        <w:rPr>
          <w:i/>
        </w:rPr>
        <w:t>cré</w:t>
      </w:r>
      <w:r w:rsidRPr="00A2632F">
        <w:rPr>
          <w:i/>
        </w:rPr>
        <w:t>a</w:t>
      </w:r>
      <w:r w:rsidRPr="00A2632F">
        <w:rPr>
          <w:i/>
        </w:rPr>
        <w:t>tion</w:t>
      </w:r>
      <w:r w:rsidRPr="00D77391">
        <w:t xml:space="preserve"> d’emplois).</w:t>
      </w:r>
    </w:p>
    <w:p w14:paraId="79834AC0" w14:textId="77777777" w:rsidR="00237C32" w:rsidRDefault="00237C32" w:rsidP="00237C32">
      <w:pPr>
        <w:spacing w:before="120" w:after="120"/>
        <w:ind w:left="1080"/>
        <w:jc w:val="both"/>
      </w:pPr>
    </w:p>
    <w:p w14:paraId="3CD79BBD" w14:textId="77777777" w:rsidR="00237C32" w:rsidRPr="00D77391" w:rsidRDefault="00237C32" w:rsidP="00237C32">
      <w:pPr>
        <w:spacing w:before="120" w:after="120"/>
        <w:jc w:val="both"/>
      </w:pPr>
      <w:r w:rsidRPr="00D77391">
        <w:t>Les liens entre ces divers phénomènes et le concept de flexibilité sont ensuite analysés.</w:t>
      </w:r>
    </w:p>
    <w:p w14:paraId="367E8265" w14:textId="77777777" w:rsidR="00237C32" w:rsidRPr="00D77391" w:rsidRDefault="00237C32" w:rsidP="00237C32">
      <w:pPr>
        <w:spacing w:before="120" w:after="120"/>
        <w:jc w:val="both"/>
      </w:pPr>
      <w:r w:rsidRPr="00D77391">
        <w:t>Autre article théorique digne de mention dans cet ouvrage : celui de Henri Bartoli. Extrêmement fouillé et riche en enseignements, c</w:t>
      </w:r>
      <w:r w:rsidRPr="00D77391">
        <w:t>e</w:t>
      </w:r>
      <w:r w:rsidRPr="00D77391">
        <w:t>lui-ci offre de nombreuses pistes de réflexion, non seulement au sujet de la flexibilité, ni même spécifiquement sur l'économie du travail, mais aussi sur des questions plus vastes touchant la science économ</w:t>
      </w:r>
      <w:r w:rsidRPr="00D77391">
        <w:t>i</w:t>
      </w:r>
      <w:r w:rsidRPr="00D77391">
        <w:t>que dans son ensemble.</w:t>
      </w:r>
    </w:p>
    <w:p w14:paraId="2E5D2346" w14:textId="77777777" w:rsidR="00237C32" w:rsidRPr="00D77391" w:rsidRDefault="00237C32" w:rsidP="00237C32">
      <w:pPr>
        <w:spacing w:before="120" w:after="120"/>
        <w:jc w:val="both"/>
      </w:pPr>
      <w:r w:rsidRPr="00D77391">
        <w:t>« La science économique est à un tournant, nous dit Henri Bartoli. Un paradigme nouveau émerge, celui de l'économie du travail et de la création collective » (ce</w:t>
      </w:r>
      <w:r>
        <w:t xml:space="preserve"> [240] </w:t>
      </w:r>
      <w:r w:rsidRPr="00D77391">
        <w:t xml:space="preserve">dernier concept renvoyant à l'ouvrage de Henri Bartoli, </w:t>
      </w:r>
      <w:r w:rsidRPr="006009CA">
        <w:rPr>
          <w:i/>
        </w:rPr>
        <w:t>Économie et création collective</w:t>
      </w:r>
      <w:r w:rsidRPr="00D77391">
        <w:t>, publié chez Ec</w:t>
      </w:r>
      <w:r w:rsidRPr="00D77391">
        <w:t>o</w:t>
      </w:r>
      <w:r w:rsidRPr="00D77391">
        <w:t>nomica).</w:t>
      </w:r>
    </w:p>
    <w:p w14:paraId="461F1251" w14:textId="77777777" w:rsidR="00237C32" w:rsidRPr="00D77391" w:rsidRDefault="00237C32" w:rsidP="00237C32">
      <w:pPr>
        <w:spacing w:before="120" w:after="120"/>
        <w:jc w:val="both"/>
      </w:pPr>
      <w:r w:rsidRPr="00D77391">
        <w:t>Pour Henri Bartoli, ce nouveau paradigme mène à la reconnaissa</w:t>
      </w:r>
      <w:r w:rsidRPr="00D77391">
        <w:t>n</w:t>
      </w:r>
      <w:r w:rsidRPr="00D77391">
        <w:t xml:space="preserve">ce de la </w:t>
      </w:r>
      <w:r w:rsidRPr="006009CA">
        <w:rPr>
          <w:i/>
        </w:rPr>
        <w:t>multidimensionnalité</w:t>
      </w:r>
      <w:r w:rsidRPr="00D77391">
        <w:t xml:space="preserve"> des variables, au recours à un raisonn</w:t>
      </w:r>
      <w:r w:rsidRPr="00D77391">
        <w:t>e</w:t>
      </w:r>
      <w:r w:rsidRPr="00D77391">
        <w:t>ment « réel-réel », ainsi qu'à une « dialectique » du « rationnel » tec</w:t>
      </w:r>
      <w:r w:rsidRPr="00D77391">
        <w:t>h</w:t>
      </w:r>
      <w:r w:rsidRPr="00D77391">
        <w:t>no-économique et du « raisonnable » accumulé par l’histoire des civ</w:t>
      </w:r>
      <w:r w:rsidRPr="00D77391">
        <w:t>i</w:t>
      </w:r>
      <w:r w:rsidRPr="00D77391">
        <w:t>lis</w:t>
      </w:r>
      <w:r w:rsidRPr="00D77391">
        <w:t>a</w:t>
      </w:r>
      <w:r w:rsidRPr="00D77391">
        <w:t>tions.</w:t>
      </w:r>
    </w:p>
    <w:p w14:paraId="310E77C2" w14:textId="77777777" w:rsidR="00237C32" w:rsidRPr="00D77391" w:rsidRDefault="00237C32" w:rsidP="00237C32">
      <w:pPr>
        <w:spacing w:before="120" w:after="120"/>
        <w:jc w:val="both"/>
      </w:pPr>
      <w:r w:rsidRPr="00D77391">
        <w:t xml:space="preserve">Paradigme hétérodoxe certes, comme le reconnaît l'auteur lui-même, ce nouveau paradigme n’en est pas moins situé dans l'histoire de la pensée, comme il le montre bien dans cet article. Le débat sur la </w:t>
      </w:r>
      <w:r w:rsidRPr="00A2632F">
        <w:rPr>
          <w:i/>
        </w:rPr>
        <w:t>flexibilité</w:t>
      </w:r>
      <w:r w:rsidRPr="00D77391">
        <w:t xml:space="preserve"> du travail et de l'emploi, mais aussi des instruments de pr</w:t>
      </w:r>
      <w:r w:rsidRPr="00D77391">
        <w:t>o</w:t>
      </w:r>
      <w:r w:rsidRPr="00D77391">
        <w:t>du</w:t>
      </w:r>
      <w:r w:rsidRPr="00D77391">
        <w:t>c</w:t>
      </w:r>
      <w:r w:rsidRPr="00D77391">
        <w:t>tion, offre d'ailleurs au professeur Bartoli une occasion de vérifier la fécondité de ce paradigme, la pertinence et l'utilité de ses diverses composantes.</w:t>
      </w:r>
    </w:p>
    <w:p w14:paraId="13150826" w14:textId="77777777" w:rsidR="00237C32" w:rsidRPr="00D77391" w:rsidRDefault="00237C32" w:rsidP="00237C32">
      <w:pPr>
        <w:spacing w:before="120" w:after="120"/>
        <w:jc w:val="both"/>
      </w:pPr>
      <w:r w:rsidRPr="00D77391">
        <w:t>Outre ces deux textes qui peuvent fort bien compléter le présent do</w:t>
      </w:r>
      <w:r w:rsidRPr="00D77391">
        <w:t>s</w:t>
      </w:r>
      <w:r w:rsidRPr="00D77391">
        <w:t>sier d'</w:t>
      </w:r>
      <w:r w:rsidRPr="00A2632F">
        <w:rPr>
          <w:i/>
        </w:rPr>
        <w:t xml:space="preserve">Interventions économiques </w:t>
      </w:r>
      <w:r w:rsidRPr="00D77391">
        <w:t>sur le thème de la flexibilité, on trouvera des contributions de P.-M. Roy, G. Dussault, D. Bellemare et L. Poulin-Simon, P. Bodson et J. Stafford, D. Tremblay et G. Gateau, P. Bouillaguet-Bernard et A. Gauvin, M.-A. Barrère-Maurisson, M.-P. Gandon, J.-L. Outin et R. Silvera.</w:t>
      </w:r>
    </w:p>
    <w:p w14:paraId="28E655E6" w14:textId="77777777" w:rsidR="00237C32" w:rsidRPr="00D77391" w:rsidRDefault="00237C32" w:rsidP="00237C32">
      <w:pPr>
        <w:spacing w:before="120" w:after="120"/>
        <w:jc w:val="both"/>
      </w:pPr>
      <w:r w:rsidRPr="00D77391">
        <w:t xml:space="preserve">Une publication intéressante pour compléter le dossier </w:t>
      </w:r>
      <w:r w:rsidRPr="00A2632F">
        <w:t>d'</w:t>
      </w:r>
      <w:r w:rsidRPr="00A2632F">
        <w:rPr>
          <w:i/>
        </w:rPr>
        <w:t>Interve</w:t>
      </w:r>
      <w:r w:rsidRPr="00A2632F">
        <w:rPr>
          <w:i/>
        </w:rPr>
        <w:t>n</w:t>
      </w:r>
      <w:r w:rsidRPr="00A2632F">
        <w:rPr>
          <w:i/>
        </w:rPr>
        <w:t>tions</w:t>
      </w:r>
      <w:r w:rsidRPr="00D77391">
        <w:t>, dans une série « Économ</w:t>
      </w:r>
      <w:r>
        <w:t>ie du travail » des Cahiers de l’</w:t>
      </w:r>
      <w:r w:rsidRPr="00D77391">
        <w:t>ISMEA (</w:t>
      </w:r>
      <w:r w:rsidRPr="00A2632F">
        <w:rPr>
          <w:i/>
        </w:rPr>
        <w:t>Économies et Sociétés</w:t>
      </w:r>
      <w:r w:rsidRPr="00D77391">
        <w:t>), qui, de façon générale, ne manque pas d'int</w:t>
      </w:r>
      <w:r w:rsidRPr="00D77391">
        <w:t>é</w:t>
      </w:r>
      <w:r w:rsidRPr="00D77391">
        <w:t>rêt.</w:t>
      </w:r>
    </w:p>
    <w:p w14:paraId="277A25F5" w14:textId="77777777" w:rsidR="00237C32" w:rsidRDefault="00237C32" w:rsidP="00237C32">
      <w:pPr>
        <w:spacing w:before="120" w:after="120"/>
        <w:jc w:val="right"/>
      </w:pPr>
      <w:r w:rsidRPr="00D77391">
        <w:t>Diane Tremblay</w:t>
      </w:r>
    </w:p>
    <w:p w14:paraId="140EF3D6" w14:textId="77777777" w:rsidR="00237C32" w:rsidRPr="00D77391" w:rsidRDefault="00237C32" w:rsidP="00237C32">
      <w:pPr>
        <w:spacing w:before="120" w:after="120"/>
        <w:jc w:val="right"/>
      </w:pPr>
    </w:p>
    <w:p w14:paraId="1CAD0554" w14:textId="77777777" w:rsidR="00237C32" w:rsidRDefault="00237C32" w:rsidP="00237C32">
      <w:pPr>
        <w:pBdr>
          <w:top w:val="single" w:sz="4" w:space="1" w:color="auto"/>
        </w:pBdr>
        <w:spacing w:before="120" w:after="120"/>
        <w:ind w:left="1440" w:right="1440"/>
        <w:jc w:val="both"/>
        <w:rPr>
          <w:bCs/>
          <w:iCs/>
        </w:rPr>
      </w:pPr>
    </w:p>
    <w:p w14:paraId="34B21DEA" w14:textId="77777777" w:rsidR="00237C32" w:rsidRDefault="00237C32" w:rsidP="00237C32">
      <w:pPr>
        <w:pBdr>
          <w:top w:val="single" w:sz="4" w:space="1" w:color="auto"/>
        </w:pBdr>
        <w:spacing w:before="120" w:after="120"/>
        <w:ind w:left="1440" w:right="1440"/>
        <w:jc w:val="both"/>
        <w:rPr>
          <w:bCs/>
          <w:iCs/>
        </w:rPr>
      </w:pPr>
    </w:p>
    <w:p w14:paraId="30326EE7" w14:textId="77777777" w:rsidR="00237C32" w:rsidRPr="006009CA" w:rsidRDefault="00237C32" w:rsidP="00237C32">
      <w:pPr>
        <w:spacing w:before="120" w:after="120"/>
        <w:jc w:val="both"/>
      </w:pPr>
      <w:r w:rsidRPr="006009CA">
        <w:rPr>
          <w:bCs/>
          <w:iCs/>
        </w:rPr>
        <w:t>OCDE (1986).</w:t>
      </w:r>
      <w:r w:rsidRPr="006009CA">
        <w:rPr>
          <w:b/>
          <w:bCs/>
          <w:iCs/>
        </w:rPr>
        <w:t xml:space="preserve"> </w:t>
      </w:r>
      <w:r w:rsidRPr="006009CA">
        <w:rPr>
          <w:b/>
          <w:i/>
          <w:color w:val="FF0000"/>
        </w:rPr>
        <w:t>Flexibilité et marché du travail</w:t>
      </w:r>
      <w:r w:rsidRPr="006009CA">
        <w:rPr>
          <w:b/>
          <w:bCs/>
          <w:i/>
          <w:iCs/>
          <w:color w:val="FF0000"/>
        </w:rPr>
        <w:t xml:space="preserve">. </w:t>
      </w:r>
      <w:r w:rsidRPr="006009CA">
        <w:rPr>
          <w:b/>
          <w:i/>
          <w:color w:val="FF0000"/>
        </w:rPr>
        <w:t>Le débat a</w:t>
      </w:r>
      <w:r w:rsidRPr="006009CA">
        <w:rPr>
          <w:b/>
          <w:i/>
          <w:color w:val="FF0000"/>
        </w:rPr>
        <w:t>u</w:t>
      </w:r>
      <w:r w:rsidRPr="006009CA">
        <w:rPr>
          <w:b/>
          <w:i/>
          <w:color w:val="FF0000"/>
        </w:rPr>
        <w:t>jourd’hui</w:t>
      </w:r>
      <w:r w:rsidRPr="006009CA">
        <w:t>,</w:t>
      </w:r>
      <w:r w:rsidRPr="006009CA">
        <w:rPr>
          <w:b/>
          <w:bCs/>
          <w:iCs/>
        </w:rPr>
        <w:t xml:space="preserve"> </w:t>
      </w:r>
      <w:r w:rsidRPr="006009CA">
        <w:rPr>
          <w:bCs/>
          <w:iCs/>
        </w:rPr>
        <w:t>Rapport technique, Paris, 160 p.</w:t>
      </w:r>
    </w:p>
    <w:p w14:paraId="19D5660B" w14:textId="77777777" w:rsidR="00237C32" w:rsidRPr="00D77391" w:rsidRDefault="00237C32" w:rsidP="00237C32">
      <w:pPr>
        <w:spacing w:before="120" w:after="120"/>
        <w:jc w:val="both"/>
      </w:pPr>
      <w:r w:rsidRPr="00D77391">
        <w:t>Si l'on voulait résumer par une formule schématique ce rapport de l'OCDE, on pourrait énoncer : la flexibilité du travail est nécessaire mais elle ne réglera pas tout. Dans cette étude, l'OCDE nuance certa</w:t>
      </w:r>
      <w:r w:rsidRPr="00D77391">
        <w:t>i</w:t>
      </w:r>
      <w:r w:rsidRPr="00D77391">
        <w:t>nes positions antérieures et rappelle que plusieurs facteurs concou</w:t>
      </w:r>
      <w:r w:rsidRPr="00D77391">
        <w:t>r</w:t>
      </w:r>
      <w:r w:rsidRPr="00D77391">
        <w:t>ent aux ajustements sur le marché du travail.</w:t>
      </w:r>
    </w:p>
    <w:p w14:paraId="2AB86A78" w14:textId="77777777" w:rsidR="00237C32" w:rsidRPr="00D77391" w:rsidRDefault="00237C32" w:rsidP="00237C32">
      <w:pPr>
        <w:spacing w:before="120" w:after="120"/>
        <w:jc w:val="both"/>
      </w:pPr>
      <w:r w:rsidRPr="00D77391">
        <w:t>Le rapport est divisé en quatre parties : 1) la</w:t>
      </w:r>
      <w:r>
        <w:t xml:space="preserve"> flexibilité des coûts de main-</w:t>
      </w:r>
      <w:r w:rsidRPr="00D77391">
        <w:t>d’</w:t>
      </w:r>
      <w:r>
        <w:t>œuvre</w:t>
      </w:r>
      <w:r w:rsidRPr="00D77391">
        <w:t> ; 2) la mobilité de la main-d'œuvre ; 3) la flexibilité du travail dans l'entreprise ; 4) l'emploi dissimulé : une forme perve</w:t>
      </w:r>
      <w:r w:rsidRPr="00D77391">
        <w:t>r</w:t>
      </w:r>
      <w:r w:rsidRPr="00D77391">
        <w:t>tie de flexibilité.</w:t>
      </w:r>
    </w:p>
    <w:p w14:paraId="7FD95974" w14:textId="77777777" w:rsidR="00237C32" w:rsidRPr="00D77391" w:rsidRDefault="00237C32" w:rsidP="00237C32">
      <w:pPr>
        <w:spacing w:before="120" w:after="120"/>
        <w:jc w:val="both"/>
      </w:pPr>
      <w:r w:rsidRPr="00D77391">
        <w:t>Le rapport établit tout d'abord une relation inverse entre variation des salaires réels et variation de l'emploi. « Cependant, le salaire réel n'est pas la seule variable qui contribue à déterminer l'emploi. (...) D’autres facteurs (...)- atonie de la demande et niveau élevé des taux d'intérêt réels, en particulier » - jouent un rôle important (p. 42). Ceci est part</w:t>
      </w:r>
      <w:r w:rsidRPr="00D77391">
        <w:t>i</w:t>
      </w:r>
      <w:r w:rsidRPr="00D77391">
        <w:t>culièrement vrai depuis le début des années 80.</w:t>
      </w:r>
    </w:p>
    <w:p w14:paraId="5049AB81" w14:textId="77777777" w:rsidR="00237C32" w:rsidRPr="00D77391" w:rsidRDefault="00237C32" w:rsidP="00237C32">
      <w:pPr>
        <w:spacing w:before="120" w:after="120"/>
        <w:jc w:val="both"/>
      </w:pPr>
      <w:r>
        <w:t>[241]</w:t>
      </w:r>
    </w:p>
    <w:p w14:paraId="35455126" w14:textId="77777777" w:rsidR="00237C32" w:rsidRPr="00D77391" w:rsidRDefault="00237C32" w:rsidP="00237C32">
      <w:pPr>
        <w:spacing w:before="120" w:after="120"/>
        <w:jc w:val="both"/>
      </w:pPr>
      <w:r w:rsidRPr="00D77391">
        <w:t>Concernant la mobilité, l'OCDE note que la « mobilité de la main-d’oeuvre est (...) davantage un résultat qu'une cause de la croissance économique ». L'organisme prône par ailleurs « des mesures destinées à assurer la formation, le placement et la mobilité des travailleurs et propres à réduire les coûts de transition et/ou à améliorer la product</w:t>
      </w:r>
      <w:r w:rsidRPr="00D77391">
        <w:t>i</w:t>
      </w:r>
      <w:r w:rsidRPr="00D77391">
        <w:t>vité (...) des travailleurs touchés par les mutations structurelles » (p. 87). La suppression des « divers facteurs institutionnels de rigidité » serait donc insuffisante.</w:t>
      </w:r>
    </w:p>
    <w:p w14:paraId="3F46FE1D" w14:textId="77777777" w:rsidR="00237C32" w:rsidRPr="00D77391" w:rsidRDefault="00237C32" w:rsidP="00237C32">
      <w:pPr>
        <w:spacing w:before="120" w:after="120"/>
        <w:jc w:val="both"/>
      </w:pPr>
      <w:r w:rsidRPr="00D77391">
        <w:t>Le rapport note également que « la flexibilité du travail n'est (...) qu'un aspect de la flexibilité d'ensemble des entreprises. (...) Toutes sortes de rigidités — inflexibilité des marchés de capitaux, restrictions aux échanges ou système de gestion rigide ou archaïque, par exemple — peuvent limiter la capacité de l'entreprise de réagir à l'évolution de la situation économique » (p. 100). La flexibilité de l'emploi, encore une fois, n'est donc pas la panacée universelle. Une certaine stabilité d'emploi est même nécessaire, tant pour les employeurs que pour les travailleurs et les conventions collectives peuvent permettre, en co</w:t>
      </w:r>
      <w:r w:rsidRPr="00D77391">
        <w:t>n</w:t>
      </w:r>
      <w:r w:rsidRPr="00D77391">
        <w:t>trepartie d'une meilleure protection de l'emploi « une flexibilité accrue des coûts ou des fonctions ». Cependant, « les syndicats che</w:t>
      </w:r>
      <w:r w:rsidRPr="00D77391">
        <w:t>r</w:t>
      </w:r>
      <w:r w:rsidRPr="00D77391">
        <w:t>chent parfois à avantager les travailleurs âgés et (...) les employeurs et les syndicats peuvent vouloir se dégager d'une partie des coûts sur une tierce partie (par exemple, les travailleurs non syndiqués) qui ne part</w:t>
      </w:r>
      <w:r w:rsidRPr="00D77391">
        <w:t>i</w:t>
      </w:r>
      <w:r w:rsidRPr="00D77391">
        <w:t>cipe pas aux négociations collectives. D'où la nécessité de réglement</w:t>
      </w:r>
      <w:r w:rsidRPr="00D77391">
        <w:t>a</w:t>
      </w:r>
      <w:r w:rsidRPr="00D77391">
        <w:t>tions gouvernementales », (p. 134).</w:t>
      </w:r>
    </w:p>
    <w:p w14:paraId="218F7A2D" w14:textId="77777777" w:rsidR="00237C32" w:rsidRPr="00D77391" w:rsidRDefault="00237C32" w:rsidP="00237C32">
      <w:pPr>
        <w:spacing w:before="120" w:after="120"/>
        <w:jc w:val="both"/>
      </w:pPr>
      <w:r w:rsidRPr="00D77391">
        <w:t>L'OCDE prend donc ici ses distances par rapport aux chantres du libéralisme et de la déréglementation tous azimuts. L'organisme se pr</w:t>
      </w:r>
      <w:r w:rsidRPr="00D77391">
        <w:t>o</w:t>
      </w:r>
      <w:r w:rsidRPr="00D77391">
        <w:t>nonce plutôt en faveur d'une nouvelle coopération : « employeurs et travailleurs doivent adopter des conceptions nouvelles de la redéf</w:t>
      </w:r>
      <w:r w:rsidRPr="00D77391">
        <w:t>i</w:t>
      </w:r>
      <w:r w:rsidRPr="00D77391">
        <w:t>nition des tâches, de l'organisation du travail et de la coopération. Pour les employeurs, les avantages sont évidemment l'acceptation par les travailleurs du changement technologique, un climat de travail s</w:t>
      </w:r>
      <w:r w:rsidRPr="00D77391">
        <w:t>a</w:t>
      </w:r>
      <w:r w:rsidRPr="00D77391">
        <w:t>tisfaisant et des gains de productivité. Pour les travailleurs, les avant</w:t>
      </w:r>
      <w:r w:rsidRPr="00D77391">
        <w:t>a</w:t>
      </w:r>
      <w:r w:rsidRPr="00D77391">
        <w:t>ges sont évidemment la sécurité de l'emploi, l'amélioration des cond</w:t>
      </w:r>
      <w:r w:rsidRPr="00D77391">
        <w:t>i</w:t>
      </w:r>
      <w:r w:rsidRPr="00D77391">
        <w:t>tions de travail et l'affectation à des tâches moins hétéroclites que par le passé » (p. 135). Cette « flexibilité fonctionnelle » (ajustement du marché interne du travail) est cependant aussi dangereuse : plus celle-ci progressera, « plus les marchés du travail seront internalisés, et plus grands seront les risques de voir les chômeurs et les nouveaux venus sur le marché exclus de tout accès à des emplois rémunérateurs (...). De surcroît, le nombre d'emplois périphériques et occasionnels risque d'a</w:t>
      </w:r>
      <w:r>
        <w:t>ugmenter », (p. 136). Il y aura</w:t>
      </w:r>
      <w:r w:rsidRPr="00D77391">
        <w:t>, note l'OCDE, un arbitrage à faire entre différentes formes de flexibilité.</w:t>
      </w:r>
    </w:p>
    <w:p w14:paraId="184EC972" w14:textId="77777777" w:rsidR="00237C32" w:rsidRPr="00D77391" w:rsidRDefault="00237C32" w:rsidP="00237C32">
      <w:pPr>
        <w:spacing w:before="120" w:after="120"/>
        <w:jc w:val="both"/>
      </w:pPr>
      <w:r w:rsidRPr="00D77391">
        <w:t>C'est donc un rapport qui a le mérite de poser un certain nombre de questions importantes et de résumer une grande partie du débat. Ce</w:t>
      </w:r>
      <w:r w:rsidRPr="00D77391">
        <w:t>r</w:t>
      </w:r>
      <w:r w:rsidRPr="00D77391">
        <w:t>taines sections sont encore empreintes d'un cadre d’analyse néo-libéral, mais l'ensemble est très nuancé. Une lecture qui s'impose.</w:t>
      </w:r>
    </w:p>
    <w:p w14:paraId="2192DDA0" w14:textId="77777777" w:rsidR="00237C32" w:rsidRPr="00D77391" w:rsidRDefault="00237C32" w:rsidP="00237C32">
      <w:pPr>
        <w:spacing w:before="120" w:after="120"/>
        <w:jc w:val="right"/>
      </w:pPr>
      <w:r w:rsidRPr="00D77391">
        <w:t>Vincent van Schendel</w:t>
      </w:r>
    </w:p>
    <w:p w14:paraId="1A4D1A58" w14:textId="77777777" w:rsidR="00237C32" w:rsidRPr="00D77391" w:rsidRDefault="00237C32" w:rsidP="00237C32">
      <w:pPr>
        <w:spacing w:before="120" w:after="120"/>
        <w:jc w:val="both"/>
      </w:pPr>
    </w:p>
    <w:p w14:paraId="1AF865EE" w14:textId="77777777" w:rsidR="00237C32" w:rsidRDefault="00237C32" w:rsidP="00237C32">
      <w:pPr>
        <w:pBdr>
          <w:top w:val="single" w:sz="4" w:space="1" w:color="auto"/>
        </w:pBdr>
        <w:spacing w:before="120" w:after="120"/>
        <w:ind w:left="1440" w:right="1440"/>
        <w:jc w:val="both"/>
        <w:rPr>
          <w:bCs/>
          <w:iCs/>
        </w:rPr>
      </w:pPr>
    </w:p>
    <w:p w14:paraId="466B2BA2" w14:textId="77777777" w:rsidR="00237C32" w:rsidRPr="00D77391" w:rsidRDefault="00237C32" w:rsidP="00237C32">
      <w:pPr>
        <w:spacing w:before="120" w:after="120"/>
        <w:jc w:val="both"/>
      </w:pPr>
      <w:r>
        <w:t>[242]</w:t>
      </w:r>
    </w:p>
    <w:p w14:paraId="1875CD55" w14:textId="77777777" w:rsidR="00237C32" w:rsidRDefault="00237C32" w:rsidP="00237C32">
      <w:pPr>
        <w:spacing w:before="120" w:after="120"/>
        <w:jc w:val="both"/>
      </w:pPr>
    </w:p>
    <w:p w14:paraId="7A52E36F" w14:textId="77777777" w:rsidR="00237C32" w:rsidRPr="002C2DD8" w:rsidRDefault="00237C32" w:rsidP="00237C32">
      <w:pPr>
        <w:spacing w:before="120" w:after="120"/>
        <w:jc w:val="both"/>
        <w:rPr>
          <w:b/>
          <w:bCs/>
          <w:szCs w:val="28"/>
        </w:rPr>
      </w:pPr>
      <w:r w:rsidRPr="002C2DD8">
        <w:rPr>
          <w:b/>
          <w:bCs/>
          <w:szCs w:val="28"/>
        </w:rPr>
        <w:t>Bureau International du Travail (1987),</w:t>
      </w:r>
      <w:r w:rsidRPr="00D77391">
        <w:t xml:space="preserve"> </w:t>
      </w:r>
      <w:r w:rsidRPr="006009CA">
        <w:rPr>
          <w:b/>
          <w:bCs/>
          <w:i/>
          <w:iCs/>
          <w:color w:val="FF0000"/>
        </w:rPr>
        <w:t>La flexibilité du ma</w:t>
      </w:r>
      <w:r w:rsidRPr="006009CA">
        <w:rPr>
          <w:b/>
          <w:bCs/>
          <w:i/>
          <w:iCs/>
          <w:color w:val="FF0000"/>
        </w:rPr>
        <w:t>r</w:t>
      </w:r>
      <w:r w:rsidRPr="006009CA">
        <w:rPr>
          <w:b/>
          <w:bCs/>
          <w:i/>
          <w:iCs/>
          <w:color w:val="FF0000"/>
        </w:rPr>
        <w:t>ché de l'emploi : un enjeu économique et social</w:t>
      </w:r>
      <w:r w:rsidRPr="006009CA">
        <w:rPr>
          <w:bCs/>
          <w:i/>
          <w:iCs/>
        </w:rPr>
        <w:t>.</w:t>
      </w:r>
      <w:r w:rsidRPr="006009CA">
        <w:rPr>
          <w:b/>
          <w:bCs/>
        </w:rPr>
        <w:t xml:space="preserve"> </w:t>
      </w:r>
      <w:r w:rsidRPr="002C2DD8">
        <w:rPr>
          <w:b/>
          <w:bCs/>
          <w:szCs w:val="28"/>
        </w:rPr>
        <w:t>Publié sous la</w:t>
      </w:r>
      <w:r w:rsidRPr="002C2DD8">
        <w:rPr>
          <w:rStyle w:val="Corpsdutexte2610ptNonGras"/>
          <w:b w:val="0"/>
          <w:bCs w:val="0"/>
          <w:sz w:val="28"/>
          <w:szCs w:val="28"/>
          <w:lang w:val="fr-CA"/>
        </w:rPr>
        <w:t xml:space="preserve"> </w:t>
      </w:r>
      <w:r w:rsidRPr="002C2DD8">
        <w:rPr>
          <w:b/>
          <w:bCs/>
          <w:szCs w:val="28"/>
        </w:rPr>
        <w:t>d</w:t>
      </w:r>
      <w:r w:rsidRPr="002C2DD8">
        <w:rPr>
          <w:b/>
          <w:bCs/>
          <w:szCs w:val="28"/>
        </w:rPr>
        <w:t>i</w:t>
      </w:r>
      <w:r w:rsidRPr="002C2DD8">
        <w:rPr>
          <w:b/>
          <w:bCs/>
          <w:szCs w:val="28"/>
        </w:rPr>
        <w:t>rection de Hedva Sarfati et Catherine Kobrin, Genève, 384 p.</w:t>
      </w:r>
    </w:p>
    <w:p w14:paraId="58EC03F2" w14:textId="77777777" w:rsidR="00237C32" w:rsidRDefault="00237C32" w:rsidP="00237C32">
      <w:pPr>
        <w:spacing w:before="120" w:after="120"/>
        <w:jc w:val="both"/>
      </w:pPr>
    </w:p>
    <w:p w14:paraId="71604708" w14:textId="77777777" w:rsidR="00237C32" w:rsidRPr="00D77391" w:rsidRDefault="00237C32" w:rsidP="00237C32">
      <w:pPr>
        <w:spacing w:before="120" w:after="120"/>
        <w:jc w:val="both"/>
      </w:pPr>
      <w:r w:rsidRPr="00D77391">
        <w:t>Cet ouvrage reprend des articles déjà publiés dans le Bulletin d'i</w:t>
      </w:r>
      <w:r w:rsidRPr="00D77391">
        <w:t>n</w:t>
      </w:r>
      <w:r w:rsidRPr="00D77391">
        <w:t>formations sociales (BIS) du BIT, sur différents aspects de la flexibil</w:t>
      </w:r>
      <w:r w:rsidRPr="00D77391">
        <w:t>i</w:t>
      </w:r>
      <w:r w:rsidRPr="00D77391">
        <w:t>té de l'emploi dans plusieurs pays membres du BIT. Le livre est divisé en huit sections : 1. le débat ; 2. conventions collectives : la flexibilité négociée ; 3. la position des employeurs ; 4. la position des syndicats ; 5. le coût salarial ; 6. la précarisation de l'emploi ; 7. le temps de tr</w:t>
      </w:r>
      <w:r w:rsidRPr="00D77391">
        <w:t>a</w:t>
      </w:r>
      <w:r w:rsidRPr="00D77391">
        <w:t>vail ; 8. mobilité—polyvalence—qualifications.</w:t>
      </w:r>
    </w:p>
    <w:p w14:paraId="1592023C" w14:textId="77777777" w:rsidR="00237C32" w:rsidRPr="00D77391" w:rsidRDefault="00237C32" w:rsidP="00237C32">
      <w:pPr>
        <w:spacing w:before="120" w:after="120"/>
        <w:jc w:val="both"/>
      </w:pPr>
      <w:r w:rsidRPr="00D77391">
        <w:t>En introduction, les auteurs rappellent le contexte dans lequel est apparu le débat sur la flexibilité, et proposent une classification des pri</w:t>
      </w:r>
      <w:r w:rsidRPr="00D77391">
        <w:t>n</w:t>
      </w:r>
      <w:r w:rsidRPr="00D77391">
        <w:t>cipaux aspects de la flexibilité. Le débat, notent Sarfati et Kobrin, est apparu au terme d'une période de trente années de forte croissance économique dans les pays occidentaux, au moment où s'amorce une rupture de la croissance. Des problèmes structurels apparaissent dans un grand nombre d'industries « notamment les secteurs où le syndic</w:t>
      </w:r>
      <w:r w:rsidRPr="00D77391">
        <w:t>a</w:t>
      </w:r>
      <w:r w:rsidRPr="00D77391">
        <w:t>lisme est le plus ancien et le plus fortement implanté ».</w:t>
      </w:r>
    </w:p>
    <w:p w14:paraId="1D6C62E2" w14:textId="77777777" w:rsidR="00237C32" w:rsidRPr="00D77391" w:rsidRDefault="00237C32" w:rsidP="00237C32">
      <w:pPr>
        <w:spacing w:before="120" w:after="120"/>
        <w:jc w:val="both"/>
      </w:pPr>
      <w:r w:rsidRPr="00D77391">
        <w:t>Les gouvernements et les syndicats dans un premier temps, « tentent (...) de colmater les brèches ». Des subventions sont acco</w:t>
      </w:r>
      <w:r w:rsidRPr="00D77391">
        <w:t>r</w:t>
      </w:r>
      <w:r w:rsidRPr="00D77391">
        <w:t>dées aux entreprises et secteurs en difficulté. Des indemnisations sont ve</w:t>
      </w:r>
      <w:r w:rsidRPr="00D77391">
        <w:t>r</w:t>
      </w:r>
      <w:r w:rsidRPr="00D77391">
        <w:t>sées aux travailleurs touchés par les restructurations.</w:t>
      </w:r>
    </w:p>
    <w:p w14:paraId="621A3C96" w14:textId="77777777" w:rsidR="00237C32" w:rsidRPr="00D77391" w:rsidRDefault="00237C32" w:rsidP="00237C32">
      <w:pPr>
        <w:spacing w:before="120" w:after="120"/>
        <w:jc w:val="both"/>
      </w:pPr>
      <w:r w:rsidRPr="00D77391">
        <w:t>Au tournant des années 80, devant la hausse de l'inflation, l'au</w:t>
      </w:r>
      <w:r w:rsidRPr="00D77391">
        <w:t>g</w:t>
      </w:r>
      <w:r w:rsidRPr="00D77391">
        <w:t>ment</w:t>
      </w:r>
      <w:r w:rsidRPr="00D77391">
        <w:t>a</w:t>
      </w:r>
      <w:r w:rsidRPr="00D77391">
        <w:t>tion des déficits budgétaires des gouvernements, et la théorie économique « de l'offre » aidant, ce type de mesures est remis en ca</w:t>
      </w:r>
      <w:r w:rsidRPr="00D77391">
        <w:t>u</w:t>
      </w:r>
      <w:r w:rsidRPr="00D77391">
        <w:t>se. Selon les théoriciens de l'offre, il convient d'adapter offre et d</w:t>
      </w:r>
      <w:r w:rsidRPr="00D77391">
        <w:t>e</w:t>
      </w:r>
      <w:r w:rsidRPr="00D77391">
        <w:t>mande par des politiques de rigueur salariale et par des mesures visant à co</w:t>
      </w:r>
      <w:r w:rsidRPr="00D77391">
        <w:t>n</w:t>
      </w:r>
      <w:r w:rsidRPr="00D77391">
        <w:t>trôler les coûts, et améliorer la productivité. La lutte au chômage n'est donc plus un objectif ; ce dernier est même inévitable au niveau macro-économique. Il importe par contre de déréglementer et de lai</w:t>
      </w:r>
      <w:r w:rsidRPr="00D77391">
        <w:t>s</w:t>
      </w:r>
      <w:r w:rsidRPr="00D77391">
        <w:t>ser jouer les mécanismes du marché pour améliorer la co</w:t>
      </w:r>
      <w:r w:rsidRPr="00D77391">
        <w:t>m</w:t>
      </w:r>
      <w:r w:rsidRPr="00D77391">
        <w:t>pétitivité.</w:t>
      </w:r>
    </w:p>
    <w:p w14:paraId="23932115" w14:textId="77777777" w:rsidR="00237C32" w:rsidRPr="00D77391" w:rsidRDefault="00237C32" w:rsidP="00237C32">
      <w:pPr>
        <w:spacing w:before="120" w:after="120"/>
        <w:jc w:val="both"/>
      </w:pPr>
      <w:r w:rsidRPr="00D77391">
        <w:t>Trois éléments sont donc à noter dans le contexte économique et social qui prévaut dans ce contexte des débats sur la flexibilité :</w:t>
      </w:r>
    </w:p>
    <w:p w14:paraId="5E68ED42" w14:textId="77777777" w:rsidR="00237C32" w:rsidRDefault="00237C32" w:rsidP="00237C32">
      <w:pPr>
        <w:spacing w:before="120" w:after="120"/>
        <w:jc w:val="both"/>
      </w:pPr>
    </w:p>
    <w:p w14:paraId="7A62D384" w14:textId="77777777" w:rsidR="00237C32" w:rsidRPr="00D77391" w:rsidRDefault="00237C32" w:rsidP="00237C32">
      <w:pPr>
        <w:spacing w:before="120" w:after="120"/>
        <w:ind w:left="720" w:hanging="360"/>
        <w:jc w:val="both"/>
      </w:pPr>
      <w:r>
        <w:t>1.</w:t>
      </w:r>
      <w:r>
        <w:tab/>
      </w:r>
      <w:r w:rsidRPr="00D77391">
        <w:t>« la persistance d'un chômage massif »</w:t>
      </w:r>
    </w:p>
    <w:p w14:paraId="3C59674A" w14:textId="77777777" w:rsidR="00237C32" w:rsidRPr="00D77391" w:rsidRDefault="00237C32" w:rsidP="00237C32">
      <w:pPr>
        <w:spacing w:before="120" w:after="120"/>
        <w:ind w:left="720" w:hanging="360"/>
        <w:jc w:val="both"/>
      </w:pPr>
      <w:r>
        <w:t>2.</w:t>
      </w:r>
      <w:r>
        <w:tab/>
      </w:r>
      <w:r w:rsidRPr="00D77391">
        <w:t>« l'idée d’une vie professionnelle moins astreignante et plus d</w:t>
      </w:r>
      <w:r w:rsidRPr="00D77391">
        <w:t>i</w:t>
      </w:r>
      <w:r w:rsidRPr="00D77391">
        <w:t>versifiée » commence à s'affirmer,</w:t>
      </w:r>
    </w:p>
    <w:p w14:paraId="4CDC50EF" w14:textId="77777777" w:rsidR="00237C32" w:rsidRPr="00D77391" w:rsidRDefault="00237C32" w:rsidP="00237C32">
      <w:pPr>
        <w:spacing w:before="120" w:after="120"/>
        <w:ind w:left="720" w:hanging="360"/>
        <w:jc w:val="both"/>
      </w:pPr>
      <w:r>
        <w:t>3.</w:t>
      </w:r>
      <w:r>
        <w:tab/>
      </w:r>
      <w:r w:rsidRPr="00D77391">
        <w:t>le développement d'« un mode de production de petites séries plus souple, répondant à un style de consommation plus divers</w:t>
      </w:r>
      <w:r w:rsidRPr="00D77391">
        <w:t>i</w:t>
      </w:r>
      <w:r w:rsidRPr="00D77391">
        <w:t>fié ». Le travail devient dès lors davantage axé sur la polyvale</w:t>
      </w:r>
      <w:r w:rsidRPr="00D77391">
        <w:t>n</w:t>
      </w:r>
      <w:r w:rsidRPr="00D77391">
        <w:t>ce, la mobil</w:t>
      </w:r>
      <w:r w:rsidRPr="00D77391">
        <w:t>i</w:t>
      </w:r>
      <w:r w:rsidRPr="00D77391">
        <w:t>té et la rapidité d'adaptation.</w:t>
      </w:r>
    </w:p>
    <w:p w14:paraId="3B19AC81" w14:textId="77777777" w:rsidR="00237C32" w:rsidRDefault="00237C32" w:rsidP="00237C32">
      <w:pPr>
        <w:spacing w:before="120" w:after="120"/>
        <w:jc w:val="both"/>
      </w:pPr>
    </w:p>
    <w:p w14:paraId="62FB95DF" w14:textId="77777777" w:rsidR="00237C32" w:rsidRPr="00D77391" w:rsidRDefault="00237C32" w:rsidP="00237C32">
      <w:pPr>
        <w:spacing w:before="120" w:after="120"/>
        <w:jc w:val="both"/>
      </w:pPr>
      <w:r w:rsidRPr="00D77391">
        <w:t>Les syndicats s'opposent vivement, dans un premier temps à cette r</w:t>
      </w:r>
      <w:r w:rsidRPr="00D77391">
        <w:t>e</w:t>
      </w:r>
      <w:r w:rsidRPr="00D77391">
        <w:t>cherche de flexibilité, note l'étude du BIT, mais peu à peu certains nuancent leur attitude et</w:t>
      </w:r>
      <w:r>
        <w:t xml:space="preserve"> [243] </w:t>
      </w:r>
      <w:r w:rsidRPr="00D77391">
        <w:t>commencent à admettre qu'une « flexibilité maîtrisée » peut pe</w:t>
      </w:r>
      <w:r w:rsidRPr="00D77391">
        <w:t>r</w:t>
      </w:r>
      <w:r w:rsidRPr="00D77391">
        <w:t>mettre l'adaptation de la production aux « nouvelles données écon</w:t>
      </w:r>
      <w:r w:rsidRPr="00D77391">
        <w:t>o</w:t>
      </w:r>
      <w:r w:rsidRPr="00D77391">
        <w:t>miques et commerciales ».</w:t>
      </w:r>
    </w:p>
    <w:p w14:paraId="68B17103" w14:textId="77777777" w:rsidR="00237C32" w:rsidRPr="00D77391" w:rsidRDefault="00237C32" w:rsidP="00237C32">
      <w:pPr>
        <w:spacing w:before="120" w:after="120"/>
        <w:jc w:val="both"/>
      </w:pPr>
      <w:r w:rsidRPr="00D77391">
        <w:t>Les auteurs déterminent ensuite cinq principaux aspects de la flexibil</w:t>
      </w:r>
      <w:r w:rsidRPr="00D77391">
        <w:t>i</w:t>
      </w:r>
      <w:r w:rsidRPr="00D77391">
        <w:t>té : 1. le coût du travail ; 2. la précarisation de l'emploi ; 3. le temps de travail ; 4. l'organisation du travail, la polyvalence et la m</w:t>
      </w:r>
      <w:r w:rsidRPr="00D77391">
        <w:t>o</w:t>
      </w:r>
      <w:r w:rsidRPr="00D77391">
        <w:t>bilité et 5. la formation et la qualification, la motivation. Chacun de ces a</w:t>
      </w:r>
      <w:r w:rsidRPr="00D77391">
        <w:t>s</w:t>
      </w:r>
      <w:r w:rsidRPr="00D77391">
        <w:t>pects se subdivise en plusieurs autres aspects. Le tout donne de la flexibilité un portrait beaucoup plus nuancé que celui d'une flexib</w:t>
      </w:r>
      <w:r w:rsidRPr="00D77391">
        <w:t>i</w:t>
      </w:r>
      <w:r w:rsidRPr="00D77391">
        <w:t>lité universelle et seule réponse à tous les problèmes. Du reste les a</w:t>
      </w:r>
      <w:r w:rsidRPr="00D77391">
        <w:t>u</w:t>
      </w:r>
      <w:r w:rsidRPr="00D77391">
        <w:t>teurs, bien qu'a priori favorables à une approche plus flexible des rel</w:t>
      </w:r>
      <w:r w:rsidRPr="00D77391">
        <w:t>a</w:t>
      </w:r>
      <w:r w:rsidRPr="00D77391">
        <w:t>tions de travail, sont très sceptiques quant à l'efficacité d'une flexibil</w:t>
      </w:r>
      <w:r w:rsidRPr="00D77391">
        <w:t>i</w:t>
      </w:r>
      <w:r w:rsidRPr="00D77391">
        <w:t>té imposée : « ... les partenaires sociaux se rendent compte que la p</w:t>
      </w:r>
      <w:r w:rsidRPr="00D77391">
        <w:t>o</w:t>
      </w:r>
      <w:r w:rsidRPr="00D77391">
        <w:t>laris</w:t>
      </w:r>
      <w:r w:rsidRPr="00D77391">
        <w:t>a</w:t>
      </w:r>
      <w:r w:rsidRPr="00D77391">
        <w:t xml:space="preserve">tion des intérêts est une impasse et que les solutions ne seront trouvées que dans une </w:t>
      </w:r>
      <w:r w:rsidRPr="00A2632F">
        <w:rPr>
          <w:i/>
        </w:rPr>
        <w:t>approche concertée </w:t>
      </w:r>
      <w:r w:rsidRPr="00D77391">
        <w:t>». Le choix des textes p</w:t>
      </w:r>
      <w:r w:rsidRPr="00D77391">
        <w:t>u</w:t>
      </w:r>
      <w:r w:rsidRPr="00D77391">
        <w:t>bliés dans le reste de l'ouvrage semble empreint de cette analyse, en montrant, sur divers sujets, que des accords sont possibles.</w:t>
      </w:r>
    </w:p>
    <w:p w14:paraId="7A497A98" w14:textId="77777777" w:rsidR="00237C32" w:rsidRPr="00D77391" w:rsidRDefault="00237C32" w:rsidP="00237C32">
      <w:pPr>
        <w:spacing w:before="120" w:after="120"/>
        <w:jc w:val="both"/>
      </w:pPr>
      <w:r w:rsidRPr="00D77391">
        <w:t>Au total, une lecture fort intéressante et un panorama très vaste des débats sur la flexibilité dans différents pays. Un regret : le peu de te</w:t>
      </w:r>
      <w:r w:rsidRPr="00D77391">
        <w:t>x</w:t>
      </w:r>
      <w:r w:rsidRPr="00D77391">
        <w:t>tes sur la situation canadienne. Mais il ne s'agit probablement pas tant d'une sous-estimation de cette situation que du fait qu'il existe ici rel</w:t>
      </w:r>
      <w:r w:rsidRPr="00D77391">
        <w:t>a</w:t>
      </w:r>
      <w:r w:rsidRPr="00D77391">
        <w:t>tivement peu de textes publiés sur ce sujet entre 1984 et 1987.</w:t>
      </w:r>
    </w:p>
    <w:p w14:paraId="6FF118BE" w14:textId="77777777" w:rsidR="00237C32" w:rsidRPr="00D77391" w:rsidRDefault="00237C32" w:rsidP="00237C32">
      <w:pPr>
        <w:spacing w:before="120" w:after="120"/>
        <w:jc w:val="right"/>
      </w:pPr>
      <w:r w:rsidRPr="00D77391">
        <w:t>Vincent van Schendel</w:t>
      </w:r>
    </w:p>
    <w:p w14:paraId="0F4F3739" w14:textId="77777777" w:rsidR="00237C32" w:rsidRDefault="00237C32" w:rsidP="00237C32">
      <w:pPr>
        <w:spacing w:before="120" w:after="120"/>
        <w:jc w:val="both"/>
      </w:pPr>
    </w:p>
    <w:p w14:paraId="6D064578" w14:textId="77777777" w:rsidR="00237C32" w:rsidRDefault="00237C32" w:rsidP="00237C32">
      <w:pPr>
        <w:pBdr>
          <w:top w:val="single" w:sz="4" w:space="1" w:color="auto"/>
        </w:pBdr>
        <w:spacing w:before="120" w:after="120"/>
        <w:ind w:left="1440" w:right="1440"/>
        <w:jc w:val="both"/>
        <w:rPr>
          <w:bCs/>
          <w:iCs/>
        </w:rPr>
      </w:pPr>
    </w:p>
    <w:p w14:paraId="24A3FC8A" w14:textId="77777777" w:rsidR="00237C32" w:rsidRDefault="00237C32" w:rsidP="00237C32">
      <w:pPr>
        <w:spacing w:before="120" w:after="120"/>
        <w:jc w:val="both"/>
      </w:pPr>
    </w:p>
    <w:p w14:paraId="421BFBFF" w14:textId="77777777" w:rsidR="00237C32" w:rsidRPr="00D77391" w:rsidRDefault="00237C32" w:rsidP="00237C32">
      <w:pPr>
        <w:spacing w:before="120" w:after="120"/>
        <w:jc w:val="both"/>
      </w:pPr>
      <w:r w:rsidRPr="00D77391">
        <w:t xml:space="preserve">R. COUILLARD et al. (1986). </w:t>
      </w:r>
      <w:r w:rsidRPr="006009CA">
        <w:rPr>
          <w:b/>
          <w:i/>
          <w:color w:val="FF0000"/>
        </w:rPr>
        <w:t>Le travail au minimum</w:t>
      </w:r>
      <w:r w:rsidRPr="00D77391">
        <w:t>, Collection Politique et économie. Montréal : ACFAS.</w:t>
      </w:r>
    </w:p>
    <w:p w14:paraId="469F3283" w14:textId="77777777" w:rsidR="00237C32" w:rsidRPr="00D77391" w:rsidRDefault="00237C32" w:rsidP="00237C32">
      <w:pPr>
        <w:spacing w:before="120" w:after="120"/>
        <w:jc w:val="both"/>
      </w:pPr>
      <w:r w:rsidRPr="00D77391">
        <w:t>Voilà un autre ouvrage qui peut être utile aux personnes qui s'int</w:t>
      </w:r>
      <w:r w:rsidRPr="00D77391">
        <w:t>é</w:t>
      </w:r>
      <w:r w:rsidRPr="00D77391">
        <w:t>ressent au thème de la flexibilité. Paru il y a environ deux ans, ce r</w:t>
      </w:r>
      <w:r w:rsidRPr="00D77391">
        <w:t>e</w:t>
      </w:r>
      <w:r w:rsidRPr="00D77391">
        <w:t>cueil de textes n'en reste pas moins utile et toujours d'actualité.</w:t>
      </w:r>
    </w:p>
    <w:p w14:paraId="6461B35D" w14:textId="77777777" w:rsidR="00237C32" w:rsidRPr="00D77391" w:rsidRDefault="00237C32" w:rsidP="00237C32">
      <w:pPr>
        <w:spacing w:before="120" w:after="120"/>
        <w:jc w:val="both"/>
      </w:pPr>
      <w:r w:rsidRPr="00D77391">
        <w:t>L'ouvrage est essentiellement analytique, comprenant très peu de do</w:t>
      </w:r>
      <w:r w:rsidRPr="00D77391">
        <w:t>n</w:t>
      </w:r>
      <w:r w:rsidRPr="00D77391">
        <w:t>nées, si ce n'est dans l'article de J.-J. Gislain, sur la segmentation du système d'emploi au Québec. Après une brève revue des théories o</w:t>
      </w:r>
      <w:r w:rsidRPr="00D77391">
        <w:t>r</w:t>
      </w:r>
      <w:r w:rsidRPr="00D77391">
        <w:t>thodoxes du marché du travail (théorie néo-classique et quelques « nouvelles » théories comme les contrats implicites), Gislain présente une introduction aux théories de la stratification et de la segmentation du marché du travail, exposant à la fois l'approche institutionnaliste et l'approche radicale. Dans une deuxième partie, l'auteur élabore un « premier aperçu » de la segmentation du système d'emploi au Qu</w:t>
      </w:r>
      <w:r w:rsidRPr="00D77391">
        <w:t>é</w:t>
      </w:r>
      <w:r w:rsidRPr="00D77391">
        <w:t>bec. Si l’entreprise de démonstration et d'approfondissement de la démarche reste à poursuivre, cette première approximation ne manque pas d'intérêt.</w:t>
      </w:r>
    </w:p>
    <w:p w14:paraId="132AE695" w14:textId="77777777" w:rsidR="00237C32" w:rsidRPr="00D77391" w:rsidRDefault="00237C32" w:rsidP="00237C32">
      <w:pPr>
        <w:spacing w:before="120" w:after="120"/>
        <w:jc w:val="both"/>
      </w:pPr>
      <w:r w:rsidRPr="00D77391">
        <w:t>Outre cet article particulièrement pertinent pour le thème de la flexibilité abordé dans notre dossier, mentionnons un texte de Gilles Dostaler sur « la question du</w:t>
      </w:r>
      <w:r>
        <w:t xml:space="preserve"> [244] </w:t>
      </w:r>
      <w:r w:rsidRPr="00D77391">
        <w:t>salaire minimum : théorie et polit</w:t>
      </w:r>
      <w:r w:rsidRPr="00D77391">
        <w:t>i</w:t>
      </w:r>
      <w:r w:rsidRPr="00D77391">
        <w:t>que » qui peut compléter l’analyse faite</w:t>
      </w:r>
      <w:r>
        <w:t xml:space="preserve"> dans nos pages, par Michel Courn</w:t>
      </w:r>
      <w:r w:rsidRPr="00D77391">
        <w:t>oyer, sur les bas sal</w:t>
      </w:r>
      <w:r w:rsidRPr="00D77391">
        <w:t>a</w:t>
      </w:r>
      <w:r w:rsidRPr="00D77391">
        <w:t>riés.</w:t>
      </w:r>
    </w:p>
    <w:p w14:paraId="6FDC95E7" w14:textId="77777777" w:rsidR="00237C32" w:rsidRPr="00D77391" w:rsidRDefault="00237C32" w:rsidP="00237C32">
      <w:pPr>
        <w:spacing w:before="120" w:after="120"/>
        <w:jc w:val="both"/>
      </w:pPr>
      <w:r w:rsidRPr="00D77391">
        <w:t>D'autres articles sont de nature plus juridique, à savoir ceux de R. Couillard sur les normes du travail, et de G. Trudeau sur le respect des normes législatives du travail, mais sont tout de même très access</w:t>
      </w:r>
      <w:r w:rsidRPr="00D77391">
        <w:t>i</w:t>
      </w:r>
      <w:r w:rsidRPr="00D77391">
        <w:t>bles. Enfin, une rapide analyse du Rapport Beaudry, signée par Ma</w:t>
      </w:r>
      <w:r w:rsidRPr="00D77391">
        <w:t>r</w:t>
      </w:r>
      <w:r w:rsidRPr="00D77391">
        <w:t>cel Pépin, complète cet ouvrage sur le travail et certaines de ses fo</w:t>
      </w:r>
      <w:r w:rsidRPr="00D77391">
        <w:t>r</w:t>
      </w:r>
      <w:r w:rsidRPr="00D77391">
        <w:t>mes de flexibilité.</w:t>
      </w:r>
    </w:p>
    <w:p w14:paraId="7C6FAC76" w14:textId="77777777" w:rsidR="00237C32" w:rsidRPr="00D77391" w:rsidRDefault="00237C32" w:rsidP="00237C32">
      <w:pPr>
        <w:spacing w:before="120" w:after="120"/>
        <w:jc w:val="right"/>
      </w:pPr>
      <w:r w:rsidRPr="00D77391">
        <w:t>Diane Tremblay</w:t>
      </w:r>
    </w:p>
    <w:p w14:paraId="63381A49" w14:textId="77777777" w:rsidR="00237C32" w:rsidRDefault="00237C32" w:rsidP="00237C32">
      <w:pPr>
        <w:spacing w:before="120" w:after="120"/>
        <w:jc w:val="both"/>
      </w:pPr>
    </w:p>
    <w:p w14:paraId="7A554040" w14:textId="77777777" w:rsidR="00237C32" w:rsidRDefault="00237C32" w:rsidP="00237C32">
      <w:pPr>
        <w:pBdr>
          <w:top w:val="single" w:sz="4" w:space="1" w:color="auto"/>
        </w:pBdr>
        <w:spacing w:before="120" w:after="120"/>
        <w:ind w:left="1440" w:right="1440"/>
        <w:jc w:val="both"/>
        <w:rPr>
          <w:bCs/>
          <w:iCs/>
        </w:rPr>
      </w:pPr>
    </w:p>
    <w:p w14:paraId="338EE05F" w14:textId="77777777" w:rsidR="00237C32" w:rsidRPr="00D77391" w:rsidRDefault="00237C32" w:rsidP="00237C32">
      <w:pPr>
        <w:spacing w:before="120" w:after="120"/>
        <w:jc w:val="both"/>
      </w:pPr>
      <w:r w:rsidRPr="00D77391">
        <w:t>HAS</w:t>
      </w:r>
      <w:r>
        <w:t>AN, A. et DE BR</w:t>
      </w:r>
      <w:r w:rsidRPr="00D77391">
        <w:t xml:space="preserve">OUCKER, P., (1985). </w:t>
      </w:r>
      <w:r w:rsidRPr="00867BF1">
        <w:rPr>
          <w:b/>
          <w:bCs/>
          <w:i/>
          <w:iCs/>
          <w:color w:val="FF0000"/>
        </w:rPr>
        <w:t>Chômage et dynam</w:t>
      </w:r>
      <w:r w:rsidRPr="00867BF1">
        <w:rPr>
          <w:b/>
          <w:bCs/>
          <w:i/>
          <w:iCs/>
          <w:color w:val="FF0000"/>
        </w:rPr>
        <w:t>i</w:t>
      </w:r>
      <w:r w:rsidRPr="00867BF1">
        <w:rPr>
          <w:b/>
          <w:bCs/>
          <w:i/>
          <w:iCs/>
          <w:color w:val="FF0000"/>
        </w:rPr>
        <w:t>que du marché du travail au Canada</w:t>
      </w:r>
      <w:r w:rsidRPr="00867BF1">
        <w:rPr>
          <w:b/>
          <w:bCs/>
          <w:i/>
          <w:iCs/>
        </w:rPr>
        <w:t>.</w:t>
      </w:r>
      <w:r w:rsidRPr="00D77391">
        <w:t xml:space="preserve"> Une étude préparée pour le Conseil économique du Canada, Ottawa, Conseil économique du C</w:t>
      </w:r>
      <w:r w:rsidRPr="00D77391">
        <w:t>a</w:t>
      </w:r>
      <w:r w:rsidRPr="00D77391">
        <w:t>nada. 130 p.</w:t>
      </w:r>
    </w:p>
    <w:p w14:paraId="0B425F93" w14:textId="77777777" w:rsidR="00237C32" w:rsidRDefault="00237C32" w:rsidP="00237C32">
      <w:pPr>
        <w:spacing w:before="120" w:after="120"/>
        <w:jc w:val="both"/>
      </w:pPr>
    </w:p>
    <w:p w14:paraId="0C5953B0" w14:textId="77777777" w:rsidR="00237C32" w:rsidRPr="00D77391" w:rsidRDefault="00237C32" w:rsidP="00237C32">
      <w:pPr>
        <w:spacing w:before="120" w:after="120"/>
        <w:jc w:val="both"/>
      </w:pPr>
      <w:r w:rsidRPr="00D77391">
        <w:t>Simplement quelques lignes pour mentionner cet ouvrage paru il y a quelques années, mais dont les données sur les flux de main-d’œuvre peuvent être encore utiles aujourd'hui, d’autant plus que rares sont les études menées dans une perspective de flux plutôt que de stocks.</w:t>
      </w:r>
    </w:p>
    <w:p w14:paraId="59EC2CC6" w14:textId="77777777" w:rsidR="00237C32" w:rsidRPr="00D77391" w:rsidRDefault="00237C32" w:rsidP="00237C32">
      <w:pPr>
        <w:spacing w:before="120" w:after="120"/>
        <w:jc w:val="both"/>
      </w:pPr>
      <w:r w:rsidRPr="00D77391">
        <w:t>Les données colligées par Hasan et de Broucker fournissent ainsi de l'information sur l'incidence et la durée du chômage, sur sa conce</w:t>
      </w:r>
      <w:r w:rsidRPr="00D77391">
        <w:t>n</w:t>
      </w:r>
      <w:r w:rsidRPr="00D77391">
        <w:t>tr</w:t>
      </w:r>
      <w:r w:rsidRPr="00D77391">
        <w:t>a</w:t>
      </w:r>
      <w:r w:rsidRPr="00D77391">
        <w:t>tion au sein de certains groupes, sur la fluidité des frontières entre l’inactivité et le chômage, ainsi que certaines données sur les aspects démographiques de la mobilité et de l’instabilité, de même que sur les disparités régionales sur le marché du travail.</w:t>
      </w:r>
    </w:p>
    <w:p w14:paraId="547E9DB7" w14:textId="77777777" w:rsidR="00237C32" w:rsidRPr="00D77391" w:rsidRDefault="00237C32" w:rsidP="00237C32">
      <w:pPr>
        <w:spacing w:before="120" w:after="120"/>
        <w:jc w:val="both"/>
      </w:pPr>
      <w:r w:rsidRPr="00D77391">
        <w:t>On n'y trouve malheureusement pas de données sur la région du Québec en particulier, mais l'effort de colliger et d'analyser des do</w:t>
      </w:r>
      <w:r w:rsidRPr="00D77391">
        <w:t>n</w:t>
      </w:r>
      <w:r>
        <w:t>nées sur les flux de main-</w:t>
      </w:r>
      <w:r w:rsidRPr="00D77391">
        <w:t>d'oeuvre au Canada représente peut-être un exemple à suivre à l'échelle des administrations provinciales.</w:t>
      </w:r>
    </w:p>
    <w:p w14:paraId="18756401" w14:textId="77777777" w:rsidR="00237C32" w:rsidRPr="00D77391" w:rsidRDefault="00237C32" w:rsidP="00237C32">
      <w:pPr>
        <w:spacing w:before="120" w:after="120"/>
        <w:jc w:val="right"/>
      </w:pPr>
      <w:r w:rsidRPr="00D77391">
        <w:t>Diane Tremblay</w:t>
      </w:r>
    </w:p>
    <w:p w14:paraId="6A8A2AC4" w14:textId="77777777" w:rsidR="00237C32" w:rsidRPr="00D77391" w:rsidRDefault="00237C32" w:rsidP="00237C32">
      <w:pPr>
        <w:spacing w:before="120" w:after="120"/>
        <w:jc w:val="both"/>
      </w:pPr>
    </w:p>
    <w:p w14:paraId="51978814" w14:textId="77777777" w:rsidR="00237C32" w:rsidRDefault="00237C32" w:rsidP="00237C32">
      <w:pPr>
        <w:pBdr>
          <w:top w:val="single" w:sz="4" w:space="1" w:color="auto"/>
        </w:pBdr>
        <w:spacing w:before="120" w:after="120"/>
        <w:ind w:left="1440" w:right="1440"/>
        <w:jc w:val="both"/>
        <w:rPr>
          <w:bCs/>
          <w:iCs/>
        </w:rPr>
      </w:pPr>
    </w:p>
    <w:p w14:paraId="3D4C502A" w14:textId="77777777" w:rsidR="00237C32" w:rsidRDefault="00237C32" w:rsidP="00237C32">
      <w:pPr>
        <w:spacing w:before="120" w:after="120"/>
        <w:jc w:val="both"/>
      </w:pPr>
      <w:r>
        <w:t>[245]</w:t>
      </w:r>
    </w:p>
    <w:p w14:paraId="33AC407D" w14:textId="77777777" w:rsidR="00237C32" w:rsidRDefault="00237C32" w:rsidP="00237C32">
      <w:pPr>
        <w:spacing w:before="120" w:after="120"/>
        <w:jc w:val="both"/>
      </w:pPr>
    </w:p>
    <w:p w14:paraId="7232BE18" w14:textId="77777777" w:rsidR="00237C32" w:rsidRPr="00867BF1" w:rsidRDefault="00237C32" w:rsidP="00237C32">
      <w:pPr>
        <w:spacing w:before="120" w:after="120"/>
        <w:jc w:val="both"/>
      </w:pPr>
      <w:r w:rsidRPr="00867BF1">
        <w:t xml:space="preserve">BARTOLI, Henri et GAU VIN, Annie, (1987). </w:t>
      </w:r>
      <w:r w:rsidRPr="00867BF1">
        <w:rPr>
          <w:b/>
          <w:bCs/>
          <w:i/>
          <w:iCs/>
          <w:color w:val="FF0000"/>
        </w:rPr>
        <w:t>L'organisation du travail. Les marchés du travail</w:t>
      </w:r>
      <w:r w:rsidRPr="00867BF1">
        <w:t>, Série de deux cassettes a</w:t>
      </w:r>
      <w:r w:rsidRPr="00867BF1">
        <w:t>u</w:t>
      </w:r>
      <w:r w:rsidRPr="00867BF1">
        <w:t>dio (une heure chacune) avec livret, Paris : Erudire Diffusion. JUNG, Chri</w:t>
      </w:r>
      <w:r w:rsidRPr="00867BF1">
        <w:t>s</w:t>
      </w:r>
      <w:r w:rsidRPr="00867BF1">
        <w:t xml:space="preserve">tian, (1987). </w:t>
      </w:r>
      <w:r w:rsidRPr="00867BF1">
        <w:rPr>
          <w:b/>
          <w:bCs/>
          <w:i/>
          <w:iCs/>
          <w:color w:val="FF0000"/>
        </w:rPr>
        <w:t>Les mutations de l'appareil productif</w:t>
      </w:r>
      <w:r w:rsidRPr="00867BF1">
        <w:t>, Série de deux ca</w:t>
      </w:r>
      <w:r w:rsidRPr="00867BF1">
        <w:t>s</w:t>
      </w:r>
      <w:r w:rsidRPr="00867BF1">
        <w:t>settes audio avec livret. Paris : Erudire Diffusion.</w:t>
      </w:r>
    </w:p>
    <w:p w14:paraId="1FB391E3" w14:textId="77777777" w:rsidR="00237C32" w:rsidRDefault="00237C32" w:rsidP="00237C32">
      <w:pPr>
        <w:spacing w:before="120" w:after="120"/>
        <w:jc w:val="both"/>
      </w:pPr>
    </w:p>
    <w:p w14:paraId="46F06BFC" w14:textId="77777777" w:rsidR="00237C32" w:rsidRPr="00D77391" w:rsidRDefault="00237C32" w:rsidP="00237C32">
      <w:pPr>
        <w:spacing w:before="120" w:after="120"/>
        <w:jc w:val="both"/>
      </w:pPr>
      <w:r w:rsidRPr="00D77391">
        <w:t>Voilà une innovation tout à fait intéressante dans le domaine de l'e</w:t>
      </w:r>
      <w:r w:rsidRPr="00D77391">
        <w:t>n</w:t>
      </w:r>
      <w:r w:rsidRPr="00D77391">
        <w:t>seignement à distance. Une petite maison d'édition française vient d'être créée afin de diffuser des cassettes audio, accompagnées de l</w:t>
      </w:r>
      <w:r w:rsidRPr="00D77391">
        <w:t>i</w:t>
      </w:r>
      <w:r w:rsidRPr="00D77391">
        <w:t>vrets complémentaires, traitant de questions économiques. Bien que destinées à un public étudiant du Bac français, les cassettes que nous avons écoutées nous paraissent tout à fait appropriées pour un public plus vaste, pas nécessairement spécialisé dans le domaine, mais qui peut tout de même être relativement avancé en termes de connaissa</w:t>
      </w:r>
      <w:r w:rsidRPr="00D77391">
        <w:t>n</w:t>
      </w:r>
      <w:r w:rsidRPr="00D77391">
        <w:t>ces sur les questions traitées. Ainsi, ces deux cassettes traitant de questions relatives à l'emploi pourraient fort bien être utilisées ici, au Québec, dans le cadre de cours d'économie du niveau du Cegep, voire même de l'Université (cours de base ou cours complémentaires, hors programme, en économie).</w:t>
      </w:r>
    </w:p>
    <w:p w14:paraId="106B7712" w14:textId="77777777" w:rsidR="00237C32" w:rsidRPr="00D77391" w:rsidRDefault="00237C32" w:rsidP="00237C32">
      <w:pPr>
        <w:spacing w:before="120" w:after="120"/>
        <w:jc w:val="both"/>
      </w:pPr>
      <w:r w:rsidRPr="00D77391">
        <w:t>C'est plus particulièrement le cas de la première cassette, réalisée par le professeur Henri Bartoli, de l'Université de Paris I, qui ne sou</w:t>
      </w:r>
      <w:r w:rsidRPr="00D77391">
        <w:t>f</w:t>
      </w:r>
      <w:r w:rsidRPr="00D77391">
        <w:t>fre aucunement de l'« exportation » au Québec. En effet, tous les s</w:t>
      </w:r>
      <w:r w:rsidRPr="00D77391">
        <w:t>u</w:t>
      </w:r>
      <w:r w:rsidRPr="00D77391">
        <w:t>jets traités gardent leur pertinence et ne sont aucunement situés dans le contexte précis de la France. Ce n'est malheureusement pas le cas pour la cassette d'A. Gauvin sur le marché du travail. Non seulement de longues parties de celle-ci, portant sur le chômage et la population active plus particulièrement, sont-elles applicables uniquement au contexte français, mais il faut reconnaître que l'énoncé de statistiques risque de vieillir rapidement.</w:t>
      </w:r>
    </w:p>
    <w:p w14:paraId="05C39CD3" w14:textId="77777777" w:rsidR="00237C32" w:rsidRPr="00D77391" w:rsidRDefault="00237C32" w:rsidP="00237C32">
      <w:pPr>
        <w:spacing w:before="120" w:after="120"/>
        <w:jc w:val="both"/>
      </w:pPr>
      <w:r w:rsidRPr="00D77391">
        <w:t>C'est là une des contraintes de l'enseignement à distance, et plus particulièrement du recours à des outils d'apprentissage « non adapt</w:t>
      </w:r>
      <w:r w:rsidRPr="00D77391">
        <w:t>a</w:t>
      </w:r>
      <w:r w:rsidRPr="00D77391">
        <w:t>bles », que de devoir être conçus dans une perspective intemporelle. En d'autres termes, il eût été préférable, dans cette cassette sur le ma</w:t>
      </w:r>
      <w:r w:rsidRPr="00D77391">
        <w:t>r</w:t>
      </w:r>
      <w:r w:rsidRPr="00D77391">
        <w:t>ché du travail, de se limiter à la présentation des concepts, des théories en présence et des grandes tendances actuelles et des années à venir. Les données précises sont non seulement quelque peu ennuyantes à écouter, mais aussi il faut prévoir qu'elles seront rapidement dépa</w:t>
      </w:r>
      <w:r w:rsidRPr="00D77391">
        <w:t>s</w:t>
      </w:r>
      <w:r w:rsidRPr="00D77391">
        <w:t>sées. Outre cette partie (III - Le chômage) qui m’apparaît ainsi moins bien réussie, le reste de cette cassette est assez intéressant. La prése</w:t>
      </w:r>
      <w:r w:rsidRPr="00D77391">
        <w:t>n</w:t>
      </w:r>
      <w:r w:rsidRPr="00D77391">
        <w:t>tation des théories et du fonctionnement du marché du travail est bien faite, quoiqu'un peu rapide... et livrée avec un débit trop rapide. Les parties sur la politique de l'emploi et sur la précarité de l'emploi sont certes les plus intéressantes, du moins pour le public québécois.</w:t>
      </w:r>
    </w:p>
    <w:p w14:paraId="3C63EF5E" w14:textId="77777777" w:rsidR="00237C32" w:rsidRPr="00D77391" w:rsidRDefault="00237C32" w:rsidP="00237C32">
      <w:pPr>
        <w:spacing w:before="120" w:after="120"/>
        <w:jc w:val="both"/>
      </w:pPr>
      <w:r w:rsidRPr="00D77391">
        <w:t>Quant à la cassette sur l'organisation du travail, celle-ci nous paraît tout à fait réussie. Le public québécois y trouvera son compte, le ta</w:t>
      </w:r>
      <w:r w:rsidRPr="00D77391">
        <w:t>y</w:t>
      </w:r>
      <w:r w:rsidRPr="00D77391">
        <w:t>lorisme et le fordisme étant abordés dans une perspective à la fois théorique et pratique, mais n'étant pas rapportés trop directement à la situation française. La seconde partie de la cassette sur le "néo-fordisme" et les nouvelles formes d’organisation du travail est très</w:t>
      </w:r>
      <w:r>
        <w:t xml:space="preserve"> [246] </w:t>
      </w:r>
      <w:r w:rsidRPr="00D77391">
        <w:t>pertinente, bien documentée, très bien présentée. Autant on a pla</w:t>
      </w:r>
      <w:r w:rsidRPr="00D77391">
        <w:t>i</w:t>
      </w:r>
      <w:r w:rsidRPr="00D77391">
        <w:t>sir à écouter le professeur Bartoli en classe à Paris</w:t>
      </w:r>
      <w:r>
        <w:t> </w:t>
      </w:r>
      <w:r w:rsidRPr="00D77391">
        <w:t>I, autant il pa</w:t>
      </w:r>
      <w:r w:rsidRPr="00D77391">
        <w:t>s</w:t>
      </w:r>
      <w:r w:rsidRPr="00D77391">
        <w:t>se très bien le « test » de l'enseignement à l'aide de ce média partic</w:t>
      </w:r>
      <w:r w:rsidRPr="00D77391">
        <w:t>u</w:t>
      </w:r>
      <w:r w:rsidRPr="00D77391">
        <w:t>lier qu’est la cassette audio !</w:t>
      </w:r>
    </w:p>
    <w:p w14:paraId="60E2C323" w14:textId="77777777" w:rsidR="00237C32" w:rsidRPr="00D77391" w:rsidRDefault="00237C32" w:rsidP="00237C32">
      <w:pPr>
        <w:spacing w:before="120" w:after="120"/>
        <w:jc w:val="both"/>
      </w:pPr>
      <w:r w:rsidRPr="00D77391">
        <w:t>Cette cassette peut certes être utile pour des cours de sociologie, d'économie ou de science politique de niveau Cegep ou Université (de base) ; on pourrait sans hésiter recommander aux bibliothèques de ces institutions de commander cette série de cassettes, de même que d'a</w:t>
      </w:r>
      <w:r w:rsidRPr="00D77391">
        <w:t>u</w:t>
      </w:r>
      <w:r w:rsidRPr="00D77391">
        <w:t>tres de cette série, sur lesquelles nous reviendrons ultérieurement. Pour le moment, nous nous contenterons de signaler la série de deux cassettes sur « les mutations de l'appareil productif » de Christian Jung.</w:t>
      </w:r>
    </w:p>
    <w:p w14:paraId="7664F552" w14:textId="77777777" w:rsidR="00237C32" w:rsidRPr="00D77391" w:rsidRDefault="00237C32" w:rsidP="00237C32">
      <w:pPr>
        <w:spacing w:before="120" w:after="120"/>
        <w:jc w:val="both"/>
      </w:pPr>
      <w:r w:rsidRPr="00D77391">
        <w:t>Ces deux cassettes, encore là très « exportables », portent pour l'une sur l'investissement et la croissance des entreprises et pour l'a</w:t>
      </w:r>
      <w:r w:rsidRPr="00D77391">
        <w:t>u</w:t>
      </w:r>
      <w:r w:rsidRPr="00D77391">
        <w:t>tre, sur le progrès technique et la productivité. Sans entrer dans les détails, mentionnons que cette deuxième cassette, sur le progrès tec</w:t>
      </w:r>
      <w:r w:rsidRPr="00D77391">
        <w:t>h</w:t>
      </w:r>
      <w:r w:rsidRPr="00D77391">
        <w:t>nique, présente un excellent sommaire de la problématique générale du changement technique. La définition et l'origine du progrès techn</w:t>
      </w:r>
      <w:r w:rsidRPr="00D77391">
        <w:t>i</w:t>
      </w:r>
      <w:r w:rsidRPr="00D77391">
        <w:t>que, les liens entre le progrès technique et les révolutions industrielles, entre le progrès technique, la croissance et la crise, enfin les impacts possibles sur l'emploi, et la possibilité de sortie de crise par le biais des changements techniques, autant de sujets abordés dans un style clair et précis, avec une voix et un ton vivant, intéressant à suivre.</w:t>
      </w:r>
    </w:p>
    <w:p w14:paraId="1A24424D" w14:textId="77777777" w:rsidR="00237C32" w:rsidRPr="00D77391" w:rsidRDefault="00237C32" w:rsidP="00237C32">
      <w:pPr>
        <w:spacing w:before="120" w:after="120"/>
        <w:jc w:val="both"/>
      </w:pPr>
      <w:r w:rsidRPr="00D77391">
        <w:t>Pour se procurer ces cassettes, ou d'autres portant sur le commerce international, le système monétaire international, les crises et les pol</w:t>
      </w:r>
      <w:r w:rsidRPr="00D77391">
        <w:t>i</w:t>
      </w:r>
      <w:r w:rsidRPr="00D77391">
        <w:t>tiques anti-crise, les pays socialistes, les pays en voie de développ</w:t>
      </w:r>
      <w:r w:rsidRPr="00D77391">
        <w:t>e</w:t>
      </w:r>
      <w:r w:rsidRPr="00D77391">
        <w:t>ment, ou encore les mutations démographiques et la mobilité sociale, il suffit d'envoyer un mandat pour la somme de 168 francs français à l’adresse qui suit : Erudire Diffusion, 10 rue de la Marne, 92330, Sceaux, France.</w:t>
      </w:r>
    </w:p>
    <w:p w14:paraId="7C105305" w14:textId="77777777" w:rsidR="00237C32" w:rsidRDefault="00237C32" w:rsidP="00237C32">
      <w:pPr>
        <w:spacing w:before="120" w:after="120"/>
        <w:jc w:val="right"/>
      </w:pPr>
      <w:r w:rsidRPr="00D77391">
        <w:t>Diane Tremblay</w:t>
      </w:r>
    </w:p>
    <w:p w14:paraId="194DD8DC" w14:textId="77777777" w:rsidR="00237C32" w:rsidRPr="00D77391" w:rsidRDefault="00237C32" w:rsidP="00237C32">
      <w:pPr>
        <w:spacing w:before="120" w:after="120"/>
        <w:jc w:val="right"/>
      </w:pPr>
    </w:p>
    <w:p w14:paraId="5A853514" w14:textId="77777777" w:rsidR="00237C32" w:rsidRDefault="00237C32" w:rsidP="00237C32">
      <w:pPr>
        <w:pBdr>
          <w:top w:val="single" w:sz="4" w:space="1" w:color="auto"/>
        </w:pBdr>
        <w:spacing w:before="120" w:after="120"/>
        <w:ind w:left="1440" w:right="1440"/>
        <w:jc w:val="both"/>
        <w:rPr>
          <w:bCs/>
          <w:iCs/>
        </w:rPr>
      </w:pPr>
    </w:p>
    <w:p w14:paraId="43523335" w14:textId="77777777" w:rsidR="00237C32" w:rsidRPr="004B0871" w:rsidRDefault="00237C32" w:rsidP="00237C32">
      <w:pPr>
        <w:spacing w:before="120" w:after="120"/>
        <w:jc w:val="both"/>
        <w:rPr>
          <w:b/>
          <w:bCs/>
          <w:szCs w:val="28"/>
        </w:rPr>
      </w:pPr>
      <w:r w:rsidRPr="004B0871">
        <w:rPr>
          <w:b/>
          <w:bCs/>
          <w:szCs w:val="28"/>
        </w:rPr>
        <w:t>COSSETTE, Alfred, (1982).</w:t>
      </w:r>
      <w:r w:rsidRPr="00867BF1">
        <w:t xml:space="preserve"> </w:t>
      </w:r>
      <w:r w:rsidRPr="00867BF1">
        <w:rPr>
          <w:b/>
          <w:bCs/>
          <w:i/>
          <w:iCs/>
          <w:color w:val="FF0000"/>
        </w:rPr>
        <w:t>La tertiarisation de l'économie québ</w:t>
      </w:r>
      <w:r w:rsidRPr="00867BF1">
        <w:rPr>
          <w:b/>
          <w:bCs/>
          <w:i/>
          <w:iCs/>
          <w:color w:val="FF0000"/>
        </w:rPr>
        <w:t>é</w:t>
      </w:r>
      <w:r w:rsidRPr="00867BF1">
        <w:rPr>
          <w:b/>
          <w:bCs/>
          <w:i/>
          <w:iCs/>
          <w:color w:val="FF0000"/>
        </w:rPr>
        <w:t>coise</w:t>
      </w:r>
      <w:r w:rsidRPr="00867BF1">
        <w:t xml:space="preserve">, </w:t>
      </w:r>
      <w:r w:rsidRPr="004B0871">
        <w:rPr>
          <w:b/>
          <w:bCs/>
          <w:szCs w:val="28"/>
        </w:rPr>
        <w:t>Chicoutimi : Gaëtan Morin Éditeur, 277 p.</w:t>
      </w:r>
    </w:p>
    <w:p w14:paraId="43834428" w14:textId="77777777" w:rsidR="00237C32" w:rsidRDefault="00237C32" w:rsidP="00237C32">
      <w:pPr>
        <w:spacing w:before="120" w:after="120"/>
        <w:jc w:val="both"/>
      </w:pPr>
    </w:p>
    <w:p w14:paraId="1DDA8C73" w14:textId="77777777" w:rsidR="00237C32" w:rsidRPr="00D77391" w:rsidRDefault="00237C32" w:rsidP="00237C32">
      <w:pPr>
        <w:spacing w:before="120" w:after="120"/>
        <w:jc w:val="both"/>
      </w:pPr>
      <w:r w:rsidRPr="00D77391">
        <w:t>Bien que cet ouvrage ne soit pas récent (1982), il n'en demeure pas moins d'actualité, puisqu’il décrit un phénomène tout à fait fondame</w:t>
      </w:r>
      <w:r w:rsidRPr="00D77391">
        <w:t>n</w:t>
      </w:r>
      <w:r w:rsidRPr="00D77391">
        <w:t>tal de nos économies occidentales, une tendance de fond qui ne peut manquer d'intéresser les économistes, et plus particulièrement les éc</w:t>
      </w:r>
      <w:r w:rsidRPr="00D77391">
        <w:t>o</w:t>
      </w:r>
      <w:r w:rsidRPr="00D77391">
        <w:t>nomistes du travail.</w:t>
      </w:r>
    </w:p>
    <w:p w14:paraId="644ACA0D" w14:textId="77777777" w:rsidR="00237C32" w:rsidRPr="00D77391" w:rsidRDefault="00237C32" w:rsidP="00237C32">
      <w:pPr>
        <w:spacing w:before="120" w:after="120"/>
        <w:jc w:val="both"/>
      </w:pPr>
      <w:r w:rsidRPr="00D77391">
        <w:t>En effet, les activités économiques qualifiées de « tertiaires » fou</w:t>
      </w:r>
      <w:r w:rsidRPr="00D77391">
        <w:t>r</w:t>
      </w:r>
      <w:r w:rsidRPr="00D77391">
        <w:t>nissent actuellement la très grande majorité des emplois dans les éc</w:t>
      </w:r>
      <w:r w:rsidRPr="00D77391">
        <w:t>o</w:t>
      </w:r>
      <w:r w:rsidRPr="00D77391">
        <w:t>nomies occidentales, dont le Québec, le Canada et les USA plus part</w:t>
      </w:r>
      <w:r w:rsidRPr="00D77391">
        <w:t>i</w:t>
      </w:r>
      <w:r w:rsidRPr="00D77391">
        <w:t>c</w:t>
      </w:r>
      <w:r w:rsidRPr="00D77391">
        <w:t>u</w:t>
      </w:r>
      <w:r w:rsidRPr="00D77391">
        <w:t>lièrement, où la « tertiarisation » est plus avancée qu'en Europe.</w:t>
      </w:r>
    </w:p>
    <w:p w14:paraId="2436505B" w14:textId="77777777" w:rsidR="00237C32" w:rsidRDefault="00237C32" w:rsidP="00237C32">
      <w:pPr>
        <w:spacing w:before="120" w:after="120"/>
        <w:jc w:val="both"/>
      </w:pPr>
      <w:r>
        <w:t>[247]</w:t>
      </w:r>
    </w:p>
    <w:p w14:paraId="52B581A8" w14:textId="77777777" w:rsidR="00237C32" w:rsidRPr="00D77391" w:rsidRDefault="00237C32" w:rsidP="00237C32">
      <w:pPr>
        <w:spacing w:before="120" w:after="120"/>
        <w:jc w:val="both"/>
      </w:pPr>
      <w:r w:rsidRPr="00D77391">
        <w:t>Ce développement du tertiaire, aux dépens des secteurs industriels traditionnels, n'a pas manqué de susciter des interrogations, nota</w:t>
      </w:r>
      <w:r w:rsidRPr="00D77391">
        <w:t>m</w:t>
      </w:r>
      <w:r w:rsidRPr="00D77391">
        <w:t>ment en ce qui concerne la capacité des activités tertiaires de service de secteur-« refuge », de suppléer aux emplois détruit dans le secteur secondaire, de neutraliser les effets négatifs (sur l'emploi, la produ</w:t>
      </w:r>
      <w:r w:rsidRPr="00D77391">
        <w:t>c</w:t>
      </w:r>
      <w:r w:rsidRPr="00D77391">
        <w:t>tion, l'investissement, ...) de ce processus que certains qualifient de "désindustrialisation".</w:t>
      </w:r>
    </w:p>
    <w:p w14:paraId="183BF8A1" w14:textId="77777777" w:rsidR="00237C32" w:rsidRPr="00D77391" w:rsidRDefault="00237C32" w:rsidP="00237C32">
      <w:pPr>
        <w:spacing w:before="120" w:after="120"/>
        <w:jc w:val="both"/>
      </w:pPr>
      <w:r w:rsidRPr="00D77391">
        <w:t>L'ouvrage de Cossette est aussi pertinent par rapport au thème du pr</w:t>
      </w:r>
      <w:r w:rsidRPr="00D77391">
        <w:t>é</w:t>
      </w:r>
      <w:r w:rsidRPr="00D77391">
        <w:t>sent dossier, à savoir la flexibilité. En effet, il existe une relation positive, bien qu'il ne s'agisse pas nécessairement de relation propr</w:t>
      </w:r>
      <w:r w:rsidRPr="00D77391">
        <w:t>e</w:t>
      </w:r>
      <w:r w:rsidRPr="00D77391">
        <w:t>ment « causale » entre la tertiarisation et le développement de formes part</w:t>
      </w:r>
      <w:r w:rsidRPr="00D77391">
        <w:t>i</w:t>
      </w:r>
      <w:r w:rsidRPr="00D77391">
        <w:t>culières d'emploi... ou de flexibilité. Les secteurs dits tertiaires sont effectivement le lieu de prédilection des emplois à temps partiel, o</w:t>
      </w:r>
      <w:r w:rsidRPr="00D77391">
        <w:t>c</w:t>
      </w:r>
      <w:r w:rsidRPr="00D77391">
        <w:t>casionnels, temporaires, à horaires brisés, etc.</w:t>
      </w:r>
    </w:p>
    <w:p w14:paraId="4FBDEFDC" w14:textId="77777777" w:rsidR="00237C32" w:rsidRPr="00D77391" w:rsidRDefault="00237C32" w:rsidP="00237C32">
      <w:pPr>
        <w:spacing w:before="120" w:after="120"/>
        <w:jc w:val="both"/>
      </w:pPr>
      <w:r w:rsidRPr="00D77391">
        <w:t>Par ailleurs, certains chercheurs se sont interrogés sur le caractère « productif » des activités du tertiaire. Plusieurs autres se sont intére</w:t>
      </w:r>
      <w:r w:rsidRPr="00D77391">
        <w:t>s</w:t>
      </w:r>
      <w:r w:rsidRPr="00D77391">
        <w:t>sés à la notion même de tertiaire : son sens, ce qu'elle recouvre comme activités, les lignes de démarcation que l'on pourrait tracer à l’intérieur de ce secteur souvent perçu comme « fourre-tout ».</w:t>
      </w:r>
    </w:p>
    <w:p w14:paraId="44A7ADAD" w14:textId="77777777" w:rsidR="00237C32" w:rsidRPr="00D77391" w:rsidRDefault="00237C32" w:rsidP="00237C32">
      <w:pPr>
        <w:spacing w:before="120" w:after="120"/>
        <w:jc w:val="both"/>
      </w:pPr>
      <w:r w:rsidRPr="00D77391">
        <w:t>Ces diverses problématiques sont abordées, directement ou indire</w:t>
      </w:r>
      <w:r w:rsidRPr="00D77391">
        <w:t>c</w:t>
      </w:r>
      <w:r w:rsidRPr="00D77391">
        <w:t>tement dans l'ouvrage de Cossette. La « productivité tertiaire » fait l'objet d'un chapitre, tout comme la typologie (très pertinente) des a</w:t>
      </w:r>
      <w:r w:rsidRPr="00D77391">
        <w:t>c</w:t>
      </w:r>
      <w:r w:rsidRPr="00D77391">
        <w:t>tivités tertiaires. Les chapitres 6, 12 et 13 respectivement sur le tertia</w:t>
      </w:r>
      <w:r w:rsidRPr="00D77391">
        <w:t>i</w:t>
      </w:r>
      <w:r w:rsidRPr="00D77391">
        <w:t>re « moteur », le tertiaire de l'information et l'avenir du tertiaire sont particulièrement intéressants pour ceux qui se demandent si les ph</w:t>
      </w:r>
      <w:r w:rsidRPr="00D77391">
        <w:t>é</w:t>
      </w:r>
      <w:r w:rsidRPr="00D77391">
        <w:t>nomènes de la "désindustrialisation" et de la tertiarisation sont le reflet d'un « malfonctionnement » de nos structures économiques, ou si au contraire, elles ne sont que le fruit d'une maturation « normale » de nos économies.</w:t>
      </w:r>
    </w:p>
    <w:p w14:paraId="6FBEAF1F" w14:textId="77777777" w:rsidR="00237C32" w:rsidRPr="00D77391" w:rsidRDefault="00237C32" w:rsidP="00237C32">
      <w:pPr>
        <w:spacing w:before="120" w:after="120"/>
        <w:jc w:val="both"/>
      </w:pPr>
      <w:r w:rsidRPr="00D77391">
        <w:t>Pour les personnes s’intéressant davantage aux thèmes de la flex</w:t>
      </w:r>
      <w:r w:rsidRPr="00D77391">
        <w:t>i</w:t>
      </w:r>
      <w:r w:rsidRPr="00D77391">
        <w:t>bil</w:t>
      </w:r>
      <w:r w:rsidRPr="00D77391">
        <w:t>i</w:t>
      </w:r>
      <w:r w:rsidRPr="00D77391">
        <w:t>té et du type d'emplois caractérisant le tertiaire, les chapitres 9 et 10 s</w:t>
      </w:r>
      <w:r w:rsidRPr="00D77391">
        <w:t>e</w:t>
      </w:r>
      <w:r w:rsidRPr="00D77391">
        <w:t>ront sans doute les plus pertinents, portant respectivement sur la main-d'œuvre et les entreprises du tertiaire. Seule ombre au tableau : les données statistiques commencent à dater (78-80). Une mise à jour des données serait certes utile... le reste de l'ouvrage n'ayant pas trop viei</w:t>
      </w:r>
      <w:r w:rsidRPr="00D77391">
        <w:t>l</w:t>
      </w:r>
      <w:r w:rsidRPr="00D77391">
        <w:t>li.</w:t>
      </w:r>
    </w:p>
    <w:p w14:paraId="015119F9" w14:textId="77777777" w:rsidR="00237C32" w:rsidRPr="00D77391" w:rsidRDefault="00237C32" w:rsidP="00237C32">
      <w:pPr>
        <w:spacing w:before="120" w:after="120"/>
        <w:jc w:val="both"/>
      </w:pPr>
      <w:r w:rsidRPr="00D77391">
        <w:t>Il convient enfin de préciser qu'il s'agit là d'un ouvrage d’</w:t>
      </w:r>
      <w:r w:rsidRPr="00A2632F">
        <w:rPr>
          <w:i/>
        </w:rPr>
        <w:t>introduction</w:t>
      </w:r>
      <w:r w:rsidRPr="00D77391">
        <w:t xml:space="preserve"> à la problématique du tertiaire. Il présente dans un la</w:t>
      </w:r>
      <w:r w:rsidRPr="00D77391">
        <w:t>n</w:t>
      </w:r>
      <w:r w:rsidRPr="00D77391">
        <w:t>gage clair et précis l’essentiel de la problématique, sans toutefois pourvoir satisfaire les lecteurs qui cherchent à approfondir leur r</w:t>
      </w:r>
      <w:r w:rsidRPr="00D77391">
        <w:t>é</w:t>
      </w:r>
      <w:r w:rsidRPr="00D77391">
        <w:t>flexion sur le s</w:t>
      </w:r>
      <w:r w:rsidRPr="00D77391">
        <w:t>u</w:t>
      </w:r>
      <w:r w:rsidRPr="00D77391">
        <w:t>jet.</w:t>
      </w:r>
    </w:p>
    <w:p w14:paraId="1F5E138A" w14:textId="77777777" w:rsidR="00237C32" w:rsidRPr="00D77391" w:rsidRDefault="00237C32" w:rsidP="00237C32">
      <w:pPr>
        <w:spacing w:before="120" w:after="120"/>
        <w:jc w:val="right"/>
      </w:pPr>
      <w:r>
        <w:t>Diane Tremblay</w:t>
      </w:r>
    </w:p>
    <w:p w14:paraId="772063CE" w14:textId="77777777" w:rsidR="00237C32" w:rsidRDefault="00237C32" w:rsidP="00237C32">
      <w:pPr>
        <w:spacing w:before="120" w:after="120"/>
        <w:jc w:val="both"/>
      </w:pPr>
    </w:p>
    <w:p w14:paraId="30A1D6E7" w14:textId="77777777" w:rsidR="00237C32" w:rsidRDefault="00237C32" w:rsidP="00237C32">
      <w:pPr>
        <w:pBdr>
          <w:top w:val="single" w:sz="4" w:space="1" w:color="auto"/>
        </w:pBdr>
        <w:spacing w:before="120" w:after="120"/>
        <w:ind w:left="1350" w:right="1440" w:firstLine="0"/>
        <w:jc w:val="both"/>
      </w:pPr>
    </w:p>
    <w:p w14:paraId="4BBE1DEE" w14:textId="77777777" w:rsidR="00237C32" w:rsidRDefault="00237C32" w:rsidP="00237C32">
      <w:pPr>
        <w:spacing w:before="120" w:after="120"/>
        <w:jc w:val="both"/>
      </w:pPr>
      <w:r>
        <w:t>[248]</w:t>
      </w:r>
    </w:p>
    <w:p w14:paraId="578F0E46" w14:textId="77777777" w:rsidR="00237C32" w:rsidRDefault="00237C32" w:rsidP="00237C32">
      <w:pPr>
        <w:spacing w:before="120" w:after="120"/>
        <w:jc w:val="both"/>
      </w:pPr>
    </w:p>
    <w:p w14:paraId="262372F7" w14:textId="77777777" w:rsidR="00237C32" w:rsidRPr="009B0BD8" w:rsidRDefault="00237C32" w:rsidP="00237C32">
      <w:pPr>
        <w:spacing w:before="120" w:after="120"/>
        <w:jc w:val="both"/>
        <w:rPr>
          <w:b/>
          <w:bCs/>
          <w:szCs w:val="28"/>
        </w:rPr>
      </w:pPr>
      <w:r w:rsidRPr="009B0BD8">
        <w:rPr>
          <w:b/>
          <w:bCs/>
          <w:szCs w:val="28"/>
        </w:rPr>
        <w:t>CINGOLANI, Patrick, (9986).</w:t>
      </w:r>
      <w:r w:rsidRPr="00867BF1">
        <w:t xml:space="preserve"> </w:t>
      </w:r>
      <w:r w:rsidRPr="00867BF1">
        <w:rPr>
          <w:b/>
          <w:bCs/>
          <w:i/>
          <w:iCs/>
          <w:color w:val="FF0000"/>
        </w:rPr>
        <w:t>L'exil du précaire</w:t>
      </w:r>
      <w:r w:rsidRPr="00867BF1">
        <w:t xml:space="preserve">, </w:t>
      </w:r>
      <w:r w:rsidRPr="009B0BD8">
        <w:rPr>
          <w:b/>
          <w:bCs/>
          <w:szCs w:val="28"/>
        </w:rPr>
        <w:t>Collection réponses sociologiques, Paris : Éditions Méridiens Klin</w:t>
      </w:r>
      <w:r w:rsidRPr="009B0BD8">
        <w:rPr>
          <w:b/>
          <w:bCs/>
          <w:szCs w:val="28"/>
        </w:rPr>
        <w:t>c</w:t>
      </w:r>
      <w:r w:rsidRPr="009B0BD8">
        <w:rPr>
          <w:b/>
          <w:bCs/>
          <w:szCs w:val="28"/>
        </w:rPr>
        <w:t>ksieck. 222 p.</w:t>
      </w:r>
    </w:p>
    <w:p w14:paraId="38FE37E9" w14:textId="77777777" w:rsidR="00237C32" w:rsidRDefault="00237C32" w:rsidP="00237C32">
      <w:pPr>
        <w:spacing w:before="120" w:after="120"/>
        <w:jc w:val="both"/>
      </w:pPr>
    </w:p>
    <w:p w14:paraId="0BB3B8BE" w14:textId="77777777" w:rsidR="00237C32" w:rsidRPr="00D77391" w:rsidRDefault="00237C32" w:rsidP="00237C32">
      <w:pPr>
        <w:spacing w:before="120" w:after="120"/>
        <w:jc w:val="both"/>
      </w:pPr>
      <w:r w:rsidRPr="00D77391">
        <w:t>Un livre tout à fait particulier, qui présente un point de vue intére</w:t>
      </w:r>
      <w:r w:rsidRPr="00D77391">
        <w:t>s</w:t>
      </w:r>
      <w:r w:rsidRPr="00D77391">
        <w:t>sant et fouillé sur la précarité. En se fondant sur une série de biogr</w:t>
      </w:r>
      <w:r w:rsidRPr="00D77391">
        <w:t>a</w:t>
      </w:r>
      <w:r w:rsidRPr="00D77391">
        <w:t xml:space="preserve">phies considérées comme </w:t>
      </w:r>
      <w:r w:rsidRPr="00A2632F">
        <w:rPr>
          <w:i/>
        </w:rPr>
        <w:t>atypiques</w:t>
      </w:r>
      <w:r w:rsidRPr="00D77391">
        <w:t xml:space="preserve">, ou renvoyant notamment aux </w:t>
      </w:r>
      <w:r w:rsidRPr="00A2632F">
        <w:rPr>
          <w:i/>
        </w:rPr>
        <w:t>formes particulières d'emploi</w:t>
      </w:r>
      <w:r w:rsidRPr="00D77391">
        <w:t>, l'auteur présente une vision différente de celles habituellement exposées au sujet de la précarité. Alors que l'on cons</w:t>
      </w:r>
      <w:r w:rsidRPr="00D77391">
        <w:t>i</w:t>
      </w:r>
      <w:r w:rsidRPr="00D77391">
        <w:t>dère souvent la précarité comme une condition proche du paupérisme, une condition désolante, ou alors sous un angle tout à fait différent, un « choix » de vivre autrement sa vie de travail, Cingolani propose une toute autre perspective. A ses yeux, « la précarité peut être aussi l'itinéraire périlleux pour échapper aux conditions d'assign</w:t>
      </w:r>
      <w:r w:rsidRPr="00D77391">
        <w:t>a</w:t>
      </w:r>
      <w:r w:rsidRPr="00D77391">
        <w:t>tion à l'être ouvrier ».</w:t>
      </w:r>
    </w:p>
    <w:p w14:paraId="08C3155D" w14:textId="77777777" w:rsidR="00237C32" w:rsidRPr="00D77391" w:rsidRDefault="00237C32" w:rsidP="00237C32">
      <w:pPr>
        <w:spacing w:before="120" w:after="120"/>
        <w:jc w:val="both"/>
      </w:pPr>
      <w:r w:rsidRPr="00D77391">
        <w:t>A mon avis, l’un des chapitres les plus intéressants est celui sur l’« identité vacillante » des « précaires ». Cingolani ne cherche pas seulement le « réel » de l'histoire précaire, mais aussi les représent</w:t>
      </w:r>
      <w:r w:rsidRPr="00D77391">
        <w:t>a</w:t>
      </w:r>
      <w:r w:rsidRPr="00D77391">
        <w:t>tions qui accompagnent l'individu dans son cheminement de « pr</w:t>
      </w:r>
      <w:r w:rsidRPr="00D77391">
        <w:t>é</w:t>
      </w:r>
      <w:r w:rsidRPr="00D77391">
        <w:t>caire ». Ainsi, dit-il, « à trop traiter les faits sociaux comme des choses, l'on risque de bâillonner les subjectivités ; que pour une fois on écoute d'un peu plus près les « bavardages » ; le « réel », on y r</w:t>
      </w:r>
      <w:r w:rsidRPr="00D77391">
        <w:t>e</w:t>
      </w:r>
      <w:r w:rsidRPr="00D77391">
        <w:t>viendra, c'est sans doute le moins compliqué de l'affaire ». C'est ainsi que Cingolani entreprend de refaire les biographies des individus an</w:t>
      </w:r>
      <w:r w:rsidRPr="00D77391">
        <w:t>a</w:t>
      </w:r>
      <w:r w:rsidRPr="00D77391">
        <w:t>lysés en les « laissant parler », en intégrant leurs témoignages dans son livre.</w:t>
      </w:r>
    </w:p>
    <w:p w14:paraId="3F173713" w14:textId="77777777" w:rsidR="00237C32" w:rsidRPr="00D77391" w:rsidRDefault="00237C32" w:rsidP="00237C32">
      <w:pPr>
        <w:spacing w:before="120" w:after="120"/>
        <w:jc w:val="both"/>
      </w:pPr>
      <w:r w:rsidRPr="00D77391">
        <w:t>Certaines catégorisations du précaire sont tentées dans ce bouquin, des démarcations de différentes façons de vivre cette situation sont prop</w:t>
      </w:r>
      <w:r w:rsidRPr="00D77391">
        <w:t>o</w:t>
      </w:r>
      <w:r w:rsidRPr="00D77391">
        <w:t>sées, notamment « trois manières de travailler, une manière de s'y r</w:t>
      </w:r>
      <w:r w:rsidRPr="00D77391">
        <w:t>e</w:t>
      </w:r>
      <w:r w:rsidRPr="00D77391">
        <w:t>fuser » !</w:t>
      </w:r>
    </w:p>
    <w:p w14:paraId="78A8A6C5" w14:textId="77777777" w:rsidR="00237C32" w:rsidRPr="00D77391" w:rsidRDefault="00237C32" w:rsidP="00237C32">
      <w:pPr>
        <w:spacing w:before="120" w:after="120"/>
        <w:jc w:val="both"/>
      </w:pPr>
      <w:r w:rsidRPr="00D77391">
        <w:t>Le « prix du loisir » fait aussi l'objet d'analyse, et mène à une ce</w:t>
      </w:r>
      <w:r w:rsidRPr="00D77391">
        <w:t>r</w:t>
      </w:r>
      <w:r w:rsidRPr="00D77391">
        <w:t>taine typologie des précaires fondée sur la façon de vivre la liberté, l'exi</w:t>
      </w:r>
      <w:r w:rsidRPr="00D77391">
        <w:t>s</w:t>
      </w:r>
      <w:r w:rsidRPr="00D77391">
        <w:t>tence, la vie... en précaire.</w:t>
      </w:r>
    </w:p>
    <w:p w14:paraId="7912CFB8" w14:textId="77777777" w:rsidR="00237C32" w:rsidRPr="00D77391" w:rsidRDefault="00237C32" w:rsidP="00237C32">
      <w:pPr>
        <w:spacing w:before="120" w:after="120"/>
        <w:jc w:val="both"/>
      </w:pPr>
      <w:r w:rsidRPr="00D77391">
        <w:t>Il est extrêmement difficile de tenter de résumer l'essentiel de ce qui se dégage de ce bouquin, mais c'est sans doute l'ensemble des fra</w:t>
      </w:r>
      <w:r w:rsidRPr="00D77391">
        <w:t>g</w:t>
      </w:r>
      <w:r w:rsidRPr="00D77391">
        <w:t>ments qu'on y trouve réunis et qui finit par brosser un bon tableau, original, de la condition de précarité qui rend ce livre tout à fait in</w:t>
      </w:r>
      <w:r w:rsidRPr="00D77391">
        <w:t>s</w:t>
      </w:r>
      <w:r w:rsidRPr="00D77391">
        <w:t>tructif pour qui s'intéresse à l'évolution des formes d'emploi en cette fin de vingtième siècle.</w:t>
      </w:r>
    </w:p>
    <w:p w14:paraId="61B7C54C" w14:textId="77777777" w:rsidR="00237C32" w:rsidRPr="00D77391" w:rsidRDefault="00237C32" w:rsidP="00237C32">
      <w:pPr>
        <w:spacing w:before="120" w:after="120"/>
        <w:jc w:val="both"/>
      </w:pPr>
      <w:r w:rsidRPr="00D77391">
        <w:t>Patrick Cingolani est chercheur au Groupe d'études sur les repr</w:t>
      </w:r>
      <w:r w:rsidRPr="00D77391">
        <w:t>é</w:t>
      </w:r>
      <w:r w:rsidRPr="00D77391">
        <w:t>sent</w:t>
      </w:r>
      <w:r w:rsidRPr="00D77391">
        <w:t>a</w:t>
      </w:r>
      <w:r w:rsidRPr="00D77391">
        <w:t>tions du social, en France et livre ici le fruit de quelques années de recherche sur les « figures marginales du monde populaire ».</w:t>
      </w:r>
    </w:p>
    <w:p w14:paraId="6218CD66" w14:textId="77777777" w:rsidR="00237C32" w:rsidRPr="00D77391" w:rsidRDefault="00237C32" w:rsidP="00237C32">
      <w:pPr>
        <w:spacing w:before="120" w:after="120"/>
        <w:jc w:val="right"/>
      </w:pPr>
      <w:r>
        <w:t>Diane Tremblay</w:t>
      </w:r>
    </w:p>
    <w:p w14:paraId="6C8CA542" w14:textId="77777777" w:rsidR="00237C32" w:rsidRDefault="00237C32" w:rsidP="00237C32">
      <w:pPr>
        <w:spacing w:before="120" w:after="120"/>
        <w:jc w:val="both"/>
      </w:pPr>
    </w:p>
    <w:p w14:paraId="6AACC1B2" w14:textId="77777777" w:rsidR="00237C32" w:rsidRDefault="00237C32" w:rsidP="00237C32">
      <w:pPr>
        <w:pBdr>
          <w:top w:val="single" w:sz="4" w:space="1" w:color="auto"/>
        </w:pBdr>
        <w:spacing w:before="120" w:after="120"/>
        <w:ind w:left="1440" w:right="1440"/>
        <w:jc w:val="both"/>
        <w:rPr>
          <w:bCs/>
          <w:iCs/>
        </w:rPr>
      </w:pPr>
    </w:p>
    <w:p w14:paraId="008FB916" w14:textId="77777777" w:rsidR="00237C32" w:rsidRDefault="00237C32" w:rsidP="00237C32">
      <w:pPr>
        <w:spacing w:before="120" w:after="120"/>
        <w:jc w:val="both"/>
      </w:pPr>
      <w:r>
        <w:t>[249]</w:t>
      </w:r>
    </w:p>
    <w:p w14:paraId="24BC384B" w14:textId="77777777" w:rsidR="00237C32" w:rsidRDefault="00237C32" w:rsidP="00237C32">
      <w:pPr>
        <w:spacing w:before="120" w:after="120"/>
        <w:jc w:val="both"/>
      </w:pPr>
    </w:p>
    <w:p w14:paraId="63C84AAB" w14:textId="77777777" w:rsidR="00237C32" w:rsidRPr="00D77391" w:rsidRDefault="00237C32" w:rsidP="00237C32">
      <w:pPr>
        <w:spacing w:before="120" w:after="120"/>
        <w:jc w:val="both"/>
      </w:pPr>
      <w:r w:rsidRPr="00867BF1">
        <w:t xml:space="preserve">DURAND, J.P., LEVY, P., WEISSBERG, J.L., (1987). </w:t>
      </w:r>
      <w:r w:rsidRPr="00867BF1">
        <w:rPr>
          <w:b/>
          <w:bCs/>
          <w:i/>
          <w:iCs/>
          <w:color w:val="FF0000"/>
        </w:rPr>
        <w:t>Guide de l’informatisation</w:t>
      </w:r>
      <w:r w:rsidRPr="00867BF1">
        <w:t>, Informatique et société, Paris : Belin. 346 p.</w:t>
      </w:r>
    </w:p>
    <w:p w14:paraId="15E57B05" w14:textId="77777777" w:rsidR="00237C32" w:rsidRDefault="00237C32" w:rsidP="00237C32">
      <w:pPr>
        <w:spacing w:before="120" w:after="120"/>
        <w:jc w:val="both"/>
      </w:pPr>
    </w:p>
    <w:p w14:paraId="1FAD3866" w14:textId="77777777" w:rsidR="00237C32" w:rsidRPr="00D77391" w:rsidRDefault="00237C32" w:rsidP="00237C32">
      <w:pPr>
        <w:spacing w:before="120" w:after="120"/>
        <w:jc w:val="both"/>
      </w:pPr>
      <w:r w:rsidRPr="00D77391">
        <w:t>Ce livre emprunte le format et la présentation d’un guide sans s’y réduire : il comprend un glossaire qui reprend des définitions esse</w:t>
      </w:r>
      <w:r w:rsidRPr="00D77391">
        <w:t>n</w:t>
      </w:r>
      <w:r w:rsidRPr="00D77391">
        <w:t>tiellement techniques. En moins de dix pages. Cela mis à la dispos</w:t>
      </w:r>
      <w:r w:rsidRPr="00D77391">
        <w:t>i</w:t>
      </w:r>
      <w:r w:rsidRPr="00D77391">
        <w:t>tion du lecteur, de la lectrice, les auteurs peuvent nous présenter un essai dans lequel ils examinent les diverses interactions entre société et i</w:t>
      </w:r>
      <w:r w:rsidRPr="00D77391">
        <w:t>n</w:t>
      </w:r>
      <w:r w:rsidRPr="00D77391">
        <w:t>formatique sans que cette dernière soit étudiée pour elle-même.</w:t>
      </w:r>
    </w:p>
    <w:p w14:paraId="535962C4" w14:textId="77777777" w:rsidR="00237C32" w:rsidRPr="00D77391" w:rsidRDefault="00237C32" w:rsidP="00237C32">
      <w:pPr>
        <w:spacing w:before="120" w:after="120"/>
        <w:jc w:val="both"/>
      </w:pPr>
      <w:r w:rsidRPr="00D77391">
        <w:t>Après un rappel des grandes étapes de l'informatique, le livre est div</w:t>
      </w:r>
      <w:r w:rsidRPr="00D77391">
        <w:t>i</w:t>
      </w:r>
      <w:r w:rsidRPr="00D77391">
        <w:t>sé en quatre parties : l'économie de l'informatique ; l'informatique au travail ; l'informatique dans la cité ; technologies et création. Ch</w:t>
      </w:r>
      <w:r w:rsidRPr="00D77391">
        <w:t>a</w:t>
      </w:r>
      <w:r w:rsidRPr="00D77391">
        <w:t>que partie est elle-même subdivisée en plusieurs chapitres et se term</w:t>
      </w:r>
      <w:r w:rsidRPr="00D77391">
        <w:t>i</w:t>
      </w:r>
      <w:r w:rsidRPr="00D77391">
        <w:t>ne, à l'exclusion de la deuxième, par une bibliographie assez su</w:t>
      </w:r>
      <w:r w:rsidRPr="00D77391">
        <w:t>c</w:t>
      </w:r>
      <w:r w:rsidRPr="00D77391">
        <w:t>cincte et une liste d'adresses (françaises) utiles.</w:t>
      </w:r>
    </w:p>
    <w:p w14:paraId="272EDE82" w14:textId="77777777" w:rsidR="00237C32" w:rsidRPr="00D77391" w:rsidRDefault="00237C32" w:rsidP="00237C32">
      <w:pPr>
        <w:spacing w:before="120" w:after="120"/>
        <w:jc w:val="both"/>
      </w:pPr>
      <w:r w:rsidRPr="00D77391">
        <w:t>La partie consacrée à l'économie comporte cinq chapitres. Elle se s</w:t>
      </w:r>
      <w:r w:rsidRPr="00D77391">
        <w:t>i</w:t>
      </w:r>
      <w:r w:rsidRPr="00D77391">
        <w:t>tue essentiellement à un niveau mondial. Dans le premier chapitre, sont mis en évidence quelques traits saillants de l'industrie informat</w:t>
      </w:r>
      <w:r w:rsidRPr="00D77391">
        <w:t>i</w:t>
      </w:r>
      <w:r w:rsidRPr="00D77391">
        <w:t>que : l'importance des secteurs des composants électroniques et de la péri-informatique, l’industrie du logiciel, la part de la micro-informatique, le marché de l'intelligence artificielle et la concurrence entre firmes. Le deuxième chapitre fournit plus précisément un pan</w:t>
      </w:r>
      <w:r w:rsidRPr="00D77391">
        <w:t>o</w:t>
      </w:r>
      <w:r w:rsidRPr="00D77391">
        <w:t>rama de l'informatique dans le monde. En plus des situations eur</w:t>
      </w:r>
      <w:r w:rsidRPr="00D77391">
        <w:t>o</w:t>
      </w:r>
      <w:r w:rsidRPr="00D77391">
        <w:t>péenne, am</w:t>
      </w:r>
      <w:r w:rsidRPr="00D77391">
        <w:t>é</w:t>
      </w:r>
      <w:r w:rsidRPr="00D77391">
        <w:t>ricaine et japonaise, quelques pages sont consacrées à l'informatique en URSS où, peut-on lire, « l'informatique n'a pas enc</w:t>
      </w:r>
      <w:r w:rsidRPr="00D77391">
        <w:t>o</w:t>
      </w:r>
      <w:r w:rsidRPr="00D77391">
        <w:t>re pénétré la vie quotidienne » et dans des pays du Sud, en partic</w:t>
      </w:r>
      <w:r w:rsidRPr="00D77391">
        <w:t>u</w:t>
      </w:r>
      <w:r w:rsidRPr="00D77391">
        <w:t>lier en Inde, en Corée du Sud, en Chine et au Brésil. On sait que ce dernier s'est illustré, en la matière, par une lutte vigoureuse contre la dépe</w:t>
      </w:r>
      <w:r w:rsidRPr="00D77391">
        <w:t>n</w:t>
      </w:r>
      <w:r w:rsidRPr="00D77391">
        <w:t>dance à l'égard des produits informa</w:t>
      </w:r>
      <w:r>
        <w:t>tiques en provenance des États-</w:t>
      </w:r>
      <w:r w:rsidRPr="00D77391">
        <w:t>Unis, en menant une politique très protectionniste : seuls des mini et des micro-ordinateurs brésiliens sont sur le marché. Dans le chapitre suivant, sont dégagés les liens serrés entre l’industrie informatique et l'évolution des télécommunications. Les nouveaux services et dispos</w:t>
      </w:r>
      <w:r w:rsidRPr="00D77391">
        <w:t>i</w:t>
      </w:r>
      <w:r w:rsidRPr="00D77391">
        <w:t>tifs techniques (satellites, fibres optiques) sont rapidement passés en revue et est ensuite exposé le phénomène mondial de la déréglement</w:t>
      </w:r>
      <w:r w:rsidRPr="00D77391">
        <w:t>a</w:t>
      </w:r>
      <w:r w:rsidRPr="00D77391">
        <w:t>tion. L'avant-dernier chapitre de cette partie est consacré aux banques de données. Une place importante est faite à la situation en France et en particulier à Télétel. Enfin, pour être complet, le de</w:t>
      </w:r>
      <w:r w:rsidRPr="00D77391">
        <w:t>r</w:t>
      </w:r>
      <w:r w:rsidRPr="00D77391">
        <w:t>nier chapitre est consacré à la F.A.O. (la fraude assistée par ordinateur). Il est partic</w:t>
      </w:r>
      <w:r w:rsidRPr="00D77391">
        <w:t>u</w:t>
      </w:r>
      <w:r w:rsidRPr="00D77391">
        <w:t>lièrement stimulant.</w:t>
      </w:r>
    </w:p>
    <w:p w14:paraId="4C1AEAE1" w14:textId="77777777" w:rsidR="00237C32" w:rsidRPr="00D77391" w:rsidRDefault="00237C32" w:rsidP="00237C32">
      <w:pPr>
        <w:spacing w:before="120" w:after="120"/>
        <w:jc w:val="both"/>
      </w:pPr>
      <w:r w:rsidRPr="00D77391">
        <w:t>La deuxième partie intitulée « l'informatique au travail » fait une large place à l'industrie. Les auteurs estiment en effet que l'automat</w:t>
      </w:r>
      <w:r w:rsidRPr="00D77391">
        <w:t>i</w:t>
      </w:r>
      <w:r w:rsidRPr="00D77391">
        <w:t>sation des processus industriels est moins bien connue du grand public que celle du travail de bureau. Cela étant, ils postulent que « c'est ce</w:t>
      </w:r>
      <w:r w:rsidRPr="00D77391">
        <w:t>r</w:t>
      </w:r>
      <w:r w:rsidRPr="00D77391">
        <w:t>tainement dans les activités secondaires que les bouleversements à a</w:t>
      </w:r>
      <w:r w:rsidRPr="00D77391">
        <w:t>t</w:t>
      </w:r>
      <w:r w:rsidRPr="00D77391">
        <w:t>tendre dans les prochaines décennies seront les plus profonds, avec une nette tendance à la tertiarisation », tout en se gardant de faire de la robotique le coeur de l'automatisation des processus industriels. L’accent est</w:t>
      </w:r>
      <w:r>
        <w:t xml:space="preserve"> [250] </w:t>
      </w:r>
      <w:r w:rsidRPr="00D77391">
        <w:t>dès lors mis sur la « </w:t>
      </w:r>
      <w:r w:rsidRPr="00A2632F">
        <w:rPr>
          <w:i/>
        </w:rPr>
        <w:t>productique </w:t>
      </w:r>
      <w:r w:rsidRPr="00D77391">
        <w:t>» ainsi définie : elle « rassemble les activités et installations de technologies avancées visant l'autom</w:t>
      </w:r>
      <w:r w:rsidRPr="00D77391">
        <w:t>a</w:t>
      </w:r>
      <w:r w:rsidRPr="00D77391">
        <w:t>tisation globale, intégrée et flexible des processus de production, a</w:t>
      </w:r>
      <w:r w:rsidRPr="00D77391">
        <w:t>l</w:t>
      </w:r>
      <w:r w:rsidRPr="00D77391">
        <w:t>lant de la conception au contrôle de qualité en passant par la fabrication et la gestion de la production : systèmes de conce</w:t>
      </w:r>
      <w:r w:rsidRPr="00D77391">
        <w:t>p</w:t>
      </w:r>
      <w:r w:rsidRPr="00D77391">
        <w:t>tion et de f</w:t>
      </w:r>
      <w:r w:rsidRPr="00D77391">
        <w:t>a</w:t>
      </w:r>
      <w:r w:rsidRPr="00D77391">
        <w:t>brication assistée par ordinateur (C.F.A.O.), machines-outils de conception avancée (machines-outils à commande numér</w:t>
      </w:r>
      <w:r w:rsidRPr="00D77391">
        <w:t>i</w:t>
      </w:r>
      <w:r w:rsidRPr="00D77391">
        <w:t>que), ce</w:t>
      </w:r>
      <w:r w:rsidRPr="00D77391">
        <w:t>n</w:t>
      </w:r>
      <w:r w:rsidRPr="00D77391">
        <w:t>tres d’usinage, manipulateurs programmables, robots « intelligents », informatique industrielle (automates programmables, logiciels, télécommunication), contrôle automatique, etc. ». Sont e</w:t>
      </w:r>
      <w:r w:rsidRPr="00D77391">
        <w:t>n</w:t>
      </w:r>
      <w:r w:rsidRPr="00D77391">
        <w:t>suite brièvement décrits ces d</w:t>
      </w:r>
      <w:r w:rsidRPr="00D77391">
        <w:t>i</w:t>
      </w:r>
      <w:r w:rsidRPr="00D77391">
        <w:t>vers types de matériels. Cette section consacrée à la « productique » est complétée par un très court chapitre sur « l'évol</w:t>
      </w:r>
      <w:r w:rsidRPr="00D77391">
        <w:t>u</w:t>
      </w:r>
      <w:r w:rsidRPr="00D77391">
        <w:t>tion du travail et des qualifications dans l'industrie ».</w:t>
      </w:r>
    </w:p>
    <w:p w14:paraId="3FB1A8C8" w14:textId="77777777" w:rsidR="00237C32" w:rsidRPr="00D77391" w:rsidRDefault="00237C32" w:rsidP="00237C32">
      <w:pPr>
        <w:spacing w:before="120" w:after="120"/>
        <w:jc w:val="both"/>
      </w:pPr>
      <w:r w:rsidRPr="00D77391">
        <w:t>Après un chapitre consacré à la bureautique — un paragraphe l’est au « télétravail à domicile » qui se termine, en se plaçant « du côté des salariés », sur une note négative — et un autre, plus ergonomique, i</w:t>
      </w:r>
      <w:r w:rsidRPr="00D77391">
        <w:t>n</w:t>
      </w:r>
      <w:r w:rsidRPr="00D77391">
        <w:t>terroge « le travail sur l’écran » -, les au</w:t>
      </w:r>
      <w:r>
        <w:t>teurs brossent le portrait de l’</w:t>
      </w:r>
      <w:r w:rsidRPr="00D77391">
        <w:t>« </w:t>
      </w:r>
      <w:r w:rsidRPr="00A2632F">
        <w:rPr>
          <w:i/>
        </w:rPr>
        <w:t>agrotique </w:t>
      </w:r>
      <w:r w:rsidRPr="00D77391">
        <w:t>». L’utilisation de l’informatique dans le secteur agricole se rapporte à l’automatisation du processus et des conditions de pr</w:t>
      </w:r>
      <w:r w:rsidRPr="00D77391">
        <w:t>o</w:t>
      </w:r>
      <w:r w:rsidRPr="00D77391">
        <w:t>duction ainsi qu’à l’automatisation de la comptabilité et à l’aide à la gestion et à la décision. Les exemples sont pris en France. Les auteurs semblent partager le point de vue selon lequel « la diffusion de l’informatique s’inscrit dans le droit fil du suréquipement d’une gra</w:t>
      </w:r>
      <w:r w:rsidRPr="00D77391">
        <w:t>n</w:t>
      </w:r>
      <w:r w:rsidRPr="00D77391">
        <w:t>de partie des exploitations agricoles françaises et concluent en posant la question : « l’Occident se décidera-t-il à fournir au Tiers-Monde une aide significative ? Ou, au contraire, ajustera-t-il sa pr</w:t>
      </w:r>
      <w:r w:rsidRPr="00D77391">
        <w:t>o</w:t>
      </w:r>
      <w:r w:rsidRPr="00D77391">
        <w:t>duction à ses seuls besoins ? ». Cette partie compte encore quatre brefs chapitres - « Etat de la robotisation en France » ; « Informatis</w:t>
      </w:r>
      <w:r w:rsidRPr="00D77391">
        <w:t>a</w:t>
      </w:r>
      <w:r w:rsidRPr="00D77391">
        <w:t>tion et nouveau management » ; « Mutations technologiques et form</w:t>
      </w:r>
      <w:r w:rsidRPr="00D77391">
        <w:t>a</w:t>
      </w:r>
      <w:r w:rsidRPr="00D77391">
        <w:t>tions » ; « Informatique, emploi et temps de travail » - qui mettent en évidence les enjeux que repèrent les auteurs dans l’usage de l’informatique au niveau du travail : marge de négociation des travai</w:t>
      </w:r>
      <w:r w:rsidRPr="00D77391">
        <w:t>l</w:t>
      </w:r>
      <w:r w:rsidRPr="00D77391">
        <w:t>leurs et de leurs représentants à l’égard de l’informatisation elle-même ; reconduction/ bouleversement de l’organisation du travail ; déplac</w:t>
      </w:r>
      <w:r w:rsidRPr="00D77391">
        <w:t>e</w:t>
      </w:r>
      <w:r w:rsidRPr="00D77391">
        <w:t>ment/obsolescence des qualifications ; réduction du temps de tr</w:t>
      </w:r>
      <w:r w:rsidRPr="00D77391">
        <w:t>a</w:t>
      </w:r>
      <w:r w:rsidRPr="00D77391">
        <w:t>vail/assistance économique octroyée à une population disqualifiée.</w:t>
      </w:r>
    </w:p>
    <w:p w14:paraId="1DA4E1D7" w14:textId="77777777" w:rsidR="00237C32" w:rsidRPr="00D77391" w:rsidRDefault="00237C32" w:rsidP="00237C32">
      <w:pPr>
        <w:spacing w:before="120" w:after="120"/>
        <w:jc w:val="both"/>
      </w:pPr>
      <w:r w:rsidRPr="00D77391">
        <w:t>La troisième partie - « L’informatique dans la cité » - est découpée en quatre centres d’intérêt (et autant de chapitres) : l’éducation, la sa</w:t>
      </w:r>
      <w:r w:rsidRPr="00D77391">
        <w:t>n</w:t>
      </w:r>
      <w:r w:rsidRPr="00D77391">
        <w:t>té, le temps libre et les libertés. Dans ce dernier chapitre est nota</w:t>
      </w:r>
      <w:r w:rsidRPr="00D77391">
        <w:t>m</w:t>
      </w:r>
      <w:r w:rsidRPr="00D77391">
        <w:t>ment présenté le texte de la loi française en la matière. Dans le chap</w:t>
      </w:r>
      <w:r w:rsidRPr="00D77391">
        <w:t>i</w:t>
      </w:r>
      <w:r w:rsidRPr="00D77391">
        <w:t>tre consacré au temps libre sont fournies des explications du succès rel</w:t>
      </w:r>
      <w:r w:rsidRPr="00D77391">
        <w:t>a</w:t>
      </w:r>
      <w:r w:rsidRPr="00D77391">
        <w:t>tivement inattendu du Télétel ou encore du Minitel. Il est avant tout un succès d’une politique étatiste : l’investissement soutenu de l’Etat a permis d’atteindre simultanément une masse critique sur le plan des terminaux installés (distribués gratuitement) et sur celui des services disponibles sur lesquels des journaux, notamment régionaux, ont misé. Ce qui devrait être source de réflexion dans la situation qu</w:t>
      </w:r>
      <w:r w:rsidRPr="00D77391">
        <w:t>é</w:t>
      </w:r>
      <w:r w:rsidRPr="00D77391">
        <w:t>bécoise actuelle. La section consacrée dans ce chapitre à « la micro-informatique domestique » peut sembler un peu rapide. On nous ra</w:t>
      </w:r>
      <w:r w:rsidRPr="00D77391">
        <w:t>p</w:t>
      </w:r>
      <w:r w:rsidRPr="00D77391">
        <w:t>pelle que seulement 5% des foyers français possèdent un micro-ordinateur. Assez curieusement, les auteurs estiment qu’il n’y a « nulle surprise à constater » que « 84% des usagers sont des hommes, 45% ont moins de</w:t>
      </w:r>
      <w:r>
        <w:t xml:space="preserve"> [251] </w:t>
      </w:r>
      <w:r w:rsidRPr="00D77391">
        <w:t>25 ans et possèdent un fort niveau d'instru</w:t>
      </w:r>
      <w:r w:rsidRPr="00D77391">
        <w:t>c</w:t>
      </w:r>
      <w:r w:rsidRPr="00D77391">
        <w:t>tion ». Même s'ils rappe</w:t>
      </w:r>
      <w:r w:rsidRPr="00D77391">
        <w:t>l</w:t>
      </w:r>
      <w:r w:rsidRPr="00D77391">
        <w:t>lent que parmi les adultes ayant l'intention d'acquérir un micro-ordinateur deux tiers sont « des cadres, des tr</w:t>
      </w:r>
      <w:r w:rsidRPr="00D77391">
        <w:t>a</w:t>
      </w:r>
      <w:r w:rsidRPr="00D77391">
        <w:t>vailleurs intellectuels, des membres de professions libérales », ils n'en reprennent pas moins des sondages qui mettent en évidence une util</w:t>
      </w:r>
      <w:r w:rsidRPr="00D77391">
        <w:t>i</w:t>
      </w:r>
      <w:r w:rsidRPr="00D77391">
        <w:t>sation déconnectée de la pratique professionnelle.</w:t>
      </w:r>
    </w:p>
    <w:p w14:paraId="5978BF22" w14:textId="77777777" w:rsidR="00237C32" w:rsidRPr="00D77391" w:rsidRDefault="00237C32" w:rsidP="00237C32">
      <w:pPr>
        <w:spacing w:before="120" w:after="120"/>
        <w:jc w:val="both"/>
      </w:pPr>
      <w:r w:rsidRPr="00D77391">
        <w:t>La dernière partie, « Technologies et création », compte trois ch</w:t>
      </w:r>
      <w:r w:rsidRPr="00D77391">
        <w:t>a</w:t>
      </w:r>
      <w:r w:rsidRPr="00D77391">
        <w:t>pitres dont deux sont plus « techniques ». Le premier, « Image, sim</w:t>
      </w:r>
      <w:r w:rsidRPr="00D77391">
        <w:t>u</w:t>
      </w:r>
      <w:r w:rsidRPr="00D77391">
        <w:t>lation et informatique » offre une présentation de « l'image de synth</w:t>
      </w:r>
      <w:r w:rsidRPr="00D77391">
        <w:t>è</w:t>
      </w:r>
      <w:r w:rsidRPr="00D77391">
        <w:t>se » étoffée de multiples exemples. Le troisième est consacré à l'inte</w:t>
      </w:r>
      <w:r w:rsidRPr="00D77391">
        <w:t>l</w:t>
      </w:r>
      <w:r w:rsidRPr="00D77391">
        <w:t>ligence artificielle, il explicite assez rapidement mais de manière très acce</w:t>
      </w:r>
      <w:r w:rsidRPr="00D77391">
        <w:t>s</w:t>
      </w:r>
      <w:r w:rsidRPr="00D77391">
        <w:t>sible quatre exemples pour lesquels les résultats sont les plus nets : les jeux, la reconnaissance des formes visuelles et sonores, le traitement du langage naturel et les systèmes experts. Il se termine en introdu</w:t>
      </w:r>
      <w:r w:rsidRPr="00D77391">
        <w:t>i</w:t>
      </w:r>
      <w:r w:rsidRPr="00D77391">
        <w:t>sant au débat autour de l'intelligence artificielle. Enfin, entre ces deux chapitres, quelques pages sont consacrées à l'usage de l'ord</w:t>
      </w:r>
      <w:r w:rsidRPr="00D77391">
        <w:t>i</w:t>
      </w:r>
      <w:r w:rsidRPr="00D77391">
        <w:t xml:space="preserve">nateur dans la production musicale et littéraire. Le contenu de cette dernière partie, la plus courte du guide, est approfondi dans </w:t>
      </w:r>
      <w:r w:rsidRPr="00A2632F">
        <w:rPr>
          <w:i/>
        </w:rPr>
        <w:t>La mach</w:t>
      </w:r>
      <w:r w:rsidRPr="00A2632F">
        <w:rPr>
          <w:i/>
        </w:rPr>
        <w:t>i</w:t>
      </w:r>
      <w:r w:rsidRPr="00A2632F">
        <w:rPr>
          <w:i/>
        </w:rPr>
        <w:t>ne un</w:t>
      </w:r>
      <w:r w:rsidRPr="00A2632F">
        <w:rPr>
          <w:i/>
        </w:rPr>
        <w:t>i</w:t>
      </w:r>
      <w:r w:rsidRPr="00A2632F">
        <w:rPr>
          <w:i/>
        </w:rPr>
        <w:t>vers</w:t>
      </w:r>
      <w:r w:rsidRPr="00D77391">
        <w:t xml:space="preserve"> que Pierre Lévy a publié au début 1987 aux éditions La Déco</w:t>
      </w:r>
      <w:r w:rsidRPr="00D77391">
        <w:t>u</w:t>
      </w:r>
      <w:r w:rsidRPr="00D77391">
        <w:t>verte.</w:t>
      </w:r>
    </w:p>
    <w:p w14:paraId="084966E1" w14:textId="77777777" w:rsidR="00237C32" w:rsidRPr="00D77391" w:rsidRDefault="00237C32" w:rsidP="00237C32">
      <w:pPr>
        <w:spacing w:before="120" w:after="120"/>
        <w:jc w:val="both"/>
      </w:pPr>
      <w:r>
        <w:t>À</w:t>
      </w:r>
      <w:r w:rsidRPr="00D77391">
        <w:t xml:space="preserve"> l'issue de cette présentation des applications informatiques et de leurs implications économiques et sociales, les auteurs achèvent leur travail en posant quelques questions destinées à mieux faire ressortir la portée et la signification anthropologique de ces applications. Au total, ce « guide » allie deux qualités : il nourrit une réflexion générale sur les phénomènes de l'informatisation tout en apportant des synth</w:t>
      </w:r>
      <w:r w:rsidRPr="00D77391">
        <w:t>è</w:t>
      </w:r>
      <w:r w:rsidRPr="00D77391">
        <w:t>ses informatives accessibles.</w:t>
      </w:r>
    </w:p>
    <w:p w14:paraId="02FC6BF5" w14:textId="77777777" w:rsidR="00237C32" w:rsidRPr="00D77391" w:rsidRDefault="00237C32" w:rsidP="00237C32">
      <w:pPr>
        <w:spacing w:before="120" w:after="120"/>
        <w:jc w:val="right"/>
      </w:pPr>
      <w:r w:rsidRPr="00D77391">
        <w:t>Marie-Blanche Tahon</w:t>
      </w:r>
    </w:p>
    <w:p w14:paraId="28C63B8B" w14:textId="77777777" w:rsidR="00237C32" w:rsidRDefault="00237C32" w:rsidP="00237C32">
      <w:pPr>
        <w:spacing w:before="120" w:after="120"/>
        <w:jc w:val="both"/>
      </w:pPr>
    </w:p>
    <w:p w14:paraId="57E71D69" w14:textId="77777777" w:rsidR="00237C32" w:rsidRPr="00D77391" w:rsidRDefault="00237C32" w:rsidP="00237C32">
      <w:pPr>
        <w:spacing w:before="120" w:after="120"/>
        <w:jc w:val="both"/>
      </w:pPr>
      <w:r w:rsidRPr="00A2632F">
        <w:rPr>
          <w:i/>
        </w:rPr>
        <w:t>Errata </w:t>
      </w:r>
      <w:r w:rsidRPr="00D77391">
        <w:t xml:space="preserve">: Le compte rendu du livre de Marie-Blanche Tahon (et non Tabon) et André Corten (ed), </w:t>
      </w:r>
      <w:r w:rsidRPr="006A22A9">
        <w:rPr>
          <w:i/>
        </w:rPr>
        <w:t>L'Italie : le philosophe et le gendarme</w:t>
      </w:r>
      <w:r w:rsidRPr="00D77391">
        <w:t xml:space="preserve"> (voir Interventions Economiques, no.</w:t>
      </w:r>
      <w:r>
        <w:t> </w:t>
      </w:r>
      <w:r w:rsidRPr="00D77391">
        <w:t>18) avait été rédigé par Nicole Fortin... et non Marie-Blanche Tahon.</w:t>
      </w:r>
    </w:p>
    <w:p w14:paraId="586034C9" w14:textId="77777777" w:rsidR="00237C32" w:rsidRDefault="00237C32" w:rsidP="00237C32">
      <w:pPr>
        <w:spacing w:before="120" w:after="120"/>
        <w:jc w:val="both"/>
        <w:rPr>
          <w:b/>
          <w:bCs/>
        </w:rPr>
      </w:pPr>
    </w:p>
    <w:p w14:paraId="7DD5F595" w14:textId="77777777" w:rsidR="00237C32" w:rsidRDefault="00237C32" w:rsidP="00237C32">
      <w:pPr>
        <w:pBdr>
          <w:top w:val="single" w:sz="4" w:space="1" w:color="auto"/>
        </w:pBdr>
        <w:spacing w:before="120" w:after="120"/>
        <w:ind w:left="1440" w:right="1440"/>
        <w:jc w:val="both"/>
        <w:rPr>
          <w:bCs/>
          <w:iCs/>
        </w:rPr>
      </w:pPr>
    </w:p>
    <w:p w14:paraId="143B4AEB" w14:textId="77777777" w:rsidR="00237C32" w:rsidRPr="00776CBC" w:rsidRDefault="00237C32" w:rsidP="00237C32">
      <w:pPr>
        <w:spacing w:before="120" w:after="120"/>
        <w:jc w:val="both"/>
        <w:rPr>
          <w:b/>
          <w:bCs/>
          <w:szCs w:val="28"/>
        </w:rPr>
      </w:pPr>
      <w:r w:rsidRPr="00776CBC">
        <w:rPr>
          <w:b/>
          <w:bCs/>
          <w:szCs w:val="28"/>
        </w:rPr>
        <w:t>DAVID, Hélène, (1986).</w:t>
      </w:r>
      <w:r w:rsidRPr="00D77391">
        <w:t xml:space="preserve"> </w:t>
      </w:r>
      <w:r>
        <w:rPr>
          <w:b/>
          <w:bCs/>
          <w:i/>
          <w:iCs/>
          <w:color w:val="FF0000"/>
        </w:rPr>
        <w:t>Femmes et Emploi, le défi de l’</w:t>
      </w:r>
      <w:r w:rsidRPr="006A22A9">
        <w:rPr>
          <w:b/>
          <w:bCs/>
          <w:i/>
          <w:iCs/>
          <w:color w:val="FF0000"/>
        </w:rPr>
        <w:t>égalité</w:t>
      </w:r>
      <w:r w:rsidRPr="00D77391">
        <w:t xml:space="preserve">, </w:t>
      </w:r>
      <w:r w:rsidRPr="00776CBC">
        <w:rPr>
          <w:b/>
          <w:bCs/>
          <w:szCs w:val="28"/>
        </w:rPr>
        <w:t>Montréal : Presses de l'Université du Québec/Institut de reche</w:t>
      </w:r>
      <w:r w:rsidRPr="00776CBC">
        <w:rPr>
          <w:b/>
          <w:bCs/>
          <w:szCs w:val="28"/>
        </w:rPr>
        <w:t>r</w:t>
      </w:r>
      <w:r w:rsidRPr="00776CBC">
        <w:rPr>
          <w:b/>
          <w:bCs/>
          <w:szCs w:val="28"/>
        </w:rPr>
        <w:t>che a</w:t>
      </w:r>
      <w:r w:rsidRPr="00776CBC">
        <w:rPr>
          <w:b/>
          <w:bCs/>
          <w:szCs w:val="28"/>
        </w:rPr>
        <w:t>p</w:t>
      </w:r>
      <w:r w:rsidRPr="00776CBC">
        <w:rPr>
          <w:b/>
          <w:bCs/>
          <w:szCs w:val="28"/>
        </w:rPr>
        <w:t>pliquée sur le travail. 477 p.</w:t>
      </w:r>
    </w:p>
    <w:p w14:paraId="41B5E187" w14:textId="77777777" w:rsidR="00237C32" w:rsidRPr="00776CBC" w:rsidRDefault="00237C32" w:rsidP="00237C32">
      <w:pPr>
        <w:spacing w:before="120" w:after="120"/>
        <w:jc w:val="both"/>
        <w:rPr>
          <w:b/>
          <w:bCs/>
          <w:szCs w:val="28"/>
        </w:rPr>
      </w:pPr>
    </w:p>
    <w:p w14:paraId="7999CECF" w14:textId="77777777" w:rsidR="00237C32" w:rsidRPr="00D77391" w:rsidRDefault="00237C32" w:rsidP="00237C32">
      <w:pPr>
        <w:spacing w:before="120" w:after="120"/>
        <w:jc w:val="both"/>
      </w:pPr>
      <w:r w:rsidRPr="00D77391">
        <w:t>Quiconque s'intéresse au problème de la discrimination telle que pr</w:t>
      </w:r>
      <w:r w:rsidRPr="00D77391">
        <w:t>a</w:t>
      </w:r>
      <w:r w:rsidRPr="00D77391">
        <w:t>tiquée à l'endroit des femmes sur le marché du travail trouvera grand plaisir à prendre connaissance de cet ouvrage. Écrit dans un st</w:t>
      </w:r>
      <w:r w:rsidRPr="00D77391">
        <w:t>y</w:t>
      </w:r>
      <w:r w:rsidRPr="00D77391">
        <w:t>le direct et clair, ce dernier a le mérite de nous présenter un tout d'h</w:t>
      </w:r>
      <w:r w:rsidRPr="00D77391">
        <w:t>o</w:t>
      </w:r>
      <w:r w:rsidRPr="00D77391">
        <w:t>rizon complet des principales questions que pose actuellement la s</w:t>
      </w:r>
      <w:r w:rsidRPr="00D77391">
        <w:t>i</w:t>
      </w:r>
      <w:r w:rsidRPr="00D77391">
        <w:t>tuation d’inégalité des travailleuses en emploi. Le double objectif que pou</w:t>
      </w:r>
      <w:r w:rsidRPr="00D77391">
        <w:t>r</w:t>
      </w:r>
      <w:r w:rsidRPr="00D77391">
        <w:t>suit l’auteure témoigne d'ailleurs de l'ampleur de la tâche qu'elle s'était fixée avec ce livre : « tenter de mettre en lumière les mécani</w:t>
      </w:r>
      <w:r w:rsidRPr="00D77391">
        <w:t>s</w:t>
      </w:r>
      <w:r w:rsidRPr="00D77391">
        <w:t>mes qui permettent à la discrimination de se perpétuer et de voir e</w:t>
      </w:r>
      <w:r w:rsidRPr="00D77391">
        <w:t>n</w:t>
      </w:r>
      <w:r w:rsidRPr="00D77391">
        <w:t>suite si les moyens dont on dispose actuellement peuvent les enrayer » (p. 7).</w:t>
      </w:r>
    </w:p>
    <w:p w14:paraId="1C9FC214" w14:textId="77777777" w:rsidR="00237C32" w:rsidRPr="00D77391" w:rsidRDefault="00237C32" w:rsidP="00237C32">
      <w:pPr>
        <w:spacing w:before="120" w:after="120"/>
        <w:jc w:val="both"/>
      </w:pPr>
      <w:r>
        <w:t>[252]</w:t>
      </w:r>
    </w:p>
    <w:p w14:paraId="37E53BE1" w14:textId="77777777" w:rsidR="00237C32" w:rsidRPr="00D77391" w:rsidRDefault="00237C32" w:rsidP="00237C32">
      <w:pPr>
        <w:spacing w:before="120" w:after="120"/>
        <w:jc w:val="both"/>
      </w:pPr>
      <w:r w:rsidRPr="00D77391">
        <w:t>C'est en trois parties qu’Hélène David a choisi de nous livrer son argumentation. Diagnostic du problème dans un premier temps, qui oblige à porter le regard au-delà des apparences : la discrimination salariale, bien qu'elle soit légalement interdite, continue d'avoir cours et passe désormais surtout par la ségrégation occupationnelle, soit la concentration des femmes dans un nombre limité d'emplois. La di</w:t>
      </w:r>
      <w:r w:rsidRPr="00D77391">
        <w:t>s</w:t>
      </w:r>
      <w:r w:rsidRPr="00D77391">
        <w:t>crimination est aujourd'hui institutionnalisée. Elle repose sur une série de rouages dont le jeu ne dépend plus nécessairement d'actions inte</w:t>
      </w:r>
      <w:r w:rsidRPr="00D77391">
        <w:t>n</w:t>
      </w:r>
      <w:r w:rsidRPr="00D77391">
        <w:t>tionnellement préjudiciables à l’égard des membres d'un groupe comme celui des femmes. Ainsi, les obstacles que rencontrent ces dernières sur le marché du travail peuvent être appelés « mécanismes institutionnels » « parce qu'ils sont permanents et qu’ils fonctionnent toujours de la même manière ». Et, de poursuivre l'auteure, « lorsque ces mécanismes institutionnels sont reliés entre eux et que les effets de chacun d'eux se renforcent les uns les autres, on parle alors d'un système institutionnel » (p. 11). C'est à ce phénomène que renvoie l’expression « discrimination systématique ». Une approche globale et intégrée devient ainsi absolument indispensable pour comprendre ce que vivent les femmes en emploi, situation qu'illustre H. David par le cas des travailleurs en usine.</w:t>
      </w:r>
    </w:p>
    <w:p w14:paraId="7036EC92" w14:textId="77777777" w:rsidR="00237C32" w:rsidRPr="00D77391" w:rsidRDefault="00237C32" w:rsidP="00237C32">
      <w:pPr>
        <w:spacing w:before="120" w:after="120"/>
        <w:jc w:val="both"/>
      </w:pPr>
      <w:r w:rsidRPr="00D77391">
        <w:t>La seconde partie du livre, riche en informations sur les moyens e</w:t>
      </w:r>
      <w:r w:rsidRPr="00D77391">
        <w:t>m</w:t>
      </w:r>
      <w:r w:rsidRPr="00D77391">
        <w:t>ployés dans différents pays pour enrayer la discrimination, porte sur la comparaison de deux types d'approche en matière de politiques d'ég</w:t>
      </w:r>
      <w:r w:rsidRPr="00D77391">
        <w:t>a</w:t>
      </w:r>
      <w:r w:rsidRPr="00D77391">
        <w:t>lité en emploi : celles, tout d'abord, qui sont centrées sur l’égalité professionnelle entre les femmes et les hommes, voie qu'ont empru</w:t>
      </w:r>
      <w:r w:rsidRPr="00D77391">
        <w:t>n</w:t>
      </w:r>
      <w:r w:rsidRPr="00D77391">
        <w:t>tée certains gouvernements sociaux-démocrates, et celles ensuite qui sont axées sur l'interdiction de la discrimination, caractéristique pr</w:t>
      </w:r>
      <w:r w:rsidRPr="00D77391">
        <w:t>e</w:t>
      </w:r>
      <w:r w:rsidRPr="00D77391">
        <w:t>mière de la stratégie adoptée au Québec, au Canada et aux États-Unis. La mise en parallèle de ces deux différentes façons de combattre la di</w:t>
      </w:r>
      <w:r w:rsidRPr="00D77391">
        <w:t>s</w:t>
      </w:r>
      <w:r w:rsidRPr="00D77391">
        <w:t>crimination est fort intéressante puisqu'elle nous permet de mieux ce</w:t>
      </w:r>
      <w:r w:rsidRPr="00D77391">
        <w:t>r</w:t>
      </w:r>
      <w:r w:rsidRPr="00D77391">
        <w:t>ner les faiblesses et les limites des moyens que nous avons à notre disposition dans ce domaine au Québec, lesquels se résument esse</w:t>
      </w:r>
      <w:r w:rsidRPr="00D77391">
        <w:t>n</w:t>
      </w:r>
      <w:r w:rsidRPr="00D77391">
        <w:t>tiellement à la Charte des droits et libertés de la personne (et la loi c</w:t>
      </w:r>
      <w:r w:rsidRPr="00D77391">
        <w:t>a</w:t>
      </w:r>
      <w:r w:rsidRPr="00D77391">
        <w:t>nadienne sur les droits de la personne dans les organismes et secteurs de juridiction fédérale). De façon générale, notre approche s'inspire de la tradition libérale individualiste et s'articule autour de « mesures qui doivent permettre de réparer des torts subis suite à des actes répréhe</w:t>
      </w:r>
      <w:r w:rsidRPr="00D77391">
        <w:t>n</w:t>
      </w:r>
      <w:r w:rsidRPr="00D77391">
        <w:t>sibles dont on peut identifier les responsables » (p. 155). C'est en po</w:t>
      </w:r>
      <w:r w:rsidRPr="00D77391">
        <w:t>r</w:t>
      </w:r>
      <w:r w:rsidRPr="00D77391">
        <w:t>tant plainte que les individus lésés obtiennent réparation. Il s'agit donc d'un processus au cas par cas qui peut être long et onéreux pour les victimes d'actes discriminatoires. En comparaison, l'approche sociale-démocrate est beaucoup plus large, visant « à changer les règles d'a</w:t>
      </w:r>
      <w:r w:rsidRPr="00D77391">
        <w:t>c</w:t>
      </w:r>
      <w:r w:rsidRPr="00D77391">
        <w:t>cès et de partage des biens (tels que les emplois et les salaires) qui r</w:t>
      </w:r>
      <w:r w:rsidRPr="00D77391">
        <w:t>é</w:t>
      </w:r>
      <w:r w:rsidRPr="00D77391">
        <w:t>gissent l'ensemble de la société » (p. 155). De plus, les organisations syndicales sont étroitement impliquées dans la lutte à la discrimin</w:t>
      </w:r>
      <w:r w:rsidRPr="00D77391">
        <w:t>a</w:t>
      </w:r>
      <w:r w:rsidRPr="00D77391">
        <w:t>tion, rôle qu’elles peuvent véritablement jouer en raison des droits et des pouvoirs étendus qui leur sont conférés. L'expérience étrangère ouvre donc des possibilités nouvelles qui mériteraient d'être mieux connues.</w:t>
      </w:r>
    </w:p>
    <w:p w14:paraId="061E81F9" w14:textId="77777777" w:rsidR="00237C32" w:rsidRPr="00D77391" w:rsidRDefault="00237C32" w:rsidP="00237C32">
      <w:pPr>
        <w:spacing w:before="120" w:after="120"/>
        <w:jc w:val="both"/>
      </w:pPr>
      <w:r>
        <w:t>[253]</w:t>
      </w:r>
    </w:p>
    <w:p w14:paraId="5B6CD458" w14:textId="77777777" w:rsidR="00237C32" w:rsidRPr="00D77391" w:rsidRDefault="00237C32" w:rsidP="00237C32">
      <w:pPr>
        <w:spacing w:before="120" w:after="120"/>
        <w:jc w:val="both"/>
      </w:pPr>
      <w:r w:rsidRPr="00D77391">
        <w:t>Enfin, dans une troisième partie qui se veut plutôt brève, on nous pr</w:t>
      </w:r>
      <w:r w:rsidRPr="00D77391">
        <w:t>o</w:t>
      </w:r>
      <w:r w:rsidRPr="00D77391">
        <w:t>pose d’examine</w:t>
      </w:r>
      <w:r>
        <w:t>r l'efficacité des mesures anti</w:t>
      </w:r>
      <w:r w:rsidRPr="00D77391">
        <w:t>discriminatoires que contiennent nos législations, ceci à la lumière des difficultés re</w:t>
      </w:r>
      <w:r w:rsidRPr="00D77391">
        <w:t>n</w:t>
      </w:r>
      <w:r w:rsidRPr="00D77391">
        <w:t>contrées dans le milieu de travail. Il s'agit surtout ici de faire ressortir les fa</w:t>
      </w:r>
      <w:r w:rsidRPr="00D77391">
        <w:t>c</w:t>
      </w:r>
      <w:r w:rsidRPr="00D77391">
        <w:t>teurs sur lesquels concrètement il est urgent d’avoir prise sous peine de voir nos solutions condamnées à l'échec : les pratiques de gestion du personnel et d'organisation du travail, les changements technol</w:t>
      </w:r>
      <w:r w:rsidRPr="00D77391">
        <w:t>o</w:t>
      </w:r>
      <w:r w:rsidRPr="00D77391">
        <w:t>giques ou encore l'emploi. Quelle portée peuvent avoir, par exemple, les programmes d’accès à l'égalité sans une politique de plein e</w:t>
      </w:r>
      <w:r w:rsidRPr="00D77391">
        <w:t>m</w:t>
      </w:r>
      <w:r w:rsidRPr="00D77391">
        <w:t>ploi ? Comment peut-on espérer enrayer la discrimination si les critères qui sont à la base de l'organisation du travail et de la d</w:t>
      </w:r>
      <w:r w:rsidRPr="00D77391">
        <w:t>é</w:t>
      </w:r>
      <w:r w:rsidRPr="00D77391">
        <w:t>termination des charges de travail ne sont pas remis en question ? A</w:t>
      </w:r>
      <w:r w:rsidRPr="00D77391">
        <w:t>u</w:t>
      </w:r>
      <w:r w:rsidRPr="00D77391">
        <w:t xml:space="preserve">tant d'interrogations donc qui nous invitent à élargir le </w:t>
      </w:r>
      <w:r>
        <w:t>champ de nos inte</w:t>
      </w:r>
      <w:r>
        <w:t>r</w:t>
      </w:r>
      <w:r>
        <w:t>ventions anti</w:t>
      </w:r>
      <w:r w:rsidRPr="00D77391">
        <w:t>discriminatoires.</w:t>
      </w:r>
    </w:p>
    <w:p w14:paraId="791B1838" w14:textId="77777777" w:rsidR="00237C32" w:rsidRPr="00D77391" w:rsidRDefault="00237C32" w:rsidP="00237C32">
      <w:pPr>
        <w:spacing w:before="120" w:after="120"/>
        <w:jc w:val="both"/>
      </w:pPr>
      <w:r w:rsidRPr="00D77391">
        <w:t>En résumé, le livre d'Hélène David fournit de nombreuses inform</w:t>
      </w:r>
      <w:r w:rsidRPr="00D77391">
        <w:t>a</w:t>
      </w:r>
      <w:r w:rsidRPr="00D77391">
        <w:t>tions, opère une mise en perspective critique et propose de nouvelles avenues de revendication pour les femmes. Pour tous ceux et celles qui ont à coeur de voir s'améliorer les instruments de lutte à la discr</w:t>
      </w:r>
      <w:r w:rsidRPr="00D77391">
        <w:t>i</w:t>
      </w:r>
      <w:r w:rsidRPr="00D77391">
        <w:t>mination, il sera, sans conteste, un important outil de réflexion.</w:t>
      </w:r>
    </w:p>
    <w:p w14:paraId="1F7D1DE6" w14:textId="77777777" w:rsidR="00237C32" w:rsidRDefault="00237C32" w:rsidP="00237C32">
      <w:pPr>
        <w:spacing w:before="120" w:after="120"/>
        <w:jc w:val="right"/>
      </w:pPr>
      <w:r w:rsidRPr="00D77391">
        <w:t>Sylvie Morel</w:t>
      </w:r>
    </w:p>
    <w:p w14:paraId="1DF0B648" w14:textId="77777777" w:rsidR="00237C32" w:rsidRPr="00D77391" w:rsidRDefault="00237C32" w:rsidP="00237C32">
      <w:pPr>
        <w:spacing w:before="120" w:after="120"/>
        <w:jc w:val="both"/>
      </w:pPr>
    </w:p>
    <w:p w14:paraId="368DA4B3" w14:textId="77777777" w:rsidR="00237C32" w:rsidRDefault="00237C32" w:rsidP="00237C32">
      <w:pPr>
        <w:pBdr>
          <w:top w:val="single" w:sz="4" w:space="1" w:color="auto"/>
        </w:pBdr>
        <w:spacing w:before="120" w:after="120"/>
        <w:ind w:left="1440" w:right="1440"/>
        <w:jc w:val="both"/>
        <w:rPr>
          <w:bCs/>
          <w:iCs/>
        </w:rPr>
      </w:pPr>
    </w:p>
    <w:p w14:paraId="72F437DF" w14:textId="77777777" w:rsidR="00237C32" w:rsidRPr="006C5638" w:rsidRDefault="00237C32" w:rsidP="00237C32">
      <w:pPr>
        <w:spacing w:before="120" w:after="120"/>
        <w:jc w:val="both"/>
        <w:rPr>
          <w:b/>
          <w:szCs w:val="28"/>
        </w:rPr>
      </w:pPr>
      <w:r w:rsidRPr="006C5638">
        <w:rPr>
          <w:b/>
          <w:bCs/>
          <w:szCs w:val="28"/>
        </w:rPr>
        <w:t>BROSSSARD, Michel et SIMARD, Marcel (1986).</w:t>
      </w:r>
      <w:r w:rsidRPr="006A22A9">
        <w:rPr>
          <w:b/>
          <w:bCs/>
          <w:iCs/>
        </w:rPr>
        <w:t xml:space="preserve"> </w:t>
      </w:r>
      <w:r w:rsidRPr="006A22A9">
        <w:rPr>
          <w:b/>
          <w:i/>
          <w:color w:val="FF0000"/>
        </w:rPr>
        <w:t>Les statuts de travail. Une analyse socio-institutionnelle de la population active qu</w:t>
      </w:r>
      <w:r w:rsidRPr="006A22A9">
        <w:rPr>
          <w:b/>
          <w:i/>
          <w:color w:val="FF0000"/>
        </w:rPr>
        <w:t>é</w:t>
      </w:r>
      <w:r w:rsidRPr="006A22A9">
        <w:rPr>
          <w:b/>
          <w:i/>
          <w:color w:val="FF0000"/>
        </w:rPr>
        <w:t>bécoise</w:t>
      </w:r>
      <w:r w:rsidRPr="006A22A9">
        <w:rPr>
          <w:bCs/>
          <w:iCs/>
        </w:rPr>
        <w:t xml:space="preserve">, </w:t>
      </w:r>
      <w:r w:rsidRPr="006C5638">
        <w:rPr>
          <w:b/>
          <w:bCs/>
          <w:szCs w:val="28"/>
        </w:rPr>
        <w:t>Les publications du Québec.</w:t>
      </w:r>
    </w:p>
    <w:p w14:paraId="1E1065D7" w14:textId="77777777" w:rsidR="00237C32" w:rsidRDefault="00237C32" w:rsidP="00237C32">
      <w:pPr>
        <w:spacing w:before="120" w:after="120"/>
        <w:jc w:val="both"/>
      </w:pPr>
    </w:p>
    <w:p w14:paraId="761FBE72" w14:textId="77777777" w:rsidR="00237C32" w:rsidRPr="00D77391" w:rsidRDefault="00237C32" w:rsidP="00237C32">
      <w:pPr>
        <w:spacing w:before="120" w:after="120"/>
        <w:jc w:val="both"/>
      </w:pPr>
      <w:r w:rsidRPr="00D77391">
        <w:t xml:space="preserve">Cette étude, rédigée pour la </w:t>
      </w:r>
      <w:r w:rsidRPr="00A2632F">
        <w:rPr>
          <w:i/>
        </w:rPr>
        <w:t>Commission consultative sur le travail et la révision du code du travail</w:t>
      </w:r>
      <w:r w:rsidRPr="00D77391">
        <w:t>, est particulièrement intéressante pui</w:t>
      </w:r>
      <w:r w:rsidRPr="00D77391">
        <w:t>s</w:t>
      </w:r>
      <w:r w:rsidRPr="00D77391">
        <w:t>qu'elle nous fournit une photographie statistique unique en son genre des statuts d'emploi au Québec à partir du recensement de 1981. Une fois exposées les grandes composantes de la population active au Québec, l'étude détaille les profils socio-économiques des travailleurs-euses salariés-ées notamment à domicile, réguliers à temps plein et à temps partiel et occasionnels. Cette dernière catégorie retiendra sans doute l'attention puisque les chiffres présentés sont pratiquement les seuls disponibles sur les salariés-ées occasionnels au Québec définis comme ayant travaillé moins de 48 semaines dans l’année. On y a</w:t>
      </w:r>
      <w:r w:rsidRPr="00D77391">
        <w:t>p</w:t>
      </w:r>
      <w:r w:rsidRPr="00D77391">
        <w:t>prend que ce sont en 1980, 1,275,445 personnes qui sont surnuméra</w:t>
      </w:r>
      <w:r w:rsidRPr="00D77391">
        <w:t>i</w:t>
      </w:r>
      <w:r w:rsidRPr="00D77391">
        <w:t>res, temporaires, intérimaires, contractuels et s</w:t>
      </w:r>
      <w:r>
        <w:t>aisonniers (105.080), soit plus</w:t>
      </w:r>
      <w:r w:rsidRPr="00D77391">
        <w:t xml:space="preserve"> de 43% du total des salariés du Québec en 1980. Que ce sont, dans une proportion plus forte que pour l'ensemble des salar</w:t>
      </w:r>
      <w:r>
        <w:t>iés, des jeunes, des faiblement</w:t>
      </w:r>
      <w:r w:rsidRPr="00D77391">
        <w:t xml:space="preserve"> scolarisés, des célibataires et qu'ils travai</w:t>
      </w:r>
      <w:r w:rsidRPr="00D77391">
        <w:t>l</w:t>
      </w:r>
      <w:r w:rsidRPr="00D77391">
        <w:t>lent dans l'agriculture, dans la foresterie, mais surtout dans la con</w:t>
      </w:r>
      <w:r w:rsidRPr="00D77391">
        <w:t>s</w:t>
      </w:r>
      <w:r w:rsidRPr="00D77391">
        <w:t>truction, le commerce et les services.</w:t>
      </w:r>
    </w:p>
    <w:p w14:paraId="3ADA1759" w14:textId="77777777" w:rsidR="00237C32" w:rsidRPr="00D77391" w:rsidRDefault="00237C32" w:rsidP="00237C32">
      <w:pPr>
        <w:spacing w:before="120" w:after="120"/>
        <w:jc w:val="both"/>
      </w:pPr>
      <w:r w:rsidRPr="00D77391">
        <w:t>Cette étude nous fournit aussi d'intéressantes données sur les travai</w:t>
      </w:r>
      <w:r w:rsidRPr="00D77391">
        <w:t>l</w:t>
      </w:r>
      <w:r w:rsidRPr="00D77391">
        <w:t>leurs indépendants et les travailleurs familiaux non rémunérés au Québec. De plus l'étude des conventions collectives au Québec et les positions des parties sur</w:t>
      </w:r>
      <w:r>
        <w:t xml:space="preserve"> [254] </w:t>
      </w:r>
      <w:r w:rsidRPr="00D77391">
        <w:t>l'évolution des situations de travail et les statuts de travail au Qu</w:t>
      </w:r>
      <w:r w:rsidRPr="00D77391">
        <w:t>é</w:t>
      </w:r>
      <w:r w:rsidRPr="00D77391">
        <w:t>bec apportent des éléments analytiques nouveaux et pertinents</w:t>
      </w:r>
    </w:p>
    <w:p w14:paraId="5BBE7597" w14:textId="77777777" w:rsidR="00237C32" w:rsidRPr="00D77391" w:rsidRDefault="00237C32" w:rsidP="00237C32">
      <w:pPr>
        <w:spacing w:before="120" w:after="120"/>
        <w:jc w:val="right"/>
      </w:pPr>
      <w:r w:rsidRPr="00D77391">
        <w:t>Alain Jacques</w:t>
      </w:r>
    </w:p>
    <w:p w14:paraId="34B20DE7" w14:textId="77777777" w:rsidR="00237C32" w:rsidRDefault="00237C32" w:rsidP="00237C32">
      <w:pPr>
        <w:spacing w:before="120" w:after="120"/>
        <w:jc w:val="both"/>
      </w:pPr>
    </w:p>
    <w:p w14:paraId="2DCC2DE9" w14:textId="77777777" w:rsidR="00237C32" w:rsidRDefault="00237C32" w:rsidP="00237C32">
      <w:pPr>
        <w:pBdr>
          <w:top w:val="single" w:sz="4" w:space="1" w:color="auto"/>
        </w:pBdr>
        <w:spacing w:before="120" w:after="120"/>
        <w:ind w:left="1440" w:right="1440"/>
        <w:jc w:val="both"/>
        <w:rPr>
          <w:bCs/>
          <w:iCs/>
        </w:rPr>
      </w:pPr>
    </w:p>
    <w:p w14:paraId="0D0A1911" w14:textId="77777777" w:rsidR="00237C32" w:rsidRDefault="00237C32" w:rsidP="00237C32">
      <w:pPr>
        <w:spacing w:before="120" w:after="120"/>
        <w:jc w:val="both"/>
        <w:rPr>
          <w:b/>
          <w:bCs/>
          <w:szCs w:val="28"/>
        </w:rPr>
      </w:pPr>
    </w:p>
    <w:p w14:paraId="57705759" w14:textId="77777777" w:rsidR="00237C32" w:rsidRPr="007304D6" w:rsidRDefault="00237C32" w:rsidP="00237C32">
      <w:pPr>
        <w:spacing w:before="120" w:after="120"/>
        <w:jc w:val="both"/>
        <w:rPr>
          <w:b/>
          <w:bCs/>
          <w:szCs w:val="28"/>
        </w:rPr>
      </w:pPr>
      <w:r w:rsidRPr="007304D6">
        <w:rPr>
          <w:b/>
          <w:bCs/>
          <w:szCs w:val="28"/>
        </w:rPr>
        <w:t>LE BAS, Christian — Études coordonnées par — (1987).</w:t>
      </w:r>
      <w:r w:rsidRPr="00D77391">
        <w:t xml:space="preserve"> </w:t>
      </w:r>
      <w:r w:rsidRPr="006A22A9">
        <w:rPr>
          <w:b/>
          <w:bCs/>
          <w:i/>
          <w:iCs/>
          <w:color w:val="FF0000"/>
        </w:rPr>
        <w:t>La transformation du rapport salarial</w:t>
      </w:r>
      <w:r w:rsidRPr="00D77391">
        <w:t xml:space="preserve">, </w:t>
      </w:r>
      <w:r w:rsidRPr="007304D6">
        <w:rPr>
          <w:b/>
          <w:bCs/>
          <w:szCs w:val="28"/>
        </w:rPr>
        <w:t>Lyon : Presses universitaires de Lyon, Collection Analyse, Épistémologie et Histoire économiques, 200 p.</w:t>
      </w:r>
    </w:p>
    <w:p w14:paraId="0BD3D7B0" w14:textId="77777777" w:rsidR="00237C32" w:rsidRDefault="00237C32" w:rsidP="00237C32">
      <w:pPr>
        <w:spacing w:before="120" w:after="120"/>
        <w:jc w:val="both"/>
      </w:pPr>
    </w:p>
    <w:p w14:paraId="5906330F" w14:textId="77777777" w:rsidR="00237C32" w:rsidRPr="00D77391" w:rsidRDefault="00237C32" w:rsidP="00237C32">
      <w:pPr>
        <w:spacing w:before="120" w:after="120"/>
        <w:jc w:val="both"/>
      </w:pPr>
      <w:r w:rsidRPr="00D77391">
        <w:t>Une série de huit articles autour du thème de la transformation du ra</w:t>
      </w:r>
      <w:r w:rsidRPr="00D77391">
        <w:t>p</w:t>
      </w:r>
      <w:r w:rsidRPr="00D77391">
        <w:t>port salarial, voilà ce que l'on retrouve dans cet ouvrage coordonné par Christian Le Bas.</w:t>
      </w:r>
    </w:p>
    <w:p w14:paraId="5DE1A229" w14:textId="77777777" w:rsidR="00237C32" w:rsidRPr="00D77391" w:rsidRDefault="00237C32" w:rsidP="00237C32">
      <w:pPr>
        <w:spacing w:before="120" w:after="120"/>
        <w:jc w:val="both"/>
      </w:pPr>
      <w:r w:rsidRPr="00D77391">
        <w:t>Rappelant les bouleversements qu'ont connu nos économies depuis les années soixante-dix, les multiples transformations enregistrés en r</w:t>
      </w:r>
      <w:r w:rsidRPr="00D77391">
        <w:t>e</w:t>
      </w:r>
      <w:r w:rsidRPr="00D77391">
        <w:t>gard de différentes dimensions du travail (précarité, chômage, etc</w:t>
      </w:r>
      <w:r>
        <w:t>.</w:t>
      </w:r>
      <w:r w:rsidRPr="00D77391">
        <w:t>), de même que certaines expériences « dites d’innovation sociale » (cercles de qualité, groupes de progrès, démarches "participatives", etc.), Christian Le Bas affirme que l'ensemble de ces bouleversements ne touche pas seulement une dimension du travail ou de l'emploi, mais bien l'ensemble du « modèle du travail ».</w:t>
      </w:r>
    </w:p>
    <w:p w14:paraId="3416E553" w14:textId="77777777" w:rsidR="00237C32" w:rsidRPr="00D77391" w:rsidRDefault="00237C32" w:rsidP="00237C32">
      <w:pPr>
        <w:spacing w:before="120" w:after="120"/>
        <w:jc w:val="both"/>
      </w:pPr>
      <w:r w:rsidRPr="00D77391">
        <w:t>Ainsi, il ne suffit pas de s'intéresser aux réalités et effets micro-économiques, mais il faut élargir l’analyse de façon à englober des dimensions macroéconomiques plus vastes induites et alimentées par ces phénomènes. C'est pour cette raison, explique Le Bas, en introdu</w:t>
      </w:r>
      <w:r w:rsidRPr="00D77391">
        <w:t>c</w:t>
      </w:r>
      <w:r w:rsidRPr="00D77391">
        <w:t xml:space="preserve">tion, que les différents thèmes traités dans cet ouvrage l'ont été sous l'angle d'une analyse en termes de </w:t>
      </w:r>
      <w:r w:rsidRPr="00A2632F">
        <w:rPr>
          <w:i/>
        </w:rPr>
        <w:t>rapport salarial</w:t>
      </w:r>
      <w:r w:rsidRPr="00D77391">
        <w:t>.</w:t>
      </w:r>
    </w:p>
    <w:p w14:paraId="6D68603D" w14:textId="77777777" w:rsidR="00237C32" w:rsidRPr="00D77391" w:rsidRDefault="00237C32" w:rsidP="00237C32">
      <w:pPr>
        <w:spacing w:before="120" w:after="120"/>
        <w:jc w:val="both"/>
      </w:pPr>
      <w:r w:rsidRPr="00D77391">
        <w:t>Après avoir brièvement retracé les « acquis » de la « première g</w:t>
      </w:r>
      <w:r w:rsidRPr="00D77391">
        <w:t>é</w:t>
      </w:r>
      <w:r w:rsidRPr="00D77391">
        <w:t>nér</w:t>
      </w:r>
      <w:r w:rsidRPr="00D77391">
        <w:t>a</w:t>
      </w:r>
      <w:r w:rsidRPr="00D77391">
        <w:t>tion » de travaux portant sur le régime d'accumulation d'après-guerre. Le Bas note que la crise économique et les transformations qui y sont associées confrontent cette théorie du rapport salarial à un ce</w:t>
      </w:r>
      <w:r w:rsidRPr="00D77391">
        <w:t>r</w:t>
      </w:r>
      <w:r w:rsidRPr="00D77391">
        <w:t>tain nombre de problèmes, de nouvelles interrogations et même o</w:t>
      </w:r>
      <w:r w:rsidRPr="00D77391">
        <w:t>u</w:t>
      </w:r>
      <w:r w:rsidRPr="00D77391">
        <w:t>vrent des perspectives nouvelles.</w:t>
      </w:r>
    </w:p>
    <w:p w14:paraId="5841021D" w14:textId="77777777" w:rsidR="00237C32" w:rsidRPr="00D77391" w:rsidRDefault="00237C32" w:rsidP="00237C32">
      <w:pPr>
        <w:spacing w:before="120" w:after="120"/>
        <w:jc w:val="both"/>
      </w:pPr>
      <w:r w:rsidRPr="00D77391">
        <w:t>C'est précisément l'objet des différentes contributions à cet ouvrage que de rendre compte de ces questionnements, ces interrogations et, surtout, de dessiner les contours des nouvelles pistes qui s'ouvrent à partir des recherches récentes.</w:t>
      </w:r>
    </w:p>
    <w:p w14:paraId="50FAF969" w14:textId="77777777" w:rsidR="00237C32" w:rsidRPr="00D77391" w:rsidRDefault="00237C32" w:rsidP="00237C32">
      <w:pPr>
        <w:spacing w:before="120" w:after="120"/>
        <w:jc w:val="both"/>
      </w:pPr>
      <w:r w:rsidRPr="00D77391">
        <w:t>L’essentiel des questions conduit à se demander si la sortie de crise et l’avenir du travail et de l'emploi appellent une modification sub</w:t>
      </w:r>
      <w:r w:rsidRPr="00D77391">
        <w:t>s</w:t>
      </w:r>
      <w:r w:rsidRPr="00D77391">
        <w:t>tantielle ou marginale du rapport salarial qualifié de "fordiste". Ainsi, « les recompositions microéconomiques des relations industrielles prenant la forme d'institutions intégratives dont l'origine reste patron</w:t>
      </w:r>
      <w:r w:rsidRPr="00D77391">
        <w:t>a</w:t>
      </w:r>
      <w:r w:rsidRPr="00D77391">
        <w:t>le (comme les cercles de qualité), de pratiques "participatives" ou d'obligations réglementaires en matière d'expression du personnel (lois Auroux) dessinent-elles un rapport salarial réellement altern</w:t>
      </w:r>
      <w:r w:rsidRPr="00D77391">
        <w:t>a</w:t>
      </w:r>
      <w:r w:rsidRPr="00D77391">
        <w:t>tif ? », demande Le Bas.</w:t>
      </w:r>
    </w:p>
    <w:p w14:paraId="473F1A0B" w14:textId="77777777" w:rsidR="00237C32" w:rsidRPr="00D77391" w:rsidRDefault="00237C32" w:rsidP="00237C32">
      <w:pPr>
        <w:spacing w:before="120" w:after="120"/>
        <w:jc w:val="both"/>
      </w:pPr>
      <w:r>
        <w:t>[255]</w:t>
      </w:r>
    </w:p>
    <w:p w14:paraId="5AD6FD39" w14:textId="77777777" w:rsidR="00237C32" w:rsidRPr="00D77391" w:rsidRDefault="00237C32" w:rsidP="00237C32">
      <w:pPr>
        <w:spacing w:before="120" w:after="120"/>
        <w:jc w:val="both"/>
      </w:pPr>
      <w:r w:rsidRPr="00D77391">
        <w:t>Ou encore, « les éléments de flexibilité introduits dans l’usage de la force de travail marquent-ils un retour à des formes anciennes (co</w:t>
      </w:r>
      <w:r w:rsidRPr="00D77391">
        <w:t>n</w:t>
      </w:r>
      <w:r w:rsidRPr="00D77391">
        <w:t>currentielles) du rapport salarial ? » Est-ce que cela peut donner naissance à une « nouvelle » segmentation du marché du travail co</w:t>
      </w:r>
      <w:r w:rsidRPr="00D77391">
        <w:t>m</w:t>
      </w:r>
      <w:r w:rsidRPr="00D77391">
        <w:t>me de plus en plus de chercheurs tendent à le proposer (par exemple, TJ. Noyelle dans son ouvrage récent publié aux Presses Pergamon) ?</w:t>
      </w:r>
    </w:p>
    <w:p w14:paraId="04BD5CC3" w14:textId="77777777" w:rsidR="00237C32" w:rsidRPr="00D77391" w:rsidRDefault="00237C32" w:rsidP="00237C32">
      <w:pPr>
        <w:spacing w:before="120" w:after="120"/>
        <w:jc w:val="both"/>
      </w:pPr>
      <w:r w:rsidRPr="00D77391">
        <w:t>Autant de questions donc qui sont abordées ici à travers un exce</w:t>
      </w:r>
      <w:r w:rsidRPr="00D77391">
        <w:t>l</w:t>
      </w:r>
      <w:r w:rsidRPr="00D77391">
        <w:t>lent texte de Christian Mercier sur la « cohérence technique du procès de travail et l'évolution du rapport salarial (à travers l’histoire de l'indu</w:t>
      </w:r>
      <w:r w:rsidRPr="00D77391">
        <w:t>s</w:t>
      </w:r>
      <w:r w:rsidRPr="00D77391">
        <w:t>trie du verre creux), un texte de Bernard Billaudot sur « l'enjeu de la crise : aménagement, mutation ou disparition du rapport sal</w:t>
      </w:r>
      <w:r w:rsidRPr="00D77391">
        <w:t>a</w:t>
      </w:r>
      <w:r w:rsidRPr="00D77391">
        <w:t>rial », ou encore celui de Bernard Ruffieux sur « la place de l'entr</w:t>
      </w:r>
      <w:r w:rsidRPr="00D77391">
        <w:t>e</w:t>
      </w:r>
      <w:r w:rsidRPr="00D77391">
        <w:t>prise dans une approche en termes de rapport salarial ».</w:t>
      </w:r>
    </w:p>
    <w:p w14:paraId="6F9C4B47" w14:textId="77777777" w:rsidR="00237C32" w:rsidRPr="00D77391" w:rsidRDefault="00237C32" w:rsidP="00237C32">
      <w:pPr>
        <w:spacing w:before="120" w:after="120"/>
        <w:jc w:val="both"/>
      </w:pPr>
      <w:r w:rsidRPr="00D77391">
        <w:t>Mentionnons aussi des textes de Pascal Petit (L’évolution du ra</w:t>
      </w:r>
      <w:r w:rsidRPr="00D77391">
        <w:t>p</w:t>
      </w:r>
      <w:r w:rsidRPr="00D77391">
        <w:t>port salarial dans une économie tertiaire), de B. Drugman et P. Mory (L'entrée des jeunes dans le rapport salarial), de J.-M. Bidoux (Ra</w:t>
      </w:r>
      <w:r w:rsidRPr="00D77391">
        <w:t>p</w:t>
      </w:r>
      <w:r w:rsidRPr="00D77391">
        <w:t>port salarial et qualification, de Benjamin Coriat (... l'industrie aut</w:t>
      </w:r>
      <w:r w:rsidRPr="00D77391">
        <w:t>o</w:t>
      </w:r>
      <w:r w:rsidRPr="00D77391">
        <w:t>mobile américaine) et de Michel Bellet (Régulation, rapport salarial et critères de gestion).</w:t>
      </w:r>
    </w:p>
    <w:p w14:paraId="5A00C399" w14:textId="77777777" w:rsidR="00237C32" w:rsidRPr="00D77391" w:rsidRDefault="00237C32" w:rsidP="00237C32">
      <w:pPr>
        <w:spacing w:before="120" w:after="120"/>
        <w:jc w:val="both"/>
      </w:pPr>
      <w:r w:rsidRPr="00D77391">
        <w:t>Un bon nombre d'excellents textes donc, seule ombre au tableau : la table des matières aurait dû être revue à la fin, puisqu'elle n'indique pas les bonnes pages pour les articles et la reliure de l'ouvrage ne r</w:t>
      </w:r>
      <w:r w:rsidRPr="00D77391">
        <w:t>é</w:t>
      </w:r>
      <w:r w:rsidRPr="00D77391">
        <w:t>siste pas très bien à une lecture de plus de trois ou quatre articles... Tout de même, le contenu permet de neutraliser ces petits aspects n</w:t>
      </w:r>
      <w:r w:rsidRPr="00D77391">
        <w:t>é</w:t>
      </w:r>
      <w:r w:rsidRPr="00D77391">
        <w:t>gatifs.</w:t>
      </w:r>
    </w:p>
    <w:p w14:paraId="6A5CB87E" w14:textId="77777777" w:rsidR="00237C32" w:rsidRDefault="00237C32" w:rsidP="00237C32">
      <w:pPr>
        <w:spacing w:before="120" w:after="120"/>
        <w:jc w:val="right"/>
      </w:pPr>
      <w:r w:rsidRPr="00D77391">
        <w:t>Diane Tremblay</w:t>
      </w:r>
    </w:p>
    <w:p w14:paraId="021EB9E8" w14:textId="77777777" w:rsidR="00237C32" w:rsidRPr="00D77391" w:rsidRDefault="00237C32" w:rsidP="00237C32">
      <w:pPr>
        <w:spacing w:before="120" w:after="120"/>
        <w:jc w:val="both"/>
      </w:pPr>
    </w:p>
    <w:p w14:paraId="6FCE9D9E" w14:textId="77777777" w:rsidR="00237C32" w:rsidRDefault="00237C32" w:rsidP="00237C32">
      <w:pPr>
        <w:pBdr>
          <w:top w:val="single" w:sz="4" w:space="1" w:color="auto"/>
        </w:pBdr>
        <w:spacing w:before="120" w:after="120"/>
        <w:ind w:left="1440" w:right="1440"/>
        <w:jc w:val="both"/>
        <w:rPr>
          <w:bCs/>
          <w:iCs/>
        </w:rPr>
      </w:pPr>
    </w:p>
    <w:p w14:paraId="6481BA46" w14:textId="77777777" w:rsidR="00237C32" w:rsidRPr="00D77391" w:rsidRDefault="00237C32" w:rsidP="00237C32">
      <w:pPr>
        <w:spacing w:before="120" w:after="120"/>
        <w:jc w:val="both"/>
      </w:pPr>
    </w:p>
    <w:p w14:paraId="5FD3F45B" w14:textId="77777777" w:rsidR="00237C32" w:rsidRPr="00D77391" w:rsidRDefault="00237C32" w:rsidP="00237C32">
      <w:pPr>
        <w:pStyle w:val="p"/>
      </w:pPr>
      <w:r w:rsidRPr="00D77391">
        <w:br w:type="page"/>
      </w:r>
      <w:r>
        <w:t>[256]</w:t>
      </w:r>
    </w:p>
    <w:p w14:paraId="61523A99" w14:textId="77777777" w:rsidR="00237C32" w:rsidRPr="00D77391" w:rsidRDefault="00237C32" w:rsidP="00237C32">
      <w:pPr>
        <w:spacing w:before="120" w:after="120"/>
        <w:jc w:val="both"/>
      </w:pPr>
    </w:p>
    <w:p w14:paraId="2A9EDCDF" w14:textId="77777777" w:rsidR="00237C32" w:rsidRPr="00D77391" w:rsidRDefault="00237C32" w:rsidP="00237C32">
      <w:pPr>
        <w:spacing w:before="120" w:after="120"/>
        <w:jc w:val="both"/>
      </w:pPr>
    </w:p>
    <w:p w14:paraId="2B8C0FF5" w14:textId="77777777" w:rsidR="00237C32" w:rsidRPr="00D77391" w:rsidRDefault="00EB374B" w:rsidP="00237C32">
      <w:pPr>
        <w:pStyle w:val="fig"/>
      </w:pPr>
      <w:r>
        <w:rPr>
          <w:noProof/>
        </w:rPr>
        <w:drawing>
          <wp:inline distT="0" distB="0" distL="0" distR="0" wp14:anchorId="7D035F32" wp14:editId="0567F0BC">
            <wp:extent cx="4749800" cy="37211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800" cy="3721100"/>
                    </a:xfrm>
                    <a:prstGeom prst="rect">
                      <a:avLst/>
                    </a:prstGeom>
                    <a:noFill/>
                    <a:ln>
                      <a:noFill/>
                    </a:ln>
                  </pic:spPr>
                </pic:pic>
              </a:graphicData>
            </a:graphic>
          </wp:inline>
        </w:drawing>
      </w:r>
    </w:p>
    <w:p w14:paraId="374D05A4" w14:textId="77777777" w:rsidR="00237C32" w:rsidRPr="00D77391" w:rsidRDefault="00237C32" w:rsidP="00237C32">
      <w:pPr>
        <w:spacing w:before="120" w:after="120"/>
        <w:jc w:val="both"/>
        <w:rPr>
          <w:szCs w:val="2"/>
        </w:rPr>
      </w:pPr>
    </w:p>
    <w:p w14:paraId="20DE440A" w14:textId="77777777" w:rsidR="00237C32" w:rsidRDefault="00237C32" w:rsidP="00237C32">
      <w:pPr>
        <w:ind w:firstLine="0"/>
        <w:jc w:val="center"/>
      </w:pPr>
      <w:r>
        <w:t>Achevé d'imprimer</w:t>
      </w:r>
    </w:p>
    <w:p w14:paraId="09E4F6D9" w14:textId="77777777" w:rsidR="00237C32" w:rsidRDefault="00237C32" w:rsidP="00237C32">
      <w:pPr>
        <w:ind w:firstLine="0"/>
        <w:jc w:val="center"/>
      </w:pPr>
      <w:r>
        <w:t>en avril 1988 sur les presses</w:t>
      </w:r>
    </w:p>
    <w:p w14:paraId="2FDE93B0" w14:textId="77777777" w:rsidR="00237C32" w:rsidRDefault="00237C32" w:rsidP="00237C32">
      <w:pPr>
        <w:ind w:firstLine="0"/>
        <w:jc w:val="center"/>
      </w:pPr>
      <w:r>
        <w:t>des Ateliers Graphiques Marc Veilleux Inc.</w:t>
      </w:r>
    </w:p>
    <w:p w14:paraId="08D48AE7" w14:textId="77777777" w:rsidR="00237C32" w:rsidRPr="00D77391" w:rsidRDefault="00237C32" w:rsidP="00237C32">
      <w:pPr>
        <w:ind w:firstLine="0"/>
        <w:jc w:val="center"/>
      </w:pPr>
      <w:r>
        <w:t>Cap-Saint-Ignace, Qué.</w:t>
      </w:r>
      <w:r w:rsidR="00EB374B" w:rsidRPr="00D77391">
        <w:rPr>
          <w:noProof/>
        </w:rPr>
        <mc:AlternateContent>
          <mc:Choice Requires="wps">
            <w:drawing>
              <wp:anchor distT="0" distB="0" distL="63500" distR="63500" simplePos="0" relativeHeight="251658752" behindDoc="0" locked="0" layoutInCell="1" allowOverlap="1" wp14:anchorId="7F8B219A" wp14:editId="179511D3">
                <wp:simplePos x="0" y="0"/>
                <wp:positionH relativeFrom="margin">
                  <wp:posOffset>13970</wp:posOffset>
                </wp:positionH>
                <wp:positionV relativeFrom="paragraph">
                  <wp:posOffset>1270</wp:posOffset>
                </wp:positionV>
                <wp:extent cx="141605" cy="20447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47A5" w14:textId="77777777" w:rsidR="00237C32" w:rsidRDefault="00237C32" w:rsidP="00237C3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B219A" id="Text Box 5" o:spid="_x0000_s1028" type="#_x0000_t202" style="position:absolute;left:0;text-align:left;margin-left:1.1pt;margin-top:.1pt;width:11.15pt;height:16.1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" filled="f" stroked="f">
                <v:path arrowok="t"/>
                <v:textbox style="mso-fit-shape-to-text:t" inset="0,0,0,0">
                  <w:txbxContent>
                    <w:p w14:paraId="519D47A5" w14:textId="77777777" w:rsidR="00237C32" w:rsidRDefault="00237C32" w:rsidP="00237C32"/>
                  </w:txbxContent>
                </v:textbox>
                <w10:wrap anchorx="margin"/>
              </v:shape>
            </w:pict>
          </mc:Fallback>
        </mc:AlternateContent>
      </w:r>
    </w:p>
    <w:p w14:paraId="5CE169BA" w14:textId="77777777" w:rsidR="00237C32" w:rsidRPr="00D77391" w:rsidRDefault="00237C32" w:rsidP="00237C32">
      <w:pPr>
        <w:spacing w:before="120" w:after="120"/>
        <w:jc w:val="both"/>
        <w:rPr>
          <w:szCs w:val="2"/>
        </w:rPr>
      </w:pPr>
    </w:p>
    <w:sectPr w:rsidR="00237C32" w:rsidRPr="00D77391" w:rsidSect="00237C32">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19AE2" w14:textId="77777777" w:rsidR="00D3649C" w:rsidRDefault="00D3649C">
      <w:r>
        <w:separator/>
      </w:r>
    </w:p>
  </w:endnote>
  <w:endnote w:type="continuationSeparator" w:id="0">
    <w:p w14:paraId="295D5008" w14:textId="77777777" w:rsidR="00D3649C" w:rsidRDefault="00D36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423C" w14:textId="77777777" w:rsidR="00D3649C" w:rsidRDefault="00D3649C">
      <w:pPr>
        <w:ind w:firstLine="0"/>
      </w:pPr>
      <w:r>
        <w:separator/>
      </w:r>
    </w:p>
  </w:footnote>
  <w:footnote w:type="continuationSeparator" w:id="0">
    <w:p w14:paraId="0E944F3C" w14:textId="77777777" w:rsidR="00D3649C" w:rsidRDefault="00D3649C">
      <w:pPr>
        <w:ind w:firstLine="0"/>
      </w:pPr>
      <w:r>
        <w:separator/>
      </w:r>
    </w:p>
  </w:footnote>
  <w:footnote w:id="1">
    <w:p w14:paraId="428C4581" w14:textId="77777777" w:rsidR="00237C32" w:rsidRDefault="00237C32" w:rsidP="00237C32">
      <w:pPr>
        <w:pStyle w:val="Notedebasdepage"/>
      </w:pPr>
      <w:r>
        <w:rPr>
          <w:rStyle w:val="Appelnotedebasdep"/>
        </w:rPr>
        <w:footnoteRef/>
      </w:r>
      <w:r>
        <w:t xml:space="preserve"> </w:t>
      </w:r>
      <w:r>
        <w:tab/>
      </w:r>
      <w:r w:rsidRPr="006F47CA">
        <w:t xml:space="preserve">Cf. </w:t>
      </w:r>
      <w:r w:rsidRPr="00724821">
        <w:rPr>
          <w:i/>
        </w:rPr>
        <w:t>Interventions économiques</w:t>
      </w:r>
      <w:r w:rsidRPr="006F47CA">
        <w:t>, no.</w:t>
      </w:r>
      <w:r>
        <w:t> </w:t>
      </w:r>
      <w:r w:rsidRPr="006F47CA">
        <w:t>17 : « L'État en question - I » et no. 18 : « L'État en question - 2 ».</w:t>
      </w:r>
    </w:p>
  </w:footnote>
  <w:footnote w:id="2">
    <w:p w14:paraId="1A534AF2" w14:textId="77777777" w:rsidR="00237C32" w:rsidRDefault="00237C32" w:rsidP="00237C32">
      <w:pPr>
        <w:pStyle w:val="Notedebasdepage"/>
      </w:pPr>
      <w:r>
        <w:rPr>
          <w:rStyle w:val="Appelnotedebasdep"/>
        </w:rPr>
        <w:footnoteRef/>
      </w:r>
      <w:r>
        <w:t xml:space="preserve"> </w:t>
      </w:r>
      <w:r>
        <w:tab/>
      </w:r>
      <w:r w:rsidRPr="006F47CA">
        <w:t>On a développé ailleurs quelques commentaires autour de cette définition, en particulier sur les rapports entre flexibilité et loi du ma</w:t>
      </w:r>
      <w:r w:rsidRPr="006F47CA">
        <w:t>r</w:t>
      </w:r>
      <w:r w:rsidRPr="006F47CA">
        <w:t>ché, cf. Michon, 1985.</w:t>
      </w:r>
    </w:p>
  </w:footnote>
  <w:footnote w:id="3">
    <w:p w14:paraId="086EDAAB" w14:textId="77777777" w:rsidR="00237C32" w:rsidRDefault="00237C32" w:rsidP="00237C32">
      <w:pPr>
        <w:pStyle w:val="Notedebasdepage"/>
      </w:pPr>
      <w:r>
        <w:rPr>
          <w:rStyle w:val="Appelnotedebasdep"/>
        </w:rPr>
        <w:footnoteRef/>
      </w:r>
      <w:r>
        <w:t xml:space="preserve"> </w:t>
      </w:r>
      <w:r>
        <w:tab/>
      </w:r>
      <w:r w:rsidRPr="006F47CA">
        <w:t>La langue anglaise ne paraît pas utiliser une aussi nette distin</w:t>
      </w:r>
      <w:r w:rsidRPr="006F47CA">
        <w:t>c</w:t>
      </w:r>
      <w:r w:rsidRPr="006F47CA">
        <w:t>tion entre les deux vocables. Il n'est pas sans intérêt de le noter : on sait toute l'importance de l'anglais dans la fixation du vocabulaire économique. Citons ici le Random House Dictionnary (New York, 1980) : « flexible : 1° capable of being easily flexed or bent. 2° adaptable to change : a flexible schedule 3° willing or</w:t>
      </w:r>
      <w:r>
        <w:t xml:space="preserve"> </w:t>
      </w:r>
      <w:r w:rsidRPr="006F47CA">
        <w:t>di</w:t>
      </w:r>
      <w:r w:rsidRPr="006F47CA">
        <w:t>s</w:t>
      </w:r>
      <w:r w:rsidRPr="006F47CA">
        <w:t>posed to yeild : a flexible person</w:t>
      </w:r>
      <w:r>
        <w:t>nality » (p. 344). « elastic : 1</w:t>
      </w:r>
      <w:r w:rsidRPr="006F47CA">
        <w:t>° capable or retuming to its original lenght, shape, etc., after being stre</w:t>
      </w:r>
      <w:r w:rsidRPr="006F47CA">
        <w:t>t</w:t>
      </w:r>
      <w:r w:rsidRPr="006F47CA">
        <w:t>ched deformed 2° flexible or accomodating 3° spring or rés</w:t>
      </w:r>
      <w:r w:rsidRPr="006F47CA">
        <w:t>i</w:t>
      </w:r>
      <w:r w:rsidRPr="006F47CA">
        <w:t>lient » p. 289.</w:t>
      </w:r>
    </w:p>
  </w:footnote>
  <w:footnote w:id="4">
    <w:p w14:paraId="1FC780CE" w14:textId="77777777" w:rsidR="00237C32" w:rsidRDefault="00237C32" w:rsidP="00237C32">
      <w:pPr>
        <w:pStyle w:val="Notedebasdepage"/>
      </w:pPr>
      <w:r>
        <w:rPr>
          <w:rStyle w:val="Appelnotedebasdep"/>
        </w:rPr>
        <w:footnoteRef/>
      </w:r>
      <w:r>
        <w:t xml:space="preserve"> </w:t>
      </w:r>
      <w:r>
        <w:tab/>
      </w:r>
      <w:r w:rsidRPr="006F47CA">
        <w:t>Notons que l’exem</w:t>
      </w:r>
      <w:r>
        <w:t>p</w:t>
      </w:r>
      <w:r w:rsidRPr="006F47CA">
        <w:t>le de la flexibilité des salaires n'est qu'e</w:t>
      </w:r>
      <w:r w:rsidRPr="006F47CA">
        <w:t>f</w:t>
      </w:r>
      <w:r w:rsidRPr="006F47CA">
        <w:t>fleuré malgré son importance extrême dans le débat social. Comme celui de l'emploi temporaire ou du temps de travail, l'exemple paraît rele</w:t>
      </w:r>
      <w:r>
        <w:t>ver d'un modèle de flexibilité-</w:t>
      </w:r>
      <w:r w:rsidRPr="006F47CA">
        <w:t>variabilité.</w:t>
      </w:r>
    </w:p>
  </w:footnote>
  <w:footnote w:id="5">
    <w:p w14:paraId="43A51888" w14:textId="77777777" w:rsidR="00237C32" w:rsidRDefault="00237C32" w:rsidP="00237C32">
      <w:pPr>
        <w:pStyle w:val="Notedebasdepage"/>
      </w:pPr>
      <w:r>
        <w:rPr>
          <w:rStyle w:val="Appelnotedebasdep"/>
        </w:rPr>
        <w:t>*</w:t>
      </w:r>
      <w:r>
        <w:t xml:space="preserve"> </w:t>
      </w:r>
      <w:r>
        <w:tab/>
      </w:r>
      <w:r w:rsidRPr="006F47CA">
        <w:t>Ce texte est une version très légèrement remaniée d'une communication présentée en septembre 1987 au colloque organisé par la CSN sur les relations de travail.</w:t>
      </w:r>
    </w:p>
  </w:footnote>
  <w:footnote w:id="6">
    <w:p w14:paraId="2FAAEE00" w14:textId="77777777" w:rsidR="00237C32" w:rsidRDefault="00237C32" w:rsidP="00237C32">
      <w:pPr>
        <w:pStyle w:val="Notedebasdepage"/>
      </w:pPr>
      <w:r>
        <w:rPr>
          <w:rStyle w:val="Appelnotedebasdep"/>
        </w:rPr>
        <w:footnoteRef/>
      </w:r>
      <w:r>
        <w:t xml:space="preserve"> </w:t>
      </w:r>
      <w:r>
        <w:tab/>
      </w:r>
      <w:r w:rsidRPr="006F47CA">
        <w:t>Voir à ce sujet l'article de Diane Tremblay : « Le travail partagé : bilan et essai d'interprétation », dans le no.</w:t>
      </w:r>
      <w:r>
        <w:t> </w:t>
      </w:r>
      <w:r w:rsidRPr="006F47CA">
        <w:t xml:space="preserve">12-13 de la revue </w:t>
      </w:r>
      <w:r w:rsidRPr="00B03D3A">
        <w:rPr>
          <w:i/>
          <w:iCs/>
          <w:szCs w:val="28"/>
        </w:rPr>
        <w:t>Interventions économiques.</w:t>
      </w:r>
    </w:p>
  </w:footnote>
  <w:footnote w:id="7">
    <w:p w14:paraId="4B79529C" w14:textId="77777777" w:rsidR="00237C32" w:rsidRDefault="00237C32" w:rsidP="00237C32">
      <w:pPr>
        <w:pStyle w:val="Notedebasdepage"/>
      </w:pPr>
      <w:r>
        <w:rPr>
          <w:rStyle w:val="Appelnotedebasdep"/>
        </w:rPr>
        <w:footnoteRef/>
      </w:r>
      <w:r>
        <w:t xml:space="preserve"> </w:t>
      </w:r>
      <w:r>
        <w:tab/>
      </w:r>
      <w:r w:rsidRPr="006F47CA">
        <w:t>Ce texte a été écrit avant le crash de la bourse.</w:t>
      </w:r>
    </w:p>
  </w:footnote>
  <w:footnote w:id="8">
    <w:p w14:paraId="086317FF" w14:textId="77777777" w:rsidR="00237C32" w:rsidRDefault="00237C32" w:rsidP="00237C32">
      <w:pPr>
        <w:pStyle w:val="Notedebasdepage"/>
      </w:pPr>
      <w:r>
        <w:rPr>
          <w:rStyle w:val="Appelnotedebasdep"/>
        </w:rPr>
        <w:t>*</w:t>
      </w:r>
      <w:r>
        <w:t xml:space="preserve"> </w:t>
      </w:r>
      <w:r w:rsidRPr="009376E3">
        <w:t>L'auteur est économiste et il a rédigé une thèse sur le salaire minimum à l'Université McGill, en 1980. Il tient à remercier monsieur R</w:t>
      </w:r>
      <w:r w:rsidRPr="009376E3">
        <w:t>é</w:t>
      </w:r>
      <w:r w:rsidRPr="009376E3">
        <w:t>al Bouchard qui a étroitement collaboré à l'analyse des résultats, à la rédaction et à la composition des tableaux, ainsi que mesdames A</w:t>
      </w:r>
      <w:r w:rsidRPr="009376E3">
        <w:t>n</w:t>
      </w:r>
      <w:r w:rsidRPr="009376E3">
        <w:t>ne Gauthier et Chantal Martel pour leur aide à différentes étapes de l'an</w:t>
      </w:r>
      <w:r w:rsidRPr="009376E3">
        <w:t>a</w:t>
      </w:r>
      <w:r w:rsidRPr="009376E3">
        <w:t>lyse. L'auteur demeure toutefois l'unique responsable du contenu du présent article. De plus certaines dén</w:t>
      </w:r>
      <w:r w:rsidRPr="009376E3">
        <w:t>o</w:t>
      </w:r>
      <w:r w:rsidRPr="009376E3">
        <w:t>minations ne sont utilisées qu'au genre masculin afin d'alléger le texte.</w:t>
      </w:r>
    </w:p>
  </w:footnote>
  <w:footnote w:id="9">
    <w:p w14:paraId="5C9C45A3" w14:textId="77777777" w:rsidR="00237C32" w:rsidRDefault="00237C32" w:rsidP="00237C32">
      <w:pPr>
        <w:pStyle w:val="Notedebasdepage"/>
      </w:pPr>
      <w:r>
        <w:rPr>
          <w:rStyle w:val="Appelnotedebasdep"/>
        </w:rPr>
        <w:footnoteRef/>
      </w:r>
      <w:r>
        <w:t xml:space="preserve"> </w:t>
      </w:r>
      <w:r>
        <w:tab/>
        <w:t>Les données utilisées dans cet article proviennent de l'Enquête sur l'adhésion syndicale (EAS) et de l'Enquête sur l'activité (EA) m</w:t>
      </w:r>
      <w:r>
        <w:t>e</w:t>
      </w:r>
      <w:r>
        <w:t>nées toutes deux à titre de supplément à l'Enquête sur la population active (EPA), en décembre 1984 et décembre 1981 respectivement. Ces deux enquêtes supplémentaires, pour ce qui est de l'objet du pr</w:t>
      </w:r>
      <w:r>
        <w:t>é</w:t>
      </w:r>
      <w:r>
        <w:t>sent article, visent les mêmes personnes que l'EPA et procèdent du même plan de sondage.</w:t>
      </w:r>
    </w:p>
    <w:p w14:paraId="72285A4D" w14:textId="77777777" w:rsidR="00237C32" w:rsidRDefault="00237C32" w:rsidP="00237C32">
      <w:pPr>
        <w:pStyle w:val="Notedebasdepage"/>
      </w:pPr>
      <w:r>
        <w:tab/>
      </w:r>
      <w:r>
        <w:tab/>
        <w:t>Certains problèmes de compatibilité existent entre les deux enquêtes, notamment vis-à-vis la période de référence. Les différents tests effectués indiquent toutefois que ces différences ne jouent qu'à la marge et qu'elles n'a</w:t>
      </w:r>
      <w:r>
        <w:t>f</w:t>
      </w:r>
      <w:r>
        <w:t>fectent pas significativement les résultats de la comparaison de données de 1981 et de 1984.</w:t>
      </w:r>
    </w:p>
    <w:p w14:paraId="111D1EE2" w14:textId="77777777" w:rsidR="00237C32" w:rsidRDefault="00237C32" w:rsidP="00237C32">
      <w:pPr>
        <w:pStyle w:val="Notedebasdepage"/>
      </w:pPr>
      <w:r>
        <w:tab/>
      </w:r>
      <w:r>
        <w:tab/>
      </w:r>
      <w:r w:rsidRPr="009376E3">
        <w:t>Les résultats traités dans le présent article portent sur l'ensemble des bas salariés. Ceux-ci ont été définis comme étant les salariés au sens du Code du travail du Canada qui reçoivent $4.00 ou moins de l'heure dans leur emploi principal c'est-à-dire celui où ils effectuent le plus grand nombre d'heures de tr</w:t>
      </w:r>
      <w:r w:rsidRPr="009376E3">
        <w:t>a</w:t>
      </w:r>
      <w:r w:rsidRPr="009376E3">
        <w:t>vail par semaine. Ainsi, les résultats ne sont valides uniquement que pour l'ensemble des « bas salariés » et ils ne doivent pas être confondus avec la po</w:t>
      </w:r>
      <w:r w:rsidRPr="009376E3">
        <w:t>r</w:t>
      </w:r>
      <w:r w:rsidRPr="009376E3">
        <w:t>tée et les caractéristiques que l'on observerait spécifiquement pour les « salariés rémunérés au salaire minimum » et pour celles et ceux dont le salaire minimum constitue la rémun</w:t>
      </w:r>
      <w:r w:rsidRPr="009376E3">
        <w:t>é</w:t>
      </w:r>
      <w:r w:rsidRPr="009376E3">
        <w:t>ration de base.</w:t>
      </w:r>
    </w:p>
  </w:footnote>
  <w:footnote w:id="10">
    <w:p w14:paraId="25366E96" w14:textId="77777777" w:rsidR="00237C32" w:rsidRDefault="00237C32" w:rsidP="00237C32">
      <w:pPr>
        <w:pStyle w:val="Notedebasdepage"/>
      </w:pPr>
      <w:r>
        <w:rPr>
          <w:rStyle w:val="Appelnotedebasdep"/>
        </w:rPr>
        <w:t>*</w:t>
      </w:r>
      <w:r>
        <w:t xml:space="preserve"> </w:t>
      </w:r>
      <w:r>
        <w:tab/>
      </w:r>
      <w:r w:rsidRPr="009376E3">
        <w:t>L'ensemble des informations proviennent d'une recherche réal</w:t>
      </w:r>
      <w:r w:rsidRPr="009376E3">
        <w:t>i</w:t>
      </w:r>
      <w:r w:rsidRPr="009376E3">
        <w:t>sée pour le compte des groupes Au bas de l'échelle et Relais-Femmes, inc., disponible auprès de ce dernier :</w:t>
      </w:r>
      <w:r>
        <w:t xml:space="preserve"> </w:t>
      </w:r>
      <w:r w:rsidRPr="009376E3">
        <w:t xml:space="preserve">Michel Grant et Ghislaine Marcotte, </w:t>
      </w:r>
      <w:r w:rsidRPr="005535E9">
        <w:rPr>
          <w:i/>
        </w:rPr>
        <w:t>Le travail temporaire et les bureaux de louage de main-d'oeuvre</w:t>
      </w:r>
      <w:r w:rsidRPr="009376E3">
        <w:t>, N</w:t>
      </w:r>
      <w:r w:rsidRPr="009376E3">
        <w:t>o</w:t>
      </w:r>
      <w:r w:rsidRPr="009376E3">
        <w:t>vembre 1986, 364p.</w:t>
      </w:r>
    </w:p>
  </w:footnote>
  <w:footnote w:id="11">
    <w:p w14:paraId="343D49F5" w14:textId="77777777" w:rsidR="00237C32" w:rsidRDefault="00237C32" w:rsidP="00237C32">
      <w:pPr>
        <w:pStyle w:val="Notedebasdepage"/>
      </w:pPr>
      <w:r>
        <w:rPr>
          <w:rStyle w:val="Appelnotedebasdep"/>
        </w:rPr>
        <w:footnoteRef/>
      </w:r>
      <w:r>
        <w:t xml:space="preserve"> </w:t>
      </w:r>
      <w:r>
        <w:tab/>
      </w:r>
      <w:r w:rsidRPr="009376E3">
        <w:t>Nous avons circonscrit notre étude aux B.L.M.O. offrant ce se</w:t>
      </w:r>
      <w:r w:rsidRPr="009376E3">
        <w:t>r</w:t>
      </w:r>
      <w:r w:rsidRPr="009376E3">
        <w:t>vice pour la profession "emploi de bureau" telle qu'elle est définie par Statistique Canada (classification, type des professions de 1980, div</w:t>
      </w:r>
      <w:r w:rsidRPr="009376E3">
        <w:t>i</w:t>
      </w:r>
      <w:r w:rsidRPr="009376E3">
        <w:t>sion des normes, février 1981, catalogue 12-565 grand groupe 41).</w:t>
      </w:r>
    </w:p>
  </w:footnote>
  <w:footnote w:id="12">
    <w:p w14:paraId="2E4B1133" w14:textId="77777777" w:rsidR="00237C32" w:rsidRDefault="00237C32" w:rsidP="00237C32">
      <w:pPr>
        <w:pStyle w:val="Notedebasdepage"/>
      </w:pPr>
      <w:r>
        <w:rPr>
          <w:rStyle w:val="Appelnotedebasdep"/>
        </w:rPr>
        <w:footnoteRef/>
      </w:r>
      <w:r>
        <w:t xml:space="preserve"> </w:t>
      </w:r>
      <w:r>
        <w:tab/>
      </w:r>
      <w:r w:rsidRPr="009376E3">
        <w:t>Colette Be</w:t>
      </w:r>
      <w:r>
        <w:t>rn</w:t>
      </w:r>
      <w:r w:rsidRPr="009376E3">
        <w:t xml:space="preserve">ier, Hélène David, </w:t>
      </w:r>
      <w:r w:rsidRPr="005535E9">
        <w:rPr>
          <w:i/>
        </w:rPr>
        <w:t>Le travail à temps partiel</w:t>
      </w:r>
      <w:r w:rsidRPr="009376E3">
        <w:t>, Mo</w:t>
      </w:r>
      <w:r w:rsidRPr="009376E3">
        <w:t>n</w:t>
      </w:r>
      <w:r w:rsidRPr="009376E3">
        <w:t>tréal, Institut de recherche appliquée sur le travail, 1978, p.3.</w:t>
      </w:r>
    </w:p>
  </w:footnote>
  <w:footnote w:id="13">
    <w:p w14:paraId="10DF9929" w14:textId="77777777" w:rsidR="00237C32" w:rsidRDefault="00237C32" w:rsidP="00237C32">
      <w:pPr>
        <w:pStyle w:val="Notedebasdepage"/>
      </w:pPr>
      <w:r>
        <w:rPr>
          <w:rStyle w:val="Appelnotedebasdep"/>
        </w:rPr>
        <w:footnoteRef/>
      </w:r>
      <w:r>
        <w:t xml:space="preserve"> </w:t>
      </w:r>
      <w:r>
        <w:tab/>
      </w:r>
      <w:r w:rsidRPr="009376E3">
        <w:t>Françoise Rérat citée par C. Be</w:t>
      </w:r>
      <w:r>
        <w:t>rn</w:t>
      </w:r>
      <w:r w:rsidRPr="009376E3">
        <w:t xml:space="preserve">ier dans "Crise et précarisation de l'emploi : l'exemple du travail à temps partiel au Québec", </w:t>
      </w:r>
      <w:r w:rsidRPr="005535E9">
        <w:rPr>
          <w:i/>
        </w:rPr>
        <w:t>Les str</w:t>
      </w:r>
      <w:r w:rsidRPr="005535E9">
        <w:rPr>
          <w:i/>
        </w:rPr>
        <w:t>a</w:t>
      </w:r>
      <w:r w:rsidRPr="005535E9">
        <w:rPr>
          <w:i/>
        </w:rPr>
        <w:t>tégies de r</w:t>
      </w:r>
      <w:r w:rsidRPr="005535E9">
        <w:rPr>
          <w:i/>
        </w:rPr>
        <w:t>e</w:t>
      </w:r>
      <w:r w:rsidRPr="005535E9">
        <w:rPr>
          <w:i/>
        </w:rPr>
        <w:t>prise</w:t>
      </w:r>
      <w:r w:rsidRPr="009376E3">
        <w:t>, Montréal : éditions St-Martin, 1984, p. 84.</w:t>
      </w:r>
    </w:p>
  </w:footnote>
  <w:footnote w:id="14">
    <w:p w14:paraId="6D03863E" w14:textId="77777777" w:rsidR="00237C32" w:rsidRDefault="00237C32" w:rsidP="00237C32">
      <w:pPr>
        <w:pStyle w:val="Notedebasdepage"/>
      </w:pPr>
      <w:r>
        <w:rPr>
          <w:rStyle w:val="Appelnotedebasdep"/>
        </w:rPr>
        <w:footnoteRef/>
      </w:r>
      <w:r>
        <w:t xml:space="preserve"> </w:t>
      </w:r>
      <w:r>
        <w:tab/>
      </w:r>
      <w:r w:rsidRPr="009376E3">
        <w:t>J.-F. Germe, Instabilité, précarité et transformations de l'emploi cité dans Cr</w:t>
      </w:r>
      <w:r w:rsidRPr="009376E3">
        <w:t>i</w:t>
      </w:r>
      <w:r w:rsidRPr="009376E3">
        <w:t xml:space="preserve">tique de l’économie politique : </w:t>
      </w:r>
      <w:r w:rsidRPr="005535E9">
        <w:rPr>
          <w:i/>
        </w:rPr>
        <w:t>Segmentation de l'emploi ou division du sal</w:t>
      </w:r>
      <w:r w:rsidRPr="005535E9">
        <w:rPr>
          <w:i/>
        </w:rPr>
        <w:t>a</w:t>
      </w:r>
      <w:r w:rsidRPr="005535E9">
        <w:rPr>
          <w:i/>
        </w:rPr>
        <w:t>riat ?</w:t>
      </w:r>
      <w:r w:rsidRPr="009376E3">
        <w:t xml:space="preserve"> nouvelle série 5/16, Paris, avril-juin 1981, p.58.</w:t>
      </w:r>
    </w:p>
  </w:footnote>
  <w:footnote w:id="15">
    <w:p w14:paraId="3B41FC3F" w14:textId="77777777" w:rsidR="00237C32" w:rsidRDefault="00237C32" w:rsidP="00237C32">
      <w:pPr>
        <w:pStyle w:val="Notedebasdepage"/>
      </w:pPr>
      <w:r>
        <w:rPr>
          <w:rStyle w:val="Appelnotedebasdep"/>
        </w:rPr>
        <w:footnoteRef/>
      </w:r>
      <w:r>
        <w:t xml:space="preserve"> </w:t>
      </w:r>
      <w:r>
        <w:tab/>
      </w:r>
      <w:r w:rsidRPr="009376E3">
        <w:t xml:space="preserve">Guy Caire, "Les nouveaux marchands d’homme ?" </w:t>
      </w:r>
      <w:r w:rsidRPr="005535E9">
        <w:rPr>
          <w:i/>
        </w:rPr>
        <w:t>Étude du travail intérima</w:t>
      </w:r>
      <w:r w:rsidRPr="005535E9">
        <w:rPr>
          <w:i/>
        </w:rPr>
        <w:t>i</w:t>
      </w:r>
      <w:r w:rsidRPr="005535E9">
        <w:rPr>
          <w:i/>
        </w:rPr>
        <w:t>re</w:t>
      </w:r>
      <w:r w:rsidRPr="009376E3">
        <w:t>, les éditions ouvrières, 1973, p. 93.</w:t>
      </w:r>
    </w:p>
  </w:footnote>
  <w:footnote w:id="16">
    <w:p w14:paraId="6D76E350" w14:textId="77777777" w:rsidR="00237C32" w:rsidRDefault="00237C32" w:rsidP="00237C32">
      <w:pPr>
        <w:pStyle w:val="Notedebasdepage"/>
      </w:pPr>
      <w:r>
        <w:rPr>
          <w:rStyle w:val="Appelnotedebasdep"/>
        </w:rPr>
        <w:footnoteRef/>
      </w:r>
      <w:r>
        <w:t xml:space="preserve"> </w:t>
      </w:r>
      <w:r>
        <w:tab/>
      </w:r>
      <w:r w:rsidRPr="009376E3">
        <w:t>Nous nous référons à la théorie dualiste du marché du travail, particulièrement développée par Michael Piore.</w:t>
      </w:r>
    </w:p>
  </w:footnote>
  <w:footnote w:id="17">
    <w:p w14:paraId="04FB5985" w14:textId="77777777" w:rsidR="00237C32" w:rsidRDefault="00237C32" w:rsidP="00237C32">
      <w:pPr>
        <w:pStyle w:val="Notedebasdepage"/>
      </w:pPr>
      <w:r>
        <w:rPr>
          <w:rStyle w:val="Appelnotedebasdep"/>
        </w:rPr>
        <w:footnoteRef/>
      </w:r>
      <w:r>
        <w:t xml:space="preserve"> </w:t>
      </w:r>
      <w:r>
        <w:tab/>
      </w:r>
      <w:r w:rsidRPr="009376E3">
        <w:t xml:space="preserve">Pierre Lamonde, Mario Polèse, </w:t>
      </w:r>
      <w:r w:rsidRPr="005535E9">
        <w:rPr>
          <w:i/>
        </w:rPr>
        <w:t>Le déplacement des activités économiques dans la région Montréal-Métropolitain de 1971 à 1981</w:t>
      </w:r>
      <w:r w:rsidRPr="009376E3">
        <w:t>, série Études et documents 45, INRS-Urbanisation, nove</w:t>
      </w:r>
      <w:r w:rsidRPr="009376E3">
        <w:t>m</w:t>
      </w:r>
      <w:r w:rsidRPr="009376E3">
        <w:t>bre 1985, p. 76. Notes : Ces données proviennent d’une compilation spéciale de Stati</w:t>
      </w:r>
      <w:r w:rsidRPr="009376E3">
        <w:t>s</w:t>
      </w:r>
      <w:r w:rsidRPr="009376E3">
        <w:t>tique Canada.</w:t>
      </w:r>
    </w:p>
  </w:footnote>
  <w:footnote w:id="18">
    <w:p w14:paraId="39A5F4B2" w14:textId="77777777" w:rsidR="00237C32" w:rsidRDefault="00237C32" w:rsidP="00237C32">
      <w:pPr>
        <w:pStyle w:val="Notedebasdepage"/>
      </w:pPr>
      <w:r>
        <w:rPr>
          <w:rStyle w:val="Appelnotedebasdep"/>
        </w:rPr>
        <w:footnoteRef/>
      </w:r>
      <w:r>
        <w:t xml:space="preserve"> </w:t>
      </w:r>
      <w:r>
        <w:tab/>
      </w:r>
      <w:r w:rsidRPr="009376E3">
        <w:t xml:space="preserve">Conseil économique du Canada, </w:t>
      </w:r>
      <w:r w:rsidRPr="005535E9">
        <w:rPr>
          <w:i/>
        </w:rPr>
        <w:t>Sortir de l'impasse, dix-huitième exposé a</w:t>
      </w:r>
      <w:r w:rsidRPr="005535E9">
        <w:rPr>
          <w:i/>
        </w:rPr>
        <w:t>n</w:t>
      </w:r>
      <w:r w:rsidRPr="005535E9">
        <w:rPr>
          <w:i/>
        </w:rPr>
        <w:t>nuel</w:t>
      </w:r>
      <w:r w:rsidRPr="009376E3">
        <w:t>, Centre d'édition du gouvernement du Canada, 1981, p. 12.</w:t>
      </w:r>
    </w:p>
  </w:footnote>
  <w:footnote w:id="19">
    <w:p w14:paraId="2EA91F0A" w14:textId="77777777" w:rsidR="00237C32" w:rsidRDefault="00237C32" w:rsidP="00237C32">
      <w:pPr>
        <w:pStyle w:val="Notedebasdepage"/>
      </w:pPr>
      <w:r>
        <w:rPr>
          <w:rStyle w:val="Appelnotedebasdep"/>
        </w:rPr>
        <w:footnoteRef/>
      </w:r>
      <w:r>
        <w:t xml:space="preserve"> </w:t>
      </w:r>
      <w:r>
        <w:tab/>
      </w:r>
      <w:r w:rsidRPr="009376E3">
        <w:t xml:space="preserve">Michel Grant, Ghyslaine Marcotte, </w:t>
      </w:r>
      <w:r w:rsidRPr="005535E9">
        <w:rPr>
          <w:i/>
        </w:rPr>
        <w:t>Le travail temporaire et les bureaux de louage de main-d'oeuvre</w:t>
      </w:r>
      <w:r w:rsidRPr="009376E3">
        <w:t>, recherche pour le compte d'Au Bas de l'échelle et protocole UQAM, Relais-Femmes, 1986, (chap.</w:t>
      </w:r>
      <w:r>
        <w:t> </w:t>
      </w:r>
      <w:r w:rsidRPr="009376E3">
        <w:t>3 se</w:t>
      </w:r>
      <w:r w:rsidRPr="009376E3">
        <w:t>c</w:t>
      </w:r>
      <w:r w:rsidRPr="009376E3">
        <w:t>tion 3.3.4.l.c).</w:t>
      </w:r>
    </w:p>
  </w:footnote>
  <w:footnote w:id="20">
    <w:p w14:paraId="29189C53" w14:textId="77777777" w:rsidR="00237C32" w:rsidRDefault="00237C32" w:rsidP="00237C32">
      <w:pPr>
        <w:pStyle w:val="Notedebasdepage"/>
      </w:pPr>
      <w:r>
        <w:rPr>
          <w:rStyle w:val="Appelnotedebasdep"/>
        </w:rPr>
        <w:footnoteRef/>
      </w:r>
      <w:r>
        <w:t xml:space="preserve"> </w:t>
      </w:r>
      <w:r>
        <w:tab/>
      </w:r>
      <w:r w:rsidRPr="009376E3">
        <w:t xml:space="preserve">François Berger, "Croissance importante des emplois temporaires", </w:t>
      </w:r>
      <w:r w:rsidRPr="005535E9">
        <w:rPr>
          <w:i/>
        </w:rPr>
        <w:t>La presse</w:t>
      </w:r>
      <w:r w:rsidRPr="009376E3">
        <w:t>, 7 avril 1986.</w:t>
      </w:r>
    </w:p>
  </w:footnote>
  <w:footnote w:id="21">
    <w:p w14:paraId="3031DFE4" w14:textId="77777777" w:rsidR="00237C32" w:rsidRDefault="00237C32" w:rsidP="00237C32">
      <w:pPr>
        <w:pStyle w:val="Notedebasdepage"/>
      </w:pPr>
      <w:r>
        <w:rPr>
          <w:rStyle w:val="Appelnotedebasdep"/>
        </w:rPr>
        <w:footnoteRef/>
      </w:r>
      <w:r>
        <w:t xml:space="preserve"> </w:t>
      </w:r>
      <w:r>
        <w:tab/>
      </w:r>
      <w:r w:rsidRPr="005535E9">
        <w:rPr>
          <w:i/>
        </w:rPr>
        <w:t>Ibid</w:t>
      </w:r>
      <w:r w:rsidRPr="009376E3">
        <w:t>.</w:t>
      </w:r>
    </w:p>
  </w:footnote>
  <w:footnote w:id="22">
    <w:p w14:paraId="0466E91A" w14:textId="77777777" w:rsidR="00237C32" w:rsidRDefault="00237C32" w:rsidP="00237C32">
      <w:pPr>
        <w:pStyle w:val="Notedebasdepage"/>
      </w:pPr>
      <w:r>
        <w:rPr>
          <w:rStyle w:val="Appelnotedebasdep"/>
        </w:rPr>
        <w:footnoteRef/>
      </w:r>
      <w:r>
        <w:t xml:space="preserve"> </w:t>
      </w:r>
      <w:r>
        <w:tab/>
      </w:r>
      <w:r w:rsidRPr="009376E3">
        <w:t>Christine Bonenfant, "Le travail temporaire à plein temps", la revue</w:t>
      </w:r>
      <w:r>
        <w:t xml:space="preserve"> </w:t>
      </w:r>
      <w:r w:rsidRPr="005535E9">
        <w:rPr>
          <w:i/>
        </w:rPr>
        <w:t>Châtela</w:t>
      </w:r>
      <w:r w:rsidRPr="005535E9">
        <w:rPr>
          <w:i/>
        </w:rPr>
        <w:t>i</w:t>
      </w:r>
      <w:r w:rsidRPr="005535E9">
        <w:rPr>
          <w:i/>
        </w:rPr>
        <w:t>ne</w:t>
      </w:r>
      <w:r w:rsidRPr="009376E3">
        <w:t>, décembre 1982, p. 161-166.</w:t>
      </w:r>
    </w:p>
  </w:footnote>
  <w:footnote w:id="23">
    <w:p w14:paraId="7B09318E" w14:textId="77777777" w:rsidR="00237C32" w:rsidRDefault="00237C32" w:rsidP="00237C32">
      <w:pPr>
        <w:pStyle w:val="Notedebasdepage"/>
      </w:pPr>
      <w:r>
        <w:rPr>
          <w:rStyle w:val="Appelnotedebasdep"/>
        </w:rPr>
        <w:footnoteRef/>
      </w:r>
      <w:r>
        <w:t xml:space="preserve"> </w:t>
      </w:r>
      <w:r>
        <w:tab/>
      </w:r>
      <w:r w:rsidRPr="009376E3">
        <w:t xml:space="preserve">Michel Brossard, Marcel Simard, </w:t>
      </w:r>
      <w:r w:rsidRPr="005535E9">
        <w:rPr>
          <w:i/>
        </w:rPr>
        <w:t>Les statuts de travail : une analyse socio-institutionnelle de la population active au Québec</w:t>
      </w:r>
      <w:r w:rsidRPr="009376E3">
        <w:t>, Commission consultative sur le travail (commission Beaudry), 1986, p. 41.</w:t>
      </w:r>
    </w:p>
  </w:footnote>
  <w:footnote w:id="24">
    <w:p w14:paraId="2ABF0DBF" w14:textId="77777777" w:rsidR="00237C32" w:rsidRDefault="00237C32" w:rsidP="00237C32">
      <w:pPr>
        <w:pStyle w:val="Notedebasdepage"/>
      </w:pPr>
      <w:r>
        <w:rPr>
          <w:rStyle w:val="Appelnotedebasdep"/>
        </w:rPr>
        <w:footnoteRef/>
      </w:r>
      <w:r>
        <w:t xml:space="preserve"> </w:t>
      </w:r>
      <w:r>
        <w:tab/>
      </w:r>
      <w:r w:rsidRPr="009376E3">
        <w:t xml:space="preserve">Daniel de Bellefeuille, Jean Sexton, </w:t>
      </w:r>
      <w:r w:rsidRPr="005535E9">
        <w:rPr>
          <w:i/>
        </w:rPr>
        <w:t>La dynamique des agences de placement à but lucratif au Québec</w:t>
      </w:r>
      <w:r w:rsidRPr="009376E3">
        <w:t>, (non publié) Département des Relations Industrie</w:t>
      </w:r>
      <w:r w:rsidRPr="009376E3">
        <w:t>l</w:t>
      </w:r>
      <w:r w:rsidRPr="009376E3">
        <w:t>les, Université Laval, juin 1982, p. 3.</w:t>
      </w:r>
    </w:p>
  </w:footnote>
  <w:footnote w:id="25">
    <w:p w14:paraId="7E7F2748" w14:textId="77777777" w:rsidR="00237C32" w:rsidRDefault="00237C32" w:rsidP="00237C32">
      <w:pPr>
        <w:pStyle w:val="Notedebasdepage"/>
      </w:pPr>
      <w:r>
        <w:rPr>
          <w:rStyle w:val="Appelnotedebasdep"/>
        </w:rPr>
        <w:footnoteRef/>
      </w:r>
      <w:r>
        <w:t xml:space="preserve"> </w:t>
      </w:r>
      <w:r>
        <w:tab/>
      </w:r>
      <w:r w:rsidRPr="009376E3">
        <w:t>Ce secteur composé majoritairement de femmes dans une propo</w:t>
      </w:r>
      <w:r w:rsidRPr="009376E3">
        <w:t>r</w:t>
      </w:r>
      <w:r w:rsidRPr="009376E3">
        <w:t>tion de 74.4% voir, Recensement du Canada, 1981, no. 93-965 vol. 2, série province de Québec. Nous appliquons le genre féminin sauf si le contexte ne s'y prête pas.</w:t>
      </w:r>
    </w:p>
  </w:footnote>
  <w:footnote w:id="26">
    <w:p w14:paraId="6F12FF9F" w14:textId="77777777" w:rsidR="00237C32" w:rsidRDefault="00237C32" w:rsidP="00237C32">
      <w:pPr>
        <w:pStyle w:val="Notedebasdepage"/>
      </w:pPr>
      <w:r>
        <w:rPr>
          <w:rStyle w:val="Appelnotedebasdep"/>
        </w:rPr>
        <w:footnoteRef/>
      </w:r>
      <w:r>
        <w:t xml:space="preserve"> </w:t>
      </w:r>
      <w:r>
        <w:tab/>
      </w:r>
      <w:r w:rsidRPr="009376E3">
        <w:t>J.-F. Germe, "Instabilité, précarité et transformations de l'e</w:t>
      </w:r>
      <w:r w:rsidRPr="009376E3">
        <w:t>m</w:t>
      </w:r>
      <w:r w:rsidRPr="009376E3">
        <w:t xml:space="preserve">ploi", cité dans </w:t>
      </w:r>
      <w:r w:rsidRPr="000B4054">
        <w:rPr>
          <w:i/>
          <w:iCs/>
          <w:szCs w:val="28"/>
        </w:rPr>
        <w:t>Critique de l’économie politique.</w:t>
      </w:r>
      <w:r w:rsidRPr="009376E3">
        <w:t xml:space="preserve"> </w:t>
      </w:r>
      <w:r w:rsidRPr="000B4054">
        <w:rPr>
          <w:szCs w:val="28"/>
        </w:rPr>
        <w:t>Segmentation de l'emploi en division du salariat</w:t>
      </w:r>
      <w:r w:rsidRPr="005535E9">
        <w:rPr>
          <w:i/>
        </w:rPr>
        <w:t> ?</w:t>
      </w:r>
      <w:r w:rsidRPr="009376E3">
        <w:t xml:space="preserve"> nouvelle série no. 15/16, Paris, avril-Juin 1981, p. 69.</w:t>
      </w:r>
    </w:p>
  </w:footnote>
  <w:footnote w:id="27">
    <w:p w14:paraId="46E56A60" w14:textId="77777777" w:rsidR="00237C32" w:rsidRDefault="00237C32" w:rsidP="00237C32">
      <w:pPr>
        <w:pStyle w:val="Notedebasdepage"/>
      </w:pPr>
      <w:r>
        <w:rPr>
          <w:rStyle w:val="Appelnotedebasdep"/>
        </w:rPr>
        <w:footnoteRef/>
      </w:r>
      <w:r>
        <w:t xml:space="preserve"> </w:t>
      </w:r>
      <w:r>
        <w:tab/>
      </w:r>
      <w:r w:rsidRPr="009376E3">
        <w:t xml:space="preserve">Kathleen Newland, </w:t>
      </w:r>
      <w:r w:rsidRPr="000B4054">
        <w:rPr>
          <w:i/>
          <w:iCs/>
          <w:szCs w:val="28"/>
        </w:rPr>
        <w:t>La productivité dans le nouveau contexte économique,</w:t>
      </w:r>
      <w:r w:rsidRPr="009376E3">
        <w:t xml:space="preserve"> Montréal : Institut national de productivité, Mo</w:t>
      </w:r>
      <w:r w:rsidRPr="009376E3">
        <w:t>n</w:t>
      </w:r>
      <w:r w:rsidRPr="009376E3">
        <w:t>tréal, 1983, p.5.</w:t>
      </w:r>
    </w:p>
  </w:footnote>
  <w:footnote w:id="28">
    <w:p w14:paraId="6A2EC934" w14:textId="77777777" w:rsidR="00237C32" w:rsidRDefault="00237C32" w:rsidP="00237C32">
      <w:pPr>
        <w:pStyle w:val="Notedebasdepage"/>
      </w:pPr>
      <w:r>
        <w:rPr>
          <w:rStyle w:val="Appelnotedebasdep"/>
        </w:rPr>
        <w:footnoteRef/>
      </w:r>
      <w:r>
        <w:t xml:space="preserve"> </w:t>
      </w:r>
      <w:r>
        <w:tab/>
      </w:r>
      <w:r w:rsidRPr="009376E3">
        <w:t>Hugues Puel, "Le travail temporaire : fonction économique ou fonction soci</w:t>
      </w:r>
      <w:r w:rsidRPr="009376E3">
        <w:t>a</w:t>
      </w:r>
      <w:r w:rsidRPr="009376E3">
        <w:t xml:space="preserve">le", </w:t>
      </w:r>
      <w:r w:rsidRPr="005535E9">
        <w:rPr>
          <w:i/>
        </w:rPr>
        <w:t>Économie et humanisme</w:t>
      </w:r>
      <w:r w:rsidRPr="009376E3">
        <w:t>, no.</w:t>
      </w:r>
      <w:r>
        <w:t> </w:t>
      </w:r>
      <w:r w:rsidRPr="009376E3">
        <w:t>27, mai-juin 1983, p. 79.</w:t>
      </w:r>
    </w:p>
  </w:footnote>
  <w:footnote w:id="29">
    <w:p w14:paraId="1FE9B20D" w14:textId="77777777" w:rsidR="00237C32" w:rsidRDefault="00237C32" w:rsidP="00237C32">
      <w:pPr>
        <w:pStyle w:val="Notedebasdepage"/>
      </w:pPr>
      <w:r>
        <w:rPr>
          <w:rStyle w:val="Appelnotedebasdep"/>
        </w:rPr>
        <w:footnoteRef/>
      </w:r>
      <w:r>
        <w:t xml:space="preserve"> </w:t>
      </w:r>
      <w:r>
        <w:tab/>
      </w:r>
      <w:r w:rsidRPr="009376E3">
        <w:t xml:space="preserve">Gérard Dion, </w:t>
      </w:r>
      <w:r w:rsidRPr="005535E9">
        <w:rPr>
          <w:i/>
        </w:rPr>
        <w:t>Dictionnaire canadien des relations du travail</w:t>
      </w:r>
      <w:r w:rsidRPr="009376E3">
        <w:t>, Québec : les Presses de l'Université Laval, 1986, p. 129.</w:t>
      </w:r>
    </w:p>
  </w:footnote>
  <w:footnote w:id="30">
    <w:p w14:paraId="63604E40" w14:textId="77777777" w:rsidR="00237C32" w:rsidRDefault="00237C32" w:rsidP="00237C32">
      <w:pPr>
        <w:pStyle w:val="Notedebasdepage"/>
      </w:pPr>
      <w:r>
        <w:rPr>
          <w:rStyle w:val="Appelnotedebasdep"/>
        </w:rPr>
        <w:footnoteRef/>
      </w:r>
      <w:r>
        <w:t xml:space="preserve"> </w:t>
      </w:r>
      <w:r>
        <w:tab/>
      </w:r>
      <w:r w:rsidRPr="009376E3">
        <w:t xml:space="preserve">Yellow Cab Ltd. c. Board of Industrial relations et al., [1980] C.L.L.R. 325. Dans cette affaire, la Cour suprême conclut que le chauffeur de taxi ne peut être considéré à l'emploi de Yellow Cab puisque sa rémunération provient directement des clients. Voir aussi Fernand Morin, </w:t>
      </w:r>
      <w:r w:rsidRPr="005535E9">
        <w:rPr>
          <w:i/>
        </w:rPr>
        <w:t>Rapports collectifs du travail</w:t>
      </w:r>
      <w:r w:rsidRPr="009376E3">
        <w:t>, Montréal : les édition Thémis, 1982, p. 60.</w:t>
      </w:r>
    </w:p>
  </w:footnote>
  <w:footnote w:id="31">
    <w:p w14:paraId="00A6C991" w14:textId="77777777" w:rsidR="00237C32" w:rsidRDefault="00237C32" w:rsidP="00237C32">
      <w:pPr>
        <w:pStyle w:val="Notedebasdepage"/>
      </w:pPr>
      <w:r>
        <w:rPr>
          <w:rStyle w:val="Appelnotedebasdep"/>
        </w:rPr>
        <w:footnoteRef/>
      </w:r>
      <w:r>
        <w:t xml:space="preserve"> </w:t>
      </w:r>
      <w:r>
        <w:tab/>
      </w:r>
      <w:r w:rsidRPr="000B4054">
        <w:t>Syndicat des professeurs du Québec c. Procureur général de la Province de Québec et al.,</w:t>
      </w:r>
      <w:r w:rsidRPr="009376E3">
        <w:t xml:space="preserve"> [1970] T.T. 314, 318.</w:t>
      </w:r>
    </w:p>
  </w:footnote>
  <w:footnote w:id="32">
    <w:p w14:paraId="198F6AC3" w14:textId="77777777" w:rsidR="00237C32" w:rsidRDefault="00237C32" w:rsidP="00237C32">
      <w:pPr>
        <w:pStyle w:val="Notedebasdepage"/>
      </w:pPr>
      <w:r>
        <w:rPr>
          <w:rStyle w:val="Appelnotedebasdep"/>
        </w:rPr>
        <w:footnoteRef/>
      </w:r>
      <w:r>
        <w:t xml:space="preserve"> </w:t>
      </w:r>
      <w:r>
        <w:tab/>
      </w:r>
      <w:r w:rsidRPr="000B4054">
        <w:t>Le procureur général de la Province de Québec c. Ski-secours Inc. et Jacques Pronovost</w:t>
      </w:r>
      <w:r w:rsidRPr="009376E3">
        <w:t>, [1983] C.A. 625, 630.</w:t>
      </w:r>
    </w:p>
  </w:footnote>
  <w:footnote w:id="33">
    <w:p w14:paraId="2DFF7F54" w14:textId="77777777" w:rsidR="00237C32" w:rsidRDefault="00237C32" w:rsidP="00237C32">
      <w:pPr>
        <w:pStyle w:val="Notedebasdepage"/>
      </w:pPr>
      <w:r>
        <w:rPr>
          <w:rStyle w:val="Appelnotedebasdep"/>
        </w:rPr>
        <w:footnoteRef/>
      </w:r>
      <w:r>
        <w:t xml:space="preserve"> </w:t>
      </w:r>
      <w:r>
        <w:tab/>
      </w:r>
      <w:r w:rsidRPr="009376E3">
        <w:t>St-Louis c. Goulet, [1954] B.R. 185.</w:t>
      </w:r>
    </w:p>
  </w:footnote>
  <w:footnote w:id="34">
    <w:p w14:paraId="3DC4793E" w14:textId="77777777" w:rsidR="00237C32" w:rsidRDefault="00237C32" w:rsidP="00237C32">
      <w:pPr>
        <w:pStyle w:val="Notedebasdepage"/>
      </w:pPr>
      <w:r>
        <w:rPr>
          <w:rStyle w:val="Appelnotedebasdep"/>
        </w:rPr>
        <w:footnoteRef/>
      </w:r>
      <w:r>
        <w:t xml:space="preserve"> </w:t>
      </w:r>
      <w:r>
        <w:tab/>
      </w:r>
      <w:r w:rsidRPr="009376E3">
        <w:t>a)Décisions du tribunal :</w:t>
      </w:r>
    </w:p>
    <w:p w14:paraId="356C18CD" w14:textId="77777777" w:rsidR="00237C32" w:rsidRDefault="00237C32" w:rsidP="00237C32">
      <w:pPr>
        <w:pStyle w:val="Notedebasdepage"/>
      </w:pPr>
      <w:r>
        <w:tab/>
      </w:r>
      <w:r w:rsidRPr="009376E3">
        <w:t>—</w:t>
      </w:r>
      <w:r>
        <w:t xml:space="preserve"> </w:t>
      </w:r>
      <w:r w:rsidRPr="000B4054">
        <w:rPr>
          <w:i/>
          <w:iCs/>
          <w:szCs w:val="28"/>
        </w:rPr>
        <w:t>Garderie Blanche-Neige Inc. c. Nicole Giguère</w:t>
      </w:r>
      <w:r w:rsidRPr="009376E3">
        <w:t>, T.T., Mo</w:t>
      </w:r>
      <w:r w:rsidRPr="009376E3">
        <w:t>n</w:t>
      </w:r>
      <w:r w:rsidRPr="009376E3">
        <w:t>tréal, no. 500-28- 000286-799, 12 février 1980, (M. le juge Robert Auclair).</w:t>
      </w:r>
    </w:p>
    <w:p w14:paraId="0F004765" w14:textId="77777777" w:rsidR="00237C32" w:rsidRDefault="00237C32" w:rsidP="00237C32">
      <w:pPr>
        <w:pStyle w:val="Notedebasdepage"/>
      </w:pPr>
      <w:r>
        <w:tab/>
      </w:r>
      <w:r w:rsidRPr="009376E3">
        <w:t>—</w:t>
      </w:r>
      <w:r>
        <w:t xml:space="preserve"> </w:t>
      </w:r>
      <w:r w:rsidRPr="000B4054">
        <w:t>A et F. Baillargeon (Québec) Inc. c. Teamsters du Québec, chauffeurs et ouvriers de diverses industries, local 69, T.T.,</w:t>
      </w:r>
      <w:r w:rsidRPr="009376E3">
        <w:t xml:space="preserve"> Qu</w:t>
      </w:r>
      <w:r w:rsidRPr="009376E3">
        <w:t>é</w:t>
      </w:r>
      <w:r w:rsidRPr="009376E3">
        <w:t>bec, no. 200-28-000182- 803, 10 février 1981 (M. le juge Louis M</w:t>
      </w:r>
      <w:r w:rsidRPr="009376E3">
        <w:t>o</w:t>
      </w:r>
      <w:r w:rsidRPr="009376E3">
        <w:t>rin)</w:t>
      </w:r>
    </w:p>
    <w:p w14:paraId="18BF95C8" w14:textId="77777777" w:rsidR="00237C32" w:rsidRDefault="00237C32" w:rsidP="00237C32">
      <w:pPr>
        <w:pStyle w:val="Notedebasdepage"/>
      </w:pPr>
      <w:r>
        <w:tab/>
      </w:r>
      <w:r w:rsidRPr="009376E3">
        <w:t>—</w:t>
      </w:r>
      <w:r>
        <w:t xml:space="preserve"> </w:t>
      </w:r>
      <w:r w:rsidRPr="000B4054">
        <w:rPr>
          <w:i/>
          <w:iCs/>
          <w:szCs w:val="28"/>
        </w:rPr>
        <w:t>Syndicat des fonctionnaires provinciaux du Québec c. Proc</w:t>
      </w:r>
      <w:r w:rsidRPr="000B4054">
        <w:rPr>
          <w:i/>
          <w:iCs/>
          <w:szCs w:val="28"/>
        </w:rPr>
        <w:t>u</w:t>
      </w:r>
      <w:r w:rsidRPr="000B4054">
        <w:rPr>
          <w:i/>
          <w:iCs/>
          <w:szCs w:val="28"/>
        </w:rPr>
        <w:t>reur général du Québec, T.T.,</w:t>
      </w:r>
      <w:r w:rsidRPr="009376E3">
        <w:t xml:space="preserve"> Québec, no. 200-28-000053-84, 30 août 1984 (M. le juge Robert Auclair). Une décision similaire du juge Paul Yergeau du Tribunal du travail impliquant l'agence Quantum a été renversée par la Cour supérieure. La décision du juge R. Goodwin de la Cour supérieure se fondait non pas sur les notions de salariée et d'employeur mais sur la condition préalable de fon</w:t>
      </w:r>
      <w:r w:rsidRPr="009376E3">
        <w:t>c</w:t>
      </w:r>
      <w:r w:rsidRPr="009376E3">
        <w:t>tionnaire que posait la Loi de la fonction publique pour être considérée sal</w:t>
      </w:r>
      <w:r w:rsidRPr="009376E3">
        <w:t>a</w:t>
      </w:r>
      <w:r w:rsidRPr="009376E3">
        <w:t>riée à l’emploi du gouvernement.</w:t>
      </w:r>
    </w:p>
    <w:p w14:paraId="08E1D3F4" w14:textId="77777777" w:rsidR="00237C32" w:rsidRDefault="00237C32" w:rsidP="00237C32">
      <w:pPr>
        <w:pStyle w:val="Notedebasdepage"/>
      </w:pPr>
      <w:r>
        <w:tab/>
      </w:r>
      <w:r w:rsidRPr="009376E3">
        <w:t>—</w:t>
      </w:r>
      <w:r>
        <w:t xml:space="preserve"> </w:t>
      </w:r>
      <w:r w:rsidRPr="00AF1F52">
        <w:t>Messageries dynamiques c. Syndicat québécois de l'impr</w:t>
      </w:r>
      <w:r w:rsidRPr="00AF1F52">
        <w:t>i</w:t>
      </w:r>
      <w:r w:rsidRPr="00AF1F52">
        <w:t>merie et des communications, local 145, T.T.,</w:t>
      </w:r>
      <w:r w:rsidRPr="009376E3">
        <w:t xml:space="preserve"> Montréal, no. 500-28-00064-865, 29 septembre 1986, (Madame la juge Louise M</w:t>
      </w:r>
      <w:r w:rsidRPr="009376E3">
        <w:t>é</w:t>
      </w:r>
      <w:r w:rsidRPr="009376E3">
        <w:t>nard).</w:t>
      </w:r>
    </w:p>
    <w:p w14:paraId="5A8CF741" w14:textId="77777777" w:rsidR="00237C32" w:rsidRDefault="00237C32" w:rsidP="00237C32">
      <w:pPr>
        <w:pStyle w:val="Notedebasdepage"/>
      </w:pPr>
      <w:r>
        <w:tab/>
      </w:r>
      <w:r w:rsidRPr="009376E3">
        <w:t>—</w:t>
      </w:r>
      <w:r>
        <w:t xml:space="preserve"> </w:t>
      </w:r>
      <w:r w:rsidRPr="00AF1F52">
        <w:t>Les Garderies du Nouveau-monde Inc. c. le Syndicat des travailleurs(euses) de Garderie de Montréal (C.S.N.) et Gestion PA.M. (Personnel Accélération de Montréal),</w:t>
      </w:r>
      <w:r w:rsidRPr="009376E3">
        <w:t xml:space="preserve"> T.T., Montréal, no. 500-28000987-826, 5 mai [1982],(M. le juge Bernard Lesage).</w:t>
      </w:r>
    </w:p>
    <w:p w14:paraId="6CF65A9E" w14:textId="77777777" w:rsidR="00237C32" w:rsidRDefault="00237C32" w:rsidP="00237C32">
      <w:pPr>
        <w:pStyle w:val="Notedebasdepage"/>
      </w:pPr>
      <w:r>
        <w:tab/>
      </w:r>
      <w:r w:rsidRPr="009376E3">
        <w:t>—</w:t>
      </w:r>
      <w:r>
        <w:t xml:space="preserve"> </w:t>
      </w:r>
      <w:r w:rsidRPr="009376E3">
        <w:t xml:space="preserve">A contrario : </w:t>
      </w:r>
      <w:r w:rsidRPr="00AF1F52">
        <w:t>Centre Mgr Coderne c. Union des employés de services, local 298, F.T.Q., et Cinq Cent (500) service de sélection Ltée., T.T.,</w:t>
      </w:r>
      <w:r w:rsidRPr="009376E3">
        <w:t xml:space="preserve"> Montréal, no. 500-28-001375-849, 24 mai 1985, (M. le juge Jean Girouard).</w:t>
      </w:r>
    </w:p>
    <w:p w14:paraId="41FF4FB7" w14:textId="77777777" w:rsidR="00237C32" w:rsidRDefault="00237C32" w:rsidP="00237C32">
      <w:pPr>
        <w:pStyle w:val="Notedebasdepage"/>
      </w:pPr>
      <w:r>
        <w:tab/>
      </w:r>
      <w:r w:rsidRPr="009376E3">
        <w:t>b) Décision du Conseil Canadien des rel</w:t>
      </w:r>
      <w:r w:rsidRPr="009376E3">
        <w:t>a</w:t>
      </w:r>
      <w:r w:rsidRPr="009376E3">
        <w:t>tions du travail :</w:t>
      </w:r>
    </w:p>
    <w:p w14:paraId="7AA2041B" w14:textId="77777777" w:rsidR="00237C32" w:rsidRDefault="00237C32" w:rsidP="00237C32">
      <w:pPr>
        <w:pStyle w:val="Notedebasdepage"/>
      </w:pPr>
      <w:r>
        <w:tab/>
      </w:r>
      <w:r w:rsidRPr="00AF1F52">
        <w:t>Général Teamsters, section locale 362 de la fraternité internati</w:t>
      </w:r>
      <w:r w:rsidRPr="00AF1F52">
        <w:t>o</w:t>
      </w:r>
      <w:r w:rsidRPr="00AF1F52">
        <w:t>nale des Teams ter s, chauffeurs, hommes d'entrepôt et aides d'Amérique et Mac Cosham Van Lines Limited, Fort Mac Mu</w:t>
      </w:r>
      <w:r w:rsidRPr="00AF1F52">
        <w:t>r</w:t>
      </w:r>
      <w:r w:rsidRPr="00AF1F52">
        <w:t>ray, Alberta, Temp. Core Ltd., [1979] 34 D.l. 716.</w:t>
      </w:r>
    </w:p>
  </w:footnote>
  <w:footnote w:id="35">
    <w:p w14:paraId="34847DD7" w14:textId="77777777" w:rsidR="00237C32" w:rsidRDefault="00237C32" w:rsidP="00237C32">
      <w:pPr>
        <w:pStyle w:val="Notedebasdepage"/>
      </w:pPr>
      <w:r>
        <w:rPr>
          <w:rStyle w:val="Appelnotedebasdep"/>
        </w:rPr>
        <w:footnoteRef/>
      </w:r>
      <w:r>
        <w:t xml:space="preserve"> </w:t>
      </w:r>
      <w:r>
        <w:tab/>
      </w:r>
      <w:r w:rsidRPr="00AF1F52">
        <w:t>Les Prévoyants du Canada - Assurance Générale c. le Syndicat des employés de bureau Les Prévoyants du Canada - Assurance G</w:t>
      </w:r>
      <w:r w:rsidRPr="00AF1F52">
        <w:t>é</w:t>
      </w:r>
      <w:r w:rsidRPr="00AF1F52">
        <w:t>nérale (CSN},</w:t>
      </w:r>
      <w:r w:rsidRPr="009376E3">
        <w:t xml:space="preserve"> SAG-81-09-601, 23 septembre 1982, 1654, 1658, (A</w:t>
      </w:r>
      <w:r w:rsidRPr="009376E3">
        <w:t>r</w:t>
      </w:r>
      <w:r w:rsidRPr="009376E3">
        <w:t>bitre Guy Dulude).</w:t>
      </w:r>
    </w:p>
  </w:footnote>
  <w:footnote w:id="36">
    <w:p w14:paraId="59DC68A9" w14:textId="77777777" w:rsidR="00237C32" w:rsidRDefault="00237C32" w:rsidP="00237C32">
      <w:pPr>
        <w:pStyle w:val="Notedebasdepage"/>
      </w:pPr>
      <w:r>
        <w:rPr>
          <w:rStyle w:val="Appelnotedebasdep"/>
        </w:rPr>
        <w:footnoteRef/>
      </w:r>
      <w:r>
        <w:t xml:space="preserve"> </w:t>
      </w:r>
      <w:r>
        <w:tab/>
        <w:t>Sentence arbitrales (Ontario)-</w:t>
      </w:r>
      <w:r w:rsidRPr="009376E3">
        <w:t xml:space="preserve">Norton et al., [1953] 4 L.A.C. 145, cité </w:t>
      </w:r>
      <w:r w:rsidRPr="00AF1F52">
        <w:t>dans Goodyear Time and Rubber Co. of Canada c. United Rubber, Cork, Linoléum and Plastic Workers, local 232, [1978] 16 L.A.C. (2d.), 177. Royal Ontario Muséum and Service Employée Union, l</w:t>
      </w:r>
      <w:r w:rsidRPr="00AF1F52">
        <w:t>o</w:t>
      </w:r>
      <w:r w:rsidRPr="00AF1F52">
        <w:t xml:space="preserve">cal </w:t>
      </w:r>
      <w:r w:rsidRPr="009376E3">
        <w:t>204, (1985) 16 L.A.C. (3 d.) 1.</w:t>
      </w:r>
    </w:p>
  </w:footnote>
  <w:footnote w:id="37">
    <w:p w14:paraId="77A80723" w14:textId="77777777" w:rsidR="00237C32" w:rsidRDefault="00237C32" w:rsidP="00237C32">
      <w:pPr>
        <w:pStyle w:val="Notedebasdepage"/>
      </w:pPr>
      <w:r>
        <w:rPr>
          <w:rStyle w:val="Appelnotedebasdep"/>
        </w:rPr>
        <w:footnoteRef/>
      </w:r>
      <w:r>
        <w:t xml:space="preserve"> </w:t>
      </w:r>
      <w:r>
        <w:tab/>
      </w:r>
      <w:r w:rsidRPr="00AF1F52">
        <w:t>Commission du salaire minimum vs Otto Pick and Sons Seeds Ltd.,</w:t>
      </w:r>
      <w:r w:rsidRPr="009376E3">
        <w:t xml:space="preserve"> C.S., St-Hyacinthe no. 750-05-000682-77, 11 janvier 1979. (M. le juge Gérard Deslandes).</w:t>
      </w:r>
      <w:r>
        <w:t xml:space="preserve"> </w:t>
      </w:r>
      <w:r w:rsidRPr="00AF1F52">
        <w:t>— Messieurs Roger Tremblay, Jacques Pigeon et les Agences des Personnel Cavalier</w:t>
      </w:r>
      <w:r w:rsidRPr="009376E3">
        <w:t xml:space="preserve">, C.P., Montréal, no. 500-02-038150-798, 18 mai 1982 (M. le juge Yves Laurier). — </w:t>
      </w:r>
      <w:r w:rsidRPr="00AF1F52">
        <w:t>Commi</w:t>
      </w:r>
      <w:r w:rsidRPr="00AF1F52">
        <w:t>s</w:t>
      </w:r>
      <w:r w:rsidRPr="00AF1F52">
        <w:t>sion du salaire minimum vs Nat Lecker and Dorothy Lecker,</w:t>
      </w:r>
      <w:r w:rsidRPr="009376E3">
        <w:t xml:space="preserve"> C.P., Montréal, no. 500-02-031728-756, 28 octobre 1976, (M. je juge H</w:t>
      </w:r>
      <w:r w:rsidRPr="009376E3">
        <w:t>a</w:t>
      </w:r>
      <w:r w:rsidRPr="009376E3">
        <w:t>rold Lande).</w:t>
      </w:r>
    </w:p>
  </w:footnote>
  <w:footnote w:id="38">
    <w:p w14:paraId="0426D190" w14:textId="77777777" w:rsidR="00237C32" w:rsidRDefault="00237C32" w:rsidP="00237C32">
      <w:pPr>
        <w:pStyle w:val="Notedebasdepage"/>
      </w:pPr>
      <w:r>
        <w:rPr>
          <w:rStyle w:val="Appelnotedebasdep"/>
        </w:rPr>
        <w:footnoteRef/>
      </w:r>
      <w:r>
        <w:t xml:space="preserve"> </w:t>
      </w:r>
      <w:r>
        <w:tab/>
      </w:r>
      <w:r w:rsidRPr="009376E3">
        <w:t>Article 41 de la Loi d'interprétation (L.R.Q.c.I-16) :</w:t>
      </w:r>
      <w:r>
        <w:t xml:space="preserve"> </w:t>
      </w:r>
      <w:r w:rsidRPr="009376E3">
        <w:t>"Toute di</w:t>
      </w:r>
      <w:r w:rsidRPr="009376E3">
        <w:t>s</w:t>
      </w:r>
      <w:r w:rsidRPr="009376E3">
        <w:t>position d'une loi (...) est réputée avoir pour objet de remédier à quelque abus ou de procurer quelque avantage.</w:t>
      </w:r>
      <w:r>
        <w:t xml:space="preserve"> </w:t>
      </w:r>
      <w:r w:rsidRPr="009376E3">
        <w:t>Une telle loi reçoit une interprétation large, libérale, qui assure l'accomplissement de son o</w:t>
      </w:r>
      <w:r w:rsidRPr="009376E3">
        <w:t>b</w:t>
      </w:r>
      <w:r w:rsidRPr="009376E3">
        <w:t>jet et l’exécution de ses prescriptions suivant leurs véritables sens, esprit et fin".</w:t>
      </w:r>
    </w:p>
  </w:footnote>
  <w:footnote w:id="39">
    <w:p w14:paraId="604240ED" w14:textId="77777777" w:rsidR="00237C32" w:rsidRDefault="00237C32" w:rsidP="00237C32">
      <w:pPr>
        <w:pStyle w:val="Notedebasdepage"/>
      </w:pPr>
      <w:r>
        <w:rPr>
          <w:rStyle w:val="Appelnotedebasdep"/>
        </w:rPr>
        <w:t>*</w:t>
      </w:r>
      <w:r>
        <w:t xml:space="preserve"> </w:t>
      </w:r>
      <w:r>
        <w:tab/>
      </w:r>
      <w:r w:rsidRPr="009376E3">
        <w:t>La recherche dont il est question ici a été réalisée en partie au cours d'un stage de l'auteure au Séminaire d'économie du travail (SET) de l'Université de Paris I, stage réalisé grâce à une subve</w:t>
      </w:r>
      <w:r w:rsidRPr="009376E3">
        <w:t>n</w:t>
      </w:r>
      <w:r w:rsidRPr="009376E3">
        <w:t>tion de recherche du ministère des Relations internationales du Québec. Les opinions exprimées ici n'engagent toutefois que les auteurs.</w:t>
      </w:r>
    </w:p>
  </w:footnote>
  <w:footnote w:id="40">
    <w:p w14:paraId="68C1A61A" w14:textId="77777777" w:rsidR="00237C32" w:rsidRDefault="00237C32" w:rsidP="00237C32">
      <w:pPr>
        <w:pStyle w:val="Notedebasdepage"/>
      </w:pPr>
      <w:r>
        <w:rPr>
          <w:rStyle w:val="Appelnotedebasdep"/>
        </w:rPr>
        <w:footnoteRef/>
      </w:r>
      <w:r>
        <w:t xml:space="preserve"> </w:t>
      </w:r>
      <w:r>
        <w:tab/>
      </w:r>
      <w:r w:rsidRPr="009376E3">
        <w:t>Pour plus de détails sur l'évolution de l'emploi et des politiques d'emploi en France et au Québec, voir les diverses co</w:t>
      </w:r>
      <w:r>
        <w:t>ntributions à l'ouvrage franco-</w:t>
      </w:r>
      <w:r w:rsidRPr="009376E3">
        <w:t xml:space="preserve">québécois : </w:t>
      </w:r>
      <w:r w:rsidRPr="00343C10">
        <w:rPr>
          <w:i/>
          <w:iCs/>
          <w:szCs w:val="28"/>
        </w:rPr>
        <w:t>Pénurie d'emploi et flexibilité du travail.</w:t>
      </w:r>
      <w:r w:rsidRPr="009376E3">
        <w:t xml:space="preserve"> No spécial </w:t>
      </w:r>
      <w:r w:rsidRPr="00343C10">
        <w:rPr>
          <w:i/>
          <w:iCs/>
          <w:szCs w:val="28"/>
        </w:rPr>
        <w:t>d'Economies et Sociétés.</w:t>
      </w:r>
      <w:r w:rsidRPr="009376E3">
        <w:t xml:space="preserve"> Paris : Cahiers de l’ISMEA, série A-B, printemps 1986. Conce</w:t>
      </w:r>
      <w:r w:rsidRPr="009376E3">
        <w:t>r</w:t>
      </w:r>
      <w:r w:rsidRPr="009376E3">
        <w:t>nant les programmes à l'intention des jeunes, voir plus particulièr</w:t>
      </w:r>
      <w:r w:rsidRPr="009376E3">
        <w:t>e</w:t>
      </w:r>
      <w:r w:rsidRPr="009376E3">
        <w:t>ment : G. GATEAU et D. TREMBLAY, « TUC et Travaux Communautaires : les enjeux de l'inse</w:t>
      </w:r>
      <w:r w:rsidRPr="009376E3">
        <w:t>r</w:t>
      </w:r>
      <w:r w:rsidRPr="009376E3">
        <w:t>tion/exclusion des jeunes », dans ce même ouvrage.</w:t>
      </w:r>
    </w:p>
  </w:footnote>
  <w:footnote w:id="41">
    <w:p w14:paraId="680E23C3" w14:textId="77777777" w:rsidR="00237C32" w:rsidRDefault="00237C32" w:rsidP="00237C32">
      <w:pPr>
        <w:pStyle w:val="Notedebasdepage"/>
      </w:pPr>
      <w:r>
        <w:rPr>
          <w:rStyle w:val="Appelnotedebasdep"/>
        </w:rPr>
        <w:footnoteRef/>
      </w:r>
      <w:r>
        <w:t xml:space="preserve"> </w:t>
      </w:r>
      <w:r>
        <w:tab/>
      </w:r>
      <w:r w:rsidRPr="009376E3">
        <w:t xml:space="preserve">Voir P. FORTIN (1984). Le chômage des jeunes au Québec ; aggravation et concentration, 1966-1982. </w:t>
      </w:r>
      <w:r w:rsidRPr="003160E8">
        <w:rPr>
          <w:i/>
        </w:rPr>
        <w:t>Relations Industrielles</w:t>
      </w:r>
      <w:r w:rsidRPr="009376E3">
        <w:t>, vol.</w:t>
      </w:r>
      <w:r>
        <w:t> </w:t>
      </w:r>
      <w:r w:rsidRPr="009376E3">
        <w:t>39, no</w:t>
      </w:r>
      <w:r>
        <w:t> </w:t>
      </w:r>
      <w:r w:rsidRPr="009376E3">
        <w:t xml:space="preserve">3, 419-447. Voir aussi : D.TREMBLAY et V. VAN SCHENDEL (1981). Le chômage des jeunes au Québec. </w:t>
      </w:r>
      <w:r w:rsidRPr="00343C10">
        <w:rPr>
          <w:i/>
          <w:iCs/>
          <w:szCs w:val="28"/>
        </w:rPr>
        <w:t>Revue internationale d’action communautaire.</w:t>
      </w:r>
      <w:r w:rsidRPr="009376E3">
        <w:t xml:space="preserve"> Montréal : éd. A. St-Martin. No</w:t>
      </w:r>
      <w:r>
        <w:t> </w:t>
      </w:r>
      <w:r w:rsidRPr="009376E3">
        <w:t>8-48.</w:t>
      </w:r>
    </w:p>
  </w:footnote>
  <w:footnote w:id="42">
    <w:p w14:paraId="017ED466" w14:textId="77777777" w:rsidR="00237C32" w:rsidRDefault="00237C32" w:rsidP="00237C32">
      <w:pPr>
        <w:pStyle w:val="Notedebasdepage"/>
      </w:pPr>
      <w:r>
        <w:rPr>
          <w:rStyle w:val="Appelnotedebasdep"/>
        </w:rPr>
        <w:footnoteRef/>
      </w:r>
      <w:r>
        <w:t xml:space="preserve"> </w:t>
      </w:r>
      <w:r>
        <w:tab/>
      </w:r>
      <w:r w:rsidRPr="009376E3">
        <w:t xml:space="preserve">Emploi et Immigration Canada - Région du Québec. </w:t>
      </w:r>
      <w:r w:rsidRPr="00343C10">
        <w:rPr>
          <w:i/>
          <w:iCs/>
          <w:szCs w:val="28"/>
        </w:rPr>
        <w:t>Communiqué sur le ma</w:t>
      </w:r>
      <w:r w:rsidRPr="00343C10">
        <w:rPr>
          <w:i/>
          <w:iCs/>
          <w:szCs w:val="28"/>
        </w:rPr>
        <w:t>r</w:t>
      </w:r>
      <w:r w:rsidRPr="00343C10">
        <w:rPr>
          <w:i/>
          <w:iCs/>
          <w:szCs w:val="28"/>
        </w:rPr>
        <w:t xml:space="preserve">ché du travail. </w:t>
      </w:r>
      <w:r w:rsidRPr="009376E3">
        <w:t>Janvier 1987, p. 5.</w:t>
      </w:r>
    </w:p>
  </w:footnote>
  <w:footnote w:id="43">
    <w:p w14:paraId="79A6F763" w14:textId="77777777" w:rsidR="00237C32" w:rsidRDefault="00237C32" w:rsidP="00237C32">
      <w:pPr>
        <w:pStyle w:val="Notedebasdepage"/>
      </w:pPr>
      <w:r>
        <w:rPr>
          <w:rStyle w:val="Appelnotedebasdep"/>
        </w:rPr>
        <w:footnoteRef/>
      </w:r>
      <w:r>
        <w:t xml:space="preserve"> </w:t>
      </w:r>
      <w:r>
        <w:tab/>
      </w:r>
      <w:r w:rsidRPr="009376E3">
        <w:t xml:space="preserve">OCDE, </w:t>
      </w:r>
      <w:r w:rsidRPr="00343C10">
        <w:rPr>
          <w:b/>
          <w:bCs/>
          <w:szCs w:val="28"/>
        </w:rPr>
        <w:t>Perspectives de l’emploi</w:t>
      </w:r>
      <w:r w:rsidRPr="009376E3">
        <w:t>, septembre 1986, p. 150.</w:t>
      </w:r>
    </w:p>
  </w:footnote>
  <w:footnote w:id="44">
    <w:p w14:paraId="156D82DC" w14:textId="77777777" w:rsidR="00237C32" w:rsidRDefault="00237C32" w:rsidP="00237C32">
      <w:pPr>
        <w:pStyle w:val="Notedebasdepage"/>
      </w:pPr>
      <w:r>
        <w:rPr>
          <w:rStyle w:val="Appelnotedebasdep"/>
        </w:rPr>
        <w:footnoteRef/>
      </w:r>
      <w:r>
        <w:t xml:space="preserve"> </w:t>
      </w:r>
      <w:r>
        <w:tab/>
      </w:r>
      <w:r w:rsidRPr="009376E3">
        <w:t xml:space="preserve">CEQ/Christian Payeur (1987). </w:t>
      </w:r>
      <w:r w:rsidRPr="00343C10">
        <w:rPr>
          <w:iCs/>
          <w:szCs w:val="28"/>
        </w:rPr>
        <w:t>L’école et l’emploi</w:t>
      </w:r>
      <w:r w:rsidRPr="003160E8">
        <w:t>. Pour une problématique renouvelée</w:t>
      </w:r>
      <w:r w:rsidRPr="009376E3">
        <w:t>, fév. 88 p.</w:t>
      </w:r>
    </w:p>
  </w:footnote>
  <w:footnote w:id="45">
    <w:p w14:paraId="2541F489" w14:textId="77777777" w:rsidR="00237C32" w:rsidRDefault="00237C32" w:rsidP="00237C32">
      <w:pPr>
        <w:pStyle w:val="Notedebasdepage"/>
      </w:pPr>
      <w:r>
        <w:rPr>
          <w:rStyle w:val="Appelnotedebasdep"/>
        </w:rPr>
        <w:footnoteRef/>
      </w:r>
      <w:r>
        <w:t xml:space="preserve"> </w:t>
      </w:r>
      <w:r>
        <w:tab/>
      </w:r>
      <w:r w:rsidRPr="009376E3">
        <w:t xml:space="preserve">Ministère de la Main-d'oeuvre et de la sécurité du revenu. Direction de la recherche (1986). </w:t>
      </w:r>
      <w:r w:rsidRPr="00343C10">
        <w:rPr>
          <w:i/>
          <w:iCs/>
          <w:szCs w:val="28"/>
        </w:rPr>
        <w:t>Le marché du travail au Québec : situation et problèmes a</w:t>
      </w:r>
      <w:r w:rsidRPr="00343C10">
        <w:rPr>
          <w:i/>
          <w:iCs/>
          <w:szCs w:val="28"/>
        </w:rPr>
        <w:t>c</w:t>
      </w:r>
      <w:r w:rsidRPr="00343C10">
        <w:rPr>
          <w:i/>
          <w:iCs/>
          <w:szCs w:val="28"/>
        </w:rPr>
        <w:t xml:space="preserve">tuels. </w:t>
      </w:r>
      <w:r w:rsidRPr="004E68A2">
        <w:rPr>
          <w:iCs/>
          <w:szCs w:val="28"/>
        </w:rPr>
        <w:t>168 p.</w:t>
      </w:r>
    </w:p>
  </w:footnote>
  <w:footnote w:id="46">
    <w:p w14:paraId="6E4EF19A" w14:textId="77777777" w:rsidR="00237C32" w:rsidRDefault="00237C32" w:rsidP="00237C32">
      <w:pPr>
        <w:pStyle w:val="Notedebasdepage"/>
      </w:pPr>
      <w:r>
        <w:rPr>
          <w:rStyle w:val="Appelnotedebasdep"/>
        </w:rPr>
        <w:footnoteRef/>
      </w:r>
      <w:r>
        <w:t xml:space="preserve"> </w:t>
      </w:r>
      <w:r>
        <w:tab/>
      </w:r>
      <w:r w:rsidRPr="009376E3">
        <w:t xml:space="preserve">Emploi et Immigration Canada. </w:t>
      </w:r>
      <w:r w:rsidRPr="003160E8">
        <w:rPr>
          <w:i/>
        </w:rPr>
        <w:t>Région du Québec</w:t>
      </w:r>
      <w:r w:rsidRPr="009376E3">
        <w:t xml:space="preserve">. (1987). </w:t>
      </w:r>
      <w:r w:rsidRPr="00343C10">
        <w:rPr>
          <w:i/>
          <w:iCs/>
          <w:szCs w:val="28"/>
        </w:rPr>
        <w:t>Communiqué sur le marché du travail,</w:t>
      </w:r>
      <w:r w:rsidRPr="009376E3">
        <w:t xml:space="preserve"> janvier. Tableau I.</w:t>
      </w:r>
    </w:p>
  </w:footnote>
  <w:footnote w:id="47">
    <w:p w14:paraId="659785DF" w14:textId="77777777" w:rsidR="00237C32" w:rsidRDefault="00237C32" w:rsidP="00237C32">
      <w:pPr>
        <w:pStyle w:val="Notedebasdepage"/>
      </w:pPr>
      <w:r>
        <w:rPr>
          <w:rStyle w:val="Appelnotedebasdep"/>
        </w:rPr>
        <w:footnoteRef/>
      </w:r>
      <w:r>
        <w:t xml:space="preserve"> </w:t>
      </w:r>
      <w:r>
        <w:tab/>
      </w:r>
      <w:r w:rsidRPr="009376E3">
        <w:t xml:space="preserve">Statistique Canada (1987). </w:t>
      </w:r>
      <w:r w:rsidRPr="003160E8">
        <w:t>Les femmes dans la population act</w:t>
      </w:r>
      <w:r w:rsidRPr="003160E8">
        <w:t>i</w:t>
      </w:r>
      <w:r w:rsidRPr="003160E8">
        <w:t>ve. Edition 1986-1987</w:t>
      </w:r>
      <w:r>
        <w:t>. Ottawa : MAS. p. 23.</w:t>
      </w:r>
    </w:p>
  </w:footnote>
  <w:footnote w:id="48">
    <w:p w14:paraId="00F7AFA1" w14:textId="77777777" w:rsidR="00237C32" w:rsidRDefault="00237C32" w:rsidP="00237C32">
      <w:pPr>
        <w:pStyle w:val="Notedebasdepage"/>
      </w:pPr>
      <w:r>
        <w:rPr>
          <w:rStyle w:val="Appelnotedebasdep"/>
        </w:rPr>
        <w:footnoteRef/>
      </w:r>
      <w:r>
        <w:t xml:space="preserve"> </w:t>
      </w:r>
      <w:r>
        <w:tab/>
      </w:r>
      <w:r w:rsidRPr="003160E8">
        <w:rPr>
          <w:i/>
        </w:rPr>
        <w:t>Ibid</w:t>
      </w:r>
      <w:r>
        <w:t>. p. 23.</w:t>
      </w:r>
    </w:p>
  </w:footnote>
  <w:footnote w:id="49">
    <w:p w14:paraId="39197161" w14:textId="77777777" w:rsidR="00237C32" w:rsidRDefault="00237C32" w:rsidP="00237C32">
      <w:pPr>
        <w:pStyle w:val="Notedebasdepage"/>
      </w:pPr>
      <w:r>
        <w:rPr>
          <w:rStyle w:val="Appelnotedebasdep"/>
        </w:rPr>
        <w:footnoteRef/>
      </w:r>
      <w:r>
        <w:t xml:space="preserve"> </w:t>
      </w:r>
      <w:r>
        <w:tab/>
      </w:r>
      <w:r w:rsidRPr="003160E8">
        <w:t xml:space="preserve">Les données sur l'emploi en France sont tirés de : INSEE : </w:t>
      </w:r>
      <w:r w:rsidRPr="003160E8">
        <w:rPr>
          <w:i/>
          <w:iCs/>
        </w:rPr>
        <w:t>E</w:t>
      </w:r>
      <w:r w:rsidRPr="003160E8">
        <w:rPr>
          <w:i/>
          <w:iCs/>
        </w:rPr>
        <w:t>n</w:t>
      </w:r>
      <w:r w:rsidRPr="003160E8">
        <w:rPr>
          <w:i/>
          <w:iCs/>
        </w:rPr>
        <w:t>quête Emploi</w:t>
      </w:r>
      <w:r w:rsidRPr="003160E8">
        <w:t>, mars 1984.</w:t>
      </w:r>
    </w:p>
    <w:p w14:paraId="201F716E" w14:textId="77777777" w:rsidR="00237C32" w:rsidRDefault="00237C32" w:rsidP="00237C32">
      <w:pPr>
        <w:pStyle w:val="Notedebasdepage"/>
      </w:pPr>
      <w:r>
        <w:tab/>
      </w:r>
      <w:r w:rsidRPr="003160E8">
        <w:t xml:space="preserve">« Bilan de l'emploi 1984 ». </w:t>
      </w:r>
      <w:r w:rsidRPr="00FE592E">
        <w:rPr>
          <w:i/>
          <w:iCs/>
        </w:rPr>
        <w:t>Données statistiques du travail et de l’emploi</w:t>
      </w:r>
      <w:r w:rsidRPr="003160E8">
        <w:t>, no 12-13, Paris : septembre 1985.</w:t>
      </w:r>
    </w:p>
  </w:footnote>
  <w:footnote w:id="50">
    <w:p w14:paraId="714F4A12" w14:textId="77777777" w:rsidR="00237C32" w:rsidRDefault="00237C32" w:rsidP="00237C32">
      <w:pPr>
        <w:pStyle w:val="Notedebasdepage"/>
      </w:pPr>
      <w:r>
        <w:rPr>
          <w:rStyle w:val="Appelnotedebasdep"/>
        </w:rPr>
        <w:footnoteRef/>
      </w:r>
      <w:r>
        <w:t xml:space="preserve"> </w:t>
      </w:r>
      <w:r>
        <w:tab/>
        <w:t>À</w:t>
      </w:r>
      <w:r w:rsidRPr="009376E3">
        <w:t xml:space="preserve"> ce sujet, voir A. HASAN et P. de BROUCKER (1982). </w:t>
      </w:r>
      <w:r w:rsidRPr="003160E8">
        <w:rPr>
          <w:i/>
        </w:rPr>
        <w:t>Tu</w:t>
      </w:r>
      <w:r w:rsidRPr="003160E8">
        <w:rPr>
          <w:i/>
        </w:rPr>
        <w:t>r</w:t>
      </w:r>
      <w:r w:rsidRPr="003160E8">
        <w:rPr>
          <w:i/>
        </w:rPr>
        <w:t>nover and job instability in youth labour markets in Canada</w:t>
      </w:r>
      <w:r w:rsidRPr="009376E3">
        <w:t>. Texte présenté à l'OCDE. Paris : septembre.</w:t>
      </w:r>
    </w:p>
    <w:p w14:paraId="09D98ED3" w14:textId="77777777" w:rsidR="00237C32" w:rsidRDefault="00237C32" w:rsidP="00237C32">
      <w:pPr>
        <w:pStyle w:val="Notedebasdepage"/>
      </w:pPr>
      <w:r>
        <w:tab/>
      </w:r>
      <w:r w:rsidRPr="009376E3">
        <w:t xml:space="preserve">Voir aussi : HASAN, A. et de BROUCKER, P. (1985). </w:t>
      </w:r>
      <w:r w:rsidRPr="003160E8">
        <w:rPr>
          <w:i/>
        </w:rPr>
        <w:t>Chômage et dynamique du marché du travail au Canada</w:t>
      </w:r>
      <w:r w:rsidRPr="009376E3">
        <w:t>. Ottawa : Conseil économique du Can</w:t>
      </w:r>
      <w:r w:rsidRPr="009376E3">
        <w:t>a</w:t>
      </w:r>
      <w:r w:rsidRPr="009376E3">
        <w:t>da, 130 p., surtout les chapitres 2, 3 et 7.</w:t>
      </w:r>
    </w:p>
  </w:footnote>
  <w:footnote w:id="51">
    <w:p w14:paraId="7A48F8E9" w14:textId="77777777" w:rsidR="00237C32" w:rsidRDefault="00237C32" w:rsidP="00237C32">
      <w:pPr>
        <w:pStyle w:val="Notedebasdepage"/>
      </w:pPr>
      <w:r>
        <w:rPr>
          <w:rStyle w:val="Appelnotedebasdep"/>
        </w:rPr>
        <w:footnoteRef/>
      </w:r>
      <w:r>
        <w:t xml:space="preserve"> </w:t>
      </w:r>
      <w:r>
        <w:tab/>
      </w:r>
      <w:r w:rsidRPr="009376E3">
        <w:t xml:space="preserve">Les données de cette section sont tirées essentiellement de : </w:t>
      </w:r>
      <w:r w:rsidRPr="003160E8">
        <w:rPr>
          <w:i/>
        </w:rPr>
        <w:t>Emploi et Immigration Canada. Op. cit.</w:t>
      </w:r>
      <w:r>
        <w:rPr>
          <w:i/>
        </w:rPr>
        <w:t>,</w:t>
      </w:r>
      <w:r w:rsidRPr="009376E3">
        <w:t xml:space="preserve"> pp. 5, 7, 8.</w:t>
      </w:r>
    </w:p>
  </w:footnote>
  <w:footnote w:id="52">
    <w:p w14:paraId="5C81EEB1" w14:textId="77777777" w:rsidR="00237C32" w:rsidRDefault="00237C32" w:rsidP="00237C32">
      <w:pPr>
        <w:pStyle w:val="Notedebasdepage"/>
      </w:pPr>
      <w:r>
        <w:rPr>
          <w:rStyle w:val="Appelnotedebasdep"/>
        </w:rPr>
        <w:footnoteRef/>
      </w:r>
      <w:r>
        <w:t xml:space="preserve"> </w:t>
      </w:r>
      <w:r>
        <w:tab/>
        <w:t>À</w:t>
      </w:r>
      <w:r w:rsidRPr="009376E3">
        <w:t xml:space="preserve"> ce sujet, voir l'article de Pierre DROUIN : Les entreprises... re</w:t>
      </w:r>
      <w:r w:rsidRPr="009376E3">
        <w:t>s</w:t>
      </w:r>
      <w:r w:rsidRPr="009376E3">
        <w:t xml:space="preserve">ponsables des jeunes. </w:t>
      </w:r>
      <w:r w:rsidRPr="001662DD">
        <w:rPr>
          <w:i/>
          <w:iCs/>
          <w:szCs w:val="28"/>
        </w:rPr>
        <w:t>Le Monde</w:t>
      </w:r>
      <w:r w:rsidRPr="009376E3">
        <w:t>, 4 avril 1986, pp. 1 et 29.</w:t>
      </w:r>
    </w:p>
  </w:footnote>
  <w:footnote w:id="53">
    <w:p w14:paraId="7FAED370" w14:textId="77777777" w:rsidR="00237C32" w:rsidRDefault="00237C32" w:rsidP="00237C32">
      <w:pPr>
        <w:pStyle w:val="Notedebasdepage"/>
      </w:pPr>
      <w:r>
        <w:rPr>
          <w:rStyle w:val="Appelnotedebasdep"/>
        </w:rPr>
        <w:footnoteRef/>
      </w:r>
      <w:r>
        <w:t xml:space="preserve"> </w:t>
      </w:r>
      <w:r>
        <w:tab/>
      </w:r>
      <w:r w:rsidRPr="009376E3">
        <w:t xml:space="preserve">OCDE (1986). </w:t>
      </w:r>
      <w:r w:rsidRPr="003160E8">
        <w:rPr>
          <w:i/>
        </w:rPr>
        <w:t>Perspectives de l'emploi</w:t>
      </w:r>
      <w:r w:rsidRPr="009376E3">
        <w:t>. Paris : OCDE. p. 117.</w:t>
      </w:r>
    </w:p>
  </w:footnote>
  <w:footnote w:id="54">
    <w:p w14:paraId="70F27967" w14:textId="77777777" w:rsidR="00237C32" w:rsidRDefault="00237C32" w:rsidP="00237C32">
      <w:pPr>
        <w:pStyle w:val="Notedebasdepage"/>
      </w:pPr>
      <w:r>
        <w:rPr>
          <w:rStyle w:val="Appelnotedebasdep"/>
        </w:rPr>
        <w:footnoteRef/>
      </w:r>
      <w:r>
        <w:t xml:space="preserve"> </w:t>
      </w:r>
      <w:r>
        <w:tab/>
      </w:r>
      <w:r w:rsidRPr="009376E3">
        <w:t>Les relations de cause à effet établies ici par les analystes de l'OCDE renvoient évidemment à l'hypothèse néo-classique selon l</w:t>
      </w:r>
      <w:r w:rsidRPr="009376E3">
        <w:t>a</w:t>
      </w:r>
      <w:r w:rsidRPr="009376E3">
        <w:t>quelle la flexibilité des salaires permettrait de réduire le chôm</w:t>
      </w:r>
      <w:r w:rsidRPr="009376E3">
        <w:t>a</w:t>
      </w:r>
      <w:r w:rsidRPr="009376E3">
        <w:t>ge...</w:t>
      </w:r>
    </w:p>
  </w:footnote>
  <w:footnote w:id="55">
    <w:p w14:paraId="21285F3A" w14:textId="77777777" w:rsidR="00237C32" w:rsidRDefault="00237C32" w:rsidP="00237C32">
      <w:pPr>
        <w:pStyle w:val="Notedebasdepage"/>
      </w:pPr>
      <w:r>
        <w:rPr>
          <w:rStyle w:val="Appelnotedebasdep"/>
        </w:rPr>
        <w:footnoteRef/>
      </w:r>
      <w:r>
        <w:t xml:space="preserve"> </w:t>
      </w:r>
      <w:r>
        <w:tab/>
      </w:r>
      <w:r w:rsidRPr="009376E3">
        <w:t>II s'agit surtout des données américaines. Les données canadiennes sont malheureusement moins fiables que celles des USA, l'e</w:t>
      </w:r>
      <w:r w:rsidRPr="009376E3">
        <w:t>s</w:t>
      </w:r>
      <w:r w:rsidRPr="009376E3">
        <w:t>pacement entre les classes d'âge analysées n’étant pas toujours le même et nuisant à la comparabilité des données. Cependant, comme les "baby-boom" canadien et américain sont très sembl</w:t>
      </w:r>
      <w:r w:rsidRPr="009376E3">
        <w:t>a</w:t>
      </w:r>
      <w:r w:rsidRPr="009376E3">
        <w:t>bles, d'après l'OCDE, l'interprétation générale des données américaines vaut so</w:t>
      </w:r>
      <w:r w:rsidRPr="009376E3">
        <w:t>u</w:t>
      </w:r>
      <w:r w:rsidRPr="009376E3">
        <w:t>vent pour le Canada.</w:t>
      </w:r>
    </w:p>
  </w:footnote>
  <w:footnote w:id="56">
    <w:p w14:paraId="24DA02D2" w14:textId="77777777" w:rsidR="00237C32" w:rsidRDefault="00237C32" w:rsidP="00237C32">
      <w:pPr>
        <w:pStyle w:val="Notedebasdepage"/>
      </w:pPr>
      <w:r>
        <w:rPr>
          <w:rStyle w:val="Appelnotedebasdep"/>
        </w:rPr>
        <w:footnoteRef/>
      </w:r>
      <w:r>
        <w:t xml:space="preserve"> </w:t>
      </w:r>
      <w:r>
        <w:tab/>
      </w:r>
      <w:r w:rsidRPr="009376E3">
        <w:t>OCDE (1986) p. 140.</w:t>
      </w:r>
    </w:p>
  </w:footnote>
  <w:footnote w:id="57">
    <w:p w14:paraId="5AAB0875" w14:textId="77777777" w:rsidR="00237C32" w:rsidRDefault="00237C32" w:rsidP="00237C32">
      <w:pPr>
        <w:pStyle w:val="Notedebasdepage"/>
      </w:pPr>
      <w:r>
        <w:rPr>
          <w:rStyle w:val="Appelnotedebasdep"/>
        </w:rPr>
        <w:footnoteRef/>
      </w:r>
      <w:r>
        <w:t xml:space="preserve"> </w:t>
      </w:r>
      <w:r>
        <w:tab/>
      </w:r>
      <w:r w:rsidRPr="009376E3">
        <w:t>Bien qu'un certain nombre de programmes ne soient pas tout à fait fermés aux générations du "baby-boom", les gens du milieu (1949-1956) se trouvent pour la plupart exclus des programmes qui s'adressent aux moins de trente ans. Par ailleurs, cette prolo</w:t>
      </w:r>
      <w:r w:rsidRPr="009376E3">
        <w:t>n</w:t>
      </w:r>
      <w:r w:rsidRPr="009376E3">
        <w:t>gation dans le temps des effets d'une naissance dans une cohorte pléthorique justifierait peut-être l'extension des programmes québ</w:t>
      </w:r>
      <w:r w:rsidRPr="009376E3">
        <w:t>é</w:t>
      </w:r>
      <w:r w:rsidRPr="009376E3">
        <w:t>cois de 24 à 30 ans, les jeunes de la fin du "baby-boom" (1957-1963) se trouvant pr</w:t>
      </w:r>
      <w:r w:rsidRPr="009376E3">
        <w:t>é</w:t>
      </w:r>
      <w:r w:rsidRPr="009376E3">
        <w:t>cisément dans cette catégorie.</w:t>
      </w:r>
    </w:p>
  </w:footnote>
  <w:footnote w:id="58">
    <w:p w14:paraId="6E7045FF" w14:textId="77777777" w:rsidR="00237C32" w:rsidRDefault="00237C32" w:rsidP="00237C32">
      <w:pPr>
        <w:pStyle w:val="Notedebasdepage"/>
      </w:pPr>
      <w:r>
        <w:rPr>
          <w:rStyle w:val="Appelnotedebasdep"/>
        </w:rPr>
        <w:footnoteRef/>
      </w:r>
      <w:r>
        <w:t xml:space="preserve"> </w:t>
      </w:r>
      <w:r>
        <w:tab/>
      </w:r>
      <w:r w:rsidRPr="009376E3">
        <w:t>Travail et Société / BAROIN, BARRAL, CLEMENT, FR</w:t>
      </w:r>
      <w:r w:rsidRPr="009376E3">
        <w:t>A</w:t>
      </w:r>
      <w:r w:rsidRPr="009376E3">
        <w:t xml:space="preserve">CHEBOUD, GREFFE et JOLIVET (1984). </w:t>
      </w:r>
      <w:r w:rsidRPr="001662DD">
        <w:rPr>
          <w:i/>
          <w:iCs/>
          <w:szCs w:val="28"/>
        </w:rPr>
        <w:t>Évaluation des politiques de l’emploi en Europe.</w:t>
      </w:r>
      <w:r w:rsidRPr="009376E3">
        <w:t xml:space="preserve"> Université de Paris IX-Dauphine. Paris, d</w:t>
      </w:r>
      <w:r w:rsidRPr="009376E3">
        <w:t>é</w:t>
      </w:r>
      <w:r w:rsidRPr="009376E3">
        <w:t>cembre, 479 p.</w:t>
      </w:r>
    </w:p>
  </w:footnote>
  <w:footnote w:id="59">
    <w:p w14:paraId="643A2B24" w14:textId="77777777" w:rsidR="00237C32" w:rsidRDefault="00237C32" w:rsidP="00237C32">
      <w:pPr>
        <w:pStyle w:val="Notedebasdepage"/>
      </w:pPr>
      <w:r>
        <w:rPr>
          <w:rStyle w:val="Appelnotedebasdep"/>
        </w:rPr>
        <w:footnoteRef/>
      </w:r>
      <w:r>
        <w:t xml:space="preserve"> </w:t>
      </w:r>
      <w:r>
        <w:tab/>
      </w:r>
      <w:r w:rsidRPr="009376E3">
        <w:t>Pour plus de détails au sujet des PIL et des autres programmes du genre mis en place au Canada dans les données soixante-dix, voir : D. TREMBLAY (1983). Programmes d’emploi et formation profe</w:t>
      </w:r>
      <w:r w:rsidRPr="009376E3">
        <w:t>s</w:t>
      </w:r>
      <w:r w:rsidRPr="009376E3">
        <w:t xml:space="preserve">sionnelle. </w:t>
      </w:r>
      <w:r w:rsidRPr="003160E8">
        <w:rPr>
          <w:i/>
        </w:rPr>
        <w:t>Interventions économiques</w:t>
      </w:r>
      <w:r w:rsidRPr="009376E3">
        <w:t>. Montréal : éd. St-Martin. No</w:t>
      </w:r>
      <w:r>
        <w:t> </w:t>
      </w:r>
      <w:r w:rsidRPr="009376E3">
        <w:t>11, 145-162.</w:t>
      </w:r>
    </w:p>
  </w:footnote>
  <w:footnote w:id="60">
    <w:p w14:paraId="2695E650" w14:textId="77777777" w:rsidR="00237C32" w:rsidRDefault="00237C32" w:rsidP="00237C32">
      <w:pPr>
        <w:pStyle w:val="Notedebasdepage"/>
      </w:pPr>
      <w:r>
        <w:rPr>
          <w:rStyle w:val="Appelnotedebasdep"/>
        </w:rPr>
        <w:footnoteRef/>
      </w:r>
      <w:r>
        <w:t xml:space="preserve"> </w:t>
      </w:r>
      <w:r>
        <w:tab/>
      </w:r>
      <w:r w:rsidRPr="009376E3">
        <w:t xml:space="preserve">SCHWARTZ, B. (1981). </w:t>
      </w:r>
      <w:r w:rsidRPr="003160E8">
        <w:rPr>
          <w:i/>
        </w:rPr>
        <w:t>L'insertion professionnelle et sociale des jeunes</w:t>
      </w:r>
      <w:r w:rsidRPr="009376E3">
        <w:t>. Rapport au Premier Ministre. Paris : La Documentation Fra</w:t>
      </w:r>
      <w:r w:rsidRPr="009376E3">
        <w:t>n</w:t>
      </w:r>
      <w:r w:rsidRPr="009376E3">
        <w:t>çaise. 146 p.</w:t>
      </w:r>
    </w:p>
  </w:footnote>
  <w:footnote w:id="61">
    <w:p w14:paraId="5FB1438F" w14:textId="77777777" w:rsidR="00237C32" w:rsidRDefault="00237C32" w:rsidP="00237C32">
      <w:pPr>
        <w:pStyle w:val="Notedebasdepage"/>
      </w:pPr>
      <w:r>
        <w:rPr>
          <w:rStyle w:val="Appelnotedebasdep"/>
        </w:rPr>
        <w:footnoteRef/>
      </w:r>
      <w:r>
        <w:t xml:space="preserve"> </w:t>
      </w:r>
      <w:r>
        <w:tab/>
      </w:r>
      <w:r w:rsidRPr="009376E3">
        <w:t>Au moment où nous écrivions ces lignes, on discutait, au Qu</w:t>
      </w:r>
      <w:r w:rsidRPr="009376E3">
        <w:t>é</w:t>
      </w:r>
      <w:r w:rsidRPr="009376E3">
        <w:t>bec et en France, de la possibilité d'abandonner le programme Jeunes V</w:t>
      </w:r>
      <w:r w:rsidRPr="009376E3">
        <w:t>o</w:t>
      </w:r>
      <w:r w:rsidRPr="009376E3">
        <w:t>lontaires.</w:t>
      </w:r>
    </w:p>
  </w:footnote>
  <w:footnote w:id="62">
    <w:p w14:paraId="2E799D24" w14:textId="77777777" w:rsidR="00237C32" w:rsidRDefault="00237C32" w:rsidP="00237C32">
      <w:pPr>
        <w:pStyle w:val="Notedebasdepage"/>
      </w:pPr>
      <w:r>
        <w:rPr>
          <w:rStyle w:val="Appelnotedebasdep"/>
        </w:rPr>
        <w:footnoteRef/>
      </w:r>
      <w:r>
        <w:t xml:space="preserve"> </w:t>
      </w:r>
      <w:r>
        <w:tab/>
      </w:r>
      <w:r w:rsidRPr="009376E3">
        <w:t>Notons que le programme Jeunes Volontaires, repris du modèle français, dépendait, au Québec, du Secrétariat à la Jeunesse et du Ministère des Loisirs, Chasse et Pêche ; en France, il relevait du Minist</w:t>
      </w:r>
      <w:r w:rsidRPr="009376E3">
        <w:t>è</w:t>
      </w:r>
      <w:r w:rsidRPr="009376E3">
        <w:t>re de la Jeunesse et des Sports. C'est parce que les TUC et TC sont directement associés à la p</w:t>
      </w:r>
      <w:r w:rsidRPr="009376E3">
        <w:t>o</w:t>
      </w:r>
      <w:r w:rsidRPr="009376E3">
        <w:t>litique de l’emploi que nous en traitons ici de ce point de vue, mais que nous ne traitons pas des Jeunes Volonta</w:t>
      </w:r>
      <w:r w:rsidRPr="009376E3">
        <w:t>i</w:t>
      </w:r>
      <w:r w:rsidRPr="009376E3">
        <w:t>res.</w:t>
      </w:r>
    </w:p>
  </w:footnote>
  <w:footnote w:id="63">
    <w:p w14:paraId="0A8E3FE7" w14:textId="77777777" w:rsidR="00237C32" w:rsidRDefault="00237C32" w:rsidP="00237C32">
      <w:pPr>
        <w:pStyle w:val="Notedebasdepage"/>
      </w:pPr>
      <w:r>
        <w:rPr>
          <w:rStyle w:val="Appelnotedebasdep"/>
        </w:rPr>
        <w:footnoteRef/>
      </w:r>
      <w:r>
        <w:t xml:space="preserve"> </w:t>
      </w:r>
      <w:r>
        <w:tab/>
      </w:r>
      <w:r w:rsidRPr="009376E3">
        <w:t>Sur les TUC et TC, voir aussi TREMBLAY, D. (1985) : Les nouveaux circuits du travail des jeunes en France et au Québec : les act</w:t>
      </w:r>
      <w:r w:rsidRPr="009376E3">
        <w:t>i</w:t>
      </w:r>
      <w:r w:rsidRPr="009376E3">
        <w:t>vités dites d’utilité collective ou communautaire. Paris : Dossier de D.E.A. - 3</w:t>
      </w:r>
      <w:r w:rsidRPr="003160E8">
        <w:rPr>
          <w:vertAlign w:val="superscript"/>
        </w:rPr>
        <w:t>ième</w:t>
      </w:r>
      <w:r w:rsidRPr="009376E3">
        <w:t xml:space="preserve"> cycle. Univers</w:t>
      </w:r>
      <w:r w:rsidRPr="009376E3">
        <w:t>i</w:t>
      </w:r>
      <w:r w:rsidRPr="009376E3">
        <w:t>té de Paris I.</w:t>
      </w:r>
    </w:p>
  </w:footnote>
  <w:footnote w:id="64">
    <w:p w14:paraId="0E3641E2" w14:textId="77777777" w:rsidR="00237C32" w:rsidRDefault="00237C32" w:rsidP="00237C32">
      <w:pPr>
        <w:pStyle w:val="Notedebasdepage"/>
      </w:pPr>
      <w:r>
        <w:rPr>
          <w:rStyle w:val="Appelnotedebasdep"/>
        </w:rPr>
        <w:footnoteRef/>
      </w:r>
      <w:r>
        <w:t xml:space="preserve"> </w:t>
      </w:r>
      <w:r>
        <w:tab/>
      </w:r>
      <w:r w:rsidRPr="009376E3">
        <w:t>Voir le Journal du travail, décembre et avril 1984, juillet-août 1985. Précisons que les prestations versées à un jeune de moins de 30 ans sont environ le tiers de celles versées à un adulte célibataire. Dans sa campagne électorale de n</w:t>
      </w:r>
      <w:r w:rsidRPr="009376E3">
        <w:t>o</w:t>
      </w:r>
      <w:r w:rsidRPr="009376E3">
        <w:t xml:space="preserve">vembre 1985, M. Bourassa a dit être opposé à cette discrimination (voir </w:t>
      </w:r>
      <w:r w:rsidRPr="003160E8">
        <w:rPr>
          <w:i/>
        </w:rPr>
        <w:t>L'A</w:t>
      </w:r>
      <w:r w:rsidRPr="003160E8">
        <w:rPr>
          <w:i/>
        </w:rPr>
        <w:t>c</w:t>
      </w:r>
      <w:r w:rsidRPr="003160E8">
        <w:rPr>
          <w:i/>
        </w:rPr>
        <w:t>tualité</w:t>
      </w:r>
      <w:r w:rsidRPr="009376E3">
        <w:t>, décembre 1985, p.31), mais n’a toujours pas donné de suite à cette que</w:t>
      </w:r>
      <w:r w:rsidRPr="009376E3">
        <w:t>s</w:t>
      </w:r>
      <w:r>
        <w:t>tion, plus de 2 ans plus tard.</w:t>
      </w:r>
    </w:p>
  </w:footnote>
  <w:footnote w:id="65">
    <w:p w14:paraId="528A4115" w14:textId="77777777" w:rsidR="00237C32" w:rsidRDefault="00237C32" w:rsidP="00237C32">
      <w:pPr>
        <w:pStyle w:val="Notedebasdepage"/>
      </w:pPr>
      <w:r>
        <w:rPr>
          <w:rStyle w:val="Appelnotedebasdep"/>
        </w:rPr>
        <w:footnoteRef/>
      </w:r>
      <w:r>
        <w:t xml:space="preserve"> </w:t>
      </w:r>
      <w:r>
        <w:tab/>
      </w:r>
      <w:r w:rsidRPr="009376E3">
        <w:t>Ministère de la Main-d'oeuvre et de la Sécurité du revenu du Qu</w:t>
      </w:r>
      <w:r w:rsidRPr="009376E3">
        <w:t>é</w:t>
      </w:r>
      <w:r w:rsidRPr="009376E3">
        <w:t xml:space="preserve">bec (MMSR). </w:t>
      </w:r>
      <w:r w:rsidRPr="00FE592E">
        <w:rPr>
          <w:i/>
          <w:iCs/>
        </w:rPr>
        <w:t>Activité : Travaux Communautaires</w:t>
      </w:r>
      <w:r w:rsidRPr="009376E3">
        <w:t>, p. 3.</w:t>
      </w:r>
    </w:p>
  </w:footnote>
  <w:footnote w:id="66">
    <w:p w14:paraId="1CEFB57F" w14:textId="77777777" w:rsidR="00237C32" w:rsidRDefault="00237C32" w:rsidP="00237C32">
      <w:pPr>
        <w:pStyle w:val="Notedebasdepage"/>
      </w:pPr>
      <w:r>
        <w:rPr>
          <w:rStyle w:val="Appelnotedebasdep"/>
        </w:rPr>
        <w:footnoteRef/>
      </w:r>
      <w:r>
        <w:t xml:space="preserve"> </w:t>
      </w:r>
      <w:r>
        <w:tab/>
      </w:r>
      <w:r w:rsidRPr="003160E8">
        <w:rPr>
          <w:i/>
        </w:rPr>
        <w:t>Ibid</w:t>
      </w:r>
      <w:r w:rsidRPr="009376E3">
        <w:t>.</w:t>
      </w:r>
    </w:p>
  </w:footnote>
  <w:footnote w:id="67">
    <w:p w14:paraId="33128E12" w14:textId="77777777" w:rsidR="00237C32" w:rsidRDefault="00237C32" w:rsidP="00237C32">
      <w:pPr>
        <w:pStyle w:val="Notedebasdepage"/>
      </w:pPr>
      <w:r>
        <w:rPr>
          <w:rStyle w:val="Appelnotedebasdep"/>
        </w:rPr>
        <w:footnoteRef/>
      </w:r>
      <w:r>
        <w:t xml:space="preserve"> </w:t>
      </w:r>
      <w:r>
        <w:tab/>
      </w:r>
      <w:r w:rsidRPr="003160E8">
        <w:rPr>
          <w:i/>
        </w:rPr>
        <w:t>Ibid</w:t>
      </w:r>
      <w:r w:rsidRPr="009376E3">
        <w:t>. p. 1.</w:t>
      </w:r>
    </w:p>
  </w:footnote>
  <w:footnote w:id="68">
    <w:p w14:paraId="69E12692" w14:textId="77777777" w:rsidR="00237C32" w:rsidRDefault="00237C32" w:rsidP="00237C32">
      <w:pPr>
        <w:pStyle w:val="Notedebasdepage"/>
      </w:pPr>
      <w:r>
        <w:rPr>
          <w:rStyle w:val="Appelnotedebasdep"/>
        </w:rPr>
        <w:footnoteRef/>
      </w:r>
      <w:r>
        <w:t xml:space="preserve"> </w:t>
      </w:r>
      <w:r>
        <w:tab/>
      </w:r>
      <w:r w:rsidRPr="00FE592E">
        <w:rPr>
          <w:i/>
          <w:iCs/>
        </w:rPr>
        <w:t>Le Journal du Travail</w:t>
      </w:r>
      <w:r w:rsidRPr="009376E3">
        <w:t>, novembre 1984, p. 3.</w:t>
      </w:r>
    </w:p>
  </w:footnote>
  <w:footnote w:id="69">
    <w:p w14:paraId="7D91ADAA" w14:textId="77777777" w:rsidR="00237C32" w:rsidRDefault="00237C32" w:rsidP="00237C32">
      <w:pPr>
        <w:pStyle w:val="Notedebasdepage"/>
      </w:pPr>
      <w:r>
        <w:rPr>
          <w:rStyle w:val="Appelnotedebasdep"/>
        </w:rPr>
        <w:footnoteRef/>
      </w:r>
      <w:r>
        <w:t xml:space="preserve"> </w:t>
      </w:r>
      <w:r>
        <w:tab/>
      </w:r>
      <w:r w:rsidRPr="009376E3">
        <w:rPr>
          <w:rStyle w:val="Notedebasdepage3NonItalique"/>
          <w:sz w:val="28"/>
          <w:lang w:val="fr-CA"/>
        </w:rPr>
        <w:t xml:space="preserve">MMSR. </w:t>
      </w:r>
      <w:r w:rsidRPr="003160E8">
        <w:t>Travaux Communautaires</w:t>
      </w:r>
      <w:r w:rsidRPr="009376E3">
        <w:rPr>
          <w:rStyle w:val="Notedebasdepage315ptGrasNonItalique"/>
          <w:b w:val="0"/>
          <w:sz w:val="28"/>
          <w:lang w:val="fr-CA"/>
        </w:rPr>
        <w:t xml:space="preserve">, </w:t>
      </w:r>
      <w:r w:rsidRPr="00B24325">
        <w:rPr>
          <w:rStyle w:val="Notedebasdepage3NonItalique"/>
          <w:sz w:val="28"/>
          <w:lang w:val="fr-CA"/>
        </w:rPr>
        <w:t>p. 2.</w:t>
      </w:r>
    </w:p>
  </w:footnote>
  <w:footnote w:id="70">
    <w:p w14:paraId="58C051E9" w14:textId="77777777" w:rsidR="00237C32" w:rsidRDefault="00237C32" w:rsidP="00237C32">
      <w:pPr>
        <w:pStyle w:val="Notedebasdepage"/>
      </w:pPr>
      <w:r>
        <w:rPr>
          <w:rStyle w:val="Appelnotedebasdep"/>
        </w:rPr>
        <w:footnoteRef/>
      </w:r>
      <w:r>
        <w:t xml:space="preserve"> </w:t>
      </w:r>
      <w:r>
        <w:tab/>
      </w:r>
      <w:r w:rsidRPr="009376E3">
        <w:t>Ce statut de stagiaire et surtout sa conséquence, la non-comptabilisation des TUC dans les chiffres du chômage, a d'ailleurs suscité une certaine polémique au sujet du traitement statistique du chômage qui, en France comme au Qu</w:t>
      </w:r>
      <w:r w:rsidRPr="009376E3">
        <w:t>é</w:t>
      </w:r>
      <w:r w:rsidRPr="009376E3">
        <w:t xml:space="preserve">bec, suit les conventions du B.I.T. Voir, à ce sujet, « Réponse du B.I.T. à M. L. Stoléru, Président de L'ARIES », </w:t>
      </w:r>
      <w:r w:rsidRPr="00FE592E">
        <w:rPr>
          <w:i/>
          <w:iCs/>
        </w:rPr>
        <w:t>Le Monde</w:t>
      </w:r>
      <w:r w:rsidRPr="009376E3">
        <w:t>, 14 juin 1985. Notons que le programme Jeunes Volontaires prévoyait une certaine formation en cours de stage, ce qui n'est pas le cas des TUC.</w:t>
      </w:r>
    </w:p>
  </w:footnote>
  <w:footnote w:id="71">
    <w:p w14:paraId="65133AEC" w14:textId="77777777" w:rsidR="00237C32" w:rsidRDefault="00237C32" w:rsidP="00237C32">
      <w:pPr>
        <w:pStyle w:val="Notedebasdepage"/>
      </w:pPr>
      <w:r>
        <w:rPr>
          <w:rStyle w:val="Appelnotedebasdep"/>
        </w:rPr>
        <w:footnoteRef/>
      </w:r>
      <w:r>
        <w:t xml:space="preserve"> </w:t>
      </w:r>
      <w:r>
        <w:tab/>
      </w:r>
      <w:r w:rsidRPr="00FE592E">
        <w:rPr>
          <w:i/>
          <w:iCs/>
        </w:rPr>
        <w:t>Liaisons sociales</w:t>
      </w:r>
      <w:r w:rsidRPr="00FE592E">
        <w:rPr>
          <w:bCs/>
        </w:rPr>
        <w:t xml:space="preserve">, </w:t>
      </w:r>
      <w:r w:rsidRPr="009376E3">
        <w:t>No 5556, D-4, p. 2.</w:t>
      </w:r>
    </w:p>
  </w:footnote>
  <w:footnote w:id="72">
    <w:p w14:paraId="2DC8636D" w14:textId="77777777" w:rsidR="00237C32" w:rsidRDefault="00237C32" w:rsidP="00237C32">
      <w:pPr>
        <w:pStyle w:val="Notedebasdepage"/>
      </w:pPr>
      <w:r>
        <w:rPr>
          <w:rStyle w:val="Appelnotedebasdep"/>
        </w:rPr>
        <w:footnoteRef/>
      </w:r>
      <w:r>
        <w:t xml:space="preserve"> </w:t>
      </w:r>
      <w:r>
        <w:tab/>
      </w:r>
      <w:r w:rsidRPr="003160E8">
        <w:rPr>
          <w:i/>
        </w:rPr>
        <w:t>AGEC, TUC/CULTURE, mode d’emploi</w:t>
      </w:r>
      <w:r>
        <w:t>. AGEC Éditeur, P</w:t>
      </w:r>
      <w:r>
        <w:t>a</w:t>
      </w:r>
      <w:r>
        <w:t xml:space="preserve">ris, décembre 1984, </w:t>
      </w:r>
      <w:r w:rsidRPr="009376E3">
        <w:t>11 p., p. 2. V</w:t>
      </w:r>
      <w:r>
        <w:t xml:space="preserve">oir aussi la </w:t>
      </w:r>
      <w:r w:rsidRPr="00EE7928">
        <w:rPr>
          <w:i/>
          <w:iCs/>
          <w:szCs w:val="28"/>
        </w:rPr>
        <w:t>Lettre de</w:t>
      </w:r>
      <w:r>
        <w:t xml:space="preserve"> Matignon</w:t>
      </w:r>
      <w:r w:rsidRPr="009376E3">
        <w:t>, No 126, 5 novembre 1984.</w:t>
      </w:r>
    </w:p>
  </w:footnote>
  <w:footnote w:id="73">
    <w:p w14:paraId="7B9B1174" w14:textId="77777777" w:rsidR="00237C32" w:rsidRDefault="00237C32" w:rsidP="00237C32">
      <w:pPr>
        <w:pStyle w:val="Notedebasdepage"/>
      </w:pPr>
      <w:r>
        <w:rPr>
          <w:rStyle w:val="Appelnotedebasdep"/>
        </w:rPr>
        <w:footnoteRef/>
      </w:r>
      <w:r>
        <w:t xml:space="preserve"> </w:t>
      </w:r>
      <w:r>
        <w:tab/>
        <w:t>À</w:t>
      </w:r>
      <w:r w:rsidRPr="009376E3">
        <w:t xml:space="preserve"> ce propos, voir G. GATEAU (1985) : De l'emploi au travail associatif : réflexions sur la notion d'emploi dans les associations. Contribution au Colloque ADDES, Paris.</w:t>
      </w:r>
    </w:p>
  </w:footnote>
  <w:footnote w:id="74">
    <w:p w14:paraId="06F98C93" w14:textId="77777777" w:rsidR="00237C32" w:rsidRDefault="00237C32" w:rsidP="00237C32">
      <w:pPr>
        <w:pStyle w:val="Notedebasdepage"/>
      </w:pPr>
      <w:r>
        <w:rPr>
          <w:rStyle w:val="Appelnotedebasdep"/>
        </w:rPr>
        <w:footnoteRef/>
      </w:r>
      <w:r>
        <w:t xml:space="preserve"> </w:t>
      </w:r>
      <w:r>
        <w:tab/>
      </w:r>
      <w:r w:rsidRPr="009376E3">
        <w:t>Au total, environ</w:t>
      </w:r>
      <w:r>
        <w:t xml:space="preserve"> 40 </w:t>
      </w:r>
      <w:r w:rsidRPr="009376E3">
        <w:t>000 jeunes bénéficiaires d'aide sociale (sur 150</w:t>
      </w:r>
      <w:r>
        <w:t> </w:t>
      </w:r>
      <w:r w:rsidRPr="009376E3">
        <w:t>000) s'étaient inscrits aux diverses mesures de relance, do</w:t>
      </w:r>
      <w:r>
        <w:t>nt les TC, en août 1985. Il sem</w:t>
      </w:r>
      <w:r w:rsidRPr="009376E3">
        <w:t>ble que les inscriptions s'élèvent à environ 1</w:t>
      </w:r>
      <w:r>
        <w:t> </w:t>
      </w:r>
      <w:r w:rsidRPr="009376E3">
        <w:t xml:space="preserve">500 par </w:t>
      </w:r>
      <w:r>
        <w:t xml:space="preserve">mois. Cf. </w:t>
      </w:r>
      <w:r w:rsidRPr="003160E8">
        <w:rPr>
          <w:i/>
        </w:rPr>
        <w:t>Le journal du Travail</w:t>
      </w:r>
      <w:r w:rsidRPr="009376E3">
        <w:t>, juillet-août 1985. Au sujet des TC, la source est la suivante : S</w:t>
      </w:r>
      <w:r w:rsidRPr="009376E3">
        <w:t>e</w:t>
      </w:r>
      <w:r w:rsidRPr="009376E3">
        <w:t>crétariat à la Jeunesse (1986). Dossier d'information « Travaux Communauta</w:t>
      </w:r>
      <w:r w:rsidRPr="009376E3">
        <w:t>i</w:t>
      </w:r>
      <w:r w:rsidRPr="009376E3">
        <w:t>res ». (4</w:t>
      </w:r>
      <w:r w:rsidRPr="008811A5">
        <w:rPr>
          <w:vertAlign w:val="superscript"/>
        </w:rPr>
        <w:t>ième</w:t>
      </w:r>
      <w:r w:rsidRPr="009376E3">
        <w:t xml:space="preserve"> partie), pp. 53-56.</w:t>
      </w:r>
    </w:p>
  </w:footnote>
  <w:footnote w:id="75">
    <w:p w14:paraId="2E929994" w14:textId="77777777" w:rsidR="00237C32" w:rsidRDefault="00237C32" w:rsidP="00237C32">
      <w:pPr>
        <w:pStyle w:val="Notedebasdepage"/>
      </w:pPr>
      <w:r>
        <w:rPr>
          <w:rStyle w:val="Appelnotedebasdep"/>
        </w:rPr>
        <w:footnoteRef/>
      </w:r>
      <w:r>
        <w:t xml:space="preserve"> </w:t>
      </w:r>
      <w:r>
        <w:tab/>
      </w:r>
      <w:r w:rsidRPr="008811A5">
        <w:rPr>
          <w:i/>
        </w:rPr>
        <w:t>ANEQ informe</w:t>
      </w:r>
      <w:r w:rsidRPr="009376E3">
        <w:t>, novembre 1983.</w:t>
      </w:r>
    </w:p>
  </w:footnote>
  <w:footnote w:id="76">
    <w:p w14:paraId="491A82C1" w14:textId="77777777" w:rsidR="00237C32" w:rsidRDefault="00237C32" w:rsidP="00237C32">
      <w:pPr>
        <w:pStyle w:val="Notedebasdepage"/>
      </w:pPr>
      <w:r>
        <w:rPr>
          <w:rStyle w:val="Appelnotedebasdep"/>
        </w:rPr>
        <w:footnoteRef/>
      </w:r>
      <w:r>
        <w:t xml:space="preserve"> </w:t>
      </w:r>
      <w:r>
        <w:tab/>
      </w:r>
      <w:r w:rsidRPr="009376E3">
        <w:t xml:space="preserve">CSN (FESP) : </w:t>
      </w:r>
      <w:r w:rsidRPr="008811A5">
        <w:t>Position syndicale face aux Options-Déclic</w:t>
      </w:r>
      <w:r w:rsidRPr="009376E3">
        <w:t>, 17 décembre 1984.</w:t>
      </w:r>
    </w:p>
  </w:footnote>
  <w:footnote w:id="77">
    <w:p w14:paraId="1917049A" w14:textId="77777777" w:rsidR="00237C32" w:rsidRDefault="00237C32" w:rsidP="00237C32">
      <w:pPr>
        <w:pStyle w:val="Notedebasdepage"/>
      </w:pPr>
      <w:r>
        <w:rPr>
          <w:rStyle w:val="Appelnotedebasdep"/>
        </w:rPr>
        <w:footnoteRef/>
      </w:r>
      <w:r>
        <w:t xml:space="preserve"> </w:t>
      </w:r>
      <w:r>
        <w:tab/>
      </w:r>
      <w:r w:rsidRPr="009376E3">
        <w:t>De 1976 à 1984, le personnel de soutien scolaire a été réduit de que</w:t>
      </w:r>
      <w:r>
        <w:t xml:space="preserve">lque 3 400 personnes. </w:t>
      </w:r>
      <w:r w:rsidRPr="008811A5">
        <w:rPr>
          <w:i/>
        </w:rPr>
        <w:t>Le Devoir</w:t>
      </w:r>
      <w:r w:rsidRPr="009376E3">
        <w:t>, 22 mars 1985.</w:t>
      </w:r>
    </w:p>
  </w:footnote>
  <w:footnote w:id="78">
    <w:p w14:paraId="23183D4C" w14:textId="77777777" w:rsidR="00237C32" w:rsidRDefault="00237C32" w:rsidP="00237C32">
      <w:pPr>
        <w:pStyle w:val="Notedebasdepage"/>
      </w:pPr>
      <w:r>
        <w:rPr>
          <w:rStyle w:val="Appelnotedebasdep"/>
        </w:rPr>
        <w:footnoteRef/>
      </w:r>
      <w:r>
        <w:t xml:space="preserve"> </w:t>
      </w:r>
      <w:r>
        <w:tab/>
      </w:r>
      <w:r w:rsidRPr="009376E3">
        <w:t>Ministère de la main-d'oeuvre et de la sécurité du revenu du Québec (1987). Evaluation des mesures de relance. Participation des jeunes assistés sociaux.</w:t>
      </w:r>
    </w:p>
  </w:footnote>
  <w:footnote w:id="79">
    <w:p w14:paraId="73F44CAC" w14:textId="77777777" w:rsidR="00237C32" w:rsidRDefault="00237C32" w:rsidP="00237C32">
      <w:pPr>
        <w:pStyle w:val="Notedebasdepage"/>
      </w:pPr>
      <w:r>
        <w:rPr>
          <w:rStyle w:val="Appelnotedebasdep"/>
        </w:rPr>
        <w:footnoteRef/>
      </w:r>
      <w:r>
        <w:t xml:space="preserve"> </w:t>
      </w:r>
      <w:r>
        <w:tab/>
      </w:r>
      <w:r w:rsidRPr="009376E3">
        <w:t>Sondage de l’Institut Démoscopie réalisé du 2 au 9 février 1985.</w:t>
      </w:r>
    </w:p>
  </w:footnote>
  <w:footnote w:id="80">
    <w:p w14:paraId="7E2E47EF" w14:textId="77777777" w:rsidR="00237C32" w:rsidRDefault="00237C32" w:rsidP="00237C32">
      <w:pPr>
        <w:pStyle w:val="Notedebasdepage"/>
      </w:pPr>
      <w:r>
        <w:rPr>
          <w:rStyle w:val="Appelnotedebasdep"/>
        </w:rPr>
        <w:footnoteRef/>
      </w:r>
      <w:r>
        <w:t xml:space="preserve"> </w:t>
      </w:r>
      <w:r>
        <w:tab/>
      </w:r>
      <w:r w:rsidRPr="009376E3">
        <w:t xml:space="preserve">« Les TUC : grandeurs et incertitudes ». </w:t>
      </w:r>
      <w:r w:rsidRPr="008811A5">
        <w:rPr>
          <w:i/>
        </w:rPr>
        <w:t>L'évènement du Jeudi</w:t>
      </w:r>
      <w:r w:rsidRPr="009376E3">
        <w:t>, 9 mai 1985 et 19 décembre 1985, page 47.</w:t>
      </w:r>
    </w:p>
  </w:footnote>
  <w:footnote w:id="81">
    <w:p w14:paraId="508A99EE" w14:textId="77777777" w:rsidR="00237C32" w:rsidRDefault="00237C32" w:rsidP="00237C32">
      <w:pPr>
        <w:pStyle w:val="Notedebasdepage"/>
      </w:pPr>
      <w:r>
        <w:rPr>
          <w:rStyle w:val="Appelnotedebasdep"/>
        </w:rPr>
        <w:footnoteRef/>
      </w:r>
      <w:r>
        <w:t xml:space="preserve"> </w:t>
      </w:r>
      <w:r>
        <w:tab/>
        <w:t xml:space="preserve">« Les TUC de la RATP ». </w:t>
      </w:r>
      <w:r w:rsidRPr="008811A5">
        <w:rPr>
          <w:i/>
        </w:rPr>
        <w:t>Le Monde</w:t>
      </w:r>
      <w:r w:rsidRPr="009376E3">
        <w:t>, 28-29 avril 1985.</w:t>
      </w:r>
    </w:p>
  </w:footnote>
  <w:footnote w:id="82">
    <w:p w14:paraId="70400DE9" w14:textId="77777777" w:rsidR="00237C32" w:rsidRDefault="00237C32" w:rsidP="00237C32">
      <w:pPr>
        <w:pStyle w:val="Notedebasdepage"/>
      </w:pPr>
      <w:r>
        <w:rPr>
          <w:rStyle w:val="Appelnotedebasdep"/>
        </w:rPr>
        <w:footnoteRef/>
      </w:r>
      <w:r>
        <w:t xml:space="preserve"> </w:t>
      </w:r>
      <w:r>
        <w:tab/>
      </w:r>
      <w:r w:rsidRPr="008811A5">
        <w:rPr>
          <w:i/>
        </w:rPr>
        <w:t>Le Monde</w:t>
      </w:r>
      <w:r w:rsidRPr="009376E3">
        <w:t>, 11-12 novembre 1984.</w:t>
      </w:r>
    </w:p>
  </w:footnote>
  <w:footnote w:id="83">
    <w:p w14:paraId="6462844D" w14:textId="77777777" w:rsidR="00237C32" w:rsidRDefault="00237C32" w:rsidP="00237C32">
      <w:pPr>
        <w:pStyle w:val="Notedebasdepage"/>
      </w:pPr>
      <w:r>
        <w:rPr>
          <w:rStyle w:val="Appelnotedebasdep"/>
        </w:rPr>
        <w:footnoteRef/>
      </w:r>
      <w:r>
        <w:t xml:space="preserve"> </w:t>
      </w:r>
      <w:r>
        <w:tab/>
      </w:r>
      <w:r w:rsidRPr="009376E3">
        <w:t xml:space="preserve">« Les </w:t>
      </w:r>
      <w:r>
        <w:t xml:space="preserve">TUC, c'est du TOC », </w:t>
      </w:r>
      <w:r w:rsidRPr="008811A5">
        <w:rPr>
          <w:i/>
        </w:rPr>
        <w:t>l'Humanité</w:t>
      </w:r>
      <w:r w:rsidRPr="009376E3">
        <w:t>, 29 novembre 1985.</w:t>
      </w:r>
    </w:p>
  </w:footnote>
  <w:footnote w:id="84">
    <w:p w14:paraId="327A641A" w14:textId="77777777" w:rsidR="00237C32" w:rsidRDefault="00237C32" w:rsidP="00237C32">
      <w:pPr>
        <w:pStyle w:val="Notedebasdepage"/>
      </w:pPr>
      <w:r>
        <w:rPr>
          <w:rStyle w:val="Appelnotedebasdep"/>
        </w:rPr>
        <w:footnoteRef/>
      </w:r>
      <w:r>
        <w:t xml:space="preserve"> </w:t>
      </w:r>
      <w:r>
        <w:tab/>
      </w:r>
      <w:r w:rsidRPr="009376E3">
        <w:t xml:space="preserve">CNPF (1985) : La flexibilité de l'emploi. </w:t>
      </w:r>
      <w:r w:rsidRPr="008811A5">
        <w:rPr>
          <w:i/>
        </w:rPr>
        <w:t>La Revue des entr</w:t>
      </w:r>
      <w:r w:rsidRPr="008811A5">
        <w:rPr>
          <w:i/>
        </w:rPr>
        <w:t>e</w:t>
      </w:r>
      <w:r w:rsidRPr="008811A5">
        <w:rPr>
          <w:i/>
        </w:rPr>
        <w:t>prises</w:t>
      </w:r>
      <w:r w:rsidRPr="009376E3">
        <w:t>, no 466.</w:t>
      </w:r>
    </w:p>
  </w:footnote>
  <w:footnote w:id="85">
    <w:p w14:paraId="1C5F0307" w14:textId="77777777" w:rsidR="00237C32" w:rsidRDefault="00237C32" w:rsidP="00237C32">
      <w:pPr>
        <w:pStyle w:val="Notedebasdepage"/>
      </w:pPr>
      <w:r>
        <w:rPr>
          <w:rStyle w:val="Appelnotedebasdep"/>
        </w:rPr>
        <w:footnoteRef/>
      </w:r>
      <w:r>
        <w:t xml:space="preserve"> </w:t>
      </w:r>
      <w:r>
        <w:tab/>
      </w:r>
      <w:r w:rsidRPr="008811A5">
        <w:t>L'Evènement du Jeud</w:t>
      </w:r>
      <w:r>
        <w:t>i</w:t>
      </w:r>
      <w:r w:rsidRPr="008811A5">
        <w:t>, op. cit</w:t>
      </w:r>
      <w:r w:rsidRPr="009376E3">
        <w:t>.</w:t>
      </w:r>
    </w:p>
  </w:footnote>
  <w:footnote w:id="86">
    <w:p w14:paraId="0403E542" w14:textId="77777777" w:rsidR="00237C32" w:rsidRDefault="00237C32" w:rsidP="00237C32">
      <w:pPr>
        <w:pStyle w:val="Notedebasdepage"/>
      </w:pPr>
      <w:r>
        <w:rPr>
          <w:rStyle w:val="Appelnotedebasdep"/>
        </w:rPr>
        <w:footnoteRef/>
      </w:r>
      <w:r>
        <w:t xml:space="preserve"> </w:t>
      </w:r>
      <w:r>
        <w:tab/>
      </w:r>
      <w:r w:rsidRPr="009376E3">
        <w:t xml:space="preserve">Au sujet du travail précaire au Québec, voir Conseil central de Montréal, CSN (1987). </w:t>
      </w:r>
      <w:r w:rsidRPr="008811A5">
        <w:rPr>
          <w:i/>
        </w:rPr>
        <w:t>Travail précaire : à combattre ou à civiliser ?</w:t>
      </w:r>
      <w:r w:rsidRPr="009376E3">
        <w:t xml:space="preserve"> Document d'accomp</w:t>
      </w:r>
      <w:r w:rsidRPr="009376E3">
        <w:t>a</w:t>
      </w:r>
      <w:r w:rsidRPr="009376E3">
        <w:t>gnement du Colloque du 9 mai 1987. 36 p.</w:t>
      </w:r>
    </w:p>
  </w:footnote>
  <w:footnote w:id="87">
    <w:p w14:paraId="247ED3EB" w14:textId="77777777" w:rsidR="00237C32" w:rsidRDefault="00237C32" w:rsidP="00237C32">
      <w:pPr>
        <w:pStyle w:val="Notedebasdepage"/>
      </w:pPr>
      <w:r>
        <w:rPr>
          <w:rStyle w:val="Appelnotedebasdep"/>
        </w:rPr>
        <w:footnoteRef/>
      </w:r>
      <w:r>
        <w:t xml:space="preserve"> </w:t>
      </w:r>
      <w:r>
        <w:tab/>
      </w:r>
      <w:r w:rsidRPr="009376E3">
        <w:t>En juillet 1985, 18</w:t>
      </w:r>
      <w:r>
        <w:t> </w:t>
      </w:r>
      <w:r w:rsidRPr="009376E3">
        <w:t>000 jeunes arrivaient en fin de contrat TUC, contre environ 25</w:t>
      </w:r>
      <w:r>
        <w:t> </w:t>
      </w:r>
      <w:r w:rsidRPr="009376E3">
        <w:t>000 entrées en stage.</w:t>
      </w:r>
    </w:p>
  </w:footnote>
  <w:footnote w:id="88">
    <w:p w14:paraId="3094A807" w14:textId="77777777" w:rsidR="00237C32" w:rsidRDefault="00237C32" w:rsidP="00237C32">
      <w:pPr>
        <w:pStyle w:val="Notedebasdepage"/>
      </w:pPr>
      <w:r>
        <w:rPr>
          <w:rStyle w:val="Appelnotedebasdep"/>
        </w:rPr>
        <w:footnoteRef/>
      </w:r>
      <w:r>
        <w:t xml:space="preserve"> </w:t>
      </w:r>
      <w:r>
        <w:tab/>
      </w:r>
      <w:r w:rsidRPr="009376E3">
        <w:t>Voir CNPF, op. cit.</w:t>
      </w:r>
      <w:r>
        <w:t>,</w:t>
      </w:r>
      <w:r w:rsidRPr="009376E3">
        <w:t xml:space="preserve"> (SMIC : salaire minimum interprofessionnel de croissance). Voir aussi FORTIN, P. (1986). Où va le ch</w:t>
      </w:r>
      <w:r w:rsidRPr="009376E3">
        <w:t>ô</w:t>
      </w:r>
      <w:r w:rsidRPr="009376E3">
        <w:t xml:space="preserve">mage des jeunes au Québec ? </w:t>
      </w:r>
      <w:r w:rsidRPr="001D4BF9">
        <w:rPr>
          <w:i/>
        </w:rPr>
        <w:t>Interface </w:t>
      </w:r>
      <w:r w:rsidRPr="009376E3">
        <w:t>: janvier-février, pp. 14-15.</w:t>
      </w:r>
    </w:p>
  </w:footnote>
  <w:footnote w:id="89">
    <w:p w14:paraId="51FEDD39" w14:textId="77777777" w:rsidR="00237C32" w:rsidRDefault="00237C32" w:rsidP="00237C32">
      <w:pPr>
        <w:pStyle w:val="Notedebasdepage"/>
      </w:pPr>
      <w:r>
        <w:rPr>
          <w:rStyle w:val="Appelnotedebasdep"/>
        </w:rPr>
        <w:footnoteRef/>
      </w:r>
      <w:r>
        <w:t xml:space="preserve"> </w:t>
      </w:r>
      <w:r>
        <w:tab/>
      </w:r>
      <w:r w:rsidRPr="009376E3">
        <w:t>Voir BROWN,</w:t>
      </w:r>
      <w:r>
        <w:t xml:space="preserve"> </w:t>
      </w:r>
      <w:r w:rsidRPr="009376E3">
        <w:t>C.,</w:t>
      </w:r>
      <w:r>
        <w:t xml:space="preserve"> </w:t>
      </w:r>
      <w:r w:rsidRPr="009376E3">
        <w:t>GILROY,</w:t>
      </w:r>
      <w:r>
        <w:t xml:space="preserve"> </w:t>
      </w:r>
      <w:r w:rsidRPr="009376E3">
        <w:t xml:space="preserve">C. et KOHEN.A. (1982). The effect of minimum wage on employment and unemployment. </w:t>
      </w:r>
      <w:r w:rsidRPr="001D4BF9">
        <w:rPr>
          <w:i/>
        </w:rPr>
        <w:t>Journal of Economi</w:t>
      </w:r>
      <w:r>
        <w:rPr>
          <w:i/>
        </w:rPr>
        <w:t>c</w:t>
      </w:r>
      <w:r w:rsidRPr="001D4BF9">
        <w:rPr>
          <w:i/>
        </w:rPr>
        <w:t xml:space="preserve"> Litt</w:t>
      </w:r>
      <w:r>
        <w:rPr>
          <w:i/>
        </w:rPr>
        <w:t>e</w:t>
      </w:r>
      <w:r w:rsidRPr="001D4BF9">
        <w:rPr>
          <w:i/>
        </w:rPr>
        <w:t>rature</w:t>
      </w:r>
      <w:r w:rsidRPr="009376E3">
        <w:t xml:space="preserve">. juin. 487-582. Cité in Mc CONNELL, C.R. et BRUE, S.L. (1986). </w:t>
      </w:r>
      <w:r w:rsidRPr="001D4BF9">
        <w:rPr>
          <w:i/>
        </w:rPr>
        <w:t>Contemporary Labor Economi</w:t>
      </w:r>
      <w:r>
        <w:rPr>
          <w:i/>
        </w:rPr>
        <w:t>c</w:t>
      </w:r>
      <w:r w:rsidRPr="001D4BF9">
        <w:rPr>
          <w:i/>
        </w:rPr>
        <w:t>s</w:t>
      </w:r>
      <w:r w:rsidRPr="009376E3">
        <w:t>. Toronto : McGraw-Hill. 593 p. 126-127.</w:t>
      </w:r>
    </w:p>
  </w:footnote>
  <w:footnote w:id="90">
    <w:p w14:paraId="3979B4E4" w14:textId="77777777" w:rsidR="00237C32" w:rsidRDefault="00237C32" w:rsidP="00237C32">
      <w:pPr>
        <w:pStyle w:val="Notedebasdepage"/>
      </w:pPr>
      <w:r>
        <w:rPr>
          <w:rStyle w:val="Appelnotedebasdep"/>
        </w:rPr>
        <w:footnoteRef/>
      </w:r>
      <w:r>
        <w:t xml:space="preserve"> </w:t>
      </w:r>
      <w:r>
        <w:tab/>
      </w:r>
      <w:r w:rsidRPr="009376E3">
        <w:t>Lors d'un congrès tenu au cours de l'été 1987, les jeunes me</w:t>
      </w:r>
      <w:r w:rsidRPr="009376E3">
        <w:t>m</w:t>
      </w:r>
      <w:r w:rsidRPr="009376E3">
        <w:t>bres du Parti libéral du Québec ont dénoncé cet état de fait, considérant que lesdites clauses « orphelin » devenaient de plus en plus co</w:t>
      </w:r>
      <w:r w:rsidRPr="009376E3">
        <w:t>u</w:t>
      </w:r>
      <w:r w:rsidRPr="009376E3">
        <w:t>rantes au Québec, comme c'est d'ailleurs le cas aux États-Unis, avec les cla</w:t>
      </w:r>
      <w:r w:rsidRPr="009376E3">
        <w:t>u</w:t>
      </w:r>
      <w:r w:rsidRPr="009376E3">
        <w:t>ses « two-tier ».</w:t>
      </w:r>
    </w:p>
  </w:footnote>
  <w:footnote w:id="91">
    <w:p w14:paraId="0D1D58DC" w14:textId="77777777" w:rsidR="00237C32" w:rsidRDefault="00237C32" w:rsidP="00237C32">
      <w:pPr>
        <w:pStyle w:val="Notedebasdepage"/>
      </w:pPr>
      <w:r>
        <w:rPr>
          <w:rStyle w:val="Appelnotedebasdep"/>
        </w:rPr>
        <w:footnoteRef/>
      </w:r>
      <w:r>
        <w:t xml:space="preserve"> </w:t>
      </w:r>
      <w:r>
        <w:tab/>
      </w:r>
      <w:r w:rsidRPr="009376E3">
        <w:t xml:space="preserve">LEBOUTEUX, F. (1985). Les TUC... et après ? </w:t>
      </w:r>
      <w:r w:rsidRPr="001D4BF9">
        <w:rPr>
          <w:i/>
        </w:rPr>
        <w:t>Droit Social</w:t>
      </w:r>
      <w:r w:rsidRPr="009376E3">
        <w:t>, no 4, avril.</w:t>
      </w:r>
    </w:p>
  </w:footnote>
  <w:footnote w:id="92">
    <w:p w14:paraId="39E6B515" w14:textId="77777777" w:rsidR="00237C32" w:rsidRDefault="00237C32" w:rsidP="00237C32">
      <w:pPr>
        <w:pStyle w:val="Notedebasdepage"/>
      </w:pPr>
      <w:r>
        <w:rPr>
          <w:rStyle w:val="Appelnotedebasdep"/>
        </w:rPr>
        <w:footnoteRef/>
      </w:r>
      <w:r>
        <w:t xml:space="preserve"> </w:t>
      </w:r>
      <w:r>
        <w:tab/>
      </w:r>
      <w:r w:rsidRPr="009376E3">
        <w:t xml:space="preserve">J. BOISSONAT, </w:t>
      </w:r>
      <w:r w:rsidRPr="001D4BF9">
        <w:rPr>
          <w:i/>
        </w:rPr>
        <w:t>Liaisons Sociales</w:t>
      </w:r>
      <w:r w:rsidRPr="009376E3">
        <w:t>, 23 avril 1985.</w:t>
      </w:r>
    </w:p>
  </w:footnote>
  <w:footnote w:id="93">
    <w:p w14:paraId="62BDB334" w14:textId="77777777" w:rsidR="00237C32" w:rsidRDefault="00237C32" w:rsidP="00237C32">
      <w:pPr>
        <w:pStyle w:val="Notedebasdepage"/>
      </w:pPr>
      <w:r>
        <w:rPr>
          <w:rStyle w:val="Appelnotedebasdep"/>
        </w:rPr>
        <w:footnoteRef/>
      </w:r>
      <w:r>
        <w:t xml:space="preserve"> </w:t>
      </w:r>
      <w:r>
        <w:tab/>
      </w:r>
      <w:r w:rsidRPr="009376E3">
        <w:t>C'est dans ce sens que vont les propositions du Club de Droite « Printemps 1986 » (Date des dernières élections législatives en Fra</w:t>
      </w:r>
      <w:r w:rsidRPr="009376E3">
        <w:t>n</w:t>
      </w:r>
      <w:r w:rsidRPr="009376E3">
        <w:t xml:space="preserve">ce), </w:t>
      </w:r>
      <w:r w:rsidRPr="001D4BF9">
        <w:rPr>
          <w:i/>
        </w:rPr>
        <w:t>L'Express</w:t>
      </w:r>
      <w:r w:rsidRPr="009376E3">
        <w:t>, 17-23 juin 1985.</w:t>
      </w:r>
    </w:p>
  </w:footnote>
  <w:footnote w:id="94">
    <w:p w14:paraId="2290C429" w14:textId="77777777" w:rsidR="00237C32" w:rsidRDefault="00237C32" w:rsidP="00237C32">
      <w:pPr>
        <w:pStyle w:val="Notedebasdepage"/>
      </w:pPr>
      <w:r>
        <w:rPr>
          <w:rStyle w:val="Appelnotedebasdep"/>
        </w:rPr>
        <w:footnoteRef/>
      </w:r>
      <w:r>
        <w:t xml:space="preserve"> </w:t>
      </w:r>
      <w:r>
        <w:tab/>
      </w:r>
      <w:r w:rsidRPr="009376E3">
        <w:t>Au sujet du salaire minimum et des bas salaires au Québec, voir le texte de Michel Cou</w:t>
      </w:r>
      <w:r>
        <w:t>rn</w:t>
      </w:r>
      <w:r w:rsidRPr="009376E3">
        <w:t>oyer dans ce numéro.</w:t>
      </w:r>
    </w:p>
  </w:footnote>
  <w:footnote w:id="95">
    <w:p w14:paraId="26C20C72" w14:textId="77777777" w:rsidR="00237C32" w:rsidRDefault="00237C32" w:rsidP="00237C32">
      <w:pPr>
        <w:pStyle w:val="Notedebasdepage"/>
      </w:pPr>
      <w:r>
        <w:rPr>
          <w:rStyle w:val="Appelnotedebasdep"/>
        </w:rPr>
        <w:footnoteRef/>
      </w:r>
      <w:r>
        <w:t xml:space="preserve"> </w:t>
      </w:r>
      <w:r>
        <w:tab/>
      </w:r>
      <w:r w:rsidRPr="009376E3">
        <w:t>MMSR Québec. (1987) Evaluation des mesures de relance. Motifs de sortie des jeunes assistés sociaux, p. 51.</w:t>
      </w:r>
    </w:p>
  </w:footnote>
  <w:footnote w:id="96">
    <w:p w14:paraId="7D644A0D" w14:textId="77777777" w:rsidR="00237C32" w:rsidRDefault="00237C32" w:rsidP="00237C32">
      <w:pPr>
        <w:pStyle w:val="Notedebasdepage"/>
      </w:pPr>
      <w:r>
        <w:rPr>
          <w:rStyle w:val="Appelnotedebasdep"/>
        </w:rPr>
        <w:footnoteRef/>
      </w:r>
      <w:r>
        <w:t xml:space="preserve"> </w:t>
      </w:r>
      <w:r>
        <w:tab/>
      </w:r>
      <w:r w:rsidRPr="009376E3">
        <w:t>Pour la France, voir :</w:t>
      </w:r>
      <w:r>
        <w:t xml:space="preserve"> Avoir 20 ans, </w:t>
      </w:r>
      <w:r w:rsidRPr="001D4BF9">
        <w:rPr>
          <w:i/>
        </w:rPr>
        <w:t>CFDT Aujourd’hui</w:t>
      </w:r>
      <w:r w:rsidRPr="009376E3">
        <w:t xml:space="preserve">, no 74, juillet-août 1985. Et pour le Québec, voir le livre de M. LESAGE : </w:t>
      </w:r>
      <w:r w:rsidRPr="001D4BF9">
        <w:rPr>
          <w:i/>
        </w:rPr>
        <w:t>Les vagabonds du rêve</w:t>
      </w:r>
      <w:r w:rsidRPr="009376E3">
        <w:t>, Boréal Express, 1986.</w:t>
      </w:r>
    </w:p>
  </w:footnote>
  <w:footnote w:id="97">
    <w:p w14:paraId="0B79D05C" w14:textId="77777777" w:rsidR="00237C32" w:rsidRDefault="00237C32" w:rsidP="00237C32">
      <w:pPr>
        <w:pStyle w:val="Notedebasdepage"/>
      </w:pPr>
      <w:r>
        <w:rPr>
          <w:rStyle w:val="Appelnotedebasdep"/>
        </w:rPr>
        <w:footnoteRef/>
      </w:r>
      <w:r>
        <w:t xml:space="preserve"> </w:t>
      </w:r>
      <w:r>
        <w:tab/>
      </w:r>
      <w:r w:rsidRPr="009376E3">
        <w:t>Voir F. MAZELAYRE : Un « péril jeune » ? ou D. DUPREZ : Stratégies pr</w:t>
      </w:r>
      <w:r w:rsidRPr="009376E3">
        <w:t>é</w:t>
      </w:r>
      <w:r w:rsidRPr="009376E3">
        <w:t xml:space="preserve">ventives des années 80 : des opérations anti « été-chaud ». </w:t>
      </w:r>
      <w:r w:rsidRPr="001D4BF9">
        <w:rPr>
          <w:i/>
        </w:rPr>
        <w:t>Les Cahiers de l'animation</w:t>
      </w:r>
      <w:r w:rsidRPr="009376E3">
        <w:t>. No</w:t>
      </w:r>
      <w:r>
        <w:t> </w:t>
      </w:r>
      <w:r w:rsidRPr="009376E3">
        <w:t>48. Paris : décembre 1984.</w:t>
      </w:r>
    </w:p>
  </w:footnote>
  <w:footnote w:id="98">
    <w:p w14:paraId="5B3B01CF" w14:textId="77777777" w:rsidR="00237C32" w:rsidRDefault="00237C32" w:rsidP="00237C32">
      <w:pPr>
        <w:pStyle w:val="Notedebasdepage"/>
      </w:pPr>
      <w:r>
        <w:rPr>
          <w:rStyle w:val="Appelnotedebasdep"/>
        </w:rPr>
        <w:footnoteRef/>
      </w:r>
      <w:r>
        <w:t xml:space="preserve"> </w:t>
      </w:r>
      <w:r>
        <w:tab/>
      </w:r>
      <w:r w:rsidRPr="001D4BF9">
        <w:rPr>
          <w:i/>
        </w:rPr>
        <w:t>Initiatives TUC</w:t>
      </w:r>
      <w:r w:rsidRPr="009376E3">
        <w:t>, no 1, Mission TUC, janvier 1985.</w:t>
      </w:r>
    </w:p>
  </w:footnote>
  <w:footnote w:id="99">
    <w:p w14:paraId="01C1385F" w14:textId="77777777" w:rsidR="00237C32" w:rsidRDefault="00237C32">
      <w:pPr>
        <w:pStyle w:val="Notedebasdepage"/>
      </w:pPr>
      <w:r>
        <w:rPr>
          <w:rStyle w:val="Appelnotedebasdep"/>
        </w:rPr>
        <w:footnoteRef/>
      </w:r>
      <w:r>
        <w:t xml:space="preserve"> </w:t>
      </w:r>
      <w:r>
        <w:tab/>
      </w:r>
      <w:r w:rsidRPr="001D4BF9">
        <w:rPr>
          <w:i/>
        </w:rPr>
        <w:t>Le Journal du Travail</w:t>
      </w:r>
      <w:r w:rsidRPr="009376E3">
        <w:t>, juillet-août 1985.</w:t>
      </w:r>
    </w:p>
  </w:footnote>
  <w:footnote w:id="100">
    <w:p w14:paraId="6C9C43A4" w14:textId="77777777" w:rsidR="00237C32" w:rsidRDefault="00237C32">
      <w:pPr>
        <w:pStyle w:val="Notedebasdepage"/>
      </w:pPr>
      <w:r>
        <w:rPr>
          <w:rStyle w:val="Appelnotedebasdep"/>
        </w:rPr>
        <w:footnoteRef/>
      </w:r>
      <w:r>
        <w:t xml:space="preserve"> </w:t>
      </w:r>
      <w:r>
        <w:tab/>
      </w:r>
      <w:r w:rsidRPr="009376E3">
        <w:t xml:space="preserve">La notion de besoin est certes très difficile à définir du point de vue économique. A ce sujet, voir H. BARTOLI (1977) : </w:t>
      </w:r>
      <w:r w:rsidRPr="001D4BF9">
        <w:rPr>
          <w:i/>
        </w:rPr>
        <w:t>Economie et création colle</w:t>
      </w:r>
      <w:r w:rsidRPr="001D4BF9">
        <w:rPr>
          <w:i/>
        </w:rPr>
        <w:t>c</w:t>
      </w:r>
      <w:r w:rsidRPr="001D4BF9">
        <w:rPr>
          <w:i/>
        </w:rPr>
        <w:t>tive</w:t>
      </w:r>
      <w:r w:rsidRPr="009376E3">
        <w:t>. Paris : Economica, (chapitre III).</w:t>
      </w:r>
    </w:p>
  </w:footnote>
  <w:footnote w:id="101">
    <w:p w14:paraId="41DBCE16" w14:textId="77777777" w:rsidR="00237C32" w:rsidRDefault="00237C32">
      <w:pPr>
        <w:pStyle w:val="Notedebasdepage"/>
      </w:pPr>
      <w:r>
        <w:rPr>
          <w:rStyle w:val="Appelnotedebasdep"/>
        </w:rPr>
        <w:footnoteRef/>
      </w:r>
      <w:r>
        <w:t xml:space="preserve"> </w:t>
      </w:r>
      <w:r>
        <w:tab/>
      </w:r>
      <w:r w:rsidRPr="009376E3">
        <w:t>Ministère du Travail, de l'Emploi et de la Formation Professionne</w:t>
      </w:r>
      <w:r w:rsidRPr="009376E3">
        <w:t>l</w:t>
      </w:r>
      <w:r w:rsidRPr="009376E3">
        <w:t>le, Paris</w:t>
      </w:r>
      <w:r>
        <w:t xml:space="preserve">, </w:t>
      </w:r>
      <w:r w:rsidRPr="009376E3">
        <w:t>1985.</w:t>
      </w:r>
    </w:p>
  </w:footnote>
  <w:footnote w:id="102">
    <w:p w14:paraId="287DF4F1" w14:textId="77777777" w:rsidR="00237C32" w:rsidRDefault="00237C32">
      <w:pPr>
        <w:pStyle w:val="Notedebasdepage"/>
      </w:pPr>
      <w:r>
        <w:rPr>
          <w:rStyle w:val="Appelnotedebasdep"/>
        </w:rPr>
        <w:footnoteRef/>
      </w:r>
      <w:r>
        <w:t xml:space="preserve"> </w:t>
      </w:r>
      <w:r>
        <w:tab/>
      </w:r>
      <w:r w:rsidRPr="009376E3">
        <w:t xml:space="preserve">J.L. OUTIN et R. SILVERA (1986). Excédents de main-d'oeuvre et dispositifs de cessation anticipée d'activité. </w:t>
      </w:r>
      <w:r w:rsidRPr="009E2A7B">
        <w:rPr>
          <w:i/>
          <w:iCs/>
          <w:szCs w:val="28"/>
        </w:rPr>
        <w:t>Economies et Sociétés,</w:t>
      </w:r>
      <w:r w:rsidRPr="009376E3">
        <w:t xml:space="preserve"> no spécial : </w:t>
      </w:r>
      <w:r w:rsidRPr="009E2A7B">
        <w:rPr>
          <w:i/>
          <w:iCs/>
          <w:szCs w:val="28"/>
        </w:rPr>
        <w:t>P</w:t>
      </w:r>
      <w:r w:rsidRPr="009E2A7B">
        <w:rPr>
          <w:i/>
          <w:iCs/>
          <w:szCs w:val="28"/>
        </w:rPr>
        <w:t>é</w:t>
      </w:r>
      <w:r w:rsidRPr="009E2A7B">
        <w:rPr>
          <w:i/>
          <w:iCs/>
          <w:szCs w:val="28"/>
        </w:rPr>
        <w:t>nurie d'emploi et flexibilité</w:t>
      </w:r>
      <w:r w:rsidRPr="009376E3">
        <w:t xml:space="preserve"> du travail. Op. cit.</w:t>
      </w:r>
    </w:p>
  </w:footnote>
  <w:footnote w:id="103">
    <w:p w14:paraId="032A77F4" w14:textId="77777777" w:rsidR="00237C32" w:rsidRDefault="00237C32">
      <w:pPr>
        <w:pStyle w:val="Notedebasdepage"/>
      </w:pPr>
      <w:r>
        <w:rPr>
          <w:rStyle w:val="Appelnotedebasdep"/>
        </w:rPr>
        <w:footnoteRef/>
      </w:r>
      <w:r>
        <w:t xml:space="preserve"> </w:t>
      </w:r>
      <w:r>
        <w:tab/>
        <w:t>Il</w:t>
      </w:r>
      <w:r w:rsidRPr="009376E3">
        <w:t xml:space="preserve"> s'agit des Travaux d'intérêt Général, qui permettent à des chômeurs ou des pré-retraités de participer à des activités bénév</w:t>
      </w:r>
      <w:r w:rsidRPr="009376E3">
        <w:t>o</w:t>
      </w:r>
      <w:r w:rsidRPr="009376E3">
        <w:t>les ou peu indemnisées, sans perdre droit à leurs prestations. Act. L 351-23 et L 322-7 du Code du Travail français.</w:t>
      </w:r>
    </w:p>
  </w:footnote>
  <w:footnote w:id="104">
    <w:p w14:paraId="0F487A2D" w14:textId="77777777" w:rsidR="00237C32" w:rsidRDefault="00237C32">
      <w:pPr>
        <w:pStyle w:val="Notedebasdepage"/>
      </w:pPr>
      <w:r>
        <w:rPr>
          <w:rStyle w:val="Appelnotedebasdep"/>
        </w:rPr>
        <w:footnoteRef/>
      </w:r>
      <w:r>
        <w:t xml:space="preserve"> </w:t>
      </w:r>
      <w:r>
        <w:tab/>
      </w:r>
      <w:r w:rsidRPr="009376E3">
        <w:t xml:space="preserve">Nous n'entrerons pas ici dans ce débat au sujet de la possible déqualification que certains, dont BRAVERMAN </w:t>
      </w:r>
      <w:r w:rsidRPr="009E2A7B">
        <w:rPr>
          <w:i/>
          <w:iCs/>
          <w:szCs w:val="28"/>
        </w:rPr>
        <w:t>(Travail et capit</w:t>
      </w:r>
      <w:r w:rsidRPr="009E2A7B">
        <w:rPr>
          <w:i/>
          <w:iCs/>
          <w:szCs w:val="28"/>
        </w:rPr>
        <w:t>a</w:t>
      </w:r>
      <w:r w:rsidRPr="009E2A7B">
        <w:rPr>
          <w:i/>
          <w:iCs/>
          <w:szCs w:val="28"/>
        </w:rPr>
        <w:t>lisme monopoliste,</w:t>
      </w:r>
      <w:r w:rsidRPr="009376E3">
        <w:t xml:space="preserve"> Maspéro, 1976) associent à l’informatisation, ni même dans le débat sur le concept même de « qualification ». A ce sujet toutefois, on peut voir notre article, sur un secteur particulier : TREMBLAY, D. (1987). L'articulation travail-technique et les strat</w:t>
      </w:r>
      <w:r w:rsidRPr="009376E3">
        <w:t>é</w:t>
      </w:r>
      <w:r w:rsidRPr="009376E3">
        <w:t xml:space="preserve">gies d'entreprises : réflexion fondée sur le cas des banques. </w:t>
      </w:r>
      <w:r w:rsidRPr="00E6420D">
        <w:rPr>
          <w:i/>
          <w:iCs/>
          <w:szCs w:val="28"/>
        </w:rPr>
        <w:t>Interventions Economiques.</w:t>
      </w:r>
      <w:r w:rsidRPr="009376E3">
        <w:t xml:space="preserve"> Publ</w:t>
      </w:r>
      <w:r w:rsidRPr="009376E3">
        <w:t>i</w:t>
      </w:r>
      <w:r w:rsidRPr="009376E3">
        <w:t xml:space="preserve">cation hors série : </w:t>
      </w:r>
      <w:r w:rsidRPr="00E6420D">
        <w:rPr>
          <w:i/>
          <w:iCs/>
          <w:szCs w:val="28"/>
        </w:rPr>
        <w:t>Diffusion des nouvelles technologies : Stratégies d’entreprises et évaluation sociale</w:t>
      </w:r>
      <w:r w:rsidRPr="009376E3">
        <w:t>. Automne 1987. Pour ce qui est des secteurs industriels en général, les concl</w:t>
      </w:r>
      <w:r w:rsidRPr="009376E3">
        <w:t>u</w:t>
      </w:r>
      <w:r w:rsidRPr="009376E3">
        <w:t xml:space="preserve">sions de François VATIN (1987) ne sont pas des plus optimistes : voir </w:t>
      </w:r>
      <w:r w:rsidRPr="00E6420D">
        <w:rPr>
          <w:b/>
          <w:bCs/>
          <w:szCs w:val="28"/>
        </w:rPr>
        <w:t>La fluidité industrielle,</w:t>
      </w:r>
      <w:r w:rsidRPr="009376E3">
        <w:t xml:space="preserve"> Paris : Ed. Méridiens/Klincksieck. p.211.</w:t>
      </w:r>
    </w:p>
  </w:footnote>
  <w:footnote w:id="105">
    <w:p w14:paraId="6A83BC1B" w14:textId="77777777" w:rsidR="00237C32" w:rsidRDefault="00237C32">
      <w:pPr>
        <w:pStyle w:val="Notedebasdepage"/>
      </w:pPr>
      <w:r>
        <w:rPr>
          <w:rStyle w:val="Appelnotedebasdep"/>
        </w:rPr>
        <w:footnoteRef/>
      </w:r>
      <w:r>
        <w:t xml:space="preserve"> </w:t>
      </w:r>
      <w:r>
        <w:tab/>
      </w:r>
      <w:r w:rsidRPr="009376E3">
        <w:t>Voir</w:t>
      </w:r>
      <w:r>
        <w:t xml:space="preserve"> GALLAND, O. (1984). </w:t>
      </w:r>
      <w:r w:rsidRPr="001D4BF9">
        <w:rPr>
          <w:i/>
        </w:rPr>
        <w:t>Les jeunes</w:t>
      </w:r>
      <w:r w:rsidRPr="009376E3">
        <w:t>. Paris : éd. La Découverte, ou encore M. LESAGE (1986) op. cit.</w:t>
      </w:r>
    </w:p>
  </w:footnote>
  <w:footnote w:id="106">
    <w:p w14:paraId="5AD44BA5" w14:textId="77777777" w:rsidR="00237C32" w:rsidRDefault="00237C32">
      <w:pPr>
        <w:pStyle w:val="Notedebasdepage"/>
      </w:pPr>
      <w:r>
        <w:rPr>
          <w:rStyle w:val="Appelnotedebasdep"/>
        </w:rPr>
        <w:footnoteRef/>
      </w:r>
      <w:r>
        <w:t xml:space="preserve"> </w:t>
      </w:r>
      <w:r>
        <w:tab/>
        <w:t>Voir</w:t>
      </w:r>
      <w:r w:rsidRPr="009376E3">
        <w:t xml:space="preserve"> </w:t>
      </w:r>
      <w:r w:rsidRPr="001D4BF9">
        <w:rPr>
          <w:i/>
        </w:rPr>
        <w:t>Interventions Economiques</w:t>
      </w:r>
      <w:r w:rsidRPr="009376E3">
        <w:t xml:space="preserve"> no</w:t>
      </w:r>
      <w:r>
        <w:t> </w:t>
      </w:r>
      <w:r w:rsidRPr="009376E3">
        <w:t xml:space="preserve">12-13 : Emploi : </w:t>
      </w:r>
      <w:r w:rsidRPr="00E6420D">
        <w:rPr>
          <w:i/>
          <w:iCs/>
          <w:szCs w:val="28"/>
        </w:rPr>
        <w:t>l'éclat</w:t>
      </w:r>
      <w:r w:rsidRPr="00E6420D">
        <w:rPr>
          <w:i/>
          <w:iCs/>
          <w:szCs w:val="28"/>
        </w:rPr>
        <w:t>e</w:t>
      </w:r>
      <w:r w:rsidRPr="00E6420D">
        <w:rPr>
          <w:i/>
          <w:iCs/>
          <w:szCs w:val="28"/>
        </w:rPr>
        <w:t>ment </w:t>
      </w:r>
      <w:r>
        <w:t>?</w:t>
      </w:r>
      <w:r w:rsidRPr="009376E3">
        <w:t>, ainsi que divers articles du présent numéro.</w:t>
      </w:r>
    </w:p>
  </w:footnote>
  <w:footnote w:id="107">
    <w:p w14:paraId="1D66F21A" w14:textId="77777777" w:rsidR="00237C32" w:rsidRDefault="00237C32">
      <w:pPr>
        <w:pStyle w:val="Notedebasdepage"/>
      </w:pPr>
      <w:r>
        <w:rPr>
          <w:rStyle w:val="Appelnotedebasdep"/>
        </w:rPr>
        <w:footnoteRef/>
      </w:r>
      <w:r>
        <w:t xml:space="preserve"> </w:t>
      </w:r>
      <w:r>
        <w:tab/>
        <w:t>À</w:t>
      </w:r>
      <w:r w:rsidRPr="009376E3">
        <w:t xml:space="preserve"> ce sujet, voir la publication hors s</w:t>
      </w:r>
      <w:r>
        <w:t xml:space="preserve">érie éditée par le collectif </w:t>
      </w:r>
      <w:r w:rsidRPr="00E6420D">
        <w:rPr>
          <w:i/>
          <w:iCs/>
          <w:szCs w:val="28"/>
        </w:rPr>
        <w:t>d'Interventions économiques</w:t>
      </w:r>
      <w:r w:rsidRPr="009376E3">
        <w:t xml:space="preserve"> sur la « Diffusion </w:t>
      </w:r>
      <w:r w:rsidRPr="00E6420D">
        <w:rPr>
          <w:i/>
          <w:iCs/>
          <w:szCs w:val="28"/>
        </w:rPr>
        <w:t>des nouvelles techn</w:t>
      </w:r>
      <w:r w:rsidRPr="00E6420D">
        <w:rPr>
          <w:i/>
          <w:iCs/>
          <w:szCs w:val="28"/>
        </w:rPr>
        <w:t>o</w:t>
      </w:r>
      <w:r w:rsidRPr="00E6420D">
        <w:rPr>
          <w:i/>
          <w:iCs/>
          <w:szCs w:val="28"/>
        </w:rPr>
        <w:t>logies </w:t>
      </w:r>
      <w:r w:rsidRPr="009376E3">
        <w:t>». Automne 1987.</w:t>
      </w:r>
    </w:p>
  </w:footnote>
  <w:footnote w:id="108">
    <w:p w14:paraId="11629E46" w14:textId="77777777" w:rsidR="00237C32" w:rsidRDefault="00237C32">
      <w:pPr>
        <w:pStyle w:val="Notedebasdepage"/>
      </w:pPr>
      <w:r>
        <w:rPr>
          <w:rStyle w:val="Appelnotedebasdep"/>
        </w:rPr>
        <w:footnoteRef/>
      </w:r>
      <w:r>
        <w:t xml:space="preserve"> </w:t>
      </w:r>
      <w:r>
        <w:tab/>
      </w:r>
      <w:r w:rsidRPr="009376E3">
        <w:t>SALAIS, R. (1980). Le chômage, un phénomène de file d'a</w:t>
      </w:r>
      <w:r w:rsidRPr="009376E3">
        <w:t>t</w:t>
      </w:r>
      <w:r w:rsidRPr="009376E3">
        <w:t xml:space="preserve">tente. </w:t>
      </w:r>
      <w:r w:rsidRPr="00E6420D">
        <w:rPr>
          <w:i/>
          <w:iCs/>
          <w:szCs w:val="28"/>
        </w:rPr>
        <w:t>Economie et Statistique</w:t>
      </w:r>
      <w:r w:rsidRPr="009376E3">
        <w:t>, no</w:t>
      </w:r>
      <w:r>
        <w:t> </w:t>
      </w:r>
      <w:r w:rsidRPr="009376E3">
        <w:t>123.</w:t>
      </w:r>
    </w:p>
  </w:footnote>
  <w:footnote w:id="109">
    <w:p w14:paraId="0F5E9A35" w14:textId="77777777" w:rsidR="00237C32" w:rsidRDefault="00237C32">
      <w:pPr>
        <w:pStyle w:val="Notedebasdepage"/>
      </w:pPr>
      <w:r>
        <w:rPr>
          <w:rStyle w:val="Appelnotedebasdep"/>
        </w:rPr>
        <w:footnoteRef/>
      </w:r>
      <w:r>
        <w:t xml:space="preserve"> </w:t>
      </w:r>
      <w:r>
        <w:tab/>
      </w:r>
      <w:r w:rsidRPr="009376E3">
        <w:t xml:space="preserve">Voir GORZ, A. (1983). </w:t>
      </w:r>
      <w:r w:rsidRPr="001D4BF9">
        <w:rPr>
          <w:i/>
        </w:rPr>
        <w:t>Les chemins du paradis</w:t>
      </w:r>
      <w:r w:rsidRPr="009376E3">
        <w:t>. Paris : éd. G</w:t>
      </w:r>
      <w:r w:rsidRPr="009376E3">
        <w:t>a</w:t>
      </w:r>
      <w:r w:rsidRPr="009376E3">
        <w:t>lilée.</w:t>
      </w:r>
    </w:p>
  </w:footnote>
  <w:footnote w:id="110">
    <w:p w14:paraId="3B4E8E43" w14:textId="77777777" w:rsidR="00237C32" w:rsidRDefault="00237C32">
      <w:pPr>
        <w:pStyle w:val="Notedebasdepage"/>
      </w:pPr>
      <w:r>
        <w:rPr>
          <w:rStyle w:val="Appelnotedebasdep"/>
        </w:rPr>
        <w:footnoteRef/>
      </w:r>
      <w:r>
        <w:t xml:space="preserve"> </w:t>
      </w:r>
      <w:r>
        <w:tab/>
      </w:r>
      <w:r w:rsidRPr="009376E3">
        <w:t>Les gens payés au SMIC, c'est-à-dire le salaire minimum en France.</w:t>
      </w:r>
    </w:p>
  </w:footnote>
  <w:footnote w:id="111">
    <w:p w14:paraId="4FB48438" w14:textId="77777777" w:rsidR="00237C32" w:rsidRDefault="00237C32">
      <w:pPr>
        <w:pStyle w:val="Notedebasdepage"/>
      </w:pPr>
      <w:r>
        <w:rPr>
          <w:rStyle w:val="Appelnotedebasdep"/>
        </w:rPr>
        <w:footnoteRef/>
      </w:r>
      <w:r>
        <w:t xml:space="preserve"> </w:t>
      </w:r>
      <w:r>
        <w:tab/>
      </w:r>
      <w:r w:rsidRPr="009376E3">
        <w:t>PIL : Programme d'insertion locale, très proche des TUC et r</w:t>
      </w:r>
      <w:r w:rsidRPr="009376E3">
        <w:t>é</w:t>
      </w:r>
      <w:r w:rsidRPr="009376E3">
        <w:t>servé aux adultes chômeurs de longue durée. PLIF : Programmes l</w:t>
      </w:r>
      <w:r w:rsidRPr="009376E3">
        <w:t>o</w:t>
      </w:r>
      <w:r w:rsidRPr="009376E3">
        <w:t>caux d'insertion des femmes isolées, privées de ressources : travaux de type TUC dans des communes, mais avec un temps de formation pr</w:t>
      </w:r>
      <w:r w:rsidRPr="009376E3">
        <w:t>é</w:t>
      </w:r>
      <w:r w:rsidRPr="009376E3">
        <w:t>vu.</w:t>
      </w:r>
    </w:p>
  </w:footnote>
  <w:footnote w:id="112">
    <w:p w14:paraId="5B41370D" w14:textId="77777777" w:rsidR="00237C32" w:rsidRDefault="00237C32">
      <w:pPr>
        <w:pStyle w:val="Notedebasdepage"/>
      </w:pPr>
      <w:r>
        <w:rPr>
          <w:rStyle w:val="Appelnotedebasdep"/>
        </w:rPr>
        <w:footnoteRef/>
      </w:r>
      <w:r>
        <w:t xml:space="preserve"> </w:t>
      </w:r>
      <w:r>
        <w:tab/>
      </w:r>
      <w:r w:rsidRPr="009376E3">
        <w:t>En pourcentage du nombre total d'entreprises.</w:t>
      </w:r>
    </w:p>
  </w:footnote>
  <w:footnote w:id="113">
    <w:p w14:paraId="6FE9DE56" w14:textId="77777777" w:rsidR="00237C32" w:rsidRDefault="00237C32">
      <w:pPr>
        <w:pStyle w:val="Notedebasdepage"/>
      </w:pPr>
      <w:r>
        <w:rPr>
          <w:rStyle w:val="Appelnotedebasdep"/>
        </w:rPr>
        <w:footnoteRef/>
      </w:r>
      <w:r>
        <w:t xml:space="preserve"> </w:t>
      </w:r>
      <w:r>
        <w:tab/>
      </w:r>
      <w:r w:rsidRPr="009376E3">
        <w:t>Ayant séjourné pendant plus de cinq ans en France travaillant au Centre de recherche sur les mutations des sociétés industrielles à Paris, et ayant effectué des recherches comparatives sur les structures industrielles et sociales en France et en Italie, nous pouvons évaluer les possibilités d'exportation de ce modèle en France, mais non au Québec par contre, ne disposant pas de do</w:t>
      </w:r>
      <w:r w:rsidRPr="009376E3">
        <w:t>n</w:t>
      </w:r>
      <w:r w:rsidRPr="009376E3">
        <w:t>nées suffisantes. Les lecteurs québécois seront sans doute à même d’en j</w:t>
      </w:r>
      <w:r w:rsidRPr="009376E3">
        <w:t>u</w:t>
      </w:r>
      <w:r w:rsidRPr="009376E3">
        <w:t>ger. Précisons cependant que l'objectif n'est pas de « vendre » le modèle it</w:t>
      </w:r>
      <w:r w:rsidRPr="009376E3">
        <w:t>a</w:t>
      </w:r>
      <w:r w:rsidRPr="009376E3">
        <w:t>lien décrit, encore moins de louanger l'entrepreneur italien, comme l'a pa</w:t>
      </w:r>
      <w:r w:rsidRPr="009376E3">
        <w:t>r</w:t>
      </w:r>
      <w:r w:rsidRPr="009376E3">
        <w:t>fois fait la presse mais bien de montrer comment l'Italie ne repose pas se</w:t>
      </w:r>
      <w:r w:rsidRPr="009376E3">
        <w:t>u</w:t>
      </w:r>
      <w:r w:rsidRPr="009376E3">
        <w:t>lement sur le travail au noir et les contournements de la législation, mais aussi sur certaines caractéristiques propres à sa structure industrielle, cara</w:t>
      </w:r>
      <w:r w:rsidRPr="009376E3">
        <w:t>c</w:t>
      </w:r>
      <w:r w:rsidRPr="009376E3">
        <w:t>téristiques qui se sont révélées être un atout non négligeable au cours des années récentes.</w:t>
      </w:r>
    </w:p>
  </w:footnote>
  <w:footnote w:id="114">
    <w:p w14:paraId="7A0389AB" w14:textId="77777777" w:rsidR="00237C32" w:rsidRDefault="00237C32">
      <w:pPr>
        <w:pStyle w:val="Notedebasdepage"/>
      </w:pPr>
      <w:r>
        <w:rPr>
          <w:rStyle w:val="Appelnotedebasdep"/>
        </w:rPr>
        <w:footnoteRef/>
      </w:r>
      <w:r>
        <w:t xml:space="preserve"> </w:t>
      </w:r>
      <w:r>
        <w:tab/>
      </w:r>
      <w:r w:rsidRPr="009376E3">
        <w:t>Leur nombre était de 7</w:t>
      </w:r>
      <w:r>
        <w:t> </w:t>
      </w:r>
      <w:r w:rsidRPr="009376E3">
        <w:t>071</w:t>
      </w:r>
      <w:r>
        <w:t> </w:t>
      </w:r>
      <w:r w:rsidRPr="009376E3">
        <w:t>000 unités en 1981.</w:t>
      </w:r>
    </w:p>
  </w:footnote>
  <w:footnote w:id="115">
    <w:p w14:paraId="74C54BD8" w14:textId="77777777" w:rsidR="00237C32" w:rsidRDefault="00237C32">
      <w:pPr>
        <w:pStyle w:val="Notedebasdepage"/>
      </w:pPr>
      <w:r>
        <w:rPr>
          <w:rStyle w:val="Appelnotedebasdep"/>
        </w:rPr>
        <w:footnoteRef/>
      </w:r>
      <w:r>
        <w:t xml:space="preserve"> </w:t>
      </w:r>
      <w:r>
        <w:tab/>
      </w:r>
      <w:r w:rsidRPr="009376E3">
        <w:t>II faut préciser que les comparaisons dans le temps ne sont pas rigoureuses, car des activités réalisées dans les entreprises en 61 et 71 sont aujourd'hui assurées par des entreprises spécialisées, classées dans des secteurs de services.</w:t>
      </w:r>
    </w:p>
  </w:footnote>
  <w:footnote w:id="116">
    <w:p w14:paraId="4FFB9EDF" w14:textId="77777777" w:rsidR="00237C32" w:rsidRDefault="00237C32">
      <w:pPr>
        <w:pStyle w:val="Notedebasdepage"/>
      </w:pPr>
      <w:r>
        <w:rPr>
          <w:rStyle w:val="Appelnotedebasdep"/>
        </w:rPr>
        <w:footnoteRef/>
      </w:r>
      <w:r>
        <w:t xml:space="preserve"> </w:t>
      </w:r>
      <w:r>
        <w:tab/>
      </w:r>
      <w:r w:rsidRPr="009376E3">
        <w:t>Il y avait 950 034 établissements industriels en 1981.</w:t>
      </w:r>
    </w:p>
  </w:footnote>
  <w:footnote w:id="117">
    <w:p w14:paraId="030A9F2A" w14:textId="77777777" w:rsidR="00237C32" w:rsidRDefault="00237C32">
      <w:pPr>
        <w:pStyle w:val="Notedebasdepage"/>
      </w:pPr>
      <w:r>
        <w:rPr>
          <w:rStyle w:val="Appelnotedebasdep"/>
        </w:rPr>
        <w:footnoteRef/>
      </w:r>
      <w:r>
        <w:t xml:space="preserve"> </w:t>
      </w:r>
      <w:r>
        <w:tab/>
      </w:r>
      <w:r w:rsidRPr="009376E3">
        <w:t xml:space="preserve">B. Contini, </w:t>
      </w:r>
      <w:r w:rsidRPr="0076559E">
        <w:rPr>
          <w:i/>
        </w:rPr>
        <w:t xml:space="preserve">Comme stanare il sommerso in </w:t>
      </w:r>
      <w:r w:rsidRPr="0076559E">
        <w:rPr>
          <w:rStyle w:val="Corpsdutexte395ptItaliqueEspacement1ptchelle80"/>
          <w:i w:val="0"/>
          <w:sz w:val="28"/>
        </w:rPr>
        <w:t xml:space="preserve">II </w:t>
      </w:r>
      <w:r w:rsidRPr="0076559E">
        <w:rPr>
          <w:i/>
        </w:rPr>
        <w:t>Sole</w:t>
      </w:r>
      <w:r w:rsidRPr="009376E3">
        <w:t xml:space="preserve"> — 24 Ore, quotidien du 21-9-82.</w:t>
      </w:r>
    </w:p>
  </w:footnote>
  <w:footnote w:id="118">
    <w:p w14:paraId="4988D30B" w14:textId="77777777" w:rsidR="00237C32" w:rsidRDefault="00237C32">
      <w:pPr>
        <w:pStyle w:val="Notedebasdepage"/>
      </w:pPr>
      <w:r>
        <w:rPr>
          <w:rStyle w:val="Appelnotedebasdep"/>
        </w:rPr>
        <w:footnoteRef/>
      </w:r>
      <w:r>
        <w:t xml:space="preserve"> </w:t>
      </w:r>
      <w:r>
        <w:tab/>
      </w:r>
      <w:r w:rsidRPr="009376E3">
        <w:t>Enquête trimestrielle ISTAT sur un échanti</w:t>
      </w:r>
      <w:r>
        <w:t>llon représentatif de la popula</w:t>
      </w:r>
      <w:r w:rsidRPr="009376E3">
        <w:t>t</w:t>
      </w:r>
      <w:r>
        <w:t>i</w:t>
      </w:r>
      <w:r w:rsidRPr="009376E3">
        <w:t>on totale.</w:t>
      </w:r>
    </w:p>
  </w:footnote>
  <w:footnote w:id="119">
    <w:p w14:paraId="21151D19" w14:textId="77777777" w:rsidR="00237C32" w:rsidRDefault="00237C32">
      <w:pPr>
        <w:pStyle w:val="Notedebasdepage"/>
      </w:pPr>
      <w:r>
        <w:rPr>
          <w:rStyle w:val="Appelnotedebasdep"/>
        </w:rPr>
        <w:footnoteRef/>
      </w:r>
      <w:r>
        <w:t xml:space="preserve"> </w:t>
      </w:r>
      <w:r>
        <w:tab/>
      </w:r>
      <w:r w:rsidRPr="009376E3">
        <w:t xml:space="preserve">Voir F. Carmignani, </w:t>
      </w:r>
      <w:r w:rsidRPr="0076559E">
        <w:rPr>
          <w:i/>
        </w:rPr>
        <w:t>A quanto ammonta il lavoro marginale in Rinascita</w:t>
      </w:r>
      <w:r w:rsidRPr="009376E3">
        <w:t>, Rome, no 6/1980.</w:t>
      </w:r>
    </w:p>
  </w:footnote>
  <w:footnote w:id="120">
    <w:p w14:paraId="420A193B" w14:textId="77777777" w:rsidR="00237C32" w:rsidRDefault="00237C32">
      <w:pPr>
        <w:pStyle w:val="Notedebasdepage"/>
      </w:pPr>
      <w:r>
        <w:rPr>
          <w:rStyle w:val="Appelnotedebasdep"/>
        </w:rPr>
        <w:footnoteRef/>
      </w:r>
      <w:r>
        <w:t xml:space="preserve"> </w:t>
      </w:r>
      <w:r>
        <w:tab/>
        <w:t>D'après les enquêtes de l’</w:t>
      </w:r>
      <w:r w:rsidRPr="009376E3">
        <w:t>ISTAT.</w:t>
      </w:r>
    </w:p>
  </w:footnote>
  <w:footnote w:id="121">
    <w:p w14:paraId="1876BB69" w14:textId="77777777" w:rsidR="00237C32" w:rsidRDefault="00237C32">
      <w:pPr>
        <w:pStyle w:val="Notedebasdepage"/>
      </w:pPr>
      <w:r>
        <w:rPr>
          <w:rStyle w:val="Appelnotedebasdep"/>
        </w:rPr>
        <w:footnoteRef/>
      </w:r>
      <w:r>
        <w:t xml:space="preserve"> </w:t>
      </w:r>
      <w:r>
        <w:tab/>
      </w:r>
      <w:r w:rsidRPr="009376E3">
        <w:t>C'est-à-dire inférieur au taux d'inflation.</w:t>
      </w:r>
    </w:p>
  </w:footnote>
  <w:footnote w:id="122">
    <w:p w14:paraId="1E006FDB" w14:textId="77777777" w:rsidR="00237C32" w:rsidRDefault="00237C32">
      <w:pPr>
        <w:pStyle w:val="Notedebasdepage"/>
      </w:pPr>
      <w:r>
        <w:rPr>
          <w:rStyle w:val="Appelnotedebasdep"/>
        </w:rPr>
        <w:footnoteRef/>
      </w:r>
      <w:r>
        <w:t xml:space="preserve"> </w:t>
      </w:r>
      <w:r>
        <w:tab/>
      </w:r>
      <w:r w:rsidRPr="009376E3">
        <w:t>Valeur exprimée en Lires 1970.</w:t>
      </w:r>
    </w:p>
  </w:footnote>
  <w:footnote w:id="123">
    <w:p w14:paraId="11CFEDB1" w14:textId="77777777" w:rsidR="00237C32" w:rsidRDefault="00237C32">
      <w:pPr>
        <w:pStyle w:val="Notedebasdepage"/>
      </w:pPr>
      <w:r>
        <w:rPr>
          <w:rStyle w:val="Appelnotedebasdep"/>
        </w:rPr>
        <w:footnoteRef/>
      </w:r>
      <w:r>
        <w:t xml:space="preserve"> </w:t>
      </w:r>
      <w:r>
        <w:tab/>
        <w:t>En 1981, 28,</w:t>
      </w:r>
      <w:r w:rsidRPr="009376E3">
        <w:t>6% de l'emploi industriel était assuré par des ét</w:t>
      </w:r>
      <w:r w:rsidRPr="009376E3">
        <w:t>a</w:t>
      </w:r>
      <w:r w:rsidRPr="009376E3">
        <w:t>blissements qui avaient moins de 10 salariés, dont 10,5% en avaient moins de trois.</w:t>
      </w:r>
    </w:p>
  </w:footnote>
  <w:footnote w:id="124">
    <w:p w14:paraId="70DE5D90" w14:textId="77777777" w:rsidR="00237C32" w:rsidRDefault="00237C32">
      <w:pPr>
        <w:pStyle w:val="Notedebasdepage"/>
      </w:pPr>
      <w:r>
        <w:rPr>
          <w:rStyle w:val="Appelnotedebasdep"/>
        </w:rPr>
        <w:footnoteRef/>
      </w:r>
      <w:r>
        <w:t xml:space="preserve"> </w:t>
      </w:r>
      <w:r>
        <w:tab/>
        <w:t>S</w:t>
      </w:r>
      <w:r w:rsidRPr="009376E3">
        <w:t xml:space="preserve">. Mariotti, </w:t>
      </w:r>
      <w:r w:rsidRPr="0076559E">
        <w:rPr>
          <w:i/>
        </w:rPr>
        <w:t>Efficienza e struttura economica : il casa tessile-abbiglia-mento</w:t>
      </w:r>
      <w:r w:rsidRPr="009376E3">
        <w:t>. Milan, F. Angeli, 1982. On a vérifié ce décalage pour l’industrie textile aussi. La production annuelle moyenne d'une entreprise de textile italienne est de 464 t, alors que la production théorique optimale est de 1320 t par an.</w:t>
      </w:r>
    </w:p>
  </w:footnote>
  <w:footnote w:id="125">
    <w:p w14:paraId="1DB85B58" w14:textId="77777777" w:rsidR="00237C32" w:rsidRDefault="00237C32">
      <w:pPr>
        <w:pStyle w:val="Notedebasdepage"/>
      </w:pPr>
      <w:r>
        <w:rPr>
          <w:rStyle w:val="Appelnotedebasdep"/>
        </w:rPr>
        <w:footnoteRef/>
      </w:r>
      <w:r>
        <w:t xml:space="preserve"> </w:t>
      </w:r>
      <w:r>
        <w:tab/>
      </w:r>
      <w:r w:rsidRPr="009376E3">
        <w:t xml:space="preserve">A. Young, « Rendimenti crescenti e progresso economico », in S. Lombardini et alii, </w:t>
      </w:r>
      <w:r w:rsidRPr="0076559E">
        <w:rPr>
          <w:i/>
        </w:rPr>
        <w:t>Teoria dell'impresa e struttura economica</w:t>
      </w:r>
      <w:r w:rsidRPr="009376E3">
        <w:t>, B</w:t>
      </w:r>
      <w:r w:rsidRPr="009376E3">
        <w:t>o</w:t>
      </w:r>
      <w:r w:rsidRPr="009376E3">
        <w:t>logne, Il Mulino, 1973.</w:t>
      </w:r>
    </w:p>
  </w:footnote>
  <w:footnote w:id="126">
    <w:p w14:paraId="44950686" w14:textId="77777777" w:rsidR="00237C32" w:rsidRDefault="00237C32">
      <w:pPr>
        <w:pStyle w:val="Notedebasdepage"/>
      </w:pPr>
      <w:r>
        <w:rPr>
          <w:rStyle w:val="Appelnotedebasdep"/>
        </w:rPr>
        <w:footnoteRef/>
      </w:r>
      <w:r>
        <w:t xml:space="preserve"> </w:t>
      </w:r>
      <w:r>
        <w:tab/>
      </w:r>
      <w:r w:rsidRPr="009376E3">
        <w:t xml:space="preserve">H. Leibenstein, </w:t>
      </w:r>
      <w:r w:rsidRPr="0076559E">
        <w:rPr>
          <w:i/>
        </w:rPr>
        <w:t>General Efficiency Theory and Economic D</w:t>
      </w:r>
      <w:r w:rsidRPr="0076559E">
        <w:rPr>
          <w:i/>
        </w:rPr>
        <w:t>e</w:t>
      </w:r>
      <w:r w:rsidRPr="0076559E">
        <w:rPr>
          <w:i/>
        </w:rPr>
        <w:t>velopment</w:t>
      </w:r>
      <w:r w:rsidRPr="009376E3">
        <w:t>, Oxford University Press, New-York, 1978.</w:t>
      </w:r>
    </w:p>
  </w:footnote>
  <w:footnote w:id="127">
    <w:p w14:paraId="24282E6E" w14:textId="77777777" w:rsidR="00237C32" w:rsidRDefault="00237C32">
      <w:pPr>
        <w:pStyle w:val="Notedebasdepage"/>
      </w:pPr>
      <w:r>
        <w:rPr>
          <w:rStyle w:val="Appelnotedebasdep"/>
        </w:rPr>
        <w:footnoteRef/>
      </w:r>
      <w:r>
        <w:t xml:space="preserve"> </w:t>
      </w:r>
      <w:r>
        <w:tab/>
      </w:r>
      <w:r w:rsidRPr="009376E3">
        <w:t>G. Garofoli, « Lo svi</w:t>
      </w:r>
      <w:r>
        <w:t>luppo delle aree periferiche nell</w:t>
      </w:r>
      <w:r w:rsidRPr="009376E3">
        <w:t xml:space="preserve">’industria italiana degli anni 70 », in </w:t>
      </w:r>
      <w:r w:rsidRPr="0076559E">
        <w:rPr>
          <w:i/>
        </w:rPr>
        <w:t>L'industria-rivista di economia e politica industriale</w:t>
      </w:r>
      <w:r w:rsidRPr="009376E3">
        <w:t>, no.</w:t>
      </w:r>
      <w:r>
        <w:t> </w:t>
      </w:r>
      <w:r w:rsidRPr="009376E3">
        <w:t>3, 1981.</w:t>
      </w:r>
    </w:p>
  </w:footnote>
  <w:footnote w:id="128">
    <w:p w14:paraId="3489ED15" w14:textId="77777777" w:rsidR="00237C32" w:rsidRDefault="00237C32">
      <w:pPr>
        <w:pStyle w:val="Notedebasdepage"/>
      </w:pPr>
      <w:r>
        <w:rPr>
          <w:rStyle w:val="Appelnotedebasdep"/>
        </w:rPr>
        <w:footnoteRef/>
      </w:r>
      <w:r>
        <w:t xml:space="preserve"> </w:t>
      </w:r>
      <w:r>
        <w:tab/>
      </w:r>
      <w:r w:rsidRPr="009376E3">
        <w:t>Comme pour l'industrie textile à Prato (Florence).</w:t>
      </w:r>
    </w:p>
  </w:footnote>
  <w:footnote w:id="129">
    <w:p w14:paraId="2A58FE2B" w14:textId="77777777" w:rsidR="00237C32" w:rsidRDefault="00237C32">
      <w:pPr>
        <w:pStyle w:val="Notedebasdepage"/>
      </w:pPr>
      <w:r>
        <w:rPr>
          <w:rStyle w:val="Appelnotedebasdep"/>
        </w:rPr>
        <w:footnoteRef/>
      </w:r>
      <w:r>
        <w:t xml:space="preserve"> </w:t>
      </w:r>
      <w:r>
        <w:tab/>
      </w:r>
      <w:r w:rsidRPr="009376E3">
        <w:t>18 C'est notamment le cas des « impannatori » du textile.</w:t>
      </w:r>
    </w:p>
  </w:footnote>
  <w:footnote w:id="130">
    <w:p w14:paraId="331B92A9" w14:textId="77777777" w:rsidR="00237C32" w:rsidRDefault="00237C32">
      <w:pPr>
        <w:pStyle w:val="Notedebasdepage"/>
      </w:pPr>
      <w:r>
        <w:rPr>
          <w:rStyle w:val="Appelnotedebasdep"/>
        </w:rPr>
        <w:footnoteRef/>
      </w:r>
      <w:r>
        <w:t xml:space="preserve"> </w:t>
      </w:r>
      <w:r>
        <w:tab/>
      </w:r>
      <w:r w:rsidRPr="009376E3">
        <w:t>Par exemple à Arezzo et à Empoli (Toscane) dan</w:t>
      </w:r>
      <w:r>
        <w:t>s l'industrie de l'habillement.</w:t>
      </w:r>
    </w:p>
  </w:footnote>
  <w:footnote w:id="131">
    <w:p w14:paraId="43D62B78" w14:textId="77777777" w:rsidR="00237C32" w:rsidRDefault="00237C32">
      <w:pPr>
        <w:pStyle w:val="Notedebasdepage"/>
      </w:pPr>
      <w:r>
        <w:rPr>
          <w:rStyle w:val="Appelnotedebasdep"/>
        </w:rPr>
        <w:footnoteRef/>
      </w:r>
      <w:r>
        <w:t xml:space="preserve"> </w:t>
      </w:r>
      <w:r>
        <w:tab/>
      </w:r>
      <w:r w:rsidRPr="009376E3">
        <w:t>Voir, pour une analyse comparable sur des entreprises de Fra</w:t>
      </w:r>
      <w:r w:rsidRPr="009376E3">
        <w:t>n</w:t>
      </w:r>
      <w:r w:rsidRPr="009376E3">
        <w:t xml:space="preserve">ce : Tremblay, Diane, </w:t>
      </w:r>
      <w:r w:rsidRPr="00C95AE8">
        <w:rPr>
          <w:i/>
          <w:iCs/>
          <w:szCs w:val="28"/>
        </w:rPr>
        <w:t>Contrats de solidarité et gestion des re</w:t>
      </w:r>
      <w:r w:rsidRPr="00C95AE8">
        <w:rPr>
          <w:i/>
          <w:iCs/>
          <w:szCs w:val="28"/>
        </w:rPr>
        <w:t>s</w:t>
      </w:r>
      <w:r w:rsidRPr="00C95AE8">
        <w:rPr>
          <w:i/>
          <w:iCs/>
          <w:szCs w:val="28"/>
        </w:rPr>
        <w:t>sources humaines : le cas du textile-habillement en France,</w:t>
      </w:r>
      <w:r w:rsidRPr="009376E3">
        <w:t xml:space="preserve"> Paris, Séminaire d'économie du travail. Université de Paris I, décembre 1985, 150 p.</w:t>
      </w:r>
    </w:p>
  </w:footnote>
  <w:footnote w:id="132">
    <w:p w14:paraId="0A4E7EC7" w14:textId="77777777" w:rsidR="00237C32" w:rsidRDefault="00237C32">
      <w:pPr>
        <w:pStyle w:val="Notedebasdepage"/>
      </w:pPr>
      <w:r>
        <w:rPr>
          <w:rStyle w:val="Appelnotedebasdep"/>
        </w:rPr>
        <w:footnoteRef/>
      </w:r>
      <w:r>
        <w:t xml:space="preserve"> </w:t>
      </w:r>
      <w:r>
        <w:tab/>
      </w:r>
      <w:r w:rsidRPr="009376E3">
        <w:t xml:space="preserve">IRES, </w:t>
      </w:r>
      <w:r w:rsidRPr="00C95AE8">
        <w:rPr>
          <w:i/>
          <w:iCs/>
          <w:szCs w:val="28"/>
        </w:rPr>
        <w:t>Sviluppo e innovazione nelle piccole e medie imprese.</w:t>
      </w:r>
      <w:r w:rsidRPr="009376E3">
        <w:t xml:space="preserve"> Milan, 1983.</w:t>
      </w:r>
    </w:p>
  </w:footnote>
  <w:footnote w:id="133">
    <w:p w14:paraId="00624627" w14:textId="77777777" w:rsidR="00237C32" w:rsidRDefault="00237C32">
      <w:pPr>
        <w:pStyle w:val="Notedebasdepage"/>
      </w:pPr>
      <w:r>
        <w:rPr>
          <w:rStyle w:val="Appelnotedebasdep"/>
        </w:rPr>
        <w:footnoteRef/>
      </w:r>
      <w:r>
        <w:t xml:space="preserve"> </w:t>
      </w:r>
      <w:r>
        <w:tab/>
      </w:r>
      <w:r w:rsidRPr="009376E3">
        <w:t>Au total en 1981, 4</w:t>
      </w:r>
      <w:r>
        <w:t> </w:t>
      </w:r>
      <w:r w:rsidRPr="009376E3">
        <w:t>600 entreprises formaient des consortium pour l'exportation et 19</w:t>
      </w:r>
      <w:r>
        <w:t> </w:t>
      </w:r>
      <w:r w:rsidRPr="009376E3">
        <w:t>300 participaient à des consortium pour les crédits bancaires.</w:t>
      </w:r>
    </w:p>
  </w:footnote>
  <w:footnote w:id="134">
    <w:p w14:paraId="5529FFF0" w14:textId="77777777" w:rsidR="00237C32" w:rsidRDefault="00237C32">
      <w:pPr>
        <w:pStyle w:val="Notedebasdepage"/>
      </w:pPr>
      <w:r>
        <w:rPr>
          <w:rStyle w:val="Appelnotedebasdep"/>
        </w:rPr>
        <w:footnoteRef/>
      </w:r>
      <w:r>
        <w:t xml:space="preserve"> </w:t>
      </w:r>
      <w:r>
        <w:tab/>
      </w:r>
      <w:r w:rsidRPr="009376E3">
        <w:t>D'après les évaluations ISTAT.</w:t>
      </w:r>
    </w:p>
  </w:footnote>
  <w:footnote w:id="135">
    <w:p w14:paraId="474C75C0" w14:textId="77777777" w:rsidR="00237C32" w:rsidRDefault="00237C32">
      <w:pPr>
        <w:pStyle w:val="Notedebasdepage"/>
      </w:pPr>
      <w:r>
        <w:rPr>
          <w:rStyle w:val="Appelnotedebasdep"/>
        </w:rPr>
        <w:footnoteRef/>
      </w:r>
      <w:r>
        <w:t xml:space="preserve"> </w:t>
      </w:r>
      <w:r>
        <w:tab/>
      </w:r>
      <w:r w:rsidRPr="009376E3">
        <w:t>Selon une enquête ASSCO.</w:t>
      </w:r>
    </w:p>
  </w:footnote>
  <w:footnote w:id="136">
    <w:p w14:paraId="5B4E2DA0" w14:textId="77777777" w:rsidR="00237C32" w:rsidRDefault="00237C32">
      <w:pPr>
        <w:pStyle w:val="Notedebasdepage"/>
      </w:pPr>
      <w:r>
        <w:rPr>
          <w:rStyle w:val="Appelnotedebasdep"/>
        </w:rPr>
        <w:footnoteRef/>
      </w:r>
      <w:r>
        <w:t xml:space="preserve"> </w:t>
      </w:r>
      <w:r>
        <w:tab/>
      </w:r>
      <w:r w:rsidRPr="009376E3">
        <w:t>Entre 1973 et 1980, le coût des travaux donnés à l'extérieur est passé de 4,6% à 10,1% du chiffre d'affaires pour l'industrie d'habill</w:t>
      </w:r>
      <w:r w:rsidRPr="009376E3">
        <w:t>e</w:t>
      </w:r>
      <w:r w:rsidRPr="009376E3">
        <w:t>ment, et de 3,6% à 4,8% du chiffre d'affaires pour l'ensemble de l'i</w:t>
      </w:r>
      <w:r w:rsidRPr="009376E3">
        <w:t>n</w:t>
      </w:r>
      <w:r w:rsidRPr="009376E3">
        <w:t>dustrie.</w:t>
      </w:r>
    </w:p>
  </w:footnote>
  <w:footnote w:id="137">
    <w:p w14:paraId="61393C06" w14:textId="77777777" w:rsidR="00237C32" w:rsidRDefault="00237C32">
      <w:pPr>
        <w:pStyle w:val="Notedebasdepage"/>
      </w:pPr>
      <w:r>
        <w:rPr>
          <w:rStyle w:val="Appelnotedebasdep"/>
        </w:rPr>
        <w:footnoteRef/>
      </w:r>
      <w:r>
        <w:t xml:space="preserve"> </w:t>
      </w:r>
      <w:r>
        <w:tab/>
      </w:r>
      <w:r w:rsidRPr="009376E3">
        <w:t>Le nombre de faillites d'entreprises industrielles a été de 3 408 en 1982, de 3 736 en 1983, de 4 462 en 1984. En même temps, les enquêtes de l'ISTAT montrent une diminution, en pourcentage, du nombre d'entreprises individuelles, et une augmentation des sociétés collectives.</w:t>
      </w:r>
    </w:p>
  </w:footnote>
  <w:footnote w:id="138">
    <w:p w14:paraId="6BC09768" w14:textId="77777777" w:rsidR="00237C32" w:rsidRDefault="00237C32">
      <w:pPr>
        <w:pStyle w:val="Notedebasdepage"/>
      </w:pPr>
      <w:r>
        <w:rPr>
          <w:rStyle w:val="Appelnotedebasdep"/>
        </w:rPr>
        <w:footnoteRef/>
      </w:r>
      <w:r>
        <w:t xml:space="preserve"> </w:t>
      </w:r>
      <w:r>
        <w:tab/>
      </w:r>
      <w:r w:rsidRPr="009376E3">
        <w:t>Sur ce point, voir par exemple le dossier : « Rapporto sull'i</w:t>
      </w:r>
      <w:r w:rsidRPr="009376E3">
        <w:t>n</w:t>
      </w:r>
      <w:r w:rsidRPr="009376E3">
        <w:t xml:space="preserve">dustria italiana Profitti a man bass », in </w:t>
      </w:r>
      <w:r w:rsidRPr="0076559E">
        <w:rPr>
          <w:i/>
        </w:rPr>
        <w:t>II Mondo</w:t>
      </w:r>
      <w:r w:rsidRPr="009376E3">
        <w:t>, no</w:t>
      </w:r>
      <w:r>
        <w:t> </w:t>
      </w:r>
      <w:r w:rsidRPr="009376E3">
        <w:t>40, o</w:t>
      </w:r>
      <w:r w:rsidRPr="009376E3">
        <w:t>c</w:t>
      </w:r>
      <w:r w:rsidRPr="009376E3">
        <w:t>tobre 1985.</w:t>
      </w:r>
    </w:p>
  </w:footnote>
  <w:footnote w:id="139">
    <w:p w14:paraId="567D59D4" w14:textId="77777777" w:rsidR="00237C32" w:rsidRDefault="00237C32">
      <w:pPr>
        <w:pStyle w:val="Notedebasdepage"/>
      </w:pPr>
      <w:r>
        <w:rPr>
          <w:rStyle w:val="Appelnotedebasdep"/>
        </w:rPr>
        <w:footnoteRef/>
      </w:r>
      <w:r>
        <w:t xml:space="preserve"> </w:t>
      </w:r>
      <w:r>
        <w:tab/>
      </w:r>
      <w:r w:rsidRPr="009376E3">
        <w:t>Vers la Fm des années soixante-dix on avait déjà observé que l'augmentation des activités d'entrepreneurs résultant des enquêtes de l'ISTAT était i</w:t>
      </w:r>
      <w:r w:rsidRPr="009376E3">
        <w:t>n</w:t>
      </w:r>
      <w:r w:rsidRPr="009376E3">
        <w:t>férieure à l'augmentation des déclarations fiscales des entrepreneurs, ce qui indiquait une tendance à « l'émergence » de l'économie cachée. Il semblerait que cette tendance se soit renforcée dans les dernières années ; voir, à ce propos, le dossier : « Rapporto sull'industria italiana... » op. cit.</w:t>
      </w:r>
    </w:p>
  </w:footnote>
  <w:footnote w:id="140">
    <w:p w14:paraId="21EC0D55" w14:textId="77777777" w:rsidR="00237C32" w:rsidRDefault="00237C32">
      <w:pPr>
        <w:pStyle w:val="Notedebasdepage"/>
      </w:pPr>
      <w:r>
        <w:rPr>
          <w:rStyle w:val="Appelnotedebasdep"/>
        </w:rPr>
        <w:footnoteRef/>
      </w:r>
      <w:r>
        <w:t xml:space="preserve"> </w:t>
      </w:r>
      <w:r>
        <w:tab/>
      </w:r>
      <w:r w:rsidRPr="009376E3">
        <w:t>Exception faite pour l’Instituto per la Riconstituzzione qui même si elle a amélioré les résultats de bilan prévoit d'obtenir des résultats p</w:t>
      </w:r>
      <w:r w:rsidRPr="009376E3">
        <w:t>o</w:t>
      </w:r>
      <w:r w:rsidRPr="009376E3">
        <w:t>sitifs en 1986 seulement.</w:t>
      </w:r>
    </w:p>
  </w:footnote>
  <w:footnote w:id="141">
    <w:p w14:paraId="77C83E42" w14:textId="77777777" w:rsidR="00237C32" w:rsidRDefault="00237C32">
      <w:pPr>
        <w:pStyle w:val="Notedebasdepage"/>
      </w:pPr>
      <w:r>
        <w:rPr>
          <w:rStyle w:val="Appelnotedebasdep"/>
        </w:rPr>
        <w:footnoteRef/>
      </w:r>
      <w:r>
        <w:t xml:space="preserve"> </w:t>
      </w:r>
      <w:r>
        <w:tab/>
      </w:r>
      <w:r w:rsidRPr="009376E3">
        <w:t>La cassa integrazione est un dispositif similaire au chômage technique en France ou au travail partagé au Canada, avec la différence qu'en Italie les salariés, en recevant entre 70 et 90% de leur s</w:t>
      </w:r>
      <w:r w:rsidRPr="009376E3">
        <w:t>a</w:t>
      </w:r>
      <w:r w:rsidRPr="009376E3">
        <w:t>laire, peuvent être assistés, en pratique, pour un temps indéterminé.</w:t>
      </w:r>
    </w:p>
  </w:footnote>
  <w:footnote w:id="142">
    <w:p w14:paraId="580955A6" w14:textId="77777777" w:rsidR="00237C32" w:rsidRDefault="00237C32">
      <w:pPr>
        <w:pStyle w:val="Notedebasdepage"/>
      </w:pPr>
      <w:r>
        <w:rPr>
          <w:rStyle w:val="Appelnotedebasdep"/>
        </w:rPr>
        <w:footnoteRef/>
      </w:r>
      <w:r>
        <w:t xml:space="preserve"> </w:t>
      </w:r>
      <w:r>
        <w:tab/>
      </w:r>
      <w:r w:rsidRPr="009376E3">
        <w:t>D'après un rapport de recherche de C. Alvaro, professeur de statistique économique à l'Université de Rome.</w:t>
      </w:r>
    </w:p>
  </w:footnote>
  <w:footnote w:id="143">
    <w:p w14:paraId="79279BE4" w14:textId="77777777" w:rsidR="00237C32" w:rsidRDefault="00237C32">
      <w:pPr>
        <w:pStyle w:val="Notedebasdepage"/>
      </w:pPr>
      <w:r>
        <w:rPr>
          <w:rStyle w:val="Appelnotedebasdep"/>
        </w:rPr>
        <w:footnoteRef/>
      </w:r>
      <w:r>
        <w:t xml:space="preserve"> </w:t>
      </w:r>
      <w:r>
        <w:tab/>
      </w:r>
      <w:r w:rsidRPr="009376E3">
        <w:t>Par ailleurs, la présence d'entreprises de très grande dimension est très faible en Italie. Une enquête récente de Médiobanca a montré que 39 entreprises seulement ont un chiffre d'affaires annuel supérieur à 1</w:t>
      </w:r>
      <w:r>
        <w:t> </w:t>
      </w:r>
      <w:r w:rsidRPr="009376E3">
        <w:t>000 milliards de lires, dont trois seulement dépassent les 10</w:t>
      </w:r>
      <w:r>
        <w:t> </w:t>
      </w:r>
      <w:r w:rsidRPr="009376E3">
        <w:t>000 milliards de lires. Si on soustrait de cette liste les entreprises publiques et étrangères, 13 entreprises se</w:t>
      </w:r>
      <w:r w:rsidRPr="009376E3">
        <w:t>u</w:t>
      </w:r>
      <w:r w:rsidRPr="009376E3">
        <w:t>lement dépassent les 1</w:t>
      </w:r>
      <w:r>
        <w:t> </w:t>
      </w:r>
      <w:r w:rsidRPr="009376E3">
        <w:t>000 milliards de lires. La FIAT est au-dessus de 10 000 milliards de lires, la Mont</w:t>
      </w:r>
      <w:r w:rsidRPr="009376E3">
        <w:t>e</w:t>
      </w:r>
      <w:r w:rsidRPr="009376E3">
        <w:t>dipe (groupe Montedison) et IVECO (groupe FIAT) se situent entre 3</w:t>
      </w:r>
      <w:r>
        <w:t> </w:t>
      </w:r>
      <w:r w:rsidRPr="009376E3">
        <w:t>000 et 5</w:t>
      </w:r>
      <w:r>
        <w:t> </w:t>
      </w:r>
      <w:r w:rsidRPr="009376E3">
        <w:t>000 milliards. ($1. can.=l 200 lires, en f</w:t>
      </w:r>
      <w:r w:rsidRPr="009376E3">
        <w:t>é</w:t>
      </w:r>
      <w:r w:rsidRPr="009376E3">
        <w:t>vrier 1986).</w:t>
      </w:r>
    </w:p>
  </w:footnote>
  <w:footnote w:id="144">
    <w:p w14:paraId="7F946AD1" w14:textId="77777777" w:rsidR="00237C32" w:rsidRDefault="00237C32">
      <w:pPr>
        <w:pStyle w:val="Notedebasdepage"/>
      </w:pPr>
      <w:r>
        <w:rPr>
          <w:rStyle w:val="Appelnotedebasdep"/>
        </w:rPr>
        <w:footnoteRef/>
      </w:r>
      <w:r>
        <w:t xml:space="preserve"> </w:t>
      </w:r>
      <w:r>
        <w:tab/>
      </w:r>
      <w:r w:rsidRPr="009376E3">
        <w:t xml:space="preserve">Baran, Sweezy, </w:t>
      </w:r>
      <w:r w:rsidRPr="0076559E">
        <w:rPr>
          <w:i/>
        </w:rPr>
        <w:t>Il Capitale monopolistico</w:t>
      </w:r>
      <w:r w:rsidRPr="009376E3">
        <w:t>, Einaudi, Torino, 1972, traduction</w:t>
      </w:r>
      <w:r>
        <w:t xml:space="preserve"> </w:t>
      </w:r>
      <w:r w:rsidRPr="009376E3">
        <w:t xml:space="preserve">française : </w:t>
      </w:r>
      <w:r w:rsidRPr="00956309">
        <w:rPr>
          <w:i/>
          <w:iCs/>
          <w:szCs w:val="28"/>
        </w:rPr>
        <w:t>Le capitalisme monopoliste</w:t>
      </w:r>
      <w:r w:rsidRPr="009376E3">
        <w:t>, Paris, Masp</w:t>
      </w:r>
      <w:r w:rsidRPr="009376E3">
        <w:t>é</w:t>
      </w:r>
      <w:r w:rsidRPr="009376E3">
        <w:t>ro.</w:t>
      </w:r>
    </w:p>
  </w:footnote>
  <w:footnote w:id="145">
    <w:p w14:paraId="7BD2D0D4" w14:textId="77777777" w:rsidR="00237C32" w:rsidRDefault="00237C32">
      <w:pPr>
        <w:pStyle w:val="Notedebasdepage"/>
      </w:pPr>
      <w:r>
        <w:rPr>
          <w:rStyle w:val="Appelnotedebasdep"/>
        </w:rPr>
        <w:footnoteRef/>
      </w:r>
      <w:r>
        <w:t xml:space="preserve"> </w:t>
      </w:r>
      <w:r>
        <w:tab/>
      </w:r>
      <w:r w:rsidRPr="009376E3">
        <w:t xml:space="preserve">A. Lipietz, </w:t>
      </w:r>
      <w:r w:rsidRPr="00956309">
        <w:rPr>
          <w:i/>
          <w:iCs/>
          <w:szCs w:val="28"/>
        </w:rPr>
        <w:t>Mirages et miracles. Problèmes d’industrialisation du Tiers-Monde,</w:t>
      </w:r>
      <w:r w:rsidRPr="009376E3">
        <w:t xml:space="preserve"> Paris, La Découverte, 1985.</w:t>
      </w:r>
    </w:p>
  </w:footnote>
  <w:footnote w:id="146">
    <w:p w14:paraId="61A24D6C" w14:textId="77777777" w:rsidR="00237C32" w:rsidRDefault="00237C32">
      <w:pPr>
        <w:pStyle w:val="Notedebasdepage"/>
      </w:pPr>
      <w:r>
        <w:rPr>
          <w:rStyle w:val="Appelnotedebasdep"/>
        </w:rPr>
        <w:footnoteRef/>
      </w:r>
      <w:r>
        <w:t xml:space="preserve"> </w:t>
      </w:r>
      <w:r>
        <w:tab/>
      </w:r>
      <w:r w:rsidRPr="009376E3">
        <w:t xml:space="preserve">Pour plus de détails, voir : Barisi, G, </w:t>
      </w:r>
      <w:r w:rsidRPr="00956309">
        <w:rPr>
          <w:i/>
          <w:iCs/>
          <w:szCs w:val="28"/>
        </w:rPr>
        <w:t>Mutations technologiques et relations sociales dans la sidérurgie : les cas français et italien,</w:t>
      </w:r>
      <w:r w:rsidRPr="009376E3">
        <w:t xml:space="preserve"> Paris : CRMSI, octobre 1984, 500 p. ; Dubois P. et Barisi, G., </w:t>
      </w:r>
      <w:r w:rsidRPr="00956309">
        <w:rPr>
          <w:i/>
          <w:iCs/>
          <w:szCs w:val="28"/>
        </w:rPr>
        <w:t>Le défi technologique dans l'industrie de l’habillement : stratégie des entr</w:t>
      </w:r>
      <w:r w:rsidRPr="00956309">
        <w:rPr>
          <w:i/>
          <w:iCs/>
          <w:szCs w:val="28"/>
        </w:rPr>
        <w:t>e</w:t>
      </w:r>
      <w:r w:rsidRPr="00956309">
        <w:rPr>
          <w:i/>
          <w:iCs/>
          <w:szCs w:val="28"/>
        </w:rPr>
        <w:t>preneurs français et italiens,</w:t>
      </w:r>
      <w:r w:rsidRPr="009376E3">
        <w:t xml:space="preserve"> Paris : Groupe de sociologie du travail, déc. 1982, 290 p.</w:t>
      </w:r>
    </w:p>
  </w:footnote>
  <w:footnote w:id="147">
    <w:p w14:paraId="2A81248B" w14:textId="77777777" w:rsidR="00237C32" w:rsidRDefault="00237C32">
      <w:pPr>
        <w:pStyle w:val="Notedebasdepage"/>
      </w:pPr>
      <w:r>
        <w:rPr>
          <w:rStyle w:val="Appelnotedebasdep"/>
        </w:rPr>
        <w:footnoteRef/>
      </w:r>
      <w:r>
        <w:t xml:space="preserve"> </w:t>
      </w:r>
      <w:r>
        <w:tab/>
      </w:r>
      <w:r w:rsidRPr="009376E3">
        <w:t>C'est par exemple le cas des marchines-outils spécialisées et d'autres moyens de production hautement informatisés.</w:t>
      </w:r>
    </w:p>
  </w:footnote>
  <w:footnote w:id="148">
    <w:p w14:paraId="3763A916" w14:textId="77777777" w:rsidR="00237C32" w:rsidRDefault="00237C32">
      <w:pPr>
        <w:pStyle w:val="Notedebasdepage"/>
      </w:pPr>
      <w:r>
        <w:rPr>
          <w:rStyle w:val="Appelnotedebasdep"/>
        </w:rPr>
        <w:footnoteRef/>
      </w:r>
      <w:r>
        <w:t xml:space="preserve"> </w:t>
      </w:r>
      <w:r>
        <w:tab/>
      </w:r>
      <w:r w:rsidRPr="009376E3">
        <w:t xml:space="preserve">Voir le Rapport de recherche. </w:t>
      </w:r>
      <w:r w:rsidRPr="00956309">
        <w:rPr>
          <w:i/>
          <w:iCs/>
          <w:szCs w:val="28"/>
        </w:rPr>
        <w:t>Dynamique de la force de travail étrangère et mutations technologiques dans la Lorraine sidérurgique,</w:t>
      </w:r>
      <w:r w:rsidRPr="009376E3">
        <w:t xml:space="preserve"> CRMSI, Paris, 1985.</w:t>
      </w:r>
    </w:p>
  </w:footnote>
  <w:footnote w:id="149">
    <w:p w14:paraId="055A7A80" w14:textId="77777777" w:rsidR="00237C32" w:rsidRDefault="00237C32">
      <w:pPr>
        <w:pStyle w:val="Notedebasdepage"/>
      </w:pPr>
      <w:r>
        <w:rPr>
          <w:rStyle w:val="Appelnotedebasdep"/>
        </w:rPr>
        <w:footnoteRef/>
      </w:r>
      <w:r>
        <w:t xml:space="preserve"> </w:t>
      </w:r>
      <w:r>
        <w:tab/>
      </w:r>
      <w:r w:rsidRPr="009376E3">
        <w:t>Pour plus de détails sur les modalités de la diffusion des technol</w:t>
      </w:r>
      <w:r w:rsidRPr="009376E3">
        <w:t>o</w:t>
      </w:r>
      <w:r w:rsidRPr="009376E3">
        <w:t xml:space="preserve">gies en France, voir Tremblay, Diane (sous la direction de) 1987, « Duffusion des nouvelles technologies : stratégies d'entreprises et évaluation sociale », Montréal : Éd. Saint-Martin, </w:t>
      </w:r>
      <w:r w:rsidRPr="0076559E">
        <w:rPr>
          <w:i/>
        </w:rPr>
        <w:t>Interventions éc</w:t>
      </w:r>
      <w:r w:rsidRPr="0076559E">
        <w:rPr>
          <w:i/>
        </w:rPr>
        <w:t>o</w:t>
      </w:r>
      <w:r w:rsidRPr="0076559E">
        <w:rPr>
          <w:i/>
        </w:rPr>
        <w:t>nomiques</w:t>
      </w:r>
      <w:r w:rsidRPr="009376E3">
        <w:t>, 304 p.</w:t>
      </w:r>
    </w:p>
  </w:footnote>
  <w:footnote w:id="150">
    <w:p w14:paraId="7B1A3B3E" w14:textId="77777777" w:rsidR="00237C32" w:rsidRDefault="00237C32">
      <w:pPr>
        <w:pStyle w:val="Notedebasdepage"/>
      </w:pPr>
      <w:r>
        <w:rPr>
          <w:rStyle w:val="Appelnotedebasdep"/>
        </w:rPr>
        <w:footnoteRef/>
      </w:r>
      <w:r>
        <w:t xml:space="preserve"> </w:t>
      </w:r>
      <w:r>
        <w:tab/>
      </w:r>
      <w:r w:rsidRPr="009376E3">
        <w:t xml:space="preserve">Voir sur ces aspects N. Altman, G. Barisi, C. Bochtle, S. Boffo, D. Chave, M. Dadoy, K. Düll, </w:t>
      </w:r>
      <w:r w:rsidRPr="00743E15">
        <w:rPr>
          <w:i/>
          <w:iCs/>
          <w:szCs w:val="28"/>
        </w:rPr>
        <w:t>Comparaison internationale des no</w:t>
      </w:r>
      <w:r w:rsidRPr="00743E15">
        <w:rPr>
          <w:i/>
          <w:iCs/>
          <w:szCs w:val="28"/>
        </w:rPr>
        <w:t>u</w:t>
      </w:r>
      <w:r w:rsidRPr="00743E15">
        <w:rPr>
          <w:i/>
          <w:iCs/>
          <w:szCs w:val="28"/>
        </w:rPr>
        <w:t>velles formes d’organisation du travail.</w:t>
      </w:r>
      <w:r w:rsidRPr="009376E3">
        <w:t xml:space="preserve"> Étude de douze cas (Allem</w:t>
      </w:r>
      <w:r w:rsidRPr="009376E3">
        <w:t>a</w:t>
      </w:r>
      <w:r w:rsidRPr="009376E3">
        <w:t>gne-France-Italie). Fondation européenne pour l'amélioration des cond</w:t>
      </w:r>
      <w:r w:rsidRPr="009376E3">
        <w:t>i</w:t>
      </w:r>
      <w:r w:rsidRPr="009376E3">
        <w:t>tions de vie et de travail, Dublin, 1983.</w:t>
      </w:r>
    </w:p>
  </w:footnote>
  <w:footnote w:id="151">
    <w:p w14:paraId="385FA2F3" w14:textId="77777777" w:rsidR="00237C32" w:rsidRDefault="00237C32">
      <w:pPr>
        <w:pStyle w:val="Notedebasdepage"/>
      </w:pPr>
      <w:r>
        <w:rPr>
          <w:rStyle w:val="Appelnotedebasdep"/>
        </w:rPr>
        <w:footnoteRef/>
      </w:r>
      <w:r>
        <w:t xml:space="preserve"> </w:t>
      </w:r>
      <w:r>
        <w:tab/>
      </w:r>
      <w:r w:rsidRPr="009376E3">
        <w:t>Le cas FIAT a constitué, pour cet aspect, un cas à part.</w:t>
      </w:r>
    </w:p>
  </w:footnote>
  <w:footnote w:id="152">
    <w:p w14:paraId="47FB0DA2" w14:textId="77777777" w:rsidR="00237C32" w:rsidRDefault="00237C32">
      <w:pPr>
        <w:pStyle w:val="Notedebasdepage"/>
      </w:pPr>
      <w:r>
        <w:rPr>
          <w:rStyle w:val="Appelnotedebasdep"/>
        </w:rPr>
        <w:footnoteRef/>
      </w:r>
      <w:r>
        <w:t xml:space="preserve"> </w:t>
      </w:r>
      <w:r>
        <w:tab/>
      </w:r>
      <w:r w:rsidRPr="009376E3">
        <w:t xml:space="preserve">Voir aussi, sur ce point, M. Maurice, F. Sellier, JJ. Silvestre, </w:t>
      </w:r>
      <w:r w:rsidRPr="00743E15">
        <w:rPr>
          <w:i/>
          <w:iCs/>
          <w:szCs w:val="28"/>
        </w:rPr>
        <w:t>Production de la hiérarchie dans l'entreprise. Recherche d'un effet soci</w:t>
      </w:r>
      <w:r w:rsidRPr="00743E15">
        <w:rPr>
          <w:i/>
          <w:iCs/>
          <w:szCs w:val="28"/>
        </w:rPr>
        <w:t>é</w:t>
      </w:r>
      <w:r w:rsidRPr="00743E15">
        <w:rPr>
          <w:i/>
          <w:iCs/>
          <w:szCs w:val="28"/>
        </w:rPr>
        <w:t>tal.</w:t>
      </w:r>
      <w:r w:rsidRPr="009376E3">
        <w:t xml:space="preserve"> Comparaisons Allemagne-France, Lest, Aix-en-Provence, 1977.</w:t>
      </w:r>
    </w:p>
  </w:footnote>
  <w:footnote w:id="153">
    <w:p w14:paraId="0546D307" w14:textId="77777777" w:rsidR="00237C32" w:rsidRDefault="00237C32">
      <w:pPr>
        <w:pStyle w:val="Notedebasdepage"/>
      </w:pPr>
      <w:r>
        <w:rPr>
          <w:rStyle w:val="Appelnotedebasdep"/>
        </w:rPr>
        <w:t>*</w:t>
      </w:r>
      <w:r>
        <w:t xml:space="preserve"> </w:t>
      </w:r>
      <w:r>
        <w:tab/>
      </w:r>
      <w:r w:rsidRPr="00D77391">
        <w:t>Les auteurs remercient Francine Descarries-Bélanger et Vincent van Schendel de leurs commentaires et remarques.</w:t>
      </w:r>
    </w:p>
  </w:footnote>
  <w:footnote w:id="154">
    <w:p w14:paraId="091A587C" w14:textId="77777777" w:rsidR="00237C32" w:rsidRDefault="00237C32" w:rsidP="00237C32">
      <w:pPr>
        <w:pStyle w:val="Notedebasdepage"/>
      </w:pPr>
      <w:r>
        <w:rPr>
          <w:rStyle w:val="Appelnotedebasdep"/>
        </w:rPr>
        <w:t>*</w:t>
      </w:r>
      <w:r>
        <w:t xml:space="preserve"> </w:t>
      </w:r>
      <w:r>
        <w:tab/>
      </w:r>
      <w:r w:rsidRPr="00D77391">
        <w:t>Une version abrégée de ce texte a été présentée sous la forme d'une commun</w:t>
      </w:r>
      <w:r w:rsidRPr="00D77391">
        <w:t>i</w:t>
      </w:r>
      <w:r w:rsidRPr="00D77391">
        <w:t>cation au Colloque Georges-Émile Lapalme, UQAM, mai 1987. Certains paragraphes de l'article reprennent intégralement le texte de la version abrégée, qui paraîtra prochainement dans un o</w:t>
      </w:r>
      <w:r w:rsidRPr="00D77391">
        <w:t>u</w:t>
      </w:r>
      <w:r w:rsidRPr="00D77391">
        <w:t>vrage sous la direction de Jean-François Léonard.</w:t>
      </w:r>
    </w:p>
  </w:footnote>
  <w:footnote w:id="155">
    <w:p w14:paraId="52C15594" w14:textId="77777777" w:rsidR="00237C32" w:rsidRDefault="00237C32">
      <w:pPr>
        <w:pStyle w:val="Notedebasdepage"/>
      </w:pPr>
      <w:r>
        <w:rPr>
          <w:rStyle w:val="Appelnotedebasdep"/>
        </w:rPr>
        <w:footnoteRef/>
      </w:r>
      <w:r>
        <w:t xml:space="preserve"> </w:t>
      </w:r>
      <w:r>
        <w:tab/>
      </w:r>
      <w:r w:rsidRPr="00D77391">
        <w:t>C'est le mérite de Michel Aglietta (1976) d'avoir commencé à élaborer cette théorie.</w:t>
      </w:r>
    </w:p>
  </w:footnote>
  <w:footnote w:id="156">
    <w:p w14:paraId="5DFCE202" w14:textId="77777777" w:rsidR="00237C32" w:rsidRDefault="00237C32">
      <w:pPr>
        <w:pStyle w:val="Notedebasdepage"/>
      </w:pPr>
      <w:r>
        <w:rPr>
          <w:rStyle w:val="Appelnotedebasdep"/>
        </w:rPr>
        <w:footnoteRef/>
      </w:r>
      <w:r>
        <w:t xml:space="preserve"> </w:t>
      </w:r>
      <w:r>
        <w:tab/>
      </w:r>
      <w:r w:rsidRPr="00D77391">
        <w:t>Nous entendons par là un espace géographique de rencontre du capital et du travail régi par des formes organisationnelles et des m</w:t>
      </w:r>
      <w:r w:rsidRPr="00D77391">
        <w:t>é</w:t>
      </w:r>
      <w:r w:rsidRPr="00D77391">
        <w:t>canismes régulateurs homogènes. Cette notion renvoie également à une certaine articulation des branches industrielles au sein d'un esp</w:t>
      </w:r>
      <w:r w:rsidRPr="00D77391">
        <w:t>a</w:t>
      </w:r>
      <w:r w:rsidRPr="00D77391">
        <w:t>ce, articulation donnant lieu à des enchaînements macro-économiques précis. Enfin, la notion d'espace délimité d'accumulation ne nie pas la présence de différenciations spatiales encore plus local</w:t>
      </w:r>
      <w:r w:rsidRPr="00D77391">
        <w:t>i</w:t>
      </w:r>
      <w:r w:rsidRPr="00D77391">
        <w:t>sées qui, en pratique, correspondent à des régions motrices et à des régions dépr</w:t>
      </w:r>
      <w:r w:rsidRPr="00D77391">
        <w:t>i</w:t>
      </w:r>
      <w:r w:rsidRPr="00D77391">
        <w:t>mées.</w:t>
      </w:r>
    </w:p>
  </w:footnote>
  <w:footnote w:id="157">
    <w:p w14:paraId="49775F5C" w14:textId="77777777" w:rsidR="00237C32" w:rsidRDefault="00237C32">
      <w:pPr>
        <w:pStyle w:val="Notedebasdepage"/>
      </w:pPr>
      <w:r>
        <w:rPr>
          <w:rStyle w:val="Appelnotedebasdep"/>
        </w:rPr>
        <w:footnoteRef/>
      </w:r>
      <w:r>
        <w:t xml:space="preserve"> </w:t>
      </w:r>
      <w:r>
        <w:tab/>
      </w:r>
      <w:r w:rsidRPr="00D77391">
        <w:t>Cf. André Raynauld (1961) ; M.I.Q. (1971).</w:t>
      </w:r>
    </w:p>
  </w:footnote>
  <w:footnote w:id="158">
    <w:p w14:paraId="03923733" w14:textId="77777777" w:rsidR="00237C32" w:rsidRDefault="00237C32">
      <w:pPr>
        <w:pStyle w:val="Notedebasdepage"/>
      </w:pPr>
      <w:r>
        <w:rPr>
          <w:rStyle w:val="Appelnotedebasdep"/>
        </w:rPr>
        <w:footnoteRef/>
      </w:r>
      <w:r>
        <w:t xml:space="preserve"> </w:t>
      </w:r>
      <w:r>
        <w:tab/>
      </w:r>
      <w:r w:rsidRPr="00D77391">
        <w:t>En volume, la proportion du marché canadien détenue par les producteurs locaux de textiles et de vêtements (y compris bonneterie) décline substantiellement entre 1949 et 1959, passant de 72.1% à 53.9%. Cf. Roma Da</w:t>
      </w:r>
      <w:r w:rsidRPr="00D77391">
        <w:t>u</w:t>
      </w:r>
      <w:r w:rsidRPr="00D77391">
        <w:t>phin (1972).</w:t>
      </w:r>
    </w:p>
    <w:p w14:paraId="1B5C4CC9" w14:textId="77777777" w:rsidR="00237C32" w:rsidRDefault="00237C32">
      <w:pPr>
        <w:pStyle w:val="Notedebasdepage"/>
      </w:pPr>
      <w:r>
        <w:tab/>
      </w:r>
      <w:r>
        <w:tab/>
      </w:r>
      <w:r w:rsidRPr="00D77391">
        <w:t>Que nous soyons capable de saisir interaction entre la dynamique proprement économique de la reproduction du ca</w:t>
      </w:r>
      <w:r>
        <w:t>pital et la dynamique politico-</w:t>
      </w:r>
      <w:r w:rsidRPr="00D77391">
        <w:t>institutionnelle et sociale interne à chacun des espaces délim</w:t>
      </w:r>
      <w:r w:rsidRPr="00D77391">
        <w:t>i</w:t>
      </w:r>
      <w:r w:rsidRPr="00D77391">
        <w:t>tés d'accumul</w:t>
      </w:r>
      <w:r w:rsidRPr="00D77391">
        <w:t>a</w:t>
      </w:r>
      <w:r w:rsidRPr="00D77391">
        <w:t>tion qu'il est possible de repérer empiriquement. En d'autres termes, que nous soyons capable de penser l'accumulation et la régulation comme une réalité indissociable.</w:t>
      </w:r>
    </w:p>
  </w:footnote>
  <w:footnote w:id="159">
    <w:p w14:paraId="3EFA89C5" w14:textId="77777777" w:rsidR="00237C32" w:rsidRDefault="00237C32">
      <w:pPr>
        <w:pStyle w:val="Notedebasdepage"/>
      </w:pPr>
      <w:r>
        <w:rPr>
          <w:rStyle w:val="Appelnotedebasdep"/>
        </w:rPr>
        <w:footnoteRef/>
      </w:r>
      <w:r>
        <w:t xml:space="preserve"> </w:t>
      </w:r>
      <w:r>
        <w:tab/>
      </w:r>
      <w:r w:rsidRPr="00D77391">
        <w:t>Expression empruntée à Gérard Boismenu (1983).</w:t>
      </w:r>
    </w:p>
  </w:footnote>
  <w:footnote w:id="160">
    <w:p w14:paraId="2C8420BC" w14:textId="77777777" w:rsidR="00237C32" w:rsidRDefault="00237C32">
      <w:pPr>
        <w:pStyle w:val="Notedebasdepage"/>
      </w:pPr>
      <w:r>
        <w:rPr>
          <w:rStyle w:val="Appelnotedebasdep"/>
        </w:rPr>
        <w:footnoteRef/>
      </w:r>
      <w:r>
        <w:t xml:space="preserve"> </w:t>
      </w:r>
      <w:r>
        <w:tab/>
      </w:r>
      <w:r w:rsidRPr="00D77391">
        <w:t>L'élaboration d'un modèle théorique de ce régime de croissance, permettant de formaliser les enchaînements macro-économiques qui lui sont spécifiques, reste à faire. Il nous apparaît seulement que l’utilisation des typologies déjà existantes n'est pas vraiment opportune pour aider à le construire. C</w:t>
      </w:r>
      <w:r w:rsidRPr="00D77391">
        <w:t>e</w:t>
      </w:r>
      <w:r w:rsidRPr="00D77391">
        <w:t>lui-ci déroge à ce point des modèles déjà ex</w:t>
      </w:r>
      <w:r>
        <w:t>istants (celui du fordisme auto</w:t>
      </w:r>
      <w:r w:rsidRPr="00D77391">
        <w:t>centré notamment) qu'il nécess</w:t>
      </w:r>
      <w:r w:rsidRPr="00D77391">
        <w:t>i</w:t>
      </w:r>
      <w:r w:rsidRPr="00D77391">
        <w:t>te un effort original de théorisation.</w:t>
      </w:r>
    </w:p>
  </w:footnote>
  <w:footnote w:id="161">
    <w:p w14:paraId="63E8A1CA" w14:textId="77777777" w:rsidR="00237C32" w:rsidRDefault="00237C32">
      <w:pPr>
        <w:pStyle w:val="Notedebasdepage"/>
      </w:pPr>
      <w:r>
        <w:rPr>
          <w:rStyle w:val="Appelnotedebasdep"/>
        </w:rPr>
        <w:footnoteRef/>
      </w:r>
      <w:r>
        <w:t xml:space="preserve"> </w:t>
      </w:r>
      <w:r>
        <w:tab/>
      </w:r>
      <w:r w:rsidRPr="00D77391">
        <w:t>Les travaux en cours de Gilles Bourque et Jules Duchastel (1983, 1984) sont particulièrement intéressants pour la déconstruction éventuelle de l'imaginaire</w:t>
      </w:r>
      <w:r>
        <w:t xml:space="preserve"> </w:t>
      </w:r>
      <w:r w:rsidRPr="00D77391">
        <w:t>historique du duplessisme.</w:t>
      </w:r>
    </w:p>
  </w:footnote>
  <w:footnote w:id="162">
    <w:p w14:paraId="6E93A5E3" w14:textId="77777777" w:rsidR="00237C32" w:rsidRDefault="00237C32">
      <w:pPr>
        <w:pStyle w:val="Notedebasdepage"/>
      </w:pPr>
      <w:r>
        <w:rPr>
          <w:rStyle w:val="Appelnotedebasdep"/>
        </w:rPr>
        <w:footnoteRef/>
      </w:r>
      <w:r>
        <w:t xml:space="preserve"> </w:t>
      </w:r>
      <w:r>
        <w:tab/>
      </w:r>
      <w:r w:rsidRPr="00D77391">
        <w:t>À l'encontre de l'opinion répandue voulant que le gouvernement Duplessis ait été apathique en matière de développement économique, plusieurs de ses interventions (décrites par le discours technocratique comme des non-interventions) constituent bel et bien une action pos</w:t>
      </w:r>
      <w:r w:rsidRPr="00D77391">
        <w:t>i</w:t>
      </w:r>
      <w:r w:rsidRPr="00D77391">
        <w:t>tive visant à induire une forme de développement. On pourrait disc</w:t>
      </w:r>
      <w:r w:rsidRPr="00D77391">
        <w:t>u</w:t>
      </w:r>
      <w:r w:rsidRPr="00D77391">
        <w:t>ter longtemps de l'opportunité des choix qui ont été pris et des polit</w:t>
      </w:r>
      <w:r w:rsidRPr="00D77391">
        <w:t>i</w:t>
      </w:r>
      <w:r w:rsidRPr="00D77391">
        <w:t>ques qui ont été suivies. Ramenés dans la perspective des contraintes de l'époque, notamment de la situation concurrentielle de l'espace québécois dans le grand ensemble nord-américain et atlantique, ces choix prennent une signification particulière et exigent une appréci</w:t>
      </w:r>
      <w:r w:rsidRPr="00D77391">
        <w:t>a</w:t>
      </w:r>
      <w:r w:rsidRPr="00D77391">
        <w:t>tion lucide.</w:t>
      </w:r>
    </w:p>
  </w:footnote>
  <w:footnote w:id="163">
    <w:p w14:paraId="314FD7B2" w14:textId="77777777" w:rsidR="00237C32" w:rsidRDefault="00237C32">
      <w:pPr>
        <w:pStyle w:val="Notedebasdepage"/>
      </w:pPr>
      <w:r>
        <w:rPr>
          <w:rStyle w:val="Appelnotedebasdep"/>
        </w:rPr>
        <w:footnoteRef/>
      </w:r>
      <w:r>
        <w:t xml:space="preserve"> </w:t>
      </w:r>
      <w:r>
        <w:tab/>
      </w:r>
      <w:r w:rsidRPr="00D77391">
        <w:t>Dans notre esprit, une stratégie de croissance s'apparente concr</w:t>
      </w:r>
      <w:r w:rsidRPr="00D77391">
        <w:t>è</w:t>
      </w:r>
      <w:r w:rsidRPr="00D77391">
        <w:t>tement à la mise en œuvre d'un plan de développement économique qui s'opérationnalise lui-même par le biais de politiques d'aménag</w:t>
      </w:r>
      <w:r w:rsidRPr="00D77391">
        <w:t>e</w:t>
      </w:r>
      <w:r w:rsidRPr="00D77391">
        <w:t>ment, de subventions et de prêts aux entreprises, d'identification de secteurs industriels moteurs, etc. Cette notion renvoie également à l'ensemble des politiques d'intervention publique touchant à la gestion de la force de travail, à la restructuration du rapport salarial, à l'aju</w:t>
      </w:r>
      <w:r w:rsidRPr="00D77391">
        <w:t>s</w:t>
      </w:r>
      <w:r w:rsidRPr="00D77391">
        <w:t>tement des facteurs de production soumis aux contraintes du marché, etc.</w:t>
      </w:r>
    </w:p>
    <w:p w14:paraId="5F12A699" w14:textId="77777777" w:rsidR="00237C32" w:rsidRDefault="00237C32">
      <w:pPr>
        <w:pStyle w:val="Notedebasdepage"/>
      </w:pPr>
      <w:r>
        <w:tab/>
      </w:r>
      <w:r>
        <w:tab/>
      </w:r>
      <w:r w:rsidRPr="00D77391">
        <w:t>Le recours à cette notion ne signifie pas que nous nous rangeons du côté des conceptions instrumentalistes de l'État. Nous acceptons plutôt la thèse voulant que l’intervention étatique s'inscrive dans le cadre d'une dynamique de compromis institutionnalisés entre classes soci</w:t>
      </w:r>
      <w:r w:rsidRPr="00D77391">
        <w:t>a</w:t>
      </w:r>
      <w:r w:rsidRPr="00D77391">
        <w:t>les se confrontant sous des modes organisés. Parler de stratégie sign</w:t>
      </w:r>
      <w:r w:rsidRPr="00D77391">
        <w:t>i</w:t>
      </w:r>
      <w:r w:rsidRPr="00D77391">
        <w:t>fie que, opérant dans le cadre de cette dynamique, les décideurs p</w:t>
      </w:r>
      <w:r w:rsidRPr="00D77391">
        <w:t>u</w:t>
      </w:r>
      <w:r w:rsidRPr="00D77391">
        <w:t>blics bénéficient tout de même d'une marge de manœuvre plus ou moins grande pour créer les formes organisationnelles institutionnalisant les compromis se construisant et se reconstru</w:t>
      </w:r>
      <w:r w:rsidRPr="00D77391">
        <w:t>i</w:t>
      </w:r>
      <w:r w:rsidRPr="00D77391">
        <w:t>sant constamment au sein de la société.</w:t>
      </w:r>
    </w:p>
  </w:footnote>
  <w:footnote w:id="164">
    <w:p w14:paraId="698E1ABD" w14:textId="77777777" w:rsidR="00237C32" w:rsidRDefault="00237C32">
      <w:pPr>
        <w:pStyle w:val="Notedebasdepage"/>
      </w:pPr>
      <w:r>
        <w:rPr>
          <w:rStyle w:val="Appelnotedebasdep"/>
        </w:rPr>
        <w:footnoteRef/>
      </w:r>
      <w:r>
        <w:t xml:space="preserve"> </w:t>
      </w:r>
      <w:r>
        <w:tab/>
      </w:r>
      <w:r w:rsidRPr="00D77391">
        <w:t>Ainsi, par rapport au Québec, l'Ontario offre au sortir de la guerre tout un ensemble d'attraits supplémentaires pour la localisation d'une entreprise : intégration du territoire et des réseaux de commun</w:t>
      </w:r>
      <w:r w:rsidRPr="00D77391">
        <w:t>i</w:t>
      </w:r>
      <w:r w:rsidRPr="00D77391">
        <w:t>cation ; proximité avec la région industrielle du Middle-West ; main-d'oeuvre mobile et instruite ; population nombreuse et densément r</w:t>
      </w:r>
      <w:r w:rsidRPr="00D77391">
        <w:t>é</w:t>
      </w:r>
      <w:r w:rsidRPr="00D77391">
        <w:t>partie ; ressources naturelles variées et abondantes ; effets d'agglomération industrielle et commerciale considérables.</w:t>
      </w:r>
    </w:p>
  </w:footnote>
  <w:footnote w:id="165">
    <w:p w14:paraId="0BA4B8BA" w14:textId="77777777" w:rsidR="00237C32" w:rsidRDefault="00237C32">
      <w:pPr>
        <w:pStyle w:val="Notedebasdepage"/>
      </w:pPr>
      <w:r>
        <w:rPr>
          <w:rStyle w:val="Appelnotedebasdep"/>
        </w:rPr>
        <w:footnoteRef/>
      </w:r>
      <w:r>
        <w:t xml:space="preserve"> </w:t>
      </w:r>
      <w:r>
        <w:tab/>
      </w:r>
      <w:r w:rsidRPr="00D77391">
        <w:t>Voir à ce propos Robert Campbell (1987).</w:t>
      </w:r>
    </w:p>
  </w:footnote>
  <w:footnote w:id="166">
    <w:p w14:paraId="494F78E8" w14:textId="77777777" w:rsidR="00237C32" w:rsidRDefault="00237C32">
      <w:pPr>
        <w:pStyle w:val="Notedebasdepage"/>
      </w:pPr>
      <w:r>
        <w:rPr>
          <w:rStyle w:val="Appelnotedebasdep"/>
        </w:rPr>
        <w:footnoteRef/>
      </w:r>
      <w:r>
        <w:t xml:space="preserve"> </w:t>
      </w:r>
      <w:r>
        <w:tab/>
      </w:r>
      <w:r w:rsidRPr="00D77391">
        <w:t>La nécessité pour le Gouvernement du Québec de maintenir aussi bas que possible les coûts salariaux indirects (dans la perspective de la consolidation d'un avantage comparatif) pourrait expliquer en partie l'ardeur de son opposition à toute législation qui implique, a priori ou a posteriori le relèvement des barèmes fiscaux. En ce sens, le nation</w:t>
      </w:r>
      <w:r w:rsidRPr="00D77391">
        <w:t>a</w:t>
      </w:r>
      <w:r w:rsidRPr="00D77391">
        <w:t>lisme exacerbé du régime duplessiste pourrait se comprendre à la fois d’un point de vue politique (problématique de l'autonomie pr</w:t>
      </w:r>
      <w:r w:rsidRPr="00D77391">
        <w:t>o</w:t>
      </w:r>
      <w:r w:rsidRPr="00D77391">
        <w:t>vinciale notamment fondée sur la recherche d'une mainmise de l’assiette fiscale) et économique (problématique des avantages comp</w:t>
      </w:r>
      <w:r w:rsidRPr="00D77391">
        <w:t>a</w:t>
      </w:r>
      <w:r w:rsidRPr="00D77391">
        <w:t>ratifs au sein d'un espace concurrentiel).</w:t>
      </w:r>
    </w:p>
  </w:footnote>
  <w:footnote w:id="167">
    <w:p w14:paraId="08DE451C" w14:textId="77777777" w:rsidR="00237C32" w:rsidRDefault="00237C32">
      <w:pPr>
        <w:pStyle w:val="Notedebasdepage"/>
      </w:pPr>
      <w:r>
        <w:rPr>
          <w:rStyle w:val="Appelnotedebasdep"/>
        </w:rPr>
        <w:footnoteRef/>
      </w:r>
      <w:r>
        <w:t xml:space="preserve"> </w:t>
      </w:r>
      <w:r>
        <w:tab/>
      </w:r>
      <w:r w:rsidRPr="00D77391">
        <w:t>Expression empruntée à Jean-Louis Roy (1976).</w:t>
      </w:r>
    </w:p>
  </w:footnote>
  <w:footnote w:id="168">
    <w:p w14:paraId="520DFB11" w14:textId="77777777" w:rsidR="00237C32" w:rsidRDefault="00237C32">
      <w:pPr>
        <w:pStyle w:val="Notedebasdepage"/>
      </w:pPr>
      <w:r>
        <w:rPr>
          <w:rStyle w:val="Appelnotedebasdep"/>
        </w:rPr>
        <w:footnoteRef/>
      </w:r>
      <w:r>
        <w:t xml:space="preserve"> </w:t>
      </w:r>
      <w:r>
        <w:tab/>
      </w:r>
      <w:r w:rsidRPr="00D77391">
        <w:t>Entrevue réalisée pour le Magazine économique de Radio-Canada, mars 1986.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7483" w14:textId="77777777" w:rsidR="00237C32" w:rsidRDefault="00237C32" w:rsidP="00237C3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19 : Flexibilité du travail et de l’emploi. (1988)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D3649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343</w:t>
    </w:r>
    <w:r>
      <w:rPr>
        <w:rStyle w:val="Numrodepage"/>
        <w:rFonts w:ascii="Times New Roman" w:hAnsi="Times New Roman"/>
      </w:rPr>
      <w:fldChar w:fldCharType="end"/>
    </w:r>
  </w:p>
  <w:p w14:paraId="416C868E" w14:textId="77777777" w:rsidR="00237C32" w:rsidRDefault="00237C3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50008"/>
    <w:multiLevelType w:val="hybridMultilevel"/>
    <w:tmpl w:val="D39C9720"/>
    <w:lvl w:ilvl="0" w:tplc="8ED88DBC">
      <w:start w:val="100"/>
      <w:numFmt w:val="bullet"/>
      <w:lvlText w:val=""/>
      <w:lvlJc w:val="left"/>
      <w:pPr>
        <w:ind w:left="900" w:hanging="540"/>
      </w:pPr>
      <w:rPr>
        <w:rFonts w:ascii="Symbol" w:eastAsia="Times New Roman" w:hAnsi="Symbol" w:cs="Times New Roman"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56163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37C32"/>
    <w:rsid w:val="00D3649C"/>
    <w:rsid w:val="00EB374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8361A7"/>
  <w15:chartTrackingRefBased/>
  <w15:docId w15:val="{13D5308C-EF82-C34D-8761-E38686035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100734"/>
    <w:pPr>
      <w:spacing w:before="120" w:after="120"/>
      <w:ind w:left="720"/>
      <w:jc w:val="both"/>
    </w:pPr>
    <w:rPr>
      <w:iCs/>
      <w:color w:val="000080"/>
      <w:sz w:val="24"/>
      <w:szCs w:val="28"/>
      <w:lang w:val="x-none"/>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447BA2"/>
    <w:pPr>
      <w:jc w:val="center"/>
    </w:pPr>
    <w:rPr>
      <w:b w:val="0"/>
      <w:color w:val="000080"/>
      <w:sz w:val="28"/>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i/>
      <w:color w:val="800080"/>
      <w:sz w:val="48"/>
    </w:rPr>
  </w:style>
  <w:style w:type="paragraph" w:styleId="Notedebasdepage">
    <w:name w:val="footnote text"/>
    <w:basedOn w:val="Normal"/>
    <w:link w:val="NotedebasdepageCar"/>
    <w:autoRedefine/>
    <w:rsid w:val="00F25AF4"/>
    <w:pPr>
      <w:tabs>
        <w:tab w:val="left" w:pos="900"/>
      </w:tabs>
      <w:ind w:left="540" w:hanging="54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76418B"/>
    <w:pPr>
      <w:ind w:firstLine="0"/>
      <w:jc w:val="left"/>
    </w:pPr>
    <w:rPr>
      <w:b/>
      <w:i/>
      <w:iCs/>
      <w:color w:val="FF0000"/>
    </w:rPr>
  </w:style>
  <w:style w:type="paragraph" w:customStyle="1" w:styleId="c">
    <w:name w:val="c"/>
    <w:basedOn w:val="Normal0"/>
    <w:autoRedefine/>
    <w:rsid w:val="0076418B"/>
    <w:pPr>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59764A"/>
    <w:pPr>
      <w:ind w:firstLine="0"/>
      <w:jc w:val="center"/>
    </w:pPr>
    <w:rPr>
      <w:szCs w:val="2"/>
    </w:r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76418B"/>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100734"/>
    <w:rPr>
      <w:rFonts w:ascii="Times New Roman" w:eastAsia="Times New Roman" w:hAnsi="Times New Roman"/>
      <w:iCs/>
      <w:color w:val="000080"/>
      <w:sz w:val="24"/>
      <w:szCs w:val="28"/>
      <w:lang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F25AF4"/>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Corpsdutexte1010ptNonItalique">
    <w:name w:val="Corps du texte (10) + 10 pt;Non Italique"/>
    <w:rsid w:val="00C45DF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04ptNonItalique">
    <w:name w:val="Corps du texte (10) + 4 pt;Non Italique"/>
    <w:rsid w:val="00C45DF8"/>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TM4Car">
    <w:name w:val="TM 4 Car"/>
    <w:link w:val="TM4"/>
    <w:rsid w:val="00166688"/>
    <w:rPr>
      <w:rFonts w:ascii="Times New Roman" w:eastAsia="Times New Roman" w:hAnsi="Times New Roman"/>
      <w:sz w:val="18"/>
      <w:szCs w:val="18"/>
      <w:shd w:val="clear" w:color="auto" w:fill="FFFFFF"/>
    </w:rPr>
  </w:style>
  <w:style w:type="paragraph" w:styleId="TM4">
    <w:name w:val="toc 4"/>
    <w:basedOn w:val="Normal"/>
    <w:link w:val="TM4Car"/>
    <w:autoRedefine/>
    <w:rsid w:val="00166688"/>
    <w:pPr>
      <w:widowControl w:val="0"/>
      <w:shd w:val="clear" w:color="auto" w:fill="FFFFFF"/>
      <w:spacing w:before="180" w:line="216" w:lineRule="exact"/>
      <w:ind w:firstLine="7"/>
      <w:jc w:val="both"/>
    </w:pPr>
    <w:rPr>
      <w:sz w:val="18"/>
      <w:szCs w:val="18"/>
      <w:lang w:val="x-none" w:eastAsia="x-none"/>
    </w:rPr>
  </w:style>
  <w:style w:type="character" w:customStyle="1" w:styleId="Tabledesmatires78ptGras">
    <w:name w:val="Table des matières (7) + 8 pt;Gras"/>
    <w:rsid w:val="00166688"/>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Tabledesmatires775pt">
    <w:name w:val="Table des matières (7) + 7.5 pt"/>
    <w:rsid w:val="0016668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78ptItalique">
    <w:name w:val="Table des matières (7) + 8 pt;Italique"/>
    <w:rsid w:val="00166688"/>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13ptGrasItalique">
    <w:name w:val="En-tête ou pied de page + 13 pt;Gras;Italique"/>
    <w:rsid w:val="00166688"/>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Tabledesmatires4">
    <w:name w:val="Table des matières (4)_"/>
    <w:link w:val="Tabledesmatires40"/>
    <w:rsid w:val="00166688"/>
    <w:rPr>
      <w:rFonts w:ascii="Times New Roman" w:eastAsia="Times New Roman" w:hAnsi="Times New Roman"/>
      <w:b/>
      <w:bCs/>
      <w:shd w:val="clear" w:color="auto" w:fill="FFFFFF"/>
    </w:rPr>
  </w:style>
  <w:style w:type="paragraph" w:customStyle="1" w:styleId="Tabledesmatires40">
    <w:name w:val="Table des matières (4)"/>
    <w:basedOn w:val="Normal"/>
    <w:link w:val="Tabledesmatires4"/>
    <w:rsid w:val="00166688"/>
    <w:pPr>
      <w:widowControl w:val="0"/>
      <w:shd w:val="clear" w:color="auto" w:fill="FFFFFF"/>
      <w:spacing w:before="780" w:after="180" w:line="0" w:lineRule="atLeast"/>
      <w:ind w:firstLine="44"/>
      <w:jc w:val="both"/>
    </w:pPr>
    <w:rPr>
      <w:b/>
      <w:bCs/>
      <w:sz w:val="20"/>
      <w:lang w:val="x-none" w:eastAsia="x-none"/>
    </w:rPr>
  </w:style>
  <w:style w:type="character" w:customStyle="1" w:styleId="Tabledesmatires5">
    <w:name w:val="Table des matières (5)_"/>
    <w:link w:val="Tabledesmatires50"/>
    <w:rsid w:val="00166688"/>
    <w:rPr>
      <w:rFonts w:ascii="Times New Roman" w:eastAsia="Times New Roman" w:hAnsi="Times New Roman"/>
      <w:shd w:val="clear" w:color="auto" w:fill="FFFFFF"/>
    </w:rPr>
  </w:style>
  <w:style w:type="paragraph" w:customStyle="1" w:styleId="Tabledesmatires50">
    <w:name w:val="Table des matières (5)"/>
    <w:basedOn w:val="Normal"/>
    <w:link w:val="Tabledesmatires5"/>
    <w:rsid w:val="00166688"/>
    <w:pPr>
      <w:widowControl w:val="0"/>
      <w:shd w:val="clear" w:color="auto" w:fill="FFFFFF"/>
      <w:spacing w:line="220" w:lineRule="exact"/>
      <w:ind w:firstLine="8"/>
      <w:jc w:val="both"/>
    </w:pPr>
    <w:rPr>
      <w:sz w:val="20"/>
      <w:lang w:val="x-none" w:eastAsia="x-none"/>
    </w:rPr>
  </w:style>
  <w:style w:type="character" w:customStyle="1" w:styleId="Tabledesmatires6">
    <w:name w:val="Table des matières (6)_"/>
    <w:link w:val="Tabledesmatires60"/>
    <w:rsid w:val="00166688"/>
    <w:rPr>
      <w:rFonts w:ascii="Times New Roman" w:eastAsia="Times New Roman" w:hAnsi="Times New Roman"/>
      <w:i/>
      <w:iCs/>
      <w:shd w:val="clear" w:color="auto" w:fill="FFFFFF"/>
    </w:rPr>
  </w:style>
  <w:style w:type="paragraph" w:customStyle="1" w:styleId="Tabledesmatires60">
    <w:name w:val="Table des matières (6)"/>
    <w:basedOn w:val="Normal"/>
    <w:link w:val="Tabledesmatires6"/>
    <w:rsid w:val="00166688"/>
    <w:pPr>
      <w:widowControl w:val="0"/>
      <w:shd w:val="clear" w:color="auto" w:fill="FFFFFF"/>
      <w:spacing w:line="220" w:lineRule="exact"/>
      <w:ind w:firstLine="8"/>
      <w:jc w:val="both"/>
    </w:pPr>
    <w:rPr>
      <w:i/>
      <w:iCs/>
      <w:sz w:val="20"/>
      <w:lang w:val="x-none" w:eastAsia="x-none"/>
    </w:rPr>
  </w:style>
  <w:style w:type="character" w:customStyle="1" w:styleId="Tabledesmatires6NonItalique">
    <w:name w:val="Table des matières (6) + Non Italique"/>
    <w:rsid w:val="001666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6GrasNonItalique">
    <w:name w:val="Table des matières (6) + Gras;Non Italique"/>
    <w:rsid w:val="00166688"/>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Lgendedutableau2">
    <w:name w:val="Légende du tableau (2)_"/>
    <w:link w:val="Lgendedutableau20"/>
    <w:rsid w:val="00166688"/>
    <w:rPr>
      <w:rFonts w:ascii="Times New Roman" w:eastAsia="Times New Roman" w:hAnsi="Times New Roman"/>
      <w:b/>
      <w:bCs/>
      <w:shd w:val="clear" w:color="auto" w:fill="FFFFFF"/>
    </w:rPr>
  </w:style>
  <w:style w:type="paragraph" w:customStyle="1" w:styleId="Lgendedutableau20">
    <w:name w:val="Légende du tableau (2)"/>
    <w:basedOn w:val="Normal"/>
    <w:link w:val="Lgendedutableau2"/>
    <w:rsid w:val="00166688"/>
    <w:pPr>
      <w:widowControl w:val="0"/>
      <w:shd w:val="clear" w:color="auto" w:fill="FFFFFF"/>
      <w:spacing w:line="0" w:lineRule="atLeast"/>
      <w:ind w:firstLine="29"/>
    </w:pPr>
    <w:rPr>
      <w:b/>
      <w:bCs/>
      <w:sz w:val="20"/>
      <w:lang w:val="x-none" w:eastAsia="x-none"/>
    </w:rPr>
  </w:style>
  <w:style w:type="character" w:customStyle="1" w:styleId="En-tte42GrasItalique">
    <w:name w:val="En-tête #4 (2) + Gras;Italique"/>
    <w:rsid w:val="00166688"/>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5105ptEspacement1pt">
    <w:name w:val="Corps du texte (5) + 10.5 pt;Espacement 1 pt"/>
    <w:rsid w:val="00166688"/>
    <w:rPr>
      <w:rFonts w:ascii="Times New Roman" w:eastAsia="Times New Roman" w:hAnsi="Times New Roman" w:cs="Times New Roman"/>
      <w:b w:val="0"/>
      <w:bCs w:val="0"/>
      <w:i/>
      <w:iCs/>
      <w:smallCaps w:val="0"/>
      <w:strike w:val="0"/>
      <w:color w:val="000000"/>
      <w:spacing w:val="30"/>
      <w:w w:val="100"/>
      <w:position w:val="0"/>
      <w:sz w:val="21"/>
      <w:szCs w:val="21"/>
      <w:u w:val="none"/>
      <w:lang w:val="fr-FR" w:eastAsia="fr-FR" w:bidi="fr-FR"/>
    </w:rPr>
  </w:style>
  <w:style w:type="character" w:customStyle="1" w:styleId="En-tteoupieddepage85ptItaliquePetitesmajuscules">
    <w:name w:val="En-tête ou pied de page + 8.5 pt;Italique;Petites majuscules"/>
    <w:rsid w:val="00166688"/>
    <w:rPr>
      <w:rFonts w:ascii="Times New Roman" w:eastAsia="Times New Roman" w:hAnsi="Times New Roman" w:cs="Times New Roman"/>
      <w:b w:val="0"/>
      <w:bCs w:val="0"/>
      <w:i/>
      <w:iCs/>
      <w:smallCaps/>
      <w:strike w:val="0"/>
      <w:color w:val="000000"/>
      <w:spacing w:val="0"/>
      <w:w w:val="100"/>
      <w:position w:val="0"/>
      <w:sz w:val="17"/>
      <w:szCs w:val="17"/>
      <w:u w:val="none"/>
      <w:lang w:val="fr-FR" w:eastAsia="fr-FR" w:bidi="fr-FR"/>
    </w:rPr>
  </w:style>
  <w:style w:type="character" w:customStyle="1" w:styleId="Corpsdutexte11105ptNonGrasNonItalique">
    <w:name w:val="Corps du texte (11) + 10.5 pt;Non Gras;Non Italique"/>
    <w:rsid w:val="00166688"/>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54ptNonItalique">
    <w:name w:val="Corps du texte (5) + 4 pt;Non Italique"/>
    <w:rsid w:val="00166688"/>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85ptItalique">
    <w:name w:val="En-tête ou pied de page + 8.5 pt;Italique"/>
    <w:rsid w:val="00166688"/>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oupieddepageAppleGothic13pt">
    <w:name w:val="En-tête ou pied de page + AppleGothic;13 pt"/>
    <w:rsid w:val="00166688"/>
    <w:rPr>
      <w:rFonts w:ascii="AppleGothic" w:eastAsia="AppleGothic" w:hAnsi="AppleGothic" w:cs="AppleGothic"/>
      <w:b w:val="0"/>
      <w:bCs w:val="0"/>
      <w:i w:val="0"/>
      <w:iCs w:val="0"/>
      <w:smallCaps w:val="0"/>
      <w:strike w:val="0"/>
      <w:color w:val="000000"/>
      <w:spacing w:val="0"/>
      <w:w w:val="100"/>
      <w:position w:val="0"/>
      <w:sz w:val="26"/>
      <w:szCs w:val="26"/>
      <w:u w:val="none"/>
      <w:lang w:val="fr-FR" w:eastAsia="fr-FR" w:bidi="fr-FR"/>
    </w:rPr>
  </w:style>
  <w:style w:type="character" w:customStyle="1" w:styleId="LgendedutableauItalique">
    <w:name w:val="Légende du tableau + Italique"/>
    <w:rsid w:val="00166688"/>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125ptGrasEspacement0ptchelle100">
    <w:name w:val="En-tête #1 + 25 pt;Gras;Espacement 0 pt;Échelle 100%"/>
    <w:rsid w:val="00166688"/>
    <w:rPr>
      <w:rFonts w:ascii="Times New Roman" w:eastAsia="Times New Roman" w:hAnsi="Times New Roman" w:cs="Times New Roman"/>
      <w:b/>
      <w:bCs/>
      <w:i w:val="0"/>
      <w:iCs w:val="0"/>
      <w:smallCaps w:val="0"/>
      <w:strike w:val="0"/>
      <w:color w:val="000000"/>
      <w:spacing w:val="0"/>
      <w:w w:val="100"/>
      <w:position w:val="0"/>
      <w:sz w:val="50"/>
      <w:szCs w:val="50"/>
      <w:u w:val="none"/>
      <w:lang w:val="fr-FR" w:eastAsia="fr-FR" w:bidi="fr-FR"/>
    </w:rPr>
  </w:style>
  <w:style w:type="character" w:customStyle="1" w:styleId="En-tteoupieddepage14ptEspacement0pt">
    <w:name w:val="En-tête ou pied de page + 14 pt;Espacement 0 pt"/>
    <w:rsid w:val="00166688"/>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fr-FR" w:eastAsia="fr-FR" w:bidi="fr-FR"/>
    </w:rPr>
  </w:style>
  <w:style w:type="character" w:customStyle="1" w:styleId="Corpsdutexte16105ptNonGras">
    <w:name w:val="Corps du texte (16) + 10.5 pt;Non Gras"/>
    <w:rsid w:val="00166688"/>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En-tteoupieddepage385ptPetitesmajuscules">
    <w:name w:val="En-tête ou pied de page (3) + 8.5 pt;Petites majuscules"/>
    <w:rsid w:val="00166688"/>
    <w:rPr>
      <w:rFonts w:ascii="Times New Roman" w:eastAsia="Times New Roman" w:hAnsi="Times New Roman" w:cs="Times New Roman"/>
      <w:b w:val="0"/>
      <w:bCs w:val="0"/>
      <w:i/>
      <w:iCs/>
      <w:smallCaps/>
      <w:strike w:val="0"/>
      <w:sz w:val="17"/>
      <w:szCs w:val="17"/>
      <w:u w:val="none"/>
    </w:rPr>
  </w:style>
  <w:style w:type="character" w:customStyle="1" w:styleId="En-tteoupieddepage10ptItaliqueEspacement-1pt">
    <w:name w:val="En-tête ou pied de page + 10 pt;Italique;Espacement -1 pt"/>
    <w:rsid w:val="00166688"/>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29NonGrasItalique">
    <w:name w:val="Corps du texte (29) + Non Gras;Italique"/>
    <w:rsid w:val="00166688"/>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En-tteoupieddepage14ptEspacement-1pt">
    <w:name w:val="En-tête ou pied de page + 14 pt;Espacement -1 pt"/>
    <w:rsid w:val="00166688"/>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fr-FR" w:eastAsia="fr-FR" w:bidi="fr-FR"/>
    </w:rPr>
  </w:style>
  <w:style w:type="character" w:customStyle="1" w:styleId="Lgendedutableau3">
    <w:name w:val="Légende du tableau (3)_"/>
    <w:link w:val="Lgendedutableau30"/>
    <w:rsid w:val="00166688"/>
    <w:rPr>
      <w:rFonts w:ascii="Times New Roman" w:eastAsia="Times New Roman" w:hAnsi="Times New Roman"/>
      <w:shd w:val="clear" w:color="auto" w:fill="FFFFFF"/>
    </w:rPr>
  </w:style>
  <w:style w:type="paragraph" w:customStyle="1" w:styleId="Lgendedutableau30">
    <w:name w:val="Légende du tableau (3)"/>
    <w:basedOn w:val="Normal"/>
    <w:link w:val="Lgendedutableau3"/>
    <w:rsid w:val="00166688"/>
    <w:pPr>
      <w:widowControl w:val="0"/>
      <w:shd w:val="clear" w:color="auto" w:fill="FFFFFF"/>
      <w:spacing w:line="0" w:lineRule="atLeast"/>
      <w:ind w:firstLine="29"/>
      <w:jc w:val="both"/>
    </w:pPr>
    <w:rPr>
      <w:sz w:val="20"/>
      <w:lang w:val="x-none" w:eastAsia="x-none"/>
    </w:rPr>
  </w:style>
  <w:style w:type="character" w:customStyle="1" w:styleId="En-tteoupieddepageItaliquePetitesmajuscules">
    <w:name w:val="En-tête ou pied de page + Italique;Petites majuscules"/>
    <w:rsid w:val="00166688"/>
    <w:rPr>
      <w:rFonts w:ascii="Times New Roman" w:eastAsia="Times New Roman" w:hAnsi="Times New Roman" w:cs="Times New Roman"/>
      <w:b w:val="0"/>
      <w:bCs w:val="0"/>
      <w:i/>
      <w:iCs/>
      <w:smallCaps/>
      <w:strike w:val="0"/>
      <w:color w:val="000000"/>
      <w:spacing w:val="0"/>
      <w:w w:val="100"/>
      <w:position w:val="0"/>
      <w:sz w:val="18"/>
      <w:szCs w:val="18"/>
      <w:u w:val="none"/>
      <w:lang w:val="fr-FR" w:eastAsia="fr-FR" w:bidi="fr-FR"/>
    </w:rPr>
  </w:style>
  <w:style w:type="character" w:customStyle="1" w:styleId="En-tte213ptNonGras">
    <w:name w:val="En-tête #2 + 13 pt;Non Gras"/>
    <w:rsid w:val="001666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utableau5">
    <w:name w:val="Légende du tableau (5)_"/>
    <w:link w:val="Lgendedutableau50"/>
    <w:rsid w:val="00166688"/>
    <w:rPr>
      <w:rFonts w:ascii="Times New Roman" w:eastAsia="Times New Roman" w:hAnsi="Times New Roman"/>
      <w:b/>
      <w:bCs/>
      <w:sz w:val="19"/>
      <w:szCs w:val="19"/>
      <w:shd w:val="clear" w:color="auto" w:fill="FFFFFF"/>
    </w:rPr>
  </w:style>
  <w:style w:type="paragraph" w:customStyle="1" w:styleId="Lgendedutableau50">
    <w:name w:val="Légende du tableau (5)"/>
    <w:basedOn w:val="Normal"/>
    <w:link w:val="Lgendedutableau5"/>
    <w:rsid w:val="00166688"/>
    <w:pPr>
      <w:widowControl w:val="0"/>
      <w:shd w:val="clear" w:color="auto" w:fill="FFFFFF"/>
      <w:spacing w:line="0" w:lineRule="atLeast"/>
      <w:ind w:firstLine="29"/>
    </w:pPr>
    <w:rPr>
      <w:b/>
      <w:bCs/>
      <w:sz w:val="19"/>
      <w:szCs w:val="19"/>
      <w:lang w:val="x-none" w:eastAsia="x-none"/>
    </w:rPr>
  </w:style>
  <w:style w:type="character" w:customStyle="1" w:styleId="Lgendedutableau6">
    <w:name w:val="Légende du tableau (6)_"/>
    <w:link w:val="Lgendedutableau60"/>
    <w:rsid w:val="00166688"/>
    <w:rPr>
      <w:rFonts w:ascii="Times New Roman" w:eastAsia="Times New Roman" w:hAnsi="Times New Roman"/>
      <w:sz w:val="15"/>
      <w:szCs w:val="15"/>
      <w:shd w:val="clear" w:color="auto" w:fill="FFFFFF"/>
    </w:rPr>
  </w:style>
  <w:style w:type="paragraph" w:customStyle="1" w:styleId="Lgendedutableau60">
    <w:name w:val="Légende du tableau (6)"/>
    <w:basedOn w:val="Normal"/>
    <w:link w:val="Lgendedutableau6"/>
    <w:rsid w:val="00166688"/>
    <w:pPr>
      <w:widowControl w:val="0"/>
      <w:shd w:val="clear" w:color="auto" w:fill="FFFFFF"/>
      <w:spacing w:line="0" w:lineRule="atLeast"/>
      <w:ind w:firstLine="29"/>
    </w:pPr>
    <w:rPr>
      <w:sz w:val="15"/>
      <w:szCs w:val="15"/>
      <w:lang w:val="x-none" w:eastAsia="x-none"/>
    </w:rPr>
  </w:style>
  <w:style w:type="character" w:customStyle="1" w:styleId="Lgendedutableau7">
    <w:name w:val="Légende du tableau (7)_"/>
    <w:link w:val="Lgendedutableau70"/>
    <w:rsid w:val="00166688"/>
    <w:rPr>
      <w:rFonts w:ascii="Times New Roman" w:eastAsia="Times New Roman" w:hAnsi="Times New Roman"/>
      <w:i/>
      <w:iCs/>
      <w:sz w:val="18"/>
      <w:szCs w:val="18"/>
      <w:shd w:val="clear" w:color="auto" w:fill="FFFFFF"/>
    </w:rPr>
  </w:style>
  <w:style w:type="paragraph" w:customStyle="1" w:styleId="Lgendedutableau70">
    <w:name w:val="Légende du tableau (7)"/>
    <w:basedOn w:val="Normal"/>
    <w:link w:val="Lgendedutableau7"/>
    <w:rsid w:val="00166688"/>
    <w:pPr>
      <w:widowControl w:val="0"/>
      <w:shd w:val="clear" w:color="auto" w:fill="FFFFFF"/>
      <w:spacing w:line="0" w:lineRule="atLeast"/>
      <w:ind w:firstLine="29"/>
    </w:pPr>
    <w:rPr>
      <w:i/>
      <w:iCs/>
      <w:sz w:val="18"/>
      <w:szCs w:val="18"/>
      <w:lang w:val="x-none" w:eastAsia="x-none"/>
    </w:rPr>
  </w:style>
  <w:style w:type="character" w:customStyle="1" w:styleId="Lgendedutableau7NonItalique">
    <w:name w:val="Légende du tableau (7) + Non Italique"/>
    <w:rsid w:val="0016668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3">
    <w:name w:val="Corps du texte (3)_"/>
    <w:rsid w:val="00166688"/>
    <w:rPr>
      <w:rFonts w:ascii="Times New Roman" w:eastAsia="Times New Roman" w:hAnsi="Times New Roman" w:cs="Times New Roman"/>
      <w:b/>
      <w:bCs/>
      <w:i w:val="0"/>
      <w:iCs w:val="0"/>
      <w:smallCaps w:val="0"/>
      <w:strike w:val="0"/>
      <w:spacing w:val="-10"/>
      <w:sz w:val="32"/>
      <w:szCs w:val="32"/>
      <w:u w:val="none"/>
    </w:rPr>
  </w:style>
  <w:style w:type="character" w:customStyle="1" w:styleId="Corpsdutexte30">
    <w:name w:val="Corps du texte (3)"/>
    <w:rsid w:val="00166688"/>
    <w:rPr>
      <w:rFonts w:ascii="Times New Roman" w:eastAsia="Times New Roman" w:hAnsi="Times New Roman" w:cs="Times New Roman"/>
      <w:b/>
      <w:bCs/>
      <w:i w:val="0"/>
      <w:iCs w:val="0"/>
      <w:smallCaps w:val="0"/>
      <w:strike w:val="0"/>
      <w:color w:val="FFFFFF"/>
      <w:spacing w:val="-10"/>
      <w:w w:val="100"/>
      <w:position w:val="0"/>
      <w:sz w:val="32"/>
      <w:szCs w:val="32"/>
      <w:u w:val="none"/>
      <w:lang w:val="fr-FR" w:eastAsia="fr-FR" w:bidi="fr-FR"/>
    </w:rPr>
  </w:style>
  <w:style w:type="character" w:customStyle="1" w:styleId="En-tte2">
    <w:name w:val="En-tête #2_"/>
    <w:link w:val="En-tte20"/>
    <w:rsid w:val="00166688"/>
    <w:rPr>
      <w:rFonts w:ascii="Times New Roman" w:eastAsia="Times New Roman" w:hAnsi="Times New Roman"/>
      <w:b/>
      <w:bCs/>
      <w:sz w:val="42"/>
      <w:szCs w:val="42"/>
      <w:shd w:val="clear" w:color="auto" w:fill="FFFFFF"/>
    </w:rPr>
  </w:style>
  <w:style w:type="paragraph" w:customStyle="1" w:styleId="En-tte20">
    <w:name w:val="En-tête #2"/>
    <w:basedOn w:val="Normal"/>
    <w:link w:val="En-tte2"/>
    <w:rsid w:val="00166688"/>
    <w:pPr>
      <w:widowControl w:val="0"/>
      <w:shd w:val="clear" w:color="auto" w:fill="FFFFFF"/>
      <w:spacing w:after="600" w:line="0" w:lineRule="atLeast"/>
      <w:ind w:firstLine="1"/>
      <w:outlineLvl w:val="1"/>
    </w:pPr>
    <w:rPr>
      <w:b/>
      <w:bCs/>
      <w:sz w:val="42"/>
      <w:szCs w:val="42"/>
      <w:lang w:val="x-none" w:eastAsia="x-none"/>
    </w:rPr>
  </w:style>
  <w:style w:type="character" w:customStyle="1" w:styleId="Tabledesmatires2">
    <w:name w:val="Table des matières (2)_"/>
    <w:link w:val="Tabledesmatires20"/>
    <w:rsid w:val="00166688"/>
    <w:rPr>
      <w:rFonts w:ascii="Times New Roman" w:eastAsia="Times New Roman" w:hAnsi="Times New Roman"/>
      <w:b/>
      <w:bCs/>
      <w:sz w:val="16"/>
      <w:szCs w:val="16"/>
      <w:shd w:val="clear" w:color="auto" w:fill="FFFFFF"/>
    </w:rPr>
  </w:style>
  <w:style w:type="paragraph" w:customStyle="1" w:styleId="Tabledesmatires20">
    <w:name w:val="Table des matières (2)"/>
    <w:basedOn w:val="Normal"/>
    <w:link w:val="Tabledesmatires2"/>
    <w:rsid w:val="00166688"/>
    <w:pPr>
      <w:widowControl w:val="0"/>
      <w:shd w:val="clear" w:color="auto" w:fill="FFFFFF"/>
      <w:spacing w:before="600" w:after="120" w:line="0" w:lineRule="atLeast"/>
      <w:ind w:firstLine="1"/>
      <w:jc w:val="both"/>
    </w:pPr>
    <w:rPr>
      <w:b/>
      <w:bCs/>
      <w:sz w:val="16"/>
      <w:szCs w:val="16"/>
      <w:lang w:val="x-none" w:eastAsia="x-none"/>
    </w:rPr>
  </w:style>
  <w:style w:type="character" w:customStyle="1" w:styleId="Tabledesmatires3">
    <w:name w:val="Table des matières (3)_"/>
    <w:link w:val="Tabledesmatires30"/>
    <w:rsid w:val="00166688"/>
    <w:rPr>
      <w:rFonts w:ascii="Times New Roman" w:eastAsia="Times New Roman" w:hAnsi="Times New Roman"/>
      <w:i/>
      <w:iCs/>
      <w:sz w:val="16"/>
      <w:szCs w:val="16"/>
      <w:shd w:val="clear" w:color="auto" w:fill="FFFFFF"/>
    </w:rPr>
  </w:style>
  <w:style w:type="paragraph" w:customStyle="1" w:styleId="Tabledesmatires30">
    <w:name w:val="Table des matières (3)"/>
    <w:basedOn w:val="Normal"/>
    <w:link w:val="Tabledesmatires3"/>
    <w:rsid w:val="00166688"/>
    <w:pPr>
      <w:widowControl w:val="0"/>
      <w:shd w:val="clear" w:color="auto" w:fill="FFFFFF"/>
      <w:spacing w:line="176" w:lineRule="exact"/>
      <w:ind w:hanging="5"/>
      <w:jc w:val="both"/>
    </w:pPr>
    <w:rPr>
      <w:i/>
      <w:iCs/>
      <w:sz w:val="16"/>
      <w:szCs w:val="16"/>
      <w:lang w:val="x-none" w:eastAsia="x-none"/>
    </w:rPr>
  </w:style>
  <w:style w:type="character" w:customStyle="1" w:styleId="Tabledesmatires3GrasNonItalique">
    <w:name w:val="Table des matières (3) + Gras;Non Italique"/>
    <w:rsid w:val="00166688"/>
    <w:rPr>
      <w:rFonts w:ascii="Times New Roman" w:eastAsia="Times New Roman" w:hAnsi="Times New Roman" w:cs="Times New Roman"/>
      <w:b/>
      <w:bCs/>
      <w:i/>
      <w:iCs/>
      <w:color w:val="000000"/>
      <w:spacing w:val="0"/>
      <w:w w:val="100"/>
      <w:position w:val="0"/>
      <w:sz w:val="16"/>
      <w:szCs w:val="16"/>
      <w:shd w:val="clear" w:color="auto" w:fill="FFFFFF"/>
      <w:lang w:val="fr-FR" w:eastAsia="fr-FR" w:bidi="fr-FR"/>
    </w:rPr>
  </w:style>
  <w:style w:type="character" w:customStyle="1" w:styleId="Tabledesmatires8ptGras">
    <w:name w:val="Table des matières + 8 pt;Gras"/>
    <w:rsid w:val="00166688"/>
    <w:rPr>
      <w:rFonts w:ascii="Times New Roman" w:eastAsia="Times New Roman" w:hAnsi="Times New Roman" w:cs="Times New Roman"/>
      <w:b/>
      <w:bCs/>
      <w:color w:val="000000"/>
      <w:spacing w:val="0"/>
      <w:w w:val="100"/>
      <w:position w:val="0"/>
      <w:sz w:val="16"/>
      <w:szCs w:val="16"/>
      <w:shd w:val="clear" w:color="auto" w:fill="FFFFFF"/>
      <w:lang w:val="fr-FR" w:eastAsia="fr-FR" w:bidi="fr-FR"/>
    </w:rPr>
  </w:style>
  <w:style w:type="character" w:customStyle="1" w:styleId="Tabledesmatires375ptNonItalique">
    <w:name w:val="Table des matières (3) + 7.5 pt;Non Italique"/>
    <w:rsid w:val="00166688"/>
    <w:rPr>
      <w:rFonts w:ascii="Times New Roman" w:eastAsia="Times New Roman" w:hAnsi="Times New Roman" w:cs="Times New Roman"/>
      <w:i/>
      <w:iCs/>
      <w:color w:val="000000"/>
      <w:spacing w:val="0"/>
      <w:w w:val="100"/>
      <w:position w:val="0"/>
      <w:sz w:val="15"/>
      <w:szCs w:val="15"/>
      <w:shd w:val="clear" w:color="auto" w:fill="FFFFFF"/>
      <w:lang w:val="fr-FR" w:eastAsia="fr-FR" w:bidi="fr-FR"/>
    </w:rPr>
  </w:style>
  <w:style w:type="paragraph" w:customStyle="1" w:styleId="figtitrest">
    <w:name w:val="fig titre st"/>
    <w:basedOn w:val="figtitre"/>
    <w:autoRedefine/>
    <w:rsid w:val="00E23374"/>
    <w:pPr>
      <w:ind w:firstLine="360"/>
    </w:pPr>
    <w:rPr>
      <w:b w:val="0"/>
      <w:color w:val="000090"/>
      <w:szCs w:val="24"/>
      <w:lang w:eastAsia="en-US" w:bidi="ar-SA"/>
    </w:rPr>
  </w:style>
  <w:style w:type="character" w:customStyle="1" w:styleId="Notedebasdepage0">
    <w:name w:val="Note de bas de page_"/>
    <w:link w:val="Notedebasdepage1"/>
    <w:rsid w:val="00FE7E2F"/>
    <w:rPr>
      <w:rFonts w:ascii="Times New Roman" w:eastAsia="Times New Roman" w:hAnsi="Times New Roman"/>
      <w:sz w:val="18"/>
      <w:szCs w:val="18"/>
      <w:shd w:val="clear" w:color="auto" w:fill="FFFFFF"/>
    </w:rPr>
  </w:style>
  <w:style w:type="character" w:customStyle="1" w:styleId="NotedebasdepageItalique">
    <w:name w:val="Note de bas de page + Italique"/>
    <w:rsid w:val="00FE7E2F"/>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05ptGras">
    <w:name w:val="En-tête ou pied de page + 10.5 pt;Gras"/>
    <w:rsid w:val="00FE7E2F"/>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65ptItaliqueEspacement-1ptchelle70">
    <w:name w:val="Corps du texte (2) + 6.5 pt;Italique;Espacement -1 pt;Échelle 70%"/>
    <w:rsid w:val="00FE7E2F"/>
    <w:rPr>
      <w:rFonts w:ascii="Times New Roman" w:eastAsia="Times New Roman" w:hAnsi="Times New Roman" w:cs="Times New Roman"/>
      <w:b w:val="0"/>
      <w:bCs w:val="0"/>
      <w:i/>
      <w:iCs/>
      <w:smallCaps w:val="0"/>
      <w:strike w:val="0"/>
      <w:color w:val="000000"/>
      <w:spacing w:val="-20"/>
      <w:w w:val="70"/>
      <w:position w:val="0"/>
      <w:sz w:val="13"/>
      <w:szCs w:val="13"/>
      <w:u w:val="none"/>
      <w:lang w:val="fr-FR" w:eastAsia="fr-FR" w:bidi="fr-FR"/>
    </w:rPr>
  </w:style>
  <w:style w:type="character" w:customStyle="1" w:styleId="En-tte32GrasEspacement0pt">
    <w:name w:val="En-tête #3 (2) + Gras;Espacement 0 pt"/>
    <w:rsid w:val="00FE7E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410ptNonItalique">
    <w:name w:val="Corps du texte (14) + 10 pt;Non Italique"/>
    <w:rsid w:val="00FE7E2F"/>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Notedebasdepage2">
    <w:name w:val="Note de bas de page (2)_"/>
    <w:link w:val="Notedebasdepage20"/>
    <w:rsid w:val="00FE7E2F"/>
    <w:rPr>
      <w:rFonts w:ascii="Times New Roman" w:eastAsia="Times New Roman" w:hAnsi="Times New Roman"/>
      <w:sz w:val="16"/>
      <w:szCs w:val="16"/>
      <w:shd w:val="clear" w:color="auto" w:fill="FFFFFF"/>
    </w:rPr>
  </w:style>
  <w:style w:type="character" w:customStyle="1" w:styleId="Notedebasdepage3">
    <w:name w:val="Note de bas de page (3)_"/>
    <w:link w:val="Notedebasdepage30"/>
    <w:rsid w:val="00FE7E2F"/>
    <w:rPr>
      <w:rFonts w:ascii="Times New Roman" w:eastAsia="Times New Roman" w:hAnsi="Times New Roman"/>
      <w:i/>
      <w:iCs/>
      <w:sz w:val="18"/>
      <w:szCs w:val="18"/>
      <w:shd w:val="clear" w:color="auto" w:fill="FFFFFF"/>
    </w:rPr>
  </w:style>
  <w:style w:type="character" w:customStyle="1" w:styleId="Notedebasdepage3NonItaliqueEspacement0pt">
    <w:name w:val="Note de bas de page (3) + Non Italique;Espacement 0 pt"/>
    <w:rsid w:val="00FE7E2F"/>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Notedebasdepage315ptGrasNonItalique">
    <w:name w:val="Note de bas de page (3) + 15 pt;Gras;Non Italique"/>
    <w:rsid w:val="00FE7E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Notedebasdepage3NonItalique">
    <w:name w:val="Note de bas de page (3) + Non Italique"/>
    <w:rsid w:val="00FE7E2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Notedebasdepage4">
    <w:name w:val="Note de bas de page (4)_"/>
    <w:link w:val="Notedebasdepage40"/>
    <w:rsid w:val="00FE7E2F"/>
    <w:rPr>
      <w:rFonts w:ascii="Times New Roman" w:eastAsia="Times New Roman" w:hAnsi="Times New Roman"/>
      <w:sz w:val="8"/>
      <w:szCs w:val="8"/>
      <w:shd w:val="clear" w:color="auto" w:fill="FFFFFF"/>
    </w:rPr>
  </w:style>
  <w:style w:type="character" w:customStyle="1" w:styleId="NotedebasdepageEspacement0pt">
    <w:name w:val="Note de bas de page + Espacement 0 pt"/>
    <w:rsid w:val="00FE7E2F"/>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Notedebasdepage15ptGras">
    <w:name w:val="Note de bas de page + 15 pt;Gras"/>
    <w:rsid w:val="00FE7E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410ptNonGras">
    <w:name w:val="Corps du texte (4) + 10 pt;Non Gras"/>
    <w:rsid w:val="00FE7E2F"/>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395ptItaliqueEspacement1ptchelle80">
    <w:name w:val="Corps du texte (3) + 9.5 pt;Italique;Espacement 1 pt;Échelle 80%"/>
    <w:rsid w:val="00FE7E2F"/>
    <w:rPr>
      <w:rFonts w:ascii="Times New Roman" w:eastAsia="Times New Roman" w:hAnsi="Times New Roman" w:cs="Times New Roman"/>
      <w:b w:val="0"/>
      <w:bCs w:val="0"/>
      <w:i/>
      <w:iCs/>
      <w:smallCaps w:val="0"/>
      <w:strike w:val="0"/>
      <w:color w:val="000000"/>
      <w:spacing w:val="20"/>
      <w:w w:val="80"/>
      <w:position w:val="0"/>
      <w:sz w:val="19"/>
      <w:szCs w:val="19"/>
      <w:u w:val="none"/>
      <w:lang w:val="fr-FR" w:eastAsia="fr-FR" w:bidi="fr-FR"/>
    </w:rPr>
  </w:style>
  <w:style w:type="paragraph" w:customStyle="1" w:styleId="Notedebasdepage1">
    <w:name w:val="Note de bas de page1"/>
    <w:basedOn w:val="Normal"/>
    <w:link w:val="Notedebasdepage0"/>
    <w:rsid w:val="00FE7E2F"/>
    <w:pPr>
      <w:widowControl w:val="0"/>
      <w:shd w:val="clear" w:color="auto" w:fill="FFFFFF"/>
      <w:spacing w:after="60" w:line="0" w:lineRule="atLeast"/>
      <w:ind w:hanging="364"/>
    </w:pPr>
    <w:rPr>
      <w:sz w:val="18"/>
      <w:szCs w:val="18"/>
      <w:lang w:val="x-none" w:eastAsia="x-none"/>
    </w:rPr>
  </w:style>
  <w:style w:type="paragraph" w:customStyle="1" w:styleId="Notedebasdepage20">
    <w:name w:val="Note de bas de page (2)"/>
    <w:basedOn w:val="Normal"/>
    <w:link w:val="Notedebasdepage2"/>
    <w:rsid w:val="00FE7E2F"/>
    <w:pPr>
      <w:widowControl w:val="0"/>
      <w:shd w:val="clear" w:color="auto" w:fill="FFFFFF"/>
      <w:spacing w:line="0" w:lineRule="atLeast"/>
      <w:ind w:hanging="364"/>
      <w:jc w:val="both"/>
    </w:pPr>
    <w:rPr>
      <w:sz w:val="16"/>
      <w:szCs w:val="16"/>
      <w:lang w:val="x-none" w:eastAsia="x-none"/>
    </w:rPr>
  </w:style>
  <w:style w:type="paragraph" w:customStyle="1" w:styleId="Notedebasdepage30">
    <w:name w:val="Note de bas de page (3)"/>
    <w:basedOn w:val="Normal"/>
    <w:link w:val="Notedebasdepage3"/>
    <w:rsid w:val="00FE7E2F"/>
    <w:pPr>
      <w:widowControl w:val="0"/>
      <w:shd w:val="clear" w:color="auto" w:fill="FFFFFF"/>
      <w:spacing w:line="443" w:lineRule="exact"/>
      <w:ind w:hanging="364"/>
      <w:jc w:val="both"/>
    </w:pPr>
    <w:rPr>
      <w:i/>
      <w:iCs/>
      <w:sz w:val="18"/>
      <w:szCs w:val="18"/>
      <w:lang w:val="x-none" w:eastAsia="x-none"/>
    </w:rPr>
  </w:style>
  <w:style w:type="paragraph" w:customStyle="1" w:styleId="Notedebasdepage40">
    <w:name w:val="Note de bas de page (4)"/>
    <w:basedOn w:val="Normal"/>
    <w:link w:val="Notedebasdepage4"/>
    <w:rsid w:val="00FE7E2F"/>
    <w:pPr>
      <w:widowControl w:val="0"/>
      <w:shd w:val="clear" w:color="auto" w:fill="FFFFFF"/>
      <w:spacing w:line="0" w:lineRule="atLeast"/>
      <w:ind w:hanging="364"/>
      <w:jc w:val="both"/>
    </w:pPr>
    <w:rPr>
      <w:sz w:val="8"/>
      <w:szCs w:val="8"/>
      <w:lang w:val="x-none" w:eastAsia="x-none"/>
    </w:rPr>
  </w:style>
  <w:style w:type="paragraph" w:customStyle="1" w:styleId="figtitrest0">
    <w:name w:val="fig titre st 0"/>
    <w:basedOn w:val="figtitrest"/>
    <w:autoRedefine/>
    <w:rsid w:val="00320041"/>
    <w:pPr>
      <w:jc w:val="both"/>
    </w:pPr>
    <w:rPr>
      <w:szCs w:val="12"/>
    </w:rPr>
  </w:style>
  <w:style w:type="paragraph" w:customStyle="1" w:styleId="figtitre0">
    <w:name w:val="fig titre 0"/>
    <w:basedOn w:val="figtitre"/>
    <w:autoRedefine/>
    <w:rsid w:val="00FE7E2F"/>
    <w:pPr>
      <w:ind w:firstLine="360"/>
    </w:pPr>
    <w:rPr>
      <w:b w:val="0"/>
      <w:lang w:eastAsia="en-US" w:bidi="ar-SA"/>
    </w:rPr>
  </w:style>
  <w:style w:type="character" w:customStyle="1" w:styleId="En-tte54ptNonItalique">
    <w:name w:val="En-tête #5 + 4 pt;Non Italique"/>
    <w:rsid w:val="00FE7E2F"/>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795ptNonGras">
    <w:name w:val="Corps du texte (7) + 9.5 pt;Non Gras"/>
    <w:rsid w:val="00FE7E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En-tteoupieddepage6ptGras">
    <w:name w:val="En-tête ou pied de page + 6 pt;Gras"/>
    <w:rsid w:val="00FE7E2F"/>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Corpsdutexte255ptGras">
    <w:name w:val="Corps du texte (2) + 5.5 pt;Gras"/>
    <w:rsid w:val="00FE7E2F"/>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2Arial55ptItalique">
    <w:name w:val="Corps du texte (2) + Arial;5.5 pt;Italique"/>
    <w:rsid w:val="00FE7E2F"/>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27ptEspacement0pt">
    <w:name w:val="Corps du texte (2) + 7 pt;Espacement 0 pt"/>
    <w:rsid w:val="00FE7E2F"/>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LgendedutableauExact">
    <w:name w:val="Légende du tableau Exact"/>
    <w:rsid w:val="00FE7E2F"/>
    <w:rPr>
      <w:rFonts w:ascii="Times New Roman" w:eastAsia="Times New Roman" w:hAnsi="Times New Roman" w:cs="Times New Roman"/>
      <w:b/>
      <w:bCs/>
      <w:i w:val="0"/>
      <w:iCs w:val="0"/>
      <w:smallCaps w:val="0"/>
      <w:strike w:val="0"/>
      <w:sz w:val="11"/>
      <w:szCs w:val="11"/>
      <w:u w:val="none"/>
    </w:rPr>
  </w:style>
  <w:style w:type="character" w:customStyle="1" w:styleId="Corpsdutexte255ptGrasPetitesmajuscules">
    <w:name w:val="Corps du texte (2) + 5.5 pt;Gras;Petites majuscules"/>
    <w:rsid w:val="00FE7E2F"/>
    <w:rPr>
      <w:rFonts w:ascii="Times New Roman" w:eastAsia="Times New Roman" w:hAnsi="Times New Roman" w:cs="Times New Roman"/>
      <w:b/>
      <w:bCs/>
      <w:i w:val="0"/>
      <w:iCs w:val="0"/>
      <w:smallCaps/>
      <w:strike w:val="0"/>
      <w:color w:val="000000"/>
      <w:spacing w:val="0"/>
      <w:w w:val="100"/>
      <w:position w:val="0"/>
      <w:sz w:val="11"/>
      <w:szCs w:val="11"/>
      <w:u w:val="none"/>
      <w:lang w:val="fr-FR" w:eastAsia="fr-FR" w:bidi="fr-FR"/>
    </w:rPr>
  </w:style>
  <w:style w:type="character" w:customStyle="1" w:styleId="Corpsdutexte3105ptGras">
    <w:name w:val="Corps du texte (3) + 10.5 pt;Gras"/>
    <w:rsid w:val="00FE7E2F"/>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Tabledesmatires14">
    <w:name w:val="Table des matières (14)_"/>
    <w:rsid w:val="00FE7E2F"/>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Tabledesmatires1475ptEspacement0pt">
    <w:name w:val="Table des matières (14) + 7.5 pt;Espacement 0 pt"/>
    <w:rsid w:val="00FE7E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1475ptGrasEspacement0pt">
    <w:name w:val="Table des matières (14) + 7.5 pt;Gras;Espacement 0 pt"/>
    <w:rsid w:val="00FE7E2F"/>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108ptEspacement0pt">
    <w:name w:val="Corps du texte (10) + 8 pt;Espacement 0 pt"/>
    <w:rsid w:val="00FE7E2F"/>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Corpsdutexte485ptNonItaliquePetitesmajuscules">
    <w:name w:val="Corps du texte (4) + 8.5 pt;Non Italique;Petites majuscules"/>
    <w:rsid w:val="00FE7E2F"/>
    <w:rPr>
      <w:rFonts w:ascii="Times New Roman" w:eastAsia="Times New Roman" w:hAnsi="Times New Roman" w:cs="Times New Roman"/>
      <w:b w:val="0"/>
      <w:bCs w:val="0"/>
      <w:i/>
      <w:iCs/>
      <w:smallCaps/>
      <w:strike w:val="0"/>
      <w:color w:val="000000"/>
      <w:spacing w:val="0"/>
      <w:w w:val="100"/>
      <w:position w:val="0"/>
      <w:sz w:val="17"/>
      <w:szCs w:val="17"/>
      <w:u w:val="none"/>
      <w:lang w:val="fr-FR" w:eastAsia="fr-FR" w:bidi="fr-FR"/>
    </w:rPr>
  </w:style>
  <w:style w:type="character" w:customStyle="1" w:styleId="Corpsdutexte1295ptItalique">
    <w:name w:val="Corps du texte (12) + 9.5 pt;Italique"/>
    <w:rsid w:val="00FE7E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85ptPetitesmajuscules">
    <w:name w:val="Corps du texte (3) + 8.5 pt;Petites majuscules"/>
    <w:rsid w:val="00FE7E2F"/>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485ptNonItalique">
    <w:name w:val="Corps du texte (4) + 8.5 pt;Non Italique"/>
    <w:rsid w:val="00FE7E2F"/>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49ptNonItaliquePetitesmajuscules">
    <w:name w:val="Corps du texte (4) + 9 pt;Non Italique;Petites majuscules"/>
    <w:rsid w:val="00FE7E2F"/>
    <w:rPr>
      <w:rFonts w:ascii="Times New Roman" w:eastAsia="Times New Roman" w:hAnsi="Times New Roman" w:cs="Times New Roman"/>
      <w:b w:val="0"/>
      <w:bCs w:val="0"/>
      <w:i/>
      <w:iCs/>
      <w:smallCaps/>
      <w:strike w:val="0"/>
      <w:color w:val="000000"/>
      <w:spacing w:val="0"/>
      <w:w w:val="100"/>
      <w:position w:val="0"/>
      <w:sz w:val="18"/>
      <w:szCs w:val="18"/>
      <w:u w:val="none"/>
      <w:lang w:val="fr-FR" w:eastAsia="fr-FR" w:bidi="fr-FR"/>
    </w:rPr>
  </w:style>
  <w:style w:type="character" w:customStyle="1" w:styleId="Corpsdutexte49ptNonItalique">
    <w:name w:val="Corps du texte (4) + 9 pt;Non Italique"/>
    <w:rsid w:val="00FE7E2F"/>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Tabledesmatires14Arial6ptEspacement0pt">
    <w:name w:val="Table des matières (14) + Arial;6 pt;Espacement 0 pt"/>
    <w:rsid w:val="00FE7E2F"/>
    <w:rPr>
      <w:rFonts w:ascii="Arial" w:eastAsia="Arial" w:hAnsi="Arial" w:cs="Arial"/>
      <w:b w:val="0"/>
      <w:bCs w:val="0"/>
      <w:i w:val="0"/>
      <w:iCs w:val="0"/>
      <w:smallCaps w:val="0"/>
      <w:strike w:val="0"/>
      <w:color w:val="000000"/>
      <w:spacing w:val="0"/>
      <w:w w:val="100"/>
      <w:position w:val="0"/>
      <w:sz w:val="12"/>
      <w:szCs w:val="12"/>
      <w:u w:val="none"/>
      <w:lang w:val="fr-FR" w:eastAsia="fr-FR" w:bidi="fr-FR"/>
    </w:rPr>
  </w:style>
  <w:style w:type="character" w:customStyle="1" w:styleId="Tabledesmatires140">
    <w:name w:val="Table des matières (14)"/>
    <w:rsid w:val="00FE7E2F"/>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fr-FR" w:eastAsia="fr-FR" w:bidi="fr-FR"/>
    </w:rPr>
  </w:style>
  <w:style w:type="character" w:customStyle="1" w:styleId="Tabledesmatires1415ptEspacement-1pt">
    <w:name w:val="Table des matières (14) + 15 pt;Espacement -1 pt"/>
    <w:rsid w:val="00FE7E2F"/>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fr-FR" w:eastAsia="fr-FR" w:bidi="fr-FR"/>
    </w:rPr>
  </w:style>
  <w:style w:type="character" w:customStyle="1" w:styleId="Tabledesmatires144ptItaliqueEspacement1pt">
    <w:name w:val="Table des matières (14) + 4 pt;Italique;Espacement 1 pt"/>
    <w:rsid w:val="00FE7E2F"/>
    <w:rPr>
      <w:rFonts w:ascii="Times New Roman" w:eastAsia="Times New Roman" w:hAnsi="Times New Roman" w:cs="Times New Roman"/>
      <w:b w:val="0"/>
      <w:bCs w:val="0"/>
      <w:i/>
      <w:iCs/>
      <w:smallCaps w:val="0"/>
      <w:strike w:val="0"/>
      <w:color w:val="000000"/>
      <w:spacing w:val="20"/>
      <w:w w:val="100"/>
      <w:position w:val="0"/>
      <w:sz w:val="8"/>
      <w:szCs w:val="8"/>
      <w:u w:val="none"/>
      <w:lang w:val="fr-FR" w:eastAsia="fr-FR" w:bidi="fr-FR"/>
    </w:rPr>
  </w:style>
  <w:style w:type="character" w:customStyle="1" w:styleId="Tabledesmatires14Espacement23pt">
    <w:name w:val="Table des matières (14) + Espacement 23 pt"/>
    <w:rsid w:val="00FE7E2F"/>
    <w:rPr>
      <w:rFonts w:ascii="Times New Roman" w:eastAsia="Times New Roman" w:hAnsi="Times New Roman" w:cs="Times New Roman"/>
      <w:b w:val="0"/>
      <w:bCs w:val="0"/>
      <w:i w:val="0"/>
      <w:iCs w:val="0"/>
      <w:smallCaps w:val="0"/>
      <w:strike w:val="0"/>
      <w:color w:val="000000"/>
      <w:spacing w:val="460"/>
      <w:w w:val="100"/>
      <w:position w:val="0"/>
      <w:sz w:val="14"/>
      <w:szCs w:val="14"/>
      <w:u w:val="none"/>
      <w:lang w:val="fr-FR" w:eastAsia="fr-FR" w:bidi="fr-FR"/>
    </w:rPr>
  </w:style>
  <w:style w:type="character" w:customStyle="1" w:styleId="Tabledesmatires14Espacement3pt">
    <w:name w:val="Table des matières (14) + Espacement 3 pt"/>
    <w:rsid w:val="00FE7E2F"/>
    <w:rPr>
      <w:rFonts w:ascii="Times New Roman" w:eastAsia="Times New Roman" w:hAnsi="Times New Roman" w:cs="Times New Roman"/>
      <w:b w:val="0"/>
      <w:bCs w:val="0"/>
      <w:i w:val="0"/>
      <w:iCs w:val="0"/>
      <w:smallCaps w:val="0"/>
      <w:strike w:val="0"/>
      <w:color w:val="000000"/>
      <w:spacing w:val="60"/>
      <w:w w:val="100"/>
      <w:position w:val="0"/>
      <w:sz w:val="14"/>
      <w:szCs w:val="14"/>
      <w:u w:val="single"/>
      <w:lang w:val="fr-FR" w:eastAsia="fr-FR" w:bidi="fr-FR"/>
    </w:rPr>
  </w:style>
  <w:style w:type="character" w:customStyle="1" w:styleId="En-tteoupieddepage65ptEspacement0pt">
    <w:name w:val="En-tête ou pied de page + 6.5 pt;Espacement 0 pt"/>
    <w:rsid w:val="00FE7E2F"/>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fr-FR" w:eastAsia="fr-FR" w:bidi="fr-FR"/>
    </w:rPr>
  </w:style>
  <w:style w:type="character" w:customStyle="1" w:styleId="Tabledesmatires14Exact">
    <w:name w:val="Table des matières (14) Exact"/>
    <w:rsid w:val="00FE7E2F"/>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Tabledesmatires14CourierNew75ptEspacement-1ptExact">
    <w:name w:val="Table des matières (14) + Courier New;7.5 pt;Espacement -1 pt Exact"/>
    <w:rsid w:val="00FE7E2F"/>
    <w:rPr>
      <w:rFonts w:ascii="Courier New" w:eastAsia="Courier New" w:hAnsi="Courier New" w:cs="Courier New"/>
      <w:b w:val="0"/>
      <w:bCs w:val="0"/>
      <w:i w:val="0"/>
      <w:iCs w:val="0"/>
      <w:smallCaps w:val="0"/>
      <w:strike w:val="0"/>
      <w:color w:val="000000"/>
      <w:spacing w:val="-20"/>
      <w:w w:val="100"/>
      <w:position w:val="0"/>
      <w:sz w:val="15"/>
      <w:szCs w:val="15"/>
      <w:u w:val="none"/>
      <w:lang w:val="fr-FR" w:eastAsia="fr-FR" w:bidi="fr-FR"/>
    </w:rPr>
  </w:style>
  <w:style w:type="character" w:customStyle="1" w:styleId="Tabledesmatires14Arial6ptEspacement0ptExact">
    <w:name w:val="Table des matières (14) + Arial;6 pt;Espacement 0 pt Exact"/>
    <w:rsid w:val="00FE7E2F"/>
    <w:rPr>
      <w:rFonts w:ascii="Arial" w:eastAsia="Arial" w:hAnsi="Arial" w:cs="Arial"/>
      <w:b w:val="0"/>
      <w:bCs w:val="0"/>
      <w:i w:val="0"/>
      <w:iCs w:val="0"/>
      <w:smallCaps w:val="0"/>
      <w:strike w:val="0"/>
      <w:color w:val="000000"/>
      <w:spacing w:val="0"/>
      <w:w w:val="100"/>
      <w:position w:val="0"/>
      <w:sz w:val="12"/>
      <w:szCs w:val="12"/>
      <w:u w:val="none"/>
      <w:lang w:val="fr-FR" w:eastAsia="fr-FR" w:bidi="fr-FR"/>
    </w:rPr>
  </w:style>
  <w:style w:type="character" w:customStyle="1" w:styleId="Tabledesmatires14ItaliqueEspacement0ptExact">
    <w:name w:val="Table des matières (14) + Italique;Espacement 0 pt Exact"/>
    <w:rsid w:val="00FE7E2F"/>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Tabledesmatires1475ptEspacement0ptExact">
    <w:name w:val="Table des matières (14) + 7.5 pt;Espacement 0 pt Exact"/>
    <w:rsid w:val="00FE7E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48ptNonItalique">
    <w:name w:val="Corps du texte (4) + 8 pt;Non Italique"/>
    <w:rsid w:val="00FE7E2F"/>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38ptPetitesmajuscules">
    <w:name w:val="Corps du texte (3) + 8 pt;Petites majuscules"/>
    <w:rsid w:val="00FE7E2F"/>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3CourierNew65ptEspacement0pt">
    <w:name w:val="Corps du texte (3) + Courier New;6.5 pt;Espacement 0 pt"/>
    <w:rsid w:val="00FE7E2F"/>
    <w:rPr>
      <w:rFonts w:ascii="Courier New" w:eastAsia="Courier New" w:hAnsi="Courier New" w:cs="Courier New"/>
      <w:b w:val="0"/>
      <w:bCs w:val="0"/>
      <w:i w:val="0"/>
      <w:iCs w:val="0"/>
      <w:smallCaps w:val="0"/>
      <w:strike w:val="0"/>
      <w:color w:val="000000"/>
      <w:spacing w:val="-10"/>
      <w:w w:val="100"/>
      <w:position w:val="0"/>
      <w:sz w:val="13"/>
      <w:szCs w:val="13"/>
      <w:u w:val="none"/>
      <w:lang w:val="fr-FR" w:eastAsia="fr-FR" w:bidi="fr-FR"/>
    </w:rPr>
  </w:style>
  <w:style w:type="character" w:customStyle="1" w:styleId="Corpsdutexte48ptNonItaliquePetitesmajuscules">
    <w:name w:val="Corps du texte (4) + 8 pt;Non Italique;Petites majuscules"/>
    <w:rsid w:val="00FE7E2F"/>
    <w:rPr>
      <w:rFonts w:ascii="Times New Roman" w:eastAsia="Times New Roman" w:hAnsi="Times New Roman" w:cs="Times New Roman"/>
      <w:b w:val="0"/>
      <w:bCs w:val="0"/>
      <w:i/>
      <w:iCs/>
      <w:smallCaps/>
      <w:strike w:val="0"/>
      <w:color w:val="000000"/>
      <w:spacing w:val="0"/>
      <w:w w:val="100"/>
      <w:position w:val="0"/>
      <w:sz w:val="16"/>
      <w:szCs w:val="16"/>
      <w:u w:val="none"/>
      <w:lang w:val="fr-FR" w:eastAsia="fr-FR" w:bidi="fr-FR"/>
    </w:rPr>
  </w:style>
  <w:style w:type="character" w:customStyle="1" w:styleId="Corpsdutexte6NonItaliqueEspacement1pt">
    <w:name w:val="Corps du texte (6) + Non Italique;Espacement 1 pt"/>
    <w:rsid w:val="00FE7E2F"/>
    <w:rPr>
      <w:rFonts w:ascii="Times New Roman" w:eastAsia="Times New Roman" w:hAnsi="Times New Roman" w:cs="Times New Roman"/>
      <w:b w:val="0"/>
      <w:bCs w:val="0"/>
      <w:i/>
      <w:iCs/>
      <w:smallCaps w:val="0"/>
      <w:strike w:val="0"/>
      <w:color w:val="000000"/>
      <w:spacing w:val="30"/>
      <w:w w:val="100"/>
      <w:position w:val="0"/>
      <w:sz w:val="20"/>
      <w:szCs w:val="20"/>
      <w:u w:val="none"/>
      <w:lang w:val="fr-FR" w:eastAsia="fr-FR" w:bidi="fr-FR"/>
    </w:rPr>
  </w:style>
  <w:style w:type="character" w:customStyle="1" w:styleId="Lgendedutableau35ptItalique">
    <w:name w:val="Légende du tableau (3) + 5 pt;Italique"/>
    <w:rsid w:val="00FE7E2F"/>
    <w:rPr>
      <w:rFonts w:ascii="Times New Roman" w:eastAsia="Times New Roman" w:hAnsi="Times New Roman" w:cs="Times New Roman"/>
      <w:b w:val="0"/>
      <w:bCs w:val="0"/>
      <w:i/>
      <w:iCs/>
      <w:smallCaps w:val="0"/>
      <w:strike w:val="0"/>
      <w:color w:val="000000"/>
      <w:spacing w:val="0"/>
      <w:w w:val="100"/>
      <w:position w:val="0"/>
      <w:sz w:val="10"/>
      <w:szCs w:val="10"/>
      <w:u w:val="none"/>
      <w:lang w:val="fr-FR" w:eastAsia="fr-FR" w:bidi="fr-FR"/>
    </w:rPr>
  </w:style>
  <w:style w:type="character" w:customStyle="1" w:styleId="Lgendedutableau4">
    <w:name w:val="Légende du tableau (4)_"/>
    <w:link w:val="Lgendedutableau40"/>
    <w:rsid w:val="00FE7E2F"/>
    <w:rPr>
      <w:rFonts w:ascii="Times New Roman" w:eastAsia="Times New Roman" w:hAnsi="Times New Roman"/>
      <w:sz w:val="8"/>
      <w:szCs w:val="8"/>
      <w:shd w:val="clear" w:color="auto" w:fill="FFFFFF"/>
    </w:rPr>
  </w:style>
  <w:style w:type="character" w:customStyle="1" w:styleId="Lgendedutableau54ptNonItalique">
    <w:name w:val="Légende du tableau (5) + 4 pt;Non Italique"/>
    <w:rsid w:val="00FE7E2F"/>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255ptItalique">
    <w:name w:val="Corps du texte (2) + 5.5 pt;Italique"/>
    <w:rsid w:val="00FE7E2F"/>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Lgendedutableau6Exact">
    <w:name w:val="Légende du tableau (6) Exact"/>
    <w:rsid w:val="00FE7E2F"/>
    <w:rPr>
      <w:rFonts w:ascii="Times New Roman" w:eastAsia="Times New Roman" w:hAnsi="Times New Roman" w:cs="Times New Roman"/>
      <w:b w:val="0"/>
      <w:bCs w:val="0"/>
      <w:i/>
      <w:iCs/>
      <w:smallCaps w:val="0"/>
      <w:strike w:val="0"/>
      <w:sz w:val="11"/>
      <w:szCs w:val="11"/>
      <w:u w:val="none"/>
    </w:rPr>
  </w:style>
  <w:style w:type="character" w:customStyle="1" w:styleId="Lgendedutableau6NonItaliqueExact">
    <w:name w:val="Légende du tableau (6) + Non Italique Exact"/>
    <w:rsid w:val="00FE7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fr-FR" w:eastAsia="fr-FR" w:bidi="fr-FR"/>
    </w:rPr>
  </w:style>
  <w:style w:type="character" w:customStyle="1" w:styleId="Corpsdutexte444ptItalique">
    <w:name w:val="Corps du texte (44) + 4 pt;Italique"/>
    <w:rsid w:val="00FE7E2F"/>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414ptItalique">
    <w:name w:val="Corps du texte (41) + 4 pt;Italique"/>
    <w:rsid w:val="00FE7E2F"/>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506ptEspacement0ptExact">
    <w:name w:val="Corps du texte (50) + 6 pt;Espacement 0 pt Exact"/>
    <w:rsid w:val="00FE7E2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TabledesmatiresExact">
    <w:name w:val="Table des matières Exact"/>
    <w:rsid w:val="00FE7E2F"/>
    <w:rPr>
      <w:rFonts w:ascii="Times New Roman" w:eastAsia="Times New Roman" w:hAnsi="Times New Roman" w:cs="Times New Roman"/>
      <w:b w:val="0"/>
      <w:bCs w:val="0"/>
      <w:i w:val="0"/>
      <w:iCs w:val="0"/>
      <w:smallCaps w:val="0"/>
      <w:strike w:val="0"/>
      <w:sz w:val="15"/>
      <w:szCs w:val="15"/>
      <w:u w:val="none"/>
    </w:rPr>
  </w:style>
  <w:style w:type="character" w:customStyle="1" w:styleId="Tabledesmatires15Exact">
    <w:name w:val="Table des matières (15) Exact"/>
    <w:link w:val="Tabledesmatires15"/>
    <w:rsid w:val="00FE7E2F"/>
    <w:rPr>
      <w:rFonts w:ascii="Times New Roman" w:eastAsia="Times New Roman" w:hAnsi="Times New Roman"/>
      <w:sz w:val="14"/>
      <w:szCs w:val="14"/>
      <w:shd w:val="clear" w:color="auto" w:fill="FFFFFF"/>
    </w:rPr>
  </w:style>
  <w:style w:type="character" w:customStyle="1" w:styleId="Tabledesmatires16">
    <w:name w:val="Table des matières (16)_"/>
    <w:link w:val="Tabledesmatires160"/>
    <w:rsid w:val="00FE7E2F"/>
    <w:rPr>
      <w:rFonts w:ascii="Times New Roman" w:eastAsia="Times New Roman" w:hAnsi="Times New Roman"/>
      <w:sz w:val="11"/>
      <w:szCs w:val="11"/>
      <w:shd w:val="clear" w:color="auto" w:fill="FFFFFF"/>
    </w:rPr>
  </w:style>
  <w:style w:type="character" w:customStyle="1" w:styleId="Tabledesmatires17">
    <w:name w:val="Table des matières (17)_"/>
    <w:link w:val="Tabledesmatires170"/>
    <w:rsid w:val="00FE7E2F"/>
    <w:rPr>
      <w:rFonts w:ascii="Times New Roman" w:eastAsia="Times New Roman" w:hAnsi="Times New Roman"/>
      <w:sz w:val="11"/>
      <w:szCs w:val="11"/>
      <w:shd w:val="clear" w:color="auto" w:fill="FFFFFF"/>
    </w:rPr>
  </w:style>
  <w:style w:type="character" w:customStyle="1" w:styleId="Corpsdutexte2510ptItaliquechelle100">
    <w:name w:val="Corps du texte (25) + 10 pt;Italique;Échelle 100%"/>
    <w:rsid w:val="00FE7E2F"/>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Corpsdutexte33ItaliqueEspacement0ptchelle100">
    <w:name w:val="Corps du texte (33) + Italique;Espacement 0 pt;Échelle 100%"/>
    <w:rsid w:val="00FE7E2F"/>
    <w:rPr>
      <w:rFonts w:ascii="Times New Roman" w:eastAsia="Times New Roman" w:hAnsi="Times New Roman" w:cs="Times New Roman"/>
      <w:b/>
      <w:bCs/>
      <w:i/>
      <w:iCs/>
      <w:smallCaps w:val="0"/>
      <w:strike w:val="0"/>
      <w:color w:val="000000"/>
      <w:spacing w:val="-10"/>
      <w:w w:val="100"/>
      <w:position w:val="0"/>
      <w:sz w:val="11"/>
      <w:szCs w:val="11"/>
      <w:u w:val="none"/>
      <w:lang w:val="fr-FR" w:eastAsia="fr-FR" w:bidi="fr-FR"/>
    </w:rPr>
  </w:style>
  <w:style w:type="character" w:customStyle="1" w:styleId="Corpsdutexte414ptPetitesmajuscules">
    <w:name w:val="Corps du texte (41) + 4 pt;Petites majuscules"/>
    <w:rsid w:val="00FE7E2F"/>
    <w:rPr>
      <w:rFonts w:ascii="Times New Roman" w:eastAsia="Times New Roman" w:hAnsi="Times New Roman" w:cs="Times New Roman"/>
      <w:b w:val="0"/>
      <w:bCs w:val="0"/>
      <w:i w:val="0"/>
      <w:iCs w:val="0"/>
      <w:smallCaps/>
      <w:strike w:val="0"/>
      <w:color w:val="000000"/>
      <w:spacing w:val="0"/>
      <w:w w:val="100"/>
      <w:position w:val="0"/>
      <w:sz w:val="8"/>
      <w:szCs w:val="8"/>
      <w:u w:val="none"/>
      <w:lang w:val="fr-FR" w:eastAsia="fr-FR" w:bidi="fr-FR"/>
    </w:rPr>
  </w:style>
  <w:style w:type="character" w:customStyle="1" w:styleId="Corpsdutexte2610ptNonGrasItalique">
    <w:name w:val="Corps du texte (26) + 10 pt;Non Gras;Italique"/>
    <w:rsid w:val="00FE7E2F"/>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43105ptGrasNonItalique">
    <w:name w:val="Corps du texte (43) + 10.5 pt;Gras;Non Italique"/>
    <w:rsid w:val="00FE7E2F"/>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2610ptNonGras">
    <w:name w:val="Corps du texte (26) + 10 pt;Non Gras"/>
    <w:rsid w:val="00FE7E2F"/>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37105ptNonGrasItaliqueEspacement0ptchelle100">
    <w:name w:val="Corps du texte (37) + 10.5 pt;Non Gras;Italique;Espacement 0 pt;Échelle 100%"/>
    <w:rsid w:val="00FE7E2F"/>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En-tteoupieddepage11ptItalique">
    <w:name w:val="En-tête ou pied de page + 11 pt;Italique"/>
    <w:rsid w:val="00FE7E2F"/>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43GrasNonItaliqueEspacement1ptchelle150">
    <w:name w:val="Corps du texte (43) + Gras;Non Italique;Espacement 1 pt;Échelle 150%"/>
    <w:rsid w:val="00FE7E2F"/>
    <w:rPr>
      <w:rFonts w:ascii="Times New Roman" w:eastAsia="Times New Roman" w:hAnsi="Times New Roman" w:cs="Times New Roman"/>
      <w:b/>
      <w:bCs/>
      <w:i/>
      <w:iCs/>
      <w:smallCaps w:val="0"/>
      <w:strike w:val="0"/>
      <w:color w:val="000000"/>
      <w:spacing w:val="20"/>
      <w:w w:val="150"/>
      <w:position w:val="0"/>
      <w:sz w:val="20"/>
      <w:szCs w:val="20"/>
      <w:u w:val="none"/>
      <w:lang w:val="fr-FR" w:eastAsia="fr-FR" w:bidi="fr-FR"/>
    </w:rPr>
  </w:style>
  <w:style w:type="paragraph" w:customStyle="1" w:styleId="Lgendedutableau40">
    <w:name w:val="Légende du tableau (4)"/>
    <w:basedOn w:val="Normal"/>
    <w:link w:val="Lgendedutableau4"/>
    <w:rsid w:val="00FE7E2F"/>
    <w:pPr>
      <w:widowControl w:val="0"/>
      <w:shd w:val="clear" w:color="auto" w:fill="FFFFFF"/>
      <w:spacing w:line="108" w:lineRule="exact"/>
      <w:ind w:hanging="131"/>
    </w:pPr>
    <w:rPr>
      <w:sz w:val="8"/>
      <w:szCs w:val="8"/>
      <w:lang w:val="x-none" w:eastAsia="x-none"/>
    </w:rPr>
  </w:style>
  <w:style w:type="paragraph" w:customStyle="1" w:styleId="Tabledesmatires15">
    <w:name w:val="Table des matières (15)"/>
    <w:basedOn w:val="Normal"/>
    <w:link w:val="Tabledesmatires15Exact"/>
    <w:rsid w:val="00FE7E2F"/>
    <w:pPr>
      <w:widowControl w:val="0"/>
      <w:shd w:val="clear" w:color="auto" w:fill="FFFFFF"/>
      <w:spacing w:line="180" w:lineRule="exact"/>
      <w:ind w:hanging="2"/>
      <w:jc w:val="both"/>
    </w:pPr>
    <w:rPr>
      <w:sz w:val="14"/>
      <w:szCs w:val="14"/>
      <w:lang w:val="x-none" w:eastAsia="x-none"/>
    </w:rPr>
  </w:style>
  <w:style w:type="paragraph" w:customStyle="1" w:styleId="Tabledesmatires160">
    <w:name w:val="Table des matières (16)"/>
    <w:basedOn w:val="Normal"/>
    <w:link w:val="Tabledesmatires16"/>
    <w:rsid w:val="00FE7E2F"/>
    <w:pPr>
      <w:widowControl w:val="0"/>
      <w:shd w:val="clear" w:color="auto" w:fill="FFFFFF"/>
      <w:spacing w:before="180" w:line="223" w:lineRule="exact"/>
      <w:ind w:hanging="8"/>
      <w:jc w:val="both"/>
    </w:pPr>
    <w:rPr>
      <w:sz w:val="11"/>
      <w:szCs w:val="11"/>
      <w:lang w:val="x-none" w:eastAsia="x-none"/>
    </w:rPr>
  </w:style>
  <w:style w:type="paragraph" w:customStyle="1" w:styleId="Tabledesmatires170">
    <w:name w:val="Table des matières (17)"/>
    <w:basedOn w:val="Normal"/>
    <w:link w:val="Tabledesmatires17"/>
    <w:rsid w:val="00FE7E2F"/>
    <w:pPr>
      <w:widowControl w:val="0"/>
      <w:shd w:val="clear" w:color="auto" w:fill="FFFFFF"/>
      <w:spacing w:after="60" w:line="223" w:lineRule="exact"/>
      <w:ind w:hanging="4"/>
    </w:pPr>
    <w:rPr>
      <w:sz w:val="11"/>
      <w:szCs w:val="11"/>
      <w:lang w:val="x-none" w:eastAsia="x-none"/>
    </w:rPr>
  </w:style>
  <w:style w:type="paragraph" w:customStyle="1" w:styleId="planchenbst">
    <w:name w:val="planche n&amp;b st"/>
    <w:basedOn w:val="planchenb"/>
    <w:autoRedefine/>
    <w:rsid w:val="00671CA4"/>
    <w:rPr>
      <w:i/>
      <w:color w:val="auto"/>
      <w:sz w:val="32"/>
    </w:rPr>
  </w:style>
  <w:style w:type="paragraph" w:customStyle="1" w:styleId="plache">
    <w:name w:val="plache"/>
    <w:basedOn w:val="Normal"/>
    <w:rsid w:val="00973459"/>
    <w:pPr>
      <w:spacing w:before="120" w:after="120"/>
      <w:jc w:val="both"/>
    </w:pPr>
    <w:rPr>
      <w:b/>
      <w:bCs/>
    </w:rPr>
  </w:style>
  <w:style w:type="paragraph" w:customStyle="1" w:styleId="figtitrest1">
    <w:name w:val="fig titre  st"/>
    <w:basedOn w:val="figtitre0"/>
    <w:rsid w:val="00774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yperlink" Target="http://classiques.uqac.ca/contemporains/Interventions_economiques/Interventions_economiques_no_14-15/Interventions_economiques_no_14-15.html"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yperlink" Target="https://www.erudit.org/en/journals/socsoc/1900-v1-n1-socsoc121/001113a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hyperlink" Target="http://classiques.uqac.ca/contemporains/boismenu_gerard/duplessisme_pol_econo/duplessisme_pol_econ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classiques.uqac.ca/contemporains/roy_jean_louis/marche_des_quebecois/marche_des_quebecois_original.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dx.doi.org/doi:10.1522/24955022" TargetMode="Externa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90136</Words>
  <Characters>495754</Characters>
  <Application>Microsoft Office Word</Application>
  <DocSecurity>0</DocSecurity>
  <Lines>4131</Lines>
  <Paragraphs>1169</Paragraphs>
  <ScaleCrop>false</ScaleCrop>
  <HeadingPairs>
    <vt:vector size="2" baseType="variant">
      <vt:variant>
        <vt:lpstr>Title</vt:lpstr>
      </vt:variant>
      <vt:variant>
        <vt:i4>1</vt:i4>
      </vt:variant>
    </vt:vector>
  </HeadingPairs>
  <TitlesOfParts>
    <vt:vector size="1" baseType="lpstr">
      <vt:lpstr>Interventions économiques. No 19 : Flexibilité du travail et de l'emploi</vt:lpstr>
    </vt:vector>
  </TitlesOfParts>
  <Manager>Réjeanne Toussaint, bénévole, 2022</Manager>
  <Company>Les Classiques des sciences sociales</Company>
  <LinksUpToDate>false</LinksUpToDate>
  <CharactersWithSpaces>584721</CharactersWithSpaces>
  <SharedDoc>false</SharedDoc>
  <HyperlinkBase/>
  <HLinks>
    <vt:vector size="360" baseType="variant">
      <vt:variant>
        <vt:i4>917517</vt:i4>
      </vt:variant>
      <vt:variant>
        <vt:i4>135</vt:i4>
      </vt:variant>
      <vt:variant>
        <vt:i4>0</vt:i4>
      </vt:variant>
      <vt:variant>
        <vt:i4>5</vt:i4>
      </vt:variant>
      <vt:variant>
        <vt:lpwstr/>
      </vt:variant>
      <vt:variant>
        <vt:lpwstr>sommaire</vt:lpwstr>
      </vt:variant>
      <vt:variant>
        <vt:i4>5439611</vt:i4>
      </vt:variant>
      <vt:variant>
        <vt:i4>132</vt:i4>
      </vt:variant>
      <vt:variant>
        <vt:i4>0</vt:i4>
      </vt:variant>
      <vt:variant>
        <vt:i4>5</vt:i4>
      </vt:variant>
      <vt:variant>
        <vt:lpwstr>http://classiques.uqac.ca/contemporains/roy_jean_louis/marche_des_quebecois/marche_des_quebecois_original.html</vt:lpwstr>
      </vt:variant>
      <vt:variant>
        <vt:lpwstr/>
      </vt:variant>
      <vt:variant>
        <vt:i4>3604589</vt:i4>
      </vt:variant>
      <vt:variant>
        <vt:i4>129</vt:i4>
      </vt:variant>
      <vt:variant>
        <vt:i4>0</vt:i4>
      </vt:variant>
      <vt:variant>
        <vt:i4>5</vt:i4>
      </vt:variant>
      <vt:variant>
        <vt:lpwstr>http://dx.doi.org/doi:10.1522/24955022</vt:lpwstr>
      </vt:variant>
      <vt:variant>
        <vt:lpwstr/>
      </vt:variant>
      <vt:variant>
        <vt:i4>5898336</vt:i4>
      </vt:variant>
      <vt:variant>
        <vt:i4>126</vt:i4>
      </vt:variant>
      <vt:variant>
        <vt:i4>0</vt:i4>
      </vt:variant>
      <vt:variant>
        <vt:i4>5</vt:i4>
      </vt:variant>
      <vt:variant>
        <vt:lpwstr>http://classiques.uqac.ca/contemporains/boismenu_gerard/duplessisme_pol_econo/duplessisme_pol_econo.html</vt:lpwstr>
      </vt:variant>
      <vt:variant>
        <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5963882</vt:i4>
      </vt:variant>
      <vt:variant>
        <vt:i4>117</vt:i4>
      </vt:variant>
      <vt:variant>
        <vt:i4>0</vt:i4>
      </vt:variant>
      <vt:variant>
        <vt:i4>5</vt:i4>
      </vt:variant>
      <vt:variant>
        <vt:lpwstr>http://classiques.uqac.ca/contemporains/Interventions_economiques/Interventions_economiques_no_14-15/Interventions_economiques_no_14-15.html</vt:lpwstr>
      </vt:variant>
      <vt:variant>
        <vt:lpwstr/>
      </vt:variant>
      <vt:variant>
        <vt:i4>5570581</vt:i4>
      </vt:variant>
      <vt:variant>
        <vt:i4>114</vt:i4>
      </vt:variant>
      <vt:variant>
        <vt:i4>0</vt:i4>
      </vt:variant>
      <vt:variant>
        <vt:i4>5</vt:i4>
      </vt:variant>
      <vt:variant>
        <vt:lpwstr>https://www.erudit.org/en/journals/socsoc/1900-v1-n1-socsoc121/001113ar/</vt:lpwstr>
      </vt:variant>
      <vt:variant>
        <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6225921</vt:i4>
      </vt:variant>
      <vt:variant>
        <vt:i4>72</vt:i4>
      </vt:variant>
      <vt:variant>
        <vt:i4>0</vt:i4>
      </vt:variant>
      <vt:variant>
        <vt:i4>5</vt:i4>
      </vt:variant>
      <vt:variant>
        <vt:lpwstr/>
      </vt:variant>
      <vt:variant>
        <vt:lpwstr>Interventions_econo_19_livres</vt:lpwstr>
      </vt:variant>
      <vt:variant>
        <vt:i4>655437</vt:i4>
      </vt:variant>
      <vt:variant>
        <vt:i4>69</vt:i4>
      </vt:variant>
      <vt:variant>
        <vt:i4>0</vt:i4>
      </vt:variant>
      <vt:variant>
        <vt:i4>5</vt:i4>
      </vt:variant>
      <vt:variant>
        <vt:lpwstr/>
      </vt:variant>
      <vt:variant>
        <vt:lpwstr>Interventions_econo_19_debat_texte_11</vt:lpwstr>
      </vt:variant>
      <vt:variant>
        <vt:i4>5374061</vt:i4>
      </vt:variant>
      <vt:variant>
        <vt:i4>66</vt:i4>
      </vt:variant>
      <vt:variant>
        <vt:i4>0</vt:i4>
      </vt:variant>
      <vt:variant>
        <vt:i4>5</vt:i4>
      </vt:variant>
      <vt:variant>
        <vt:lpwstr/>
      </vt:variant>
      <vt:variant>
        <vt:lpwstr>Interventions_econo_19_debat</vt:lpwstr>
      </vt:variant>
      <vt:variant>
        <vt:i4>7602225</vt:i4>
      </vt:variant>
      <vt:variant>
        <vt:i4>63</vt:i4>
      </vt:variant>
      <vt:variant>
        <vt:i4>0</vt:i4>
      </vt:variant>
      <vt:variant>
        <vt:i4>5</vt:i4>
      </vt:variant>
      <vt:variant>
        <vt:lpwstr/>
      </vt:variant>
      <vt:variant>
        <vt:lpwstr>Interventions_econo_19_dossier_texte_10</vt:lpwstr>
      </vt:variant>
      <vt:variant>
        <vt:i4>7667768</vt:i4>
      </vt:variant>
      <vt:variant>
        <vt:i4>60</vt:i4>
      </vt:variant>
      <vt:variant>
        <vt:i4>0</vt:i4>
      </vt:variant>
      <vt:variant>
        <vt:i4>5</vt:i4>
      </vt:variant>
      <vt:variant>
        <vt:lpwstr/>
      </vt:variant>
      <vt:variant>
        <vt:lpwstr>Interventions_econo_19_dossier_texte_09</vt:lpwstr>
      </vt:variant>
      <vt:variant>
        <vt:i4>7667769</vt:i4>
      </vt:variant>
      <vt:variant>
        <vt:i4>57</vt:i4>
      </vt:variant>
      <vt:variant>
        <vt:i4>0</vt:i4>
      </vt:variant>
      <vt:variant>
        <vt:i4>5</vt:i4>
      </vt:variant>
      <vt:variant>
        <vt:lpwstr/>
      </vt:variant>
      <vt:variant>
        <vt:lpwstr>Interventions_econo_19_dossier_texte_08</vt:lpwstr>
      </vt:variant>
      <vt:variant>
        <vt:i4>7667766</vt:i4>
      </vt:variant>
      <vt:variant>
        <vt:i4>54</vt:i4>
      </vt:variant>
      <vt:variant>
        <vt:i4>0</vt:i4>
      </vt:variant>
      <vt:variant>
        <vt:i4>5</vt:i4>
      </vt:variant>
      <vt:variant>
        <vt:lpwstr/>
      </vt:variant>
      <vt:variant>
        <vt:lpwstr>Interventions_econo_19_dossier_texte_07</vt:lpwstr>
      </vt:variant>
      <vt:variant>
        <vt:i4>7667767</vt:i4>
      </vt:variant>
      <vt:variant>
        <vt:i4>51</vt:i4>
      </vt:variant>
      <vt:variant>
        <vt:i4>0</vt:i4>
      </vt:variant>
      <vt:variant>
        <vt:i4>5</vt:i4>
      </vt:variant>
      <vt:variant>
        <vt:lpwstr/>
      </vt:variant>
      <vt:variant>
        <vt:lpwstr>Interventions_econo_19_dossier_texte_06</vt:lpwstr>
      </vt:variant>
      <vt:variant>
        <vt:i4>7667764</vt:i4>
      </vt:variant>
      <vt:variant>
        <vt:i4>48</vt:i4>
      </vt:variant>
      <vt:variant>
        <vt:i4>0</vt:i4>
      </vt:variant>
      <vt:variant>
        <vt:i4>5</vt:i4>
      </vt:variant>
      <vt:variant>
        <vt:lpwstr/>
      </vt:variant>
      <vt:variant>
        <vt:lpwstr>Interventions_econo_19_dossier_texte_05</vt:lpwstr>
      </vt:variant>
      <vt:variant>
        <vt:i4>7667765</vt:i4>
      </vt:variant>
      <vt:variant>
        <vt:i4>45</vt:i4>
      </vt:variant>
      <vt:variant>
        <vt:i4>0</vt:i4>
      </vt:variant>
      <vt:variant>
        <vt:i4>5</vt:i4>
      </vt:variant>
      <vt:variant>
        <vt:lpwstr/>
      </vt:variant>
      <vt:variant>
        <vt:lpwstr>Interventions_econo_19_dossier_texte_04</vt:lpwstr>
      </vt:variant>
      <vt:variant>
        <vt:i4>7667762</vt:i4>
      </vt:variant>
      <vt:variant>
        <vt:i4>42</vt:i4>
      </vt:variant>
      <vt:variant>
        <vt:i4>0</vt:i4>
      </vt:variant>
      <vt:variant>
        <vt:i4>5</vt:i4>
      </vt:variant>
      <vt:variant>
        <vt:lpwstr/>
      </vt:variant>
      <vt:variant>
        <vt:lpwstr>Interventions_econo_19_dossier_texte_03</vt:lpwstr>
      </vt:variant>
      <vt:variant>
        <vt:i4>2883600</vt:i4>
      </vt:variant>
      <vt:variant>
        <vt:i4>39</vt:i4>
      </vt:variant>
      <vt:variant>
        <vt:i4>0</vt:i4>
      </vt:variant>
      <vt:variant>
        <vt:i4>5</vt:i4>
      </vt:variant>
      <vt:variant>
        <vt:lpwstr/>
      </vt:variant>
      <vt:variant>
        <vt:lpwstr>Interventions_econo_19_dossier</vt:lpwstr>
      </vt:variant>
      <vt:variant>
        <vt:i4>1048640</vt:i4>
      </vt:variant>
      <vt:variant>
        <vt:i4>36</vt:i4>
      </vt:variant>
      <vt:variant>
        <vt:i4>0</vt:i4>
      </vt:variant>
      <vt:variant>
        <vt:i4>5</vt:i4>
      </vt:variant>
      <vt:variant>
        <vt:lpwstr/>
      </vt:variant>
      <vt:variant>
        <vt:lpwstr>Interventions_econo_19_notes_texte_02</vt:lpwstr>
      </vt:variant>
      <vt:variant>
        <vt:i4>1048643</vt:i4>
      </vt:variant>
      <vt:variant>
        <vt:i4>33</vt:i4>
      </vt:variant>
      <vt:variant>
        <vt:i4>0</vt:i4>
      </vt:variant>
      <vt:variant>
        <vt:i4>5</vt:i4>
      </vt:variant>
      <vt:variant>
        <vt:lpwstr/>
      </vt:variant>
      <vt:variant>
        <vt:lpwstr>Interventions_econo_19_notes_texte_01</vt:lpwstr>
      </vt:variant>
      <vt:variant>
        <vt:i4>4784227</vt:i4>
      </vt:variant>
      <vt:variant>
        <vt:i4>30</vt:i4>
      </vt:variant>
      <vt:variant>
        <vt:i4>0</vt:i4>
      </vt:variant>
      <vt:variant>
        <vt:i4>5</vt:i4>
      </vt:variant>
      <vt:variant>
        <vt:lpwstr/>
      </vt:variant>
      <vt:variant>
        <vt:lpwstr>Interventions_econo_19_notes</vt:lpwstr>
      </vt:variant>
      <vt:variant>
        <vt:i4>2162790</vt:i4>
      </vt:variant>
      <vt:variant>
        <vt:i4>27</vt:i4>
      </vt:variant>
      <vt:variant>
        <vt:i4>0</vt:i4>
      </vt:variant>
      <vt:variant>
        <vt:i4>5</vt:i4>
      </vt:variant>
      <vt:variant>
        <vt:lpwstr/>
      </vt:variant>
      <vt:variant>
        <vt:lpwstr>Interventions_econo_19_entrevue</vt:lpwstr>
      </vt:variant>
      <vt:variant>
        <vt:i4>5570578</vt:i4>
      </vt:variant>
      <vt:variant>
        <vt:i4>24</vt:i4>
      </vt:variant>
      <vt:variant>
        <vt:i4>0</vt:i4>
      </vt:variant>
      <vt:variant>
        <vt:i4>5</vt:i4>
      </vt:variant>
      <vt:variant>
        <vt:lpwstr/>
      </vt:variant>
      <vt:variant>
        <vt:lpwstr>Interventions_econo_19_couverture</vt:lpwstr>
      </vt:variant>
      <vt:variant>
        <vt:i4>917517</vt:i4>
      </vt:variant>
      <vt:variant>
        <vt:i4>21</vt:i4>
      </vt:variant>
      <vt:variant>
        <vt:i4>0</vt:i4>
      </vt:variant>
      <vt:variant>
        <vt:i4>5</vt:i4>
      </vt:variant>
      <vt:variant>
        <vt:lpwstr/>
      </vt:variant>
      <vt:variant>
        <vt:lpwstr>sommaire</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2316</vt:i4>
      </vt:variant>
      <vt:variant>
        <vt:i4>1025</vt:i4>
      </vt:variant>
      <vt:variant>
        <vt:i4>1</vt:i4>
      </vt:variant>
      <vt:variant>
        <vt:lpwstr>css_logo_gris</vt:lpwstr>
      </vt:variant>
      <vt:variant>
        <vt:lpwstr/>
      </vt:variant>
      <vt:variant>
        <vt:i4>5111880</vt:i4>
      </vt:variant>
      <vt:variant>
        <vt:i4>2562</vt:i4>
      </vt:variant>
      <vt:variant>
        <vt:i4>1026</vt:i4>
      </vt:variant>
      <vt:variant>
        <vt:i4>1</vt:i4>
      </vt:variant>
      <vt:variant>
        <vt:lpwstr>UQAC_logo_2018</vt:lpwstr>
      </vt:variant>
      <vt:variant>
        <vt:lpwstr/>
      </vt:variant>
      <vt:variant>
        <vt:i4>4194334</vt:i4>
      </vt:variant>
      <vt:variant>
        <vt:i4>4821</vt:i4>
      </vt:variant>
      <vt:variant>
        <vt:i4>1038</vt:i4>
      </vt:variant>
      <vt:variant>
        <vt:i4>1</vt:i4>
      </vt:variant>
      <vt:variant>
        <vt:lpwstr>Boite_aux_lettres_clair</vt:lpwstr>
      </vt:variant>
      <vt:variant>
        <vt:lpwstr/>
      </vt:variant>
      <vt:variant>
        <vt:i4>1703963</vt:i4>
      </vt:variant>
      <vt:variant>
        <vt:i4>5827</vt:i4>
      </vt:variant>
      <vt:variant>
        <vt:i4>1032</vt:i4>
      </vt:variant>
      <vt:variant>
        <vt:i4>1</vt:i4>
      </vt:variant>
      <vt:variant>
        <vt:lpwstr>fait_sur_mac</vt:lpwstr>
      </vt:variant>
      <vt:variant>
        <vt:lpwstr/>
      </vt:variant>
      <vt:variant>
        <vt:i4>2097199</vt:i4>
      </vt:variant>
      <vt:variant>
        <vt:i4>5932</vt:i4>
      </vt:variant>
      <vt:variant>
        <vt:i4>1033</vt:i4>
      </vt:variant>
      <vt:variant>
        <vt:i4>1</vt:i4>
      </vt:variant>
      <vt:variant>
        <vt:lpwstr>Intervention_econo_no_19_L25</vt:lpwstr>
      </vt:variant>
      <vt:variant>
        <vt:lpwstr/>
      </vt:variant>
      <vt:variant>
        <vt:i4>2949232</vt:i4>
      </vt:variant>
      <vt:variant>
        <vt:i4>11959</vt:i4>
      </vt:variant>
      <vt:variant>
        <vt:i4>1027</vt:i4>
      </vt:variant>
      <vt:variant>
        <vt:i4>1</vt:i4>
      </vt:variant>
      <vt:variant>
        <vt:lpwstr>fig_p_004_50_low</vt:lpwstr>
      </vt:variant>
      <vt:variant>
        <vt:lpwstr/>
      </vt:variant>
      <vt:variant>
        <vt:i4>2949234</vt:i4>
      </vt:variant>
      <vt:variant>
        <vt:i4>13335</vt:i4>
      </vt:variant>
      <vt:variant>
        <vt:i4>1031</vt:i4>
      </vt:variant>
      <vt:variant>
        <vt:i4>1</vt:i4>
      </vt:variant>
      <vt:variant>
        <vt:lpwstr>fig_p_006_50_low</vt:lpwstr>
      </vt:variant>
      <vt:variant>
        <vt:lpwstr/>
      </vt:variant>
      <vt:variant>
        <vt:i4>7012458</vt:i4>
      </vt:variant>
      <vt:variant>
        <vt:i4>45999</vt:i4>
      </vt:variant>
      <vt:variant>
        <vt:i4>1034</vt:i4>
      </vt:variant>
      <vt:variant>
        <vt:i4>1</vt:i4>
      </vt:variant>
      <vt:variant>
        <vt:lpwstr>fig_p_020_low</vt:lpwstr>
      </vt:variant>
      <vt:variant>
        <vt:lpwstr/>
      </vt:variant>
      <vt:variant>
        <vt:i4>7077995</vt:i4>
      </vt:variant>
      <vt:variant>
        <vt:i4>123985</vt:i4>
      </vt:variant>
      <vt:variant>
        <vt:i4>1035</vt:i4>
      </vt:variant>
      <vt:variant>
        <vt:i4>1</vt:i4>
      </vt:variant>
      <vt:variant>
        <vt:lpwstr>fig_p_051_low</vt:lpwstr>
      </vt:variant>
      <vt:variant>
        <vt:lpwstr/>
      </vt:variant>
      <vt:variant>
        <vt:i4>7077992</vt:i4>
      </vt:variant>
      <vt:variant>
        <vt:i4>125307</vt:i4>
      </vt:variant>
      <vt:variant>
        <vt:i4>1036</vt:i4>
      </vt:variant>
      <vt:variant>
        <vt:i4>1</vt:i4>
      </vt:variant>
      <vt:variant>
        <vt:lpwstr>fig_p_052_low</vt:lpwstr>
      </vt:variant>
      <vt:variant>
        <vt:lpwstr/>
      </vt:variant>
      <vt:variant>
        <vt:i4>6291560</vt:i4>
      </vt:variant>
      <vt:variant>
        <vt:i4>218069</vt:i4>
      </vt:variant>
      <vt:variant>
        <vt:i4>1037</vt:i4>
      </vt:variant>
      <vt:variant>
        <vt:i4>1</vt:i4>
      </vt:variant>
      <vt:variant>
        <vt:lpwstr>fig_p_092_low</vt:lpwstr>
      </vt:variant>
      <vt:variant>
        <vt:lpwstr/>
      </vt:variant>
      <vt:variant>
        <vt:i4>2949234</vt:i4>
      </vt:variant>
      <vt:variant>
        <vt:i4>460757</vt:i4>
      </vt:variant>
      <vt:variant>
        <vt:i4>1028</vt:i4>
      </vt:variant>
      <vt:variant>
        <vt:i4>1</vt:i4>
      </vt:variant>
      <vt:variant>
        <vt:lpwstr>fig_p_204_50_low</vt:lpwstr>
      </vt:variant>
      <vt:variant>
        <vt:lpwstr/>
      </vt:variant>
      <vt:variant>
        <vt:i4>3080318</vt:i4>
      </vt:variant>
      <vt:variant>
        <vt:i4>516750</vt:i4>
      </vt:variant>
      <vt:variant>
        <vt:i4>1029</vt:i4>
      </vt:variant>
      <vt:variant>
        <vt:i4>1</vt:i4>
      </vt:variant>
      <vt:variant>
        <vt:lpwstr>fig_p_228_50_low</vt:lpwstr>
      </vt:variant>
      <vt:variant>
        <vt:lpwstr/>
      </vt:variant>
      <vt:variant>
        <vt:i4>7077998</vt:i4>
      </vt:variant>
      <vt:variant>
        <vt:i4>588998</vt:i4>
      </vt:variant>
      <vt:variant>
        <vt:i4>1030</vt:i4>
      </vt:variant>
      <vt:variant>
        <vt:i4>1</vt:i4>
      </vt:variant>
      <vt:variant>
        <vt:lpwstr>fig_p_256_low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19 : Flexibilité du travail et de l'emploi</dc:title>
  <dc:subject>Flexibilité du travail et de l'emploi</dc:subject>
  <dc:creator>Interventions économiques pour une alternative sociale, 1988</dc:creator>
  <cp:keywords>classiques.sc.soc@gmail.com</cp:keywords>
  <dc:description>http://classiques.uqac.ca/</dc:description>
  <cp:lastModifiedBy>Jean-Marie Tremblay</cp:lastModifiedBy>
  <cp:revision>2</cp:revision>
  <cp:lastPrinted>2001-08-26T19:33:00Z</cp:lastPrinted>
  <dcterms:created xsi:type="dcterms:W3CDTF">2022-04-24T23:10:00Z</dcterms:created>
  <dcterms:modified xsi:type="dcterms:W3CDTF">2022-04-24T23:10:00Z</dcterms:modified>
  <cp:category>jean-marie tremblay, sociologue, fondateur, 1993</cp:category>
</cp:coreProperties>
</file>