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B73BC" w:rsidRPr="008957FD" w14:paraId="551A65EC" w14:textId="77777777">
        <w:tblPrEx>
          <w:tblCellMar>
            <w:top w:w="0" w:type="dxa"/>
            <w:bottom w:w="0" w:type="dxa"/>
          </w:tblCellMar>
        </w:tblPrEx>
        <w:tc>
          <w:tcPr>
            <w:tcW w:w="9160" w:type="dxa"/>
            <w:shd w:val="clear" w:color="auto" w:fill="F2EED5"/>
          </w:tcPr>
          <w:p w14:paraId="5DE44F35" w14:textId="77777777" w:rsidR="00CB73BC" w:rsidRPr="008957FD" w:rsidRDefault="00CB73BC">
            <w:pPr>
              <w:ind w:firstLine="0"/>
              <w:jc w:val="center"/>
              <w:rPr>
                <w:sz w:val="20"/>
                <w:lang w:bidi="ar-SA"/>
              </w:rPr>
            </w:pPr>
          </w:p>
          <w:p w14:paraId="1ABF9240" w14:textId="77777777" w:rsidR="00CB73BC" w:rsidRPr="008957FD" w:rsidRDefault="00CB73BC">
            <w:pPr>
              <w:ind w:firstLine="0"/>
              <w:jc w:val="center"/>
              <w:rPr>
                <w:color w:val="FF0000"/>
                <w:sz w:val="20"/>
                <w:lang w:bidi="ar-SA"/>
              </w:rPr>
            </w:pPr>
          </w:p>
          <w:p w14:paraId="425A6D9A" w14:textId="77777777" w:rsidR="00CB73BC" w:rsidRPr="008957FD" w:rsidRDefault="00CB73BC">
            <w:pPr>
              <w:ind w:firstLine="0"/>
              <w:jc w:val="center"/>
              <w:rPr>
                <w:color w:val="FF0000"/>
                <w:sz w:val="20"/>
                <w:lang w:bidi="ar-SA"/>
              </w:rPr>
            </w:pPr>
          </w:p>
          <w:p w14:paraId="222B8A4F" w14:textId="77777777" w:rsidR="00CB73BC" w:rsidRPr="008957FD" w:rsidRDefault="00CB73BC">
            <w:pPr>
              <w:ind w:firstLine="0"/>
              <w:jc w:val="center"/>
              <w:rPr>
                <w:b/>
                <w:sz w:val="20"/>
                <w:lang w:bidi="ar-SA"/>
              </w:rPr>
            </w:pPr>
          </w:p>
          <w:p w14:paraId="7B65B89C" w14:textId="77777777" w:rsidR="00CB73BC" w:rsidRPr="008957FD" w:rsidRDefault="00CB73BC">
            <w:pPr>
              <w:pStyle w:val="Corpsdetexte"/>
              <w:widowControl w:val="0"/>
              <w:spacing w:before="0" w:after="0"/>
              <w:rPr>
                <w:color w:val="FF0000"/>
                <w:sz w:val="24"/>
                <w:lang w:bidi="ar-SA"/>
              </w:rPr>
            </w:pPr>
          </w:p>
          <w:p w14:paraId="0868368E" w14:textId="77777777" w:rsidR="00CB73BC" w:rsidRPr="00997680" w:rsidRDefault="00CB73BC" w:rsidP="00CB73BC">
            <w:pPr>
              <w:ind w:firstLine="0"/>
              <w:jc w:val="center"/>
              <w:rPr>
                <w:sz w:val="48"/>
                <w:lang w:bidi="ar-SA"/>
              </w:rPr>
            </w:pPr>
            <w:r w:rsidRPr="00997680">
              <w:rPr>
                <w:sz w:val="48"/>
                <w:lang w:bidi="ar-SA"/>
              </w:rPr>
              <w:t>Monique de Sève</w:t>
            </w:r>
          </w:p>
          <w:p w14:paraId="21019F0F" w14:textId="77777777" w:rsidR="00CB73BC" w:rsidRPr="00997680" w:rsidRDefault="00CB73BC" w:rsidP="00CB73BC">
            <w:pPr>
              <w:ind w:firstLine="20"/>
              <w:jc w:val="center"/>
              <w:rPr>
                <w:sz w:val="24"/>
                <w:lang w:bidi="ar-SA"/>
              </w:rPr>
            </w:pPr>
            <w:r w:rsidRPr="00997680">
              <w:rPr>
                <w:sz w:val="24"/>
              </w:rPr>
              <w:t>sociologue, professionnelle du tutorat, TELUQ</w:t>
            </w:r>
          </w:p>
          <w:p w14:paraId="563FC223" w14:textId="77777777" w:rsidR="00CB73BC" w:rsidRDefault="00CB73BC" w:rsidP="00CB73BC">
            <w:pPr>
              <w:pStyle w:val="Titlest1"/>
              <w:rPr>
                <w:sz w:val="36"/>
                <w:lang w:bidi="ar-SA"/>
              </w:rPr>
            </w:pPr>
            <w:r w:rsidRPr="008957FD">
              <w:rPr>
                <w:sz w:val="36"/>
                <w:lang w:bidi="ar-SA"/>
              </w:rPr>
              <w:t>Hiver 1988</w:t>
            </w:r>
          </w:p>
          <w:p w14:paraId="6707A1B0" w14:textId="77777777" w:rsidR="00CB73BC" w:rsidRDefault="00CB73BC" w:rsidP="00CB73BC">
            <w:pPr>
              <w:widowControl w:val="0"/>
              <w:ind w:firstLine="0"/>
              <w:jc w:val="both"/>
              <w:rPr>
                <w:sz w:val="24"/>
                <w:lang w:bidi="ar-SA"/>
              </w:rPr>
            </w:pPr>
          </w:p>
          <w:p w14:paraId="2AD2C923" w14:textId="77777777" w:rsidR="00CB73BC" w:rsidRPr="00997680" w:rsidRDefault="00CB73BC" w:rsidP="00CB73BC">
            <w:pPr>
              <w:widowControl w:val="0"/>
              <w:ind w:firstLine="0"/>
              <w:jc w:val="both"/>
              <w:rPr>
                <w:sz w:val="24"/>
                <w:lang w:bidi="ar-SA"/>
              </w:rPr>
            </w:pPr>
          </w:p>
          <w:p w14:paraId="737B0247" w14:textId="77777777" w:rsidR="00CB73BC" w:rsidRPr="00997680" w:rsidRDefault="00CB73BC" w:rsidP="00CB73BC">
            <w:pPr>
              <w:pStyle w:val="Titlest20"/>
              <w:rPr>
                <w:sz w:val="72"/>
                <w:lang w:bidi="ar-SA"/>
              </w:rPr>
            </w:pPr>
            <w:r w:rsidRPr="00997680">
              <w:rPr>
                <w:sz w:val="72"/>
                <w:lang w:bidi="ar-SA"/>
              </w:rPr>
              <w:t>“Pour une mise à jour</w:t>
            </w:r>
            <w:r w:rsidRPr="00997680">
              <w:rPr>
                <w:sz w:val="72"/>
                <w:lang w:bidi="ar-SA"/>
              </w:rPr>
              <w:br/>
              <w:t>des caractéristiques</w:t>
            </w:r>
            <w:r w:rsidRPr="00997680">
              <w:rPr>
                <w:sz w:val="72"/>
                <w:lang w:bidi="ar-SA"/>
              </w:rPr>
              <w:br/>
              <w:t>de l’emploi féminin</w:t>
            </w:r>
            <w:r w:rsidRPr="00997680">
              <w:rPr>
                <w:sz w:val="72"/>
                <w:lang w:bidi="ar-SA"/>
              </w:rPr>
              <w:br/>
              <w:t>de 1961 à 1986.”</w:t>
            </w:r>
          </w:p>
          <w:p w14:paraId="51135155" w14:textId="77777777" w:rsidR="00CB73BC" w:rsidRPr="008957FD" w:rsidRDefault="00CB73BC" w:rsidP="00CB73BC">
            <w:pPr>
              <w:ind w:firstLine="0"/>
              <w:jc w:val="center"/>
              <w:rPr>
                <w:color w:val="FF0000"/>
                <w:sz w:val="36"/>
                <w:lang w:bidi="ar-SA"/>
              </w:rPr>
            </w:pPr>
          </w:p>
          <w:p w14:paraId="6D240750" w14:textId="77777777" w:rsidR="00CB73BC" w:rsidRPr="008957FD" w:rsidRDefault="00CB73BC" w:rsidP="00CB73BC">
            <w:pPr>
              <w:widowControl w:val="0"/>
              <w:ind w:firstLine="0"/>
              <w:jc w:val="center"/>
              <w:rPr>
                <w:lang w:bidi="ar-SA"/>
              </w:rPr>
            </w:pPr>
          </w:p>
          <w:p w14:paraId="1A397550" w14:textId="77777777" w:rsidR="00CB73BC" w:rsidRPr="008957FD" w:rsidRDefault="00CB73BC" w:rsidP="00CB73BC">
            <w:pPr>
              <w:widowControl w:val="0"/>
              <w:ind w:firstLine="0"/>
              <w:jc w:val="center"/>
              <w:rPr>
                <w:sz w:val="20"/>
                <w:lang w:bidi="ar-SA"/>
              </w:rPr>
            </w:pPr>
          </w:p>
          <w:p w14:paraId="29562B3F" w14:textId="77777777" w:rsidR="00CB73BC" w:rsidRPr="008957FD" w:rsidRDefault="00CB73BC" w:rsidP="00CB73BC">
            <w:pPr>
              <w:widowControl w:val="0"/>
              <w:ind w:firstLine="0"/>
              <w:jc w:val="center"/>
              <w:rPr>
                <w:sz w:val="20"/>
                <w:lang w:bidi="ar-SA"/>
              </w:rPr>
            </w:pPr>
          </w:p>
          <w:p w14:paraId="69C5D7AA" w14:textId="77777777" w:rsidR="00CB73BC" w:rsidRPr="008957FD" w:rsidRDefault="00CB73BC" w:rsidP="00CB73BC">
            <w:pPr>
              <w:ind w:firstLine="0"/>
              <w:jc w:val="center"/>
              <w:rPr>
                <w:sz w:val="20"/>
                <w:lang w:bidi="ar-SA"/>
              </w:rPr>
            </w:pPr>
            <w:r w:rsidRPr="008957FD">
              <w:rPr>
                <w:b/>
                <w:lang w:bidi="ar-SA"/>
              </w:rPr>
              <w:t>LES CLASSIQUES DES SCIENCES SOCIALES</w:t>
            </w:r>
            <w:r w:rsidRPr="008957FD">
              <w:rPr>
                <w:lang w:bidi="ar-SA"/>
              </w:rPr>
              <w:br/>
              <w:t>CHICOUTIMI, QUÉBEC</w:t>
            </w:r>
            <w:r w:rsidRPr="008957FD">
              <w:rPr>
                <w:lang w:bidi="ar-SA"/>
              </w:rPr>
              <w:br/>
            </w:r>
            <w:hyperlink r:id="rId7" w:history="1">
              <w:r w:rsidRPr="008957FD">
                <w:rPr>
                  <w:rStyle w:val="Hyperlien"/>
                  <w:lang w:bidi="ar-SA"/>
                </w:rPr>
                <w:t>http://classiques.uqac.ca/</w:t>
              </w:r>
            </w:hyperlink>
          </w:p>
          <w:p w14:paraId="65EF9568" w14:textId="77777777" w:rsidR="00CB73BC" w:rsidRPr="008957FD" w:rsidRDefault="00CB73BC" w:rsidP="00CB73BC">
            <w:pPr>
              <w:widowControl w:val="0"/>
              <w:ind w:firstLine="0"/>
              <w:jc w:val="both"/>
              <w:rPr>
                <w:lang w:bidi="ar-SA"/>
              </w:rPr>
            </w:pPr>
          </w:p>
          <w:p w14:paraId="3343B244" w14:textId="77777777" w:rsidR="00CB73BC" w:rsidRPr="008957FD" w:rsidRDefault="00CB73BC" w:rsidP="00CB73BC">
            <w:pPr>
              <w:widowControl w:val="0"/>
              <w:ind w:firstLine="0"/>
              <w:jc w:val="both"/>
              <w:rPr>
                <w:lang w:bidi="ar-SA"/>
              </w:rPr>
            </w:pPr>
          </w:p>
          <w:p w14:paraId="471A9B5E" w14:textId="77777777" w:rsidR="00CB73BC" w:rsidRPr="008957FD" w:rsidRDefault="00CB73BC" w:rsidP="00CB73BC">
            <w:pPr>
              <w:widowControl w:val="0"/>
              <w:ind w:firstLine="0"/>
              <w:jc w:val="both"/>
              <w:rPr>
                <w:lang w:bidi="ar-SA"/>
              </w:rPr>
            </w:pPr>
          </w:p>
          <w:p w14:paraId="62C7359F" w14:textId="77777777" w:rsidR="00CB73BC" w:rsidRPr="008957FD" w:rsidRDefault="00CB73BC" w:rsidP="00CB73BC">
            <w:pPr>
              <w:widowControl w:val="0"/>
              <w:ind w:firstLine="0"/>
              <w:jc w:val="both"/>
              <w:rPr>
                <w:lang w:bidi="ar-SA"/>
              </w:rPr>
            </w:pPr>
          </w:p>
          <w:p w14:paraId="0F60F1C0" w14:textId="77777777" w:rsidR="00CB73BC" w:rsidRPr="008957FD" w:rsidRDefault="00CB73BC" w:rsidP="00CB73BC">
            <w:pPr>
              <w:widowControl w:val="0"/>
              <w:ind w:firstLine="0"/>
              <w:jc w:val="both"/>
              <w:rPr>
                <w:lang w:bidi="ar-SA"/>
              </w:rPr>
            </w:pPr>
          </w:p>
          <w:p w14:paraId="15271630" w14:textId="77777777" w:rsidR="00CB73BC" w:rsidRPr="008957FD" w:rsidRDefault="00CB73BC" w:rsidP="00CB73BC">
            <w:pPr>
              <w:widowControl w:val="0"/>
              <w:ind w:firstLine="0"/>
              <w:jc w:val="both"/>
              <w:rPr>
                <w:lang w:bidi="ar-SA"/>
              </w:rPr>
            </w:pPr>
          </w:p>
          <w:p w14:paraId="178AF533" w14:textId="77777777" w:rsidR="00CB73BC" w:rsidRPr="008957FD" w:rsidRDefault="00CB73BC" w:rsidP="00CB73BC">
            <w:pPr>
              <w:widowControl w:val="0"/>
              <w:ind w:firstLine="0"/>
              <w:rPr>
                <w:lang w:bidi="ar-SA"/>
              </w:rPr>
            </w:pPr>
          </w:p>
          <w:p w14:paraId="48ED5D20" w14:textId="77777777" w:rsidR="00CB73BC" w:rsidRPr="008957FD" w:rsidRDefault="00CB73BC" w:rsidP="00CB73BC">
            <w:pPr>
              <w:widowControl w:val="0"/>
              <w:ind w:firstLine="0"/>
              <w:jc w:val="both"/>
              <w:rPr>
                <w:lang w:bidi="ar-SA"/>
              </w:rPr>
            </w:pPr>
          </w:p>
        </w:tc>
      </w:tr>
    </w:tbl>
    <w:p w14:paraId="70C4EBA5" w14:textId="77777777" w:rsidR="00CB73BC" w:rsidRPr="008957FD" w:rsidRDefault="00CB73BC" w:rsidP="00CB73BC">
      <w:pPr>
        <w:ind w:firstLine="0"/>
        <w:jc w:val="both"/>
      </w:pPr>
      <w:r w:rsidRPr="008957FD">
        <w:br w:type="page"/>
      </w:r>
    </w:p>
    <w:p w14:paraId="4D90FBC5" w14:textId="77777777" w:rsidR="00CB73BC" w:rsidRPr="008957FD" w:rsidRDefault="00CB73BC" w:rsidP="00CB73BC">
      <w:pPr>
        <w:ind w:firstLine="0"/>
        <w:jc w:val="both"/>
      </w:pPr>
    </w:p>
    <w:p w14:paraId="4E17A4E2" w14:textId="77777777" w:rsidR="00CB73BC" w:rsidRPr="008957FD" w:rsidRDefault="00CB73BC" w:rsidP="00CB73BC">
      <w:pPr>
        <w:ind w:firstLine="0"/>
        <w:jc w:val="both"/>
      </w:pPr>
    </w:p>
    <w:p w14:paraId="7C1D56A7" w14:textId="77777777" w:rsidR="00CB73BC" w:rsidRPr="008957FD" w:rsidRDefault="001D0611" w:rsidP="00CB73BC">
      <w:pPr>
        <w:ind w:firstLine="0"/>
        <w:jc w:val="right"/>
      </w:pPr>
      <w:r w:rsidRPr="008957FD">
        <w:rPr>
          <w:noProof/>
        </w:rPr>
        <w:drawing>
          <wp:inline distT="0" distB="0" distL="0" distR="0" wp14:anchorId="7717CBCB" wp14:editId="66F211B2">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0C923BBC" w14:textId="77777777" w:rsidR="00CB73BC" w:rsidRPr="008957FD" w:rsidRDefault="00CB73BC" w:rsidP="00CB73BC">
      <w:pPr>
        <w:ind w:firstLine="0"/>
        <w:jc w:val="right"/>
      </w:pPr>
      <w:hyperlink r:id="rId9" w:history="1">
        <w:r w:rsidRPr="008957FD">
          <w:rPr>
            <w:rStyle w:val="Hyperlien"/>
          </w:rPr>
          <w:t>http://classiques.uqac.ca/</w:t>
        </w:r>
      </w:hyperlink>
      <w:r w:rsidRPr="008957FD">
        <w:t xml:space="preserve"> </w:t>
      </w:r>
    </w:p>
    <w:p w14:paraId="610A4089" w14:textId="77777777" w:rsidR="00CB73BC" w:rsidRPr="008957FD" w:rsidRDefault="00CB73BC" w:rsidP="00CB73BC">
      <w:pPr>
        <w:ind w:firstLine="0"/>
        <w:jc w:val="both"/>
      </w:pPr>
    </w:p>
    <w:p w14:paraId="615AAC2C" w14:textId="77777777" w:rsidR="00CB73BC" w:rsidRPr="008957FD" w:rsidRDefault="00CB73BC" w:rsidP="00CB73BC">
      <w:pPr>
        <w:ind w:firstLine="0"/>
        <w:jc w:val="both"/>
      </w:pPr>
      <w:r w:rsidRPr="008957FD">
        <w:rPr>
          <w:i/>
        </w:rPr>
        <w:t>Les Classiques des sciences sociales</w:t>
      </w:r>
      <w:r w:rsidRPr="008957FD">
        <w:t xml:space="preserve"> est une bibliothèque numérique en libre accès développée en partenariat avec l’Université du Québec à Chicoutimi (UQÀC) depuis 2000.</w:t>
      </w:r>
    </w:p>
    <w:p w14:paraId="6E8BFD1B" w14:textId="77777777" w:rsidR="00CB73BC" w:rsidRPr="008957FD" w:rsidRDefault="00CB73BC" w:rsidP="00CB73BC">
      <w:pPr>
        <w:ind w:firstLine="0"/>
        <w:jc w:val="both"/>
      </w:pPr>
    </w:p>
    <w:p w14:paraId="0B79EEF2" w14:textId="77777777" w:rsidR="00CB73BC" w:rsidRPr="008957FD" w:rsidRDefault="001D0611" w:rsidP="00CB73BC">
      <w:pPr>
        <w:ind w:firstLine="0"/>
        <w:jc w:val="both"/>
      </w:pPr>
      <w:r w:rsidRPr="008957FD">
        <w:rPr>
          <w:noProof/>
        </w:rPr>
        <w:drawing>
          <wp:inline distT="0" distB="0" distL="0" distR="0" wp14:anchorId="6F9DC9AE" wp14:editId="134F0742">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5FD07063" w14:textId="77777777" w:rsidR="00CB73BC" w:rsidRPr="008957FD" w:rsidRDefault="00CB73BC" w:rsidP="00CB73BC">
      <w:pPr>
        <w:ind w:firstLine="0"/>
        <w:jc w:val="both"/>
      </w:pPr>
      <w:hyperlink r:id="rId11" w:history="1">
        <w:r w:rsidRPr="008957FD">
          <w:rPr>
            <w:rStyle w:val="Hyperlien"/>
          </w:rPr>
          <w:t>http://bibliotheque.uqac.ca/</w:t>
        </w:r>
      </w:hyperlink>
      <w:r w:rsidRPr="008957FD">
        <w:t xml:space="preserve"> </w:t>
      </w:r>
    </w:p>
    <w:p w14:paraId="5A7461D3" w14:textId="77777777" w:rsidR="00CB73BC" w:rsidRPr="008957FD" w:rsidRDefault="00CB73BC" w:rsidP="00CB73BC">
      <w:pPr>
        <w:ind w:firstLine="0"/>
        <w:jc w:val="both"/>
      </w:pPr>
    </w:p>
    <w:p w14:paraId="3DD9D004" w14:textId="77777777" w:rsidR="00CB73BC" w:rsidRPr="008957FD" w:rsidRDefault="00CB73BC" w:rsidP="00CB73BC">
      <w:pPr>
        <w:ind w:firstLine="0"/>
        <w:jc w:val="both"/>
      </w:pPr>
    </w:p>
    <w:p w14:paraId="680E06A9" w14:textId="77777777" w:rsidR="00CB73BC" w:rsidRPr="008957FD" w:rsidRDefault="00CB73BC" w:rsidP="00CB73BC">
      <w:pPr>
        <w:ind w:firstLine="0"/>
        <w:jc w:val="both"/>
      </w:pPr>
      <w:r w:rsidRPr="008957FD">
        <w:t>En 2018, Les Classiques des sciences sociales fêteront leur 25</w:t>
      </w:r>
      <w:r w:rsidRPr="008957FD">
        <w:rPr>
          <w:vertAlign w:val="superscript"/>
        </w:rPr>
        <w:t>e</w:t>
      </w:r>
      <w:r w:rsidRPr="008957FD">
        <w:t xml:space="preserve"> ann</w:t>
      </w:r>
      <w:r w:rsidRPr="008957FD">
        <w:t>i</w:t>
      </w:r>
      <w:r w:rsidRPr="008957FD">
        <w:t>versaire de fondation. Une belle initiative citoyenne.</w:t>
      </w:r>
    </w:p>
    <w:p w14:paraId="7D228018" w14:textId="77777777" w:rsidR="00CB73BC" w:rsidRPr="008957FD" w:rsidRDefault="00CB73BC" w:rsidP="00CB73BC">
      <w:pPr>
        <w:widowControl w:val="0"/>
        <w:autoSpaceDE w:val="0"/>
        <w:autoSpaceDN w:val="0"/>
        <w:adjustRightInd w:val="0"/>
        <w:rPr>
          <w:rFonts w:ascii="Arial" w:hAnsi="Arial"/>
          <w:sz w:val="32"/>
          <w:szCs w:val="32"/>
        </w:rPr>
      </w:pPr>
      <w:r w:rsidRPr="008957FD">
        <w:br w:type="page"/>
      </w:r>
    </w:p>
    <w:p w14:paraId="2F991ED7" w14:textId="77777777" w:rsidR="00CB73BC" w:rsidRPr="008957FD" w:rsidRDefault="00CB73BC">
      <w:pPr>
        <w:widowControl w:val="0"/>
        <w:autoSpaceDE w:val="0"/>
        <w:autoSpaceDN w:val="0"/>
        <w:adjustRightInd w:val="0"/>
        <w:jc w:val="center"/>
        <w:rPr>
          <w:rFonts w:ascii="Arial" w:hAnsi="Arial"/>
          <w:b/>
          <w:color w:val="008B00"/>
          <w:sz w:val="36"/>
          <w:szCs w:val="36"/>
        </w:rPr>
      </w:pPr>
      <w:r w:rsidRPr="008957FD">
        <w:rPr>
          <w:rFonts w:ascii="Arial" w:hAnsi="Arial"/>
          <w:b/>
          <w:color w:val="008B00"/>
          <w:sz w:val="36"/>
          <w:szCs w:val="36"/>
        </w:rPr>
        <w:t>Politique d'utilisation</w:t>
      </w:r>
      <w:r w:rsidRPr="008957FD">
        <w:rPr>
          <w:rFonts w:ascii="Arial-BoldMT" w:hAnsi="Arial-BoldMT"/>
          <w:b/>
          <w:color w:val="008B00"/>
          <w:sz w:val="36"/>
          <w:szCs w:val="36"/>
        </w:rPr>
        <w:br/>
      </w:r>
      <w:r w:rsidRPr="008957FD">
        <w:rPr>
          <w:rFonts w:ascii="Arial" w:hAnsi="Arial"/>
          <w:b/>
          <w:color w:val="008B00"/>
          <w:sz w:val="36"/>
          <w:szCs w:val="36"/>
        </w:rPr>
        <w:t>de la bibliothèque des Classiques</w:t>
      </w:r>
    </w:p>
    <w:p w14:paraId="2040FD57" w14:textId="77777777" w:rsidR="00CB73BC" w:rsidRPr="008957FD" w:rsidRDefault="00CB73BC">
      <w:pPr>
        <w:widowControl w:val="0"/>
        <w:autoSpaceDE w:val="0"/>
        <w:autoSpaceDN w:val="0"/>
        <w:adjustRightInd w:val="0"/>
        <w:rPr>
          <w:rFonts w:ascii="Arial" w:hAnsi="Arial"/>
          <w:sz w:val="32"/>
          <w:szCs w:val="32"/>
        </w:rPr>
      </w:pPr>
    </w:p>
    <w:p w14:paraId="7843C745" w14:textId="77777777" w:rsidR="00CB73BC" w:rsidRPr="008957FD" w:rsidRDefault="00CB73BC">
      <w:pPr>
        <w:widowControl w:val="0"/>
        <w:autoSpaceDE w:val="0"/>
        <w:autoSpaceDN w:val="0"/>
        <w:adjustRightInd w:val="0"/>
        <w:jc w:val="both"/>
        <w:rPr>
          <w:rFonts w:ascii="Arial" w:hAnsi="Arial"/>
          <w:color w:val="1C1C1C"/>
          <w:sz w:val="26"/>
          <w:szCs w:val="26"/>
        </w:rPr>
      </w:pPr>
    </w:p>
    <w:p w14:paraId="5B40AC02" w14:textId="77777777" w:rsidR="00CB73BC" w:rsidRPr="008957FD" w:rsidRDefault="00CB73BC">
      <w:pPr>
        <w:widowControl w:val="0"/>
        <w:autoSpaceDE w:val="0"/>
        <w:autoSpaceDN w:val="0"/>
        <w:adjustRightInd w:val="0"/>
        <w:jc w:val="both"/>
        <w:rPr>
          <w:rFonts w:ascii="Arial" w:hAnsi="Arial"/>
          <w:color w:val="1C1C1C"/>
          <w:sz w:val="26"/>
          <w:szCs w:val="26"/>
        </w:rPr>
      </w:pPr>
    </w:p>
    <w:p w14:paraId="5B13B200" w14:textId="77777777" w:rsidR="00CB73BC" w:rsidRPr="008957FD" w:rsidRDefault="00CB73BC">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Toute reproduction et rediffusion de nos fichiers est inte</w:t>
      </w:r>
      <w:r w:rsidRPr="008957FD">
        <w:rPr>
          <w:rFonts w:ascii="Arial" w:hAnsi="Arial"/>
          <w:color w:val="1C1C1C"/>
          <w:sz w:val="26"/>
          <w:szCs w:val="26"/>
        </w:rPr>
        <w:t>r</w:t>
      </w:r>
      <w:r w:rsidRPr="008957FD">
        <w:rPr>
          <w:rFonts w:ascii="Arial" w:hAnsi="Arial"/>
          <w:color w:val="1C1C1C"/>
          <w:sz w:val="26"/>
          <w:szCs w:val="26"/>
        </w:rPr>
        <w:t>dite, même avec la mention de leur provenance, sans l’autorisation fo</w:t>
      </w:r>
      <w:r w:rsidRPr="008957FD">
        <w:rPr>
          <w:rFonts w:ascii="Arial" w:hAnsi="Arial"/>
          <w:color w:val="1C1C1C"/>
          <w:sz w:val="26"/>
          <w:szCs w:val="26"/>
        </w:rPr>
        <w:t>r</w:t>
      </w:r>
      <w:r w:rsidRPr="008957FD">
        <w:rPr>
          <w:rFonts w:ascii="Arial" w:hAnsi="Arial"/>
          <w:color w:val="1C1C1C"/>
          <w:sz w:val="26"/>
          <w:szCs w:val="26"/>
        </w:rPr>
        <w:t>melle, écrite, du fondateur des Classiques des sciences sociales, Jean-Marie Tremblay, sociologue.</w:t>
      </w:r>
    </w:p>
    <w:p w14:paraId="1DA08BB5" w14:textId="77777777" w:rsidR="00CB73BC" w:rsidRPr="008957FD" w:rsidRDefault="00CB73BC">
      <w:pPr>
        <w:widowControl w:val="0"/>
        <w:autoSpaceDE w:val="0"/>
        <w:autoSpaceDN w:val="0"/>
        <w:adjustRightInd w:val="0"/>
        <w:jc w:val="both"/>
        <w:rPr>
          <w:rFonts w:ascii="Arial" w:hAnsi="Arial"/>
          <w:color w:val="1C1C1C"/>
          <w:sz w:val="26"/>
          <w:szCs w:val="26"/>
        </w:rPr>
      </w:pPr>
    </w:p>
    <w:p w14:paraId="331C7333" w14:textId="77777777" w:rsidR="00CB73BC" w:rsidRPr="008957FD" w:rsidRDefault="00CB73BC" w:rsidP="00CB73BC">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Les fichiers des Classiques des sciences sociales ne peuvent sans autorisation formelle:</w:t>
      </w:r>
    </w:p>
    <w:p w14:paraId="657C3A33" w14:textId="77777777" w:rsidR="00CB73BC" w:rsidRPr="008957FD" w:rsidRDefault="00CB73BC" w:rsidP="00CB73BC">
      <w:pPr>
        <w:widowControl w:val="0"/>
        <w:autoSpaceDE w:val="0"/>
        <w:autoSpaceDN w:val="0"/>
        <w:adjustRightInd w:val="0"/>
        <w:jc w:val="both"/>
        <w:rPr>
          <w:rFonts w:ascii="Arial" w:hAnsi="Arial"/>
          <w:color w:val="1C1C1C"/>
          <w:sz w:val="26"/>
          <w:szCs w:val="26"/>
        </w:rPr>
      </w:pPr>
    </w:p>
    <w:p w14:paraId="69D1AC16" w14:textId="77777777" w:rsidR="00CB73BC" w:rsidRPr="008957FD" w:rsidRDefault="00CB73BC" w:rsidP="00CB73BC">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être hébergés (en fichier ou page web, en totalité ou en partie) sur un serveur autre que celui des Classiques.</w:t>
      </w:r>
    </w:p>
    <w:p w14:paraId="2BC3C7F9" w14:textId="77777777" w:rsidR="00CB73BC" w:rsidRPr="008957FD" w:rsidRDefault="00CB73BC" w:rsidP="00CB73BC">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servir de base de travail à un autre fichier modifié ensuite par tout autre moyen (couleur, police, mise en page, extraits, support, etc...),</w:t>
      </w:r>
    </w:p>
    <w:p w14:paraId="10DB583A" w14:textId="77777777" w:rsidR="00CB73BC" w:rsidRPr="008957FD" w:rsidRDefault="00CB73BC" w:rsidP="00CB73BC">
      <w:pPr>
        <w:widowControl w:val="0"/>
        <w:autoSpaceDE w:val="0"/>
        <w:autoSpaceDN w:val="0"/>
        <w:adjustRightInd w:val="0"/>
        <w:jc w:val="both"/>
        <w:rPr>
          <w:rFonts w:ascii="Arial" w:hAnsi="Arial"/>
          <w:color w:val="1C1C1C"/>
          <w:sz w:val="26"/>
          <w:szCs w:val="26"/>
        </w:rPr>
      </w:pPr>
    </w:p>
    <w:p w14:paraId="49D46876" w14:textId="77777777" w:rsidR="00CB73BC" w:rsidRPr="008957FD" w:rsidRDefault="00CB73BC">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xml:space="preserve">Les fichiers (.html, .doc, .pdf, .rtf, .jpg, .gif) disponibles sur le site Les Classiques des sciences sociales sont la propriété des </w:t>
      </w:r>
      <w:r w:rsidRPr="008957FD">
        <w:rPr>
          <w:rFonts w:ascii="Arial" w:hAnsi="Arial"/>
          <w:b/>
          <w:color w:val="1C1C1C"/>
          <w:sz w:val="26"/>
          <w:szCs w:val="26"/>
        </w:rPr>
        <w:t>Class</w:t>
      </w:r>
      <w:r w:rsidRPr="008957FD">
        <w:rPr>
          <w:rFonts w:ascii="Arial" w:hAnsi="Arial"/>
          <w:b/>
          <w:color w:val="1C1C1C"/>
          <w:sz w:val="26"/>
          <w:szCs w:val="26"/>
        </w:rPr>
        <w:t>i</w:t>
      </w:r>
      <w:r w:rsidRPr="008957FD">
        <w:rPr>
          <w:rFonts w:ascii="Arial" w:hAnsi="Arial"/>
          <w:b/>
          <w:color w:val="1C1C1C"/>
          <w:sz w:val="26"/>
          <w:szCs w:val="26"/>
        </w:rPr>
        <w:t>ques des sciences sociales</w:t>
      </w:r>
      <w:r w:rsidRPr="008957FD">
        <w:rPr>
          <w:rFonts w:ascii="Arial" w:hAnsi="Arial"/>
          <w:color w:val="1C1C1C"/>
          <w:sz w:val="26"/>
          <w:szCs w:val="26"/>
        </w:rPr>
        <w:t>, un organisme à but non lucratif co</w:t>
      </w:r>
      <w:r w:rsidRPr="008957FD">
        <w:rPr>
          <w:rFonts w:ascii="Arial" w:hAnsi="Arial"/>
          <w:color w:val="1C1C1C"/>
          <w:sz w:val="26"/>
          <w:szCs w:val="26"/>
        </w:rPr>
        <w:t>m</w:t>
      </w:r>
      <w:r w:rsidRPr="008957FD">
        <w:rPr>
          <w:rFonts w:ascii="Arial" w:hAnsi="Arial"/>
          <w:color w:val="1C1C1C"/>
          <w:sz w:val="26"/>
          <w:szCs w:val="26"/>
        </w:rPr>
        <w:t>posé exclusivement de bénévoles.</w:t>
      </w:r>
    </w:p>
    <w:p w14:paraId="74B843F7" w14:textId="77777777" w:rsidR="00CB73BC" w:rsidRPr="008957FD" w:rsidRDefault="00CB73BC">
      <w:pPr>
        <w:widowControl w:val="0"/>
        <w:autoSpaceDE w:val="0"/>
        <w:autoSpaceDN w:val="0"/>
        <w:adjustRightInd w:val="0"/>
        <w:jc w:val="both"/>
        <w:rPr>
          <w:rFonts w:ascii="Arial" w:hAnsi="Arial"/>
          <w:color w:val="1C1C1C"/>
          <w:sz w:val="26"/>
          <w:szCs w:val="26"/>
        </w:rPr>
      </w:pPr>
    </w:p>
    <w:p w14:paraId="5C145769" w14:textId="77777777" w:rsidR="00CB73BC" w:rsidRPr="008957FD" w:rsidRDefault="00CB73BC">
      <w:pPr>
        <w:rPr>
          <w:rFonts w:ascii="Arial" w:hAnsi="Arial"/>
          <w:color w:val="1C1C1C"/>
          <w:sz w:val="26"/>
          <w:szCs w:val="26"/>
        </w:rPr>
      </w:pPr>
      <w:r w:rsidRPr="008957FD">
        <w:rPr>
          <w:rFonts w:ascii="Arial" w:hAnsi="Arial"/>
          <w:color w:val="1C1C1C"/>
          <w:sz w:val="26"/>
          <w:szCs w:val="26"/>
        </w:rPr>
        <w:t>Ils sont disponibles pour une utilisation intellectuelle et perso</w:t>
      </w:r>
      <w:r w:rsidRPr="008957FD">
        <w:rPr>
          <w:rFonts w:ascii="Arial" w:hAnsi="Arial"/>
          <w:color w:val="1C1C1C"/>
          <w:sz w:val="26"/>
          <w:szCs w:val="26"/>
        </w:rPr>
        <w:t>n</w:t>
      </w:r>
      <w:r w:rsidRPr="008957FD">
        <w:rPr>
          <w:rFonts w:ascii="Arial" w:hAnsi="Arial"/>
          <w:color w:val="1C1C1C"/>
          <w:sz w:val="26"/>
          <w:szCs w:val="26"/>
        </w:rPr>
        <w:t>ne</w:t>
      </w:r>
      <w:r w:rsidRPr="008957FD">
        <w:rPr>
          <w:rFonts w:ascii="Arial" w:hAnsi="Arial"/>
          <w:color w:val="1C1C1C"/>
          <w:sz w:val="26"/>
          <w:szCs w:val="26"/>
        </w:rPr>
        <w:t>l</w:t>
      </w:r>
      <w:r w:rsidRPr="008957FD">
        <w:rPr>
          <w:rFonts w:ascii="Arial" w:hAnsi="Arial"/>
          <w:color w:val="1C1C1C"/>
          <w:sz w:val="26"/>
          <w:szCs w:val="26"/>
        </w:rPr>
        <w:t>le et, en aucun cas, commerciale. Toute utilisation à des fins co</w:t>
      </w:r>
      <w:r w:rsidRPr="008957FD">
        <w:rPr>
          <w:rFonts w:ascii="Arial" w:hAnsi="Arial"/>
          <w:color w:val="1C1C1C"/>
          <w:sz w:val="26"/>
          <w:szCs w:val="26"/>
        </w:rPr>
        <w:t>m</w:t>
      </w:r>
      <w:r w:rsidRPr="008957FD">
        <w:rPr>
          <w:rFonts w:ascii="Arial" w:hAnsi="Arial"/>
          <w:color w:val="1C1C1C"/>
          <w:sz w:val="26"/>
          <w:szCs w:val="26"/>
        </w:rPr>
        <w:t>merciales des fichiers sur ce site est strictement interdite et toute rediffusion est également strictement interdite.</w:t>
      </w:r>
    </w:p>
    <w:p w14:paraId="136A3A94" w14:textId="77777777" w:rsidR="00CB73BC" w:rsidRPr="008957FD" w:rsidRDefault="00CB73BC">
      <w:pPr>
        <w:rPr>
          <w:rFonts w:ascii="Arial" w:hAnsi="Arial"/>
          <w:b/>
          <w:color w:val="1C1C1C"/>
          <w:sz w:val="26"/>
          <w:szCs w:val="26"/>
        </w:rPr>
      </w:pPr>
    </w:p>
    <w:p w14:paraId="6D55F4AA" w14:textId="77777777" w:rsidR="00CB73BC" w:rsidRPr="008957FD" w:rsidRDefault="00CB73BC">
      <w:pPr>
        <w:rPr>
          <w:rFonts w:ascii="Arial" w:hAnsi="Arial"/>
          <w:b/>
          <w:color w:val="1C1C1C"/>
          <w:sz w:val="26"/>
          <w:szCs w:val="26"/>
        </w:rPr>
      </w:pPr>
      <w:r w:rsidRPr="008957FD">
        <w:rPr>
          <w:rFonts w:ascii="Arial" w:hAnsi="Arial"/>
          <w:b/>
          <w:color w:val="1C1C1C"/>
          <w:sz w:val="26"/>
          <w:szCs w:val="26"/>
        </w:rPr>
        <w:t>L'accès à notre travail est libre et gratuit à tous les utilis</w:t>
      </w:r>
      <w:r w:rsidRPr="008957FD">
        <w:rPr>
          <w:rFonts w:ascii="Arial" w:hAnsi="Arial"/>
          <w:b/>
          <w:color w:val="1C1C1C"/>
          <w:sz w:val="26"/>
          <w:szCs w:val="26"/>
        </w:rPr>
        <w:t>a</w:t>
      </w:r>
      <w:r w:rsidRPr="008957FD">
        <w:rPr>
          <w:rFonts w:ascii="Arial" w:hAnsi="Arial"/>
          <w:b/>
          <w:color w:val="1C1C1C"/>
          <w:sz w:val="26"/>
          <w:szCs w:val="26"/>
        </w:rPr>
        <w:t>teurs. C'est notre mission.</w:t>
      </w:r>
    </w:p>
    <w:p w14:paraId="159800BE" w14:textId="77777777" w:rsidR="00CB73BC" w:rsidRPr="008957FD" w:rsidRDefault="00CB73BC">
      <w:pPr>
        <w:rPr>
          <w:rFonts w:ascii="Arial" w:hAnsi="Arial"/>
          <w:b/>
          <w:color w:val="1C1C1C"/>
          <w:sz w:val="26"/>
          <w:szCs w:val="26"/>
        </w:rPr>
      </w:pPr>
    </w:p>
    <w:p w14:paraId="03612A8E" w14:textId="77777777" w:rsidR="00CB73BC" w:rsidRPr="008957FD" w:rsidRDefault="00CB73BC">
      <w:pPr>
        <w:rPr>
          <w:rFonts w:ascii="Arial" w:hAnsi="Arial"/>
          <w:color w:val="1C1C1C"/>
          <w:sz w:val="26"/>
          <w:szCs w:val="26"/>
        </w:rPr>
      </w:pPr>
      <w:r w:rsidRPr="008957FD">
        <w:rPr>
          <w:rFonts w:ascii="Arial" w:hAnsi="Arial"/>
          <w:color w:val="1C1C1C"/>
          <w:sz w:val="26"/>
          <w:szCs w:val="26"/>
        </w:rPr>
        <w:t>Jean-Marie Tremblay, sociologue</w:t>
      </w:r>
    </w:p>
    <w:p w14:paraId="41AA3F89" w14:textId="77777777" w:rsidR="00CB73BC" w:rsidRPr="008957FD" w:rsidRDefault="00CB73BC">
      <w:pPr>
        <w:rPr>
          <w:rFonts w:ascii="Arial" w:hAnsi="Arial"/>
          <w:color w:val="1C1C1C"/>
          <w:sz w:val="26"/>
          <w:szCs w:val="26"/>
        </w:rPr>
      </w:pPr>
      <w:r w:rsidRPr="008957FD">
        <w:rPr>
          <w:rFonts w:ascii="Arial" w:hAnsi="Arial"/>
          <w:color w:val="1C1C1C"/>
          <w:sz w:val="26"/>
          <w:szCs w:val="26"/>
        </w:rPr>
        <w:t>Fondateur et Président-directeur général,</w:t>
      </w:r>
    </w:p>
    <w:p w14:paraId="3B543C38" w14:textId="77777777" w:rsidR="00CB73BC" w:rsidRPr="008957FD" w:rsidRDefault="00CB73BC">
      <w:pPr>
        <w:rPr>
          <w:rFonts w:ascii="Arial" w:hAnsi="Arial"/>
          <w:color w:val="000080"/>
        </w:rPr>
      </w:pPr>
      <w:r w:rsidRPr="008957FD">
        <w:rPr>
          <w:rFonts w:ascii="Arial" w:hAnsi="Arial"/>
          <w:color w:val="000080"/>
          <w:sz w:val="26"/>
          <w:szCs w:val="26"/>
        </w:rPr>
        <w:t>LES CLASSIQUES DES SCIENCES SOCIALES.</w:t>
      </w:r>
    </w:p>
    <w:p w14:paraId="2996F4D4" w14:textId="77777777" w:rsidR="00CB73BC" w:rsidRPr="008957FD" w:rsidRDefault="00CB73BC" w:rsidP="00CB73BC">
      <w:pPr>
        <w:ind w:firstLine="0"/>
        <w:rPr>
          <w:sz w:val="24"/>
        </w:rPr>
      </w:pPr>
      <w:r w:rsidRPr="008957FD">
        <w:br w:type="page"/>
      </w:r>
      <w:r w:rsidRPr="008957FD">
        <w:rPr>
          <w:sz w:val="24"/>
          <w:lang w:bidi="ar-SA"/>
        </w:rPr>
        <w:lastRenderedPageBreak/>
        <w:t xml:space="preserve">Un document produit en version numérique par </w:t>
      </w:r>
      <w:r w:rsidRPr="008957FD">
        <w:rPr>
          <w:sz w:val="24"/>
        </w:rPr>
        <w:t>Réjeanne Toussaint, bén</w:t>
      </w:r>
      <w:r w:rsidRPr="008957FD">
        <w:rPr>
          <w:sz w:val="24"/>
        </w:rPr>
        <w:t>é</w:t>
      </w:r>
      <w:r w:rsidRPr="008957FD">
        <w:rPr>
          <w:sz w:val="24"/>
        </w:rPr>
        <w:t xml:space="preserve">vole, Chomedey, Ville Laval, Qc. courriel: </w:t>
      </w:r>
      <w:hyperlink r:id="rId12" w:history="1">
        <w:r w:rsidRPr="008957FD">
          <w:rPr>
            <w:rStyle w:val="Hyperlien"/>
            <w:sz w:val="24"/>
          </w:rPr>
          <w:t>rtoussaint@aei.ca</w:t>
        </w:r>
      </w:hyperlink>
      <w:r w:rsidRPr="008957FD">
        <w:rPr>
          <w:sz w:val="24"/>
        </w:rPr>
        <w:t>.</w:t>
      </w:r>
    </w:p>
    <w:p w14:paraId="1F3B439B" w14:textId="77777777" w:rsidR="00CB73BC" w:rsidRPr="008957FD" w:rsidRDefault="00CB73BC" w:rsidP="00CB73BC">
      <w:pPr>
        <w:ind w:firstLine="0"/>
        <w:jc w:val="both"/>
        <w:rPr>
          <w:sz w:val="24"/>
        </w:rPr>
      </w:pPr>
      <w:hyperlink r:id="rId13" w:history="1">
        <w:r w:rsidRPr="008957FD">
          <w:rPr>
            <w:rStyle w:val="Hyperlien"/>
            <w:sz w:val="24"/>
          </w:rPr>
          <w:t>Page web</w:t>
        </w:r>
      </w:hyperlink>
      <w:r w:rsidRPr="008957FD">
        <w:rPr>
          <w:sz w:val="24"/>
        </w:rPr>
        <w:t xml:space="preserve"> dans Les Classiques des sciences sociales :</w:t>
      </w:r>
    </w:p>
    <w:p w14:paraId="3F9D5BF0" w14:textId="77777777" w:rsidR="00CB73BC" w:rsidRPr="008957FD" w:rsidRDefault="00CB73BC" w:rsidP="00CB73BC">
      <w:pPr>
        <w:ind w:firstLine="0"/>
        <w:rPr>
          <w:sz w:val="24"/>
          <w:lang w:bidi="ar-SA"/>
        </w:rPr>
      </w:pPr>
      <w:hyperlink r:id="rId14" w:history="1">
        <w:r w:rsidRPr="008957FD">
          <w:rPr>
            <w:rStyle w:val="Hyperlien"/>
            <w:sz w:val="24"/>
            <w:lang w:bidi="ar-SA"/>
          </w:rPr>
          <w:t>http://classiques.uqac.ca/inter/benevoles_equipe/liste_toussaint_rejeanne.html</w:t>
        </w:r>
      </w:hyperlink>
      <w:r w:rsidRPr="008957FD">
        <w:rPr>
          <w:sz w:val="24"/>
          <w:lang w:bidi="ar-SA"/>
        </w:rPr>
        <w:t xml:space="preserve"> </w:t>
      </w:r>
    </w:p>
    <w:p w14:paraId="12DCDCBC" w14:textId="77777777" w:rsidR="00CB73BC" w:rsidRPr="008957FD" w:rsidRDefault="00CB73BC" w:rsidP="00CB73BC">
      <w:pPr>
        <w:ind w:firstLine="0"/>
        <w:jc w:val="both"/>
        <w:rPr>
          <w:sz w:val="24"/>
        </w:rPr>
      </w:pPr>
      <w:r w:rsidRPr="008957FD">
        <w:rPr>
          <w:sz w:val="24"/>
        </w:rPr>
        <w:t>à partir du texte de :</w:t>
      </w:r>
    </w:p>
    <w:p w14:paraId="3E0CC3E8" w14:textId="77777777" w:rsidR="00CB73BC" w:rsidRDefault="00CB73BC" w:rsidP="00CB73BC">
      <w:pPr>
        <w:ind w:right="720" w:firstLine="0"/>
        <w:rPr>
          <w:sz w:val="24"/>
        </w:rPr>
      </w:pPr>
    </w:p>
    <w:p w14:paraId="0AC46A2F" w14:textId="77777777" w:rsidR="00CB73BC" w:rsidRDefault="00CB73BC" w:rsidP="00CB73BC">
      <w:pPr>
        <w:ind w:right="720" w:firstLine="0"/>
        <w:rPr>
          <w:sz w:val="24"/>
        </w:rPr>
      </w:pPr>
    </w:p>
    <w:p w14:paraId="2C2A4AD1" w14:textId="77777777" w:rsidR="00CB73BC" w:rsidRPr="00DB19E7" w:rsidRDefault="00CB73BC" w:rsidP="00CB73BC">
      <w:pPr>
        <w:ind w:right="720" w:firstLine="0"/>
      </w:pPr>
      <w:r>
        <w:t>Monique de Sève</w:t>
      </w:r>
    </w:p>
    <w:p w14:paraId="6D85012D" w14:textId="77777777" w:rsidR="00CB73BC" w:rsidRPr="00DB19E7" w:rsidRDefault="00CB73BC" w:rsidP="00CB73BC">
      <w:pPr>
        <w:ind w:right="720" w:firstLine="0"/>
      </w:pPr>
    </w:p>
    <w:p w14:paraId="228AFF9B" w14:textId="77777777" w:rsidR="00CB73BC" w:rsidRPr="00997680" w:rsidRDefault="00CB73BC" w:rsidP="00CB73BC">
      <w:pPr>
        <w:ind w:firstLine="0"/>
        <w:rPr>
          <w:b/>
          <w:i/>
        </w:rPr>
      </w:pPr>
      <w:r w:rsidRPr="00997680">
        <w:rPr>
          <w:b/>
          <w:i/>
        </w:rPr>
        <w:t>“</w:t>
      </w:r>
      <w:r w:rsidRPr="00997680">
        <w:rPr>
          <w:b/>
          <w:i/>
          <w:color w:val="0000FF"/>
        </w:rPr>
        <w:t>Pour une mise à jour des caractéristiques de l’emploi féminin de 1961 à 1986</w:t>
      </w:r>
      <w:r w:rsidRPr="00997680">
        <w:rPr>
          <w:b/>
          <w:i/>
        </w:rPr>
        <w:t>.”</w:t>
      </w:r>
    </w:p>
    <w:p w14:paraId="497C9248" w14:textId="77777777" w:rsidR="00CB73BC" w:rsidRDefault="00CB73BC" w:rsidP="00CB73BC">
      <w:pPr>
        <w:ind w:firstLine="0"/>
      </w:pPr>
    </w:p>
    <w:p w14:paraId="4B04BE1B" w14:textId="77777777" w:rsidR="00CB73BC" w:rsidRDefault="00CB73BC" w:rsidP="00CB73BC">
      <w:pPr>
        <w:ind w:right="720" w:firstLine="0"/>
      </w:pPr>
    </w:p>
    <w:p w14:paraId="0FFDE582" w14:textId="77777777" w:rsidR="00CB73BC" w:rsidRPr="008957FD" w:rsidRDefault="00CB73BC" w:rsidP="00CB73BC">
      <w:pPr>
        <w:ind w:firstLine="0"/>
        <w:jc w:val="both"/>
      </w:pPr>
      <w:r>
        <w:t xml:space="preserve">In revue </w:t>
      </w:r>
      <w:r w:rsidRPr="008957FD">
        <w:rPr>
          <w:b/>
        </w:rPr>
        <w:t>Interventions sociales</w:t>
      </w:r>
      <w:r>
        <w:rPr>
          <w:b/>
        </w:rPr>
        <w:t xml:space="preserve"> </w:t>
      </w:r>
      <w:r w:rsidRPr="008957FD">
        <w:rPr>
          <w:b/>
          <w:i/>
        </w:rPr>
        <w:t>pour une alternative sociale</w:t>
      </w:r>
      <w:r>
        <w:t xml:space="preserve">, pp. 59-101. </w:t>
      </w:r>
      <w:r w:rsidRPr="008957FD">
        <w:t xml:space="preserve">Montréal : Revue </w:t>
      </w:r>
      <w:r w:rsidRPr="008957FD">
        <w:rPr>
          <w:b/>
          <w:i/>
        </w:rPr>
        <w:t>Interventions économiques</w:t>
      </w:r>
      <w:r w:rsidRPr="008957FD">
        <w:rPr>
          <w:i/>
        </w:rPr>
        <w:t xml:space="preserve"> pour une altern</w:t>
      </w:r>
      <w:r w:rsidRPr="008957FD">
        <w:rPr>
          <w:i/>
        </w:rPr>
        <w:t>a</w:t>
      </w:r>
      <w:r w:rsidRPr="008957FD">
        <w:rPr>
          <w:i/>
        </w:rPr>
        <w:t>tive sociale,</w:t>
      </w:r>
      <w:r w:rsidRPr="008957FD">
        <w:t xml:space="preserve"> no 20-21, hiver 1988, 316 pp.</w:t>
      </w:r>
      <w:r>
        <w:t xml:space="preserve"> Numéro intitulé : “</w:t>
      </w:r>
      <w:r w:rsidRPr="008957FD">
        <w:rPr>
          <w:b/>
          <w:color w:val="FF0000"/>
        </w:rPr>
        <w:t>FE</w:t>
      </w:r>
      <w:r w:rsidRPr="008957FD">
        <w:rPr>
          <w:b/>
          <w:color w:val="FF0000"/>
        </w:rPr>
        <w:t>M</w:t>
      </w:r>
      <w:r w:rsidRPr="008957FD">
        <w:rPr>
          <w:b/>
          <w:color w:val="FF0000"/>
        </w:rPr>
        <w:t>MES ET ÉCONOMIE</w:t>
      </w:r>
      <w:r>
        <w:t>.”</w:t>
      </w:r>
    </w:p>
    <w:p w14:paraId="1A5A5B95" w14:textId="77777777" w:rsidR="00CB73BC" w:rsidRPr="008957FD" w:rsidRDefault="00CB73BC">
      <w:pPr>
        <w:jc w:val="both"/>
        <w:rPr>
          <w:sz w:val="24"/>
        </w:rPr>
      </w:pPr>
    </w:p>
    <w:p w14:paraId="1778352E" w14:textId="77777777" w:rsidR="00CB73BC" w:rsidRPr="008957FD" w:rsidRDefault="00CB73BC">
      <w:pPr>
        <w:jc w:val="both"/>
        <w:rPr>
          <w:sz w:val="24"/>
        </w:rPr>
      </w:pPr>
    </w:p>
    <w:p w14:paraId="799CD536" w14:textId="77777777" w:rsidR="00CB73BC" w:rsidRPr="008957FD" w:rsidRDefault="001D0611" w:rsidP="00CB73BC">
      <w:pPr>
        <w:ind w:left="20" w:hanging="20"/>
        <w:rPr>
          <w:sz w:val="24"/>
        </w:rPr>
      </w:pPr>
      <w:r w:rsidRPr="008957FD">
        <w:rPr>
          <w:noProof/>
          <w:sz w:val="24"/>
        </w:rPr>
        <w:drawing>
          <wp:inline distT="0" distB="0" distL="0" distR="0" wp14:anchorId="59D629F2" wp14:editId="081400E2">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CB73BC" w:rsidRPr="008957FD">
        <w:rPr>
          <w:sz w:val="24"/>
        </w:rPr>
        <w:t xml:space="preserve"> Courriel : Diane-Gabrielle Tremblay : </w:t>
      </w:r>
      <w:hyperlink r:id="rId16" w:history="1">
        <w:r w:rsidR="00CB73BC" w:rsidRPr="008957FD">
          <w:rPr>
            <w:rStyle w:val="Hyperlien"/>
            <w:sz w:val="24"/>
          </w:rPr>
          <w:t>Diane-Gabrielle.Tremblay@teluq.ca</w:t>
        </w:r>
      </w:hyperlink>
      <w:r w:rsidR="00CB73BC" w:rsidRPr="008957FD">
        <w:rPr>
          <w:sz w:val="24"/>
        </w:rPr>
        <w:t xml:space="preserve"> </w:t>
      </w:r>
    </w:p>
    <w:p w14:paraId="10AC7EF8" w14:textId="77777777" w:rsidR="00CB73BC" w:rsidRPr="008957FD" w:rsidRDefault="00CB73BC" w:rsidP="00CB73BC">
      <w:pPr>
        <w:ind w:right="1800" w:firstLine="0"/>
        <w:jc w:val="both"/>
        <w:rPr>
          <w:sz w:val="24"/>
        </w:rPr>
      </w:pPr>
      <w:r w:rsidRPr="008957FD">
        <w:rPr>
          <w:sz w:val="24"/>
        </w:rPr>
        <w:t>Professeure</w:t>
      </w:r>
      <w:r>
        <w:rPr>
          <w:sz w:val="24"/>
        </w:rPr>
        <w:t xml:space="preserve"> à l’</w:t>
      </w:r>
      <w:r w:rsidRPr="008957FD">
        <w:rPr>
          <w:sz w:val="24"/>
        </w:rPr>
        <w:t>École des sciences de l'administration</w:t>
      </w:r>
    </w:p>
    <w:p w14:paraId="448F976E" w14:textId="77777777" w:rsidR="00CB73BC" w:rsidRPr="008957FD" w:rsidRDefault="00CB73BC" w:rsidP="00CB73BC">
      <w:pPr>
        <w:ind w:right="1800" w:firstLine="0"/>
        <w:jc w:val="both"/>
        <w:rPr>
          <w:sz w:val="24"/>
        </w:rPr>
      </w:pPr>
      <w:r w:rsidRPr="008957FD">
        <w:rPr>
          <w:sz w:val="24"/>
        </w:rPr>
        <w:t>Unive</w:t>
      </w:r>
      <w:r w:rsidRPr="008957FD">
        <w:rPr>
          <w:sz w:val="24"/>
        </w:rPr>
        <w:t>r</w:t>
      </w:r>
      <w:r w:rsidRPr="008957FD">
        <w:rPr>
          <w:sz w:val="24"/>
        </w:rPr>
        <w:t>sité TÉLUQ</w:t>
      </w:r>
    </w:p>
    <w:p w14:paraId="53B13EA9" w14:textId="77777777" w:rsidR="00CB73BC" w:rsidRPr="008957FD" w:rsidRDefault="00CB73BC" w:rsidP="00CB73BC">
      <w:pPr>
        <w:ind w:right="1800" w:firstLine="0"/>
        <w:jc w:val="both"/>
        <w:rPr>
          <w:sz w:val="24"/>
        </w:rPr>
      </w:pPr>
      <w:r w:rsidRPr="008957FD">
        <w:rPr>
          <w:sz w:val="24"/>
        </w:rPr>
        <w:t>Tél : 1 800 665-4333 poste : 2878</w:t>
      </w:r>
    </w:p>
    <w:p w14:paraId="51BDC238" w14:textId="77777777" w:rsidR="00CB73BC" w:rsidRDefault="00CB73BC" w:rsidP="00CB73BC">
      <w:pPr>
        <w:ind w:right="1800" w:firstLine="0"/>
        <w:jc w:val="both"/>
        <w:rPr>
          <w:sz w:val="24"/>
        </w:rPr>
      </w:pPr>
    </w:p>
    <w:p w14:paraId="77D0BC9A" w14:textId="77777777" w:rsidR="00CB73BC" w:rsidRPr="008957FD" w:rsidRDefault="00CB73BC" w:rsidP="00CB73BC">
      <w:pPr>
        <w:ind w:right="1800" w:firstLine="0"/>
        <w:jc w:val="both"/>
        <w:rPr>
          <w:sz w:val="24"/>
        </w:rPr>
      </w:pPr>
      <w:r w:rsidRPr="008957FD">
        <w:rPr>
          <w:sz w:val="24"/>
        </w:rPr>
        <w:t>Police de caractères utilisés :</w:t>
      </w:r>
    </w:p>
    <w:p w14:paraId="1DE04D1E" w14:textId="77777777" w:rsidR="00CB73BC" w:rsidRPr="008957FD" w:rsidRDefault="00CB73BC" w:rsidP="00CB73BC">
      <w:pPr>
        <w:ind w:right="1800" w:firstLine="0"/>
        <w:jc w:val="both"/>
        <w:rPr>
          <w:sz w:val="24"/>
        </w:rPr>
      </w:pPr>
    </w:p>
    <w:p w14:paraId="40FB4467" w14:textId="77777777" w:rsidR="00CB73BC" w:rsidRPr="008957FD" w:rsidRDefault="00CB73BC" w:rsidP="00CB73BC">
      <w:pPr>
        <w:ind w:left="360" w:right="360" w:firstLine="0"/>
        <w:jc w:val="both"/>
        <w:rPr>
          <w:sz w:val="24"/>
        </w:rPr>
      </w:pPr>
      <w:r w:rsidRPr="008957FD">
        <w:rPr>
          <w:sz w:val="24"/>
        </w:rPr>
        <w:t>Pour le texte: Times New Roman, 14 points.</w:t>
      </w:r>
    </w:p>
    <w:p w14:paraId="027BE85B" w14:textId="77777777" w:rsidR="00CB73BC" w:rsidRPr="008957FD" w:rsidRDefault="00CB73BC" w:rsidP="00CB73BC">
      <w:pPr>
        <w:ind w:left="360" w:right="360" w:firstLine="0"/>
        <w:jc w:val="both"/>
        <w:rPr>
          <w:sz w:val="24"/>
        </w:rPr>
      </w:pPr>
      <w:r w:rsidRPr="008957FD">
        <w:rPr>
          <w:sz w:val="24"/>
        </w:rPr>
        <w:t>Pour les notes de bas de page : Times New Roman, 12 points.</w:t>
      </w:r>
    </w:p>
    <w:p w14:paraId="668DA2BA" w14:textId="77777777" w:rsidR="00CB73BC" w:rsidRPr="008957FD" w:rsidRDefault="00CB73BC" w:rsidP="00CB73BC">
      <w:pPr>
        <w:ind w:left="360" w:right="1800" w:firstLine="0"/>
        <w:jc w:val="both"/>
        <w:rPr>
          <w:sz w:val="24"/>
        </w:rPr>
      </w:pPr>
    </w:p>
    <w:p w14:paraId="62A8B833" w14:textId="77777777" w:rsidR="00CB73BC" w:rsidRPr="008957FD" w:rsidRDefault="00CB73BC" w:rsidP="00CB73BC">
      <w:pPr>
        <w:ind w:right="360" w:firstLine="0"/>
        <w:jc w:val="both"/>
        <w:rPr>
          <w:sz w:val="24"/>
        </w:rPr>
      </w:pPr>
      <w:r w:rsidRPr="008957FD">
        <w:rPr>
          <w:sz w:val="24"/>
        </w:rPr>
        <w:t>Édition électronique réalisée avec le traitement de textes Microsoft Word 2008 pour Macintosh.</w:t>
      </w:r>
    </w:p>
    <w:p w14:paraId="7DAF6C51" w14:textId="77777777" w:rsidR="00CB73BC" w:rsidRPr="008957FD" w:rsidRDefault="00CB73BC" w:rsidP="00CB73BC">
      <w:pPr>
        <w:ind w:right="1800" w:firstLine="0"/>
        <w:jc w:val="both"/>
        <w:rPr>
          <w:sz w:val="24"/>
        </w:rPr>
      </w:pPr>
    </w:p>
    <w:p w14:paraId="4DDB5FED" w14:textId="77777777" w:rsidR="00CB73BC" w:rsidRPr="008957FD" w:rsidRDefault="00CB73BC" w:rsidP="00CB73BC">
      <w:pPr>
        <w:ind w:right="540" w:firstLine="0"/>
        <w:jc w:val="both"/>
        <w:rPr>
          <w:sz w:val="24"/>
        </w:rPr>
      </w:pPr>
      <w:r w:rsidRPr="008957FD">
        <w:rPr>
          <w:sz w:val="24"/>
        </w:rPr>
        <w:t>Mise en page sur papier format : LETTRE US, 8.5’’ x 11’’.</w:t>
      </w:r>
    </w:p>
    <w:p w14:paraId="73FBF4B7" w14:textId="77777777" w:rsidR="00CB73BC" w:rsidRPr="008957FD" w:rsidRDefault="00CB73BC" w:rsidP="00CB73BC">
      <w:pPr>
        <w:ind w:right="1800" w:firstLine="0"/>
        <w:jc w:val="both"/>
        <w:rPr>
          <w:sz w:val="24"/>
        </w:rPr>
      </w:pPr>
    </w:p>
    <w:p w14:paraId="23E806B8" w14:textId="77777777" w:rsidR="00CB73BC" w:rsidRPr="008957FD" w:rsidRDefault="00CB73BC" w:rsidP="00CB73BC">
      <w:pPr>
        <w:ind w:firstLine="0"/>
        <w:jc w:val="both"/>
        <w:rPr>
          <w:sz w:val="24"/>
        </w:rPr>
      </w:pPr>
      <w:r w:rsidRPr="008957FD">
        <w:rPr>
          <w:sz w:val="24"/>
        </w:rPr>
        <w:t>Édition numérique réalisée le 30 mars 2022 à Chicoutimi, Québec.</w:t>
      </w:r>
    </w:p>
    <w:p w14:paraId="17568C99" w14:textId="77777777" w:rsidR="00CB73BC" w:rsidRPr="008957FD" w:rsidRDefault="00CB73BC">
      <w:pPr>
        <w:ind w:right="1800" w:firstLine="0"/>
        <w:jc w:val="both"/>
        <w:rPr>
          <w:sz w:val="22"/>
        </w:rPr>
      </w:pPr>
    </w:p>
    <w:p w14:paraId="6E5C958F" w14:textId="77777777" w:rsidR="00CB73BC" w:rsidRPr="008957FD" w:rsidRDefault="001D0611">
      <w:pPr>
        <w:ind w:right="1800" w:firstLine="0"/>
        <w:jc w:val="both"/>
      </w:pPr>
      <w:r w:rsidRPr="008957FD">
        <w:rPr>
          <w:noProof/>
        </w:rPr>
        <w:drawing>
          <wp:inline distT="0" distB="0" distL="0" distR="0" wp14:anchorId="02729B06" wp14:editId="01B1DC26">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70E26FD4" w14:textId="77777777" w:rsidR="00CB73BC" w:rsidRPr="008957FD" w:rsidRDefault="00CB73BC" w:rsidP="00CB73BC">
      <w:pPr>
        <w:ind w:left="20"/>
        <w:jc w:val="both"/>
      </w:pPr>
      <w:r w:rsidRPr="008957FD">
        <w:br w:type="page"/>
      </w:r>
    </w:p>
    <w:p w14:paraId="39E912F9" w14:textId="77777777" w:rsidR="00CB73BC" w:rsidRPr="00997680" w:rsidRDefault="00CB73BC" w:rsidP="00CB73BC">
      <w:pPr>
        <w:ind w:firstLine="0"/>
        <w:jc w:val="center"/>
        <w:rPr>
          <w:sz w:val="48"/>
          <w:lang w:bidi="ar-SA"/>
        </w:rPr>
      </w:pPr>
      <w:r w:rsidRPr="00997680">
        <w:rPr>
          <w:sz w:val="48"/>
          <w:lang w:bidi="ar-SA"/>
        </w:rPr>
        <w:t>Monique de Sève</w:t>
      </w:r>
    </w:p>
    <w:p w14:paraId="3D89B725" w14:textId="77777777" w:rsidR="00CB73BC" w:rsidRDefault="00CB73BC" w:rsidP="00CB73BC">
      <w:pPr>
        <w:spacing w:before="120" w:after="120"/>
        <w:ind w:firstLine="0"/>
        <w:jc w:val="center"/>
        <w:rPr>
          <w:sz w:val="24"/>
        </w:rPr>
      </w:pPr>
      <w:r w:rsidRPr="00997680">
        <w:rPr>
          <w:sz w:val="24"/>
        </w:rPr>
        <w:t>sociologue, professionnelle du tutorat, TELUQ</w:t>
      </w:r>
    </w:p>
    <w:p w14:paraId="6743D45D" w14:textId="77777777" w:rsidR="00CB73BC" w:rsidRDefault="00CB73BC" w:rsidP="00CB73BC">
      <w:pPr>
        <w:spacing w:before="120" w:after="120"/>
        <w:ind w:firstLine="0"/>
        <w:jc w:val="center"/>
        <w:rPr>
          <w:lang w:bidi="ar-SA"/>
        </w:rPr>
      </w:pPr>
      <w:r w:rsidRPr="00997680">
        <w:rPr>
          <w:b/>
          <w:i/>
        </w:rPr>
        <w:t>“</w:t>
      </w:r>
      <w:r w:rsidRPr="00997680">
        <w:rPr>
          <w:b/>
          <w:i/>
          <w:color w:val="0000FF"/>
        </w:rPr>
        <w:t>Pour une m</w:t>
      </w:r>
      <w:r>
        <w:rPr>
          <w:b/>
          <w:i/>
          <w:color w:val="0000FF"/>
        </w:rPr>
        <w:t>ise à jour des caractéristiques</w:t>
      </w:r>
      <w:r>
        <w:rPr>
          <w:b/>
          <w:i/>
          <w:color w:val="0000FF"/>
        </w:rPr>
        <w:br/>
      </w:r>
      <w:r w:rsidRPr="00997680">
        <w:rPr>
          <w:b/>
          <w:i/>
          <w:color w:val="0000FF"/>
        </w:rPr>
        <w:t>de l’emploi féminin de 1961 à 1986</w:t>
      </w:r>
      <w:r w:rsidRPr="00997680">
        <w:rPr>
          <w:b/>
          <w:i/>
        </w:rPr>
        <w:t>.”</w:t>
      </w:r>
    </w:p>
    <w:p w14:paraId="3036F064" w14:textId="77777777" w:rsidR="00CB73BC" w:rsidRPr="008957FD" w:rsidRDefault="001D0611" w:rsidP="00CB73BC">
      <w:pPr>
        <w:spacing w:before="120" w:after="120"/>
        <w:ind w:firstLine="0"/>
        <w:jc w:val="center"/>
        <w:rPr>
          <w:lang w:bidi="ar-SA"/>
        </w:rPr>
      </w:pPr>
      <w:r w:rsidRPr="008957FD">
        <w:rPr>
          <w:noProof/>
          <w:lang w:bidi="ar-SA"/>
        </w:rPr>
        <w:drawing>
          <wp:inline distT="0" distB="0" distL="0" distR="0" wp14:anchorId="1F573C4E" wp14:editId="70B14409">
            <wp:extent cx="3444875" cy="522033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4875" cy="5220335"/>
                    </a:xfrm>
                    <a:prstGeom prst="rect">
                      <a:avLst/>
                    </a:prstGeom>
                    <a:noFill/>
                    <a:ln>
                      <a:noFill/>
                    </a:ln>
                  </pic:spPr>
                </pic:pic>
              </a:graphicData>
            </a:graphic>
          </wp:inline>
        </w:drawing>
      </w:r>
    </w:p>
    <w:p w14:paraId="46B108CA" w14:textId="77777777" w:rsidR="00CB73BC" w:rsidRPr="008957FD" w:rsidRDefault="00CB73BC" w:rsidP="00CB73BC">
      <w:pPr>
        <w:ind w:firstLine="0"/>
        <w:jc w:val="both"/>
      </w:pPr>
      <w:r>
        <w:t xml:space="preserve">In revue </w:t>
      </w:r>
      <w:r w:rsidRPr="008957FD">
        <w:rPr>
          <w:b/>
        </w:rPr>
        <w:t>Interventions sociales</w:t>
      </w:r>
      <w:r>
        <w:rPr>
          <w:b/>
        </w:rPr>
        <w:t xml:space="preserve"> </w:t>
      </w:r>
      <w:r w:rsidRPr="008957FD">
        <w:rPr>
          <w:b/>
          <w:i/>
        </w:rPr>
        <w:t>pour une alternative sociale</w:t>
      </w:r>
      <w:r>
        <w:t xml:space="preserve">, pp. 59-101. </w:t>
      </w:r>
      <w:r w:rsidRPr="008957FD">
        <w:t xml:space="preserve">Montréal : Revue </w:t>
      </w:r>
      <w:r w:rsidRPr="008957FD">
        <w:rPr>
          <w:b/>
          <w:i/>
        </w:rPr>
        <w:t>Interventions économiques</w:t>
      </w:r>
      <w:r w:rsidRPr="008957FD">
        <w:rPr>
          <w:i/>
        </w:rPr>
        <w:t xml:space="preserve"> pour une altern</w:t>
      </w:r>
      <w:r w:rsidRPr="008957FD">
        <w:rPr>
          <w:i/>
        </w:rPr>
        <w:t>a</w:t>
      </w:r>
      <w:r w:rsidRPr="008957FD">
        <w:rPr>
          <w:i/>
        </w:rPr>
        <w:t>tive sociale,</w:t>
      </w:r>
      <w:r w:rsidRPr="008957FD">
        <w:t xml:space="preserve"> no 20-21, hiver 1988, 316 pp.</w:t>
      </w:r>
      <w:r>
        <w:t xml:space="preserve"> Numéro intitulé : “</w:t>
      </w:r>
      <w:r w:rsidRPr="008957FD">
        <w:rPr>
          <w:b/>
          <w:color w:val="FF0000"/>
        </w:rPr>
        <w:t>FE</w:t>
      </w:r>
      <w:r w:rsidRPr="008957FD">
        <w:rPr>
          <w:b/>
          <w:color w:val="FF0000"/>
        </w:rPr>
        <w:t>M</w:t>
      </w:r>
      <w:r w:rsidRPr="008957FD">
        <w:rPr>
          <w:b/>
          <w:color w:val="FF0000"/>
        </w:rPr>
        <w:t>MES ET ÉCONOMIE</w:t>
      </w:r>
      <w:r>
        <w:t>.”</w:t>
      </w:r>
    </w:p>
    <w:p w14:paraId="10AB0CC5" w14:textId="77777777" w:rsidR="00CB73BC" w:rsidRPr="008957FD" w:rsidRDefault="00CB73BC" w:rsidP="00CB73BC">
      <w:pPr>
        <w:jc w:val="both"/>
      </w:pPr>
      <w:r w:rsidRPr="008957FD">
        <w:br w:type="page"/>
      </w:r>
    </w:p>
    <w:p w14:paraId="0D159DD0" w14:textId="77777777" w:rsidR="00CB73BC" w:rsidRPr="008957FD" w:rsidRDefault="00CB73BC" w:rsidP="00CB73BC">
      <w:pPr>
        <w:jc w:val="both"/>
      </w:pPr>
    </w:p>
    <w:p w14:paraId="1153E98A" w14:textId="77777777" w:rsidR="00CB73BC" w:rsidRPr="008957FD" w:rsidRDefault="00CB73BC" w:rsidP="00CB73BC">
      <w:pPr>
        <w:jc w:val="both"/>
      </w:pPr>
    </w:p>
    <w:p w14:paraId="5B3316B8" w14:textId="77777777" w:rsidR="00CB73BC" w:rsidRPr="008957FD" w:rsidRDefault="00CB73BC" w:rsidP="00CB73BC">
      <w:pPr>
        <w:jc w:val="both"/>
      </w:pPr>
    </w:p>
    <w:p w14:paraId="51FB648A" w14:textId="77777777" w:rsidR="00CB73BC" w:rsidRPr="008957FD" w:rsidRDefault="00CB73BC" w:rsidP="00CB73BC">
      <w:pPr>
        <w:pStyle w:val="NormalWeb"/>
        <w:spacing w:before="2" w:after="2"/>
        <w:jc w:val="both"/>
        <w:rPr>
          <w:rFonts w:ascii="Times New Roman" w:hAnsi="Times New Roman"/>
          <w:sz w:val="28"/>
          <w:lang w:val="fr-CA"/>
        </w:rPr>
      </w:pPr>
      <w:r w:rsidRPr="008957FD">
        <w:rPr>
          <w:rFonts w:ascii="Times New Roman" w:hAnsi="Times New Roman"/>
          <w:b/>
          <w:sz w:val="28"/>
          <w:szCs w:val="19"/>
          <w:lang w:val="fr-CA"/>
        </w:rPr>
        <w:t>Note pour la version numérique</w:t>
      </w:r>
      <w:r w:rsidRPr="008957FD">
        <w:rPr>
          <w:rFonts w:ascii="Times New Roman" w:hAnsi="Times New Roman"/>
          <w:sz w:val="28"/>
          <w:szCs w:val="19"/>
          <w:lang w:val="fr-CA"/>
        </w:rPr>
        <w:t xml:space="preserve"> : </w:t>
      </w:r>
      <w:r w:rsidRPr="008957FD">
        <w:rPr>
          <w:rFonts w:ascii="Times New Roman" w:hAnsi="Times New Roman"/>
          <w:sz w:val="28"/>
          <w:lang w:val="fr-CA"/>
        </w:rPr>
        <w:t>La numérotation entre crochets [] correspond à la pagination, en début de page, de l'édition d'origine numérisée. JMT.</w:t>
      </w:r>
    </w:p>
    <w:p w14:paraId="344CD7DA" w14:textId="77777777" w:rsidR="00CB73BC" w:rsidRPr="008957FD" w:rsidRDefault="00CB73BC" w:rsidP="00CB73BC">
      <w:pPr>
        <w:pStyle w:val="NormalWeb"/>
        <w:spacing w:before="2" w:after="2"/>
        <w:jc w:val="both"/>
        <w:rPr>
          <w:rFonts w:ascii="Times New Roman" w:hAnsi="Times New Roman"/>
          <w:sz w:val="28"/>
          <w:lang w:val="fr-CA"/>
        </w:rPr>
      </w:pPr>
    </w:p>
    <w:p w14:paraId="0301983F" w14:textId="77777777" w:rsidR="00CB73BC" w:rsidRPr="008957FD" w:rsidRDefault="00CB73BC" w:rsidP="00CB73BC">
      <w:pPr>
        <w:pStyle w:val="NormalWeb"/>
        <w:spacing w:before="2" w:after="2"/>
        <w:rPr>
          <w:rFonts w:ascii="Times New Roman" w:hAnsi="Times New Roman"/>
          <w:sz w:val="28"/>
          <w:lang w:val="fr-CA"/>
        </w:rPr>
      </w:pPr>
      <w:r w:rsidRPr="008957FD">
        <w:rPr>
          <w:rFonts w:ascii="Times New Roman" w:hAnsi="Times New Roman"/>
          <w:sz w:val="28"/>
          <w:lang w:val="fr-CA"/>
        </w:rPr>
        <w:t>Par exemple, [1] correspond au début de la page 1 de l’édition papier numérisée.</w:t>
      </w:r>
    </w:p>
    <w:p w14:paraId="6F3A5864" w14:textId="77777777" w:rsidR="00CB73BC" w:rsidRPr="008957FD" w:rsidRDefault="00CB73BC" w:rsidP="00CB73BC">
      <w:pPr>
        <w:jc w:val="both"/>
        <w:rPr>
          <w:szCs w:val="19"/>
        </w:rPr>
      </w:pPr>
    </w:p>
    <w:p w14:paraId="2C5DD451" w14:textId="77777777" w:rsidR="00CB73BC" w:rsidRPr="008957FD" w:rsidRDefault="00CB73BC" w:rsidP="00CB73BC">
      <w:pPr>
        <w:jc w:val="both"/>
        <w:rPr>
          <w:szCs w:val="19"/>
        </w:rPr>
      </w:pPr>
    </w:p>
    <w:p w14:paraId="26A6E5B1" w14:textId="77777777" w:rsidR="00CB73BC" w:rsidRPr="008957FD" w:rsidRDefault="00CB73BC" w:rsidP="00CB73BC">
      <w:pPr>
        <w:pStyle w:val="p"/>
      </w:pPr>
      <w:r w:rsidRPr="008957FD">
        <w:br w:type="page"/>
      </w:r>
      <w:r w:rsidRPr="008957FD">
        <w:lastRenderedPageBreak/>
        <w:t>[59]</w:t>
      </w:r>
    </w:p>
    <w:p w14:paraId="6BC68EF7" w14:textId="77777777" w:rsidR="00CB73BC" w:rsidRPr="008957FD" w:rsidRDefault="00CB73BC" w:rsidP="00CB73BC">
      <w:pPr>
        <w:jc w:val="both"/>
      </w:pPr>
    </w:p>
    <w:p w14:paraId="3B678780" w14:textId="77777777" w:rsidR="00CB73BC" w:rsidRPr="008957FD" w:rsidRDefault="00CB73BC" w:rsidP="00CB73BC">
      <w:pPr>
        <w:jc w:val="both"/>
      </w:pPr>
    </w:p>
    <w:p w14:paraId="0DC61763" w14:textId="77777777" w:rsidR="00CB73BC" w:rsidRPr="008957FD" w:rsidRDefault="00CB73BC" w:rsidP="00CB73BC">
      <w:pPr>
        <w:jc w:val="both"/>
      </w:pPr>
    </w:p>
    <w:p w14:paraId="037BFB4C" w14:textId="77777777" w:rsidR="00CB73BC" w:rsidRPr="008957FD" w:rsidRDefault="00CB73BC" w:rsidP="00CB73BC">
      <w:pPr>
        <w:spacing w:after="120"/>
        <w:ind w:firstLine="0"/>
        <w:jc w:val="center"/>
        <w:rPr>
          <w:sz w:val="24"/>
        </w:rPr>
      </w:pPr>
      <w:bookmarkStart w:id="0" w:name="Interventions_econo_20_21_pt_1_texte_04"/>
      <w:r w:rsidRPr="008957FD">
        <w:rPr>
          <w:b/>
          <w:sz w:val="24"/>
        </w:rPr>
        <w:t>Interventions économiques</w:t>
      </w:r>
      <w:r w:rsidRPr="008957FD">
        <w:rPr>
          <w:b/>
          <w:sz w:val="24"/>
        </w:rPr>
        <w:br/>
      </w:r>
      <w:r w:rsidRPr="008957FD">
        <w:rPr>
          <w:i/>
          <w:sz w:val="24"/>
        </w:rPr>
        <w:t>pour une alternative sociale</w:t>
      </w:r>
    </w:p>
    <w:p w14:paraId="46644D47" w14:textId="77777777" w:rsidR="00CB73BC" w:rsidRPr="008957FD" w:rsidRDefault="00CB73BC" w:rsidP="00CB73BC">
      <w:pPr>
        <w:spacing w:after="120"/>
        <w:ind w:firstLine="0"/>
        <w:jc w:val="center"/>
        <w:rPr>
          <w:b/>
          <w:sz w:val="24"/>
        </w:rPr>
      </w:pPr>
      <w:r w:rsidRPr="008957FD">
        <w:rPr>
          <w:b/>
          <w:sz w:val="24"/>
        </w:rPr>
        <w:t>No 20-21</w:t>
      </w:r>
    </w:p>
    <w:p w14:paraId="10F57F40" w14:textId="77777777" w:rsidR="00CB73BC" w:rsidRPr="008957FD" w:rsidRDefault="00CB73BC" w:rsidP="00CB73BC">
      <w:pPr>
        <w:spacing w:after="120"/>
        <w:ind w:firstLine="0"/>
        <w:jc w:val="center"/>
        <w:rPr>
          <w:b/>
          <w:color w:val="0000FF"/>
          <w:sz w:val="24"/>
        </w:rPr>
      </w:pPr>
      <w:r w:rsidRPr="008957FD">
        <w:rPr>
          <w:b/>
          <w:color w:val="0000FF"/>
          <w:sz w:val="24"/>
        </w:rPr>
        <w:t>FEMMES ET ÉCONOMIE</w:t>
      </w:r>
      <w:r w:rsidRPr="008957FD">
        <w:rPr>
          <w:b/>
          <w:color w:val="0000FF"/>
          <w:sz w:val="24"/>
        </w:rPr>
        <w:br/>
        <w:t>PREMIÈRE PARTIE</w:t>
      </w:r>
      <w:r w:rsidRPr="008957FD">
        <w:rPr>
          <w:b/>
          <w:color w:val="0000FF"/>
          <w:sz w:val="24"/>
        </w:rPr>
        <w:br/>
      </w:r>
      <w:r w:rsidRPr="008957FD">
        <w:rPr>
          <w:color w:val="FF0000"/>
          <w:sz w:val="24"/>
        </w:rPr>
        <w:t>Travail salarié et travail domestique</w:t>
      </w:r>
    </w:p>
    <w:p w14:paraId="351F87A7" w14:textId="77777777" w:rsidR="00CB73BC" w:rsidRPr="008957FD" w:rsidRDefault="00CB73BC" w:rsidP="00CB73BC">
      <w:pPr>
        <w:pStyle w:val="planchenb"/>
        <w:rPr>
          <w:color w:val="auto"/>
          <w:sz w:val="44"/>
        </w:rPr>
      </w:pPr>
      <w:r w:rsidRPr="008957FD">
        <w:rPr>
          <w:color w:val="auto"/>
          <w:sz w:val="44"/>
        </w:rPr>
        <w:t>“Pour une mise à jour</w:t>
      </w:r>
      <w:r w:rsidRPr="008957FD">
        <w:rPr>
          <w:color w:val="auto"/>
          <w:sz w:val="44"/>
        </w:rPr>
        <w:br/>
        <w:t>des caractéristiques de l’emploi féminin</w:t>
      </w:r>
      <w:r w:rsidRPr="008957FD">
        <w:rPr>
          <w:color w:val="auto"/>
          <w:sz w:val="44"/>
        </w:rPr>
        <w:br/>
        <w:t>de 1961 à 1986.”</w:t>
      </w:r>
    </w:p>
    <w:bookmarkEnd w:id="0"/>
    <w:p w14:paraId="15A3DD80" w14:textId="77777777" w:rsidR="00CB73BC" w:rsidRPr="008957FD" w:rsidRDefault="00CB73BC" w:rsidP="00CB73BC">
      <w:pPr>
        <w:jc w:val="both"/>
      </w:pPr>
    </w:p>
    <w:p w14:paraId="4A752415" w14:textId="77777777" w:rsidR="00CB73BC" w:rsidRPr="008957FD" w:rsidRDefault="00CB73BC" w:rsidP="00CB73BC">
      <w:pPr>
        <w:jc w:val="both"/>
      </w:pPr>
    </w:p>
    <w:p w14:paraId="0AF61665" w14:textId="77777777" w:rsidR="00CB73BC" w:rsidRPr="008957FD" w:rsidRDefault="00CB73BC" w:rsidP="00CB73BC">
      <w:pPr>
        <w:pStyle w:val="suite"/>
      </w:pPr>
      <w:r w:rsidRPr="008957FD">
        <w:t>Monique de SÈVE</w:t>
      </w:r>
    </w:p>
    <w:p w14:paraId="1DC5CF39" w14:textId="77777777" w:rsidR="00CB73BC" w:rsidRPr="008957FD" w:rsidRDefault="00CB73BC" w:rsidP="00CB73BC">
      <w:pPr>
        <w:jc w:val="both"/>
      </w:pPr>
    </w:p>
    <w:p w14:paraId="48AB8FD4" w14:textId="77777777" w:rsidR="00CB73BC" w:rsidRPr="008957FD" w:rsidRDefault="00CB73BC" w:rsidP="00CB73BC">
      <w:pPr>
        <w:jc w:val="both"/>
      </w:pPr>
    </w:p>
    <w:p w14:paraId="78B994D9" w14:textId="77777777" w:rsidR="00CB73BC" w:rsidRPr="008957FD" w:rsidRDefault="00CB73BC" w:rsidP="00CB73BC">
      <w:pPr>
        <w:spacing w:before="120" w:after="120"/>
        <w:jc w:val="both"/>
      </w:pPr>
      <w:r w:rsidRPr="008957FD">
        <w:rPr>
          <w:lang w:eastAsia="fr-FR" w:bidi="fr-FR"/>
        </w:rPr>
        <w:t>Des femmes surreprésentées dans les emplois de bureau, d'autres serveuses plutôt que pompiers ou encore techniciennes plutôt que pr</w:t>
      </w:r>
      <w:r w:rsidRPr="008957FD">
        <w:rPr>
          <w:lang w:eastAsia="fr-FR" w:bidi="fr-FR"/>
        </w:rPr>
        <w:t>o</w:t>
      </w:r>
      <w:r w:rsidRPr="008957FD">
        <w:rPr>
          <w:lang w:eastAsia="fr-FR" w:bidi="fr-FR"/>
        </w:rPr>
        <w:t>fessionnelles, des femmes présentes dans le commerce de détail et d'autres, encore marginalisées dans les transports et communic</w:t>
      </w:r>
      <w:r w:rsidRPr="008957FD">
        <w:rPr>
          <w:lang w:eastAsia="fr-FR" w:bidi="fr-FR"/>
        </w:rPr>
        <w:t>a</w:t>
      </w:r>
      <w:r w:rsidRPr="008957FD">
        <w:rPr>
          <w:lang w:eastAsia="fr-FR" w:bidi="fr-FR"/>
        </w:rPr>
        <w:t>tions, enfin des femmes cadres, mais surtout dans des activités économ</w:t>
      </w:r>
      <w:r w:rsidRPr="008957FD">
        <w:rPr>
          <w:lang w:eastAsia="fr-FR" w:bidi="fr-FR"/>
        </w:rPr>
        <w:t>i</w:t>
      </w:r>
      <w:r w:rsidRPr="008957FD">
        <w:rPr>
          <w:lang w:eastAsia="fr-FR" w:bidi="fr-FR"/>
        </w:rPr>
        <w:t>ques composées d'une main-d'oeuvre subalterne à prédominance f</w:t>
      </w:r>
      <w:r w:rsidRPr="008957FD">
        <w:rPr>
          <w:lang w:eastAsia="fr-FR" w:bidi="fr-FR"/>
        </w:rPr>
        <w:t>é</w:t>
      </w:r>
      <w:r w:rsidRPr="008957FD">
        <w:rPr>
          <w:lang w:eastAsia="fr-FR" w:bidi="fr-FR"/>
        </w:rPr>
        <w:t>minine : ne serait-ce que par ces quelques observations, le constat de la partic</w:t>
      </w:r>
      <w:r w:rsidRPr="008957FD">
        <w:rPr>
          <w:lang w:eastAsia="fr-FR" w:bidi="fr-FR"/>
        </w:rPr>
        <w:t>i</w:t>
      </w:r>
      <w:r w:rsidRPr="008957FD">
        <w:rPr>
          <w:lang w:eastAsia="fr-FR" w:bidi="fr-FR"/>
        </w:rPr>
        <w:t>pation croissante des femmes au marché du travail mérite d'être relat</w:t>
      </w:r>
      <w:r w:rsidRPr="008957FD">
        <w:rPr>
          <w:lang w:eastAsia="fr-FR" w:bidi="fr-FR"/>
        </w:rPr>
        <w:t>i</w:t>
      </w:r>
      <w:r w:rsidRPr="008957FD">
        <w:rPr>
          <w:lang w:eastAsia="fr-FR" w:bidi="fr-FR"/>
        </w:rPr>
        <w:t>visé, sinon d'être reconsidéré à la lumière de l'examen de leur répart</w:t>
      </w:r>
      <w:r w:rsidRPr="008957FD">
        <w:rPr>
          <w:lang w:eastAsia="fr-FR" w:bidi="fr-FR"/>
        </w:rPr>
        <w:t>i</w:t>
      </w:r>
      <w:r w:rsidRPr="008957FD">
        <w:rPr>
          <w:lang w:eastAsia="fr-FR" w:bidi="fr-FR"/>
        </w:rPr>
        <w:t>tion sur le marché du travail. L’objet de cet article vise à faire le point sur cette que</w:t>
      </w:r>
      <w:r w:rsidRPr="008957FD">
        <w:rPr>
          <w:lang w:eastAsia="fr-FR" w:bidi="fr-FR"/>
        </w:rPr>
        <w:t>s</w:t>
      </w:r>
      <w:r w:rsidRPr="008957FD">
        <w:rPr>
          <w:lang w:eastAsia="fr-FR" w:bidi="fr-FR"/>
        </w:rPr>
        <w:t>tion en abordant les caractéristiques du travail salarié fém</w:t>
      </w:r>
      <w:r w:rsidRPr="008957FD">
        <w:rPr>
          <w:lang w:eastAsia="fr-FR" w:bidi="fr-FR"/>
        </w:rPr>
        <w:t>i</w:t>
      </w:r>
      <w:r w:rsidRPr="008957FD">
        <w:rPr>
          <w:lang w:eastAsia="fr-FR" w:bidi="fr-FR"/>
        </w:rPr>
        <w:t>nin et l’évolution qu'il a connu dans les occupations tertiaires sur le marché québécois et canadien du travail, et ce, depuis le début des a</w:t>
      </w:r>
      <w:r w:rsidRPr="008957FD">
        <w:rPr>
          <w:lang w:eastAsia="fr-FR" w:bidi="fr-FR"/>
        </w:rPr>
        <w:t>n</w:t>
      </w:r>
      <w:r w:rsidRPr="008957FD">
        <w:rPr>
          <w:lang w:eastAsia="fr-FR" w:bidi="fr-FR"/>
        </w:rPr>
        <w:t>nées soixante jusqu'à nos jours. </w:t>
      </w:r>
      <w:r w:rsidRPr="008957FD">
        <w:rPr>
          <w:rStyle w:val="Appelnotedebasdep"/>
          <w:lang w:eastAsia="fr-FR" w:bidi="fr-FR"/>
        </w:rPr>
        <w:footnoteReference w:id="1"/>
      </w:r>
    </w:p>
    <w:p w14:paraId="02904B10" w14:textId="77777777" w:rsidR="00CB73BC" w:rsidRPr="008957FD" w:rsidRDefault="00CB73BC" w:rsidP="00CB73BC">
      <w:pPr>
        <w:spacing w:before="120" w:after="120"/>
        <w:jc w:val="both"/>
      </w:pPr>
      <w:r w:rsidRPr="008957FD">
        <w:lastRenderedPageBreak/>
        <w:t>[60]</w:t>
      </w:r>
    </w:p>
    <w:p w14:paraId="749C4C99" w14:textId="77777777" w:rsidR="00CB73BC" w:rsidRPr="008957FD" w:rsidRDefault="00CB73BC" w:rsidP="00CB73BC">
      <w:pPr>
        <w:spacing w:before="120" w:after="120"/>
        <w:jc w:val="both"/>
      </w:pPr>
    </w:p>
    <w:p w14:paraId="2B3374BC" w14:textId="77777777" w:rsidR="00CB73BC" w:rsidRPr="008957FD" w:rsidRDefault="00CB73BC" w:rsidP="00CB73BC">
      <w:pPr>
        <w:pStyle w:val="c"/>
      </w:pPr>
      <w:r w:rsidRPr="008957FD">
        <w:rPr>
          <w:lang w:eastAsia="fr-FR" w:bidi="fr-FR"/>
        </w:rPr>
        <w:t>*</w:t>
      </w:r>
      <w:r w:rsidRPr="008957FD">
        <w:rPr>
          <w:lang w:eastAsia="fr-FR" w:bidi="fr-FR"/>
        </w:rPr>
        <w:br/>
        <w:t>*    *</w:t>
      </w:r>
    </w:p>
    <w:p w14:paraId="7012111B" w14:textId="77777777" w:rsidR="00CB73BC" w:rsidRPr="008957FD" w:rsidRDefault="00CB73BC" w:rsidP="00CB73BC">
      <w:pPr>
        <w:spacing w:before="120" w:after="120"/>
        <w:ind w:firstLine="0"/>
        <w:jc w:val="both"/>
      </w:pPr>
      <w:r w:rsidRPr="008957FD">
        <w:rPr>
          <w:lang w:eastAsia="fr-FR" w:bidi="fr-FR"/>
        </w:rPr>
        <w:t>Cet article a pour objet de mettre en lumière les cara</w:t>
      </w:r>
      <w:r w:rsidRPr="008957FD">
        <w:rPr>
          <w:lang w:eastAsia="fr-FR" w:bidi="fr-FR"/>
        </w:rPr>
        <w:t>c</w:t>
      </w:r>
      <w:r w:rsidRPr="008957FD">
        <w:rPr>
          <w:lang w:eastAsia="fr-FR" w:bidi="fr-FR"/>
        </w:rPr>
        <w:t>téristiques de l'emploi féminin et de son évolution dans les grands groupes profe</w:t>
      </w:r>
      <w:r w:rsidRPr="008957FD">
        <w:rPr>
          <w:lang w:eastAsia="fr-FR" w:bidi="fr-FR"/>
        </w:rPr>
        <w:t>s</w:t>
      </w:r>
      <w:r w:rsidRPr="008957FD">
        <w:rPr>
          <w:lang w:eastAsia="fr-FR" w:bidi="fr-FR"/>
        </w:rPr>
        <w:t>sionnels tertiaires, au Québec et au Canada, au cours de la période 1961 à 1986. Mais avant de dresser le portrait de la répartition de l'emploi tertiaire féminin, nous présentons trois approches particuli</w:t>
      </w:r>
      <w:r w:rsidRPr="008957FD">
        <w:rPr>
          <w:lang w:eastAsia="fr-FR" w:bidi="fr-FR"/>
        </w:rPr>
        <w:t>è</w:t>
      </w:r>
      <w:r w:rsidRPr="008957FD">
        <w:rPr>
          <w:lang w:eastAsia="fr-FR" w:bidi="fr-FR"/>
        </w:rPr>
        <w:t>res, qu'une analyse du travail salarié féminin dans les sociétés capit</w:t>
      </w:r>
      <w:r w:rsidRPr="008957FD">
        <w:rPr>
          <w:lang w:eastAsia="fr-FR" w:bidi="fr-FR"/>
        </w:rPr>
        <w:t>a</w:t>
      </w:r>
      <w:r w:rsidRPr="008957FD">
        <w:rPr>
          <w:lang w:eastAsia="fr-FR" w:bidi="fr-FR"/>
        </w:rPr>
        <w:t>listes avancées nous a permis de retenir et à partir de</w:t>
      </w:r>
      <w:r w:rsidRPr="008957FD">
        <w:rPr>
          <w:lang w:eastAsia="fr-FR" w:bidi="fr-FR"/>
        </w:rPr>
        <w:t>s</w:t>
      </w:r>
      <w:r w:rsidRPr="008957FD">
        <w:rPr>
          <w:lang w:eastAsia="fr-FR" w:bidi="fr-FR"/>
        </w:rPr>
        <w:t>quelles notre problémat</w:t>
      </w:r>
      <w:r w:rsidRPr="008957FD">
        <w:rPr>
          <w:lang w:eastAsia="fr-FR" w:bidi="fr-FR"/>
        </w:rPr>
        <w:t>i</w:t>
      </w:r>
      <w:r w:rsidRPr="008957FD">
        <w:rPr>
          <w:lang w:eastAsia="fr-FR" w:bidi="fr-FR"/>
        </w:rPr>
        <w:t>que sur cette question s’articule.</w:t>
      </w:r>
    </w:p>
    <w:p w14:paraId="00273D96" w14:textId="77777777" w:rsidR="00CB73BC" w:rsidRPr="008957FD" w:rsidRDefault="00CB73BC" w:rsidP="00CB73BC">
      <w:pPr>
        <w:spacing w:before="120" w:after="120"/>
        <w:jc w:val="both"/>
        <w:rPr>
          <w:lang w:eastAsia="fr-FR" w:bidi="fr-FR"/>
        </w:rPr>
      </w:pPr>
    </w:p>
    <w:p w14:paraId="7C7251DF" w14:textId="77777777" w:rsidR="00CB73BC" w:rsidRPr="008957FD" w:rsidRDefault="00CB73BC" w:rsidP="00CB73BC">
      <w:pPr>
        <w:pStyle w:val="planche"/>
      </w:pPr>
      <w:r w:rsidRPr="008957FD">
        <w:rPr>
          <w:lang w:eastAsia="fr-FR" w:bidi="fr-FR"/>
        </w:rPr>
        <w:t>DÉMARCHE ANALYTIQUE :</w:t>
      </w:r>
      <w:r w:rsidRPr="008957FD">
        <w:rPr>
          <w:lang w:eastAsia="fr-FR" w:bidi="fr-FR"/>
        </w:rPr>
        <w:br/>
        <w:t>QUELQUES POINTS DE R</w:t>
      </w:r>
      <w:r w:rsidRPr="008957FD">
        <w:rPr>
          <w:lang w:eastAsia="fr-FR" w:bidi="fr-FR"/>
        </w:rPr>
        <w:t>E</w:t>
      </w:r>
      <w:r w:rsidRPr="008957FD">
        <w:rPr>
          <w:lang w:eastAsia="fr-FR" w:bidi="fr-FR"/>
        </w:rPr>
        <w:t>PÈRE.</w:t>
      </w:r>
    </w:p>
    <w:p w14:paraId="48BBC290" w14:textId="77777777" w:rsidR="00CB73BC" w:rsidRPr="008957FD" w:rsidRDefault="00CB73BC" w:rsidP="00CB73BC">
      <w:pPr>
        <w:spacing w:before="120" w:after="120"/>
        <w:jc w:val="both"/>
        <w:rPr>
          <w:lang w:eastAsia="fr-FR" w:bidi="fr-FR"/>
        </w:rPr>
      </w:pPr>
    </w:p>
    <w:p w14:paraId="6623DB69" w14:textId="77777777" w:rsidR="00CB73BC" w:rsidRPr="008957FD" w:rsidRDefault="00CB73BC" w:rsidP="00CB73BC">
      <w:pPr>
        <w:spacing w:before="120" w:after="120"/>
        <w:jc w:val="both"/>
      </w:pPr>
      <w:r w:rsidRPr="008957FD">
        <w:rPr>
          <w:lang w:eastAsia="fr-FR" w:bidi="fr-FR"/>
        </w:rPr>
        <w:t>Notre problématique sur la question de l'emploi féminin s'articule autour de trois approches spécif</w:t>
      </w:r>
      <w:r w:rsidRPr="008957FD">
        <w:rPr>
          <w:lang w:eastAsia="fr-FR" w:bidi="fr-FR"/>
        </w:rPr>
        <w:t>i</w:t>
      </w:r>
      <w:r w:rsidRPr="008957FD">
        <w:rPr>
          <w:lang w:eastAsia="fr-FR" w:bidi="fr-FR"/>
        </w:rPr>
        <w:t>ques du travail des femmes dans les sociétés capitalistes avancées. La première, centrée sur la reche</w:t>
      </w:r>
      <w:r w:rsidRPr="008957FD">
        <w:rPr>
          <w:lang w:eastAsia="fr-FR" w:bidi="fr-FR"/>
        </w:rPr>
        <w:t>r</w:t>
      </w:r>
      <w:r w:rsidRPr="008957FD">
        <w:rPr>
          <w:lang w:eastAsia="fr-FR" w:bidi="fr-FR"/>
        </w:rPr>
        <w:t>che des causes de l'accessibilité croissante des femmes au marché du tr</w:t>
      </w:r>
      <w:r w:rsidRPr="008957FD">
        <w:rPr>
          <w:lang w:eastAsia="fr-FR" w:bidi="fr-FR"/>
        </w:rPr>
        <w:t>a</w:t>
      </w:r>
      <w:r w:rsidRPr="008957FD">
        <w:rPr>
          <w:lang w:eastAsia="fr-FR" w:bidi="fr-FR"/>
        </w:rPr>
        <w:t>vail, depuis le début du siècle, met l'emphase sur une s</w:t>
      </w:r>
      <w:r w:rsidRPr="008957FD">
        <w:rPr>
          <w:lang w:eastAsia="fr-FR" w:bidi="fr-FR"/>
        </w:rPr>
        <w:t>é</w:t>
      </w:r>
      <w:r w:rsidRPr="008957FD">
        <w:rPr>
          <w:lang w:eastAsia="fr-FR" w:bidi="fr-FR"/>
        </w:rPr>
        <w:t>rie de facteurs isolés considérés comme une conséquence logique du développ</w:t>
      </w:r>
      <w:r w:rsidRPr="008957FD">
        <w:rPr>
          <w:lang w:eastAsia="fr-FR" w:bidi="fr-FR"/>
        </w:rPr>
        <w:t>e</w:t>
      </w:r>
      <w:r w:rsidRPr="008957FD">
        <w:rPr>
          <w:lang w:eastAsia="fr-FR" w:bidi="fr-FR"/>
        </w:rPr>
        <w:t xml:space="preserve">ment </w:t>
      </w:r>
      <w:r w:rsidRPr="008957FD">
        <w:rPr>
          <w:lang w:eastAsia="fr-FR" w:bidi="fr-FR"/>
        </w:rPr>
        <w:lastRenderedPageBreak/>
        <w:t>du système socio-politico-économique </w:t>
      </w:r>
      <w:r w:rsidRPr="008957FD">
        <w:rPr>
          <w:rStyle w:val="Appelnotedebasdep"/>
          <w:lang w:eastAsia="fr-FR" w:bidi="fr-FR"/>
        </w:rPr>
        <w:footnoteReference w:id="2"/>
      </w:r>
      <w:r w:rsidRPr="008957FD">
        <w:rPr>
          <w:lang w:eastAsia="fr-FR" w:bidi="fr-FR"/>
        </w:rPr>
        <w:t>. La seconde approche re</w:t>
      </w:r>
      <w:r w:rsidRPr="008957FD">
        <w:rPr>
          <w:lang w:eastAsia="fr-FR" w:bidi="fr-FR"/>
        </w:rPr>
        <w:t>n</w:t>
      </w:r>
      <w:r w:rsidRPr="008957FD">
        <w:rPr>
          <w:lang w:eastAsia="fr-FR" w:bidi="fr-FR"/>
        </w:rPr>
        <w:t>voie à l’analyse des mutations dans le fonctionnement du marché de l'e</w:t>
      </w:r>
      <w:r w:rsidRPr="008957FD">
        <w:rPr>
          <w:lang w:eastAsia="fr-FR" w:bidi="fr-FR"/>
        </w:rPr>
        <w:t>m</w:t>
      </w:r>
      <w:r w:rsidRPr="008957FD">
        <w:rPr>
          <w:lang w:eastAsia="fr-FR" w:bidi="fr-FR"/>
        </w:rPr>
        <w:t>ploi </w:t>
      </w:r>
      <w:r w:rsidRPr="008957FD">
        <w:rPr>
          <w:rStyle w:val="Appelnotedebasdep"/>
          <w:lang w:eastAsia="fr-FR" w:bidi="fr-FR"/>
        </w:rPr>
        <w:footnoteReference w:id="3"/>
      </w:r>
      <w:r w:rsidRPr="008957FD">
        <w:rPr>
          <w:lang w:eastAsia="fr-FR" w:bidi="fr-FR"/>
        </w:rPr>
        <w:t>. Enfin, la troisième approche concerne ce qu'il est permis d'a</w:t>
      </w:r>
      <w:r w:rsidRPr="008957FD">
        <w:rPr>
          <w:lang w:eastAsia="fr-FR" w:bidi="fr-FR"/>
        </w:rPr>
        <w:t>p</w:t>
      </w:r>
      <w:r w:rsidRPr="008957FD">
        <w:rPr>
          <w:lang w:eastAsia="fr-FR" w:bidi="fr-FR"/>
        </w:rPr>
        <w:t>peler la problématique de l'articulation du travail salarié et du tr</w:t>
      </w:r>
      <w:r w:rsidRPr="008957FD">
        <w:rPr>
          <w:lang w:eastAsia="fr-FR" w:bidi="fr-FR"/>
        </w:rPr>
        <w:t>a</w:t>
      </w:r>
      <w:r w:rsidRPr="008957FD">
        <w:rPr>
          <w:lang w:eastAsia="fr-FR" w:bidi="fr-FR"/>
        </w:rPr>
        <w:t>vail domestique. Elle comporte plusieurs aspects faisant l'objet d'une no</w:t>
      </w:r>
      <w:r w:rsidRPr="008957FD">
        <w:rPr>
          <w:lang w:eastAsia="fr-FR" w:bidi="fr-FR"/>
        </w:rPr>
        <w:t>u</w:t>
      </w:r>
      <w:r w:rsidRPr="008957FD">
        <w:rPr>
          <w:lang w:eastAsia="fr-FR" w:bidi="fr-FR"/>
        </w:rPr>
        <w:t>velle théorisation dans les analyses consacrées aux rapports s</w:t>
      </w:r>
      <w:r w:rsidRPr="008957FD">
        <w:rPr>
          <w:lang w:eastAsia="fr-FR" w:bidi="fr-FR"/>
        </w:rPr>
        <w:t>o</w:t>
      </w:r>
      <w:r w:rsidRPr="008957FD">
        <w:rPr>
          <w:lang w:eastAsia="fr-FR" w:bidi="fr-FR"/>
        </w:rPr>
        <w:t>ciaux de sexes </w:t>
      </w:r>
      <w:r w:rsidRPr="008957FD">
        <w:rPr>
          <w:rStyle w:val="Appelnotedebasdep"/>
          <w:lang w:eastAsia="fr-FR" w:bidi="fr-FR"/>
        </w:rPr>
        <w:footnoteReference w:id="4"/>
      </w:r>
      <w:r w:rsidRPr="008957FD">
        <w:rPr>
          <w:lang w:eastAsia="fr-FR" w:bidi="fr-FR"/>
        </w:rPr>
        <w:t>.</w:t>
      </w:r>
    </w:p>
    <w:p w14:paraId="08A547D4" w14:textId="77777777" w:rsidR="00CB73BC" w:rsidRPr="008957FD" w:rsidRDefault="00CB73BC" w:rsidP="00CB73BC">
      <w:pPr>
        <w:spacing w:before="120" w:after="120"/>
        <w:jc w:val="both"/>
      </w:pPr>
      <w:r w:rsidRPr="008957FD">
        <w:rPr>
          <w:lang w:eastAsia="fr-FR" w:bidi="fr-FR"/>
        </w:rPr>
        <w:t>La première approche, tout en nous fournissant une explication c</w:t>
      </w:r>
      <w:r w:rsidRPr="008957FD">
        <w:rPr>
          <w:lang w:eastAsia="fr-FR" w:bidi="fr-FR"/>
        </w:rPr>
        <w:t>o</w:t>
      </w:r>
      <w:r w:rsidRPr="008957FD">
        <w:rPr>
          <w:lang w:eastAsia="fr-FR" w:bidi="fr-FR"/>
        </w:rPr>
        <w:t>hérente de l'évol</w:t>
      </w:r>
      <w:r w:rsidRPr="008957FD">
        <w:rPr>
          <w:lang w:eastAsia="fr-FR" w:bidi="fr-FR"/>
        </w:rPr>
        <w:t>u</w:t>
      </w:r>
      <w:r w:rsidRPr="008957FD">
        <w:rPr>
          <w:lang w:eastAsia="fr-FR" w:bidi="fr-FR"/>
        </w:rPr>
        <w:t>tion de la place des femmes sur le marché du travail en considérant par exemple tous les segments constitutifs de la s</w:t>
      </w:r>
      <w:r w:rsidRPr="008957FD">
        <w:rPr>
          <w:lang w:eastAsia="fr-FR" w:bidi="fr-FR"/>
        </w:rPr>
        <w:t>o</w:t>
      </w:r>
      <w:r w:rsidRPr="008957FD">
        <w:rPr>
          <w:lang w:eastAsia="fr-FR" w:bidi="fr-FR"/>
        </w:rPr>
        <w:t>ciété globale (structure économique, culture, évolution des mental</w:t>
      </w:r>
      <w:r w:rsidRPr="008957FD">
        <w:rPr>
          <w:lang w:eastAsia="fr-FR" w:bidi="fr-FR"/>
        </w:rPr>
        <w:t>i</w:t>
      </w:r>
      <w:r w:rsidRPr="008957FD">
        <w:rPr>
          <w:lang w:eastAsia="fr-FR" w:bidi="fr-FR"/>
        </w:rPr>
        <w:t xml:space="preserve">tés et des modes de vie, données </w:t>
      </w:r>
      <w:r w:rsidRPr="008957FD">
        <w:t xml:space="preserve">[61] </w:t>
      </w:r>
      <w:r w:rsidRPr="008957FD">
        <w:rPr>
          <w:lang w:eastAsia="fr-FR" w:bidi="fr-FR"/>
        </w:rPr>
        <w:t>démographiques, scolarisation, etc.) peut toutefois être critiquée par ce qu'elle laisse dans l'ombre dans la fo</w:t>
      </w:r>
      <w:r w:rsidRPr="008957FD">
        <w:rPr>
          <w:lang w:eastAsia="fr-FR" w:bidi="fr-FR"/>
        </w:rPr>
        <w:t>r</w:t>
      </w:r>
      <w:r w:rsidRPr="008957FD">
        <w:rPr>
          <w:lang w:eastAsia="fr-FR" w:bidi="fr-FR"/>
        </w:rPr>
        <w:t>mulation des causes dites explicatives. Comment expliquer par exe</w:t>
      </w:r>
      <w:r w:rsidRPr="008957FD">
        <w:rPr>
          <w:lang w:eastAsia="fr-FR" w:bidi="fr-FR"/>
        </w:rPr>
        <w:t>m</w:t>
      </w:r>
      <w:r w:rsidRPr="008957FD">
        <w:rPr>
          <w:lang w:eastAsia="fr-FR" w:bidi="fr-FR"/>
        </w:rPr>
        <w:t>ple que les femmes se retrouvent en plus grand nombre dans des e</w:t>
      </w:r>
      <w:r w:rsidRPr="008957FD">
        <w:rPr>
          <w:lang w:eastAsia="fr-FR" w:bidi="fr-FR"/>
        </w:rPr>
        <w:t>m</w:t>
      </w:r>
      <w:r w:rsidRPr="008957FD">
        <w:rPr>
          <w:lang w:eastAsia="fr-FR" w:bidi="fr-FR"/>
        </w:rPr>
        <w:t>plois précaires ? Comment expliquer par le fait même que des occup</w:t>
      </w:r>
      <w:r w:rsidRPr="008957FD">
        <w:rPr>
          <w:lang w:eastAsia="fr-FR" w:bidi="fr-FR"/>
        </w:rPr>
        <w:t>a</w:t>
      </w:r>
      <w:r w:rsidRPr="008957FD">
        <w:rPr>
          <w:lang w:eastAsia="fr-FR" w:bidi="fr-FR"/>
        </w:rPr>
        <w:t xml:space="preserve">tions de type </w:t>
      </w:r>
      <w:r w:rsidRPr="008957FD">
        <w:t xml:space="preserve">service </w:t>
      </w:r>
      <w:r w:rsidRPr="008957FD">
        <w:rPr>
          <w:lang w:eastAsia="fr-FR" w:bidi="fr-FR"/>
        </w:rPr>
        <w:t xml:space="preserve">ou à caractère </w:t>
      </w:r>
      <w:r w:rsidRPr="008957FD">
        <w:t xml:space="preserve">domestique </w:t>
      </w:r>
      <w:r w:rsidRPr="008957FD">
        <w:rPr>
          <w:lang w:eastAsia="fr-FR" w:bidi="fr-FR"/>
        </w:rPr>
        <w:t>incombent à une m</w:t>
      </w:r>
      <w:r w:rsidRPr="008957FD">
        <w:rPr>
          <w:lang w:eastAsia="fr-FR" w:bidi="fr-FR"/>
        </w:rPr>
        <w:t>a</w:t>
      </w:r>
      <w:r w:rsidRPr="008957FD">
        <w:rPr>
          <w:lang w:eastAsia="fr-FR" w:bidi="fr-FR"/>
        </w:rPr>
        <w:t>jorité d'entre elles ? Co</w:t>
      </w:r>
      <w:r w:rsidRPr="008957FD">
        <w:rPr>
          <w:lang w:eastAsia="fr-FR" w:bidi="fr-FR"/>
        </w:rPr>
        <w:t>m</w:t>
      </w:r>
      <w:r w:rsidRPr="008957FD">
        <w:rPr>
          <w:lang w:eastAsia="fr-FR" w:bidi="fr-FR"/>
        </w:rPr>
        <w:t>ment rendre compte par ailleurs de la non reconnaissance de leurs qualific</w:t>
      </w:r>
      <w:r w:rsidRPr="008957FD">
        <w:rPr>
          <w:lang w:eastAsia="fr-FR" w:bidi="fr-FR"/>
        </w:rPr>
        <w:t>a</w:t>
      </w:r>
      <w:r w:rsidRPr="008957FD">
        <w:rPr>
          <w:lang w:eastAsia="fr-FR" w:bidi="fr-FR"/>
        </w:rPr>
        <w:t>tions professionnelles dans plusieurs types d'occupations et par voie de conséquence de leur position subo</w:t>
      </w:r>
      <w:r w:rsidRPr="008957FD">
        <w:rPr>
          <w:lang w:eastAsia="fr-FR" w:bidi="fr-FR"/>
        </w:rPr>
        <w:t>r</w:t>
      </w:r>
      <w:r w:rsidRPr="008957FD">
        <w:rPr>
          <w:lang w:eastAsia="fr-FR" w:bidi="fr-FR"/>
        </w:rPr>
        <w:t>donnée dans les hiérarchies des entr</w:t>
      </w:r>
      <w:r w:rsidRPr="008957FD">
        <w:rPr>
          <w:lang w:eastAsia="fr-FR" w:bidi="fr-FR"/>
        </w:rPr>
        <w:t>e</w:t>
      </w:r>
      <w:r w:rsidRPr="008957FD">
        <w:rPr>
          <w:lang w:eastAsia="fr-FR" w:bidi="fr-FR"/>
        </w:rPr>
        <w:t>prises ? À notre avis, l’analyse du système d'emploi en fonction de diverses périodes marquant le d</w:t>
      </w:r>
      <w:r w:rsidRPr="008957FD">
        <w:rPr>
          <w:lang w:eastAsia="fr-FR" w:bidi="fr-FR"/>
        </w:rPr>
        <w:t>é</w:t>
      </w:r>
      <w:r w:rsidRPr="008957FD">
        <w:rPr>
          <w:lang w:eastAsia="fr-FR" w:bidi="fr-FR"/>
        </w:rPr>
        <w:t xml:space="preserve">veloppement du système économique, notamment les périodes de </w:t>
      </w:r>
      <w:r w:rsidRPr="008957FD">
        <w:rPr>
          <w:lang w:eastAsia="fr-FR" w:bidi="fr-FR"/>
        </w:rPr>
        <w:lastRenderedPageBreak/>
        <w:t>cr</w:t>
      </w:r>
      <w:r w:rsidRPr="008957FD">
        <w:rPr>
          <w:lang w:eastAsia="fr-FR" w:bidi="fr-FR"/>
        </w:rPr>
        <w:t>i</w:t>
      </w:r>
      <w:r w:rsidRPr="008957FD">
        <w:rPr>
          <w:lang w:eastAsia="fr-FR" w:bidi="fr-FR"/>
        </w:rPr>
        <w:t>se économique des années 1970 et 1980, nous fournit des outils d'an</w:t>
      </w:r>
      <w:r w:rsidRPr="008957FD">
        <w:rPr>
          <w:lang w:eastAsia="fr-FR" w:bidi="fr-FR"/>
        </w:rPr>
        <w:t>a</w:t>
      </w:r>
      <w:r w:rsidRPr="008957FD">
        <w:rPr>
          <w:lang w:eastAsia="fr-FR" w:bidi="fr-FR"/>
        </w:rPr>
        <w:t>lyse plus justes pour comprendre la spécificité des formes d'exploit</w:t>
      </w:r>
      <w:r w:rsidRPr="008957FD">
        <w:rPr>
          <w:lang w:eastAsia="fr-FR" w:bidi="fr-FR"/>
        </w:rPr>
        <w:t>a</w:t>
      </w:r>
      <w:r w:rsidRPr="008957FD">
        <w:rPr>
          <w:lang w:eastAsia="fr-FR" w:bidi="fr-FR"/>
        </w:rPr>
        <w:t>tion de la force de travail des fe</w:t>
      </w:r>
      <w:r w:rsidRPr="008957FD">
        <w:rPr>
          <w:lang w:eastAsia="fr-FR" w:bidi="fr-FR"/>
        </w:rPr>
        <w:t>m</w:t>
      </w:r>
      <w:r w:rsidRPr="008957FD">
        <w:rPr>
          <w:lang w:eastAsia="fr-FR" w:bidi="fr-FR"/>
        </w:rPr>
        <w:t>mes. Quant à la problématique de l'articulation du travail sal</w:t>
      </w:r>
      <w:r w:rsidRPr="008957FD">
        <w:rPr>
          <w:lang w:eastAsia="fr-FR" w:bidi="fr-FR"/>
        </w:rPr>
        <w:t>a</w:t>
      </w:r>
      <w:r w:rsidRPr="008957FD">
        <w:rPr>
          <w:lang w:eastAsia="fr-FR" w:bidi="fr-FR"/>
        </w:rPr>
        <w:t>rié et du travail domestique, elle propose de considérer l'interpénétr</w:t>
      </w:r>
      <w:r w:rsidRPr="008957FD">
        <w:rPr>
          <w:lang w:eastAsia="fr-FR" w:bidi="fr-FR"/>
        </w:rPr>
        <w:t>a</w:t>
      </w:r>
      <w:r w:rsidRPr="008957FD">
        <w:rPr>
          <w:lang w:eastAsia="fr-FR" w:bidi="fr-FR"/>
        </w:rPr>
        <w:t>tion, voire plus précisément l'articulation entre les structures relevant des sphères productive (production éc</w:t>
      </w:r>
      <w:r w:rsidRPr="008957FD">
        <w:rPr>
          <w:lang w:eastAsia="fr-FR" w:bidi="fr-FR"/>
        </w:rPr>
        <w:t>o</w:t>
      </w:r>
      <w:r w:rsidRPr="008957FD">
        <w:rPr>
          <w:lang w:eastAsia="fr-FR" w:bidi="fr-FR"/>
        </w:rPr>
        <w:t>nomique) et reproductive (production domestique) dans l'expl</w:t>
      </w:r>
      <w:r w:rsidRPr="008957FD">
        <w:rPr>
          <w:lang w:eastAsia="fr-FR" w:bidi="fr-FR"/>
        </w:rPr>
        <w:t>i</w:t>
      </w:r>
      <w:r w:rsidRPr="008957FD">
        <w:rPr>
          <w:lang w:eastAsia="fr-FR" w:bidi="fr-FR"/>
        </w:rPr>
        <w:t>cation des places et des conditions des femmes sur le marché du travail. Une logique commune régissant les struct</w:t>
      </w:r>
      <w:r w:rsidRPr="008957FD">
        <w:rPr>
          <w:lang w:eastAsia="fr-FR" w:bidi="fr-FR"/>
        </w:rPr>
        <w:t>u</w:t>
      </w:r>
      <w:r w:rsidRPr="008957FD">
        <w:rPr>
          <w:lang w:eastAsia="fr-FR" w:bidi="fr-FR"/>
        </w:rPr>
        <w:t>res productives et les structures familiales, à savoir la division sexue</w:t>
      </w:r>
      <w:r w:rsidRPr="008957FD">
        <w:rPr>
          <w:lang w:eastAsia="fr-FR" w:bidi="fr-FR"/>
        </w:rPr>
        <w:t>l</w:t>
      </w:r>
      <w:r w:rsidRPr="008957FD">
        <w:rPr>
          <w:lang w:eastAsia="fr-FR" w:bidi="fr-FR"/>
        </w:rPr>
        <w:t>le du travail, attribue aux femmes comme aux hommes leur place spécifique dans la production soci</w:t>
      </w:r>
      <w:r w:rsidRPr="008957FD">
        <w:rPr>
          <w:lang w:eastAsia="fr-FR" w:bidi="fr-FR"/>
        </w:rPr>
        <w:t>a</w:t>
      </w:r>
      <w:r w:rsidRPr="008957FD">
        <w:rPr>
          <w:lang w:eastAsia="fr-FR" w:bidi="fr-FR"/>
        </w:rPr>
        <w:t>le </w:t>
      </w:r>
      <w:r w:rsidRPr="008957FD">
        <w:rPr>
          <w:rStyle w:val="Appelnotedebasdep"/>
          <w:lang w:eastAsia="fr-FR" w:bidi="fr-FR"/>
        </w:rPr>
        <w:footnoteReference w:id="5"/>
      </w:r>
      <w:r w:rsidRPr="008957FD">
        <w:rPr>
          <w:lang w:eastAsia="fr-FR" w:bidi="fr-FR"/>
        </w:rPr>
        <w:t>. Aussi, l'analyse tourne-t-elle vers la situation différenciée des femmes et des hommes par rapport à des objets précis (secteurs d’emplois, salaires, famille, etc.) </w:t>
      </w:r>
      <w:r w:rsidRPr="008957FD">
        <w:rPr>
          <w:rStyle w:val="Appelnotedebasdep"/>
          <w:lang w:eastAsia="fr-FR" w:bidi="fr-FR"/>
        </w:rPr>
        <w:footnoteReference w:id="6"/>
      </w:r>
      <w:r w:rsidRPr="008957FD">
        <w:rPr>
          <w:lang w:eastAsia="fr-FR" w:bidi="fr-FR"/>
        </w:rPr>
        <w:t>.</w:t>
      </w:r>
    </w:p>
    <w:p w14:paraId="47C14D15" w14:textId="77777777" w:rsidR="00CB73BC" w:rsidRPr="008957FD" w:rsidRDefault="00CB73BC" w:rsidP="00CB73BC">
      <w:pPr>
        <w:spacing w:before="120" w:after="120"/>
        <w:jc w:val="both"/>
      </w:pPr>
      <w:r w:rsidRPr="008957FD">
        <w:rPr>
          <w:lang w:eastAsia="fr-FR" w:bidi="fr-FR"/>
        </w:rPr>
        <w:t>Dans notre tentative de voir plus clairement ce que r</w:t>
      </w:r>
      <w:r w:rsidRPr="008957FD">
        <w:rPr>
          <w:lang w:eastAsia="fr-FR" w:bidi="fr-FR"/>
        </w:rPr>
        <w:t>e</w:t>
      </w:r>
      <w:r w:rsidRPr="008957FD">
        <w:rPr>
          <w:lang w:eastAsia="fr-FR" w:bidi="fr-FR"/>
        </w:rPr>
        <w:t>couvrent ces différentes approches, nous avons donc choisi de les considérer di</w:t>
      </w:r>
      <w:r w:rsidRPr="008957FD">
        <w:rPr>
          <w:lang w:eastAsia="fr-FR" w:bidi="fr-FR"/>
        </w:rPr>
        <w:t>s</w:t>
      </w:r>
      <w:r w:rsidRPr="008957FD">
        <w:rPr>
          <w:lang w:eastAsia="fr-FR" w:bidi="fr-FR"/>
        </w:rPr>
        <w:t>tinctement. Cette démarche analytique nous semble la plus construct</w:t>
      </w:r>
      <w:r w:rsidRPr="008957FD">
        <w:rPr>
          <w:lang w:eastAsia="fr-FR" w:bidi="fr-FR"/>
        </w:rPr>
        <w:t>i</w:t>
      </w:r>
      <w:r w:rsidRPr="008957FD">
        <w:rPr>
          <w:lang w:eastAsia="fr-FR" w:bidi="fr-FR"/>
        </w:rPr>
        <w:t>ve pour cerner à la fois les principaux facteurs de la croissa</w:t>
      </w:r>
      <w:r w:rsidRPr="008957FD">
        <w:rPr>
          <w:lang w:eastAsia="fr-FR" w:bidi="fr-FR"/>
        </w:rPr>
        <w:t>n</w:t>
      </w:r>
      <w:r w:rsidRPr="008957FD">
        <w:rPr>
          <w:lang w:eastAsia="fr-FR" w:bidi="fr-FR"/>
        </w:rPr>
        <w:t>ce de la participation des femmes au marché du travail, la spécif</w:t>
      </w:r>
      <w:r w:rsidRPr="008957FD">
        <w:rPr>
          <w:lang w:eastAsia="fr-FR" w:bidi="fr-FR"/>
        </w:rPr>
        <w:t>i</w:t>
      </w:r>
      <w:r w:rsidRPr="008957FD">
        <w:rPr>
          <w:lang w:eastAsia="fr-FR" w:bidi="fr-FR"/>
        </w:rPr>
        <w:t>cité de leur intégration à celui-ci (voire les diverses formes de gestion de leur fo</w:t>
      </w:r>
      <w:r w:rsidRPr="008957FD">
        <w:rPr>
          <w:lang w:eastAsia="fr-FR" w:bidi="fr-FR"/>
        </w:rPr>
        <w:t>r</w:t>
      </w:r>
      <w:r w:rsidRPr="008957FD">
        <w:rPr>
          <w:lang w:eastAsia="fr-FR" w:bidi="fr-FR"/>
        </w:rPr>
        <w:t>ce de travail), ainsi que les éléments caractéristiques de leur e</w:t>
      </w:r>
      <w:r w:rsidRPr="008957FD">
        <w:rPr>
          <w:lang w:eastAsia="fr-FR" w:bidi="fr-FR"/>
        </w:rPr>
        <w:t>m</w:t>
      </w:r>
      <w:r w:rsidRPr="008957FD">
        <w:rPr>
          <w:lang w:eastAsia="fr-FR" w:bidi="fr-FR"/>
        </w:rPr>
        <w:t>ploi. Procédant de cette manière, nous s</w:t>
      </w:r>
      <w:r w:rsidRPr="008957FD">
        <w:rPr>
          <w:lang w:eastAsia="fr-FR" w:bidi="fr-FR"/>
        </w:rPr>
        <w:t>e</w:t>
      </w:r>
      <w:r w:rsidRPr="008957FD">
        <w:rPr>
          <w:lang w:eastAsia="fr-FR" w:bidi="fr-FR"/>
        </w:rPr>
        <w:t>rons mieux en mesure par la suite, de mettre en relief à partir des données de Statistique Canada, le po</w:t>
      </w:r>
      <w:r w:rsidRPr="008957FD">
        <w:rPr>
          <w:lang w:eastAsia="fr-FR" w:bidi="fr-FR"/>
        </w:rPr>
        <w:t>r</w:t>
      </w:r>
      <w:r w:rsidRPr="008957FD">
        <w:rPr>
          <w:lang w:eastAsia="fr-FR" w:bidi="fr-FR"/>
        </w:rPr>
        <w:t>trait de la répartition de la main-d'œuvre féminine dans les grands groupes professionnels tertia</w:t>
      </w:r>
      <w:r w:rsidRPr="008957FD">
        <w:rPr>
          <w:lang w:eastAsia="fr-FR" w:bidi="fr-FR"/>
        </w:rPr>
        <w:t>i</w:t>
      </w:r>
      <w:r w:rsidRPr="008957FD">
        <w:rPr>
          <w:lang w:eastAsia="fr-FR" w:bidi="fr-FR"/>
        </w:rPr>
        <w:t>res, au Québec et au Canada, et ce, de 1961 à 1986.</w:t>
      </w:r>
    </w:p>
    <w:p w14:paraId="5DB6F9E4" w14:textId="77777777" w:rsidR="00CB73BC" w:rsidRPr="008957FD" w:rsidRDefault="00CB73BC" w:rsidP="00CB73BC">
      <w:pPr>
        <w:spacing w:before="120" w:after="120"/>
        <w:jc w:val="both"/>
        <w:rPr>
          <w:lang w:eastAsia="fr-FR" w:bidi="fr-FR"/>
        </w:rPr>
      </w:pPr>
      <w:r w:rsidRPr="008957FD">
        <w:rPr>
          <w:lang w:eastAsia="fr-FR" w:bidi="fr-FR"/>
        </w:rPr>
        <w:t>Mais, nous devons préciser que si la mise à jour d'une variété d'a</w:t>
      </w:r>
      <w:r w:rsidRPr="008957FD">
        <w:rPr>
          <w:lang w:eastAsia="fr-FR" w:bidi="fr-FR"/>
        </w:rPr>
        <w:t>s</w:t>
      </w:r>
      <w:r w:rsidRPr="008957FD">
        <w:rPr>
          <w:lang w:eastAsia="fr-FR" w:bidi="fr-FR"/>
        </w:rPr>
        <w:t>pects apportant une explication sur les particularités de l’emploi sal</w:t>
      </w:r>
      <w:r w:rsidRPr="008957FD">
        <w:rPr>
          <w:lang w:eastAsia="fr-FR" w:bidi="fr-FR"/>
        </w:rPr>
        <w:t>a</w:t>
      </w:r>
      <w:r w:rsidRPr="008957FD">
        <w:rPr>
          <w:lang w:eastAsia="fr-FR" w:bidi="fr-FR"/>
        </w:rPr>
        <w:t>rié féminin — tant au niveau de son évolution que sur ses caractérist</w:t>
      </w:r>
      <w:r w:rsidRPr="008957FD">
        <w:rPr>
          <w:lang w:eastAsia="fr-FR" w:bidi="fr-FR"/>
        </w:rPr>
        <w:t>i</w:t>
      </w:r>
      <w:r w:rsidRPr="008957FD">
        <w:rPr>
          <w:lang w:eastAsia="fr-FR" w:bidi="fr-FR"/>
        </w:rPr>
        <w:t>ques propres — r</w:t>
      </w:r>
      <w:r w:rsidRPr="008957FD">
        <w:rPr>
          <w:lang w:eastAsia="fr-FR" w:bidi="fr-FR"/>
        </w:rPr>
        <w:t>é</w:t>
      </w:r>
      <w:r w:rsidRPr="008957FD">
        <w:rPr>
          <w:lang w:eastAsia="fr-FR" w:bidi="fr-FR"/>
        </w:rPr>
        <w:t>sume</w:t>
      </w:r>
      <w:r w:rsidRPr="008957FD">
        <w:t xml:space="preserve"> [62] </w:t>
      </w:r>
      <w:r w:rsidRPr="008957FD">
        <w:rPr>
          <w:lang w:eastAsia="fr-FR" w:bidi="fr-FR"/>
        </w:rPr>
        <w:t xml:space="preserve">l'objectif principal guidant l'ensemble </w:t>
      </w:r>
      <w:r w:rsidRPr="008957FD">
        <w:rPr>
          <w:lang w:eastAsia="fr-FR" w:bidi="fr-FR"/>
        </w:rPr>
        <w:lastRenderedPageBreak/>
        <w:t>des approches présentées dans ce texte, ces dernières n'ont pas été toutes reconsidérées systématiquement dans l'analyse des données statist</w:t>
      </w:r>
      <w:r w:rsidRPr="008957FD">
        <w:rPr>
          <w:lang w:eastAsia="fr-FR" w:bidi="fr-FR"/>
        </w:rPr>
        <w:t>i</w:t>
      </w:r>
      <w:r w:rsidRPr="008957FD">
        <w:rPr>
          <w:lang w:eastAsia="fr-FR" w:bidi="fr-FR"/>
        </w:rPr>
        <w:t>ques de la répartition de la main-d'œuvre féminine. Ainsi, bien que nous ayons attaché une ce</w:t>
      </w:r>
      <w:r w:rsidRPr="008957FD">
        <w:rPr>
          <w:lang w:eastAsia="fr-FR" w:bidi="fr-FR"/>
        </w:rPr>
        <w:t>r</w:t>
      </w:r>
      <w:r w:rsidRPr="008957FD">
        <w:rPr>
          <w:lang w:eastAsia="fr-FR" w:bidi="fr-FR"/>
        </w:rPr>
        <w:t>taine importance aux emplois précaires et à temps partiel dans le</w:t>
      </w:r>
      <w:r w:rsidRPr="008957FD">
        <w:rPr>
          <w:lang w:eastAsia="fr-FR" w:bidi="fr-FR"/>
        </w:rPr>
        <w:t>s</w:t>
      </w:r>
      <w:r w:rsidRPr="008957FD">
        <w:rPr>
          <w:lang w:eastAsia="fr-FR" w:bidi="fr-FR"/>
        </w:rPr>
        <w:t>quels se retrouvent de nombreuses femmes de nos jours, l'état de situation de la place des femmes sur le marché qu</w:t>
      </w:r>
      <w:r w:rsidRPr="008957FD">
        <w:rPr>
          <w:lang w:eastAsia="fr-FR" w:bidi="fr-FR"/>
        </w:rPr>
        <w:t>é</w:t>
      </w:r>
      <w:r w:rsidRPr="008957FD">
        <w:rPr>
          <w:lang w:eastAsia="fr-FR" w:bidi="fr-FR"/>
        </w:rPr>
        <w:t>bécois et c</w:t>
      </w:r>
      <w:r w:rsidRPr="008957FD">
        <w:rPr>
          <w:lang w:eastAsia="fr-FR" w:bidi="fr-FR"/>
        </w:rPr>
        <w:t>a</w:t>
      </w:r>
      <w:r w:rsidRPr="008957FD">
        <w:rPr>
          <w:lang w:eastAsia="fr-FR" w:bidi="fr-FR"/>
        </w:rPr>
        <w:t>nadien du travail, de 1961 à 1986, concerne seulement la population active f</w:t>
      </w:r>
      <w:r w:rsidRPr="008957FD">
        <w:rPr>
          <w:lang w:eastAsia="fr-FR" w:bidi="fr-FR"/>
        </w:rPr>
        <w:t>é</w:t>
      </w:r>
      <w:r w:rsidRPr="008957FD">
        <w:rPr>
          <w:lang w:eastAsia="fr-FR" w:bidi="fr-FR"/>
        </w:rPr>
        <w:t>minine travaillant à temps plein. En fait, l'apport le plus substantiel de notre analyse statistique a trouvé un écho dans ce</w:t>
      </w:r>
      <w:r w:rsidRPr="008957FD">
        <w:rPr>
          <w:lang w:eastAsia="fr-FR" w:bidi="fr-FR"/>
        </w:rPr>
        <w:t>r</w:t>
      </w:r>
      <w:r w:rsidRPr="008957FD">
        <w:rPr>
          <w:lang w:eastAsia="fr-FR" w:bidi="fr-FR"/>
        </w:rPr>
        <w:t>taines r</w:t>
      </w:r>
      <w:r w:rsidRPr="008957FD">
        <w:rPr>
          <w:lang w:eastAsia="fr-FR" w:bidi="fr-FR"/>
        </w:rPr>
        <w:t>e</w:t>
      </w:r>
      <w:r w:rsidRPr="008957FD">
        <w:rPr>
          <w:lang w:eastAsia="fr-FR" w:bidi="fr-FR"/>
        </w:rPr>
        <w:t>cherches menées ces dernières années sur l'articulation du travail salarié et du travail domestique. En exposant les gra</w:t>
      </w:r>
      <w:r w:rsidRPr="008957FD">
        <w:rPr>
          <w:lang w:eastAsia="fr-FR" w:bidi="fr-FR"/>
        </w:rPr>
        <w:t>n</w:t>
      </w:r>
      <w:r w:rsidRPr="008957FD">
        <w:rPr>
          <w:lang w:eastAsia="fr-FR" w:bidi="fr-FR"/>
        </w:rPr>
        <w:t>des lignes de cette approche, qui précède l'état de situation de la répartition de la main-d'œuvre f</w:t>
      </w:r>
      <w:r w:rsidRPr="008957FD">
        <w:rPr>
          <w:lang w:eastAsia="fr-FR" w:bidi="fr-FR"/>
        </w:rPr>
        <w:t>é</w:t>
      </w:r>
      <w:r w:rsidRPr="008957FD">
        <w:rPr>
          <w:lang w:eastAsia="fr-FR" w:bidi="fr-FR"/>
        </w:rPr>
        <w:t>minine sur le marché du travail, nous avons voulu effectuer une démarche d'analyse exploratoire pour tenter de consid</w:t>
      </w:r>
      <w:r w:rsidRPr="008957FD">
        <w:rPr>
          <w:lang w:eastAsia="fr-FR" w:bidi="fr-FR"/>
        </w:rPr>
        <w:t>é</w:t>
      </w:r>
      <w:r w:rsidRPr="008957FD">
        <w:rPr>
          <w:lang w:eastAsia="fr-FR" w:bidi="fr-FR"/>
        </w:rPr>
        <w:t>rer nos données statistiques à la lumière de ce</w:t>
      </w:r>
      <w:r w:rsidRPr="008957FD">
        <w:rPr>
          <w:lang w:eastAsia="fr-FR" w:bidi="fr-FR"/>
        </w:rPr>
        <w:t>r</w:t>
      </w:r>
      <w:r w:rsidRPr="008957FD">
        <w:rPr>
          <w:lang w:eastAsia="fr-FR" w:bidi="fr-FR"/>
        </w:rPr>
        <w:t>tains éléments de cette problématique, une démarche, précisons-le, qui méritera certain</w:t>
      </w:r>
      <w:r w:rsidRPr="008957FD">
        <w:rPr>
          <w:lang w:eastAsia="fr-FR" w:bidi="fr-FR"/>
        </w:rPr>
        <w:t>e</w:t>
      </w:r>
      <w:r w:rsidRPr="008957FD">
        <w:rPr>
          <w:lang w:eastAsia="fr-FR" w:bidi="fr-FR"/>
        </w:rPr>
        <w:t>ment d'être éclaircie encore davant</w:t>
      </w:r>
      <w:r w:rsidRPr="008957FD">
        <w:rPr>
          <w:lang w:eastAsia="fr-FR" w:bidi="fr-FR"/>
        </w:rPr>
        <w:t>a</w:t>
      </w:r>
      <w:r w:rsidRPr="008957FD">
        <w:rPr>
          <w:lang w:eastAsia="fr-FR" w:bidi="fr-FR"/>
        </w:rPr>
        <w:t>ge. La problématique de l'articulation du travail salarié et du travail domestique est un courant d'analyse cr</w:t>
      </w:r>
      <w:r w:rsidRPr="008957FD">
        <w:rPr>
          <w:lang w:eastAsia="fr-FR" w:bidi="fr-FR"/>
        </w:rPr>
        <w:t>i</w:t>
      </w:r>
      <w:r w:rsidRPr="008957FD">
        <w:rPr>
          <w:lang w:eastAsia="fr-FR" w:bidi="fr-FR"/>
        </w:rPr>
        <w:t>tique dont les propositions dernières nous sont apparues fort intére</w:t>
      </w:r>
      <w:r w:rsidRPr="008957FD">
        <w:rPr>
          <w:lang w:eastAsia="fr-FR" w:bidi="fr-FR"/>
        </w:rPr>
        <w:t>s</w:t>
      </w:r>
      <w:r w:rsidRPr="008957FD">
        <w:rPr>
          <w:lang w:eastAsia="fr-FR" w:bidi="fr-FR"/>
        </w:rPr>
        <w:t>santes pour obse</w:t>
      </w:r>
      <w:r w:rsidRPr="008957FD">
        <w:rPr>
          <w:lang w:eastAsia="fr-FR" w:bidi="fr-FR"/>
        </w:rPr>
        <w:t>r</w:t>
      </w:r>
      <w:r w:rsidRPr="008957FD">
        <w:rPr>
          <w:lang w:eastAsia="fr-FR" w:bidi="fr-FR"/>
        </w:rPr>
        <w:t>ver et analyser d'une nouvelle manière l'évolution de l’emploi salarié f</w:t>
      </w:r>
      <w:r w:rsidRPr="008957FD">
        <w:rPr>
          <w:lang w:eastAsia="fr-FR" w:bidi="fr-FR"/>
        </w:rPr>
        <w:t>é</w:t>
      </w:r>
      <w:r w:rsidRPr="008957FD">
        <w:rPr>
          <w:lang w:eastAsia="fr-FR" w:bidi="fr-FR"/>
        </w:rPr>
        <w:t>minin. Par le fait même, elle peut nous amener à comprendre comment les deux e</w:t>
      </w:r>
      <w:r w:rsidRPr="008957FD">
        <w:rPr>
          <w:lang w:eastAsia="fr-FR" w:bidi="fr-FR"/>
        </w:rPr>
        <w:t>n</w:t>
      </w:r>
      <w:r w:rsidRPr="008957FD">
        <w:rPr>
          <w:lang w:eastAsia="fr-FR" w:bidi="fr-FR"/>
        </w:rPr>
        <w:t>sembles sexuels orientent leur vie professionnelle en relation avec la gestion de leur vie familiale et comment en cons</w:t>
      </w:r>
      <w:r w:rsidRPr="008957FD">
        <w:rPr>
          <w:lang w:eastAsia="fr-FR" w:bidi="fr-FR"/>
        </w:rPr>
        <w:t>é</w:t>
      </w:r>
      <w:r w:rsidRPr="008957FD">
        <w:rPr>
          <w:lang w:eastAsia="fr-FR" w:bidi="fr-FR"/>
        </w:rPr>
        <w:t>quence des inter-influences à ce niveau peuvent s’avérer très déterm</w:t>
      </w:r>
      <w:r w:rsidRPr="008957FD">
        <w:rPr>
          <w:lang w:eastAsia="fr-FR" w:bidi="fr-FR"/>
        </w:rPr>
        <w:t>i</w:t>
      </w:r>
      <w:r w:rsidRPr="008957FD">
        <w:rPr>
          <w:lang w:eastAsia="fr-FR" w:bidi="fr-FR"/>
        </w:rPr>
        <w:t>nantes pour observer leur place et leur condition sur le marché du travail. De là réside toute son importance, particuli</w:t>
      </w:r>
      <w:r w:rsidRPr="008957FD">
        <w:rPr>
          <w:lang w:eastAsia="fr-FR" w:bidi="fr-FR"/>
        </w:rPr>
        <w:t>è</w:t>
      </w:r>
      <w:r w:rsidRPr="008957FD">
        <w:rPr>
          <w:lang w:eastAsia="fr-FR" w:bidi="fr-FR"/>
        </w:rPr>
        <w:t>rement dans le contexte actuel qui nous permet déjà d'appréhender certaines tran</w:t>
      </w:r>
      <w:r w:rsidRPr="008957FD">
        <w:rPr>
          <w:lang w:eastAsia="fr-FR" w:bidi="fr-FR"/>
        </w:rPr>
        <w:t>s</w:t>
      </w:r>
      <w:r w:rsidRPr="008957FD">
        <w:rPr>
          <w:lang w:eastAsia="fr-FR" w:bidi="fr-FR"/>
        </w:rPr>
        <w:t>formations relatives de la condition et de la place des femmes en emploi, comme dans la sphère r</w:t>
      </w:r>
      <w:r w:rsidRPr="008957FD">
        <w:rPr>
          <w:lang w:eastAsia="fr-FR" w:bidi="fr-FR"/>
        </w:rPr>
        <w:t>e</w:t>
      </w:r>
      <w:r w:rsidRPr="008957FD">
        <w:rPr>
          <w:lang w:eastAsia="fr-FR" w:bidi="fr-FR"/>
        </w:rPr>
        <w:t>productive même.</w:t>
      </w:r>
    </w:p>
    <w:p w14:paraId="4F9D82CF" w14:textId="77777777" w:rsidR="00CB73BC" w:rsidRPr="008957FD" w:rsidRDefault="00CB73BC" w:rsidP="00CB73BC">
      <w:pPr>
        <w:spacing w:before="120" w:after="120"/>
        <w:jc w:val="both"/>
      </w:pPr>
    </w:p>
    <w:p w14:paraId="68B01703" w14:textId="77777777" w:rsidR="00CB73BC" w:rsidRPr="008957FD" w:rsidRDefault="00CB73BC" w:rsidP="00CB73BC">
      <w:pPr>
        <w:pStyle w:val="a"/>
      </w:pPr>
      <w:r w:rsidRPr="008957FD">
        <w:t>Les causes de la croissance de la participation des femmes</w:t>
      </w:r>
      <w:r w:rsidRPr="008957FD">
        <w:br/>
        <w:t>au marché du travail : une première appr</w:t>
      </w:r>
      <w:r w:rsidRPr="008957FD">
        <w:t>o</w:t>
      </w:r>
      <w:r w:rsidRPr="008957FD">
        <w:t>che</w:t>
      </w:r>
    </w:p>
    <w:p w14:paraId="466FC9CC" w14:textId="77777777" w:rsidR="00CB73BC" w:rsidRPr="008957FD" w:rsidRDefault="00CB73BC" w:rsidP="00CB73BC">
      <w:pPr>
        <w:spacing w:before="120" w:after="120"/>
        <w:jc w:val="both"/>
        <w:rPr>
          <w:lang w:eastAsia="fr-FR" w:bidi="fr-FR"/>
        </w:rPr>
      </w:pPr>
    </w:p>
    <w:p w14:paraId="499D6CAD" w14:textId="77777777" w:rsidR="00CB73BC" w:rsidRPr="008957FD" w:rsidRDefault="00CB73BC" w:rsidP="00CB73BC">
      <w:pPr>
        <w:spacing w:before="120" w:after="120"/>
        <w:jc w:val="both"/>
      </w:pPr>
      <w:r w:rsidRPr="008957FD">
        <w:rPr>
          <w:lang w:eastAsia="fr-FR" w:bidi="fr-FR"/>
        </w:rPr>
        <w:t>Au cours des quarante dernières années, la population active de sexe féminin n'a cessé d'augmenter. Nous retrouvons dans cette affi</w:t>
      </w:r>
      <w:r w:rsidRPr="008957FD">
        <w:rPr>
          <w:lang w:eastAsia="fr-FR" w:bidi="fr-FR"/>
        </w:rPr>
        <w:t>r</w:t>
      </w:r>
      <w:r w:rsidRPr="008957FD">
        <w:rPr>
          <w:lang w:eastAsia="fr-FR" w:bidi="fr-FR"/>
        </w:rPr>
        <w:t>mation le constat général d’un ensemble d'études consacrées spécif</w:t>
      </w:r>
      <w:r w:rsidRPr="008957FD">
        <w:rPr>
          <w:lang w:eastAsia="fr-FR" w:bidi="fr-FR"/>
        </w:rPr>
        <w:t>i</w:t>
      </w:r>
      <w:r w:rsidRPr="008957FD">
        <w:rPr>
          <w:lang w:eastAsia="fr-FR" w:bidi="fr-FR"/>
        </w:rPr>
        <w:lastRenderedPageBreak/>
        <w:t>quement à la situ</w:t>
      </w:r>
      <w:r w:rsidRPr="008957FD">
        <w:rPr>
          <w:lang w:eastAsia="fr-FR" w:bidi="fr-FR"/>
        </w:rPr>
        <w:t>a</w:t>
      </w:r>
      <w:r w:rsidRPr="008957FD">
        <w:rPr>
          <w:lang w:eastAsia="fr-FR" w:bidi="fr-FR"/>
        </w:rPr>
        <w:t>tion des femmes sur le marché du travail </w:t>
      </w:r>
      <w:r w:rsidRPr="008957FD">
        <w:rPr>
          <w:rStyle w:val="Appelnotedebasdep"/>
          <w:lang w:eastAsia="fr-FR" w:bidi="fr-FR"/>
        </w:rPr>
        <w:footnoteReference w:id="7"/>
      </w:r>
      <w:r w:rsidRPr="008957FD">
        <w:rPr>
          <w:lang w:eastAsia="fr-FR" w:bidi="fr-FR"/>
        </w:rPr>
        <w:t>. Parmi les facteurs explicatifs de l'augmentation des e</w:t>
      </w:r>
      <w:r w:rsidRPr="008957FD">
        <w:rPr>
          <w:lang w:eastAsia="fr-FR" w:bidi="fr-FR"/>
        </w:rPr>
        <w:t>f</w:t>
      </w:r>
      <w:r w:rsidRPr="008957FD">
        <w:rPr>
          <w:lang w:eastAsia="fr-FR" w:bidi="fr-FR"/>
        </w:rPr>
        <w:t>fectifs</w:t>
      </w:r>
      <w:r w:rsidRPr="008957FD">
        <w:t xml:space="preserve"> [63] </w:t>
      </w:r>
      <w:r w:rsidRPr="008957FD">
        <w:rPr>
          <w:lang w:eastAsia="fr-FR" w:bidi="fr-FR"/>
        </w:rPr>
        <w:t>féminins, ces analyses mettent tout d'abord l'emphase sur le second conflit mo</w:t>
      </w:r>
      <w:r w:rsidRPr="008957FD">
        <w:rPr>
          <w:lang w:eastAsia="fr-FR" w:bidi="fr-FR"/>
        </w:rPr>
        <w:t>n</w:t>
      </w:r>
      <w:r w:rsidRPr="008957FD">
        <w:rPr>
          <w:lang w:eastAsia="fr-FR" w:bidi="fr-FR"/>
        </w:rPr>
        <w:t>dial, ce dernier contribuant grandement à l'acc</w:t>
      </w:r>
      <w:r w:rsidRPr="008957FD">
        <w:rPr>
          <w:lang w:eastAsia="fr-FR" w:bidi="fr-FR"/>
        </w:rPr>
        <w:t>é</w:t>
      </w:r>
      <w:r w:rsidRPr="008957FD">
        <w:rPr>
          <w:lang w:eastAsia="fr-FR" w:bidi="fr-FR"/>
        </w:rPr>
        <w:t>lération de l'entrée des femmes sur le marché du travail. E</w:t>
      </w:r>
      <w:r w:rsidRPr="008957FD">
        <w:rPr>
          <w:lang w:eastAsia="fr-FR" w:bidi="fr-FR"/>
        </w:rPr>
        <w:t>n</w:t>
      </w:r>
      <w:r w:rsidRPr="008957FD">
        <w:rPr>
          <w:lang w:eastAsia="fr-FR" w:bidi="fr-FR"/>
        </w:rPr>
        <w:t>tre 1941 et 1951, les nombreux emplois de bureau laissés vacants par l'affectation de la main-d’œuvre masculine au service militaire et les possibilités nouve</w:t>
      </w:r>
      <w:r w:rsidRPr="008957FD">
        <w:rPr>
          <w:lang w:eastAsia="fr-FR" w:bidi="fr-FR"/>
        </w:rPr>
        <w:t>l</w:t>
      </w:r>
      <w:r w:rsidRPr="008957FD">
        <w:rPr>
          <w:lang w:eastAsia="fr-FR" w:bidi="fr-FR"/>
        </w:rPr>
        <w:t>les d'emploi qui s'ensuivent pour les jeunes filles affectées traditio</w:t>
      </w:r>
      <w:r w:rsidRPr="008957FD">
        <w:rPr>
          <w:lang w:eastAsia="fr-FR" w:bidi="fr-FR"/>
        </w:rPr>
        <w:t>n</w:t>
      </w:r>
      <w:r w:rsidRPr="008957FD">
        <w:rPr>
          <w:lang w:eastAsia="fr-FR" w:bidi="fr-FR"/>
        </w:rPr>
        <w:t>nellement au service domestique re</w:t>
      </w:r>
      <w:r w:rsidRPr="008957FD">
        <w:rPr>
          <w:lang w:eastAsia="fr-FR" w:bidi="fr-FR"/>
        </w:rPr>
        <w:t>n</w:t>
      </w:r>
      <w:r w:rsidRPr="008957FD">
        <w:rPr>
          <w:lang w:eastAsia="fr-FR" w:bidi="fr-FR"/>
        </w:rPr>
        <w:t>dent compte de la croissance de la population active féminine </w:t>
      </w:r>
      <w:r w:rsidRPr="008957FD">
        <w:rPr>
          <w:rStyle w:val="Appelnotedebasdep"/>
          <w:lang w:eastAsia="fr-FR" w:bidi="fr-FR"/>
        </w:rPr>
        <w:footnoteReference w:id="8"/>
      </w:r>
      <w:r w:rsidRPr="008957FD">
        <w:rPr>
          <w:lang w:eastAsia="fr-FR" w:bidi="fr-FR"/>
        </w:rPr>
        <w:t>. Du reste, une part importante de l'accroissement numérique des femmes sur le marché du travail, au début de la déce</w:t>
      </w:r>
      <w:r w:rsidRPr="008957FD">
        <w:rPr>
          <w:lang w:eastAsia="fr-FR" w:bidi="fr-FR"/>
        </w:rPr>
        <w:t>n</w:t>
      </w:r>
      <w:r w:rsidRPr="008957FD">
        <w:rPr>
          <w:lang w:eastAsia="fr-FR" w:bidi="fr-FR"/>
        </w:rPr>
        <w:t>nie 1980 est imputable à l'explosion des naissances survenues à la su</w:t>
      </w:r>
      <w:r w:rsidRPr="008957FD">
        <w:rPr>
          <w:lang w:eastAsia="fr-FR" w:bidi="fr-FR"/>
        </w:rPr>
        <w:t>i</w:t>
      </w:r>
      <w:r w:rsidRPr="008957FD">
        <w:rPr>
          <w:lang w:eastAsia="fr-FR" w:bidi="fr-FR"/>
        </w:rPr>
        <w:t>te de la deuxième guerre mo</w:t>
      </w:r>
      <w:r w:rsidRPr="008957FD">
        <w:rPr>
          <w:lang w:eastAsia="fr-FR" w:bidi="fr-FR"/>
        </w:rPr>
        <w:t>n</w:t>
      </w:r>
      <w:r w:rsidRPr="008957FD">
        <w:rPr>
          <w:lang w:eastAsia="fr-FR" w:bidi="fr-FR"/>
        </w:rPr>
        <w:t>diale </w:t>
      </w:r>
      <w:r w:rsidRPr="008957FD">
        <w:rPr>
          <w:rStyle w:val="Appelnotedebasdep"/>
          <w:lang w:eastAsia="fr-FR" w:bidi="fr-FR"/>
        </w:rPr>
        <w:footnoteReference w:id="9"/>
      </w:r>
      <w:r w:rsidRPr="008957FD">
        <w:rPr>
          <w:lang w:eastAsia="fr-FR" w:bidi="fr-FR"/>
        </w:rPr>
        <w:t>.</w:t>
      </w:r>
    </w:p>
    <w:p w14:paraId="375F1352" w14:textId="77777777" w:rsidR="00CB73BC" w:rsidRPr="008957FD" w:rsidRDefault="00CB73BC" w:rsidP="00CB73BC">
      <w:pPr>
        <w:spacing w:before="120" w:after="120"/>
        <w:jc w:val="both"/>
      </w:pPr>
      <w:r w:rsidRPr="008957FD">
        <w:rPr>
          <w:lang w:eastAsia="fr-FR" w:bidi="fr-FR"/>
        </w:rPr>
        <w:lastRenderedPageBreak/>
        <w:t>Mais c’est aussi suite au second conflit mondial, que le secteur te</w:t>
      </w:r>
      <w:r w:rsidRPr="008957FD">
        <w:rPr>
          <w:lang w:eastAsia="fr-FR" w:bidi="fr-FR"/>
        </w:rPr>
        <w:t>r</w:t>
      </w:r>
      <w:r w:rsidRPr="008957FD">
        <w:rPr>
          <w:lang w:eastAsia="fr-FR" w:bidi="fr-FR"/>
        </w:rPr>
        <w:t>tiaire prenant de l'ampleur </w:t>
      </w:r>
      <w:r w:rsidRPr="008957FD">
        <w:rPr>
          <w:rStyle w:val="Appelnotedebasdep"/>
          <w:lang w:eastAsia="fr-FR" w:bidi="fr-FR"/>
        </w:rPr>
        <w:footnoteReference w:id="10"/>
      </w:r>
      <w:r w:rsidRPr="008957FD">
        <w:rPr>
          <w:lang w:eastAsia="fr-FR" w:bidi="fr-FR"/>
        </w:rPr>
        <w:t xml:space="preserve"> active par le fait même la création de nombreux emplois </w:t>
      </w:r>
      <w:r w:rsidRPr="008957FD">
        <w:t xml:space="preserve">[64] </w:t>
      </w:r>
      <w:r w:rsidRPr="008957FD">
        <w:rPr>
          <w:lang w:eastAsia="fr-FR" w:bidi="fr-FR"/>
        </w:rPr>
        <w:t>offerts à la main-d'œuvre féminine. En outre, la mise en œuvre des politiques d'inspiration keynésienne à partir du second conflit mo</w:t>
      </w:r>
      <w:r w:rsidRPr="008957FD">
        <w:rPr>
          <w:lang w:eastAsia="fr-FR" w:bidi="fr-FR"/>
        </w:rPr>
        <w:t>n</w:t>
      </w:r>
      <w:r w:rsidRPr="008957FD">
        <w:rPr>
          <w:lang w:eastAsia="fr-FR" w:bidi="fr-FR"/>
        </w:rPr>
        <w:t>dial a eu un effet direct dans l'augmentation des dépenses publ</w:t>
      </w:r>
      <w:r w:rsidRPr="008957FD">
        <w:rPr>
          <w:lang w:eastAsia="fr-FR" w:bidi="fr-FR"/>
        </w:rPr>
        <w:t>i</w:t>
      </w:r>
      <w:r w:rsidRPr="008957FD">
        <w:rPr>
          <w:lang w:eastAsia="fr-FR" w:bidi="fr-FR"/>
        </w:rPr>
        <w:t>ques des secteurs sociaux et de l’éducation. Dans les domaines de la santé, de l'éducation et de l’administration par exe</w:t>
      </w:r>
      <w:r w:rsidRPr="008957FD">
        <w:rPr>
          <w:lang w:eastAsia="fr-FR" w:bidi="fr-FR"/>
        </w:rPr>
        <w:t>m</w:t>
      </w:r>
      <w:r w:rsidRPr="008957FD">
        <w:rPr>
          <w:lang w:eastAsia="fr-FR" w:bidi="fr-FR"/>
        </w:rPr>
        <w:t>ple, la croissance de l'emploi a été remarquable. Des fon</w:t>
      </w:r>
      <w:r w:rsidRPr="008957FD">
        <w:rPr>
          <w:lang w:eastAsia="fr-FR" w:bidi="fr-FR"/>
        </w:rPr>
        <w:t>c</w:t>
      </w:r>
      <w:r w:rsidRPr="008957FD">
        <w:rPr>
          <w:lang w:eastAsia="fr-FR" w:bidi="fr-FR"/>
        </w:rPr>
        <w:t>tions telles le soin des malades, des handicapés, des personnes âgées et l'éducation exercées autr</w:t>
      </w:r>
      <w:r w:rsidRPr="008957FD">
        <w:rPr>
          <w:lang w:eastAsia="fr-FR" w:bidi="fr-FR"/>
        </w:rPr>
        <w:t>e</w:t>
      </w:r>
      <w:r w:rsidRPr="008957FD">
        <w:rPr>
          <w:lang w:eastAsia="fr-FR" w:bidi="fr-FR"/>
        </w:rPr>
        <w:t>fois dans le cadre familial se transforment en emplois et seront détenus en majorité par les femmes. Au tournant des années ci</w:t>
      </w:r>
      <w:r w:rsidRPr="008957FD">
        <w:rPr>
          <w:lang w:eastAsia="fr-FR" w:bidi="fr-FR"/>
        </w:rPr>
        <w:t>n</w:t>
      </w:r>
      <w:r w:rsidRPr="008957FD">
        <w:rPr>
          <w:lang w:eastAsia="fr-FR" w:bidi="fr-FR"/>
        </w:rPr>
        <w:t>quante, ces dernières seront aussi majoritaires dans les emplois de b</w:t>
      </w:r>
      <w:r w:rsidRPr="008957FD">
        <w:rPr>
          <w:lang w:eastAsia="fr-FR" w:bidi="fr-FR"/>
        </w:rPr>
        <w:t>u</w:t>
      </w:r>
      <w:r w:rsidRPr="008957FD">
        <w:rPr>
          <w:lang w:eastAsia="fr-FR" w:bidi="fr-FR"/>
        </w:rPr>
        <w:t>reau.</w:t>
      </w:r>
    </w:p>
    <w:p w14:paraId="55750EE6" w14:textId="77777777" w:rsidR="00CB73BC" w:rsidRPr="008957FD" w:rsidRDefault="00CB73BC" w:rsidP="00CB73BC">
      <w:pPr>
        <w:spacing w:before="120" w:after="120"/>
        <w:jc w:val="both"/>
      </w:pPr>
      <w:r w:rsidRPr="008957FD">
        <w:rPr>
          <w:lang w:eastAsia="fr-FR" w:bidi="fr-FR"/>
        </w:rPr>
        <w:t>Dans l'explication de la croissance de la population active fémin</w:t>
      </w:r>
      <w:r w:rsidRPr="008957FD">
        <w:rPr>
          <w:lang w:eastAsia="fr-FR" w:bidi="fr-FR"/>
        </w:rPr>
        <w:t>i</w:t>
      </w:r>
      <w:r w:rsidRPr="008957FD">
        <w:rPr>
          <w:lang w:eastAsia="fr-FR" w:bidi="fr-FR"/>
        </w:rPr>
        <w:t>ne, des études récentes considèrent aussi le statut marital comme fa</w:t>
      </w:r>
      <w:r w:rsidRPr="008957FD">
        <w:rPr>
          <w:lang w:eastAsia="fr-FR" w:bidi="fr-FR"/>
        </w:rPr>
        <w:t>c</w:t>
      </w:r>
      <w:r w:rsidRPr="008957FD">
        <w:rPr>
          <w:lang w:eastAsia="fr-FR" w:bidi="fr-FR"/>
        </w:rPr>
        <w:t>teur explicatif dans la décision de certa</w:t>
      </w:r>
      <w:r w:rsidRPr="008957FD">
        <w:rPr>
          <w:lang w:eastAsia="fr-FR" w:bidi="fr-FR"/>
        </w:rPr>
        <w:t>i</w:t>
      </w:r>
      <w:r w:rsidRPr="008957FD">
        <w:rPr>
          <w:lang w:eastAsia="fr-FR" w:bidi="fr-FR"/>
        </w:rPr>
        <w:t>nes femmes d’entreprendre ou non une carrière professionnelle. Par exemple, en 1945, on déno</w:t>
      </w:r>
      <w:r w:rsidRPr="008957FD">
        <w:rPr>
          <w:lang w:eastAsia="fr-FR" w:bidi="fr-FR"/>
        </w:rPr>
        <w:t>m</w:t>
      </w:r>
      <w:r w:rsidRPr="008957FD">
        <w:rPr>
          <w:lang w:eastAsia="fr-FR" w:bidi="fr-FR"/>
        </w:rPr>
        <w:t>brait seulement 10% de femmes mariées dans la population active c</w:t>
      </w:r>
      <w:r w:rsidRPr="008957FD">
        <w:rPr>
          <w:lang w:eastAsia="fr-FR" w:bidi="fr-FR"/>
        </w:rPr>
        <w:t>a</w:t>
      </w:r>
      <w:r w:rsidRPr="008957FD">
        <w:rPr>
          <w:lang w:eastAsia="fr-FR" w:bidi="fr-FR"/>
        </w:rPr>
        <w:lastRenderedPageBreak/>
        <w:t>nadienne, taux passant à 60% en 1975 </w:t>
      </w:r>
      <w:r w:rsidRPr="008957FD">
        <w:rPr>
          <w:rStyle w:val="Appelnotedebasdep"/>
          <w:lang w:eastAsia="fr-FR" w:bidi="fr-FR"/>
        </w:rPr>
        <w:footnoteReference w:id="11"/>
      </w:r>
      <w:r w:rsidRPr="008957FD">
        <w:rPr>
          <w:lang w:eastAsia="fr-FR" w:bidi="fr-FR"/>
        </w:rPr>
        <w:t>. Selon une étude du Co</w:t>
      </w:r>
      <w:r w:rsidRPr="008957FD">
        <w:rPr>
          <w:lang w:eastAsia="fr-FR" w:bidi="fr-FR"/>
        </w:rPr>
        <w:t>n</w:t>
      </w:r>
      <w:r w:rsidRPr="008957FD">
        <w:rPr>
          <w:lang w:eastAsia="fr-FR" w:bidi="fr-FR"/>
        </w:rPr>
        <w:t xml:space="preserve">seil économique du Canada, l'intégration au marché du travail de femmes mariées avec la responsabilité de jeunes enfants, est souvent liée à l'instruction : </w:t>
      </w:r>
      <w:r w:rsidRPr="008957FD">
        <w:t>...les femmes plus instruites ont tendance à man</w:t>
      </w:r>
      <w:r w:rsidRPr="008957FD">
        <w:t>i</w:t>
      </w:r>
      <w:r w:rsidRPr="008957FD">
        <w:t>fester plus d’intérêt à l’égard du travail extérieur </w:t>
      </w:r>
      <w:r w:rsidRPr="008957FD">
        <w:rPr>
          <w:rStyle w:val="Appelnotedebasdep"/>
        </w:rPr>
        <w:footnoteReference w:id="12"/>
      </w:r>
      <w:r w:rsidRPr="008957FD">
        <w:t>.</w:t>
      </w:r>
      <w:r w:rsidRPr="008957FD">
        <w:rPr>
          <w:lang w:eastAsia="fr-FR" w:bidi="fr-FR"/>
        </w:rPr>
        <w:t xml:space="preserve"> Mais la modif</w:t>
      </w:r>
      <w:r w:rsidRPr="008957FD">
        <w:rPr>
          <w:lang w:eastAsia="fr-FR" w:bidi="fr-FR"/>
        </w:rPr>
        <w:t>i</w:t>
      </w:r>
      <w:r w:rsidRPr="008957FD">
        <w:rPr>
          <w:lang w:eastAsia="fr-FR" w:bidi="fr-FR"/>
        </w:rPr>
        <w:t>cation dans les attitudes face au partage du temps consacré à la fond</w:t>
      </w:r>
      <w:r w:rsidRPr="008957FD">
        <w:rPr>
          <w:lang w:eastAsia="fr-FR" w:bidi="fr-FR"/>
        </w:rPr>
        <w:t>a</w:t>
      </w:r>
      <w:r w:rsidRPr="008957FD">
        <w:rPr>
          <w:lang w:eastAsia="fr-FR" w:bidi="fr-FR"/>
        </w:rPr>
        <w:t>tion d'une famille est conséc</w:t>
      </w:r>
      <w:r w:rsidRPr="008957FD">
        <w:rPr>
          <w:lang w:eastAsia="fr-FR" w:bidi="fr-FR"/>
        </w:rPr>
        <w:t>u</w:t>
      </w:r>
      <w:r w:rsidRPr="008957FD">
        <w:rPr>
          <w:lang w:eastAsia="fr-FR" w:bidi="fr-FR"/>
        </w:rPr>
        <w:t>tive également à l'adoption de méthodes plus efficaces de régulation des naissances. De même, la disparition pr</w:t>
      </w:r>
      <w:r w:rsidRPr="008957FD">
        <w:rPr>
          <w:lang w:eastAsia="fr-FR" w:bidi="fr-FR"/>
        </w:rPr>
        <w:t>o</w:t>
      </w:r>
      <w:r w:rsidRPr="008957FD">
        <w:rPr>
          <w:lang w:eastAsia="fr-FR" w:bidi="fr-FR"/>
        </w:rPr>
        <w:t>gressive des obstacles moraux et sociaux à l'e</w:t>
      </w:r>
      <w:r w:rsidRPr="008957FD">
        <w:rPr>
          <w:lang w:eastAsia="fr-FR" w:bidi="fr-FR"/>
        </w:rPr>
        <w:t>m</w:t>
      </w:r>
      <w:r w:rsidRPr="008957FD">
        <w:rPr>
          <w:lang w:eastAsia="fr-FR" w:bidi="fr-FR"/>
        </w:rPr>
        <w:t>ploi des femmes n'a pas été sans effet dans leur intégr</w:t>
      </w:r>
      <w:r w:rsidRPr="008957FD">
        <w:rPr>
          <w:lang w:eastAsia="fr-FR" w:bidi="fr-FR"/>
        </w:rPr>
        <w:t>a</w:t>
      </w:r>
      <w:r w:rsidRPr="008957FD">
        <w:rPr>
          <w:lang w:eastAsia="fr-FR" w:bidi="fr-FR"/>
        </w:rPr>
        <w:t>tion au marché du travail. Précisons toutefois que même si des a</w:t>
      </w:r>
      <w:r w:rsidRPr="008957FD">
        <w:rPr>
          <w:lang w:eastAsia="fr-FR" w:bidi="fr-FR"/>
        </w:rPr>
        <w:t>u</w:t>
      </w:r>
      <w:r w:rsidRPr="008957FD">
        <w:rPr>
          <w:lang w:eastAsia="fr-FR" w:bidi="fr-FR"/>
        </w:rPr>
        <w:t>teurs affirment que la croissance du taux d'activité des femmes ayant des enfants d'âge pré</w:t>
      </w:r>
      <w:r w:rsidRPr="008957FD">
        <w:rPr>
          <w:lang w:eastAsia="fr-FR" w:bidi="fr-FR"/>
        </w:rPr>
        <w:t>s</w:t>
      </w:r>
      <w:r w:rsidRPr="008957FD">
        <w:rPr>
          <w:lang w:eastAsia="fr-FR" w:bidi="fr-FR"/>
        </w:rPr>
        <w:t xml:space="preserve">colaire peut laisser croire </w:t>
      </w:r>
      <w:r w:rsidRPr="008957FD">
        <w:t>que les responsabilités familiales fre</w:t>
      </w:r>
      <w:r w:rsidRPr="008957FD">
        <w:t>i</w:t>
      </w:r>
      <w:r w:rsidRPr="008957FD">
        <w:t>nent moins qu'auparavant l'entrée ou le r</w:t>
      </w:r>
      <w:r w:rsidRPr="008957FD">
        <w:t>e</w:t>
      </w:r>
      <w:r w:rsidRPr="008957FD">
        <w:t>tour des femmes sur le marché du travail</w:t>
      </w:r>
      <w:r w:rsidRPr="008957FD">
        <w:rPr>
          <w:lang w:eastAsia="fr-FR" w:bidi="fr-FR"/>
        </w:rPr>
        <w:t>, il semble que les femmes sans enfant en bas âge forment la catégorie ayant contr</w:t>
      </w:r>
      <w:r w:rsidRPr="008957FD">
        <w:rPr>
          <w:lang w:eastAsia="fr-FR" w:bidi="fr-FR"/>
        </w:rPr>
        <w:t>i</w:t>
      </w:r>
      <w:r w:rsidRPr="008957FD">
        <w:rPr>
          <w:lang w:eastAsia="fr-FR" w:bidi="fr-FR"/>
        </w:rPr>
        <w:t>bué davant</w:t>
      </w:r>
      <w:r w:rsidRPr="008957FD">
        <w:rPr>
          <w:lang w:eastAsia="fr-FR" w:bidi="fr-FR"/>
        </w:rPr>
        <w:t>a</w:t>
      </w:r>
      <w:r w:rsidRPr="008957FD">
        <w:rPr>
          <w:lang w:eastAsia="fr-FR" w:bidi="fr-FR"/>
        </w:rPr>
        <w:t>ge à l’augmentation du nombre total d'effectifs féminins sur le marché du tr</w:t>
      </w:r>
      <w:r w:rsidRPr="008957FD">
        <w:rPr>
          <w:lang w:eastAsia="fr-FR" w:bidi="fr-FR"/>
        </w:rPr>
        <w:t>a</w:t>
      </w:r>
      <w:r w:rsidRPr="008957FD">
        <w:rPr>
          <w:lang w:eastAsia="fr-FR" w:bidi="fr-FR"/>
        </w:rPr>
        <w:t>vail </w:t>
      </w:r>
      <w:r w:rsidRPr="008957FD">
        <w:rPr>
          <w:rStyle w:val="Appelnotedebasdep"/>
          <w:lang w:eastAsia="fr-FR" w:bidi="fr-FR"/>
        </w:rPr>
        <w:footnoteReference w:id="13"/>
      </w:r>
      <w:r w:rsidRPr="008957FD">
        <w:rPr>
          <w:lang w:eastAsia="fr-FR" w:bidi="fr-FR"/>
        </w:rPr>
        <w:t>.</w:t>
      </w:r>
      <w:r w:rsidRPr="008957FD">
        <w:t xml:space="preserve"> [65] </w:t>
      </w:r>
      <w:r w:rsidRPr="008957FD">
        <w:rPr>
          <w:lang w:eastAsia="fr-FR" w:bidi="fr-FR"/>
        </w:rPr>
        <w:t>Un article publié récemment sur la répartition de la population a</w:t>
      </w:r>
      <w:r w:rsidRPr="008957FD">
        <w:rPr>
          <w:lang w:eastAsia="fr-FR" w:bidi="fr-FR"/>
        </w:rPr>
        <w:t>c</w:t>
      </w:r>
      <w:r w:rsidRPr="008957FD">
        <w:rPr>
          <w:lang w:eastAsia="fr-FR" w:bidi="fr-FR"/>
        </w:rPr>
        <w:t>tive canadienne, au cours de la période 1981 à 1986, mentionnait cepe</w:t>
      </w:r>
      <w:r w:rsidRPr="008957FD">
        <w:rPr>
          <w:lang w:eastAsia="fr-FR" w:bidi="fr-FR"/>
        </w:rPr>
        <w:t>n</w:t>
      </w:r>
      <w:r w:rsidRPr="008957FD">
        <w:rPr>
          <w:lang w:eastAsia="fr-FR" w:bidi="fr-FR"/>
        </w:rPr>
        <w:t xml:space="preserve">dant que </w:t>
      </w:r>
      <w:r w:rsidRPr="008957FD">
        <w:t>...la proportion de femmes qui ont des enfants et qui travaillent est plus grande que celle des fe</w:t>
      </w:r>
      <w:r w:rsidRPr="008957FD">
        <w:t>m</w:t>
      </w:r>
      <w:r w:rsidRPr="008957FD">
        <w:t>mes qui n'en n'ont pas </w:t>
      </w:r>
      <w:r w:rsidRPr="008957FD">
        <w:rPr>
          <w:rStyle w:val="Appelnotedebasdep"/>
        </w:rPr>
        <w:footnoteReference w:id="14"/>
      </w:r>
      <w:r w:rsidRPr="008957FD">
        <w:rPr>
          <w:lang w:eastAsia="fr-FR" w:bidi="fr-FR"/>
        </w:rPr>
        <w:t>.</w:t>
      </w:r>
    </w:p>
    <w:p w14:paraId="06C96CCB" w14:textId="77777777" w:rsidR="00CB73BC" w:rsidRPr="008957FD" w:rsidRDefault="00CB73BC" w:rsidP="00CB73BC">
      <w:pPr>
        <w:spacing w:before="120" w:after="120"/>
        <w:jc w:val="both"/>
      </w:pPr>
      <w:r w:rsidRPr="008957FD">
        <w:rPr>
          <w:lang w:eastAsia="fr-FR" w:bidi="fr-FR"/>
        </w:rPr>
        <w:lastRenderedPageBreak/>
        <w:t>Enfin, dans l'explication de la croissance du tr</w:t>
      </w:r>
      <w:r w:rsidRPr="008957FD">
        <w:rPr>
          <w:lang w:eastAsia="fr-FR" w:bidi="fr-FR"/>
        </w:rPr>
        <w:t>a</w:t>
      </w:r>
      <w:r w:rsidRPr="008957FD">
        <w:rPr>
          <w:lang w:eastAsia="fr-FR" w:bidi="fr-FR"/>
        </w:rPr>
        <w:t>vail salarié féminin, s’inclut également l'évolution des technologies m</w:t>
      </w:r>
      <w:r w:rsidRPr="008957FD">
        <w:rPr>
          <w:lang w:eastAsia="fr-FR" w:bidi="fr-FR"/>
        </w:rPr>
        <w:t>é</w:t>
      </w:r>
      <w:r w:rsidRPr="008957FD">
        <w:rPr>
          <w:lang w:eastAsia="fr-FR" w:bidi="fr-FR"/>
        </w:rPr>
        <w:t>nagères, créant des substituts à la production domestique. Toutefois, cette dernière expl</w:t>
      </w:r>
      <w:r w:rsidRPr="008957FD">
        <w:rPr>
          <w:lang w:eastAsia="fr-FR" w:bidi="fr-FR"/>
        </w:rPr>
        <w:t>i</w:t>
      </w:r>
      <w:r w:rsidRPr="008957FD">
        <w:rPr>
          <w:lang w:eastAsia="fr-FR" w:bidi="fr-FR"/>
        </w:rPr>
        <w:t>cation mérite d’être considérée avec une certaine prudence. Des ét</w:t>
      </w:r>
      <w:r w:rsidRPr="008957FD">
        <w:rPr>
          <w:lang w:eastAsia="fr-FR" w:bidi="fr-FR"/>
        </w:rPr>
        <w:t>u</w:t>
      </w:r>
      <w:r w:rsidRPr="008957FD">
        <w:rPr>
          <w:lang w:eastAsia="fr-FR" w:bidi="fr-FR"/>
        </w:rPr>
        <w:t>des signalent en effet que les technologies domestiques n'ont pas vér</w:t>
      </w:r>
      <w:r w:rsidRPr="008957FD">
        <w:rPr>
          <w:lang w:eastAsia="fr-FR" w:bidi="fr-FR"/>
        </w:rPr>
        <w:t>i</w:t>
      </w:r>
      <w:r w:rsidRPr="008957FD">
        <w:rPr>
          <w:lang w:eastAsia="fr-FR" w:bidi="fr-FR"/>
        </w:rPr>
        <w:t>tablement réduit le temps consacré à la production domest</w:t>
      </w:r>
      <w:r w:rsidRPr="008957FD">
        <w:rPr>
          <w:lang w:eastAsia="fr-FR" w:bidi="fr-FR"/>
        </w:rPr>
        <w:t>i</w:t>
      </w:r>
      <w:r w:rsidRPr="008957FD">
        <w:rPr>
          <w:lang w:eastAsia="fr-FR" w:bidi="fr-FR"/>
        </w:rPr>
        <w:t>que et qu'elles ont provoqué au contraire l'émergence de nouvelles t</w:t>
      </w:r>
      <w:r w:rsidRPr="008957FD">
        <w:rPr>
          <w:lang w:eastAsia="fr-FR" w:bidi="fr-FR"/>
        </w:rPr>
        <w:t>â</w:t>
      </w:r>
      <w:r w:rsidRPr="008957FD">
        <w:rPr>
          <w:lang w:eastAsia="fr-FR" w:bidi="fr-FR"/>
        </w:rPr>
        <w:t>ches </w:t>
      </w:r>
      <w:r w:rsidRPr="008957FD">
        <w:rPr>
          <w:rStyle w:val="Appelnotedebasdep"/>
          <w:lang w:eastAsia="fr-FR" w:bidi="fr-FR"/>
        </w:rPr>
        <w:footnoteReference w:id="15"/>
      </w:r>
      <w:r w:rsidRPr="008957FD">
        <w:rPr>
          <w:lang w:eastAsia="fr-FR" w:bidi="fr-FR"/>
        </w:rPr>
        <w:t>. Une certaine suspicion prévaut donc quant à l'impact de l'év</w:t>
      </w:r>
      <w:r w:rsidRPr="008957FD">
        <w:rPr>
          <w:lang w:eastAsia="fr-FR" w:bidi="fr-FR"/>
        </w:rPr>
        <w:t>o</w:t>
      </w:r>
      <w:r w:rsidRPr="008957FD">
        <w:rPr>
          <w:lang w:eastAsia="fr-FR" w:bidi="fr-FR"/>
        </w:rPr>
        <w:t>lution des technologies ménagères sur la croissance du travail salarié fém</w:t>
      </w:r>
      <w:r w:rsidRPr="008957FD">
        <w:rPr>
          <w:lang w:eastAsia="fr-FR" w:bidi="fr-FR"/>
        </w:rPr>
        <w:t>i</w:t>
      </w:r>
      <w:r w:rsidRPr="008957FD">
        <w:rPr>
          <w:lang w:eastAsia="fr-FR" w:bidi="fr-FR"/>
        </w:rPr>
        <w:t>nin.</w:t>
      </w:r>
    </w:p>
    <w:p w14:paraId="785F560C" w14:textId="77777777" w:rsidR="00CB73BC" w:rsidRPr="008957FD" w:rsidRDefault="00CB73BC" w:rsidP="00CB73BC">
      <w:pPr>
        <w:spacing w:before="120" w:after="120"/>
        <w:jc w:val="both"/>
      </w:pPr>
      <w:r w:rsidRPr="008957FD">
        <w:rPr>
          <w:lang w:eastAsia="fr-FR" w:bidi="fr-FR"/>
        </w:rPr>
        <w:t>Par ailleurs, d'autres études retiennent aussi comme facteurs de croissance du nombre de fe</w:t>
      </w:r>
      <w:r w:rsidRPr="008957FD">
        <w:rPr>
          <w:lang w:eastAsia="fr-FR" w:bidi="fr-FR"/>
        </w:rPr>
        <w:t>m</w:t>
      </w:r>
      <w:r w:rsidRPr="008957FD">
        <w:rPr>
          <w:lang w:eastAsia="fr-FR" w:bidi="fr-FR"/>
        </w:rPr>
        <w:t>mes sur le marché du travail, la réduction de la s</w:t>
      </w:r>
      <w:r w:rsidRPr="008957FD">
        <w:rPr>
          <w:lang w:eastAsia="fr-FR" w:bidi="fr-FR"/>
        </w:rPr>
        <w:t>e</w:t>
      </w:r>
      <w:r w:rsidRPr="008957FD">
        <w:rPr>
          <w:lang w:eastAsia="fr-FR" w:bidi="fr-FR"/>
        </w:rPr>
        <w:t>maine et de la journée de travail, la mise en marché de repas préparés et de vêtements d'entretien facile, de même que l'augment</w:t>
      </w:r>
      <w:r w:rsidRPr="008957FD">
        <w:rPr>
          <w:lang w:eastAsia="fr-FR" w:bidi="fr-FR"/>
        </w:rPr>
        <w:t>a</w:t>
      </w:r>
      <w:r w:rsidRPr="008957FD">
        <w:rPr>
          <w:lang w:eastAsia="fr-FR" w:bidi="fr-FR"/>
        </w:rPr>
        <w:t>tion du coût de la vie et la r</w:t>
      </w:r>
      <w:r w:rsidRPr="008957FD">
        <w:rPr>
          <w:lang w:eastAsia="fr-FR" w:bidi="fr-FR"/>
        </w:rPr>
        <w:t>e</w:t>
      </w:r>
      <w:r w:rsidRPr="008957FD">
        <w:rPr>
          <w:lang w:eastAsia="fr-FR" w:bidi="fr-FR"/>
        </w:rPr>
        <w:t>cherche par les femmes d'une plus grande aut</w:t>
      </w:r>
      <w:r w:rsidRPr="008957FD">
        <w:rPr>
          <w:lang w:eastAsia="fr-FR" w:bidi="fr-FR"/>
        </w:rPr>
        <w:t>o</w:t>
      </w:r>
      <w:r w:rsidRPr="008957FD">
        <w:rPr>
          <w:lang w:eastAsia="fr-FR" w:bidi="fr-FR"/>
        </w:rPr>
        <w:t>nomie financière. Ces facteurs directement liés au développement de la société et aux nouveaux besoins engendrés par cette dernière viennent s'ajouter aux transformations des statuts familiaux m</w:t>
      </w:r>
      <w:r w:rsidRPr="008957FD">
        <w:rPr>
          <w:lang w:eastAsia="fr-FR" w:bidi="fr-FR"/>
        </w:rPr>
        <w:t>ê</w:t>
      </w:r>
      <w:r w:rsidRPr="008957FD">
        <w:rPr>
          <w:lang w:eastAsia="fr-FR" w:bidi="fr-FR"/>
        </w:rPr>
        <w:t>mes : qu'il s'agisse de la hausse des taux de séparation et de divorce, de l'augmentation des familles monop</w:t>
      </w:r>
      <w:r w:rsidRPr="008957FD">
        <w:rPr>
          <w:lang w:eastAsia="fr-FR" w:bidi="fr-FR"/>
        </w:rPr>
        <w:t>a</w:t>
      </w:r>
      <w:r w:rsidRPr="008957FD">
        <w:rPr>
          <w:lang w:eastAsia="fr-FR" w:bidi="fr-FR"/>
        </w:rPr>
        <w:t>rentales et des pratiques de garde pa</w:t>
      </w:r>
      <w:r w:rsidRPr="008957FD">
        <w:rPr>
          <w:lang w:eastAsia="fr-FR" w:bidi="fr-FR"/>
        </w:rPr>
        <w:t>r</w:t>
      </w:r>
      <w:r w:rsidRPr="008957FD">
        <w:rPr>
          <w:lang w:eastAsia="fr-FR" w:bidi="fr-FR"/>
        </w:rPr>
        <w:t>tagée.</w:t>
      </w:r>
    </w:p>
    <w:p w14:paraId="7C75144D" w14:textId="77777777" w:rsidR="00CB73BC" w:rsidRPr="008957FD" w:rsidRDefault="00CB73BC" w:rsidP="00CB73BC">
      <w:pPr>
        <w:spacing w:before="120" w:after="120"/>
        <w:jc w:val="both"/>
      </w:pPr>
      <w:r w:rsidRPr="008957FD">
        <w:rPr>
          <w:lang w:eastAsia="fr-FR" w:bidi="fr-FR"/>
        </w:rPr>
        <w:t>L'intégration des femmes (comme des jeunes également) au ma</w:t>
      </w:r>
      <w:r w:rsidRPr="008957FD">
        <w:rPr>
          <w:lang w:eastAsia="fr-FR" w:bidi="fr-FR"/>
        </w:rPr>
        <w:t>r</w:t>
      </w:r>
      <w:r w:rsidRPr="008957FD">
        <w:rPr>
          <w:lang w:eastAsia="fr-FR" w:bidi="fr-FR"/>
        </w:rPr>
        <w:t>ché du travail reste de même étroitement associée à la retraite antic</w:t>
      </w:r>
      <w:r w:rsidRPr="008957FD">
        <w:rPr>
          <w:lang w:eastAsia="fr-FR" w:bidi="fr-FR"/>
        </w:rPr>
        <w:t>i</w:t>
      </w:r>
      <w:r w:rsidRPr="008957FD">
        <w:rPr>
          <w:lang w:eastAsia="fr-FR" w:bidi="fr-FR"/>
        </w:rPr>
        <w:t>pée prise par davantage de travailleurs et en conséquence à la dimin</w:t>
      </w:r>
      <w:r w:rsidRPr="008957FD">
        <w:rPr>
          <w:lang w:eastAsia="fr-FR" w:bidi="fr-FR"/>
        </w:rPr>
        <w:t>u</w:t>
      </w:r>
      <w:r w:rsidRPr="008957FD">
        <w:rPr>
          <w:lang w:eastAsia="fr-FR" w:bidi="fr-FR"/>
        </w:rPr>
        <w:t>tion du taux d’activité des homme âgés de 55 ans et plus. Notons de plus un accroissement appréciable de l’emploi fém</w:t>
      </w:r>
      <w:r w:rsidRPr="008957FD">
        <w:rPr>
          <w:lang w:eastAsia="fr-FR" w:bidi="fr-FR"/>
        </w:rPr>
        <w:t>i</w:t>
      </w:r>
      <w:r w:rsidRPr="008957FD">
        <w:rPr>
          <w:lang w:eastAsia="fr-FR" w:bidi="fr-FR"/>
        </w:rPr>
        <w:t>nin dans diverses branches d'activité économique, telles que le travail admini</w:t>
      </w:r>
      <w:r w:rsidRPr="008957FD">
        <w:rPr>
          <w:lang w:eastAsia="fr-FR" w:bidi="fr-FR"/>
        </w:rPr>
        <w:t>s</w:t>
      </w:r>
      <w:r w:rsidRPr="008957FD">
        <w:rPr>
          <w:lang w:eastAsia="fr-FR" w:bidi="fr-FR"/>
        </w:rPr>
        <w:t xml:space="preserve">tratif, les services et les loisirs, de même que dans une variété d'occupations du tertiaire (l'enseignement et le nursing en sont des exemples), et ce, parallèlement à une baisse marquée de l'emploi dans des domaines </w:t>
      </w:r>
      <w:r w:rsidRPr="008957FD">
        <w:rPr>
          <w:lang w:eastAsia="fr-FR" w:bidi="fr-FR"/>
        </w:rPr>
        <w:lastRenderedPageBreak/>
        <w:t xml:space="preserve">réservés </w:t>
      </w:r>
      <w:r w:rsidRPr="008957FD">
        <w:t xml:space="preserve">[66] </w:t>
      </w:r>
      <w:r w:rsidRPr="008957FD">
        <w:rPr>
          <w:lang w:eastAsia="fr-FR" w:bidi="fr-FR"/>
        </w:rPr>
        <w:t>traditionnellement aux hommes, que ce soit dans l'agr</w:t>
      </w:r>
      <w:r w:rsidRPr="008957FD">
        <w:rPr>
          <w:lang w:eastAsia="fr-FR" w:bidi="fr-FR"/>
        </w:rPr>
        <w:t>i</w:t>
      </w:r>
      <w:r w:rsidRPr="008957FD">
        <w:rPr>
          <w:lang w:eastAsia="fr-FR" w:bidi="fr-FR"/>
        </w:rPr>
        <w:t>culture, la pêche, les forêts ou encore dans les m</w:t>
      </w:r>
      <w:r w:rsidRPr="008957FD">
        <w:rPr>
          <w:lang w:eastAsia="fr-FR" w:bidi="fr-FR"/>
        </w:rPr>
        <w:t>i</w:t>
      </w:r>
      <w:r w:rsidRPr="008957FD">
        <w:rPr>
          <w:lang w:eastAsia="fr-FR" w:bidi="fr-FR"/>
        </w:rPr>
        <w:t>nes </w:t>
      </w:r>
      <w:r w:rsidRPr="008957FD">
        <w:rPr>
          <w:rStyle w:val="Appelnotedebasdep"/>
          <w:lang w:eastAsia="fr-FR" w:bidi="fr-FR"/>
        </w:rPr>
        <w:footnoteReference w:id="16"/>
      </w:r>
      <w:r w:rsidRPr="008957FD">
        <w:rPr>
          <w:lang w:eastAsia="fr-FR" w:bidi="fr-FR"/>
        </w:rPr>
        <w:t>.</w:t>
      </w:r>
    </w:p>
    <w:p w14:paraId="3298B740" w14:textId="77777777" w:rsidR="00CB73BC" w:rsidRPr="008957FD" w:rsidRDefault="00CB73BC" w:rsidP="00CB73BC">
      <w:pPr>
        <w:spacing w:before="120" w:after="120"/>
        <w:jc w:val="both"/>
      </w:pPr>
      <w:r w:rsidRPr="008957FD">
        <w:rPr>
          <w:lang w:eastAsia="fr-FR" w:bidi="fr-FR"/>
        </w:rPr>
        <w:t>Par ailleurs, cette vaste structure organisationne</w:t>
      </w:r>
      <w:r w:rsidRPr="008957FD">
        <w:rPr>
          <w:lang w:eastAsia="fr-FR" w:bidi="fr-FR"/>
        </w:rPr>
        <w:t>l</w:t>
      </w:r>
      <w:r w:rsidRPr="008957FD">
        <w:rPr>
          <w:lang w:eastAsia="fr-FR" w:bidi="fr-FR"/>
        </w:rPr>
        <w:t>le qu'est le marché du travail, se compose d’une multitude d'entreprises s’appropriant e</w:t>
      </w:r>
      <w:r w:rsidRPr="008957FD">
        <w:rPr>
          <w:lang w:eastAsia="fr-FR" w:bidi="fr-FR"/>
        </w:rPr>
        <w:t>l</w:t>
      </w:r>
      <w:r w:rsidRPr="008957FD">
        <w:rPr>
          <w:lang w:eastAsia="fr-FR" w:bidi="fr-FR"/>
        </w:rPr>
        <w:t>les-mêmes des méthodes d'organisation du travail fon</w:t>
      </w:r>
      <w:r w:rsidRPr="008957FD">
        <w:rPr>
          <w:lang w:eastAsia="fr-FR" w:bidi="fr-FR"/>
        </w:rPr>
        <w:t>c</w:t>
      </w:r>
      <w:r w:rsidRPr="008957FD">
        <w:rPr>
          <w:lang w:eastAsia="fr-FR" w:bidi="fr-FR"/>
        </w:rPr>
        <w:t>tionnant sur une base hiérarchisée. Or, dans ces entreprises, les femmes o</w:t>
      </w:r>
      <w:r w:rsidRPr="008957FD">
        <w:rPr>
          <w:lang w:eastAsia="fr-FR" w:bidi="fr-FR"/>
        </w:rPr>
        <w:t>c</w:t>
      </w:r>
      <w:r w:rsidRPr="008957FD">
        <w:rPr>
          <w:lang w:eastAsia="fr-FR" w:bidi="fr-FR"/>
        </w:rPr>
        <w:t>cupent, selon l'opinion de plusieurs auteur-e-s (Bouill</w:t>
      </w:r>
      <w:r w:rsidRPr="008957FD">
        <w:rPr>
          <w:lang w:eastAsia="fr-FR" w:bidi="fr-FR"/>
        </w:rPr>
        <w:t>a</w:t>
      </w:r>
      <w:r w:rsidRPr="008957FD">
        <w:rPr>
          <w:lang w:eastAsia="fr-FR" w:bidi="fr-FR"/>
        </w:rPr>
        <w:t>guet-Bemard, Gauvin), une position déterminée loin d'être sans lien avec les modal</w:t>
      </w:r>
      <w:r w:rsidRPr="008957FD">
        <w:rPr>
          <w:lang w:eastAsia="fr-FR" w:bidi="fr-FR"/>
        </w:rPr>
        <w:t>i</w:t>
      </w:r>
      <w:r w:rsidRPr="008957FD">
        <w:rPr>
          <w:lang w:eastAsia="fr-FR" w:bidi="fr-FR"/>
        </w:rPr>
        <w:t>tés mêmes du fonctionnement du sy</w:t>
      </w:r>
      <w:r w:rsidRPr="008957FD">
        <w:rPr>
          <w:lang w:eastAsia="fr-FR" w:bidi="fr-FR"/>
        </w:rPr>
        <w:t>s</w:t>
      </w:r>
      <w:r w:rsidRPr="008957FD">
        <w:rPr>
          <w:lang w:eastAsia="fr-FR" w:bidi="fr-FR"/>
        </w:rPr>
        <w:t>tème d’emploi. De même, la position des femmes en emploi s'art</w:t>
      </w:r>
      <w:r w:rsidRPr="008957FD">
        <w:rPr>
          <w:lang w:eastAsia="fr-FR" w:bidi="fr-FR"/>
        </w:rPr>
        <w:t>i</w:t>
      </w:r>
      <w:r w:rsidRPr="008957FD">
        <w:rPr>
          <w:lang w:eastAsia="fr-FR" w:bidi="fr-FR"/>
        </w:rPr>
        <w:t>cule à leur rôle et à leur place au sein de la famille, mais aussi à l'emploi même du conjoint (Ba</w:t>
      </w:r>
      <w:r w:rsidRPr="008957FD">
        <w:rPr>
          <w:lang w:eastAsia="fr-FR" w:bidi="fr-FR"/>
        </w:rPr>
        <w:t>r</w:t>
      </w:r>
      <w:r w:rsidRPr="008957FD">
        <w:rPr>
          <w:lang w:eastAsia="fr-FR" w:bidi="fr-FR"/>
        </w:rPr>
        <w:t>rère-Maurisson, Battagliola-Bedos, etc.). Les deuxième et troisième approches dont nous traiterons maintenant visent à cerner les caractéristiques de l'e</w:t>
      </w:r>
      <w:r w:rsidRPr="008957FD">
        <w:rPr>
          <w:lang w:eastAsia="fr-FR" w:bidi="fr-FR"/>
        </w:rPr>
        <w:t>m</w:t>
      </w:r>
      <w:r w:rsidRPr="008957FD">
        <w:rPr>
          <w:lang w:eastAsia="fr-FR" w:bidi="fr-FR"/>
        </w:rPr>
        <w:t>ploi féminin par rapport à la div</w:t>
      </w:r>
      <w:r w:rsidRPr="008957FD">
        <w:rPr>
          <w:lang w:eastAsia="fr-FR" w:bidi="fr-FR"/>
        </w:rPr>
        <w:t>i</w:t>
      </w:r>
      <w:r w:rsidRPr="008957FD">
        <w:rPr>
          <w:lang w:eastAsia="fr-FR" w:bidi="fr-FR"/>
        </w:rPr>
        <w:t>sion sexuelle du travail.</w:t>
      </w:r>
    </w:p>
    <w:p w14:paraId="27BACDAC" w14:textId="77777777" w:rsidR="00CB73BC" w:rsidRPr="008957FD" w:rsidRDefault="00CB73BC" w:rsidP="00CB73BC">
      <w:pPr>
        <w:spacing w:before="120" w:after="120"/>
        <w:jc w:val="both"/>
      </w:pPr>
    </w:p>
    <w:p w14:paraId="4470F489" w14:textId="77777777" w:rsidR="00CB73BC" w:rsidRPr="008957FD" w:rsidRDefault="00CB73BC" w:rsidP="00CB73BC">
      <w:pPr>
        <w:pStyle w:val="a"/>
      </w:pPr>
      <w:r w:rsidRPr="008957FD">
        <w:t>Les mutations dans le fonctionnement du système d'emploi :</w:t>
      </w:r>
      <w:r w:rsidRPr="008957FD">
        <w:br/>
        <w:t>une de</w:t>
      </w:r>
      <w:r w:rsidRPr="008957FD">
        <w:t>u</w:t>
      </w:r>
      <w:r w:rsidRPr="008957FD">
        <w:t>xième approche</w:t>
      </w:r>
    </w:p>
    <w:p w14:paraId="3C61F653" w14:textId="77777777" w:rsidR="00CB73BC" w:rsidRPr="008957FD" w:rsidRDefault="00CB73BC" w:rsidP="00CB73BC">
      <w:pPr>
        <w:spacing w:before="120" w:after="120"/>
        <w:jc w:val="both"/>
        <w:rPr>
          <w:lang w:eastAsia="fr-FR" w:bidi="fr-FR"/>
        </w:rPr>
      </w:pPr>
    </w:p>
    <w:p w14:paraId="15339DBB" w14:textId="77777777" w:rsidR="00CB73BC" w:rsidRPr="008957FD" w:rsidRDefault="00CB73BC" w:rsidP="00CB73BC">
      <w:pPr>
        <w:spacing w:before="120" w:after="120"/>
        <w:ind w:firstLine="0"/>
        <w:jc w:val="both"/>
      </w:pPr>
      <w:r w:rsidRPr="008957FD">
        <w:rPr>
          <w:lang w:eastAsia="fr-FR" w:bidi="fr-FR"/>
        </w:rPr>
        <w:t>(L'analyse des transformations propres du système productif (indu</w:t>
      </w:r>
      <w:r w:rsidRPr="008957FD">
        <w:rPr>
          <w:lang w:eastAsia="fr-FR" w:bidi="fr-FR"/>
        </w:rPr>
        <w:t>s</w:t>
      </w:r>
      <w:r w:rsidRPr="008957FD">
        <w:rPr>
          <w:lang w:eastAsia="fr-FR" w:bidi="fr-FR"/>
        </w:rPr>
        <w:t>trialisation, crise économique, guerres, développement des activités tertiaires) r</w:t>
      </w:r>
      <w:r w:rsidRPr="008957FD">
        <w:rPr>
          <w:lang w:eastAsia="fr-FR" w:bidi="fr-FR"/>
        </w:rPr>
        <w:t>é</w:t>
      </w:r>
      <w:r w:rsidRPr="008957FD">
        <w:rPr>
          <w:lang w:eastAsia="fr-FR" w:bidi="fr-FR"/>
        </w:rPr>
        <w:t>vèlent l’importance des variations des taux d’activité des femmes au cours de la première moitié de ce siècle. Selon les tange</w:t>
      </w:r>
      <w:r w:rsidRPr="008957FD">
        <w:rPr>
          <w:lang w:eastAsia="fr-FR" w:bidi="fr-FR"/>
        </w:rPr>
        <w:t>n</w:t>
      </w:r>
      <w:r w:rsidRPr="008957FD">
        <w:rPr>
          <w:lang w:eastAsia="fr-FR" w:bidi="fr-FR"/>
        </w:rPr>
        <w:t>tes prises par l’évolution du système économique, les employeurs pr</w:t>
      </w:r>
      <w:r w:rsidRPr="008957FD">
        <w:rPr>
          <w:lang w:eastAsia="fr-FR" w:bidi="fr-FR"/>
        </w:rPr>
        <w:t>o</w:t>
      </w:r>
      <w:r w:rsidRPr="008957FD">
        <w:rPr>
          <w:lang w:eastAsia="fr-FR" w:bidi="fr-FR"/>
        </w:rPr>
        <w:t>fitaient de cette malléabilité et de cette disponibilité associée à la force de travail des femmes, soit pour les exclure, soit pour les int</w:t>
      </w:r>
      <w:r w:rsidRPr="008957FD">
        <w:rPr>
          <w:lang w:eastAsia="fr-FR" w:bidi="fr-FR"/>
        </w:rPr>
        <w:t>é</w:t>
      </w:r>
      <w:r w:rsidRPr="008957FD">
        <w:rPr>
          <w:lang w:eastAsia="fr-FR" w:bidi="fr-FR"/>
        </w:rPr>
        <w:t>grer au marché du travail. En effet, une fois intégrées au marché du travail, elles pouvaient être "désalarisées" à n'importe quel moment. Histor</w:t>
      </w:r>
      <w:r w:rsidRPr="008957FD">
        <w:rPr>
          <w:lang w:eastAsia="fr-FR" w:bidi="fr-FR"/>
        </w:rPr>
        <w:t>i</w:t>
      </w:r>
      <w:r w:rsidRPr="008957FD">
        <w:rPr>
          <w:lang w:eastAsia="fr-FR" w:bidi="fr-FR"/>
        </w:rPr>
        <w:t>quement, ce rejet s'inscrivit dans un vaste mouvement de "désalaris</w:t>
      </w:r>
      <w:r w:rsidRPr="008957FD">
        <w:rPr>
          <w:lang w:eastAsia="fr-FR" w:bidi="fr-FR"/>
        </w:rPr>
        <w:t>a</w:t>
      </w:r>
      <w:r w:rsidRPr="008957FD">
        <w:rPr>
          <w:lang w:eastAsia="fr-FR" w:bidi="fr-FR"/>
        </w:rPr>
        <w:t>tion" touchant à la fois les manufactures et les industries, mais aussi les foyers mêmes où elles étaient affectées aux emplois de do</w:t>
      </w:r>
      <w:r w:rsidRPr="008957FD">
        <w:rPr>
          <w:lang w:eastAsia="fr-FR" w:bidi="fr-FR"/>
        </w:rPr>
        <w:lastRenderedPageBreak/>
        <w:t>mest</w:t>
      </w:r>
      <w:r w:rsidRPr="008957FD">
        <w:rPr>
          <w:lang w:eastAsia="fr-FR" w:bidi="fr-FR"/>
        </w:rPr>
        <w:t>i</w:t>
      </w:r>
      <w:r w:rsidRPr="008957FD">
        <w:rPr>
          <w:lang w:eastAsia="fr-FR" w:bidi="fr-FR"/>
        </w:rPr>
        <w:t>ques </w:t>
      </w:r>
      <w:r w:rsidRPr="008957FD">
        <w:rPr>
          <w:rStyle w:val="Appelnotedebasdep"/>
          <w:lang w:eastAsia="fr-FR" w:bidi="fr-FR"/>
        </w:rPr>
        <w:footnoteReference w:id="17"/>
      </w:r>
      <w:r w:rsidRPr="008957FD">
        <w:rPr>
          <w:lang w:eastAsia="fr-FR" w:bidi="fr-FR"/>
        </w:rPr>
        <w:t>. Les mouv</w:t>
      </w:r>
      <w:r w:rsidRPr="008957FD">
        <w:rPr>
          <w:lang w:eastAsia="fr-FR" w:bidi="fr-FR"/>
        </w:rPr>
        <w:t>e</w:t>
      </w:r>
      <w:r w:rsidRPr="008957FD">
        <w:rPr>
          <w:lang w:eastAsia="fr-FR" w:bidi="fr-FR"/>
        </w:rPr>
        <w:t>ments</w:t>
      </w:r>
      <w:r w:rsidRPr="008957FD">
        <w:t xml:space="preserve"> [67] </w:t>
      </w:r>
      <w:r w:rsidRPr="008957FD">
        <w:rPr>
          <w:lang w:eastAsia="fr-FR" w:bidi="fr-FR"/>
        </w:rPr>
        <w:t>d'entrées et de sorties d’activité des femmes constituaient dès lors un élément de flexibilité dans le fon</w:t>
      </w:r>
      <w:r w:rsidRPr="008957FD">
        <w:rPr>
          <w:lang w:eastAsia="fr-FR" w:bidi="fr-FR"/>
        </w:rPr>
        <w:t>c</w:t>
      </w:r>
      <w:r w:rsidRPr="008957FD">
        <w:rPr>
          <w:lang w:eastAsia="fr-FR" w:bidi="fr-FR"/>
        </w:rPr>
        <w:t>tionnement du sy</w:t>
      </w:r>
      <w:r w:rsidRPr="008957FD">
        <w:rPr>
          <w:lang w:eastAsia="fr-FR" w:bidi="fr-FR"/>
        </w:rPr>
        <w:t>s</w:t>
      </w:r>
      <w:r w:rsidRPr="008957FD">
        <w:rPr>
          <w:lang w:eastAsia="fr-FR" w:bidi="fr-FR"/>
        </w:rPr>
        <w:t>tème d'emploi.</w:t>
      </w:r>
    </w:p>
    <w:p w14:paraId="7836BEA9" w14:textId="77777777" w:rsidR="00CB73BC" w:rsidRPr="008957FD" w:rsidRDefault="00CB73BC" w:rsidP="00CB73BC">
      <w:pPr>
        <w:spacing w:before="120" w:after="120"/>
        <w:jc w:val="both"/>
      </w:pPr>
      <w:r w:rsidRPr="008957FD">
        <w:rPr>
          <w:lang w:eastAsia="fr-FR" w:bidi="fr-FR"/>
        </w:rPr>
        <w:t>Cependant, depuis le début des années soixa</w:t>
      </w:r>
      <w:r w:rsidRPr="008957FD">
        <w:rPr>
          <w:lang w:eastAsia="fr-FR" w:bidi="fr-FR"/>
        </w:rPr>
        <w:t>n</w:t>
      </w:r>
      <w:r w:rsidRPr="008957FD">
        <w:rPr>
          <w:lang w:eastAsia="fr-FR" w:bidi="fr-FR"/>
        </w:rPr>
        <w:t>te, dans la plupart des sociétés occidentales, avec la rapidité de l'extension des activités te</w:t>
      </w:r>
      <w:r w:rsidRPr="008957FD">
        <w:rPr>
          <w:lang w:eastAsia="fr-FR" w:bidi="fr-FR"/>
        </w:rPr>
        <w:t>r</w:t>
      </w:r>
      <w:r w:rsidRPr="008957FD">
        <w:rPr>
          <w:lang w:eastAsia="fr-FR" w:bidi="fr-FR"/>
        </w:rPr>
        <w:t>tiaires qui se poursuit to</w:t>
      </w:r>
      <w:r w:rsidRPr="008957FD">
        <w:rPr>
          <w:lang w:eastAsia="fr-FR" w:bidi="fr-FR"/>
        </w:rPr>
        <w:t>u</w:t>
      </w:r>
      <w:r w:rsidRPr="008957FD">
        <w:rPr>
          <w:lang w:eastAsia="fr-FR" w:bidi="fr-FR"/>
        </w:rPr>
        <w:t>jours depuis la fin du second conflit mondial, la "salarisation" mass</w:t>
      </w:r>
      <w:r w:rsidRPr="008957FD">
        <w:rPr>
          <w:lang w:eastAsia="fr-FR" w:bidi="fr-FR"/>
        </w:rPr>
        <w:t>i</w:t>
      </w:r>
      <w:r w:rsidRPr="008957FD">
        <w:rPr>
          <w:lang w:eastAsia="fr-FR" w:bidi="fr-FR"/>
        </w:rPr>
        <w:t>ve du travail des femmes et leur maintien en emploi sur une base permanente constituent les deux traits caractéri</w:t>
      </w:r>
      <w:r w:rsidRPr="008957FD">
        <w:rPr>
          <w:lang w:eastAsia="fr-FR" w:bidi="fr-FR"/>
        </w:rPr>
        <w:t>s</w:t>
      </w:r>
      <w:r w:rsidRPr="008957FD">
        <w:rPr>
          <w:lang w:eastAsia="fr-FR" w:bidi="fr-FR"/>
        </w:rPr>
        <w:t>tiques de cette population </w:t>
      </w:r>
      <w:r w:rsidRPr="008957FD">
        <w:rPr>
          <w:rStyle w:val="Appelnotedebasdep"/>
          <w:lang w:eastAsia="fr-FR" w:bidi="fr-FR"/>
        </w:rPr>
        <w:footnoteReference w:id="18"/>
      </w:r>
      <w:r w:rsidRPr="008957FD">
        <w:rPr>
          <w:lang w:eastAsia="fr-FR" w:bidi="fr-FR"/>
        </w:rPr>
        <w:t>. Non seulement les femmes e</w:t>
      </w:r>
      <w:r w:rsidRPr="008957FD">
        <w:rPr>
          <w:lang w:eastAsia="fr-FR" w:bidi="fr-FR"/>
        </w:rPr>
        <w:t>n</w:t>
      </w:r>
      <w:r w:rsidRPr="008957FD">
        <w:rPr>
          <w:lang w:eastAsia="fr-FR" w:bidi="fr-FR"/>
        </w:rPr>
        <w:t>trent-elles de plus en plus sur le marché du travail, mais elles sont moins no</w:t>
      </w:r>
      <w:r w:rsidRPr="008957FD">
        <w:rPr>
          <w:lang w:eastAsia="fr-FR" w:bidi="fr-FR"/>
        </w:rPr>
        <w:t>m</w:t>
      </w:r>
      <w:r w:rsidRPr="008957FD">
        <w:rPr>
          <w:lang w:eastAsia="fr-FR" w:bidi="fr-FR"/>
        </w:rPr>
        <w:t>breuses à interrompre leur act</w:t>
      </w:r>
      <w:r w:rsidRPr="008957FD">
        <w:rPr>
          <w:lang w:eastAsia="fr-FR" w:bidi="fr-FR"/>
        </w:rPr>
        <w:t>i</w:t>
      </w:r>
      <w:r w:rsidRPr="008957FD">
        <w:rPr>
          <w:lang w:eastAsia="fr-FR" w:bidi="fr-FR"/>
        </w:rPr>
        <w:t>vité.</w:t>
      </w:r>
    </w:p>
    <w:p w14:paraId="673D4E48" w14:textId="77777777" w:rsidR="00CB73BC" w:rsidRPr="008957FD" w:rsidRDefault="00CB73BC" w:rsidP="00CB73BC">
      <w:pPr>
        <w:spacing w:before="120" w:after="120"/>
        <w:jc w:val="both"/>
      </w:pPr>
      <w:r w:rsidRPr="008957FD">
        <w:rPr>
          <w:lang w:eastAsia="fr-FR" w:bidi="fr-FR"/>
        </w:rPr>
        <w:t>En outre, comme le spécifient Patricia Bouillaguet-Bernard et A</w:t>
      </w:r>
      <w:r w:rsidRPr="008957FD">
        <w:rPr>
          <w:lang w:eastAsia="fr-FR" w:bidi="fr-FR"/>
        </w:rPr>
        <w:t>n</w:t>
      </w:r>
      <w:r w:rsidRPr="008957FD">
        <w:rPr>
          <w:lang w:eastAsia="fr-FR" w:bidi="fr-FR"/>
        </w:rPr>
        <w:t xml:space="preserve">nie Gauvin, </w:t>
      </w:r>
      <w:r w:rsidRPr="008957FD">
        <w:t>La crise</w:t>
      </w:r>
      <w:r w:rsidRPr="008957FD">
        <w:rPr>
          <w:lang w:eastAsia="fr-FR" w:bidi="fr-FR"/>
        </w:rPr>
        <w:t xml:space="preserve"> [ouverte depuis le début des années 1970] </w:t>
      </w:r>
      <w:r w:rsidRPr="008957FD">
        <w:t>intr</w:t>
      </w:r>
      <w:r w:rsidRPr="008957FD">
        <w:t>o</w:t>
      </w:r>
      <w:r w:rsidRPr="008957FD">
        <w:t>duit une rupture avec le mode antérieur de fonctionn</w:t>
      </w:r>
      <w:r w:rsidRPr="008957FD">
        <w:t>e</w:t>
      </w:r>
      <w:r w:rsidRPr="008957FD">
        <w:t>ment du marché de l'e</w:t>
      </w:r>
      <w:r w:rsidRPr="008957FD">
        <w:t>m</w:t>
      </w:r>
      <w:r w:rsidRPr="008957FD">
        <w:t>ploi"</w:t>
      </w:r>
      <w:r w:rsidRPr="008957FD">
        <w:rPr>
          <w:lang w:eastAsia="fr-FR" w:bidi="fr-FR"/>
        </w:rPr>
        <w:t xml:space="preserve"> En effet, on a noté une absence de flexion conjoncturelle de l'activ</w:t>
      </w:r>
      <w:r w:rsidRPr="008957FD">
        <w:rPr>
          <w:lang w:eastAsia="fr-FR" w:bidi="fr-FR"/>
        </w:rPr>
        <w:t>i</w:t>
      </w:r>
      <w:r w:rsidRPr="008957FD">
        <w:rPr>
          <w:lang w:eastAsia="fr-FR" w:bidi="fr-FR"/>
        </w:rPr>
        <w:t>té des femmes, de même que..</w:t>
      </w:r>
      <w:r w:rsidRPr="008957FD">
        <w:t>. des transformations dans le fonctionnement du système d'emploi et dans les cond</w:t>
      </w:r>
      <w:r w:rsidRPr="008957FD">
        <w:t>i</w:t>
      </w:r>
      <w:r w:rsidRPr="008957FD">
        <w:t>tions d'usage des différentes catégories de main-d'oeuvre</w:t>
      </w:r>
      <w:r w:rsidRPr="008957FD">
        <w:rPr>
          <w:lang w:eastAsia="fr-FR" w:bidi="fr-FR"/>
        </w:rPr>
        <w:t xml:space="preserve"> (Bouillaguet-Bernard, Gauvin, 1986 : 105-107-127). Ces transformations se traduisent gl</w:t>
      </w:r>
      <w:r w:rsidRPr="008957FD">
        <w:rPr>
          <w:lang w:eastAsia="fr-FR" w:bidi="fr-FR"/>
        </w:rPr>
        <w:t>o</w:t>
      </w:r>
      <w:r w:rsidRPr="008957FD">
        <w:rPr>
          <w:lang w:eastAsia="fr-FR" w:bidi="fr-FR"/>
        </w:rPr>
        <w:t>balement par la diffusion de nouvelles normes d'emploi. Elles se m</w:t>
      </w:r>
      <w:r w:rsidRPr="008957FD">
        <w:rPr>
          <w:lang w:eastAsia="fr-FR" w:bidi="fr-FR"/>
        </w:rPr>
        <w:t>a</w:t>
      </w:r>
      <w:r w:rsidRPr="008957FD">
        <w:rPr>
          <w:lang w:eastAsia="fr-FR" w:bidi="fr-FR"/>
        </w:rPr>
        <w:t>nifestent particulièrement, depuis la récession de ces derni</w:t>
      </w:r>
      <w:r w:rsidRPr="008957FD">
        <w:rPr>
          <w:lang w:eastAsia="fr-FR" w:bidi="fr-FR"/>
        </w:rPr>
        <w:t>è</w:t>
      </w:r>
      <w:r w:rsidRPr="008957FD">
        <w:rPr>
          <w:lang w:eastAsia="fr-FR" w:bidi="fr-FR"/>
        </w:rPr>
        <w:t xml:space="preserve">res années, </w:t>
      </w:r>
      <w:r w:rsidRPr="008957FD">
        <w:rPr>
          <w:lang w:eastAsia="fr-FR" w:bidi="fr-FR"/>
        </w:rPr>
        <w:lastRenderedPageBreak/>
        <w:t xml:space="preserve">par </w:t>
      </w:r>
      <w:r w:rsidRPr="008957FD">
        <w:t>...l'extension de plus en plus affi</w:t>
      </w:r>
      <w:r w:rsidRPr="008957FD">
        <w:t>r</w:t>
      </w:r>
      <w:r w:rsidRPr="008957FD">
        <w:t>mée, au sein du travail salarié de formes d'emploi représentant plus de flexib</w:t>
      </w:r>
      <w:r w:rsidRPr="008957FD">
        <w:t>i</w:t>
      </w:r>
      <w:r w:rsidRPr="008957FD">
        <w:t>lité et de précarité (</w:t>
      </w:r>
      <w:r w:rsidRPr="008957FD">
        <w:rPr>
          <w:i/>
        </w:rPr>
        <w:t>Ibid </w:t>
      </w:r>
      <w:r w:rsidRPr="008957FD">
        <w:t>:</w:t>
      </w:r>
      <w:r w:rsidRPr="008957FD">
        <w:rPr>
          <w:lang w:eastAsia="fr-FR" w:bidi="fr-FR"/>
        </w:rPr>
        <w:t xml:space="preserve"> 136).</w:t>
      </w:r>
    </w:p>
    <w:p w14:paraId="35F107C8" w14:textId="77777777" w:rsidR="00CB73BC" w:rsidRPr="008957FD" w:rsidRDefault="00CB73BC" w:rsidP="00CB73BC">
      <w:pPr>
        <w:spacing w:before="120" w:after="120"/>
        <w:jc w:val="both"/>
      </w:pPr>
      <w:r w:rsidRPr="008957FD">
        <w:rPr>
          <w:lang w:eastAsia="fr-FR" w:bidi="fr-FR"/>
        </w:rPr>
        <w:t>Ainsi donc, malgré la "salarisation" massive des femmes, leur pl</w:t>
      </w:r>
      <w:r w:rsidRPr="008957FD">
        <w:rPr>
          <w:lang w:eastAsia="fr-FR" w:bidi="fr-FR"/>
        </w:rPr>
        <w:t>a</w:t>
      </w:r>
      <w:r w:rsidRPr="008957FD">
        <w:rPr>
          <w:lang w:eastAsia="fr-FR" w:bidi="fr-FR"/>
        </w:rPr>
        <w:t>ce spécifique en emploi sera loin d'être remise en cause puisque l'util</w:t>
      </w:r>
      <w:r w:rsidRPr="008957FD">
        <w:rPr>
          <w:lang w:eastAsia="fr-FR" w:bidi="fr-FR"/>
        </w:rPr>
        <w:t>i</w:t>
      </w:r>
      <w:r w:rsidRPr="008957FD">
        <w:rPr>
          <w:lang w:eastAsia="fr-FR" w:bidi="fr-FR"/>
        </w:rPr>
        <w:t>sation de leur force de travail est pr</w:t>
      </w:r>
      <w:r w:rsidRPr="008957FD">
        <w:rPr>
          <w:lang w:eastAsia="fr-FR" w:bidi="fr-FR"/>
        </w:rPr>
        <w:t>i</w:t>
      </w:r>
      <w:r w:rsidRPr="008957FD">
        <w:rPr>
          <w:lang w:eastAsia="fr-FR" w:bidi="fr-FR"/>
        </w:rPr>
        <w:t>vilégiée par la diffusion de ces nouvelles normes d'emploi. Concernant l'agencement de ces de</w:t>
      </w:r>
      <w:r w:rsidRPr="008957FD">
        <w:rPr>
          <w:lang w:eastAsia="fr-FR" w:bidi="fr-FR"/>
        </w:rPr>
        <w:t>r</w:t>
      </w:r>
      <w:r w:rsidRPr="008957FD">
        <w:rPr>
          <w:lang w:eastAsia="fr-FR" w:bidi="fr-FR"/>
        </w:rPr>
        <w:t>nières, une étude canadienne a pu démontrer par ailleurs, qu'il ne co</w:t>
      </w:r>
      <w:r w:rsidRPr="008957FD">
        <w:rPr>
          <w:lang w:eastAsia="fr-FR" w:bidi="fr-FR"/>
        </w:rPr>
        <w:t>r</w:t>
      </w:r>
      <w:r w:rsidRPr="008957FD">
        <w:rPr>
          <w:lang w:eastAsia="fr-FR" w:bidi="fr-FR"/>
        </w:rPr>
        <w:t>respond pas nécessa</w:t>
      </w:r>
      <w:r w:rsidRPr="008957FD">
        <w:rPr>
          <w:lang w:eastAsia="fr-FR" w:bidi="fr-FR"/>
        </w:rPr>
        <w:t>i</w:t>
      </w:r>
      <w:r w:rsidRPr="008957FD">
        <w:rPr>
          <w:lang w:eastAsia="fr-FR" w:bidi="fr-FR"/>
        </w:rPr>
        <w:t>rement aux attentes des femmes. Ainsi, le "temps partiel involontaire" touchait 26% des employées de bureau et des vende</w:t>
      </w:r>
      <w:r w:rsidRPr="008957FD">
        <w:rPr>
          <w:lang w:eastAsia="fr-FR" w:bidi="fr-FR"/>
        </w:rPr>
        <w:t>u</w:t>
      </w:r>
      <w:r w:rsidRPr="008957FD">
        <w:rPr>
          <w:lang w:eastAsia="fr-FR" w:bidi="fr-FR"/>
        </w:rPr>
        <w:t>ses, de même que 33% des femmes dans les occupations de services, en 1985, dans l’ensemble du Canada </w:t>
      </w:r>
      <w:r w:rsidRPr="008957FD">
        <w:rPr>
          <w:rStyle w:val="Appelnotedebasdep"/>
          <w:lang w:eastAsia="fr-FR" w:bidi="fr-FR"/>
        </w:rPr>
        <w:footnoteReference w:id="19"/>
      </w:r>
      <w:r w:rsidRPr="008957FD">
        <w:rPr>
          <w:lang w:eastAsia="fr-FR" w:bidi="fr-FR"/>
        </w:rPr>
        <w:t>. Dans de nombreux pays indu</w:t>
      </w:r>
      <w:r w:rsidRPr="008957FD">
        <w:rPr>
          <w:lang w:eastAsia="fr-FR" w:bidi="fr-FR"/>
        </w:rPr>
        <w:t>s</w:t>
      </w:r>
      <w:r w:rsidRPr="008957FD">
        <w:rPr>
          <w:lang w:eastAsia="fr-FR" w:bidi="fr-FR"/>
        </w:rPr>
        <w:t xml:space="preserve">trialisés, </w:t>
      </w:r>
      <w:r w:rsidRPr="008957FD">
        <w:t xml:space="preserve">[68] </w:t>
      </w:r>
      <w:r w:rsidRPr="008957FD">
        <w:rPr>
          <w:lang w:eastAsia="fr-FR" w:bidi="fr-FR"/>
        </w:rPr>
        <w:t>notamment en France, comme le mentionnent Bouill</w:t>
      </w:r>
      <w:r w:rsidRPr="008957FD">
        <w:rPr>
          <w:lang w:eastAsia="fr-FR" w:bidi="fr-FR"/>
        </w:rPr>
        <w:t>a</w:t>
      </w:r>
      <w:r w:rsidRPr="008957FD">
        <w:rPr>
          <w:lang w:eastAsia="fr-FR" w:bidi="fr-FR"/>
        </w:rPr>
        <w:t>guet-Bernard et Gauvin, ces nouvelles normes se manifestent non se</w:t>
      </w:r>
      <w:r w:rsidRPr="008957FD">
        <w:rPr>
          <w:lang w:eastAsia="fr-FR" w:bidi="fr-FR"/>
        </w:rPr>
        <w:t>u</w:t>
      </w:r>
      <w:r w:rsidRPr="008957FD">
        <w:rPr>
          <w:lang w:eastAsia="fr-FR" w:bidi="fr-FR"/>
        </w:rPr>
        <w:t>lement par le dévelo</w:t>
      </w:r>
      <w:r w:rsidRPr="008957FD">
        <w:rPr>
          <w:lang w:eastAsia="fr-FR" w:bidi="fr-FR"/>
        </w:rPr>
        <w:t>p</w:t>
      </w:r>
      <w:r w:rsidRPr="008957FD">
        <w:rPr>
          <w:lang w:eastAsia="fr-FR" w:bidi="fr-FR"/>
        </w:rPr>
        <w:t>pement des licenciements et de formes d'emplois particulières (contrats à durée déterminée, emplois temporaires, travail à temps pa</w:t>
      </w:r>
      <w:r w:rsidRPr="008957FD">
        <w:rPr>
          <w:lang w:eastAsia="fr-FR" w:bidi="fr-FR"/>
        </w:rPr>
        <w:t>r</w:t>
      </w:r>
      <w:r w:rsidRPr="008957FD">
        <w:rPr>
          <w:lang w:eastAsia="fr-FR" w:bidi="fr-FR"/>
        </w:rPr>
        <w:t>tiel), mais aussi par l'intensification du flux de passage par le chômage, de même que par l'adoption de politiques discrim</w:t>
      </w:r>
      <w:r w:rsidRPr="008957FD">
        <w:rPr>
          <w:lang w:eastAsia="fr-FR" w:bidi="fr-FR"/>
        </w:rPr>
        <w:t>i</w:t>
      </w:r>
      <w:r w:rsidRPr="008957FD">
        <w:rPr>
          <w:lang w:eastAsia="fr-FR" w:bidi="fr-FR"/>
        </w:rPr>
        <w:t>natoires à l’égard de la main-d'œuvre féminine (stratégies en matière de séle</w:t>
      </w:r>
      <w:r w:rsidRPr="008957FD">
        <w:rPr>
          <w:lang w:eastAsia="fr-FR" w:bidi="fr-FR"/>
        </w:rPr>
        <w:t>c</w:t>
      </w:r>
      <w:r w:rsidRPr="008957FD">
        <w:rPr>
          <w:lang w:eastAsia="fr-FR" w:bidi="fr-FR"/>
        </w:rPr>
        <w:t>tion, de recrutement, de prom</w:t>
      </w:r>
      <w:r w:rsidRPr="008957FD">
        <w:rPr>
          <w:lang w:eastAsia="fr-FR" w:bidi="fr-FR"/>
        </w:rPr>
        <w:t>o</w:t>
      </w:r>
      <w:r w:rsidRPr="008957FD">
        <w:rPr>
          <w:lang w:eastAsia="fr-FR" w:bidi="fr-FR"/>
        </w:rPr>
        <w:t>tion et de gestion de la main-d'œuvre, etc.) (</w:t>
      </w:r>
      <w:r w:rsidRPr="008957FD">
        <w:rPr>
          <w:i/>
          <w:lang w:eastAsia="fr-FR" w:bidi="fr-FR"/>
        </w:rPr>
        <w:t>Ibid. </w:t>
      </w:r>
      <w:r w:rsidRPr="008957FD">
        <w:rPr>
          <w:lang w:eastAsia="fr-FR" w:bidi="fr-FR"/>
        </w:rPr>
        <w:t>: 114-121) </w:t>
      </w:r>
      <w:r w:rsidRPr="008957FD">
        <w:rPr>
          <w:rStyle w:val="Appelnotedebasdep"/>
          <w:lang w:eastAsia="fr-FR" w:bidi="fr-FR"/>
        </w:rPr>
        <w:footnoteReference w:id="20"/>
      </w:r>
      <w:r w:rsidRPr="008957FD">
        <w:rPr>
          <w:lang w:eastAsia="fr-FR" w:bidi="fr-FR"/>
        </w:rPr>
        <w:t xml:space="preserve">. À la lumière de ces diverses </w:t>
      </w:r>
      <w:r w:rsidRPr="008957FD">
        <w:rPr>
          <w:lang w:eastAsia="fr-FR" w:bidi="fr-FR"/>
        </w:rPr>
        <w:lastRenderedPageBreak/>
        <w:t>constat</w:t>
      </w:r>
      <w:r w:rsidRPr="008957FD">
        <w:rPr>
          <w:lang w:eastAsia="fr-FR" w:bidi="fr-FR"/>
        </w:rPr>
        <w:t>a</w:t>
      </w:r>
      <w:r w:rsidRPr="008957FD">
        <w:rPr>
          <w:lang w:eastAsia="fr-FR" w:bidi="fr-FR"/>
        </w:rPr>
        <w:t>tions, les caractéristiques de la situation sociale des femmes, ou en d'autres mots de la division sexuelle du travail, semblent faire partie d'un e</w:t>
      </w:r>
      <w:r w:rsidRPr="008957FD">
        <w:rPr>
          <w:lang w:eastAsia="fr-FR" w:bidi="fr-FR"/>
        </w:rPr>
        <w:t>n</w:t>
      </w:r>
      <w:r w:rsidRPr="008957FD">
        <w:rPr>
          <w:lang w:eastAsia="fr-FR" w:bidi="fr-FR"/>
        </w:rPr>
        <w:t>semble de préoccupations liées à l'application de normes d'emploi spécifiques par les employeurs. De fait, que ce soit au niveau des conditions de travail ou des salaires, des différences sont aussi très perceptibles entre les femmes et les ho</w:t>
      </w:r>
      <w:r w:rsidRPr="008957FD">
        <w:rPr>
          <w:lang w:eastAsia="fr-FR" w:bidi="fr-FR"/>
        </w:rPr>
        <w:t>m</w:t>
      </w:r>
      <w:r w:rsidRPr="008957FD">
        <w:rPr>
          <w:lang w:eastAsia="fr-FR" w:bidi="fr-FR"/>
        </w:rPr>
        <w:t>mes. À titre d’exemples, trois activités, l’habillement, la bonneterie et le cuir, r</w:t>
      </w:r>
      <w:r w:rsidRPr="008957FD">
        <w:rPr>
          <w:lang w:eastAsia="fr-FR" w:bidi="fr-FR"/>
        </w:rPr>
        <w:t>e</w:t>
      </w:r>
      <w:r w:rsidRPr="008957FD">
        <w:rPr>
          <w:lang w:eastAsia="fr-FR" w:bidi="fr-FR"/>
        </w:rPr>
        <w:t>groupent la moitié des femmes faiblement rémunérées de l'ensemble des branches du m</w:t>
      </w:r>
      <w:r w:rsidRPr="008957FD">
        <w:rPr>
          <w:lang w:eastAsia="fr-FR" w:bidi="fr-FR"/>
        </w:rPr>
        <w:t>i</w:t>
      </w:r>
      <w:r w:rsidRPr="008957FD">
        <w:rPr>
          <w:lang w:eastAsia="fr-FR" w:bidi="fr-FR"/>
        </w:rPr>
        <w:t>lieu industriel qu</w:t>
      </w:r>
      <w:r w:rsidRPr="008957FD">
        <w:rPr>
          <w:lang w:eastAsia="fr-FR" w:bidi="fr-FR"/>
        </w:rPr>
        <w:t>é</w:t>
      </w:r>
      <w:r w:rsidRPr="008957FD">
        <w:rPr>
          <w:lang w:eastAsia="fr-FR" w:bidi="fr-FR"/>
        </w:rPr>
        <w:t>bécois </w:t>
      </w:r>
      <w:r w:rsidRPr="008957FD">
        <w:rPr>
          <w:rStyle w:val="Appelnotedebasdep"/>
          <w:lang w:eastAsia="fr-FR" w:bidi="fr-FR"/>
        </w:rPr>
        <w:footnoteReference w:id="21"/>
      </w:r>
      <w:r w:rsidRPr="008957FD">
        <w:rPr>
          <w:lang w:eastAsia="fr-FR" w:bidi="fr-FR"/>
        </w:rPr>
        <w:t>.</w:t>
      </w:r>
    </w:p>
    <w:p w14:paraId="7AC46582" w14:textId="77777777" w:rsidR="00CB73BC" w:rsidRPr="008957FD" w:rsidRDefault="00CB73BC" w:rsidP="00CB73BC">
      <w:pPr>
        <w:spacing w:before="120" w:after="120"/>
        <w:jc w:val="both"/>
      </w:pPr>
    </w:p>
    <w:p w14:paraId="5B7734F8" w14:textId="77777777" w:rsidR="00CB73BC" w:rsidRPr="008957FD" w:rsidRDefault="00CB73BC" w:rsidP="00CB73BC">
      <w:pPr>
        <w:pStyle w:val="a"/>
      </w:pPr>
      <w:r w:rsidRPr="008957FD">
        <w:t>Le travail salarié féminin</w:t>
      </w:r>
      <w:r w:rsidRPr="008957FD">
        <w:br/>
        <w:t>à l'image de la division sexuelle du travail</w:t>
      </w:r>
      <w:r w:rsidRPr="008957FD">
        <w:br/>
        <w:t>dans la production domest</w:t>
      </w:r>
      <w:r w:rsidRPr="008957FD">
        <w:t>i</w:t>
      </w:r>
      <w:r w:rsidRPr="008957FD">
        <w:t>que : une troisième approche</w:t>
      </w:r>
    </w:p>
    <w:p w14:paraId="0737FAF8" w14:textId="77777777" w:rsidR="00CB73BC" w:rsidRPr="008957FD" w:rsidRDefault="00CB73BC" w:rsidP="00CB73BC">
      <w:pPr>
        <w:spacing w:before="120" w:after="120"/>
        <w:jc w:val="both"/>
        <w:rPr>
          <w:b/>
          <w:bCs/>
          <w:szCs w:val="28"/>
          <w:lang w:eastAsia="fr-FR" w:bidi="fr-FR"/>
        </w:rPr>
      </w:pPr>
    </w:p>
    <w:p w14:paraId="09A3ACA7" w14:textId="77777777" w:rsidR="00CB73BC" w:rsidRPr="008957FD" w:rsidRDefault="00CB73BC" w:rsidP="00CB73BC">
      <w:pPr>
        <w:spacing w:before="120" w:after="120"/>
        <w:ind w:firstLine="0"/>
        <w:jc w:val="both"/>
      </w:pPr>
      <w:r w:rsidRPr="008957FD">
        <w:rPr>
          <w:lang w:eastAsia="fr-FR" w:bidi="fr-FR"/>
        </w:rPr>
        <w:t>Considérer l'inscription sexuée des individus dans la société en pr</w:t>
      </w:r>
      <w:r w:rsidRPr="008957FD">
        <w:rPr>
          <w:lang w:eastAsia="fr-FR" w:bidi="fr-FR"/>
        </w:rPr>
        <w:t>e</w:t>
      </w:r>
      <w:r w:rsidRPr="008957FD">
        <w:rPr>
          <w:lang w:eastAsia="fr-FR" w:bidi="fr-FR"/>
        </w:rPr>
        <w:t>nant comme point de départ simultanément les deux sphères (produ</w:t>
      </w:r>
      <w:r w:rsidRPr="008957FD">
        <w:rPr>
          <w:lang w:eastAsia="fr-FR" w:bidi="fr-FR"/>
        </w:rPr>
        <w:t>c</w:t>
      </w:r>
      <w:r w:rsidRPr="008957FD">
        <w:rPr>
          <w:lang w:eastAsia="fr-FR" w:bidi="fr-FR"/>
        </w:rPr>
        <w:t>tive et reproductive), c'est-à-dire ensemble et en même temps la pos</w:t>
      </w:r>
      <w:r w:rsidRPr="008957FD">
        <w:rPr>
          <w:lang w:eastAsia="fr-FR" w:bidi="fr-FR"/>
        </w:rPr>
        <w:t>i</w:t>
      </w:r>
      <w:r w:rsidRPr="008957FD">
        <w:rPr>
          <w:lang w:eastAsia="fr-FR" w:bidi="fr-FR"/>
        </w:rPr>
        <w:t>tion des femmes et des hommes dans le tr</w:t>
      </w:r>
      <w:r w:rsidRPr="008957FD">
        <w:rPr>
          <w:lang w:eastAsia="fr-FR" w:bidi="fr-FR"/>
        </w:rPr>
        <w:t>a</w:t>
      </w:r>
      <w:r w:rsidRPr="008957FD">
        <w:rPr>
          <w:lang w:eastAsia="fr-FR" w:bidi="fr-FR"/>
        </w:rPr>
        <w:t>vail et dans la famille, de même que l'articulation de leurs champs de pratique divers, const</w:t>
      </w:r>
      <w:r w:rsidRPr="008957FD">
        <w:rPr>
          <w:lang w:eastAsia="fr-FR" w:bidi="fr-FR"/>
        </w:rPr>
        <w:t>i</w:t>
      </w:r>
      <w:r w:rsidRPr="008957FD">
        <w:rPr>
          <w:lang w:eastAsia="fr-FR" w:bidi="fr-FR"/>
        </w:rPr>
        <w:t>tue l'axe central de la problématique des rapports sociaux de sexes. Ce</w:t>
      </w:r>
      <w:r w:rsidRPr="008957FD">
        <w:rPr>
          <w:lang w:eastAsia="fr-FR" w:bidi="fr-FR"/>
        </w:rPr>
        <w:t>r</w:t>
      </w:r>
      <w:r w:rsidRPr="008957FD">
        <w:rPr>
          <w:lang w:eastAsia="fr-FR" w:bidi="fr-FR"/>
        </w:rPr>
        <w:t>taines thèses particulières à l’approche sur l’articulation du travail s</w:t>
      </w:r>
      <w:r w:rsidRPr="008957FD">
        <w:rPr>
          <w:lang w:eastAsia="fr-FR" w:bidi="fr-FR"/>
        </w:rPr>
        <w:t>a</w:t>
      </w:r>
      <w:r w:rsidRPr="008957FD">
        <w:rPr>
          <w:lang w:eastAsia="fr-FR" w:bidi="fr-FR"/>
        </w:rPr>
        <w:t>larié et du travail domestique présentées maintenant s’inscrivent d'emblée dans le champ analytique des rapports sociaux de sexes. Mais nous avons inclus aussi dans cette approche certaines propos</w:t>
      </w:r>
      <w:r w:rsidRPr="008957FD">
        <w:rPr>
          <w:lang w:eastAsia="fr-FR" w:bidi="fr-FR"/>
        </w:rPr>
        <w:t>i</w:t>
      </w:r>
      <w:r w:rsidRPr="008957FD">
        <w:rPr>
          <w:lang w:eastAsia="fr-FR" w:bidi="fr-FR"/>
        </w:rPr>
        <w:t>tions théoriques qui n'appartiennent pas nécessairement à la problém</w:t>
      </w:r>
      <w:r w:rsidRPr="008957FD">
        <w:rPr>
          <w:lang w:eastAsia="fr-FR" w:bidi="fr-FR"/>
        </w:rPr>
        <w:t>a</w:t>
      </w:r>
      <w:r w:rsidRPr="008957FD">
        <w:rPr>
          <w:lang w:eastAsia="fr-FR" w:bidi="fr-FR"/>
        </w:rPr>
        <w:t>tique des rapports sociaux de sexes, mais qui const</w:t>
      </w:r>
      <w:r w:rsidRPr="008957FD">
        <w:rPr>
          <w:lang w:eastAsia="fr-FR" w:bidi="fr-FR"/>
        </w:rPr>
        <w:t>i</w:t>
      </w:r>
      <w:r w:rsidRPr="008957FD">
        <w:rPr>
          <w:lang w:eastAsia="fr-FR" w:bidi="fr-FR"/>
        </w:rPr>
        <w:t>tuent, selon nous, un apport certain à la compréhension des part</w:t>
      </w:r>
      <w:r w:rsidRPr="008957FD">
        <w:rPr>
          <w:lang w:eastAsia="fr-FR" w:bidi="fr-FR"/>
        </w:rPr>
        <w:t>i</w:t>
      </w:r>
      <w:r w:rsidRPr="008957FD">
        <w:rPr>
          <w:lang w:eastAsia="fr-FR" w:bidi="fr-FR"/>
        </w:rPr>
        <w:t>cularités</w:t>
      </w:r>
      <w:r w:rsidRPr="008957FD">
        <w:t xml:space="preserve"> [69] </w:t>
      </w:r>
      <w:r w:rsidRPr="008957FD">
        <w:rPr>
          <w:lang w:eastAsia="fr-FR" w:bidi="fr-FR"/>
        </w:rPr>
        <w:t>propres de la division sexuelle du travail. Aussi, nous caractériserons plus spéc</w:t>
      </w:r>
      <w:r w:rsidRPr="008957FD">
        <w:rPr>
          <w:lang w:eastAsia="fr-FR" w:bidi="fr-FR"/>
        </w:rPr>
        <w:t>i</w:t>
      </w:r>
      <w:r w:rsidRPr="008957FD">
        <w:rPr>
          <w:lang w:eastAsia="fr-FR" w:bidi="fr-FR"/>
        </w:rPr>
        <w:t>fiquement de la manière suivante l'approche sur l’articulation du tr</w:t>
      </w:r>
      <w:r w:rsidRPr="008957FD">
        <w:rPr>
          <w:lang w:eastAsia="fr-FR" w:bidi="fr-FR"/>
        </w:rPr>
        <w:t>a</w:t>
      </w:r>
      <w:r w:rsidRPr="008957FD">
        <w:rPr>
          <w:lang w:eastAsia="fr-FR" w:bidi="fr-FR"/>
        </w:rPr>
        <w:t>vail salarié et du travail domestique dont nous parlons maint</w:t>
      </w:r>
      <w:r w:rsidRPr="008957FD">
        <w:rPr>
          <w:lang w:eastAsia="fr-FR" w:bidi="fr-FR"/>
        </w:rPr>
        <w:t>e</w:t>
      </w:r>
      <w:r w:rsidRPr="008957FD">
        <w:rPr>
          <w:lang w:eastAsia="fr-FR" w:bidi="fr-FR"/>
        </w:rPr>
        <w:t>nant.</w:t>
      </w:r>
    </w:p>
    <w:p w14:paraId="67232AC1" w14:textId="77777777" w:rsidR="00CB73BC" w:rsidRPr="008957FD" w:rsidRDefault="00CB73BC" w:rsidP="00CB73BC">
      <w:pPr>
        <w:spacing w:before="120" w:after="120"/>
        <w:jc w:val="both"/>
      </w:pPr>
      <w:r w:rsidRPr="008957FD">
        <w:rPr>
          <w:lang w:eastAsia="fr-FR" w:bidi="fr-FR"/>
        </w:rPr>
        <w:t>Cette approche établit une relation entre la spécificité de l'emploi salarié féminin et la division sexuelle du travail propre à la sphère r</w:t>
      </w:r>
      <w:r w:rsidRPr="008957FD">
        <w:rPr>
          <w:lang w:eastAsia="fr-FR" w:bidi="fr-FR"/>
        </w:rPr>
        <w:t>e</w:t>
      </w:r>
      <w:r w:rsidRPr="008957FD">
        <w:rPr>
          <w:lang w:eastAsia="fr-FR" w:bidi="fr-FR"/>
        </w:rPr>
        <w:t>productive. Plus précisément, elle opère une relation, entre la situation sociale des femmes, telle que déf</w:t>
      </w:r>
      <w:r w:rsidRPr="008957FD">
        <w:rPr>
          <w:lang w:eastAsia="fr-FR" w:bidi="fr-FR"/>
        </w:rPr>
        <w:t>i</w:t>
      </w:r>
      <w:r w:rsidRPr="008957FD">
        <w:rPr>
          <w:lang w:eastAsia="fr-FR" w:bidi="fr-FR"/>
        </w:rPr>
        <w:t>nie dans la sphère domestique et les caractéri</w:t>
      </w:r>
      <w:r w:rsidRPr="008957FD">
        <w:rPr>
          <w:lang w:eastAsia="fr-FR" w:bidi="fr-FR"/>
        </w:rPr>
        <w:t>s</w:t>
      </w:r>
      <w:r w:rsidRPr="008957FD">
        <w:rPr>
          <w:lang w:eastAsia="fr-FR" w:bidi="fr-FR"/>
        </w:rPr>
        <w:t xml:space="preserve">tiques de leurs occupations dans la sphère économique. Elle </w:t>
      </w:r>
      <w:r w:rsidRPr="008957FD">
        <w:rPr>
          <w:lang w:eastAsia="fr-FR" w:bidi="fr-FR"/>
        </w:rPr>
        <w:lastRenderedPageBreak/>
        <w:t>nous permet de comprendre comment la structuration concom</w:t>
      </w:r>
      <w:r w:rsidRPr="008957FD">
        <w:rPr>
          <w:lang w:eastAsia="fr-FR" w:bidi="fr-FR"/>
        </w:rPr>
        <w:t>i</w:t>
      </w:r>
      <w:r w:rsidRPr="008957FD">
        <w:rPr>
          <w:lang w:eastAsia="fr-FR" w:bidi="fr-FR"/>
        </w:rPr>
        <w:t>tante de l'organisation de l'espace domestique et de l'espace social global so</w:t>
      </w:r>
      <w:r w:rsidRPr="008957FD">
        <w:rPr>
          <w:lang w:eastAsia="fr-FR" w:bidi="fr-FR"/>
        </w:rPr>
        <w:t>u</w:t>
      </w:r>
      <w:r w:rsidRPr="008957FD">
        <w:rPr>
          <w:lang w:eastAsia="fr-FR" w:bidi="fr-FR"/>
        </w:rPr>
        <w:t>tienne l’identification des femmes aux tâches domestiques. Elle nous permet d'observer par le fait même que c'est sur la base d'une récipr</w:t>
      </w:r>
      <w:r w:rsidRPr="008957FD">
        <w:rPr>
          <w:lang w:eastAsia="fr-FR" w:bidi="fr-FR"/>
        </w:rPr>
        <w:t>o</w:t>
      </w:r>
      <w:r w:rsidRPr="008957FD">
        <w:rPr>
          <w:lang w:eastAsia="fr-FR" w:bidi="fr-FR"/>
        </w:rPr>
        <w:t>cité entre identité sociale et orientation professionnelle (deux comp</w:t>
      </w:r>
      <w:r w:rsidRPr="008957FD">
        <w:rPr>
          <w:lang w:eastAsia="fr-FR" w:bidi="fr-FR"/>
        </w:rPr>
        <w:t>o</w:t>
      </w:r>
      <w:r w:rsidRPr="008957FD">
        <w:rPr>
          <w:lang w:eastAsia="fr-FR" w:bidi="fr-FR"/>
        </w:rPr>
        <w:t>santes en interrelation cont</w:t>
      </w:r>
      <w:r w:rsidRPr="008957FD">
        <w:rPr>
          <w:lang w:eastAsia="fr-FR" w:bidi="fr-FR"/>
        </w:rPr>
        <w:t>i</w:t>
      </w:r>
      <w:r w:rsidRPr="008957FD">
        <w:rPr>
          <w:lang w:eastAsia="fr-FR" w:bidi="fr-FR"/>
        </w:rPr>
        <w:t>nuelle) que se structure le cadre de vie de la m</w:t>
      </w:r>
      <w:r w:rsidRPr="008957FD">
        <w:rPr>
          <w:lang w:eastAsia="fr-FR" w:bidi="fr-FR"/>
        </w:rPr>
        <w:t>a</w:t>
      </w:r>
      <w:r w:rsidRPr="008957FD">
        <w:rPr>
          <w:lang w:eastAsia="fr-FR" w:bidi="fr-FR"/>
        </w:rPr>
        <w:t>jorité des femmes. Le marché de l’emploi se structure lui-même en fonction de leurs caractéristiques sociales, ces dernières consid</w:t>
      </w:r>
      <w:r w:rsidRPr="008957FD">
        <w:rPr>
          <w:lang w:eastAsia="fr-FR" w:bidi="fr-FR"/>
        </w:rPr>
        <w:t>é</w:t>
      </w:r>
      <w:r w:rsidRPr="008957FD">
        <w:rPr>
          <w:lang w:eastAsia="fr-FR" w:bidi="fr-FR"/>
        </w:rPr>
        <w:t>rées non seulement au niveau des possibilités qu'offrent les femmes dans leur malléabilité et leur disponibilité, mais aussi au n</w:t>
      </w:r>
      <w:r w:rsidRPr="008957FD">
        <w:rPr>
          <w:lang w:eastAsia="fr-FR" w:bidi="fr-FR"/>
        </w:rPr>
        <w:t>i</w:t>
      </w:r>
      <w:r w:rsidRPr="008957FD">
        <w:rPr>
          <w:lang w:eastAsia="fr-FR" w:bidi="fr-FR"/>
        </w:rPr>
        <w:t>veau des formes d'activités domestiques qu'il leur incombe d’exercer fréque</w:t>
      </w:r>
      <w:r w:rsidRPr="008957FD">
        <w:rPr>
          <w:lang w:eastAsia="fr-FR" w:bidi="fr-FR"/>
        </w:rPr>
        <w:t>m</w:t>
      </w:r>
      <w:r w:rsidRPr="008957FD">
        <w:rPr>
          <w:lang w:eastAsia="fr-FR" w:bidi="fr-FR"/>
        </w:rPr>
        <w:t>ment</w:t>
      </w:r>
    </w:p>
    <w:p w14:paraId="4B2C0EC5" w14:textId="77777777" w:rsidR="00CB73BC" w:rsidRPr="008957FD" w:rsidRDefault="00CB73BC" w:rsidP="00CB73BC">
      <w:pPr>
        <w:spacing w:before="120" w:after="120"/>
        <w:jc w:val="both"/>
        <w:rPr>
          <w:lang w:eastAsia="fr-FR" w:bidi="fr-FR"/>
        </w:rPr>
      </w:pPr>
    </w:p>
    <w:p w14:paraId="743F818A" w14:textId="77777777" w:rsidR="00CB73BC" w:rsidRPr="008957FD" w:rsidRDefault="00CB73BC" w:rsidP="00CB73BC">
      <w:pPr>
        <w:pStyle w:val="b"/>
      </w:pPr>
      <w:r w:rsidRPr="008957FD">
        <w:rPr>
          <w:lang w:eastAsia="fr-FR" w:bidi="fr-FR"/>
        </w:rPr>
        <w:t>Cycle de vie familiale</w:t>
      </w:r>
      <w:r w:rsidRPr="008957FD">
        <w:rPr>
          <w:lang w:eastAsia="fr-FR" w:bidi="fr-FR"/>
        </w:rPr>
        <w:br/>
        <w:t>et trajectoires professionnelles</w:t>
      </w:r>
      <w:r w:rsidRPr="008957FD">
        <w:rPr>
          <w:lang w:eastAsia="fr-FR" w:bidi="fr-FR"/>
        </w:rPr>
        <w:br/>
        <w:t>des fe</w:t>
      </w:r>
      <w:r w:rsidRPr="008957FD">
        <w:rPr>
          <w:lang w:eastAsia="fr-FR" w:bidi="fr-FR"/>
        </w:rPr>
        <w:t>m</w:t>
      </w:r>
      <w:r w:rsidRPr="008957FD">
        <w:rPr>
          <w:lang w:eastAsia="fr-FR" w:bidi="fr-FR"/>
        </w:rPr>
        <w:t>mes et des hommes</w:t>
      </w:r>
    </w:p>
    <w:p w14:paraId="43599381" w14:textId="77777777" w:rsidR="00CB73BC" w:rsidRPr="008957FD" w:rsidRDefault="00CB73BC" w:rsidP="00CB73BC">
      <w:pPr>
        <w:spacing w:before="120" w:after="120"/>
        <w:jc w:val="both"/>
        <w:rPr>
          <w:lang w:eastAsia="fr-FR" w:bidi="fr-FR"/>
        </w:rPr>
      </w:pPr>
    </w:p>
    <w:p w14:paraId="5E7C85D1" w14:textId="77777777" w:rsidR="00CB73BC" w:rsidRPr="008957FD" w:rsidRDefault="00CB73BC" w:rsidP="00CB73BC">
      <w:pPr>
        <w:spacing w:before="120" w:after="120"/>
        <w:jc w:val="both"/>
      </w:pPr>
      <w:r w:rsidRPr="008957FD">
        <w:rPr>
          <w:lang w:eastAsia="fr-FR" w:bidi="fr-FR"/>
        </w:rPr>
        <w:t>Des chercheures féministes apportent un éclairage intéressant sur les particularités des caractérist</w:t>
      </w:r>
      <w:r w:rsidRPr="008957FD">
        <w:rPr>
          <w:lang w:eastAsia="fr-FR" w:bidi="fr-FR"/>
        </w:rPr>
        <w:t>i</w:t>
      </w:r>
      <w:r w:rsidRPr="008957FD">
        <w:rPr>
          <w:lang w:eastAsia="fr-FR" w:bidi="fr-FR"/>
        </w:rPr>
        <w:t>ques de la division sexuelle du travail en abordant à la fois l'organisation du cycle de vie familiale des fe</w:t>
      </w:r>
      <w:r w:rsidRPr="008957FD">
        <w:rPr>
          <w:lang w:eastAsia="fr-FR" w:bidi="fr-FR"/>
        </w:rPr>
        <w:t>m</w:t>
      </w:r>
      <w:r w:rsidRPr="008957FD">
        <w:rPr>
          <w:lang w:eastAsia="fr-FR" w:bidi="fr-FR"/>
        </w:rPr>
        <w:t>mes et des hommes, de même que leurs trajectoires professio</w:t>
      </w:r>
      <w:r w:rsidRPr="008957FD">
        <w:rPr>
          <w:lang w:eastAsia="fr-FR" w:bidi="fr-FR"/>
        </w:rPr>
        <w:t>n</w:t>
      </w:r>
      <w:r w:rsidRPr="008957FD">
        <w:rPr>
          <w:lang w:eastAsia="fr-FR" w:bidi="fr-FR"/>
        </w:rPr>
        <w:t>nelles propres. Ainsi, Marie-Agnès Barrère-Maurisson et Françoise Batt</w:t>
      </w:r>
      <w:r w:rsidRPr="008957FD">
        <w:rPr>
          <w:lang w:eastAsia="fr-FR" w:bidi="fr-FR"/>
        </w:rPr>
        <w:t>a</w:t>
      </w:r>
      <w:r w:rsidRPr="008957FD">
        <w:rPr>
          <w:lang w:eastAsia="fr-FR" w:bidi="fr-FR"/>
        </w:rPr>
        <w:t>gliola-Bedos </w:t>
      </w:r>
      <w:r w:rsidRPr="008957FD">
        <w:rPr>
          <w:rStyle w:val="Appelnotedebasdep"/>
          <w:lang w:eastAsia="fr-FR" w:bidi="fr-FR"/>
        </w:rPr>
        <w:footnoteReference w:id="22"/>
      </w:r>
      <w:r w:rsidRPr="008957FD">
        <w:rPr>
          <w:lang w:eastAsia="fr-FR" w:bidi="fr-FR"/>
        </w:rPr>
        <w:t xml:space="preserve"> nous font part d'une approche ayant retenu l'intérêt dans les études du rapport des femmes, et dans une moindre mesure, des hommes, au travail. Il s'agit du "temps", le temps chron</w:t>
      </w:r>
      <w:r w:rsidRPr="008957FD">
        <w:rPr>
          <w:lang w:eastAsia="fr-FR" w:bidi="fr-FR"/>
        </w:rPr>
        <w:t>o</w:t>
      </w:r>
      <w:r w:rsidRPr="008957FD">
        <w:rPr>
          <w:lang w:eastAsia="fr-FR" w:bidi="fr-FR"/>
        </w:rPr>
        <w:t>logique de la vie, ou en d'autres mots, le temps biographique. Dans ces anal</w:t>
      </w:r>
      <w:r w:rsidRPr="008957FD">
        <w:rPr>
          <w:lang w:eastAsia="fr-FR" w:bidi="fr-FR"/>
        </w:rPr>
        <w:t>y</w:t>
      </w:r>
      <w:r w:rsidRPr="008957FD">
        <w:rPr>
          <w:lang w:eastAsia="fr-FR" w:bidi="fr-FR"/>
        </w:rPr>
        <w:t>ses interviennent donc divers événements ma</w:t>
      </w:r>
      <w:r w:rsidRPr="008957FD">
        <w:rPr>
          <w:lang w:eastAsia="fr-FR" w:bidi="fr-FR"/>
        </w:rPr>
        <w:t>r</w:t>
      </w:r>
      <w:r w:rsidRPr="008957FD">
        <w:rPr>
          <w:lang w:eastAsia="fr-FR" w:bidi="fr-FR"/>
        </w:rPr>
        <w:t>quant le cycle de vie des femmes, à savoir : la formation scolaire, le premier emploi, le mari</w:t>
      </w:r>
      <w:r w:rsidRPr="008957FD">
        <w:rPr>
          <w:lang w:eastAsia="fr-FR" w:bidi="fr-FR"/>
        </w:rPr>
        <w:t>a</w:t>
      </w:r>
      <w:r w:rsidRPr="008957FD">
        <w:rPr>
          <w:lang w:eastAsia="fr-FR" w:bidi="fr-FR"/>
        </w:rPr>
        <w:t>ge, les naissances successives et enfin, l’adolescence des e</w:t>
      </w:r>
      <w:r w:rsidRPr="008957FD">
        <w:rPr>
          <w:lang w:eastAsia="fr-FR" w:bidi="fr-FR"/>
        </w:rPr>
        <w:t>n</w:t>
      </w:r>
      <w:r w:rsidRPr="008957FD">
        <w:rPr>
          <w:lang w:eastAsia="fr-FR" w:bidi="fr-FR"/>
        </w:rPr>
        <w:t>fants. Les auteures, observant les activités féminines à la lumière de cette d</w:t>
      </w:r>
      <w:r w:rsidRPr="008957FD">
        <w:rPr>
          <w:lang w:eastAsia="fr-FR" w:bidi="fr-FR"/>
        </w:rPr>
        <w:t>é</w:t>
      </w:r>
      <w:r w:rsidRPr="008957FD">
        <w:rPr>
          <w:lang w:eastAsia="fr-FR" w:bidi="fr-FR"/>
        </w:rPr>
        <w:t>marche scientifique, proposent donc de les considérer plus spécif</w:t>
      </w:r>
      <w:r w:rsidRPr="008957FD">
        <w:rPr>
          <w:lang w:eastAsia="fr-FR" w:bidi="fr-FR"/>
        </w:rPr>
        <w:t>i</w:t>
      </w:r>
      <w:r w:rsidRPr="008957FD">
        <w:rPr>
          <w:lang w:eastAsia="fr-FR" w:bidi="fr-FR"/>
        </w:rPr>
        <w:t>quement encore dans le rapport social dans lequel elles s'inscr</w:t>
      </w:r>
      <w:r w:rsidRPr="008957FD">
        <w:rPr>
          <w:lang w:eastAsia="fr-FR" w:bidi="fr-FR"/>
        </w:rPr>
        <w:t>i</w:t>
      </w:r>
      <w:r w:rsidRPr="008957FD">
        <w:rPr>
          <w:lang w:eastAsia="fr-FR" w:bidi="fr-FR"/>
        </w:rPr>
        <w:lastRenderedPageBreak/>
        <w:t>vent, à savoir la famille </w:t>
      </w:r>
      <w:r w:rsidRPr="008957FD">
        <w:rPr>
          <w:rStyle w:val="Appelnotedebasdep"/>
          <w:lang w:eastAsia="fr-FR" w:bidi="fr-FR"/>
        </w:rPr>
        <w:footnoteReference w:id="23"/>
      </w:r>
      <w:r w:rsidRPr="008957FD">
        <w:rPr>
          <w:lang w:eastAsia="fr-FR" w:bidi="fr-FR"/>
        </w:rPr>
        <w:t xml:space="preserve">. Barrère-Maurisson et Battagliola-Bedos </w:t>
      </w:r>
      <w:r w:rsidRPr="008957FD">
        <w:t xml:space="preserve">[70] </w:t>
      </w:r>
      <w:r w:rsidRPr="008957FD">
        <w:rPr>
          <w:lang w:eastAsia="fr-FR" w:bidi="fr-FR"/>
        </w:rPr>
        <w:t>i</w:t>
      </w:r>
      <w:r w:rsidRPr="008957FD">
        <w:rPr>
          <w:lang w:eastAsia="fr-FR" w:bidi="fr-FR"/>
        </w:rPr>
        <w:t>n</w:t>
      </w:r>
      <w:r w:rsidRPr="008957FD">
        <w:rPr>
          <w:lang w:eastAsia="fr-FR" w:bidi="fr-FR"/>
        </w:rPr>
        <w:t>sistent sur la double spécificité du rapport social que constitue la f</w:t>
      </w:r>
      <w:r w:rsidRPr="008957FD">
        <w:rPr>
          <w:lang w:eastAsia="fr-FR" w:bidi="fr-FR"/>
        </w:rPr>
        <w:t>a</w:t>
      </w:r>
      <w:r w:rsidRPr="008957FD">
        <w:rPr>
          <w:lang w:eastAsia="fr-FR" w:bidi="fr-FR"/>
        </w:rPr>
        <w:t>mille ; comme temps d'une part (soit du point de vue de la vie famili</w:t>
      </w:r>
      <w:r w:rsidRPr="008957FD">
        <w:rPr>
          <w:lang w:eastAsia="fr-FR" w:bidi="fr-FR"/>
        </w:rPr>
        <w:t>a</w:t>
      </w:r>
      <w:r w:rsidRPr="008957FD">
        <w:rPr>
          <w:lang w:eastAsia="fr-FR" w:bidi="fr-FR"/>
        </w:rPr>
        <w:t>le) et comme lieu d'autre part (soit sur le plan des ra</w:t>
      </w:r>
      <w:r w:rsidRPr="008957FD">
        <w:rPr>
          <w:lang w:eastAsia="fr-FR" w:bidi="fr-FR"/>
        </w:rPr>
        <w:t>p</w:t>
      </w:r>
      <w:r w:rsidRPr="008957FD">
        <w:rPr>
          <w:lang w:eastAsia="fr-FR" w:bidi="fr-FR"/>
        </w:rPr>
        <w:t>ports entre conjoints et des rapports entre parents et e</w:t>
      </w:r>
      <w:r w:rsidRPr="008957FD">
        <w:rPr>
          <w:lang w:eastAsia="fr-FR" w:bidi="fr-FR"/>
        </w:rPr>
        <w:t>n</w:t>
      </w:r>
      <w:r w:rsidRPr="008957FD">
        <w:rPr>
          <w:lang w:eastAsia="fr-FR" w:bidi="fr-FR"/>
        </w:rPr>
        <w:t>fants) (</w:t>
      </w:r>
      <w:r w:rsidRPr="008957FD">
        <w:rPr>
          <w:i/>
        </w:rPr>
        <w:t>Ibid </w:t>
      </w:r>
      <w:r w:rsidRPr="008957FD">
        <w:t>:</w:t>
      </w:r>
      <w:r w:rsidRPr="008957FD">
        <w:rPr>
          <w:lang w:eastAsia="fr-FR" w:bidi="fr-FR"/>
        </w:rPr>
        <w:t xml:space="preserve"> 121-122).</w:t>
      </w:r>
    </w:p>
    <w:p w14:paraId="6A26877A" w14:textId="77777777" w:rsidR="00CB73BC" w:rsidRPr="008957FD" w:rsidRDefault="00CB73BC" w:rsidP="00CB73BC">
      <w:pPr>
        <w:spacing w:before="120" w:after="120"/>
        <w:jc w:val="both"/>
      </w:pPr>
      <w:r w:rsidRPr="008957FD">
        <w:rPr>
          <w:lang w:eastAsia="fr-FR" w:bidi="fr-FR"/>
        </w:rPr>
        <w:t>Comme nous le mentionnons antérieurement, dans la plupart des sociétés occidentales, les femmes, à partir des a</w:t>
      </w:r>
      <w:r w:rsidRPr="008957FD">
        <w:rPr>
          <w:lang w:eastAsia="fr-FR" w:bidi="fr-FR"/>
        </w:rPr>
        <w:t>n</w:t>
      </w:r>
      <w:r w:rsidRPr="008957FD">
        <w:rPr>
          <w:lang w:eastAsia="fr-FR" w:bidi="fr-FR"/>
        </w:rPr>
        <w:t>nées soixante, sont moins nombreuses à quitter le marché du travail. Barr</w:t>
      </w:r>
      <w:r w:rsidRPr="008957FD">
        <w:rPr>
          <w:lang w:eastAsia="fr-FR" w:bidi="fr-FR"/>
        </w:rPr>
        <w:t>è</w:t>
      </w:r>
      <w:r w:rsidRPr="008957FD">
        <w:rPr>
          <w:lang w:eastAsia="fr-FR" w:bidi="fr-FR"/>
        </w:rPr>
        <w:t>re-Maurisson et Battagliola-Bedos analysent néanmoins les causes des ruptures se m</w:t>
      </w:r>
      <w:r w:rsidRPr="008957FD">
        <w:rPr>
          <w:lang w:eastAsia="fr-FR" w:bidi="fr-FR"/>
        </w:rPr>
        <w:t>a</w:t>
      </w:r>
      <w:r w:rsidRPr="008957FD">
        <w:rPr>
          <w:lang w:eastAsia="fr-FR" w:bidi="fr-FR"/>
        </w:rPr>
        <w:t>nife</w:t>
      </w:r>
      <w:r w:rsidRPr="008957FD">
        <w:rPr>
          <w:lang w:eastAsia="fr-FR" w:bidi="fr-FR"/>
        </w:rPr>
        <w:t>s</w:t>
      </w:r>
      <w:r w:rsidRPr="008957FD">
        <w:rPr>
          <w:lang w:eastAsia="fr-FR" w:bidi="fr-FR"/>
        </w:rPr>
        <w:t>tant parfois sur le marché du travail chez les femmes. Par le fait même, leurs travaux les amènent à expliquer co</w:t>
      </w:r>
      <w:r w:rsidRPr="008957FD">
        <w:rPr>
          <w:lang w:eastAsia="fr-FR" w:bidi="fr-FR"/>
        </w:rPr>
        <w:t>m</w:t>
      </w:r>
      <w:r w:rsidRPr="008957FD">
        <w:rPr>
          <w:lang w:eastAsia="fr-FR" w:bidi="fr-FR"/>
        </w:rPr>
        <w:t>ment en définitive ces dernières en viennent à se définir continuellement par leurs fon</w:t>
      </w:r>
      <w:r w:rsidRPr="008957FD">
        <w:rPr>
          <w:lang w:eastAsia="fr-FR" w:bidi="fr-FR"/>
        </w:rPr>
        <w:t>c</w:t>
      </w:r>
      <w:r w:rsidRPr="008957FD">
        <w:rPr>
          <w:lang w:eastAsia="fr-FR" w:bidi="fr-FR"/>
        </w:rPr>
        <w:t>tions domestiques ou encore par leur place au sein de la f</w:t>
      </w:r>
      <w:r w:rsidRPr="008957FD">
        <w:rPr>
          <w:lang w:eastAsia="fr-FR" w:bidi="fr-FR"/>
        </w:rPr>
        <w:t>a</w:t>
      </w:r>
      <w:r w:rsidRPr="008957FD">
        <w:rPr>
          <w:lang w:eastAsia="fr-FR" w:bidi="fr-FR"/>
        </w:rPr>
        <w:t>mille. Le concept de "cycle familial" qu'introduisent les auteures dans leur an</w:t>
      </w:r>
      <w:r w:rsidRPr="008957FD">
        <w:rPr>
          <w:lang w:eastAsia="fr-FR" w:bidi="fr-FR"/>
        </w:rPr>
        <w:t>a</w:t>
      </w:r>
      <w:r w:rsidRPr="008957FD">
        <w:rPr>
          <w:lang w:eastAsia="fr-FR" w:bidi="fr-FR"/>
        </w:rPr>
        <w:t>lyse pour aborder le rapport des femmes au travail leur permet de ce</w:t>
      </w:r>
      <w:r w:rsidRPr="008957FD">
        <w:rPr>
          <w:lang w:eastAsia="fr-FR" w:bidi="fr-FR"/>
        </w:rPr>
        <w:t>r</w:t>
      </w:r>
      <w:r w:rsidRPr="008957FD">
        <w:rPr>
          <w:lang w:eastAsia="fr-FR" w:bidi="fr-FR"/>
        </w:rPr>
        <w:t>ner les caractéristiques des démarches professionnelles des deux e</w:t>
      </w:r>
      <w:r w:rsidRPr="008957FD">
        <w:rPr>
          <w:lang w:eastAsia="fr-FR" w:bidi="fr-FR"/>
        </w:rPr>
        <w:t>n</w:t>
      </w:r>
      <w:r w:rsidRPr="008957FD">
        <w:rPr>
          <w:lang w:eastAsia="fr-FR" w:bidi="fr-FR"/>
        </w:rPr>
        <w:t>sembles sexuels et en conséquence les ruptures marquant ces derni</w:t>
      </w:r>
      <w:r w:rsidRPr="008957FD">
        <w:rPr>
          <w:lang w:eastAsia="fr-FR" w:bidi="fr-FR"/>
        </w:rPr>
        <w:t>è</w:t>
      </w:r>
      <w:r w:rsidRPr="008957FD">
        <w:rPr>
          <w:lang w:eastAsia="fr-FR" w:bidi="fr-FR"/>
        </w:rPr>
        <w:t>res.</w:t>
      </w:r>
    </w:p>
    <w:p w14:paraId="63284A61" w14:textId="77777777" w:rsidR="00CB73BC" w:rsidRPr="008957FD" w:rsidRDefault="00CB73BC" w:rsidP="00CB73BC">
      <w:pPr>
        <w:spacing w:before="120" w:after="120"/>
        <w:jc w:val="both"/>
      </w:pPr>
      <w:r w:rsidRPr="008957FD">
        <w:rPr>
          <w:lang w:eastAsia="fr-FR" w:bidi="fr-FR"/>
        </w:rPr>
        <w:t>Prenant appui sur l'analyse des caractéristiques de l’emploi fém</w:t>
      </w:r>
      <w:r w:rsidRPr="008957FD">
        <w:rPr>
          <w:lang w:eastAsia="fr-FR" w:bidi="fr-FR"/>
        </w:rPr>
        <w:t>i</w:t>
      </w:r>
      <w:r w:rsidRPr="008957FD">
        <w:rPr>
          <w:lang w:eastAsia="fr-FR" w:bidi="fr-FR"/>
        </w:rPr>
        <w:t>nin, en France, elles mentionnent que le rapport des femmes au tr</w:t>
      </w:r>
      <w:r w:rsidRPr="008957FD">
        <w:rPr>
          <w:lang w:eastAsia="fr-FR" w:bidi="fr-FR"/>
        </w:rPr>
        <w:t>a</w:t>
      </w:r>
      <w:r w:rsidRPr="008957FD">
        <w:rPr>
          <w:lang w:eastAsia="fr-FR" w:bidi="fr-FR"/>
        </w:rPr>
        <w:t>vail..</w:t>
      </w:r>
      <w:r w:rsidRPr="008957FD">
        <w:t xml:space="preserve">. </w:t>
      </w:r>
      <w:r w:rsidRPr="008957FD">
        <w:rPr>
          <w:i/>
        </w:rPr>
        <w:t>évolue suivant le temps chronologique de la vie des fe</w:t>
      </w:r>
      <w:r w:rsidRPr="008957FD">
        <w:rPr>
          <w:i/>
        </w:rPr>
        <w:t>m</w:t>
      </w:r>
      <w:r w:rsidRPr="008957FD">
        <w:rPr>
          <w:i/>
        </w:rPr>
        <w:t>mes, d'une part en liaison avec la vie professio</w:t>
      </w:r>
      <w:r w:rsidRPr="008957FD">
        <w:rPr>
          <w:i/>
        </w:rPr>
        <w:t>n</w:t>
      </w:r>
      <w:r w:rsidRPr="008957FD">
        <w:rPr>
          <w:i/>
        </w:rPr>
        <w:t>nelle du conjoint et d'autre part en fonction de l'évolution de la répartition des rôles au cours du cycle de vie f</w:t>
      </w:r>
      <w:r w:rsidRPr="008957FD">
        <w:rPr>
          <w:i/>
        </w:rPr>
        <w:t>a</w:t>
      </w:r>
      <w:r w:rsidRPr="008957FD">
        <w:rPr>
          <w:i/>
        </w:rPr>
        <w:t>miliale</w:t>
      </w:r>
      <w:r w:rsidRPr="008957FD">
        <w:rPr>
          <w:lang w:eastAsia="fr-FR" w:bidi="fr-FR"/>
        </w:rPr>
        <w:t xml:space="preserve"> </w:t>
      </w:r>
      <w:r w:rsidRPr="008957FD">
        <w:t>(</w:t>
      </w:r>
      <w:r w:rsidRPr="008957FD">
        <w:rPr>
          <w:i/>
        </w:rPr>
        <w:t>Ibid</w:t>
      </w:r>
      <w:r w:rsidRPr="008957FD">
        <w:rPr>
          <w:i/>
          <w:lang w:eastAsia="fr-FR" w:bidi="fr-FR"/>
        </w:rPr>
        <w:t> </w:t>
      </w:r>
      <w:r w:rsidRPr="008957FD">
        <w:rPr>
          <w:lang w:eastAsia="fr-FR" w:bidi="fr-FR"/>
        </w:rPr>
        <w:t>: 124). Par exemple, chez les hommes des causes d'ordre professionnel (chômage ou accident du travail) just</w:t>
      </w:r>
      <w:r w:rsidRPr="008957FD">
        <w:rPr>
          <w:lang w:eastAsia="fr-FR" w:bidi="fr-FR"/>
        </w:rPr>
        <w:t>i</w:t>
      </w:r>
      <w:r w:rsidRPr="008957FD">
        <w:rPr>
          <w:lang w:eastAsia="fr-FR" w:bidi="fr-FR"/>
        </w:rPr>
        <w:t>fient leurs ruptures d'activité. Alors que chez les fe</w:t>
      </w:r>
      <w:r w:rsidRPr="008957FD">
        <w:rPr>
          <w:lang w:eastAsia="fr-FR" w:bidi="fr-FR"/>
        </w:rPr>
        <w:t>m</w:t>
      </w:r>
      <w:r w:rsidRPr="008957FD">
        <w:rPr>
          <w:lang w:eastAsia="fr-FR" w:bidi="fr-FR"/>
        </w:rPr>
        <w:t>mes, ces causes sont plutôt intra-familiales (mariage, déménagement, naissa</w:t>
      </w:r>
      <w:r w:rsidRPr="008957FD">
        <w:rPr>
          <w:lang w:eastAsia="fr-FR" w:bidi="fr-FR"/>
        </w:rPr>
        <w:t>n</w:t>
      </w:r>
      <w:r w:rsidRPr="008957FD">
        <w:rPr>
          <w:lang w:eastAsia="fr-FR" w:bidi="fr-FR"/>
        </w:rPr>
        <w:t>ces ou situation du mari). Pour discuter des comportements qu'ado</w:t>
      </w:r>
      <w:r w:rsidRPr="008957FD">
        <w:rPr>
          <w:lang w:eastAsia="fr-FR" w:bidi="fr-FR"/>
        </w:rPr>
        <w:t>p</w:t>
      </w:r>
      <w:r w:rsidRPr="008957FD">
        <w:rPr>
          <w:lang w:eastAsia="fr-FR" w:bidi="fr-FR"/>
        </w:rPr>
        <w:t>tent les femmes et les hommes en considérant à la fois le cycle de vie famili</w:t>
      </w:r>
      <w:r w:rsidRPr="008957FD">
        <w:rPr>
          <w:lang w:eastAsia="fr-FR" w:bidi="fr-FR"/>
        </w:rPr>
        <w:t>a</w:t>
      </w:r>
      <w:r w:rsidRPr="008957FD">
        <w:rPr>
          <w:lang w:eastAsia="fr-FR" w:bidi="fr-FR"/>
        </w:rPr>
        <w:t>le et leurs activités professionnelles, Barrère-Maurisson et Batt</w:t>
      </w:r>
      <w:r w:rsidRPr="008957FD">
        <w:rPr>
          <w:lang w:eastAsia="fr-FR" w:bidi="fr-FR"/>
        </w:rPr>
        <w:t>a</w:t>
      </w:r>
      <w:r w:rsidRPr="008957FD">
        <w:rPr>
          <w:lang w:eastAsia="fr-FR" w:bidi="fr-FR"/>
        </w:rPr>
        <w:t>gliola-Bedos ajoutent une autre notion dans leur analyse, qu’elles a</w:t>
      </w:r>
      <w:r w:rsidRPr="008957FD">
        <w:rPr>
          <w:lang w:eastAsia="fr-FR" w:bidi="fr-FR"/>
        </w:rPr>
        <w:t>p</w:t>
      </w:r>
      <w:r w:rsidRPr="008957FD">
        <w:rPr>
          <w:lang w:eastAsia="fr-FR" w:bidi="fr-FR"/>
        </w:rPr>
        <w:t xml:space="preserve">pellent </w:t>
      </w:r>
      <w:r w:rsidRPr="008957FD">
        <w:rPr>
          <w:i/>
        </w:rPr>
        <w:t>stratégie familiale</w:t>
      </w:r>
      <w:r w:rsidRPr="008957FD">
        <w:rPr>
          <w:i/>
          <w:lang w:eastAsia="fr-FR" w:bidi="fr-FR"/>
        </w:rPr>
        <w:t> </w:t>
      </w:r>
      <w:r w:rsidRPr="008957FD">
        <w:rPr>
          <w:lang w:eastAsia="fr-FR" w:bidi="fr-FR"/>
        </w:rPr>
        <w:t>: les stratégies qui se forment et se tran</w:t>
      </w:r>
      <w:r w:rsidRPr="008957FD">
        <w:rPr>
          <w:lang w:eastAsia="fr-FR" w:bidi="fr-FR"/>
        </w:rPr>
        <w:t>s</w:t>
      </w:r>
      <w:r w:rsidRPr="008957FD">
        <w:rPr>
          <w:lang w:eastAsia="fr-FR" w:bidi="fr-FR"/>
        </w:rPr>
        <w:t xml:space="preserve">forment en fonction des événements constitutifs de la vie quotidienne. </w:t>
      </w:r>
      <w:r w:rsidRPr="008957FD">
        <w:rPr>
          <w:lang w:eastAsia="fr-FR" w:bidi="fr-FR"/>
        </w:rPr>
        <w:lastRenderedPageBreak/>
        <w:t>Elles r</w:t>
      </w:r>
      <w:r w:rsidRPr="008957FD">
        <w:rPr>
          <w:lang w:eastAsia="fr-FR" w:bidi="fr-FR"/>
        </w:rPr>
        <w:t>e</w:t>
      </w:r>
      <w:r w:rsidRPr="008957FD">
        <w:rPr>
          <w:lang w:eastAsia="fr-FR" w:bidi="fr-FR"/>
        </w:rPr>
        <w:t xml:space="preserve">couvrent </w:t>
      </w:r>
      <w:r w:rsidRPr="008957FD">
        <w:t>"</w:t>
      </w:r>
      <w:r w:rsidRPr="008957FD">
        <w:rPr>
          <w:i/>
        </w:rPr>
        <w:t>la division du travail entre les membres du couple et les rôles qui en découlent, déterminent qui va travailler à l'extérieur du cadre familial</w:t>
      </w:r>
      <w:r w:rsidRPr="008957FD">
        <w:t>".</w:t>
      </w:r>
      <w:r w:rsidRPr="008957FD">
        <w:rPr>
          <w:lang w:eastAsia="fr-FR" w:bidi="fr-FR"/>
        </w:rPr>
        <w:t xml:space="preserve"> De telles stratégies fixent en conséquence les mo</w:t>
      </w:r>
      <w:r w:rsidRPr="008957FD">
        <w:rPr>
          <w:lang w:eastAsia="fr-FR" w:bidi="fr-FR"/>
        </w:rPr>
        <w:t>u</w:t>
      </w:r>
      <w:r w:rsidRPr="008957FD">
        <w:rPr>
          <w:lang w:eastAsia="fr-FR" w:bidi="fr-FR"/>
        </w:rPr>
        <w:t>vements d’entrée et de sortie des femmes sur le marché du travail et sont mises en place dès le mari</w:t>
      </w:r>
      <w:r w:rsidRPr="008957FD">
        <w:rPr>
          <w:lang w:eastAsia="fr-FR" w:bidi="fr-FR"/>
        </w:rPr>
        <w:t>a</w:t>
      </w:r>
      <w:r w:rsidRPr="008957FD">
        <w:rPr>
          <w:lang w:eastAsia="fr-FR" w:bidi="fr-FR"/>
        </w:rPr>
        <w:t>ge.</w:t>
      </w:r>
    </w:p>
    <w:p w14:paraId="1BBA5D22" w14:textId="77777777" w:rsidR="00CB73BC" w:rsidRPr="008957FD" w:rsidRDefault="00CB73BC" w:rsidP="00CB73BC">
      <w:pPr>
        <w:spacing w:before="120" w:after="120"/>
        <w:jc w:val="both"/>
      </w:pPr>
      <w:r w:rsidRPr="008957FD">
        <w:rPr>
          <w:lang w:eastAsia="fr-FR" w:bidi="fr-FR"/>
        </w:rPr>
        <w:t>D'autres recherches développées en France, sur le thème précis du travail des femmes, dont parlent Cha</w:t>
      </w:r>
      <w:r w:rsidRPr="008957FD">
        <w:rPr>
          <w:lang w:eastAsia="fr-FR" w:bidi="fr-FR"/>
        </w:rPr>
        <w:t>u</w:t>
      </w:r>
      <w:r w:rsidRPr="008957FD">
        <w:rPr>
          <w:lang w:eastAsia="fr-FR" w:bidi="fr-FR"/>
        </w:rPr>
        <w:t>dron et al., s’inscrivent dans une perspective analogue. Insistant sur les diverses étapes du cycle de vie des femmes, ces études malgré quelques remarques critiques des a</w:t>
      </w:r>
      <w:r w:rsidRPr="008957FD">
        <w:rPr>
          <w:lang w:eastAsia="fr-FR" w:bidi="fr-FR"/>
        </w:rPr>
        <w:t>u</w:t>
      </w:r>
      <w:r w:rsidRPr="008957FD">
        <w:rPr>
          <w:lang w:eastAsia="fr-FR" w:bidi="fr-FR"/>
        </w:rPr>
        <w:t>teures à leur endroit, conservent à notre avis une très grande impo</w:t>
      </w:r>
      <w:r w:rsidRPr="008957FD">
        <w:rPr>
          <w:lang w:eastAsia="fr-FR" w:bidi="fr-FR"/>
        </w:rPr>
        <w:t>r</w:t>
      </w:r>
      <w:r w:rsidRPr="008957FD">
        <w:rPr>
          <w:lang w:eastAsia="fr-FR" w:bidi="fr-FR"/>
        </w:rPr>
        <w:t>tance pour observer les facteurs à l'or</w:t>
      </w:r>
      <w:r w:rsidRPr="008957FD">
        <w:rPr>
          <w:lang w:eastAsia="fr-FR" w:bidi="fr-FR"/>
        </w:rPr>
        <w:t>i</w:t>
      </w:r>
      <w:r w:rsidRPr="008957FD">
        <w:rPr>
          <w:lang w:eastAsia="fr-FR" w:bidi="fr-FR"/>
        </w:rPr>
        <w:t>gine de</w:t>
      </w:r>
      <w:r w:rsidRPr="008957FD">
        <w:t xml:space="preserve"> [71] </w:t>
      </w:r>
      <w:r w:rsidRPr="008957FD">
        <w:rPr>
          <w:lang w:eastAsia="fr-FR" w:bidi="fr-FR"/>
        </w:rPr>
        <w:t>l’infériorisation des femmes dans la société </w:t>
      </w:r>
      <w:r w:rsidRPr="008957FD">
        <w:rPr>
          <w:rStyle w:val="Appelnotedebasdep"/>
          <w:lang w:eastAsia="fr-FR" w:bidi="fr-FR"/>
        </w:rPr>
        <w:footnoteReference w:id="24"/>
      </w:r>
      <w:r w:rsidRPr="008957FD">
        <w:rPr>
          <w:lang w:eastAsia="fr-FR" w:bidi="fr-FR"/>
        </w:rPr>
        <w:t>. Une relation d</w:t>
      </w:r>
      <w:r w:rsidRPr="008957FD">
        <w:rPr>
          <w:lang w:eastAsia="fr-FR" w:bidi="fr-FR"/>
        </w:rPr>
        <w:t>i</w:t>
      </w:r>
      <w:r w:rsidRPr="008957FD">
        <w:rPr>
          <w:lang w:eastAsia="fr-FR" w:bidi="fr-FR"/>
        </w:rPr>
        <w:t>recte est établie entre les périodes de naissance et d'élevage des enfants, les activités domest</w:t>
      </w:r>
      <w:r w:rsidRPr="008957FD">
        <w:rPr>
          <w:lang w:eastAsia="fr-FR" w:bidi="fr-FR"/>
        </w:rPr>
        <w:t>i</w:t>
      </w:r>
      <w:r w:rsidRPr="008957FD">
        <w:rPr>
          <w:lang w:eastAsia="fr-FR" w:bidi="fr-FR"/>
        </w:rPr>
        <w:t>ques régulières et la rupture dans la vie professio</w:t>
      </w:r>
      <w:r w:rsidRPr="008957FD">
        <w:rPr>
          <w:lang w:eastAsia="fr-FR" w:bidi="fr-FR"/>
        </w:rPr>
        <w:t>n</w:t>
      </w:r>
      <w:r w:rsidRPr="008957FD">
        <w:rPr>
          <w:lang w:eastAsia="fr-FR" w:bidi="fr-FR"/>
        </w:rPr>
        <w:t>nelle de certaines d'entre elles, devenue discontinue. Ces ruptures e</w:t>
      </w:r>
      <w:r w:rsidRPr="008957FD">
        <w:rPr>
          <w:lang w:eastAsia="fr-FR" w:bidi="fr-FR"/>
        </w:rPr>
        <w:t>x</w:t>
      </w:r>
      <w:r w:rsidRPr="008957FD">
        <w:rPr>
          <w:lang w:eastAsia="fr-FR" w:bidi="fr-FR"/>
        </w:rPr>
        <w:t>pliqueraient ainsi non seulement les caractéristiques des tâches qu'e</w:t>
      </w:r>
      <w:r w:rsidRPr="008957FD">
        <w:rPr>
          <w:lang w:eastAsia="fr-FR" w:bidi="fr-FR"/>
        </w:rPr>
        <w:t>l</w:t>
      </w:r>
      <w:r w:rsidRPr="008957FD">
        <w:rPr>
          <w:lang w:eastAsia="fr-FR" w:bidi="fr-FR"/>
        </w:rPr>
        <w:t>les détiennent sur le marché du travail (ménage, soins divers, éduc</w:t>
      </w:r>
      <w:r w:rsidRPr="008957FD">
        <w:rPr>
          <w:lang w:eastAsia="fr-FR" w:bidi="fr-FR"/>
        </w:rPr>
        <w:t>a</w:t>
      </w:r>
      <w:r w:rsidRPr="008957FD">
        <w:rPr>
          <w:lang w:eastAsia="fr-FR" w:bidi="fr-FR"/>
        </w:rPr>
        <w:t>tion), mais aussi les obstacles qui se posent à leur mobilité professionnelle au sein des e</w:t>
      </w:r>
      <w:r w:rsidRPr="008957FD">
        <w:rPr>
          <w:lang w:eastAsia="fr-FR" w:bidi="fr-FR"/>
        </w:rPr>
        <w:t>n</w:t>
      </w:r>
      <w:r w:rsidRPr="008957FD">
        <w:rPr>
          <w:lang w:eastAsia="fr-FR" w:bidi="fr-FR"/>
        </w:rPr>
        <w:t>treprises, voire à leur possibilité d'obtenir une prom</w:t>
      </w:r>
      <w:r w:rsidRPr="008957FD">
        <w:rPr>
          <w:lang w:eastAsia="fr-FR" w:bidi="fr-FR"/>
        </w:rPr>
        <w:t>o</w:t>
      </w:r>
      <w:r w:rsidRPr="008957FD">
        <w:rPr>
          <w:lang w:eastAsia="fr-FR" w:bidi="fr-FR"/>
        </w:rPr>
        <w:t>tion.</w:t>
      </w:r>
    </w:p>
    <w:p w14:paraId="5793986C" w14:textId="77777777" w:rsidR="00CB73BC" w:rsidRPr="008957FD" w:rsidRDefault="00CB73BC" w:rsidP="00CB73BC">
      <w:pPr>
        <w:spacing w:before="120" w:after="120"/>
        <w:jc w:val="both"/>
      </w:pPr>
      <w:r w:rsidRPr="008957FD">
        <w:rPr>
          <w:lang w:eastAsia="fr-FR" w:bidi="fr-FR"/>
        </w:rPr>
        <w:t>Une certaine correspondance peut donc être établie entre les po</w:t>
      </w:r>
      <w:r w:rsidRPr="008957FD">
        <w:rPr>
          <w:lang w:eastAsia="fr-FR" w:bidi="fr-FR"/>
        </w:rPr>
        <w:t>s</w:t>
      </w:r>
      <w:r w:rsidRPr="008957FD">
        <w:rPr>
          <w:lang w:eastAsia="fr-FR" w:bidi="fr-FR"/>
        </w:rPr>
        <w:t>tes de travail réservés aux femmes et leur situation sociale spécifique. Leurs occupations tempora</w:t>
      </w:r>
      <w:r w:rsidRPr="008957FD">
        <w:rPr>
          <w:lang w:eastAsia="fr-FR" w:bidi="fr-FR"/>
        </w:rPr>
        <w:t>i</w:t>
      </w:r>
      <w:r w:rsidRPr="008957FD">
        <w:rPr>
          <w:lang w:eastAsia="fr-FR" w:bidi="fr-FR"/>
        </w:rPr>
        <w:t xml:space="preserve">res et sans qualification sur le marché du travail, signalent Barrère-Maurisson et Battagliola-Bedos entame un </w:t>
      </w:r>
      <w:r w:rsidRPr="008957FD">
        <w:t>pr</w:t>
      </w:r>
      <w:r w:rsidRPr="008957FD">
        <w:t>o</w:t>
      </w:r>
      <w:r w:rsidRPr="008957FD">
        <w:t>cessus déqualifiant à long terme</w:t>
      </w:r>
      <w:r w:rsidRPr="008957FD">
        <w:rPr>
          <w:lang w:eastAsia="fr-FR" w:bidi="fr-FR"/>
        </w:rPr>
        <w:t xml:space="preserve"> (1984 : 125). Les recherches dont parlent Chaudron et al., signifient pour leur part, que pour de no</w:t>
      </w:r>
      <w:r w:rsidRPr="008957FD">
        <w:rPr>
          <w:lang w:eastAsia="fr-FR" w:bidi="fr-FR"/>
        </w:rPr>
        <w:t>m</w:t>
      </w:r>
      <w:r w:rsidRPr="008957FD">
        <w:rPr>
          <w:lang w:eastAsia="fr-FR" w:bidi="fr-FR"/>
        </w:rPr>
        <w:t>breuses femmes toute activité professionnelle "cont</w:t>
      </w:r>
      <w:r w:rsidRPr="008957FD">
        <w:rPr>
          <w:lang w:eastAsia="fr-FR" w:bidi="fr-FR"/>
        </w:rPr>
        <w:t>i</w:t>
      </w:r>
      <w:r w:rsidRPr="008957FD">
        <w:rPr>
          <w:lang w:eastAsia="fr-FR" w:bidi="fr-FR"/>
        </w:rPr>
        <w:t>nue" est exclue ..</w:t>
      </w:r>
      <w:r w:rsidRPr="008957FD">
        <w:t xml:space="preserve">. </w:t>
      </w:r>
      <w:r w:rsidRPr="008957FD">
        <w:rPr>
          <w:i/>
        </w:rPr>
        <w:t>parce qu'incompatible avec les charges familiales.</w:t>
      </w:r>
      <w:r w:rsidRPr="008957FD">
        <w:rPr>
          <w:i/>
          <w:lang w:eastAsia="fr-FR" w:bidi="fr-FR"/>
        </w:rPr>
        <w:t xml:space="preserve"> C'est pourquoi, elles se dirigent </w:t>
      </w:r>
      <w:r w:rsidRPr="008957FD">
        <w:rPr>
          <w:i/>
        </w:rPr>
        <w:t>"préférentiellement vers le travail à domicile, le tr</w:t>
      </w:r>
      <w:r w:rsidRPr="008957FD">
        <w:rPr>
          <w:i/>
        </w:rPr>
        <w:t>a</w:t>
      </w:r>
      <w:r w:rsidRPr="008957FD">
        <w:rPr>
          <w:i/>
        </w:rPr>
        <w:t>vail intérimaire et le travail à temps partiel</w:t>
      </w:r>
      <w:r w:rsidRPr="008957FD">
        <w:t>"</w:t>
      </w:r>
      <w:r w:rsidRPr="008957FD">
        <w:rPr>
          <w:lang w:eastAsia="fr-FR" w:bidi="fr-FR"/>
        </w:rPr>
        <w:t xml:space="preserve"> (Cha</w:t>
      </w:r>
      <w:r w:rsidRPr="008957FD">
        <w:rPr>
          <w:lang w:eastAsia="fr-FR" w:bidi="fr-FR"/>
        </w:rPr>
        <w:t>u</w:t>
      </w:r>
      <w:r w:rsidRPr="008957FD">
        <w:rPr>
          <w:lang w:eastAsia="fr-FR" w:bidi="fr-FR"/>
        </w:rPr>
        <w:t xml:space="preserve">dron et al., 1984 : 176). En fait, l'analyse de l'articulation du travail salarié et du travail domestique conduit à démystifier </w:t>
      </w:r>
      <w:r w:rsidRPr="008957FD">
        <w:rPr>
          <w:i/>
          <w:lang w:eastAsia="fr-FR" w:bidi="fr-FR"/>
        </w:rPr>
        <w:t xml:space="preserve">le </w:t>
      </w:r>
      <w:r w:rsidRPr="008957FD">
        <w:rPr>
          <w:i/>
        </w:rPr>
        <w:t>salaire d'appoint</w:t>
      </w:r>
      <w:r w:rsidRPr="008957FD">
        <w:rPr>
          <w:lang w:eastAsia="fr-FR" w:bidi="fr-FR"/>
        </w:rPr>
        <w:t xml:space="preserve"> que sont supp</w:t>
      </w:r>
      <w:r w:rsidRPr="008957FD">
        <w:rPr>
          <w:lang w:eastAsia="fr-FR" w:bidi="fr-FR"/>
        </w:rPr>
        <w:t>o</w:t>
      </w:r>
      <w:r w:rsidRPr="008957FD">
        <w:rPr>
          <w:lang w:eastAsia="fr-FR" w:bidi="fr-FR"/>
        </w:rPr>
        <w:lastRenderedPageBreak/>
        <w:t>sées aller chercher les femmes sur le marché de l'e</w:t>
      </w:r>
      <w:r w:rsidRPr="008957FD">
        <w:rPr>
          <w:lang w:eastAsia="fr-FR" w:bidi="fr-FR"/>
        </w:rPr>
        <w:t>m</w:t>
      </w:r>
      <w:r w:rsidRPr="008957FD">
        <w:rPr>
          <w:lang w:eastAsia="fr-FR" w:bidi="fr-FR"/>
        </w:rPr>
        <w:t>ploi. Il n'y a pas en fait une juste r</w:t>
      </w:r>
      <w:r w:rsidRPr="008957FD">
        <w:rPr>
          <w:lang w:eastAsia="fr-FR" w:bidi="fr-FR"/>
        </w:rPr>
        <w:t>é</w:t>
      </w:r>
      <w:r w:rsidRPr="008957FD">
        <w:rPr>
          <w:lang w:eastAsia="fr-FR" w:bidi="fr-FR"/>
        </w:rPr>
        <w:t>partition des tâches entre les femmes et les hommes et l'utilisation d'une main-d'œuvre féminine dans des situations d’emploi données est essentielle au maintien du système capitali</w:t>
      </w:r>
      <w:r w:rsidRPr="008957FD">
        <w:rPr>
          <w:lang w:eastAsia="fr-FR" w:bidi="fr-FR"/>
        </w:rPr>
        <w:t>s</w:t>
      </w:r>
      <w:r w:rsidRPr="008957FD">
        <w:rPr>
          <w:lang w:eastAsia="fr-FR" w:bidi="fr-FR"/>
        </w:rPr>
        <w:t>te. Comme le soulignent par ailleurs, Chabaud-Rytcher et al., les fe</w:t>
      </w:r>
      <w:r w:rsidRPr="008957FD">
        <w:rPr>
          <w:lang w:eastAsia="fr-FR" w:bidi="fr-FR"/>
        </w:rPr>
        <w:t>m</w:t>
      </w:r>
      <w:r w:rsidRPr="008957FD">
        <w:rPr>
          <w:lang w:eastAsia="fr-FR" w:bidi="fr-FR"/>
        </w:rPr>
        <w:t>mes ont été également intégrées professionnell</w:t>
      </w:r>
      <w:r w:rsidRPr="008957FD">
        <w:rPr>
          <w:lang w:eastAsia="fr-FR" w:bidi="fr-FR"/>
        </w:rPr>
        <w:t>e</w:t>
      </w:r>
      <w:r w:rsidRPr="008957FD">
        <w:rPr>
          <w:lang w:eastAsia="fr-FR" w:bidi="fr-FR"/>
        </w:rPr>
        <w:t xml:space="preserve">ment dans le salariat et en ce sens </w:t>
      </w:r>
      <w:r w:rsidRPr="008957FD">
        <w:t>...</w:t>
      </w:r>
      <w:r w:rsidRPr="008957FD">
        <w:rPr>
          <w:i/>
        </w:rPr>
        <w:t>leur situation n'est pas symétrique, ou complémenta</w:t>
      </w:r>
      <w:r w:rsidRPr="008957FD">
        <w:rPr>
          <w:i/>
        </w:rPr>
        <w:t>i</w:t>
      </w:r>
      <w:r w:rsidRPr="008957FD">
        <w:rPr>
          <w:i/>
        </w:rPr>
        <w:t>re, à celle des hommes dans la division du travail entre les sexes </w:t>
      </w:r>
      <w:r w:rsidRPr="008957FD">
        <w:rPr>
          <w:rStyle w:val="Appelnotedebasdep"/>
        </w:rPr>
        <w:footnoteReference w:id="25"/>
      </w:r>
      <w:r w:rsidRPr="008957FD">
        <w:t>.</w:t>
      </w:r>
      <w:r w:rsidRPr="008957FD">
        <w:rPr>
          <w:lang w:eastAsia="fr-FR" w:bidi="fr-FR"/>
        </w:rPr>
        <w:t xml:space="preserve"> De même, leur rôle ne peut se réduire à assurer l'équilibre du ménage afin que le niveau de vie de leur fami</w:t>
      </w:r>
      <w:r w:rsidRPr="008957FD">
        <w:rPr>
          <w:lang w:eastAsia="fr-FR" w:bidi="fr-FR"/>
        </w:rPr>
        <w:t>l</w:t>
      </w:r>
      <w:r w:rsidRPr="008957FD">
        <w:rPr>
          <w:lang w:eastAsia="fr-FR" w:bidi="fr-FR"/>
        </w:rPr>
        <w:t>le soit plus élevé.</w:t>
      </w:r>
    </w:p>
    <w:p w14:paraId="544B547B" w14:textId="77777777" w:rsidR="00CB73BC" w:rsidRPr="008957FD" w:rsidRDefault="00CB73BC" w:rsidP="00CB73BC">
      <w:pPr>
        <w:spacing w:before="120" w:after="120"/>
        <w:jc w:val="both"/>
      </w:pPr>
      <w:r w:rsidRPr="008957FD">
        <w:rPr>
          <w:lang w:eastAsia="fr-FR" w:bidi="fr-FR"/>
        </w:rPr>
        <w:t>D’autres auteures présentent comme une conséquence presqu'in</w:t>
      </w:r>
      <w:r w:rsidRPr="008957FD">
        <w:rPr>
          <w:lang w:eastAsia="fr-FR" w:bidi="fr-FR"/>
        </w:rPr>
        <w:t>é</w:t>
      </w:r>
      <w:r w:rsidRPr="008957FD">
        <w:rPr>
          <w:lang w:eastAsia="fr-FR" w:bidi="fr-FR"/>
        </w:rPr>
        <w:t>vitable l'exécution par des femmes de travaux déqualifiant, étant do</w:t>
      </w:r>
      <w:r w:rsidRPr="008957FD">
        <w:rPr>
          <w:lang w:eastAsia="fr-FR" w:bidi="fr-FR"/>
        </w:rPr>
        <w:t>n</w:t>
      </w:r>
      <w:r w:rsidRPr="008957FD">
        <w:rPr>
          <w:lang w:eastAsia="fr-FR" w:bidi="fr-FR"/>
        </w:rPr>
        <w:t>né qu’elles sont conf</w:t>
      </w:r>
      <w:r w:rsidRPr="008957FD">
        <w:rPr>
          <w:lang w:eastAsia="fr-FR" w:bidi="fr-FR"/>
        </w:rPr>
        <w:t>i</w:t>
      </w:r>
      <w:r w:rsidRPr="008957FD">
        <w:rPr>
          <w:lang w:eastAsia="fr-FR" w:bidi="fr-FR"/>
        </w:rPr>
        <w:t>nées à la réalisation d'un travail gratuit dans la sphère domestique. Ainsi, Benston fait-elle un lien direct entre le tr</w:t>
      </w:r>
      <w:r w:rsidRPr="008957FD">
        <w:rPr>
          <w:lang w:eastAsia="fr-FR" w:bidi="fr-FR"/>
        </w:rPr>
        <w:t>a</w:t>
      </w:r>
      <w:r w:rsidRPr="008957FD">
        <w:rPr>
          <w:lang w:eastAsia="fr-FR" w:bidi="fr-FR"/>
        </w:rPr>
        <w:t>vail gr</w:t>
      </w:r>
      <w:r w:rsidRPr="008957FD">
        <w:rPr>
          <w:lang w:eastAsia="fr-FR" w:bidi="fr-FR"/>
        </w:rPr>
        <w:t>a</w:t>
      </w:r>
      <w:r w:rsidRPr="008957FD">
        <w:rPr>
          <w:lang w:eastAsia="fr-FR" w:bidi="fr-FR"/>
        </w:rPr>
        <w:t>tuit des femmes d'une part, et leur situation sur le marché du travail d'a</w:t>
      </w:r>
      <w:r w:rsidRPr="008957FD">
        <w:rPr>
          <w:lang w:eastAsia="fr-FR" w:bidi="fr-FR"/>
        </w:rPr>
        <w:t>u</w:t>
      </w:r>
      <w:r w:rsidRPr="008957FD">
        <w:rPr>
          <w:lang w:eastAsia="fr-FR" w:bidi="fr-FR"/>
        </w:rPr>
        <w:t xml:space="preserve">tre part. "Les femmes qui font ce </w:t>
      </w:r>
      <w:r w:rsidRPr="008957FD">
        <w:t xml:space="preserve">[72] </w:t>
      </w:r>
      <w:r w:rsidRPr="008957FD">
        <w:rPr>
          <w:lang w:eastAsia="fr-FR" w:bidi="fr-FR"/>
        </w:rPr>
        <w:t>travail sans valeur ne peuvent s'attendre à valoir autant que les ho</w:t>
      </w:r>
      <w:r w:rsidRPr="008957FD">
        <w:rPr>
          <w:lang w:eastAsia="fr-FR" w:bidi="fr-FR"/>
        </w:rPr>
        <w:t>m</w:t>
      </w:r>
      <w:r w:rsidRPr="008957FD">
        <w:rPr>
          <w:lang w:eastAsia="fr-FR" w:bidi="fr-FR"/>
        </w:rPr>
        <w:t>mes qui travaillent pour de l’argent. Rappelons d’ailleurs que selon cette auteure, la base éc</w:t>
      </w:r>
      <w:r w:rsidRPr="008957FD">
        <w:rPr>
          <w:lang w:eastAsia="fr-FR" w:bidi="fr-FR"/>
        </w:rPr>
        <w:t>o</w:t>
      </w:r>
      <w:r w:rsidRPr="008957FD">
        <w:rPr>
          <w:lang w:eastAsia="fr-FR" w:bidi="fr-FR"/>
        </w:rPr>
        <w:t>nomique du statut inférieur des fe</w:t>
      </w:r>
      <w:r w:rsidRPr="008957FD">
        <w:rPr>
          <w:lang w:eastAsia="fr-FR" w:bidi="fr-FR"/>
        </w:rPr>
        <w:t>m</w:t>
      </w:r>
      <w:r w:rsidRPr="008957FD">
        <w:rPr>
          <w:lang w:eastAsia="fr-FR" w:bidi="fr-FR"/>
        </w:rPr>
        <w:t>mes est à rechercher justement au niveau des activ</w:t>
      </w:r>
      <w:r w:rsidRPr="008957FD">
        <w:rPr>
          <w:lang w:eastAsia="fr-FR" w:bidi="fr-FR"/>
        </w:rPr>
        <w:t>i</w:t>
      </w:r>
      <w:r w:rsidRPr="008957FD">
        <w:rPr>
          <w:lang w:eastAsia="fr-FR" w:bidi="fr-FR"/>
        </w:rPr>
        <w:t>tés liées à la maison et à la famille, lieux où elles sont re</w:t>
      </w:r>
      <w:r w:rsidRPr="008957FD">
        <w:rPr>
          <w:lang w:eastAsia="fr-FR" w:bidi="fr-FR"/>
        </w:rPr>
        <w:t>s</w:t>
      </w:r>
      <w:r w:rsidRPr="008957FD">
        <w:rPr>
          <w:lang w:eastAsia="fr-FR" w:bidi="fr-FR"/>
        </w:rPr>
        <w:t xml:space="preserve">ponsables, en tant que groupe, de la production de valeurs d'usage. Selon Andrée Michel par ailleurs, </w:t>
      </w:r>
      <w:r w:rsidRPr="008957FD">
        <w:rPr>
          <w:i/>
        </w:rPr>
        <w:t>la dévalorisation du statut des femmes dans l'économie</w:t>
      </w:r>
      <w:r w:rsidRPr="008957FD">
        <w:rPr>
          <w:lang w:eastAsia="fr-FR" w:bidi="fr-FR"/>
        </w:rPr>
        <w:t xml:space="preserve"> a pour cause l'élimination des indicateurs économiques de la production domest</w:t>
      </w:r>
      <w:r w:rsidRPr="008957FD">
        <w:rPr>
          <w:lang w:eastAsia="fr-FR" w:bidi="fr-FR"/>
        </w:rPr>
        <w:t>i</w:t>
      </w:r>
      <w:r w:rsidRPr="008957FD">
        <w:rPr>
          <w:lang w:eastAsia="fr-FR" w:bidi="fr-FR"/>
        </w:rPr>
        <w:t>que, cette dernière étant perçue dès lors comme une activité inférie</w:t>
      </w:r>
      <w:r w:rsidRPr="008957FD">
        <w:rPr>
          <w:lang w:eastAsia="fr-FR" w:bidi="fr-FR"/>
        </w:rPr>
        <w:t>u</w:t>
      </w:r>
      <w:r w:rsidRPr="008957FD">
        <w:rPr>
          <w:lang w:eastAsia="fr-FR" w:bidi="fr-FR"/>
        </w:rPr>
        <w:t>re </w:t>
      </w:r>
      <w:r w:rsidRPr="008957FD">
        <w:rPr>
          <w:rStyle w:val="Appelnotedebasdep"/>
          <w:lang w:eastAsia="fr-FR" w:bidi="fr-FR"/>
        </w:rPr>
        <w:footnoteReference w:id="26"/>
      </w:r>
      <w:r w:rsidRPr="008957FD">
        <w:rPr>
          <w:lang w:eastAsia="fr-FR" w:bidi="fr-FR"/>
        </w:rPr>
        <w:t>.</w:t>
      </w:r>
    </w:p>
    <w:p w14:paraId="68F4C614" w14:textId="77777777" w:rsidR="00CB73BC" w:rsidRPr="008957FD" w:rsidRDefault="00CB73BC" w:rsidP="00CB73BC">
      <w:pPr>
        <w:spacing w:before="120" w:after="120"/>
        <w:jc w:val="both"/>
      </w:pPr>
      <w:r w:rsidRPr="008957FD">
        <w:rPr>
          <w:lang w:eastAsia="fr-FR" w:bidi="fr-FR"/>
        </w:rPr>
        <w:t>L'approche sur l'articulation du travail salarié et du travail dome</w:t>
      </w:r>
      <w:r w:rsidRPr="008957FD">
        <w:rPr>
          <w:lang w:eastAsia="fr-FR" w:bidi="fr-FR"/>
        </w:rPr>
        <w:t>s</w:t>
      </w:r>
      <w:r w:rsidRPr="008957FD">
        <w:rPr>
          <w:lang w:eastAsia="fr-FR" w:bidi="fr-FR"/>
        </w:rPr>
        <w:t>tique reste fort pertinente pour l'étude de la situation sociale des fe</w:t>
      </w:r>
      <w:r w:rsidRPr="008957FD">
        <w:rPr>
          <w:lang w:eastAsia="fr-FR" w:bidi="fr-FR"/>
        </w:rPr>
        <w:t>m</w:t>
      </w:r>
      <w:r w:rsidRPr="008957FD">
        <w:rPr>
          <w:lang w:eastAsia="fr-FR" w:bidi="fr-FR"/>
        </w:rPr>
        <w:t>mes québéco</w:t>
      </w:r>
      <w:r w:rsidRPr="008957FD">
        <w:rPr>
          <w:lang w:eastAsia="fr-FR" w:bidi="fr-FR"/>
        </w:rPr>
        <w:t>i</w:t>
      </w:r>
      <w:r w:rsidRPr="008957FD">
        <w:rPr>
          <w:lang w:eastAsia="fr-FR" w:bidi="fr-FR"/>
        </w:rPr>
        <w:t>ses. En dépit d'une baisse remarquée des naissances au Québec, les rapports de sexes n'ont pas subi de profondes transform</w:t>
      </w:r>
      <w:r w:rsidRPr="008957FD">
        <w:rPr>
          <w:lang w:eastAsia="fr-FR" w:bidi="fr-FR"/>
        </w:rPr>
        <w:t>a</w:t>
      </w:r>
      <w:r w:rsidRPr="008957FD">
        <w:rPr>
          <w:lang w:eastAsia="fr-FR" w:bidi="fr-FR"/>
        </w:rPr>
        <w:t>tions. Que ce soit dans la sphère productive ou reproductive, femmes et hommes ont toujours un rôle bien défini, perceptible à tr</w:t>
      </w:r>
      <w:r w:rsidRPr="008957FD">
        <w:rPr>
          <w:lang w:eastAsia="fr-FR" w:bidi="fr-FR"/>
        </w:rPr>
        <w:t>a</w:t>
      </w:r>
      <w:r w:rsidRPr="008957FD">
        <w:rPr>
          <w:lang w:eastAsia="fr-FR" w:bidi="fr-FR"/>
        </w:rPr>
        <w:t>vers une division des tâches très circonscrite. Dans la connaissance des spécif</w:t>
      </w:r>
      <w:r w:rsidRPr="008957FD">
        <w:rPr>
          <w:lang w:eastAsia="fr-FR" w:bidi="fr-FR"/>
        </w:rPr>
        <w:t>i</w:t>
      </w:r>
      <w:r w:rsidRPr="008957FD">
        <w:rPr>
          <w:lang w:eastAsia="fr-FR" w:bidi="fr-FR"/>
        </w:rPr>
        <w:t>cités du travail salarié féminin, il faut chercher à comprendre les ca</w:t>
      </w:r>
      <w:r w:rsidRPr="008957FD">
        <w:rPr>
          <w:lang w:eastAsia="fr-FR" w:bidi="fr-FR"/>
        </w:rPr>
        <w:t>u</w:t>
      </w:r>
      <w:r w:rsidRPr="008957FD">
        <w:rPr>
          <w:lang w:eastAsia="fr-FR" w:bidi="fr-FR"/>
        </w:rPr>
        <w:t>ses de l’infériorisation sociale des femmes en prenant comme point de repère immédiat l’analyse du travail domestique f</w:t>
      </w:r>
      <w:r w:rsidRPr="008957FD">
        <w:rPr>
          <w:lang w:eastAsia="fr-FR" w:bidi="fr-FR"/>
        </w:rPr>
        <w:t>é</w:t>
      </w:r>
      <w:r w:rsidRPr="008957FD">
        <w:rPr>
          <w:lang w:eastAsia="fr-FR" w:bidi="fr-FR"/>
        </w:rPr>
        <w:t>minin. Dans le même ordre d'idées, la rém</w:t>
      </w:r>
      <w:r w:rsidRPr="008957FD">
        <w:rPr>
          <w:lang w:eastAsia="fr-FR" w:bidi="fr-FR"/>
        </w:rPr>
        <w:t>u</w:t>
      </w:r>
      <w:r w:rsidRPr="008957FD">
        <w:rPr>
          <w:lang w:eastAsia="fr-FR" w:bidi="fr-FR"/>
        </w:rPr>
        <w:t>nération des femmes en emploi pourra être o</w:t>
      </w:r>
      <w:r w:rsidRPr="008957FD">
        <w:rPr>
          <w:lang w:eastAsia="fr-FR" w:bidi="fr-FR"/>
        </w:rPr>
        <w:t>b</w:t>
      </w:r>
      <w:r w:rsidRPr="008957FD">
        <w:rPr>
          <w:lang w:eastAsia="fr-FR" w:bidi="fr-FR"/>
        </w:rPr>
        <w:t>servée à la lumière de cette analyse.</w:t>
      </w:r>
    </w:p>
    <w:p w14:paraId="115FCD7A" w14:textId="77777777" w:rsidR="00CB73BC" w:rsidRPr="008957FD" w:rsidRDefault="00CB73BC" w:rsidP="00CB73BC">
      <w:pPr>
        <w:spacing w:before="120" w:after="120"/>
        <w:jc w:val="both"/>
        <w:rPr>
          <w:lang w:eastAsia="fr-FR" w:bidi="fr-FR"/>
        </w:rPr>
      </w:pPr>
    </w:p>
    <w:p w14:paraId="235A7D7D" w14:textId="77777777" w:rsidR="00CB73BC" w:rsidRPr="008957FD" w:rsidRDefault="00CB73BC" w:rsidP="00CB73BC">
      <w:pPr>
        <w:pStyle w:val="b"/>
      </w:pPr>
      <w:r w:rsidRPr="008957FD">
        <w:rPr>
          <w:lang w:eastAsia="fr-FR" w:bidi="fr-FR"/>
        </w:rPr>
        <w:t>La reproduction des genres traditionnels</w:t>
      </w:r>
      <w:r w:rsidRPr="008957FD">
        <w:rPr>
          <w:lang w:eastAsia="fr-FR" w:bidi="fr-FR"/>
        </w:rPr>
        <w:br/>
        <w:t>au sein des entreprises :</w:t>
      </w:r>
      <w:r w:rsidRPr="008957FD">
        <w:rPr>
          <w:lang w:eastAsia="fr-FR" w:bidi="fr-FR"/>
        </w:rPr>
        <w:br/>
        <w:t>l'exemple de l'Institution hospit</w:t>
      </w:r>
      <w:r w:rsidRPr="008957FD">
        <w:rPr>
          <w:lang w:eastAsia="fr-FR" w:bidi="fr-FR"/>
        </w:rPr>
        <w:t>a</w:t>
      </w:r>
      <w:r w:rsidRPr="008957FD">
        <w:rPr>
          <w:lang w:eastAsia="fr-FR" w:bidi="fr-FR"/>
        </w:rPr>
        <w:t>lière</w:t>
      </w:r>
    </w:p>
    <w:p w14:paraId="618CF8C7" w14:textId="77777777" w:rsidR="00CB73BC" w:rsidRPr="008957FD" w:rsidRDefault="00CB73BC" w:rsidP="00CB73BC">
      <w:pPr>
        <w:spacing w:before="120" w:after="120"/>
        <w:jc w:val="both"/>
        <w:rPr>
          <w:lang w:eastAsia="fr-FR" w:bidi="fr-FR"/>
        </w:rPr>
      </w:pPr>
    </w:p>
    <w:p w14:paraId="7830D85C" w14:textId="77777777" w:rsidR="00CB73BC" w:rsidRPr="008957FD" w:rsidRDefault="00CB73BC" w:rsidP="00CB73BC">
      <w:pPr>
        <w:spacing w:before="120" w:after="120"/>
        <w:ind w:firstLine="0"/>
        <w:jc w:val="both"/>
      </w:pPr>
      <w:r w:rsidRPr="008957FD">
        <w:rPr>
          <w:lang w:eastAsia="fr-FR" w:bidi="fr-FR"/>
        </w:rPr>
        <w:t>Pour bien mettre en évidence les places et les conditions des femmes sur le marché du travail, l'analyse doit absolument être située histor</w:t>
      </w:r>
      <w:r w:rsidRPr="008957FD">
        <w:rPr>
          <w:lang w:eastAsia="fr-FR" w:bidi="fr-FR"/>
        </w:rPr>
        <w:t>i</w:t>
      </w:r>
      <w:r w:rsidRPr="008957FD">
        <w:rPr>
          <w:lang w:eastAsia="fr-FR" w:bidi="fr-FR"/>
        </w:rPr>
        <w:t>quement. Comme nous avons pu l’observer, nous retrouvons une te</w:t>
      </w:r>
      <w:r w:rsidRPr="008957FD">
        <w:rPr>
          <w:lang w:eastAsia="fr-FR" w:bidi="fr-FR"/>
        </w:rPr>
        <w:t>n</w:t>
      </w:r>
      <w:r w:rsidRPr="008957FD">
        <w:rPr>
          <w:lang w:eastAsia="fr-FR" w:bidi="fr-FR"/>
        </w:rPr>
        <w:t>tative en ce sens dans la première approche présentée antérie</w:t>
      </w:r>
      <w:r w:rsidRPr="008957FD">
        <w:rPr>
          <w:lang w:eastAsia="fr-FR" w:bidi="fr-FR"/>
        </w:rPr>
        <w:t>u</w:t>
      </w:r>
      <w:r w:rsidRPr="008957FD">
        <w:rPr>
          <w:lang w:eastAsia="fr-FR" w:bidi="fr-FR"/>
        </w:rPr>
        <w:t>rement : l’augmentation du travail sal</w:t>
      </w:r>
      <w:r w:rsidRPr="008957FD">
        <w:rPr>
          <w:lang w:eastAsia="fr-FR" w:bidi="fr-FR"/>
        </w:rPr>
        <w:t>a</w:t>
      </w:r>
      <w:r w:rsidRPr="008957FD">
        <w:rPr>
          <w:lang w:eastAsia="fr-FR" w:bidi="fr-FR"/>
        </w:rPr>
        <w:t>rié féminin étant considérée par rapport à des périodes données du développement économique, n</w:t>
      </w:r>
      <w:r w:rsidRPr="008957FD">
        <w:rPr>
          <w:lang w:eastAsia="fr-FR" w:bidi="fr-FR"/>
        </w:rPr>
        <w:t>o</w:t>
      </w:r>
      <w:r w:rsidRPr="008957FD">
        <w:rPr>
          <w:lang w:eastAsia="fr-FR" w:bidi="fr-FR"/>
        </w:rPr>
        <w:t>tamment par rapport à la guerre et à la croissance des activités tertiaires. C</w:t>
      </w:r>
      <w:r w:rsidRPr="008957FD">
        <w:rPr>
          <w:lang w:eastAsia="fr-FR" w:bidi="fr-FR"/>
        </w:rPr>
        <w:t>e</w:t>
      </w:r>
      <w:r w:rsidRPr="008957FD">
        <w:rPr>
          <w:lang w:eastAsia="fr-FR" w:bidi="fr-FR"/>
        </w:rPr>
        <w:t>pendant, si nous adoptons la thèse de "l'autonomie relative" de la sphère productive, et donc, de sa nécessaire interpénétr</w:t>
      </w:r>
      <w:r w:rsidRPr="008957FD">
        <w:rPr>
          <w:lang w:eastAsia="fr-FR" w:bidi="fr-FR"/>
        </w:rPr>
        <w:t>a</w:t>
      </w:r>
      <w:r w:rsidRPr="008957FD">
        <w:rPr>
          <w:lang w:eastAsia="fr-FR" w:bidi="fr-FR"/>
        </w:rPr>
        <w:t>tion avec la sphère reproductive, nous constatons qu'historiquement le travail sal</w:t>
      </w:r>
      <w:r w:rsidRPr="008957FD">
        <w:rPr>
          <w:lang w:eastAsia="fr-FR" w:bidi="fr-FR"/>
        </w:rPr>
        <w:t>a</w:t>
      </w:r>
      <w:r w:rsidRPr="008957FD">
        <w:rPr>
          <w:lang w:eastAsia="fr-FR" w:bidi="fr-FR"/>
        </w:rPr>
        <w:t>rié féminin s'institue également dans le développement et dans le pr</w:t>
      </w:r>
      <w:r w:rsidRPr="008957FD">
        <w:rPr>
          <w:lang w:eastAsia="fr-FR" w:bidi="fr-FR"/>
        </w:rPr>
        <w:t>o</w:t>
      </w:r>
      <w:r w:rsidRPr="008957FD">
        <w:rPr>
          <w:lang w:eastAsia="fr-FR" w:bidi="fr-FR"/>
        </w:rPr>
        <w:t>longement des activités de type domestique. Dans la sphère reprodu</w:t>
      </w:r>
      <w:r w:rsidRPr="008957FD">
        <w:rPr>
          <w:lang w:eastAsia="fr-FR" w:bidi="fr-FR"/>
        </w:rPr>
        <w:t>c</w:t>
      </w:r>
      <w:r w:rsidRPr="008957FD">
        <w:rPr>
          <w:lang w:eastAsia="fr-FR" w:bidi="fr-FR"/>
        </w:rPr>
        <w:t>tive, des fonctions socialement inv</w:t>
      </w:r>
      <w:r w:rsidRPr="008957FD">
        <w:rPr>
          <w:lang w:eastAsia="fr-FR" w:bidi="fr-FR"/>
        </w:rPr>
        <w:t>i</w:t>
      </w:r>
      <w:r w:rsidRPr="008957FD">
        <w:rPr>
          <w:lang w:eastAsia="fr-FR" w:bidi="fr-FR"/>
        </w:rPr>
        <w:t>sibles incombent aux femmes. Que l'on songe aux tâches d'entretien de l'espace domestique, aux fonctions de maternage, de soins et de services à autrui (hommes, éducation des enfants, vieillards, malades, handicapés). Leur force de procréation se pose ainsi comme un élément d</w:t>
      </w:r>
      <w:r w:rsidRPr="008957FD">
        <w:rPr>
          <w:lang w:eastAsia="fr-FR" w:bidi="fr-FR"/>
        </w:rPr>
        <w:t>é</w:t>
      </w:r>
      <w:r w:rsidRPr="008957FD">
        <w:rPr>
          <w:lang w:eastAsia="fr-FR" w:bidi="fr-FR"/>
        </w:rPr>
        <w:t>terminant dans leur confinement à</w:t>
      </w:r>
      <w:r w:rsidRPr="008957FD">
        <w:t xml:space="preserve"> [73] </w:t>
      </w:r>
      <w:r w:rsidRPr="008957FD">
        <w:rPr>
          <w:lang w:eastAsia="fr-FR" w:bidi="fr-FR"/>
        </w:rPr>
        <w:t>la sphère domestique. Dans la sphère productive même, leurs fonctions restent tout aussi cachées et invis</w:t>
      </w:r>
      <w:r w:rsidRPr="008957FD">
        <w:rPr>
          <w:lang w:eastAsia="fr-FR" w:bidi="fr-FR"/>
        </w:rPr>
        <w:t>i</w:t>
      </w:r>
      <w:r w:rsidRPr="008957FD">
        <w:rPr>
          <w:lang w:eastAsia="fr-FR" w:bidi="fr-FR"/>
        </w:rPr>
        <w:t>bles. N'occupant pas les postes de travail clés dans l'éc</w:t>
      </w:r>
      <w:r w:rsidRPr="008957FD">
        <w:rPr>
          <w:lang w:eastAsia="fr-FR" w:bidi="fr-FR"/>
        </w:rPr>
        <w:t>o</w:t>
      </w:r>
      <w:r w:rsidRPr="008957FD">
        <w:rPr>
          <w:lang w:eastAsia="fr-FR" w:bidi="fr-FR"/>
        </w:rPr>
        <w:t>nomie, à savoir les postes d’encadrement et de maîtrise, elles se retrouvent plutôt dans les o</w:t>
      </w:r>
      <w:r w:rsidRPr="008957FD">
        <w:rPr>
          <w:lang w:eastAsia="fr-FR" w:bidi="fr-FR"/>
        </w:rPr>
        <w:t>c</w:t>
      </w:r>
      <w:r w:rsidRPr="008957FD">
        <w:rPr>
          <w:lang w:eastAsia="fr-FR" w:bidi="fr-FR"/>
        </w:rPr>
        <w:t>cupations s</w:t>
      </w:r>
      <w:r w:rsidRPr="008957FD">
        <w:rPr>
          <w:lang w:eastAsia="fr-FR" w:bidi="fr-FR"/>
        </w:rPr>
        <w:t>u</w:t>
      </w:r>
      <w:r w:rsidRPr="008957FD">
        <w:rPr>
          <w:lang w:eastAsia="fr-FR" w:bidi="fr-FR"/>
        </w:rPr>
        <w:t>balternes de type service assimilables à leurs fonctions immédiates au sein même de la famille </w:t>
      </w:r>
      <w:r w:rsidRPr="008957FD">
        <w:rPr>
          <w:rStyle w:val="Appelnotedebasdep"/>
          <w:lang w:eastAsia="fr-FR" w:bidi="fr-FR"/>
        </w:rPr>
        <w:footnoteReference w:id="27"/>
      </w:r>
      <w:r w:rsidRPr="008957FD">
        <w:rPr>
          <w:lang w:eastAsia="fr-FR" w:bidi="fr-FR"/>
        </w:rPr>
        <w:t>. À l'inverse des tâches r</w:t>
      </w:r>
      <w:r w:rsidRPr="008957FD">
        <w:rPr>
          <w:lang w:eastAsia="fr-FR" w:bidi="fr-FR"/>
        </w:rPr>
        <w:t>é</w:t>
      </w:r>
      <w:r w:rsidRPr="008957FD">
        <w:rPr>
          <w:lang w:eastAsia="fr-FR" w:bidi="fr-FR"/>
        </w:rPr>
        <w:t>servées à la main-d'œuvre féminine sur le marché du travail, la grande majorité des fonctions des hommes restent très vis</w:t>
      </w:r>
      <w:r w:rsidRPr="008957FD">
        <w:rPr>
          <w:lang w:eastAsia="fr-FR" w:bidi="fr-FR"/>
        </w:rPr>
        <w:t>i</w:t>
      </w:r>
      <w:r w:rsidRPr="008957FD">
        <w:rPr>
          <w:lang w:eastAsia="fr-FR" w:bidi="fr-FR"/>
        </w:rPr>
        <w:t>bles. Elles visent à transformer la nature (construction de bâtiments et de barr</w:t>
      </w:r>
      <w:r w:rsidRPr="008957FD">
        <w:rPr>
          <w:lang w:eastAsia="fr-FR" w:bidi="fr-FR"/>
        </w:rPr>
        <w:t>a</w:t>
      </w:r>
      <w:r w:rsidRPr="008957FD">
        <w:rPr>
          <w:lang w:eastAsia="fr-FR" w:bidi="fr-FR"/>
        </w:rPr>
        <w:t>ges par exemple, etc.) et impriment, comme nous l'explique Monique Ha</w:t>
      </w:r>
      <w:r w:rsidRPr="008957FD">
        <w:rPr>
          <w:lang w:eastAsia="fr-FR" w:bidi="fr-FR"/>
        </w:rPr>
        <w:t>i</w:t>
      </w:r>
      <w:r w:rsidRPr="008957FD">
        <w:rPr>
          <w:lang w:eastAsia="fr-FR" w:bidi="fr-FR"/>
        </w:rPr>
        <w:t>cault, leurs signes dans l'écosystème (Haicault, 1980 : 46). En o</w:t>
      </w:r>
      <w:r w:rsidRPr="008957FD">
        <w:rPr>
          <w:lang w:eastAsia="fr-FR" w:bidi="fr-FR"/>
        </w:rPr>
        <w:t>u</w:t>
      </w:r>
      <w:r w:rsidRPr="008957FD">
        <w:rPr>
          <w:lang w:eastAsia="fr-FR" w:bidi="fr-FR"/>
        </w:rPr>
        <w:t>tre, dans de nombreuses entreprises, les hommes détiennent la major</w:t>
      </w:r>
      <w:r w:rsidRPr="008957FD">
        <w:rPr>
          <w:lang w:eastAsia="fr-FR" w:bidi="fr-FR"/>
        </w:rPr>
        <w:t>i</w:t>
      </w:r>
      <w:r w:rsidRPr="008957FD">
        <w:rPr>
          <w:lang w:eastAsia="fr-FR" w:bidi="fr-FR"/>
        </w:rPr>
        <w:t>té des positions stratégiques, grâce auxquelles ils exercent leur po</w:t>
      </w:r>
      <w:r w:rsidRPr="008957FD">
        <w:rPr>
          <w:lang w:eastAsia="fr-FR" w:bidi="fr-FR"/>
        </w:rPr>
        <w:t>u</w:t>
      </w:r>
      <w:r w:rsidRPr="008957FD">
        <w:rPr>
          <w:lang w:eastAsia="fr-FR" w:bidi="fr-FR"/>
        </w:rPr>
        <w:t>voir d'autorité. Dans la sphère reproductive, toujours à l'image opp</w:t>
      </w:r>
      <w:r w:rsidRPr="008957FD">
        <w:rPr>
          <w:lang w:eastAsia="fr-FR" w:bidi="fr-FR"/>
        </w:rPr>
        <w:t>o</w:t>
      </w:r>
      <w:r w:rsidRPr="008957FD">
        <w:rPr>
          <w:lang w:eastAsia="fr-FR" w:bidi="fr-FR"/>
        </w:rPr>
        <w:t>sée des fonctions fémin</w:t>
      </w:r>
      <w:r w:rsidRPr="008957FD">
        <w:rPr>
          <w:lang w:eastAsia="fr-FR" w:bidi="fr-FR"/>
        </w:rPr>
        <w:t>i</w:t>
      </w:r>
      <w:r w:rsidRPr="008957FD">
        <w:rPr>
          <w:lang w:eastAsia="fr-FR" w:bidi="fr-FR"/>
        </w:rPr>
        <w:t>nes, les tâches masculines, que ce soient les fonctions de l’entretien mécanique ou encore du bricolage, se caract</w:t>
      </w:r>
      <w:r w:rsidRPr="008957FD">
        <w:rPr>
          <w:lang w:eastAsia="fr-FR" w:bidi="fr-FR"/>
        </w:rPr>
        <w:t>é</w:t>
      </w:r>
      <w:r w:rsidRPr="008957FD">
        <w:rPr>
          <w:lang w:eastAsia="fr-FR" w:bidi="fr-FR"/>
        </w:rPr>
        <w:t>risent en se limitant dans le temps et l'espace tout en étant ponctuelles et non rép</w:t>
      </w:r>
      <w:r w:rsidRPr="008957FD">
        <w:rPr>
          <w:lang w:eastAsia="fr-FR" w:bidi="fr-FR"/>
        </w:rPr>
        <w:t>é</w:t>
      </w:r>
      <w:r w:rsidRPr="008957FD">
        <w:rPr>
          <w:lang w:eastAsia="fr-FR" w:bidi="fr-FR"/>
        </w:rPr>
        <w:t>titives (Ha</w:t>
      </w:r>
      <w:r w:rsidRPr="008957FD">
        <w:rPr>
          <w:lang w:eastAsia="fr-FR" w:bidi="fr-FR"/>
        </w:rPr>
        <w:t>i</w:t>
      </w:r>
      <w:r w:rsidRPr="008957FD">
        <w:rPr>
          <w:lang w:eastAsia="fr-FR" w:bidi="fr-FR"/>
        </w:rPr>
        <w:t>cault, 1980).</w:t>
      </w:r>
    </w:p>
    <w:p w14:paraId="04E93B1C" w14:textId="77777777" w:rsidR="00CB73BC" w:rsidRPr="008957FD" w:rsidRDefault="00CB73BC" w:rsidP="00CB73BC">
      <w:pPr>
        <w:spacing w:before="120" w:after="120"/>
        <w:jc w:val="both"/>
      </w:pPr>
      <w:r w:rsidRPr="008957FD">
        <w:rPr>
          <w:lang w:eastAsia="fr-FR" w:bidi="fr-FR"/>
        </w:rPr>
        <w:t>L'institution hospitalière, comme en témoigne l'étude de Domin</w:t>
      </w:r>
      <w:r w:rsidRPr="008957FD">
        <w:rPr>
          <w:lang w:eastAsia="fr-FR" w:bidi="fr-FR"/>
        </w:rPr>
        <w:t>i</w:t>
      </w:r>
      <w:r w:rsidRPr="008957FD">
        <w:rPr>
          <w:lang w:eastAsia="fr-FR" w:bidi="fr-FR"/>
        </w:rPr>
        <w:t>que Gaucher </w:t>
      </w:r>
      <w:r w:rsidRPr="008957FD">
        <w:rPr>
          <w:rStyle w:val="Appelnotedebasdep"/>
          <w:lang w:eastAsia="fr-FR" w:bidi="fr-FR"/>
        </w:rPr>
        <w:footnoteReference w:id="28"/>
      </w:r>
      <w:r w:rsidRPr="008957FD">
        <w:rPr>
          <w:lang w:eastAsia="fr-FR" w:bidi="fr-FR"/>
        </w:rPr>
        <w:t>, constitue un exemple révélateur de la reprodu</w:t>
      </w:r>
      <w:r w:rsidRPr="008957FD">
        <w:rPr>
          <w:lang w:eastAsia="fr-FR" w:bidi="fr-FR"/>
        </w:rPr>
        <w:t>c</w:t>
      </w:r>
      <w:r w:rsidRPr="008957FD">
        <w:rPr>
          <w:lang w:eastAsia="fr-FR" w:bidi="fr-FR"/>
        </w:rPr>
        <w:t>tion des genres traditionnels. Dans sa r</w:t>
      </w:r>
      <w:r w:rsidRPr="008957FD">
        <w:rPr>
          <w:lang w:eastAsia="fr-FR" w:bidi="fr-FR"/>
        </w:rPr>
        <w:t>e</w:t>
      </w:r>
      <w:r w:rsidRPr="008957FD">
        <w:rPr>
          <w:lang w:eastAsia="fr-FR" w:bidi="fr-FR"/>
        </w:rPr>
        <w:t>cherche, l'auteure met en relief les trois formes particulières du mode d'organisation du travail de cette entreprise : d'abord "la reproduction de la dominance masculine au sommet", puis le pl</w:t>
      </w:r>
      <w:r w:rsidRPr="008957FD">
        <w:rPr>
          <w:lang w:eastAsia="fr-FR" w:bidi="fr-FR"/>
        </w:rPr>
        <w:t>a</w:t>
      </w:r>
      <w:r w:rsidRPr="008957FD">
        <w:rPr>
          <w:lang w:eastAsia="fr-FR" w:bidi="fr-FR"/>
        </w:rPr>
        <w:t>fonnement des femmes au niveau technique et finalement le clivage à chaque palier de qualification. En outre, l'an</w:t>
      </w:r>
      <w:r w:rsidRPr="008957FD">
        <w:rPr>
          <w:lang w:eastAsia="fr-FR" w:bidi="fr-FR"/>
        </w:rPr>
        <w:t>a</w:t>
      </w:r>
      <w:r w:rsidRPr="008957FD">
        <w:rPr>
          <w:lang w:eastAsia="fr-FR" w:bidi="fr-FR"/>
        </w:rPr>
        <w:t>lyse de l'organisation du travail en milieu hospitalier permet d'obse</w:t>
      </w:r>
      <w:r w:rsidRPr="008957FD">
        <w:rPr>
          <w:lang w:eastAsia="fr-FR" w:bidi="fr-FR"/>
        </w:rPr>
        <w:t>r</w:t>
      </w:r>
      <w:r w:rsidRPr="008957FD">
        <w:rPr>
          <w:lang w:eastAsia="fr-FR" w:bidi="fr-FR"/>
        </w:rPr>
        <w:t>ver une scission au niveau des occupations de grand prestige. La m</w:t>
      </w:r>
      <w:r w:rsidRPr="008957FD">
        <w:rPr>
          <w:lang w:eastAsia="fr-FR" w:bidi="fr-FR"/>
        </w:rPr>
        <w:t>é</w:t>
      </w:r>
      <w:r w:rsidRPr="008957FD">
        <w:rPr>
          <w:lang w:eastAsia="fr-FR" w:bidi="fr-FR"/>
        </w:rPr>
        <w:t xml:space="preserve">decine apparaît essentiellement sous un visage masculin. Gaucher précise d'ailleurs : </w:t>
      </w:r>
      <w:r w:rsidRPr="008957FD">
        <w:rPr>
          <w:i/>
        </w:rPr>
        <w:t>le sommet du savoir, même dans ces domaines, r</w:t>
      </w:r>
      <w:r w:rsidRPr="008957FD">
        <w:rPr>
          <w:i/>
        </w:rPr>
        <w:t>é</w:t>
      </w:r>
      <w:r w:rsidRPr="008957FD">
        <w:rPr>
          <w:i/>
        </w:rPr>
        <w:t>pond à la logique qui favorise les ho</w:t>
      </w:r>
      <w:r w:rsidRPr="008957FD">
        <w:rPr>
          <w:i/>
        </w:rPr>
        <w:t>m</w:t>
      </w:r>
      <w:r w:rsidRPr="008957FD">
        <w:rPr>
          <w:i/>
        </w:rPr>
        <w:t>mes dans l'accès à l'éducation et au marché du travail</w:t>
      </w:r>
      <w:r w:rsidRPr="008957FD">
        <w:t xml:space="preserve">... </w:t>
      </w:r>
      <w:r w:rsidRPr="008957FD">
        <w:rPr>
          <w:lang w:eastAsia="fr-FR" w:bidi="fr-FR"/>
        </w:rPr>
        <w:t>(Gaucher, 1983 : 66). Le tr</w:t>
      </w:r>
      <w:r w:rsidRPr="008957FD">
        <w:rPr>
          <w:lang w:eastAsia="fr-FR" w:bidi="fr-FR"/>
        </w:rPr>
        <w:t>a</w:t>
      </w:r>
      <w:r w:rsidRPr="008957FD">
        <w:rPr>
          <w:lang w:eastAsia="fr-FR" w:bidi="fr-FR"/>
        </w:rPr>
        <w:t>vail se divise entre les fonctions typiquement féminines dans les domaines de la physi</w:t>
      </w:r>
      <w:r w:rsidRPr="008957FD">
        <w:rPr>
          <w:lang w:eastAsia="fr-FR" w:bidi="fr-FR"/>
        </w:rPr>
        <w:t>o</w:t>
      </w:r>
      <w:r w:rsidRPr="008957FD">
        <w:rPr>
          <w:lang w:eastAsia="fr-FR" w:bidi="fr-FR"/>
        </w:rPr>
        <w:t>thérapie, de l'ergothérapie et du travail social (savoirs reliés au corps de même qu'au vécu des individus) et finalement des techniques biologiques, diététiques et sociales. La division du travail dans l'ét</w:t>
      </w:r>
      <w:r w:rsidRPr="008957FD">
        <w:rPr>
          <w:lang w:eastAsia="fr-FR" w:bidi="fr-FR"/>
        </w:rPr>
        <w:t>a</w:t>
      </w:r>
      <w:r w:rsidRPr="008957FD">
        <w:rPr>
          <w:lang w:eastAsia="fr-FR" w:bidi="fr-FR"/>
        </w:rPr>
        <w:t>blissement hospitalier concerne aussi les tâches fréquemment qual</w:t>
      </w:r>
      <w:r w:rsidRPr="008957FD">
        <w:rPr>
          <w:lang w:eastAsia="fr-FR" w:bidi="fr-FR"/>
        </w:rPr>
        <w:t>i</w:t>
      </w:r>
      <w:r w:rsidRPr="008957FD">
        <w:rPr>
          <w:lang w:eastAsia="fr-FR" w:bidi="fr-FR"/>
        </w:rPr>
        <w:t>fiées d’émotionnelles (l'amour, empathie, la compréhension, la sollic</w:t>
      </w:r>
      <w:r w:rsidRPr="008957FD">
        <w:rPr>
          <w:lang w:eastAsia="fr-FR" w:bidi="fr-FR"/>
        </w:rPr>
        <w:t>i</w:t>
      </w:r>
      <w:r w:rsidRPr="008957FD">
        <w:rPr>
          <w:lang w:eastAsia="fr-FR" w:bidi="fr-FR"/>
        </w:rPr>
        <w:t>tude, etc.) : il s’agit tout aussi bien de compétences féminines r</w:t>
      </w:r>
      <w:r w:rsidRPr="008957FD">
        <w:rPr>
          <w:lang w:eastAsia="fr-FR" w:bidi="fr-FR"/>
        </w:rPr>
        <w:t>e</w:t>
      </w:r>
      <w:r w:rsidRPr="008957FD">
        <w:rPr>
          <w:lang w:eastAsia="fr-FR" w:bidi="fr-FR"/>
        </w:rPr>
        <w:t>levant du rôle de la mère, d'épouse et de m</w:t>
      </w:r>
      <w:r w:rsidRPr="008957FD">
        <w:rPr>
          <w:lang w:eastAsia="fr-FR" w:bidi="fr-FR"/>
        </w:rPr>
        <w:t>é</w:t>
      </w:r>
      <w:r w:rsidRPr="008957FD">
        <w:rPr>
          <w:lang w:eastAsia="fr-FR" w:bidi="fr-FR"/>
        </w:rPr>
        <w:t>nagère (Gaucher, 1983 : 66).</w:t>
      </w:r>
    </w:p>
    <w:p w14:paraId="028D540D" w14:textId="77777777" w:rsidR="00CB73BC" w:rsidRPr="008957FD" w:rsidRDefault="00CB73BC" w:rsidP="00CB73BC">
      <w:pPr>
        <w:spacing w:before="120" w:after="120"/>
        <w:jc w:val="both"/>
      </w:pPr>
      <w:r w:rsidRPr="008957FD">
        <w:rPr>
          <w:lang w:eastAsia="fr-FR" w:bidi="fr-FR"/>
        </w:rPr>
        <w:t>L’analyse de Gaucher permet ainsi d’observer clairement co</w:t>
      </w:r>
      <w:r w:rsidRPr="008957FD">
        <w:rPr>
          <w:lang w:eastAsia="fr-FR" w:bidi="fr-FR"/>
        </w:rPr>
        <w:t>m</w:t>
      </w:r>
      <w:r w:rsidRPr="008957FD">
        <w:rPr>
          <w:lang w:eastAsia="fr-FR" w:bidi="fr-FR"/>
        </w:rPr>
        <w:t>ment la division du travail dans la sphère salariée se calque sur la div</w:t>
      </w:r>
      <w:r w:rsidRPr="008957FD">
        <w:rPr>
          <w:lang w:eastAsia="fr-FR" w:bidi="fr-FR"/>
        </w:rPr>
        <w:t>i</w:t>
      </w:r>
      <w:r w:rsidRPr="008957FD">
        <w:rPr>
          <w:lang w:eastAsia="fr-FR" w:bidi="fr-FR"/>
        </w:rPr>
        <w:t>sion sexuelle des tâches au sein de la famille. Du reste, des mécani</w:t>
      </w:r>
      <w:r w:rsidRPr="008957FD">
        <w:rPr>
          <w:lang w:eastAsia="fr-FR" w:bidi="fr-FR"/>
        </w:rPr>
        <w:t>s</w:t>
      </w:r>
      <w:r w:rsidRPr="008957FD">
        <w:rPr>
          <w:lang w:eastAsia="fr-FR" w:bidi="fr-FR"/>
        </w:rPr>
        <w:t>mes de hiérarchis</w:t>
      </w:r>
      <w:r w:rsidRPr="008957FD">
        <w:rPr>
          <w:lang w:eastAsia="fr-FR" w:bidi="fr-FR"/>
        </w:rPr>
        <w:t>a</w:t>
      </w:r>
      <w:r w:rsidRPr="008957FD">
        <w:rPr>
          <w:lang w:eastAsia="fr-FR" w:bidi="fr-FR"/>
        </w:rPr>
        <w:t>tion seraient</w:t>
      </w:r>
      <w:r w:rsidRPr="008957FD">
        <w:t xml:space="preserve"> [74] </w:t>
      </w:r>
      <w:r w:rsidRPr="008957FD">
        <w:rPr>
          <w:lang w:eastAsia="fr-FR" w:bidi="fr-FR"/>
        </w:rPr>
        <w:t>manifestes au sein des entreprises partout où un travail trouve son référent presqu'identique dans l'univers d</w:t>
      </w:r>
      <w:r w:rsidRPr="008957FD">
        <w:rPr>
          <w:lang w:eastAsia="fr-FR" w:bidi="fr-FR"/>
        </w:rPr>
        <w:t>o</w:t>
      </w:r>
      <w:r w:rsidRPr="008957FD">
        <w:rPr>
          <w:lang w:eastAsia="fr-FR" w:bidi="fr-FR"/>
        </w:rPr>
        <w:t>mest</w:t>
      </w:r>
      <w:r w:rsidRPr="008957FD">
        <w:rPr>
          <w:lang w:eastAsia="fr-FR" w:bidi="fr-FR"/>
        </w:rPr>
        <w:t>i</w:t>
      </w:r>
      <w:r w:rsidRPr="008957FD">
        <w:rPr>
          <w:lang w:eastAsia="fr-FR" w:bidi="fr-FR"/>
        </w:rPr>
        <w:t>que (c’est-à-dire dans toute entreprise où le contenu des tâches salariées est assimilable aux fonctions domest</w:t>
      </w:r>
      <w:r w:rsidRPr="008957FD">
        <w:rPr>
          <w:lang w:eastAsia="fr-FR" w:bidi="fr-FR"/>
        </w:rPr>
        <w:t>i</w:t>
      </w:r>
      <w:r w:rsidRPr="008957FD">
        <w:rPr>
          <w:lang w:eastAsia="fr-FR" w:bidi="fr-FR"/>
        </w:rPr>
        <w:t>ques).</w:t>
      </w:r>
    </w:p>
    <w:p w14:paraId="02DE3704" w14:textId="77777777" w:rsidR="00CB73BC" w:rsidRPr="008957FD" w:rsidRDefault="00CB73BC" w:rsidP="00CB73BC">
      <w:pPr>
        <w:spacing w:before="120" w:after="120"/>
        <w:jc w:val="both"/>
        <w:rPr>
          <w:lang w:eastAsia="fr-FR" w:bidi="fr-FR"/>
        </w:rPr>
      </w:pPr>
    </w:p>
    <w:p w14:paraId="21F14217" w14:textId="77777777" w:rsidR="00CB73BC" w:rsidRPr="008957FD" w:rsidRDefault="00CB73BC" w:rsidP="00CB73BC">
      <w:pPr>
        <w:pStyle w:val="planche"/>
      </w:pPr>
      <w:r w:rsidRPr="008957FD">
        <w:rPr>
          <w:lang w:eastAsia="fr-FR" w:bidi="fr-FR"/>
        </w:rPr>
        <w:t>LA PLACE DES FE</w:t>
      </w:r>
      <w:r w:rsidRPr="008957FD">
        <w:rPr>
          <w:lang w:eastAsia="fr-FR" w:bidi="fr-FR"/>
        </w:rPr>
        <w:t>M</w:t>
      </w:r>
      <w:r w:rsidRPr="008957FD">
        <w:rPr>
          <w:lang w:eastAsia="fr-FR" w:bidi="fr-FR"/>
        </w:rPr>
        <w:t>MES SUR LE MARCHÉ QUÉBÉCOIS ET CAN</w:t>
      </w:r>
      <w:r w:rsidRPr="008957FD">
        <w:rPr>
          <w:lang w:eastAsia="fr-FR" w:bidi="fr-FR"/>
        </w:rPr>
        <w:t>A</w:t>
      </w:r>
      <w:r w:rsidRPr="008957FD">
        <w:rPr>
          <w:lang w:eastAsia="fr-FR" w:bidi="fr-FR"/>
        </w:rPr>
        <w:t>DIEN DU TRAVAIL,</w:t>
      </w:r>
      <w:r w:rsidRPr="008957FD">
        <w:rPr>
          <w:lang w:eastAsia="fr-FR" w:bidi="fr-FR"/>
        </w:rPr>
        <w:br/>
        <w:t>DE 1961 À 1986 : UN ÉTAT DE LA SITU</w:t>
      </w:r>
      <w:r w:rsidRPr="008957FD">
        <w:rPr>
          <w:lang w:eastAsia="fr-FR" w:bidi="fr-FR"/>
        </w:rPr>
        <w:t>A</w:t>
      </w:r>
      <w:r w:rsidRPr="008957FD">
        <w:rPr>
          <w:lang w:eastAsia="fr-FR" w:bidi="fr-FR"/>
        </w:rPr>
        <w:t>TION</w:t>
      </w:r>
    </w:p>
    <w:p w14:paraId="3F812838" w14:textId="77777777" w:rsidR="00CB73BC" w:rsidRPr="008957FD" w:rsidRDefault="00CB73BC" w:rsidP="00CB73BC">
      <w:pPr>
        <w:spacing w:before="120" w:after="120"/>
        <w:jc w:val="both"/>
        <w:rPr>
          <w:lang w:eastAsia="fr-FR" w:bidi="fr-FR"/>
        </w:rPr>
      </w:pPr>
    </w:p>
    <w:p w14:paraId="58F0C38F" w14:textId="77777777" w:rsidR="00CB73BC" w:rsidRPr="008957FD" w:rsidRDefault="00CB73BC" w:rsidP="00CB73BC">
      <w:pPr>
        <w:spacing w:before="120" w:after="120"/>
        <w:jc w:val="both"/>
      </w:pPr>
      <w:r w:rsidRPr="008957FD">
        <w:rPr>
          <w:lang w:eastAsia="fr-FR" w:bidi="fr-FR"/>
        </w:rPr>
        <w:t>Nous constatons à l'examen de la sphère productive que les fe</w:t>
      </w:r>
      <w:r w:rsidRPr="008957FD">
        <w:rPr>
          <w:lang w:eastAsia="fr-FR" w:bidi="fr-FR"/>
        </w:rPr>
        <w:t>m</w:t>
      </w:r>
      <w:r w:rsidRPr="008957FD">
        <w:rPr>
          <w:lang w:eastAsia="fr-FR" w:bidi="fr-FR"/>
        </w:rPr>
        <w:t>mes œuvrent massivement dans le secteur tertiaire, que la m</w:t>
      </w:r>
      <w:r w:rsidRPr="008957FD">
        <w:rPr>
          <w:lang w:eastAsia="fr-FR" w:bidi="fr-FR"/>
        </w:rPr>
        <w:t>a</w:t>
      </w:r>
      <w:r w:rsidRPr="008957FD">
        <w:rPr>
          <w:lang w:eastAsia="fr-FR" w:bidi="fr-FR"/>
        </w:rPr>
        <w:t>jorité d'entre elles se concentre dans les emplois de bureau (les secréta</w:t>
      </w:r>
      <w:r w:rsidRPr="008957FD">
        <w:rPr>
          <w:lang w:eastAsia="fr-FR" w:bidi="fr-FR"/>
        </w:rPr>
        <w:t>i</w:t>
      </w:r>
      <w:r w:rsidRPr="008957FD">
        <w:rPr>
          <w:lang w:eastAsia="fr-FR" w:bidi="fr-FR"/>
        </w:rPr>
        <w:t>res et les sténographes, rappelons-le, arrivaient, en 1981, au pr</w:t>
      </w:r>
      <w:r w:rsidRPr="008957FD">
        <w:rPr>
          <w:lang w:eastAsia="fr-FR" w:bidi="fr-FR"/>
        </w:rPr>
        <w:t>e</w:t>
      </w:r>
      <w:r w:rsidRPr="008957FD">
        <w:rPr>
          <w:lang w:eastAsia="fr-FR" w:bidi="fr-FR"/>
        </w:rPr>
        <w:t>mier rang des dix principales professions de femmes) </w:t>
      </w:r>
      <w:r w:rsidRPr="008957FD">
        <w:rPr>
          <w:rStyle w:val="Appelnotedebasdep"/>
          <w:lang w:eastAsia="fr-FR" w:bidi="fr-FR"/>
        </w:rPr>
        <w:footnoteReference w:id="29"/>
      </w:r>
      <w:r w:rsidRPr="008957FD">
        <w:rPr>
          <w:lang w:eastAsia="fr-FR" w:bidi="fr-FR"/>
        </w:rPr>
        <w:t>. Les mêmes activ</w:t>
      </w:r>
      <w:r w:rsidRPr="008957FD">
        <w:rPr>
          <w:lang w:eastAsia="fr-FR" w:bidi="fr-FR"/>
        </w:rPr>
        <w:t>i</w:t>
      </w:r>
      <w:r w:rsidRPr="008957FD">
        <w:rPr>
          <w:lang w:eastAsia="fr-FR" w:bidi="fr-FR"/>
        </w:rPr>
        <w:t>tés de travail, (c'est-à-dire les activités reliées aux institutions de la reprodu</w:t>
      </w:r>
      <w:r w:rsidRPr="008957FD">
        <w:rPr>
          <w:lang w:eastAsia="fr-FR" w:bidi="fr-FR"/>
        </w:rPr>
        <w:t>c</w:t>
      </w:r>
      <w:r w:rsidRPr="008957FD">
        <w:rPr>
          <w:lang w:eastAsia="fr-FR" w:bidi="fr-FR"/>
        </w:rPr>
        <w:t>tion (écoles, hôpitaux, cliniques spécialisées) et aux services d</w:t>
      </w:r>
      <w:r w:rsidRPr="008957FD">
        <w:rPr>
          <w:lang w:eastAsia="fr-FR" w:bidi="fr-FR"/>
        </w:rPr>
        <w:t>i</w:t>
      </w:r>
      <w:r w:rsidRPr="008957FD">
        <w:rPr>
          <w:lang w:eastAsia="fr-FR" w:bidi="fr-FR"/>
        </w:rPr>
        <w:t>vers (entretien ménager), à partir desquelles s'opère une sorte de sy</w:t>
      </w:r>
      <w:r w:rsidRPr="008957FD">
        <w:rPr>
          <w:lang w:eastAsia="fr-FR" w:bidi="fr-FR"/>
        </w:rPr>
        <w:t>m</w:t>
      </w:r>
      <w:r w:rsidRPr="008957FD">
        <w:rPr>
          <w:lang w:eastAsia="fr-FR" w:bidi="fr-FR"/>
        </w:rPr>
        <w:t>biose avec la sphère domestique regroupent une main-d'oeuvre où la concentration des effectifs féminins atteint les plus hauts taux : ense</w:t>
      </w:r>
      <w:r w:rsidRPr="008957FD">
        <w:rPr>
          <w:lang w:eastAsia="fr-FR" w:bidi="fr-FR"/>
        </w:rPr>
        <w:t>i</w:t>
      </w:r>
      <w:r w:rsidRPr="008957FD">
        <w:rPr>
          <w:lang w:eastAsia="fr-FR" w:bidi="fr-FR"/>
        </w:rPr>
        <w:t>gnantes à l'école mate</w:t>
      </w:r>
      <w:r w:rsidRPr="008957FD">
        <w:rPr>
          <w:lang w:eastAsia="fr-FR" w:bidi="fr-FR"/>
        </w:rPr>
        <w:t>r</w:t>
      </w:r>
      <w:r w:rsidRPr="008957FD">
        <w:rPr>
          <w:lang w:eastAsia="fr-FR" w:bidi="fr-FR"/>
        </w:rPr>
        <w:t>nelle, ou encore à l'école primaire, infirmières, techniciennes, serveuses, coiffeuses, femmes de ménage, etc. On a</w:t>
      </w:r>
      <w:r w:rsidRPr="008957FD">
        <w:rPr>
          <w:lang w:eastAsia="fr-FR" w:bidi="fr-FR"/>
        </w:rPr>
        <w:t>s</w:t>
      </w:r>
      <w:r w:rsidRPr="008957FD">
        <w:rPr>
          <w:lang w:eastAsia="fr-FR" w:bidi="fr-FR"/>
        </w:rPr>
        <w:t>siste donc au croisement suivant : travail domestique articulé à des activités économiques types, dans le</w:t>
      </w:r>
      <w:r w:rsidRPr="008957FD">
        <w:rPr>
          <w:lang w:eastAsia="fr-FR" w:bidi="fr-FR"/>
        </w:rPr>
        <w:t>s</w:t>
      </w:r>
      <w:r w:rsidRPr="008957FD">
        <w:rPr>
          <w:lang w:eastAsia="fr-FR" w:bidi="fr-FR"/>
        </w:rPr>
        <w:t>quelles un plus grand nombre de femmes y œuvre par su</w:t>
      </w:r>
      <w:r w:rsidRPr="008957FD">
        <w:rPr>
          <w:lang w:eastAsia="fr-FR" w:bidi="fr-FR"/>
        </w:rPr>
        <w:t>r</w:t>
      </w:r>
      <w:r w:rsidRPr="008957FD">
        <w:rPr>
          <w:lang w:eastAsia="fr-FR" w:bidi="fr-FR"/>
        </w:rPr>
        <w:t>croît sur le marché de l’emploi. Ce n'est là certes qu'un exposé très succinct de leur situ</w:t>
      </w:r>
      <w:r w:rsidRPr="008957FD">
        <w:rPr>
          <w:lang w:eastAsia="fr-FR" w:bidi="fr-FR"/>
        </w:rPr>
        <w:t>a</w:t>
      </w:r>
      <w:r w:rsidRPr="008957FD">
        <w:rPr>
          <w:lang w:eastAsia="fr-FR" w:bidi="fr-FR"/>
        </w:rPr>
        <w:t>tion sociale, mais il tente de rendre compte des principaux éléments de la problém</w:t>
      </w:r>
      <w:r w:rsidRPr="008957FD">
        <w:rPr>
          <w:lang w:eastAsia="fr-FR" w:bidi="fr-FR"/>
        </w:rPr>
        <w:t>a</w:t>
      </w:r>
      <w:r w:rsidRPr="008957FD">
        <w:rPr>
          <w:lang w:eastAsia="fr-FR" w:bidi="fr-FR"/>
        </w:rPr>
        <w:t>tique fondée sur l'articulation du travail salarié et du travail dome</w:t>
      </w:r>
      <w:r w:rsidRPr="008957FD">
        <w:rPr>
          <w:lang w:eastAsia="fr-FR" w:bidi="fr-FR"/>
        </w:rPr>
        <w:t>s</w:t>
      </w:r>
      <w:r w:rsidRPr="008957FD">
        <w:rPr>
          <w:lang w:eastAsia="fr-FR" w:bidi="fr-FR"/>
        </w:rPr>
        <w:t>tique.</w:t>
      </w:r>
    </w:p>
    <w:p w14:paraId="278B2F46" w14:textId="77777777" w:rsidR="00CB73BC" w:rsidRPr="008957FD" w:rsidRDefault="00CB73BC" w:rsidP="00CB73BC">
      <w:pPr>
        <w:spacing w:before="120" w:after="120"/>
        <w:jc w:val="both"/>
        <w:rPr>
          <w:lang w:eastAsia="fr-FR" w:bidi="fr-FR"/>
        </w:rPr>
      </w:pPr>
      <w:r w:rsidRPr="008957FD">
        <w:rPr>
          <w:lang w:eastAsia="fr-FR" w:bidi="fr-FR"/>
        </w:rPr>
        <w:t>Afin de mieux cerner la place des femmes sur le marché du tr</w:t>
      </w:r>
      <w:r w:rsidRPr="008957FD">
        <w:rPr>
          <w:lang w:eastAsia="fr-FR" w:bidi="fr-FR"/>
        </w:rPr>
        <w:t>a</w:t>
      </w:r>
      <w:r w:rsidRPr="008957FD">
        <w:rPr>
          <w:lang w:eastAsia="fr-FR" w:bidi="fr-FR"/>
        </w:rPr>
        <w:t>vail, nous présentons maintenant le portrait général de leur répart</w:t>
      </w:r>
      <w:r w:rsidRPr="008957FD">
        <w:rPr>
          <w:lang w:eastAsia="fr-FR" w:bidi="fr-FR"/>
        </w:rPr>
        <w:t>i</w:t>
      </w:r>
      <w:r w:rsidRPr="008957FD">
        <w:rPr>
          <w:lang w:eastAsia="fr-FR" w:bidi="fr-FR"/>
        </w:rPr>
        <w:t>tion au sein des grands groupes professionnels tertiaires dans les diverses a</w:t>
      </w:r>
      <w:r w:rsidRPr="008957FD">
        <w:rPr>
          <w:lang w:eastAsia="fr-FR" w:bidi="fr-FR"/>
        </w:rPr>
        <w:t>c</w:t>
      </w:r>
      <w:r w:rsidRPr="008957FD">
        <w:rPr>
          <w:lang w:eastAsia="fr-FR" w:bidi="fr-FR"/>
        </w:rPr>
        <w:t>tivités économ</w:t>
      </w:r>
      <w:r w:rsidRPr="008957FD">
        <w:rPr>
          <w:lang w:eastAsia="fr-FR" w:bidi="fr-FR"/>
        </w:rPr>
        <w:t>i</w:t>
      </w:r>
      <w:r w:rsidRPr="008957FD">
        <w:rPr>
          <w:lang w:eastAsia="fr-FR" w:bidi="fr-FR"/>
        </w:rPr>
        <w:t>ques, au Québec et dans l'ensemble du Canada, pour la p</w:t>
      </w:r>
      <w:r w:rsidRPr="008957FD">
        <w:rPr>
          <w:lang w:eastAsia="fr-FR" w:bidi="fr-FR"/>
        </w:rPr>
        <w:t>é</w:t>
      </w:r>
      <w:r w:rsidRPr="008957FD">
        <w:rPr>
          <w:lang w:eastAsia="fr-FR" w:bidi="fr-FR"/>
        </w:rPr>
        <w:t>riode couvrant les années 1961 à 1986. Notre analyse qui se veut au départ d’un caractère très général, s'int</w:t>
      </w:r>
      <w:r w:rsidRPr="008957FD">
        <w:rPr>
          <w:lang w:eastAsia="fr-FR" w:bidi="fr-FR"/>
        </w:rPr>
        <w:t>é</w:t>
      </w:r>
      <w:r w:rsidRPr="008957FD">
        <w:rPr>
          <w:lang w:eastAsia="fr-FR" w:bidi="fr-FR"/>
        </w:rPr>
        <w:t>resse donc particulièrement aux tangentes de l'évolution de l'emploi dans les six grands gro</w:t>
      </w:r>
      <w:r w:rsidRPr="008957FD">
        <w:rPr>
          <w:lang w:eastAsia="fr-FR" w:bidi="fr-FR"/>
        </w:rPr>
        <w:t>u</w:t>
      </w:r>
      <w:r w:rsidRPr="008957FD">
        <w:rPr>
          <w:lang w:eastAsia="fr-FR" w:bidi="fr-FR"/>
        </w:rPr>
        <w:t>pes professionnels tertiaires, définis par Stati</w:t>
      </w:r>
      <w:r w:rsidRPr="008957FD">
        <w:rPr>
          <w:lang w:eastAsia="fr-FR" w:bidi="fr-FR"/>
        </w:rPr>
        <w:t>s</w:t>
      </w:r>
      <w:r w:rsidRPr="008957FD">
        <w:rPr>
          <w:lang w:eastAsia="fr-FR" w:bidi="fr-FR"/>
        </w:rPr>
        <w:t>tique Canada, à savoir les administratrices, les professionnelles des occupations libérales et techniciennes, les e</w:t>
      </w:r>
      <w:r w:rsidRPr="008957FD">
        <w:rPr>
          <w:lang w:eastAsia="fr-FR" w:bidi="fr-FR"/>
        </w:rPr>
        <w:t>m</w:t>
      </w:r>
      <w:r w:rsidRPr="008957FD">
        <w:rPr>
          <w:lang w:eastAsia="fr-FR" w:bidi="fr-FR"/>
        </w:rPr>
        <w:t>ployées de bureau, les travailleuses des services et activités récréatives, les vendeuses et finalement les travaille</w:t>
      </w:r>
      <w:r w:rsidRPr="008957FD">
        <w:rPr>
          <w:lang w:eastAsia="fr-FR" w:bidi="fr-FR"/>
        </w:rPr>
        <w:t>u</w:t>
      </w:r>
      <w:r w:rsidRPr="008957FD">
        <w:rPr>
          <w:lang w:eastAsia="fr-FR" w:bidi="fr-FR"/>
        </w:rPr>
        <w:t>ses des tran</w:t>
      </w:r>
      <w:r w:rsidRPr="008957FD">
        <w:rPr>
          <w:lang w:eastAsia="fr-FR" w:bidi="fr-FR"/>
        </w:rPr>
        <w:t>s</w:t>
      </w:r>
      <w:r w:rsidRPr="008957FD">
        <w:rPr>
          <w:lang w:eastAsia="fr-FR" w:bidi="fr-FR"/>
        </w:rPr>
        <w:t>ports, communications </w:t>
      </w:r>
      <w:r w:rsidRPr="008957FD">
        <w:rPr>
          <w:rStyle w:val="Appelnotedebasdep"/>
          <w:lang w:eastAsia="fr-FR" w:bidi="fr-FR"/>
        </w:rPr>
        <w:footnoteReference w:id="30"/>
      </w:r>
      <w:r w:rsidRPr="008957FD">
        <w:rPr>
          <w:lang w:eastAsia="fr-FR" w:bidi="fr-FR"/>
        </w:rPr>
        <w:t>.</w:t>
      </w:r>
    </w:p>
    <w:p w14:paraId="21A1609B" w14:textId="77777777" w:rsidR="00CB73BC" w:rsidRPr="008957FD" w:rsidRDefault="00CB73BC" w:rsidP="00CB73BC">
      <w:pPr>
        <w:spacing w:before="120" w:after="120"/>
        <w:jc w:val="both"/>
      </w:pPr>
      <w:r w:rsidRPr="008957FD">
        <w:t>[75]</w:t>
      </w:r>
    </w:p>
    <w:p w14:paraId="4703DB6C" w14:textId="77777777" w:rsidR="00CB73BC" w:rsidRPr="008957FD" w:rsidRDefault="00CB73BC" w:rsidP="00CB73BC">
      <w:pPr>
        <w:spacing w:before="120" w:after="120"/>
        <w:jc w:val="both"/>
      </w:pPr>
      <w:r w:rsidRPr="008957FD">
        <w:rPr>
          <w:lang w:eastAsia="fr-FR" w:bidi="fr-FR"/>
        </w:rPr>
        <w:t>Dans les occupations de type tertiaire, les occupations salariées à caractère domestique ont été définies comme étant celles correspo</w:t>
      </w:r>
      <w:r w:rsidRPr="008957FD">
        <w:rPr>
          <w:lang w:eastAsia="fr-FR" w:bidi="fr-FR"/>
        </w:rPr>
        <w:t>n</w:t>
      </w:r>
      <w:r w:rsidRPr="008957FD">
        <w:rPr>
          <w:lang w:eastAsia="fr-FR" w:bidi="fr-FR"/>
        </w:rPr>
        <w:t>dant aux postes subalternes et comportant des tâches et des att</w:t>
      </w:r>
      <w:r w:rsidRPr="008957FD">
        <w:rPr>
          <w:lang w:eastAsia="fr-FR" w:bidi="fr-FR"/>
        </w:rPr>
        <w:t>i</w:t>
      </w:r>
      <w:r w:rsidRPr="008957FD">
        <w:rPr>
          <w:lang w:eastAsia="fr-FR" w:bidi="fr-FR"/>
        </w:rPr>
        <w:t>tudes de travail assimilables aux fonctions domest</w:t>
      </w:r>
      <w:r w:rsidRPr="008957FD">
        <w:rPr>
          <w:lang w:eastAsia="fr-FR" w:bidi="fr-FR"/>
        </w:rPr>
        <w:t>i</w:t>
      </w:r>
      <w:r w:rsidRPr="008957FD">
        <w:rPr>
          <w:lang w:eastAsia="fr-FR" w:bidi="fr-FR"/>
        </w:rPr>
        <w:t>ques (soins aux enfants, aux malades, apprentissage de savoir- faire, etc.) qu'exercent enc</w:t>
      </w:r>
      <w:r w:rsidRPr="008957FD">
        <w:rPr>
          <w:lang w:eastAsia="fr-FR" w:bidi="fr-FR"/>
        </w:rPr>
        <w:t>o</w:t>
      </w:r>
      <w:r w:rsidRPr="008957FD">
        <w:rPr>
          <w:lang w:eastAsia="fr-FR" w:bidi="fr-FR"/>
        </w:rPr>
        <w:t>re en majorité les femmes dans le cadre familial. Les employées de b</w:t>
      </w:r>
      <w:r w:rsidRPr="008957FD">
        <w:rPr>
          <w:lang w:eastAsia="fr-FR" w:bidi="fr-FR"/>
        </w:rPr>
        <w:t>u</w:t>
      </w:r>
      <w:r w:rsidRPr="008957FD">
        <w:rPr>
          <w:lang w:eastAsia="fr-FR" w:bidi="fr-FR"/>
        </w:rPr>
        <w:t>reau et des services, certaines travai</w:t>
      </w:r>
      <w:r w:rsidRPr="008957FD">
        <w:rPr>
          <w:lang w:eastAsia="fr-FR" w:bidi="fr-FR"/>
        </w:rPr>
        <w:t>l</w:t>
      </w:r>
      <w:r w:rsidRPr="008957FD">
        <w:rPr>
          <w:lang w:eastAsia="fr-FR" w:bidi="fr-FR"/>
        </w:rPr>
        <w:t>leuses des professions libérales et techniciennes, de même que les vendeuses constituent les princ</w:t>
      </w:r>
      <w:r w:rsidRPr="008957FD">
        <w:rPr>
          <w:lang w:eastAsia="fr-FR" w:bidi="fr-FR"/>
        </w:rPr>
        <w:t>i</w:t>
      </w:r>
      <w:r w:rsidRPr="008957FD">
        <w:rPr>
          <w:lang w:eastAsia="fr-FR" w:bidi="fr-FR"/>
        </w:rPr>
        <w:t>paux groupes professionnels concernés par cette défin</w:t>
      </w:r>
      <w:r w:rsidRPr="008957FD">
        <w:rPr>
          <w:lang w:eastAsia="fr-FR" w:bidi="fr-FR"/>
        </w:rPr>
        <w:t>i</w:t>
      </w:r>
      <w:r w:rsidRPr="008957FD">
        <w:rPr>
          <w:lang w:eastAsia="fr-FR" w:bidi="fr-FR"/>
        </w:rPr>
        <w:t>tion </w:t>
      </w:r>
      <w:r w:rsidRPr="008957FD">
        <w:rPr>
          <w:rStyle w:val="Appelnotedebasdep"/>
          <w:lang w:eastAsia="fr-FR" w:bidi="fr-FR"/>
        </w:rPr>
        <w:footnoteReference w:id="31"/>
      </w:r>
      <w:r w:rsidRPr="008957FD">
        <w:rPr>
          <w:lang w:eastAsia="fr-FR" w:bidi="fr-FR"/>
        </w:rPr>
        <w:t>.</w:t>
      </w:r>
    </w:p>
    <w:p w14:paraId="7A059227" w14:textId="77777777" w:rsidR="00CB73BC" w:rsidRPr="008957FD" w:rsidRDefault="00CB73BC" w:rsidP="00CB73BC">
      <w:pPr>
        <w:spacing w:before="120" w:after="120"/>
        <w:jc w:val="both"/>
      </w:pPr>
      <w:r w:rsidRPr="008957FD">
        <w:rPr>
          <w:lang w:eastAsia="fr-FR" w:bidi="fr-FR"/>
        </w:rPr>
        <w:t>Depuis 1961, la main-d'œuvre féminine a cru à un rythme rég</w:t>
      </w:r>
      <w:r w:rsidRPr="008957FD">
        <w:rPr>
          <w:lang w:eastAsia="fr-FR" w:bidi="fr-FR"/>
        </w:rPr>
        <w:t>u</w:t>
      </w:r>
      <w:r w:rsidRPr="008957FD">
        <w:rPr>
          <w:lang w:eastAsia="fr-FR" w:bidi="fr-FR"/>
        </w:rPr>
        <w:t>lier </w:t>
      </w:r>
      <w:r w:rsidRPr="008957FD">
        <w:rPr>
          <w:rStyle w:val="Appelnotedebasdep"/>
          <w:lang w:eastAsia="fr-FR" w:bidi="fr-FR"/>
        </w:rPr>
        <w:footnoteReference w:id="32"/>
      </w:r>
      <w:r w:rsidRPr="008957FD">
        <w:rPr>
          <w:lang w:eastAsia="fr-FR" w:bidi="fr-FR"/>
        </w:rPr>
        <w:t>. Les femmes du Québec et du Canada formaient, en 1961, re</w:t>
      </w:r>
      <w:r w:rsidRPr="008957FD">
        <w:rPr>
          <w:lang w:eastAsia="fr-FR" w:bidi="fr-FR"/>
        </w:rPr>
        <w:t>s</w:t>
      </w:r>
      <w:r w:rsidRPr="008957FD">
        <w:rPr>
          <w:lang w:eastAsia="fr-FR" w:bidi="fr-FR"/>
        </w:rPr>
        <w:t>pectivement 27.1% et 27.3% de la population active totale. Au cours de la décennie suivante, la part des Québécoises attei</w:t>
      </w:r>
      <w:r w:rsidRPr="008957FD">
        <w:rPr>
          <w:lang w:eastAsia="fr-FR" w:bidi="fr-FR"/>
        </w:rPr>
        <w:t>n</w:t>
      </w:r>
      <w:r w:rsidRPr="008957FD">
        <w:rPr>
          <w:lang w:eastAsia="fr-FR" w:bidi="fr-FR"/>
        </w:rPr>
        <w:t>dra 33.3% et 34.3% chez les Canadiennes. Au Québec, en 1981, les femmes form</w:t>
      </w:r>
      <w:r w:rsidRPr="008957FD">
        <w:rPr>
          <w:lang w:eastAsia="fr-FR" w:bidi="fr-FR"/>
        </w:rPr>
        <w:t>e</w:t>
      </w:r>
      <w:r w:rsidRPr="008957FD">
        <w:rPr>
          <w:lang w:eastAsia="fr-FR" w:bidi="fr-FR"/>
        </w:rPr>
        <w:t>ront 39.3% de la population active, proportion s'él</w:t>
      </w:r>
      <w:r w:rsidRPr="008957FD">
        <w:rPr>
          <w:lang w:eastAsia="fr-FR" w:bidi="fr-FR"/>
        </w:rPr>
        <w:t>e</w:t>
      </w:r>
      <w:r w:rsidRPr="008957FD">
        <w:rPr>
          <w:lang w:eastAsia="fr-FR" w:bidi="fr-FR"/>
        </w:rPr>
        <w:t xml:space="preserve">vant </w:t>
      </w:r>
      <w:r w:rsidRPr="008957FD">
        <w:t xml:space="preserve">[76] </w:t>
      </w:r>
      <w:r w:rsidRPr="008957FD">
        <w:rPr>
          <w:lang w:eastAsia="fr-FR" w:bidi="fr-FR"/>
        </w:rPr>
        <w:t>à 40.4% chez les Canadiennes. En 1986, la proportion de la main-d'œuvre f</w:t>
      </w:r>
      <w:r w:rsidRPr="008957FD">
        <w:rPr>
          <w:lang w:eastAsia="fr-FR" w:bidi="fr-FR"/>
        </w:rPr>
        <w:t>é</w:t>
      </w:r>
      <w:r w:rsidRPr="008957FD">
        <w:rPr>
          <w:lang w:eastAsia="fr-FR" w:bidi="fr-FR"/>
        </w:rPr>
        <w:t>minine dans la popul</w:t>
      </w:r>
      <w:r w:rsidRPr="008957FD">
        <w:rPr>
          <w:lang w:eastAsia="fr-FR" w:bidi="fr-FR"/>
        </w:rPr>
        <w:t>a</w:t>
      </w:r>
      <w:r w:rsidRPr="008957FD">
        <w:rPr>
          <w:lang w:eastAsia="fr-FR" w:bidi="fr-FR"/>
        </w:rPr>
        <w:t>tion active totale sera légèrement plus élevée par rapport aux années antérieures, puisqu'elle atteindra respe</w:t>
      </w:r>
      <w:r w:rsidRPr="008957FD">
        <w:rPr>
          <w:lang w:eastAsia="fr-FR" w:bidi="fr-FR"/>
        </w:rPr>
        <w:t>c</w:t>
      </w:r>
      <w:r w:rsidRPr="008957FD">
        <w:rPr>
          <w:lang w:eastAsia="fr-FR" w:bidi="fr-FR"/>
        </w:rPr>
        <w:t>tivement au Qu</w:t>
      </w:r>
      <w:r w:rsidRPr="008957FD">
        <w:rPr>
          <w:lang w:eastAsia="fr-FR" w:bidi="fr-FR"/>
        </w:rPr>
        <w:t>é</w:t>
      </w:r>
      <w:r w:rsidRPr="008957FD">
        <w:rPr>
          <w:lang w:eastAsia="fr-FR" w:bidi="fr-FR"/>
        </w:rPr>
        <w:t>bec et au Canada, 41.6% et 42.7% </w:t>
      </w:r>
      <w:r w:rsidRPr="008957FD">
        <w:rPr>
          <w:rStyle w:val="Appelnotedebasdep"/>
          <w:lang w:eastAsia="fr-FR" w:bidi="fr-FR"/>
        </w:rPr>
        <w:footnoteReference w:id="33"/>
      </w:r>
      <w:r w:rsidRPr="008957FD">
        <w:rPr>
          <w:lang w:eastAsia="fr-FR" w:bidi="fr-FR"/>
        </w:rPr>
        <w:t>.</w:t>
      </w:r>
    </w:p>
    <w:p w14:paraId="42C4CCCB" w14:textId="77777777" w:rsidR="00CB73BC" w:rsidRPr="008957FD" w:rsidRDefault="00CB73BC" w:rsidP="00CB73BC">
      <w:pPr>
        <w:spacing w:before="120" w:after="120"/>
        <w:jc w:val="both"/>
      </w:pPr>
    </w:p>
    <w:p w14:paraId="12F14D82" w14:textId="77777777" w:rsidR="00CB73BC" w:rsidRPr="008957FD" w:rsidRDefault="00CB73BC" w:rsidP="00CB73BC">
      <w:pPr>
        <w:pStyle w:val="a"/>
      </w:pPr>
      <w:r w:rsidRPr="008957FD">
        <w:t>Des femmes surreprésentées</w:t>
      </w:r>
      <w:r w:rsidRPr="008957FD">
        <w:br/>
        <w:t>dans les emplois de b</w:t>
      </w:r>
      <w:r w:rsidRPr="008957FD">
        <w:t>u</w:t>
      </w:r>
      <w:r w:rsidRPr="008957FD">
        <w:t>reau</w:t>
      </w:r>
    </w:p>
    <w:p w14:paraId="4E372BD3" w14:textId="77777777" w:rsidR="00CB73BC" w:rsidRPr="008957FD" w:rsidRDefault="00CB73BC" w:rsidP="00CB73BC">
      <w:pPr>
        <w:spacing w:before="120" w:after="120"/>
        <w:jc w:val="both"/>
        <w:rPr>
          <w:lang w:eastAsia="fr-FR" w:bidi="fr-FR"/>
        </w:rPr>
      </w:pPr>
    </w:p>
    <w:p w14:paraId="35990EF3" w14:textId="77777777" w:rsidR="00CB73BC" w:rsidRPr="008957FD" w:rsidRDefault="00CB73BC" w:rsidP="00CB73BC">
      <w:pPr>
        <w:spacing w:before="120" w:after="120"/>
        <w:jc w:val="both"/>
      </w:pPr>
      <w:r w:rsidRPr="008957FD">
        <w:rPr>
          <w:lang w:eastAsia="fr-FR" w:bidi="fr-FR"/>
        </w:rPr>
        <w:t>Lorsqu'on observe de près le contenu des t</w:t>
      </w:r>
      <w:r w:rsidRPr="008957FD">
        <w:rPr>
          <w:lang w:eastAsia="fr-FR" w:bidi="fr-FR"/>
        </w:rPr>
        <w:t>â</w:t>
      </w:r>
      <w:r w:rsidRPr="008957FD">
        <w:rPr>
          <w:lang w:eastAsia="fr-FR" w:bidi="fr-FR"/>
        </w:rPr>
        <w:t>ches des employées de bureau (secrétaires, sténographes, commis de bureau, teneurs de l</w:t>
      </w:r>
      <w:r w:rsidRPr="008957FD">
        <w:rPr>
          <w:lang w:eastAsia="fr-FR" w:bidi="fr-FR"/>
        </w:rPr>
        <w:t>i</w:t>
      </w:r>
      <w:r w:rsidRPr="008957FD">
        <w:rPr>
          <w:lang w:eastAsia="fr-FR" w:bidi="fr-FR"/>
        </w:rPr>
        <w:t>vres, réceptionnistes, téléphonistes, opératrices de machines de b</w:t>
      </w:r>
      <w:r w:rsidRPr="008957FD">
        <w:rPr>
          <w:lang w:eastAsia="fr-FR" w:bidi="fr-FR"/>
        </w:rPr>
        <w:t>u</w:t>
      </w:r>
      <w:r w:rsidRPr="008957FD">
        <w:rPr>
          <w:lang w:eastAsia="fr-FR" w:bidi="fr-FR"/>
        </w:rPr>
        <w:t>reau, etc.), nous pensons immédiat</w:t>
      </w:r>
      <w:r w:rsidRPr="008957FD">
        <w:rPr>
          <w:lang w:eastAsia="fr-FR" w:bidi="fr-FR"/>
        </w:rPr>
        <w:t>e</w:t>
      </w:r>
      <w:r w:rsidRPr="008957FD">
        <w:rPr>
          <w:lang w:eastAsia="fr-FR" w:bidi="fr-FR"/>
        </w:rPr>
        <w:t>ment à l'aspect "services rendus" comme élément spécifique le rapprochant des fonctions domest</w:t>
      </w:r>
      <w:r w:rsidRPr="008957FD">
        <w:rPr>
          <w:lang w:eastAsia="fr-FR" w:bidi="fr-FR"/>
        </w:rPr>
        <w:t>i</w:t>
      </w:r>
      <w:r w:rsidRPr="008957FD">
        <w:rPr>
          <w:lang w:eastAsia="fr-FR" w:bidi="fr-FR"/>
        </w:rPr>
        <w:t>ques. Mais il y a plus encore comme en témoigne ce passage sur les fon</w:t>
      </w:r>
      <w:r w:rsidRPr="008957FD">
        <w:rPr>
          <w:lang w:eastAsia="fr-FR" w:bidi="fr-FR"/>
        </w:rPr>
        <w:t>c</w:t>
      </w:r>
      <w:r w:rsidRPr="008957FD">
        <w:rPr>
          <w:lang w:eastAsia="fr-FR" w:bidi="fr-FR"/>
        </w:rPr>
        <w:t>tions de s</w:t>
      </w:r>
      <w:r w:rsidRPr="008957FD">
        <w:rPr>
          <w:lang w:eastAsia="fr-FR" w:bidi="fr-FR"/>
        </w:rPr>
        <w:t>e</w:t>
      </w:r>
      <w:r w:rsidRPr="008957FD">
        <w:rPr>
          <w:lang w:eastAsia="fr-FR" w:bidi="fr-FR"/>
        </w:rPr>
        <w:t>crétaires :</w:t>
      </w:r>
    </w:p>
    <w:p w14:paraId="4BDF5D30" w14:textId="77777777" w:rsidR="00CB73BC" w:rsidRPr="008957FD" w:rsidRDefault="00CB73BC" w:rsidP="00CB73BC">
      <w:pPr>
        <w:pStyle w:val="Grillecouleur-Accent1"/>
      </w:pPr>
    </w:p>
    <w:p w14:paraId="5306DD44" w14:textId="77777777" w:rsidR="00CB73BC" w:rsidRPr="008957FD" w:rsidRDefault="00CB73BC" w:rsidP="00CB73BC">
      <w:pPr>
        <w:pStyle w:val="Grillecouleur-Accent1"/>
      </w:pPr>
      <w:r w:rsidRPr="008957FD">
        <w:t xml:space="preserve">[La secrétaire polyvalente]... </w:t>
      </w:r>
      <w:r w:rsidRPr="008957FD">
        <w:rPr>
          <w:i/>
        </w:rPr>
        <w:t xml:space="preserve">ne </w:t>
      </w:r>
      <w:r w:rsidRPr="008957FD">
        <w:rPr>
          <w:i/>
          <w:lang w:eastAsia="fr-FR" w:bidi="fr-FR"/>
        </w:rPr>
        <w:t>remplit-elle pas, pourtant, un rôle et des fonctions irremplaçables, source de sa fierté professionnelle ?</w:t>
      </w:r>
      <w:r w:rsidRPr="008957FD">
        <w:rPr>
          <w:lang w:eastAsia="fr-FR" w:bidi="fr-FR"/>
        </w:rPr>
        <w:t xml:space="preserve"> </w:t>
      </w:r>
      <w:r w:rsidRPr="008957FD">
        <w:t xml:space="preserve">Son travail du moment est largement imprévisible, sa charge inégale. </w:t>
      </w:r>
      <w:r w:rsidRPr="008957FD">
        <w:rPr>
          <w:i/>
          <w:lang w:eastAsia="fr-FR" w:bidi="fr-FR"/>
        </w:rPr>
        <w:t>Il</w:t>
      </w:r>
      <w:r w:rsidRPr="008957FD">
        <w:t xml:space="preserve"> se prête mal à une planification prédéterminée. </w:t>
      </w:r>
      <w:r w:rsidRPr="008957FD">
        <w:rPr>
          <w:i/>
          <w:lang w:eastAsia="fr-FR" w:bidi="fr-FR"/>
        </w:rPr>
        <w:t>Elle le gère de manière souple, elle-même en emboîtant dans le même e</w:t>
      </w:r>
      <w:r w:rsidRPr="008957FD">
        <w:rPr>
          <w:i/>
          <w:lang w:eastAsia="fr-FR" w:bidi="fr-FR"/>
        </w:rPr>
        <w:t>s</w:t>
      </w:r>
      <w:r w:rsidRPr="008957FD">
        <w:rPr>
          <w:i/>
          <w:lang w:eastAsia="fr-FR" w:bidi="fr-FR"/>
        </w:rPr>
        <w:t>pace de temps</w:t>
      </w:r>
      <w:r w:rsidRPr="008957FD">
        <w:t xml:space="preserve"> plusieurs choses à la fois. </w:t>
      </w:r>
      <w:r w:rsidRPr="008957FD">
        <w:rPr>
          <w:i/>
          <w:lang w:eastAsia="fr-FR" w:bidi="fr-FR"/>
        </w:rPr>
        <w:t>Intuition ou apprentiss</w:t>
      </w:r>
      <w:r w:rsidRPr="008957FD">
        <w:rPr>
          <w:i/>
          <w:lang w:eastAsia="fr-FR" w:bidi="fr-FR"/>
        </w:rPr>
        <w:t>a</w:t>
      </w:r>
      <w:r w:rsidRPr="008957FD">
        <w:rPr>
          <w:i/>
          <w:lang w:eastAsia="fr-FR" w:bidi="fr-FR"/>
        </w:rPr>
        <w:t>ge ? C'est comme ça qu'elle doit gérer, à la maison, le travail sans fin dont elle est chargée. Tension, mobilisation nerveuse extrêmement fortes, suivies (espérons-le) par des périodes de détente, de récupération compensatr</w:t>
      </w:r>
      <w:r w:rsidRPr="008957FD">
        <w:rPr>
          <w:i/>
          <w:lang w:eastAsia="fr-FR" w:bidi="fr-FR"/>
        </w:rPr>
        <w:t>i</w:t>
      </w:r>
      <w:r w:rsidRPr="008957FD">
        <w:rPr>
          <w:i/>
          <w:lang w:eastAsia="fr-FR" w:bidi="fr-FR"/>
        </w:rPr>
        <w:t>ce </w:t>
      </w:r>
      <w:r w:rsidRPr="008957FD">
        <w:rPr>
          <w:rStyle w:val="Appelnotedebasdep"/>
          <w:lang w:eastAsia="fr-FR" w:bidi="fr-FR"/>
        </w:rPr>
        <w:footnoteReference w:id="34"/>
      </w:r>
      <w:r w:rsidRPr="008957FD">
        <w:rPr>
          <w:lang w:eastAsia="fr-FR" w:bidi="fr-FR"/>
        </w:rPr>
        <w:t>.</w:t>
      </w:r>
    </w:p>
    <w:p w14:paraId="496369F2" w14:textId="77777777" w:rsidR="00CB73BC" w:rsidRPr="008957FD" w:rsidRDefault="00CB73BC" w:rsidP="00CB73BC">
      <w:pPr>
        <w:spacing w:before="120" w:after="120"/>
        <w:jc w:val="both"/>
      </w:pPr>
    </w:p>
    <w:p w14:paraId="05E44681" w14:textId="77777777" w:rsidR="00CB73BC" w:rsidRPr="008957FD" w:rsidRDefault="00CB73BC" w:rsidP="00CB73BC">
      <w:pPr>
        <w:spacing w:before="120" w:after="120"/>
        <w:ind w:firstLine="0"/>
        <w:jc w:val="both"/>
      </w:pPr>
      <w:r>
        <w:br w:type="page"/>
      </w:r>
      <w:r w:rsidRPr="008957FD">
        <w:t>[77]</w:t>
      </w:r>
    </w:p>
    <w:p w14:paraId="21717152" w14:textId="77777777" w:rsidR="00CB73BC" w:rsidRPr="008957FD" w:rsidRDefault="00CB73BC" w:rsidP="00CB73BC">
      <w:pPr>
        <w:spacing w:before="120" w:after="120"/>
        <w:jc w:val="both"/>
      </w:pPr>
    </w:p>
    <w:p w14:paraId="181521F2" w14:textId="77777777" w:rsidR="00CB73BC" w:rsidRPr="008957FD" w:rsidRDefault="00CB73BC" w:rsidP="00CB73BC">
      <w:pPr>
        <w:pStyle w:val="figtitre"/>
      </w:pPr>
      <w:r w:rsidRPr="008957FD">
        <w:t>Tableau 1</w:t>
      </w:r>
    </w:p>
    <w:p w14:paraId="7DC3FB81" w14:textId="77777777" w:rsidR="00CB73BC" w:rsidRPr="008957FD" w:rsidRDefault="00CB73BC" w:rsidP="00CB73BC">
      <w:pPr>
        <w:pStyle w:val="figtitrest"/>
      </w:pPr>
      <w:r w:rsidRPr="008957FD">
        <w:t>Proportion des effectifs féminins dans la population active totale</w:t>
      </w:r>
      <w:r w:rsidRPr="008957FD">
        <w:br/>
        <w:t>— Qu</w:t>
      </w:r>
      <w:r w:rsidRPr="008957FD">
        <w:t>é</w:t>
      </w:r>
      <w:r w:rsidRPr="008957FD">
        <w:t>bec/Canada 1961, 1971, 1981, 1986</w:t>
      </w:r>
    </w:p>
    <w:tbl>
      <w:tblPr>
        <w:tblOverlap w:val="never"/>
        <w:tblW w:w="0" w:type="auto"/>
        <w:tblInd w:w="-170" w:type="dxa"/>
        <w:tblLayout w:type="fixed"/>
        <w:tblCellMar>
          <w:left w:w="10" w:type="dxa"/>
          <w:right w:w="10" w:type="dxa"/>
        </w:tblCellMar>
        <w:tblLook w:val="0000" w:firstRow="0" w:lastRow="0" w:firstColumn="0" w:lastColumn="0" w:noHBand="0" w:noVBand="0"/>
      </w:tblPr>
      <w:tblGrid>
        <w:gridCol w:w="1026"/>
        <w:gridCol w:w="1179"/>
        <w:gridCol w:w="1179"/>
        <w:gridCol w:w="1180"/>
        <w:gridCol w:w="1179"/>
        <w:gridCol w:w="1179"/>
        <w:gridCol w:w="1180"/>
      </w:tblGrid>
      <w:tr w:rsidR="00CB73BC" w:rsidRPr="008957FD" w14:paraId="27196649" w14:textId="77777777">
        <w:tblPrEx>
          <w:tblCellMar>
            <w:top w:w="0" w:type="dxa"/>
            <w:bottom w:w="0" w:type="dxa"/>
          </w:tblCellMar>
        </w:tblPrEx>
        <w:tc>
          <w:tcPr>
            <w:tcW w:w="1026" w:type="dxa"/>
            <w:vMerge w:val="restart"/>
            <w:tcBorders>
              <w:top w:val="single" w:sz="4" w:space="0" w:color="auto"/>
            </w:tcBorders>
            <w:shd w:val="clear" w:color="auto" w:fill="EEECE1"/>
          </w:tcPr>
          <w:p w14:paraId="629485B6" w14:textId="77777777" w:rsidR="00CB73BC" w:rsidRPr="008957FD" w:rsidRDefault="00CB73BC" w:rsidP="00CB73BC">
            <w:pPr>
              <w:spacing w:before="60" w:after="60"/>
              <w:ind w:left="80" w:right="106" w:firstLine="0"/>
              <w:rPr>
                <w:sz w:val="24"/>
                <w:szCs w:val="10"/>
              </w:rPr>
            </w:pPr>
          </w:p>
        </w:tc>
        <w:tc>
          <w:tcPr>
            <w:tcW w:w="3538" w:type="dxa"/>
            <w:gridSpan w:val="3"/>
            <w:tcBorders>
              <w:top w:val="single" w:sz="4" w:space="0" w:color="auto"/>
            </w:tcBorders>
            <w:shd w:val="clear" w:color="auto" w:fill="EEECE1"/>
          </w:tcPr>
          <w:p w14:paraId="76DA8F13" w14:textId="77777777" w:rsidR="00CB73BC" w:rsidRPr="008957FD" w:rsidRDefault="00CB73BC" w:rsidP="00CB73BC">
            <w:pPr>
              <w:spacing w:before="60" w:after="60"/>
              <w:ind w:left="80" w:right="106" w:firstLine="0"/>
              <w:jc w:val="center"/>
              <w:rPr>
                <w:sz w:val="24"/>
              </w:rPr>
            </w:pPr>
            <w:r w:rsidRPr="008957FD">
              <w:rPr>
                <w:sz w:val="24"/>
              </w:rPr>
              <w:t>QU</w:t>
            </w:r>
            <w:r w:rsidRPr="008957FD">
              <w:rPr>
                <w:sz w:val="24"/>
              </w:rPr>
              <w:t>É</w:t>
            </w:r>
            <w:r w:rsidRPr="008957FD">
              <w:rPr>
                <w:sz w:val="24"/>
              </w:rPr>
              <w:t>BEC</w:t>
            </w:r>
          </w:p>
        </w:tc>
        <w:tc>
          <w:tcPr>
            <w:tcW w:w="3538" w:type="dxa"/>
            <w:gridSpan w:val="3"/>
            <w:tcBorders>
              <w:top w:val="single" w:sz="4" w:space="0" w:color="auto"/>
            </w:tcBorders>
            <w:shd w:val="clear" w:color="auto" w:fill="EEECE1"/>
          </w:tcPr>
          <w:p w14:paraId="39AFC4B0" w14:textId="77777777" w:rsidR="00CB73BC" w:rsidRPr="008957FD" w:rsidRDefault="00CB73BC" w:rsidP="00CB73BC">
            <w:pPr>
              <w:spacing w:before="60" w:after="60"/>
              <w:ind w:left="80" w:right="106" w:firstLine="0"/>
              <w:jc w:val="center"/>
              <w:rPr>
                <w:sz w:val="24"/>
              </w:rPr>
            </w:pPr>
            <w:r w:rsidRPr="008957FD">
              <w:rPr>
                <w:sz w:val="24"/>
              </w:rPr>
              <w:t>CAN</w:t>
            </w:r>
            <w:r w:rsidRPr="008957FD">
              <w:rPr>
                <w:sz w:val="24"/>
              </w:rPr>
              <w:t>A</w:t>
            </w:r>
            <w:r w:rsidRPr="008957FD">
              <w:rPr>
                <w:sz w:val="24"/>
              </w:rPr>
              <w:t>DA</w:t>
            </w:r>
          </w:p>
        </w:tc>
      </w:tr>
      <w:tr w:rsidR="00CB73BC" w:rsidRPr="008957FD" w14:paraId="7BE09C49" w14:textId="77777777">
        <w:tblPrEx>
          <w:tblCellMar>
            <w:top w:w="0" w:type="dxa"/>
            <w:bottom w:w="0" w:type="dxa"/>
          </w:tblCellMar>
        </w:tblPrEx>
        <w:tc>
          <w:tcPr>
            <w:tcW w:w="1026" w:type="dxa"/>
            <w:vMerge/>
            <w:shd w:val="clear" w:color="auto" w:fill="EEECE1"/>
          </w:tcPr>
          <w:p w14:paraId="1475C9E6" w14:textId="77777777" w:rsidR="00CB73BC" w:rsidRPr="008957FD" w:rsidRDefault="00CB73BC" w:rsidP="00CB73BC">
            <w:pPr>
              <w:spacing w:before="60" w:after="60"/>
              <w:ind w:left="80" w:right="106" w:firstLine="0"/>
              <w:rPr>
                <w:sz w:val="24"/>
                <w:szCs w:val="10"/>
              </w:rPr>
            </w:pPr>
          </w:p>
        </w:tc>
        <w:tc>
          <w:tcPr>
            <w:tcW w:w="1179" w:type="dxa"/>
            <w:tcBorders>
              <w:top w:val="single" w:sz="4" w:space="0" w:color="auto"/>
            </w:tcBorders>
            <w:shd w:val="clear" w:color="auto" w:fill="EEECE1"/>
          </w:tcPr>
          <w:p w14:paraId="05CF4C0F" w14:textId="77777777" w:rsidR="00CB73BC" w:rsidRPr="008957FD" w:rsidRDefault="00CB73BC" w:rsidP="00CB73BC">
            <w:pPr>
              <w:spacing w:before="60" w:after="60"/>
              <w:ind w:left="80" w:right="106" w:firstLine="0"/>
              <w:jc w:val="center"/>
              <w:rPr>
                <w:sz w:val="24"/>
              </w:rPr>
            </w:pPr>
            <w:r w:rsidRPr="008957FD">
              <w:rPr>
                <w:sz w:val="24"/>
              </w:rPr>
              <w:t>Fe</w:t>
            </w:r>
            <w:r w:rsidRPr="008957FD">
              <w:rPr>
                <w:sz w:val="24"/>
              </w:rPr>
              <w:t>m</w:t>
            </w:r>
            <w:r w:rsidRPr="008957FD">
              <w:rPr>
                <w:sz w:val="24"/>
              </w:rPr>
              <w:t>mes</w:t>
            </w:r>
          </w:p>
          <w:p w14:paraId="7CA58435" w14:textId="77777777" w:rsidR="00CB73BC" w:rsidRPr="008957FD" w:rsidRDefault="00CB73BC" w:rsidP="00CB73BC">
            <w:pPr>
              <w:spacing w:before="60" w:after="60"/>
              <w:ind w:left="80" w:right="106" w:firstLine="0"/>
              <w:jc w:val="center"/>
              <w:rPr>
                <w:sz w:val="24"/>
              </w:rPr>
            </w:pPr>
            <w:r w:rsidRPr="008957FD">
              <w:rPr>
                <w:sz w:val="24"/>
              </w:rPr>
              <w:t>%</w:t>
            </w:r>
          </w:p>
        </w:tc>
        <w:tc>
          <w:tcPr>
            <w:tcW w:w="1179" w:type="dxa"/>
            <w:tcBorders>
              <w:top w:val="single" w:sz="4" w:space="0" w:color="auto"/>
            </w:tcBorders>
            <w:shd w:val="clear" w:color="auto" w:fill="EEECE1"/>
          </w:tcPr>
          <w:p w14:paraId="74CDDE43" w14:textId="77777777" w:rsidR="00CB73BC" w:rsidRPr="008957FD" w:rsidRDefault="00CB73BC" w:rsidP="00CB73BC">
            <w:pPr>
              <w:spacing w:before="60" w:after="60"/>
              <w:ind w:left="80" w:right="106" w:firstLine="0"/>
              <w:jc w:val="center"/>
              <w:rPr>
                <w:sz w:val="24"/>
              </w:rPr>
            </w:pPr>
            <w:r w:rsidRPr="008957FD">
              <w:rPr>
                <w:sz w:val="24"/>
              </w:rPr>
              <w:t>Ho</w:t>
            </w:r>
            <w:r w:rsidRPr="008957FD">
              <w:rPr>
                <w:sz w:val="24"/>
              </w:rPr>
              <w:t>m</w:t>
            </w:r>
            <w:r w:rsidRPr="008957FD">
              <w:rPr>
                <w:sz w:val="24"/>
              </w:rPr>
              <w:t>mes</w:t>
            </w:r>
          </w:p>
          <w:p w14:paraId="18D497AB" w14:textId="77777777" w:rsidR="00CB73BC" w:rsidRPr="008957FD" w:rsidRDefault="00CB73BC" w:rsidP="00CB73BC">
            <w:pPr>
              <w:spacing w:before="60" w:after="60"/>
              <w:ind w:left="80" w:right="106" w:firstLine="0"/>
              <w:jc w:val="center"/>
              <w:rPr>
                <w:sz w:val="24"/>
              </w:rPr>
            </w:pPr>
            <w:r w:rsidRPr="008957FD">
              <w:rPr>
                <w:sz w:val="24"/>
              </w:rPr>
              <w:t>%</w:t>
            </w:r>
          </w:p>
        </w:tc>
        <w:tc>
          <w:tcPr>
            <w:tcW w:w="1180" w:type="dxa"/>
            <w:tcBorders>
              <w:top w:val="single" w:sz="4" w:space="0" w:color="auto"/>
            </w:tcBorders>
            <w:shd w:val="clear" w:color="auto" w:fill="EEECE1"/>
          </w:tcPr>
          <w:p w14:paraId="2ECB412E" w14:textId="77777777" w:rsidR="00CB73BC" w:rsidRPr="008957FD" w:rsidRDefault="00CB73BC" w:rsidP="00CB73BC">
            <w:pPr>
              <w:spacing w:before="60" w:after="60"/>
              <w:ind w:left="80" w:right="106" w:firstLine="0"/>
              <w:jc w:val="center"/>
              <w:rPr>
                <w:sz w:val="24"/>
              </w:rPr>
            </w:pPr>
            <w:r w:rsidRPr="008957FD">
              <w:rPr>
                <w:sz w:val="24"/>
              </w:rPr>
              <w:t>T</w:t>
            </w:r>
            <w:r w:rsidRPr="008957FD">
              <w:rPr>
                <w:sz w:val="24"/>
              </w:rPr>
              <w:t>o</w:t>
            </w:r>
            <w:r w:rsidRPr="008957FD">
              <w:rPr>
                <w:sz w:val="24"/>
              </w:rPr>
              <w:t>tal</w:t>
            </w:r>
          </w:p>
          <w:p w14:paraId="4690552E" w14:textId="77777777" w:rsidR="00CB73BC" w:rsidRPr="008957FD" w:rsidRDefault="00CB73BC" w:rsidP="00CB73BC">
            <w:pPr>
              <w:spacing w:before="60" w:after="60"/>
              <w:ind w:left="80" w:right="106" w:firstLine="0"/>
              <w:jc w:val="center"/>
              <w:rPr>
                <w:sz w:val="24"/>
              </w:rPr>
            </w:pPr>
            <w:r w:rsidRPr="008957FD">
              <w:rPr>
                <w:sz w:val="24"/>
              </w:rPr>
              <w:t>%</w:t>
            </w:r>
          </w:p>
        </w:tc>
        <w:tc>
          <w:tcPr>
            <w:tcW w:w="1179" w:type="dxa"/>
            <w:tcBorders>
              <w:top w:val="single" w:sz="4" w:space="0" w:color="auto"/>
            </w:tcBorders>
            <w:shd w:val="clear" w:color="auto" w:fill="EEECE1"/>
          </w:tcPr>
          <w:p w14:paraId="2A20ACE4" w14:textId="77777777" w:rsidR="00CB73BC" w:rsidRPr="008957FD" w:rsidRDefault="00CB73BC" w:rsidP="00CB73BC">
            <w:pPr>
              <w:spacing w:before="60" w:after="60"/>
              <w:ind w:left="80" w:right="106" w:firstLine="0"/>
              <w:jc w:val="center"/>
              <w:rPr>
                <w:sz w:val="24"/>
              </w:rPr>
            </w:pPr>
            <w:r w:rsidRPr="008957FD">
              <w:rPr>
                <w:sz w:val="24"/>
              </w:rPr>
              <w:t>Fe</w:t>
            </w:r>
            <w:r w:rsidRPr="008957FD">
              <w:rPr>
                <w:sz w:val="24"/>
              </w:rPr>
              <w:t>m</w:t>
            </w:r>
            <w:r w:rsidRPr="008957FD">
              <w:rPr>
                <w:sz w:val="24"/>
              </w:rPr>
              <w:t>mes</w:t>
            </w:r>
          </w:p>
          <w:p w14:paraId="42955EE0" w14:textId="77777777" w:rsidR="00CB73BC" w:rsidRPr="008957FD" w:rsidRDefault="00CB73BC" w:rsidP="00CB73BC">
            <w:pPr>
              <w:spacing w:before="60" w:after="60"/>
              <w:ind w:left="80" w:right="106" w:firstLine="0"/>
              <w:jc w:val="center"/>
              <w:rPr>
                <w:sz w:val="24"/>
              </w:rPr>
            </w:pPr>
            <w:r w:rsidRPr="008957FD">
              <w:rPr>
                <w:sz w:val="24"/>
              </w:rPr>
              <w:t>%</w:t>
            </w:r>
          </w:p>
        </w:tc>
        <w:tc>
          <w:tcPr>
            <w:tcW w:w="1179" w:type="dxa"/>
            <w:tcBorders>
              <w:top w:val="single" w:sz="4" w:space="0" w:color="auto"/>
            </w:tcBorders>
            <w:shd w:val="clear" w:color="auto" w:fill="EEECE1"/>
          </w:tcPr>
          <w:p w14:paraId="77658C1E" w14:textId="77777777" w:rsidR="00CB73BC" w:rsidRPr="008957FD" w:rsidRDefault="00CB73BC" w:rsidP="00CB73BC">
            <w:pPr>
              <w:spacing w:before="60" w:after="60"/>
              <w:ind w:left="80" w:right="106" w:firstLine="0"/>
              <w:jc w:val="center"/>
              <w:rPr>
                <w:sz w:val="24"/>
              </w:rPr>
            </w:pPr>
            <w:r w:rsidRPr="008957FD">
              <w:rPr>
                <w:sz w:val="24"/>
              </w:rPr>
              <w:t>Ho</w:t>
            </w:r>
            <w:r w:rsidRPr="008957FD">
              <w:rPr>
                <w:sz w:val="24"/>
              </w:rPr>
              <w:t>m</w:t>
            </w:r>
            <w:r w:rsidRPr="008957FD">
              <w:rPr>
                <w:sz w:val="24"/>
              </w:rPr>
              <w:t>mes</w:t>
            </w:r>
          </w:p>
          <w:p w14:paraId="0DBD4573" w14:textId="77777777" w:rsidR="00CB73BC" w:rsidRPr="008957FD" w:rsidRDefault="00CB73BC" w:rsidP="00CB73BC">
            <w:pPr>
              <w:spacing w:before="60" w:after="60"/>
              <w:ind w:left="80" w:right="106" w:firstLine="0"/>
              <w:jc w:val="center"/>
              <w:rPr>
                <w:sz w:val="24"/>
              </w:rPr>
            </w:pPr>
            <w:r w:rsidRPr="008957FD">
              <w:rPr>
                <w:sz w:val="24"/>
              </w:rPr>
              <w:t>%</w:t>
            </w:r>
          </w:p>
        </w:tc>
        <w:tc>
          <w:tcPr>
            <w:tcW w:w="1180" w:type="dxa"/>
            <w:tcBorders>
              <w:top w:val="single" w:sz="4" w:space="0" w:color="auto"/>
            </w:tcBorders>
            <w:shd w:val="clear" w:color="auto" w:fill="EEECE1"/>
          </w:tcPr>
          <w:p w14:paraId="311E0BA5" w14:textId="77777777" w:rsidR="00CB73BC" w:rsidRPr="008957FD" w:rsidRDefault="00CB73BC" w:rsidP="00CB73BC">
            <w:pPr>
              <w:spacing w:before="60" w:after="60"/>
              <w:ind w:left="80" w:right="106" w:firstLine="0"/>
              <w:jc w:val="center"/>
              <w:rPr>
                <w:sz w:val="24"/>
              </w:rPr>
            </w:pPr>
            <w:r w:rsidRPr="008957FD">
              <w:rPr>
                <w:sz w:val="24"/>
              </w:rPr>
              <w:t>T</w:t>
            </w:r>
            <w:r w:rsidRPr="008957FD">
              <w:rPr>
                <w:sz w:val="24"/>
              </w:rPr>
              <w:t>o</w:t>
            </w:r>
            <w:r w:rsidRPr="008957FD">
              <w:rPr>
                <w:sz w:val="24"/>
              </w:rPr>
              <w:t>tal</w:t>
            </w:r>
          </w:p>
          <w:p w14:paraId="68B17BA0" w14:textId="77777777" w:rsidR="00CB73BC" w:rsidRPr="008957FD" w:rsidRDefault="00CB73BC" w:rsidP="00CB73BC">
            <w:pPr>
              <w:spacing w:before="60" w:after="60"/>
              <w:ind w:left="80" w:right="106" w:firstLine="0"/>
              <w:jc w:val="center"/>
              <w:rPr>
                <w:sz w:val="24"/>
              </w:rPr>
            </w:pPr>
            <w:r w:rsidRPr="008957FD">
              <w:rPr>
                <w:sz w:val="24"/>
              </w:rPr>
              <w:t>%</w:t>
            </w:r>
          </w:p>
        </w:tc>
      </w:tr>
      <w:tr w:rsidR="00CB73BC" w:rsidRPr="008957FD" w14:paraId="2F4B0BB5" w14:textId="77777777">
        <w:tblPrEx>
          <w:tblCellMar>
            <w:top w:w="0" w:type="dxa"/>
            <w:bottom w:w="0" w:type="dxa"/>
          </w:tblCellMar>
        </w:tblPrEx>
        <w:tc>
          <w:tcPr>
            <w:tcW w:w="1026" w:type="dxa"/>
            <w:tcBorders>
              <w:top w:val="single" w:sz="4" w:space="0" w:color="auto"/>
            </w:tcBorders>
            <w:shd w:val="clear" w:color="auto" w:fill="FFFFFF"/>
          </w:tcPr>
          <w:p w14:paraId="72D8A3B0" w14:textId="77777777" w:rsidR="00CB73BC" w:rsidRPr="008957FD" w:rsidRDefault="00CB73BC" w:rsidP="00CB73BC">
            <w:pPr>
              <w:spacing w:before="60" w:after="60"/>
              <w:ind w:left="80" w:right="106" w:firstLine="0"/>
              <w:rPr>
                <w:sz w:val="24"/>
              </w:rPr>
            </w:pPr>
            <w:r w:rsidRPr="008957FD">
              <w:rPr>
                <w:sz w:val="24"/>
              </w:rPr>
              <w:t>1961</w:t>
            </w:r>
          </w:p>
        </w:tc>
        <w:tc>
          <w:tcPr>
            <w:tcW w:w="1179" w:type="dxa"/>
            <w:tcBorders>
              <w:top w:val="single" w:sz="4" w:space="0" w:color="auto"/>
            </w:tcBorders>
            <w:shd w:val="clear" w:color="auto" w:fill="FFFFFF"/>
          </w:tcPr>
          <w:p w14:paraId="7C0C8AD9" w14:textId="77777777" w:rsidR="00CB73BC" w:rsidRPr="008957FD" w:rsidRDefault="00CB73BC" w:rsidP="00CB73BC">
            <w:pPr>
              <w:tabs>
                <w:tab w:val="decimal" w:pos="674"/>
              </w:tabs>
              <w:spacing w:before="60" w:after="60"/>
              <w:ind w:left="80" w:right="106" w:firstLine="0"/>
              <w:rPr>
                <w:sz w:val="24"/>
              </w:rPr>
            </w:pPr>
            <w:r w:rsidRPr="008957FD">
              <w:rPr>
                <w:sz w:val="24"/>
              </w:rPr>
              <w:t>27.1</w:t>
            </w:r>
          </w:p>
        </w:tc>
        <w:tc>
          <w:tcPr>
            <w:tcW w:w="1179" w:type="dxa"/>
            <w:tcBorders>
              <w:top w:val="single" w:sz="4" w:space="0" w:color="auto"/>
            </w:tcBorders>
            <w:shd w:val="clear" w:color="auto" w:fill="FFFFFF"/>
          </w:tcPr>
          <w:p w14:paraId="0837A70A" w14:textId="77777777" w:rsidR="00CB73BC" w:rsidRPr="008957FD" w:rsidRDefault="00CB73BC" w:rsidP="00CB73BC">
            <w:pPr>
              <w:tabs>
                <w:tab w:val="decimal" w:pos="674"/>
              </w:tabs>
              <w:spacing w:before="60" w:after="60"/>
              <w:ind w:left="80" w:right="106" w:firstLine="0"/>
              <w:rPr>
                <w:sz w:val="24"/>
              </w:rPr>
            </w:pPr>
            <w:r w:rsidRPr="008957FD">
              <w:rPr>
                <w:sz w:val="24"/>
              </w:rPr>
              <w:t>72.9</w:t>
            </w:r>
          </w:p>
        </w:tc>
        <w:tc>
          <w:tcPr>
            <w:tcW w:w="1180" w:type="dxa"/>
            <w:tcBorders>
              <w:top w:val="single" w:sz="4" w:space="0" w:color="auto"/>
            </w:tcBorders>
            <w:shd w:val="clear" w:color="auto" w:fill="FFFFFF"/>
          </w:tcPr>
          <w:p w14:paraId="5A0FD604"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c>
          <w:tcPr>
            <w:tcW w:w="1179" w:type="dxa"/>
            <w:tcBorders>
              <w:top w:val="single" w:sz="4" w:space="0" w:color="auto"/>
            </w:tcBorders>
            <w:shd w:val="clear" w:color="auto" w:fill="FFFFFF"/>
          </w:tcPr>
          <w:p w14:paraId="2C9237D0" w14:textId="77777777" w:rsidR="00CB73BC" w:rsidRPr="008957FD" w:rsidRDefault="00CB73BC" w:rsidP="00CB73BC">
            <w:pPr>
              <w:tabs>
                <w:tab w:val="decimal" w:pos="674"/>
              </w:tabs>
              <w:spacing w:before="60" w:after="60"/>
              <w:ind w:left="80" w:right="106" w:firstLine="0"/>
              <w:rPr>
                <w:sz w:val="24"/>
              </w:rPr>
            </w:pPr>
            <w:r w:rsidRPr="008957FD">
              <w:rPr>
                <w:sz w:val="24"/>
              </w:rPr>
              <w:t>27.3</w:t>
            </w:r>
          </w:p>
        </w:tc>
        <w:tc>
          <w:tcPr>
            <w:tcW w:w="1179" w:type="dxa"/>
            <w:tcBorders>
              <w:top w:val="single" w:sz="4" w:space="0" w:color="auto"/>
            </w:tcBorders>
            <w:shd w:val="clear" w:color="auto" w:fill="FFFFFF"/>
          </w:tcPr>
          <w:p w14:paraId="0073F0AC" w14:textId="77777777" w:rsidR="00CB73BC" w:rsidRPr="008957FD" w:rsidRDefault="00CB73BC" w:rsidP="00CB73BC">
            <w:pPr>
              <w:tabs>
                <w:tab w:val="decimal" w:pos="674"/>
              </w:tabs>
              <w:spacing w:before="60" w:after="60"/>
              <w:ind w:left="80" w:right="106" w:firstLine="0"/>
              <w:rPr>
                <w:sz w:val="24"/>
              </w:rPr>
            </w:pPr>
            <w:r w:rsidRPr="008957FD">
              <w:rPr>
                <w:sz w:val="24"/>
              </w:rPr>
              <w:t>72.7</w:t>
            </w:r>
          </w:p>
        </w:tc>
        <w:tc>
          <w:tcPr>
            <w:tcW w:w="1180" w:type="dxa"/>
            <w:tcBorders>
              <w:top w:val="single" w:sz="4" w:space="0" w:color="auto"/>
            </w:tcBorders>
            <w:shd w:val="clear" w:color="auto" w:fill="FFFFFF"/>
          </w:tcPr>
          <w:p w14:paraId="7AE49C3F"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r>
      <w:tr w:rsidR="00CB73BC" w:rsidRPr="008957FD" w14:paraId="511FE9E0" w14:textId="77777777">
        <w:tblPrEx>
          <w:tblCellMar>
            <w:top w:w="0" w:type="dxa"/>
            <w:bottom w:w="0" w:type="dxa"/>
          </w:tblCellMar>
        </w:tblPrEx>
        <w:tc>
          <w:tcPr>
            <w:tcW w:w="1026" w:type="dxa"/>
            <w:shd w:val="clear" w:color="auto" w:fill="FFFFFF"/>
          </w:tcPr>
          <w:p w14:paraId="6D0CF6A4" w14:textId="77777777" w:rsidR="00CB73BC" w:rsidRPr="008957FD" w:rsidRDefault="00CB73BC" w:rsidP="00CB73BC">
            <w:pPr>
              <w:spacing w:before="60" w:after="60"/>
              <w:ind w:left="80" w:right="106" w:firstLine="0"/>
              <w:rPr>
                <w:sz w:val="24"/>
              </w:rPr>
            </w:pPr>
            <w:r w:rsidRPr="008957FD">
              <w:rPr>
                <w:sz w:val="24"/>
              </w:rPr>
              <w:t>1971</w:t>
            </w:r>
          </w:p>
        </w:tc>
        <w:tc>
          <w:tcPr>
            <w:tcW w:w="1179" w:type="dxa"/>
            <w:shd w:val="clear" w:color="auto" w:fill="FFFFFF"/>
          </w:tcPr>
          <w:p w14:paraId="255EF441" w14:textId="77777777" w:rsidR="00CB73BC" w:rsidRPr="008957FD" w:rsidRDefault="00CB73BC" w:rsidP="00CB73BC">
            <w:pPr>
              <w:tabs>
                <w:tab w:val="decimal" w:pos="674"/>
              </w:tabs>
              <w:spacing w:before="60" w:after="60"/>
              <w:ind w:left="80" w:right="106" w:firstLine="0"/>
              <w:rPr>
                <w:sz w:val="24"/>
              </w:rPr>
            </w:pPr>
            <w:r w:rsidRPr="008957FD">
              <w:rPr>
                <w:sz w:val="24"/>
              </w:rPr>
              <w:t>33.3</w:t>
            </w:r>
          </w:p>
        </w:tc>
        <w:tc>
          <w:tcPr>
            <w:tcW w:w="1179" w:type="dxa"/>
            <w:shd w:val="clear" w:color="auto" w:fill="FFFFFF"/>
          </w:tcPr>
          <w:p w14:paraId="46CD330F" w14:textId="77777777" w:rsidR="00CB73BC" w:rsidRPr="008957FD" w:rsidRDefault="00CB73BC" w:rsidP="00CB73BC">
            <w:pPr>
              <w:tabs>
                <w:tab w:val="decimal" w:pos="674"/>
              </w:tabs>
              <w:spacing w:before="60" w:after="60"/>
              <w:ind w:left="80" w:right="106" w:firstLine="0"/>
              <w:rPr>
                <w:sz w:val="24"/>
              </w:rPr>
            </w:pPr>
            <w:r w:rsidRPr="008957FD">
              <w:rPr>
                <w:sz w:val="24"/>
              </w:rPr>
              <w:t>66.7</w:t>
            </w:r>
          </w:p>
        </w:tc>
        <w:tc>
          <w:tcPr>
            <w:tcW w:w="1180" w:type="dxa"/>
            <w:shd w:val="clear" w:color="auto" w:fill="FFFFFF"/>
          </w:tcPr>
          <w:p w14:paraId="492CB14C"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c>
          <w:tcPr>
            <w:tcW w:w="1179" w:type="dxa"/>
            <w:shd w:val="clear" w:color="auto" w:fill="FFFFFF"/>
          </w:tcPr>
          <w:p w14:paraId="529A8B32" w14:textId="77777777" w:rsidR="00CB73BC" w:rsidRPr="008957FD" w:rsidRDefault="00CB73BC" w:rsidP="00CB73BC">
            <w:pPr>
              <w:tabs>
                <w:tab w:val="decimal" w:pos="674"/>
              </w:tabs>
              <w:spacing w:before="60" w:after="60"/>
              <w:ind w:left="80" w:right="106" w:firstLine="0"/>
              <w:rPr>
                <w:sz w:val="24"/>
              </w:rPr>
            </w:pPr>
            <w:r w:rsidRPr="008957FD">
              <w:rPr>
                <w:sz w:val="24"/>
              </w:rPr>
              <w:t>34.3</w:t>
            </w:r>
          </w:p>
        </w:tc>
        <w:tc>
          <w:tcPr>
            <w:tcW w:w="1179" w:type="dxa"/>
            <w:shd w:val="clear" w:color="auto" w:fill="FFFFFF"/>
          </w:tcPr>
          <w:p w14:paraId="0DDAEE29" w14:textId="77777777" w:rsidR="00CB73BC" w:rsidRPr="008957FD" w:rsidRDefault="00CB73BC" w:rsidP="00CB73BC">
            <w:pPr>
              <w:tabs>
                <w:tab w:val="decimal" w:pos="674"/>
              </w:tabs>
              <w:spacing w:before="60" w:after="60"/>
              <w:ind w:left="80" w:right="106" w:firstLine="0"/>
              <w:rPr>
                <w:sz w:val="24"/>
              </w:rPr>
            </w:pPr>
            <w:r w:rsidRPr="008957FD">
              <w:rPr>
                <w:sz w:val="24"/>
              </w:rPr>
              <w:t>65.7</w:t>
            </w:r>
          </w:p>
        </w:tc>
        <w:tc>
          <w:tcPr>
            <w:tcW w:w="1180" w:type="dxa"/>
            <w:shd w:val="clear" w:color="auto" w:fill="FFFFFF"/>
          </w:tcPr>
          <w:p w14:paraId="22EF4B13"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r>
      <w:tr w:rsidR="00CB73BC" w:rsidRPr="008957FD" w14:paraId="7CAEB383" w14:textId="77777777">
        <w:tblPrEx>
          <w:tblCellMar>
            <w:top w:w="0" w:type="dxa"/>
            <w:bottom w:w="0" w:type="dxa"/>
          </w:tblCellMar>
        </w:tblPrEx>
        <w:tc>
          <w:tcPr>
            <w:tcW w:w="1026" w:type="dxa"/>
            <w:shd w:val="clear" w:color="auto" w:fill="FFFFFF"/>
          </w:tcPr>
          <w:p w14:paraId="505C0546" w14:textId="77777777" w:rsidR="00CB73BC" w:rsidRPr="008957FD" w:rsidRDefault="00CB73BC" w:rsidP="00CB73BC">
            <w:pPr>
              <w:spacing w:before="60" w:after="60"/>
              <w:ind w:left="80" w:right="106" w:firstLine="0"/>
              <w:rPr>
                <w:sz w:val="24"/>
              </w:rPr>
            </w:pPr>
            <w:r w:rsidRPr="008957FD">
              <w:rPr>
                <w:sz w:val="24"/>
              </w:rPr>
              <w:t>1981</w:t>
            </w:r>
          </w:p>
        </w:tc>
        <w:tc>
          <w:tcPr>
            <w:tcW w:w="1179" w:type="dxa"/>
            <w:shd w:val="clear" w:color="auto" w:fill="FFFFFF"/>
          </w:tcPr>
          <w:p w14:paraId="75433288" w14:textId="77777777" w:rsidR="00CB73BC" w:rsidRPr="008957FD" w:rsidRDefault="00CB73BC" w:rsidP="00CB73BC">
            <w:pPr>
              <w:tabs>
                <w:tab w:val="decimal" w:pos="674"/>
              </w:tabs>
              <w:spacing w:before="60" w:after="60"/>
              <w:ind w:left="80" w:right="106" w:firstLine="0"/>
              <w:rPr>
                <w:sz w:val="24"/>
              </w:rPr>
            </w:pPr>
            <w:r w:rsidRPr="008957FD">
              <w:rPr>
                <w:sz w:val="24"/>
              </w:rPr>
              <w:t>39.3</w:t>
            </w:r>
          </w:p>
        </w:tc>
        <w:tc>
          <w:tcPr>
            <w:tcW w:w="1179" w:type="dxa"/>
            <w:shd w:val="clear" w:color="auto" w:fill="FFFFFF"/>
          </w:tcPr>
          <w:p w14:paraId="2DF67F06" w14:textId="77777777" w:rsidR="00CB73BC" w:rsidRPr="008957FD" w:rsidRDefault="00CB73BC" w:rsidP="00CB73BC">
            <w:pPr>
              <w:tabs>
                <w:tab w:val="decimal" w:pos="674"/>
              </w:tabs>
              <w:spacing w:before="60" w:after="60"/>
              <w:ind w:left="80" w:right="106" w:firstLine="0"/>
              <w:rPr>
                <w:sz w:val="24"/>
              </w:rPr>
            </w:pPr>
            <w:r w:rsidRPr="008957FD">
              <w:rPr>
                <w:sz w:val="24"/>
              </w:rPr>
              <w:t>60.7</w:t>
            </w:r>
          </w:p>
        </w:tc>
        <w:tc>
          <w:tcPr>
            <w:tcW w:w="1180" w:type="dxa"/>
            <w:shd w:val="clear" w:color="auto" w:fill="FFFFFF"/>
          </w:tcPr>
          <w:p w14:paraId="6473C725"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c>
          <w:tcPr>
            <w:tcW w:w="1179" w:type="dxa"/>
            <w:shd w:val="clear" w:color="auto" w:fill="FFFFFF"/>
          </w:tcPr>
          <w:p w14:paraId="48ABB899" w14:textId="77777777" w:rsidR="00CB73BC" w:rsidRPr="008957FD" w:rsidRDefault="00CB73BC" w:rsidP="00CB73BC">
            <w:pPr>
              <w:tabs>
                <w:tab w:val="decimal" w:pos="674"/>
              </w:tabs>
              <w:spacing w:before="60" w:after="60"/>
              <w:ind w:left="80" w:right="106" w:firstLine="0"/>
              <w:rPr>
                <w:sz w:val="24"/>
              </w:rPr>
            </w:pPr>
            <w:r w:rsidRPr="008957FD">
              <w:rPr>
                <w:sz w:val="24"/>
              </w:rPr>
              <w:t>40.4</w:t>
            </w:r>
          </w:p>
        </w:tc>
        <w:tc>
          <w:tcPr>
            <w:tcW w:w="1179" w:type="dxa"/>
            <w:shd w:val="clear" w:color="auto" w:fill="FFFFFF"/>
          </w:tcPr>
          <w:p w14:paraId="7ED59D78" w14:textId="77777777" w:rsidR="00CB73BC" w:rsidRPr="008957FD" w:rsidRDefault="00CB73BC" w:rsidP="00CB73BC">
            <w:pPr>
              <w:tabs>
                <w:tab w:val="decimal" w:pos="674"/>
              </w:tabs>
              <w:spacing w:before="60" w:after="60"/>
              <w:ind w:left="80" w:right="106" w:firstLine="0"/>
              <w:rPr>
                <w:sz w:val="24"/>
              </w:rPr>
            </w:pPr>
            <w:r w:rsidRPr="008957FD">
              <w:rPr>
                <w:sz w:val="24"/>
              </w:rPr>
              <w:t>59.6</w:t>
            </w:r>
          </w:p>
        </w:tc>
        <w:tc>
          <w:tcPr>
            <w:tcW w:w="1180" w:type="dxa"/>
            <w:shd w:val="clear" w:color="auto" w:fill="FFFFFF"/>
          </w:tcPr>
          <w:p w14:paraId="64070744"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r>
      <w:tr w:rsidR="00CB73BC" w:rsidRPr="008957FD" w14:paraId="7FA7A847" w14:textId="77777777">
        <w:tblPrEx>
          <w:tblCellMar>
            <w:top w:w="0" w:type="dxa"/>
            <w:bottom w:w="0" w:type="dxa"/>
          </w:tblCellMar>
        </w:tblPrEx>
        <w:tc>
          <w:tcPr>
            <w:tcW w:w="1026" w:type="dxa"/>
            <w:tcBorders>
              <w:bottom w:val="single" w:sz="4" w:space="0" w:color="auto"/>
            </w:tcBorders>
            <w:shd w:val="clear" w:color="auto" w:fill="FFFFFF"/>
          </w:tcPr>
          <w:p w14:paraId="55299370" w14:textId="77777777" w:rsidR="00CB73BC" w:rsidRPr="008957FD" w:rsidRDefault="00CB73BC" w:rsidP="00CB73BC">
            <w:pPr>
              <w:spacing w:before="60" w:after="60"/>
              <w:ind w:left="80" w:right="106" w:firstLine="0"/>
              <w:rPr>
                <w:sz w:val="24"/>
              </w:rPr>
            </w:pPr>
            <w:r w:rsidRPr="008957FD">
              <w:rPr>
                <w:sz w:val="24"/>
              </w:rPr>
              <w:t>1986</w:t>
            </w:r>
          </w:p>
        </w:tc>
        <w:tc>
          <w:tcPr>
            <w:tcW w:w="1179" w:type="dxa"/>
            <w:tcBorders>
              <w:bottom w:val="single" w:sz="4" w:space="0" w:color="auto"/>
            </w:tcBorders>
            <w:shd w:val="clear" w:color="auto" w:fill="FFFFFF"/>
          </w:tcPr>
          <w:p w14:paraId="370A0A6D" w14:textId="77777777" w:rsidR="00CB73BC" w:rsidRPr="008957FD" w:rsidRDefault="00CB73BC" w:rsidP="00CB73BC">
            <w:pPr>
              <w:tabs>
                <w:tab w:val="decimal" w:pos="674"/>
              </w:tabs>
              <w:spacing w:before="60" w:after="60"/>
              <w:ind w:left="80" w:right="106" w:firstLine="0"/>
              <w:rPr>
                <w:sz w:val="24"/>
              </w:rPr>
            </w:pPr>
            <w:r w:rsidRPr="008957FD">
              <w:rPr>
                <w:sz w:val="24"/>
              </w:rPr>
              <w:t>41.6</w:t>
            </w:r>
          </w:p>
        </w:tc>
        <w:tc>
          <w:tcPr>
            <w:tcW w:w="1179" w:type="dxa"/>
            <w:tcBorders>
              <w:bottom w:val="single" w:sz="4" w:space="0" w:color="auto"/>
            </w:tcBorders>
            <w:shd w:val="clear" w:color="auto" w:fill="FFFFFF"/>
          </w:tcPr>
          <w:p w14:paraId="173ED02A" w14:textId="77777777" w:rsidR="00CB73BC" w:rsidRPr="008957FD" w:rsidRDefault="00CB73BC" w:rsidP="00CB73BC">
            <w:pPr>
              <w:tabs>
                <w:tab w:val="decimal" w:pos="674"/>
              </w:tabs>
              <w:spacing w:before="60" w:after="60"/>
              <w:ind w:left="80" w:right="106" w:firstLine="0"/>
              <w:rPr>
                <w:sz w:val="24"/>
              </w:rPr>
            </w:pPr>
            <w:r w:rsidRPr="008957FD">
              <w:rPr>
                <w:sz w:val="24"/>
              </w:rPr>
              <w:t>58.4</w:t>
            </w:r>
          </w:p>
        </w:tc>
        <w:tc>
          <w:tcPr>
            <w:tcW w:w="1180" w:type="dxa"/>
            <w:tcBorders>
              <w:bottom w:val="single" w:sz="4" w:space="0" w:color="auto"/>
            </w:tcBorders>
            <w:shd w:val="clear" w:color="auto" w:fill="FFFFFF"/>
          </w:tcPr>
          <w:p w14:paraId="5FC4A98E"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c>
          <w:tcPr>
            <w:tcW w:w="1179" w:type="dxa"/>
            <w:tcBorders>
              <w:bottom w:val="single" w:sz="4" w:space="0" w:color="auto"/>
            </w:tcBorders>
            <w:shd w:val="clear" w:color="auto" w:fill="FFFFFF"/>
          </w:tcPr>
          <w:p w14:paraId="16A9A5AC" w14:textId="77777777" w:rsidR="00CB73BC" w:rsidRPr="008957FD" w:rsidRDefault="00CB73BC" w:rsidP="00CB73BC">
            <w:pPr>
              <w:tabs>
                <w:tab w:val="decimal" w:pos="674"/>
              </w:tabs>
              <w:spacing w:before="60" w:after="60"/>
              <w:ind w:left="80" w:right="106" w:firstLine="0"/>
              <w:rPr>
                <w:sz w:val="24"/>
              </w:rPr>
            </w:pPr>
            <w:r w:rsidRPr="008957FD">
              <w:rPr>
                <w:sz w:val="24"/>
              </w:rPr>
              <w:t>42.7</w:t>
            </w:r>
          </w:p>
        </w:tc>
        <w:tc>
          <w:tcPr>
            <w:tcW w:w="1179" w:type="dxa"/>
            <w:tcBorders>
              <w:bottom w:val="single" w:sz="4" w:space="0" w:color="auto"/>
            </w:tcBorders>
            <w:shd w:val="clear" w:color="auto" w:fill="FFFFFF"/>
          </w:tcPr>
          <w:p w14:paraId="05457F58" w14:textId="77777777" w:rsidR="00CB73BC" w:rsidRPr="008957FD" w:rsidRDefault="00CB73BC" w:rsidP="00CB73BC">
            <w:pPr>
              <w:tabs>
                <w:tab w:val="decimal" w:pos="674"/>
              </w:tabs>
              <w:spacing w:before="60" w:after="60"/>
              <w:ind w:left="80" w:right="106" w:firstLine="0"/>
              <w:rPr>
                <w:sz w:val="24"/>
              </w:rPr>
            </w:pPr>
            <w:r w:rsidRPr="008957FD">
              <w:rPr>
                <w:sz w:val="24"/>
              </w:rPr>
              <w:t>57.3</w:t>
            </w:r>
          </w:p>
        </w:tc>
        <w:tc>
          <w:tcPr>
            <w:tcW w:w="1180" w:type="dxa"/>
            <w:tcBorders>
              <w:bottom w:val="single" w:sz="4" w:space="0" w:color="auto"/>
            </w:tcBorders>
            <w:shd w:val="clear" w:color="auto" w:fill="FFFFFF"/>
          </w:tcPr>
          <w:p w14:paraId="56330DDD" w14:textId="77777777" w:rsidR="00CB73BC" w:rsidRPr="008957FD" w:rsidRDefault="00CB73BC" w:rsidP="00CB73BC">
            <w:pPr>
              <w:tabs>
                <w:tab w:val="decimal" w:pos="674"/>
              </w:tabs>
              <w:spacing w:before="60" w:after="60"/>
              <w:ind w:left="80" w:right="106" w:firstLine="0"/>
              <w:rPr>
                <w:sz w:val="24"/>
              </w:rPr>
            </w:pPr>
            <w:r w:rsidRPr="008957FD">
              <w:rPr>
                <w:sz w:val="24"/>
              </w:rPr>
              <w:t>100</w:t>
            </w:r>
          </w:p>
        </w:tc>
      </w:tr>
    </w:tbl>
    <w:p w14:paraId="5DEFB98E" w14:textId="77777777" w:rsidR="00CB73BC" w:rsidRPr="008957FD" w:rsidRDefault="00CB73BC" w:rsidP="00CB73BC">
      <w:pPr>
        <w:spacing w:before="60" w:after="60"/>
        <w:ind w:firstLine="0"/>
        <w:jc w:val="both"/>
        <w:rPr>
          <w:sz w:val="24"/>
        </w:rPr>
      </w:pPr>
      <w:r w:rsidRPr="008957FD">
        <w:rPr>
          <w:sz w:val="24"/>
          <w:lang w:eastAsia="fr-FR" w:bidi="fr-FR"/>
        </w:rPr>
        <w:t>Sources : Stati</w:t>
      </w:r>
      <w:r w:rsidRPr="008957FD">
        <w:rPr>
          <w:sz w:val="24"/>
          <w:lang w:eastAsia="fr-FR" w:bidi="fr-FR"/>
        </w:rPr>
        <w:t>s</w:t>
      </w:r>
      <w:r w:rsidRPr="008957FD">
        <w:rPr>
          <w:sz w:val="24"/>
          <w:lang w:eastAsia="fr-FR" w:bidi="fr-FR"/>
        </w:rPr>
        <w:t>tique Canada - Catalogues 99-522 (1961) ; 94-736 (1971) ; 92-923 (1981) ; T</w:t>
      </w:r>
      <w:r w:rsidRPr="008957FD">
        <w:rPr>
          <w:sz w:val="24"/>
          <w:lang w:eastAsia="fr-FR" w:bidi="fr-FR"/>
        </w:rPr>
        <w:t>a</w:t>
      </w:r>
      <w:r w:rsidRPr="008957FD">
        <w:rPr>
          <w:sz w:val="24"/>
          <w:lang w:eastAsia="fr-FR" w:bidi="fr-FR"/>
        </w:rPr>
        <w:t>bleaux : LF86B04 - LF86B05 (1986).</w:t>
      </w:r>
    </w:p>
    <w:p w14:paraId="50AE6FE6" w14:textId="77777777" w:rsidR="00CB73BC" w:rsidRDefault="00CB73BC" w:rsidP="00CB73BC">
      <w:pPr>
        <w:spacing w:before="120" w:after="120"/>
        <w:jc w:val="both"/>
        <w:rPr>
          <w:szCs w:val="2"/>
        </w:rPr>
      </w:pPr>
    </w:p>
    <w:p w14:paraId="4F07B94C" w14:textId="77777777" w:rsidR="00CB73BC" w:rsidRDefault="00CB73BC" w:rsidP="00CB73BC">
      <w:pPr>
        <w:spacing w:before="120" w:after="120"/>
        <w:jc w:val="both"/>
        <w:rPr>
          <w:szCs w:val="2"/>
        </w:rPr>
      </w:pPr>
    </w:p>
    <w:p w14:paraId="765C8447" w14:textId="77777777" w:rsidR="00CB73BC" w:rsidRPr="008957FD" w:rsidRDefault="00CB73BC" w:rsidP="00CB73BC">
      <w:pPr>
        <w:spacing w:before="120" w:after="120"/>
        <w:jc w:val="both"/>
      </w:pPr>
      <w:r>
        <w:rPr>
          <w:szCs w:val="2"/>
        </w:rPr>
        <w:br w:type="page"/>
      </w:r>
      <w:r w:rsidRPr="008957FD">
        <w:rPr>
          <w:i/>
        </w:rPr>
        <w:t>Dans les bureaux, dactylos, secrétaires, nous sommes les domest</w:t>
      </w:r>
      <w:r w:rsidRPr="008957FD">
        <w:rPr>
          <w:i/>
        </w:rPr>
        <w:t>i</w:t>
      </w:r>
      <w:r w:rsidRPr="008957FD">
        <w:rPr>
          <w:i/>
        </w:rPr>
        <w:t>ques des cadres</w:t>
      </w:r>
      <w:r w:rsidRPr="008957FD">
        <w:rPr>
          <w:lang w:eastAsia="fr-FR" w:bidi="fr-FR"/>
        </w:rPr>
        <w:t xml:space="preserve"> (Chaudron et al., 1984 ; 182) ; c'est là aussi en que</w:t>
      </w:r>
      <w:r w:rsidRPr="008957FD">
        <w:rPr>
          <w:lang w:eastAsia="fr-FR" w:bidi="fr-FR"/>
        </w:rPr>
        <w:t>l</w:t>
      </w:r>
      <w:r w:rsidRPr="008957FD">
        <w:rPr>
          <w:lang w:eastAsia="fr-FR" w:bidi="fr-FR"/>
        </w:rPr>
        <w:t>que sorte la figure manifeste des formes prises par la division sexuelle du travail entre les femmes et les hommes. Aux tâches de service pr</w:t>
      </w:r>
      <w:r w:rsidRPr="008957FD">
        <w:rPr>
          <w:lang w:eastAsia="fr-FR" w:bidi="fr-FR"/>
        </w:rPr>
        <w:t>o</w:t>
      </w:r>
      <w:r w:rsidRPr="008957FD">
        <w:rPr>
          <w:lang w:eastAsia="fr-FR" w:bidi="fr-FR"/>
        </w:rPr>
        <w:t>prement dites s'ajoutent donc des rapports d'autorité spéc</w:t>
      </w:r>
      <w:r w:rsidRPr="008957FD">
        <w:rPr>
          <w:lang w:eastAsia="fr-FR" w:bidi="fr-FR"/>
        </w:rPr>
        <w:t>i</w:t>
      </w:r>
      <w:r w:rsidRPr="008957FD">
        <w:rPr>
          <w:lang w:eastAsia="fr-FR" w:bidi="fr-FR"/>
        </w:rPr>
        <w:t>fiques.</w:t>
      </w:r>
    </w:p>
    <w:p w14:paraId="564B98AB" w14:textId="77777777" w:rsidR="00CB73BC" w:rsidRPr="008957FD" w:rsidRDefault="00CB73BC" w:rsidP="00CB73BC">
      <w:pPr>
        <w:spacing w:before="120" w:after="120"/>
        <w:jc w:val="both"/>
      </w:pPr>
      <w:r w:rsidRPr="008957FD">
        <w:rPr>
          <w:lang w:eastAsia="fr-FR" w:bidi="fr-FR"/>
        </w:rPr>
        <w:t>Au début de la décennie 1980, près de la mo</w:t>
      </w:r>
      <w:r w:rsidRPr="008957FD">
        <w:rPr>
          <w:lang w:eastAsia="fr-FR" w:bidi="fr-FR"/>
        </w:rPr>
        <w:t>i</w:t>
      </w:r>
      <w:r w:rsidRPr="008957FD">
        <w:rPr>
          <w:lang w:eastAsia="fr-FR" w:bidi="fr-FR"/>
        </w:rPr>
        <w:t>tié de la main-d’œuvre totale au Canada, soit près de 5 millions de femmes et d'hommes, travaillait dans les bureaux (Co</w:t>
      </w:r>
      <w:r w:rsidRPr="008957FD">
        <w:rPr>
          <w:lang w:eastAsia="fr-FR" w:bidi="fr-FR"/>
        </w:rPr>
        <w:t>s</w:t>
      </w:r>
      <w:r w:rsidRPr="008957FD">
        <w:rPr>
          <w:lang w:eastAsia="fr-FR" w:bidi="fr-FR"/>
        </w:rPr>
        <w:t>sette, 1982 : 166). En fait, depuis le milieu du siècle, la proportion des effectifs f</w:t>
      </w:r>
      <w:r w:rsidRPr="008957FD">
        <w:rPr>
          <w:lang w:eastAsia="fr-FR" w:bidi="fr-FR"/>
        </w:rPr>
        <w:t>é</w:t>
      </w:r>
      <w:r w:rsidRPr="008957FD">
        <w:rPr>
          <w:lang w:eastAsia="fr-FR" w:bidi="fr-FR"/>
        </w:rPr>
        <w:t>minins dans ce type d'emploi a consta</w:t>
      </w:r>
      <w:r w:rsidRPr="008957FD">
        <w:rPr>
          <w:lang w:eastAsia="fr-FR" w:bidi="fr-FR"/>
        </w:rPr>
        <w:t>m</w:t>
      </w:r>
      <w:r w:rsidRPr="008957FD">
        <w:rPr>
          <w:lang w:eastAsia="fr-FR" w:bidi="fr-FR"/>
        </w:rPr>
        <w:t>ment été supérieure à la proportion d'hommes. Notre analyse des données de Statistique Canada a d'ai</w:t>
      </w:r>
      <w:r w:rsidRPr="008957FD">
        <w:rPr>
          <w:lang w:eastAsia="fr-FR" w:bidi="fr-FR"/>
        </w:rPr>
        <w:t>l</w:t>
      </w:r>
      <w:r w:rsidRPr="008957FD">
        <w:rPr>
          <w:lang w:eastAsia="fr-FR" w:bidi="fr-FR"/>
        </w:rPr>
        <w:t>leurs mis en lumière que la croissance de la main-d'oeuvre employé-e-s de b</w:t>
      </w:r>
      <w:r w:rsidRPr="008957FD">
        <w:rPr>
          <w:lang w:eastAsia="fr-FR" w:bidi="fr-FR"/>
        </w:rPr>
        <w:t>u</w:t>
      </w:r>
      <w:r w:rsidRPr="008957FD">
        <w:rPr>
          <w:lang w:eastAsia="fr-FR" w:bidi="fr-FR"/>
        </w:rPr>
        <w:t>reau au sein de la population active s'est faite à partir du grossi</w:t>
      </w:r>
      <w:r w:rsidRPr="008957FD">
        <w:rPr>
          <w:lang w:eastAsia="fr-FR" w:bidi="fr-FR"/>
        </w:rPr>
        <w:t>s</w:t>
      </w:r>
      <w:r w:rsidRPr="008957FD">
        <w:rPr>
          <w:lang w:eastAsia="fr-FR" w:bidi="fr-FR"/>
        </w:rPr>
        <w:t>sement de la proportion de femmes dans cette catégorie occupatio</w:t>
      </w:r>
      <w:r w:rsidRPr="008957FD">
        <w:rPr>
          <w:lang w:eastAsia="fr-FR" w:bidi="fr-FR"/>
        </w:rPr>
        <w:t>n</w:t>
      </w:r>
      <w:r w:rsidRPr="008957FD">
        <w:rPr>
          <w:lang w:eastAsia="fr-FR" w:bidi="fr-FR"/>
        </w:rPr>
        <w:t>nelle.</w:t>
      </w:r>
    </w:p>
    <w:p w14:paraId="2D2CC225" w14:textId="77777777" w:rsidR="00CB73BC" w:rsidRPr="008957FD" w:rsidRDefault="00CB73BC" w:rsidP="00CB73BC">
      <w:pPr>
        <w:spacing w:before="120" w:after="120"/>
        <w:jc w:val="both"/>
      </w:pPr>
      <w:r w:rsidRPr="008957FD">
        <w:rPr>
          <w:lang w:eastAsia="fr-FR" w:bidi="fr-FR"/>
        </w:rPr>
        <w:t>Par exemple, en 1961, au Qu</w:t>
      </w:r>
      <w:r w:rsidRPr="008957FD">
        <w:rPr>
          <w:lang w:eastAsia="fr-FR" w:bidi="fr-FR"/>
        </w:rPr>
        <w:t>é</w:t>
      </w:r>
      <w:r w:rsidRPr="008957FD">
        <w:rPr>
          <w:lang w:eastAsia="fr-FR" w:bidi="fr-FR"/>
        </w:rPr>
        <w:t>bec, alors que la main-d'œuvre totale au niveau de l’ensemble des secteurs d'a</w:t>
      </w:r>
      <w:r w:rsidRPr="008957FD">
        <w:rPr>
          <w:lang w:eastAsia="fr-FR" w:bidi="fr-FR"/>
        </w:rPr>
        <w:t>c</w:t>
      </w:r>
      <w:r w:rsidRPr="008957FD">
        <w:rPr>
          <w:lang w:eastAsia="fr-FR" w:bidi="fr-FR"/>
        </w:rPr>
        <w:t>tivité économique, dans le grand groupe employé-e de bureau regroupe 12.5% des effectifs t</w:t>
      </w:r>
      <w:r w:rsidRPr="008957FD">
        <w:rPr>
          <w:lang w:eastAsia="fr-FR" w:bidi="fr-FR"/>
        </w:rPr>
        <w:t>o</w:t>
      </w:r>
      <w:r w:rsidRPr="008957FD">
        <w:rPr>
          <w:lang w:eastAsia="fr-FR" w:bidi="fr-FR"/>
        </w:rPr>
        <w:t>taux 54.6% des postes sont détenus par des femmes. Au Canada, au cours de la même année, 12.9% des effectifs totaux se retrouvent dans les emplois de bureau, et 61.1% sont alors o</w:t>
      </w:r>
      <w:r w:rsidRPr="008957FD">
        <w:rPr>
          <w:lang w:eastAsia="fr-FR" w:bidi="fr-FR"/>
        </w:rPr>
        <w:t>c</w:t>
      </w:r>
      <w:r w:rsidRPr="008957FD">
        <w:rPr>
          <w:lang w:eastAsia="fr-FR" w:bidi="fr-FR"/>
        </w:rPr>
        <w:t>cupés par des femmes. En 1981, la proportion des effectifs t</w:t>
      </w:r>
      <w:r w:rsidRPr="008957FD">
        <w:rPr>
          <w:lang w:eastAsia="fr-FR" w:bidi="fr-FR"/>
        </w:rPr>
        <w:t>o</w:t>
      </w:r>
      <w:r w:rsidRPr="008957FD">
        <w:rPr>
          <w:lang w:eastAsia="fr-FR" w:bidi="fr-FR"/>
        </w:rPr>
        <w:t>taux dans les emplois de bureau, et ce, dans tous les secteurs d'activité considérés ensemble, au Qu</w:t>
      </w:r>
      <w:r w:rsidRPr="008957FD">
        <w:rPr>
          <w:lang w:eastAsia="fr-FR" w:bidi="fr-FR"/>
        </w:rPr>
        <w:t>é</w:t>
      </w:r>
      <w:r w:rsidRPr="008957FD">
        <w:rPr>
          <w:lang w:eastAsia="fr-FR" w:bidi="fr-FR"/>
        </w:rPr>
        <w:t>bec et au Canada, atteint respectiv</w:t>
      </w:r>
      <w:r w:rsidRPr="008957FD">
        <w:rPr>
          <w:lang w:eastAsia="fr-FR" w:bidi="fr-FR"/>
        </w:rPr>
        <w:t>e</w:t>
      </w:r>
      <w:r w:rsidRPr="008957FD">
        <w:rPr>
          <w:lang w:eastAsia="fr-FR" w:bidi="fr-FR"/>
        </w:rPr>
        <w:t>ment 19.2% et 18.9%, tandis que le taux de féminité s'élève respectiv</w:t>
      </w:r>
      <w:r w:rsidRPr="008957FD">
        <w:rPr>
          <w:lang w:eastAsia="fr-FR" w:bidi="fr-FR"/>
        </w:rPr>
        <w:t>e</w:t>
      </w:r>
      <w:r w:rsidRPr="008957FD">
        <w:rPr>
          <w:lang w:eastAsia="fr-FR" w:bidi="fr-FR"/>
        </w:rPr>
        <w:t>ment à 74.4% et 77.8%. L'étude de ces données, ainsi que les anal</w:t>
      </w:r>
      <w:r w:rsidRPr="008957FD">
        <w:rPr>
          <w:lang w:eastAsia="fr-FR" w:bidi="fr-FR"/>
        </w:rPr>
        <w:t>y</w:t>
      </w:r>
      <w:r w:rsidRPr="008957FD">
        <w:rPr>
          <w:lang w:eastAsia="fr-FR" w:bidi="fr-FR"/>
        </w:rPr>
        <w:t>ses des ghettos d'emplois occupés par les femmes, démo</w:t>
      </w:r>
      <w:r w:rsidRPr="008957FD">
        <w:rPr>
          <w:lang w:eastAsia="fr-FR" w:bidi="fr-FR"/>
        </w:rPr>
        <w:t>n</w:t>
      </w:r>
      <w:r w:rsidRPr="008957FD">
        <w:rPr>
          <w:lang w:eastAsia="fr-FR" w:bidi="fr-FR"/>
        </w:rPr>
        <w:t>trent donc clairement que, sauf de façon marginale, ces derni</w:t>
      </w:r>
      <w:r w:rsidRPr="008957FD">
        <w:rPr>
          <w:lang w:eastAsia="fr-FR" w:bidi="fr-FR"/>
        </w:rPr>
        <w:t>è</w:t>
      </w:r>
      <w:r w:rsidRPr="008957FD">
        <w:rPr>
          <w:lang w:eastAsia="fr-FR" w:bidi="fr-FR"/>
        </w:rPr>
        <w:t xml:space="preserve">res ne sont pas entrées en </w:t>
      </w:r>
      <w:r w:rsidRPr="008957FD">
        <w:t xml:space="preserve">[78] </w:t>
      </w:r>
      <w:r w:rsidRPr="008957FD">
        <w:rPr>
          <w:lang w:eastAsia="fr-FR" w:bidi="fr-FR"/>
        </w:rPr>
        <w:t>compétition avec les hommes dans ce type d’emploi </w:t>
      </w:r>
      <w:r w:rsidRPr="008957FD">
        <w:rPr>
          <w:rStyle w:val="Appelnotedebasdep"/>
          <w:lang w:eastAsia="fr-FR" w:bidi="fr-FR"/>
        </w:rPr>
        <w:footnoteReference w:id="35"/>
      </w:r>
      <w:r w:rsidRPr="008957FD">
        <w:rPr>
          <w:lang w:eastAsia="fr-FR" w:bidi="fr-FR"/>
        </w:rPr>
        <w:t>. De fait, l'analyse des données statistiques r</w:t>
      </w:r>
      <w:r w:rsidRPr="008957FD">
        <w:rPr>
          <w:lang w:eastAsia="fr-FR" w:bidi="fr-FR"/>
        </w:rPr>
        <w:t>é</w:t>
      </w:r>
      <w:r w:rsidRPr="008957FD">
        <w:rPr>
          <w:lang w:eastAsia="fr-FR" w:bidi="fr-FR"/>
        </w:rPr>
        <w:t>centes montre que même si, au cours des années ’81 à '86, un léger fléchissement s'est manife</w:t>
      </w:r>
      <w:r w:rsidRPr="008957FD">
        <w:rPr>
          <w:lang w:eastAsia="fr-FR" w:bidi="fr-FR"/>
        </w:rPr>
        <w:t>s</w:t>
      </w:r>
      <w:r w:rsidRPr="008957FD">
        <w:rPr>
          <w:lang w:eastAsia="fr-FR" w:bidi="fr-FR"/>
        </w:rPr>
        <w:t>té au niveau de la main-d'œuvre totale des emplois de bureau, consid</w:t>
      </w:r>
      <w:r w:rsidRPr="008957FD">
        <w:rPr>
          <w:lang w:eastAsia="fr-FR" w:bidi="fr-FR"/>
        </w:rPr>
        <w:t>é</w:t>
      </w:r>
      <w:r w:rsidRPr="008957FD">
        <w:rPr>
          <w:lang w:eastAsia="fr-FR" w:bidi="fr-FR"/>
        </w:rPr>
        <w:t>rée au niveau de toutes les activités (QC : 18.5% - CA : 18.2%), la propo</w:t>
      </w:r>
      <w:r w:rsidRPr="008957FD">
        <w:rPr>
          <w:lang w:eastAsia="fr-FR" w:bidi="fr-FR"/>
        </w:rPr>
        <w:t>r</w:t>
      </w:r>
      <w:r w:rsidRPr="008957FD">
        <w:rPr>
          <w:lang w:eastAsia="fr-FR" w:bidi="fr-FR"/>
        </w:rPr>
        <w:t>tion d'effectifs féminins dans ce type d'occupation, loin de diminuer, continua encore de cro</w:t>
      </w:r>
      <w:r w:rsidRPr="008957FD">
        <w:rPr>
          <w:lang w:eastAsia="fr-FR" w:bidi="fr-FR"/>
        </w:rPr>
        <w:t>î</w:t>
      </w:r>
      <w:r w:rsidRPr="008957FD">
        <w:rPr>
          <w:lang w:eastAsia="fr-FR" w:bidi="fr-FR"/>
        </w:rPr>
        <w:t>tre durant cette période (QC : 76.7% - CA : 78.7%). Qui plus est, au cours de l'année 1986, la main-d'œuvre ma</w:t>
      </w:r>
      <w:r w:rsidRPr="008957FD">
        <w:rPr>
          <w:lang w:eastAsia="fr-FR" w:bidi="fr-FR"/>
        </w:rPr>
        <w:t>s</w:t>
      </w:r>
      <w:r w:rsidRPr="008957FD">
        <w:rPr>
          <w:lang w:eastAsia="fr-FR" w:bidi="fr-FR"/>
        </w:rPr>
        <w:t>culine occupera moins que le quart des emplois de bureau (QC : 23.3% - CA : 21.3%). C'est donc dire que seul un arrêt de la croissa</w:t>
      </w:r>
      <w:r w:rsidRPr="008957FD">
        <w:rPr>
          <w:lang w:eastAsia="fr-FR" w:bidi="fr-FR"/>
        </w:rPr>
        <w:t>n</w:t>
      </w:r>
      <w:r w:rsidRPr="008957FD">
        <w:rPr>
          <w:lang w:eastAsia="fr-FR" w:bidi="fr-FR"/>
        </w:rPr>
        <w:t>ce des emplois de bureau qui serait lié à l'introduction de nouvelles technologies pourrait forcer une diversif</w:t>
      </w:r>
      <w:r w:rsidRPr="008957FD">
        <w:rPr>
          <w:lang w:eastAsia="fr-FR" w:bidi="fr-FR"/>
        </w:rPr>
        <w:t>i</w:t>
      </w:r>
      <w:r w:rsidRPr="008957FD">
        <w:rPr>
          <w:lang w:eastAsia="fr-FR" w:bidi="fr-FR"/>
        </w:rPr>
        <w:t>cation importante de la main-d'œuvre fémin</w:t>
      </w:r>
      <w:r w:rsidRPr="008957FD">
        <w:rPr>
          <w:lang w:eastAsia="fr-FR" w:bidi="fr-FR"/>
        </w:rPr>
        <w:t>i</w:t>
      </w:r>
      <w:r w:rsidRPr="008957FD">
        <w:rPr>
          <w:lang w:eastAsia="fr-FR" w:bidi="fr-FR"/>
        </w:rPr>
        <w:t>ne </w:t>
      </w:r>
      <w:r w:rsidRPr="008957FD">
        <w:rPr>
          <w:rStyle w:val="Appelnotedebasdep"/>
          <w:lang w:eastAsia="fr-FR" w:bidi="fr-FR"/>
        </w:rPr>
        <w:footnoteReference w:id="36"/>
      </w:r>
      <w:r w:rsidRPr="008957FD">
        <w:rPr>
          <w:lang w:eastAsia="fr-FR" w:bidi="fr-FR"/>
        </w:rPr>
        <w:t>.</w:t>
      </w:r>
    </w:p>
    <w:p w14:paraId="2920E01B" w14:textId="77777777" w:rsidR="00CB73BC" w:rsidRPr="008957FD" w:rsidRDefault="00CB73BC" w:rsidP="00CB73BC">
      <w:pPr>
        <w:spacing w:before="120" w:after="120"/>
        <w:jc w:val="both"/>
      </w:pPr>
      <w:r w:rsidRPr="008957FD">
        <w:rPr>
          <w:lang w:eastAsia="fr-FR" w:bidi="fr-FR"/>
        </w:rPr>
        <w:t>Par ailleurs, afin d'avoir un aperçu de l'importance de la part des effectifs féminins employées de bureau au sein des diverses activ</w:t>
      </w:r>
      <w:r w:rsidRPr="008957FD">
        <w:rPr>
          <w:lang w:eastAsia="fr-FR" w:bidi="fr-FR"/>
        </w:rPr>
        <w:t>i</w:t>
      </w:r>
      <w:r w:rsidRPr="008957FD">
        <w:rPr>
          <w:lang w:eastAsia="fr-FR" w:bidi="fr-FR"/>
        </w:rPr>
        <w:t>tés économiques, nous avons retenu par ordre d'importance, les cinq act</w:t>
      </w:r>
      <w:r w:rsidRPr="008957FD">
        <w:rPr>
          <w:lang w:eastAsia="fr-FR" w:bidi="fr-FR"/>
        </w:rPr>
        <w:t>i</w:t>
      </w:r>
      <w:r w:rsidRPr="008957FD">
        <w:rPr>
          <w:lang w:eastAsia="fr-FR" w:bidi="fr-FR"/>
        </w:rPr>
        <w:t>vités dans lesquelles leur taux de fémin</w:t>
      </w:r>
      <w:r w:rsidRPr="008957FD">
        <w:rPr>
          <w:lang w:eastAsia="fr-FR" w:bidi="fr-FR"/>
        </w:rPr>
        <w:t>i</w:t>
      </w:r>
      <w:r w:rsidRPr="008957FD">
        <w:rPr>
          <w:lang w:eastAsia="fr-FR" w:bidi="fr-FR"/>
        </w:rPr>
        <w:t>té est le plus élevé. Le tableau 2 révèle ainsi, qu'au cours de la péri</w:t>
      </w:r>
      <w:r w:rsidRPr="008957FD">
        <w:rPr>
          <w:lang w:eastAsia="fr-FR" w:bidi="fr-FR"/>
        </w:rPr>
        <w:t>o</w:t>
      </w:r>
      <w:r w:rsidRPr="008957FD">
        <w:rPr>
          <w:lang w:eastAsia="fr-FR" w:bidi="fr-FR"/>
        </w:rPr>
        <w:t>de 1961 à 1971, parmi ces cinq activités, la proportion de femmes employées de b</w:t>
      </w:r>
      <w:r w:rsidRPr="008957FD">
        <w:rPr>
          <w:lang w:eastAsia="fr-FR" w:bidi="fr-FR"/>
        </w:rPr>
        <w:t>u</w:t>
      </w:r>
      <w:r w:rsidRPr="008957FD">
        <w:rPr>
          <w:lang w:eastAsia="fr-FR" w:bidi="fr-FR"/>
        </w:rPr>
        <w:t>reau a été la plus importante dans les services sociaux, commerciaux, industriels et pe</w:t>
      </w:r>
      <w:r w:rsidRPr="008957FD">
        <w:rPr>
          <w:lang w:eastAsia="fr-FR" w:bidi="fr-FR"/>
        </w:rPr>
        <w:t>r</w:t>
      </w:r>
      <w:r w:rsidRPr="008957FD">
        <w:rPr>
          <w:lang w:eastAsia="fr-FR" w:bidi="fr-FR"/>
        </w:rPr>
        <w:t>sonnels et dans les finances, assurances et immeuble. Pour ne pre</w:t>
      </w:r>
      <w:r w:rsidRPr="008957FD">
        <w:rPr>
          <w:lang w:eastAsia="fr-FR" w:bidi="fr-FR"/>
        </w:rPr>
        <w:t>n</w:t>
      </w:r>
      <w:r w:rsidRPr="008957FD">
        <w:rPr>
          <w:lang w:eastAsia="fr-FR" w:bidi="fr-FR"/>
        </w:rPr>
        <w:t>dre que cet exemple, dans les services sociaux, culturels, indu</w:t>
      </w:r>
      <w:r w:rsidRPr="008957FD">
        <w:rPr>
          <w:lang w:eastAsia="fr-FR" w:bidi="fr-FR"/>
        </w:rPr>
        <w:t>s</w:t>
      </w:r>
      <w:r w:rsidRPr="008957FD">
        <w:rPr>
          <w:lang w:eastAsia="fr-FR" w:bidi="fr-FR"/>
        </w:rPr>
        <w:t>triels et personnels, cette proportion atteint respect</w:t>
      </w:r>
      <w:r w:rsidRPr="008957FD">
        <w:rPr>
          <w:lang w:eastAsia="fr-FR" w:bidi="fr-FR"/>
        </w:rPr>
        <w:t>i</w:t>
      </w:r>
      <w:r w:rsidRPr="008957FD">
        <w:rPr>
          <w:lang w:eastAsia="fr-FR" w:bidi="fr-FR"/>
        </w:rPr>
        <w:t>vement 75.3% au Québec et 79.9%</w:t>
      </w:r>
      <w:r w:rsidRPr="008957FD">
        <w:t xml:space="preserve"> [79] </w:t>
      </w:r>
      <w:r w:rsidRPr="008957FD">
        <w:rPr>
          <w:lang w:eastAsia="fr-FR" w:bidi="fr-FR"/>
        </w:rPr>
        <w:t>au Canada, en 1961. En 1971, le taux de féminité des emplois de bureau de cette activité économique s'élève re</w:t>
      </w:r>
      <w:r w:rsidRPr="008957FD">
        <w:rPr>
          <w:lang w:eastAsia="fr-FR" w:bidi="fr-FR"/>
        </w:rPr>
        <w:t>s</w:t>
      </w:r>
      <w:r w:rsidRPr="008957FD">
        <w:rPr>
          <w:lang w:eastAsia="fr-FR" w:bidi="fr-FR"/>
        </w:rPr>
        <w:t>pectivement à 78.6% et à 83.6%. Bien qu'à partir de 1981, l'agriculture regroupe la plus grande proportion d'effectifs féminins employées de bureau, la part des fe</w:t>
      </w:r>
      <w:r w:rsidRPr="008957FD">
        <w:rPr>
          <w:lang w:eastAsia="fr-FR" w:bidi="fr-FR"/>
        </w:rPr>
        <w:t>m</w:t>
      </w:r>
      <w:r w:rsidRPr="008957FD">
        <w:rPr>
          <w:lang w:eastAsia="fr-FR" w:bidi="fr-FR"/>
        </w:rPr>
        <w:t>mes dans ce grand groupe demeure toujours très élevée dans les activités reliées aux finances, a</w:t>
      </w:r>
      <w:r w:rsidRPr="008957FD">
        <w:rPr>
          <w:lang w:eastAsia="fr-FR" w:bidi="fr-FR"/>
        </w:rPr>
        <w:t>s</w:t>
      </w:r>
      <w:r w:rsidRPr="008957FD">
        <w:rPr>
          <w:lang w:eastAsia="fr-FR" w:bidi="fr-FR"/>
        </w:rPr>
        <w:t>surances et immeuble (QC : 87.2% - CA : 89.5%), comme dans les activités de serv</w:t>
      </w:r>
      <w:r w:rsidRPr="008957FD">
        <w:rPr>
          <w:lang w:eastAsia="fr-FR" w:bidi="fr-FR"/>
        </w:rPr>
        <w:t>i</w:t>
      </w:r>
      <w:r w:rsidRPr="008957FD">
        <w:rPr>
          <w:lang w:eastAsia="fr-FR" w:bidi="fr-FR"/>
        </w:rPr>
        <w:t>ces (QC- 85.1% - CA : 88.0%) ; elle surpasse même les taux observés au cours des années ant</w:t>
      </w:r>
      <w:r w:rsidRPr="008957FD">
        <w:rPr>
          <w:lang w:eastAsia="fr-FR" w:bidi="fr-FR"/>
        </w:rPr>
        <w:t>é</w:t>
      </w:r>
      <w:r w:rsidRPr="008957FD">
        <w:rPr>
          <w:lang w:eastAsia="fr-FR" w:bidi="fr-FR"/>
        </w:rPr>
        <w:t>rieures.</w:t>
      </w:r>
    </w:p>
    <w:p w14:paraId="6D423D67" w14:textId="77777777" w:rsidR="00CB73BC" w:rsidRPr="008957FD" w:rsidRDefault="00CB73BC" w:rsidP="00CB73BC">
      <w:pPr>
        <w:spacing w:before="120" w:after="120"/>
        <w:jc w:val="both"/>
        <w:rPr>
          <w:lang w:eastAsia="fr-FR" w:bidi="fr-FR"/>
        </w:rPr>
      </w:pPr>
      <w:r w:rsidRPr="008957FD">
        <w:rPr>
          <w:lang w:eastAsia="fr-FR" w:bidi="fr-FR"/>
        </w:rPr>
        <w:t>Par ailleurs, l'examen des variations de la répartition sexuelle du grand groupe professionnel employé-e-s de bureau, au cours de l’année 1981, nous a permis de relever quelques constatations intére</w:t>
      </w:r>
      <w:r w:rsidRPr="008957FD">
        <w:rPr>
          <w:lang w:eastAsia="fr-FR" w:bidi="fr-FR"/>
        </w:rPr>
        <w:t>s</w:t>
      </w:r>
      <w:r w:rsidRPr="008957FD">
        <w:rPr>
          <w:lang w:eastAsia="fr-FR" w:bidi="fr-FR"/>
        </w:rPr>
        <w:t>santes. Dans l'ensemble des activ</w:t>
      </w:r>
      <w:r w:rsidRPr="008957FD">
        <w:rPr>
          <w:lang w:eastAsia="fr-FR" w:bidi="fr-FR"/>
        </w:rPr>
        <w:t>i</w:t>
      </w:r>
      <w:r w:rsidRPr="008957FD">
        <w:rPr>
          <w:lang w:eastAsia="fr-FR" w:bidi="fr-FR"/>
        </w:rPr>
        <w:t>tés économiques, la proportion des effectifs masculins employés de bureau reste de manière gén</w:t>
      </w:r>
      <w:r w:rsidRPr="008957FD">
        <w:rPr>
          <w:lang w:eastAsia="fr-FR" w:bidi="fr-FR"/>
        </w:rPr>
        <w:t>é</w:t>
      </w:r>
      <w:r w:rsidRPr="008957FD">
        <w:rPr>
          <w:lang w:eastAsia="fr-FR" w:bidi="fr-FR"/>
        </w:rPr>
        <w:t>rale très inférieure à la proportion d'employées de bureau féminin. Cepe</w:t>
      </w:r>
      <w:r w:rsidRPr="008957FD">
        <w:rPr>
          <w:lang w:eastAsia="fr-FR" w:bidi="fr-FR"/>
        </w:rPr>
        <w:t>n</w:t>
      </w:r>
      <w:r w:rsidRPr="008957FD">
        <w:rPr>
          <w:lang w:eastAsia="fr-FR" w:bidi="fr-FR"/>
        </w:rPr>
        <w:t>dant, lorsqu'on observe les activités économiques dans lesquelles les e</w:t>
      </w:r>
      <w:r w:rsidRPr="008957FD">
        <w:rPr>
          <w:lang w:eastAsia="fr-FR" w:bidi="fr-FR"/>
        </w:rPr>
        <w:t>m</w:t>
      </w:r>
      <w:r w:rsidRPr="008957FD">
        <w:rPr>
          <w:lang w:eastAsia="fr-FR" w:bidi="fr-FR"/>
        </w:rPr>
        <w:t>ployés de bureau masculins sont davantage représentés, ces derniers affichent une part d'emploi plus importante dans des activités où trad</w:t>
      </w:r>
      <w:r w:rsidRPr="008957FD">
        <w:rPr>
          <w:lang w:eastAsia="fr-FR" w:bidi="fr-FR"/>
        </w:rPr>
        <w:t>i</w:t>
      </w:r>
      <w:r w:rsidRPr="008957FD">
        <w:rPr>
          <w:lang w:eastAsia="fr-FR" w:bidi="fr-FR"/>
        </w:rPr>
        <w:t>tionnellement leur part de main-d'œuvre est aussi la plus élevée, n</w:t>
      </w:r>
      <w:r w:rsidRPr="008957FD">
        <w:rPr>
          <w:lang w:eastAsia="fr-FR" w:bidi="fr-FR"/>
        </w:rPr>
        <w:t>o</w:t>
      </w:r>
      <w:r w:rsidRPr="008957FD">
        <w:rPr>
          <w:lang w:eastAsia="fr-FR" w:bidi="fr-FR"/>
        </w:rPr>
        <w:t>tamment dans les transports, communications et autres services p</w:t>
      </w:r>
      <w:r w:rsidRPr="008957FD">
        <w:rPr>
          <w:lang w:eastAsia="fr-FR" w:bidi="fr-FR"/>
        </w:rPr>
        <w:t>u</w:t>
      </w:r>
      <w:r w:rsidRPr="008957FD">
        <w:rPr>
          <w:lang w:eastAsia="fr-FR" w:bidi="fr-FR"/>
        </w:rPr>
        <w:t>blics (QC : 44.3% - CA : 38.4%) et dans l’industrie manufacturi</w:t>
      </w:r>
      <w:r w:rsidRPr="008957FD">
        <w:rPr>
          <w:lang w:eastAsia="fr-FR" w:bidi="fr-FR"/>
        </w:rPr>
        <w:t>è</w:t>
      </w:r>
      <w:r w:rsidRPr="008957FD">
        <w:rPr>
          <w:lang w:eastAsia="fr-FR" w:bidi="fr-FR"/>
        </w:rPr>
        <w:t>re (QC : 38.3% - CA : 37.2%).</w:t>
      </w:r>
    </w:p>
    <w:p w14:paraId="213A9134" w14:textId="77777777" w:rsidR="00CB73BC" w:rsidRPr="008957FD" w:rsidRDefault="00CB73BC" w:rsidP="00CB73BC">
      <w:pPr>
        <w:spacing w:before="120" w:after="120"/>
        <w:jc w:val="both"/>
        <w:rPr>
          <w:lang w:eastAsia="fr-FR" w:bidi="fr-FR"/>
        </w:rPr>
      </w:pPr>
    </w:p>
    <w:p w14:paraId="5EE14A3C" w14:textId="77777777" w:rsidR="00CB73BC" w:rsidRPr="008957FD" w:rsidRDefault="00CB73BC" w:rsidP="00CB73BC">
      <w:pPr>
        <w:spacing w:before="120" w:after="120"/>
        <w:jc w:val="both"/>
        <w:rPr>
          <w:rStyle w:val="Lgendedutableau3Espacement0pt"/>
          <w:lang w:val="fr-CA"/>
        </w:rPr>
      </w:pPr>
      <w:r w:rsidRPr="008957FD">
        <w:rPr>
          <w:rStyle w:val="Lgendedutableau3Espacement0pt"/>
          <w:lang w:val="fr-CA"/>
        </w:rPr>
        <w:br w:type="page"/>
      </w:r>
    </w:p>
    <w:p w14:paraId="03E9D18B" w14:textId="77777777" w:rsidR="00CB73BC" w:rsidRPr="008957FD" w:rsidRDefault="00CB73BC" w:rsidP="00CB73BC">
      <w:pPr>
        <w:pStyle w:val="figtitre"/>
      </w:pPr>
      <w:r w:rsidRPr="008957FD">
        <w:t>Tableau 2</w:t>
      </w:r>
    </w:p>
    <w:p w14:paraId="3C186AA2" w14:textId="77777777" w:rsidR="00CB73BC" w:rsidRPr="008957FD" w:rsidRDefault="00CB73BC" w:rsidP="00CB73BC">
      <w:pPr>
        <w:pStyle w:val="figtitrest"/>
      </w:pPr>
      <w:r w:rsidRPr="008957FD">
        <w:t>Les cinq activités économ</w:t>
      </w:r>
      <w:r w:rsidRPr="008957FD">
        <w:t>i</w:t>
      </w:r>
      <w:r w:rsidRPr="008957FD">
        <w:t>ques précisées regroupant</w:t>
      </w:r>
      <w:r w:rsidRPr="008957FD">
        <w:br/>
        <w:t>la plus grande proportion de femmes — employées de b</w:t>
      </w:r>
      <w:r w:rsidRPr="008957FD">
        <w:t>u</w:t>
      </w:r>
      <w:r w:rsidRPr="008957FD">
        <w:t>reau</w:t>
      </w:r>
      <w:r w:rsidRPr="008957FD">
        <w:br/>
        <w:t>Québec — Can</w:t>
      </w:r>
      <w:r w:rsidRPr="008957FD">
        <w:t>a</w:t>
      </w:r>
      <w:r w:rsidRPr="008957FD">
        <w:t>da, 1961, 1971, 1981.</w:t>
      </w:r>
    </w:p>
    <w:tbl>
      <w:tblPr>
        <w:tblOverlap w:val="never"/>
        <w:tblW w:w="0" w:type="auto"/>
        <w:tblInd w:w="-890" w:type="dxa"/>
        <w:tblLayout w:type="fixed"/>
        <w:tblCellMar>
          <w:left w:w="10" w:type="dxa"/>
          <w:right w:w="10" w:type="dxa"/>
        </w:tblCellMar>
        <w:tblLook w:val="0000" w:firstRow="0" w:lastRow="0" w:firstColumn="0" w:lastColumn="0" w:noHBand="0" w:noVBand="0"/>
      </w:tblPr>
      <w:tblGrid>
        <w:gridCol w:w="3780"/>
        <w:gridCol w:w="990"/>
        <w:gridCol w:w="3150"/>
        <w:gridCol w:w="900"/>
      </w:tblGrid>
      <w:tr w:rsidR="00CB73BC" w:rsidRPr="008957FD" w14:paraId="29050A83" w14:textId="77777777">
        <w:tblPrEx>
          <w:tblCellMar>
            <w:top w:w="0" w:type="dxa"/>
            <w:bottom w:w="0" w:type="dxa"/>
          </w:tblCellMar>
        </w:tblPrEx>
        <w:tc>
          <w:tcPr>
            <w:tcW w:w="3780" w:type="dxa"/>
            <w:shd w:val="clear" w:color="auto" w:fill="EEECE1"/>
            <w:vAlign w:val="bottom"/>
          </w:tcPr>
          <w:p w14:paraId="0FBF97FB" w14:textId="77777777" w:rsidR="00CB73BC" w:rsidRPr="008957FD" w:rsidRDefault="00CB73BC" w:rsidP="00CB73BC">
            <w:pPr>
              <w:spacing w:before="60" w:after="60"/>
              <w:ind w:left="80" w:right="80" w:firstLine="0"/>
              <w:rPr>
                <w:sz w:val="20"/>
              </w:rPr>
            </w:pPr>
            <w:r w:rsidRPr="008957FD">
              <w:rPr>
                <w:sz w:val="20"/>
              </w:rPr>
              <w:t>1961</w:t>
            </w:r>
          </w:p>
        </w:tc>
        <w:tc>
          <w:tcPr>
            <w:tcW w:w="990" w:type="dxa"/>
            <w:shd w:val="clear" w:color="auto" w:fill="EEECE1"/>
          </w:tcPr>
          <w:p w14:paraId="44362477" w14:textId="77777777" w:rsidR="00CB73BC" w:rsidRPr="008957FD" w:rsidRDefault="00CB73BC" w:rsidP="00CB73BC">
            <w:pPr>
              <w:spacing w:before="60" w:after="60"/>
              <w:ind w:left="80" w:right="80" w:firstLine="0"/>
              <w:jc w:val="both"/>
              <w:rPr>
                <w:sz w:val="20"/>
                <w:szCs w:val="10"/>
              </w:rPr>
            </w:pPr>
          </w:p>
        </w:tc>
        <w:tc>
          <w:tcPr>
            <w:tcW w:w="3150" w:type="dxa"/>
            <w:shd w:val="clear" w:color="auto" w:fill="EEECE1"/>
            <w:vAlign w:val="bottom"/>
          </w:tcPr>
          <w:p w14:paraId="6C21D07B" w14:textId="77777777" w:rsidR="00CB73BC" w:rsidRPr="008957FD" w:rsidRDefault="00CB73BC" w:rsidP="00CB73BC">
            <w:pPr>
              <w:spacing w:before="60" w:after="60"/>
              <w:ind w:left="80" w:right="80" w:firstLine="0"/>
              <w:rPr>
                <w:sz w:val="20"/>
              </w:rPr>
            </w:pPr>
            <w:r w:rsidRPr="008957FD">
              <w:rPr>
                <w:sz w:val="20"/>
              </w:rPr>
              <w:t>1961</w:t>
            </w:r>
          </w:p>
        </w:tc>
        <w:tc>
          <w:tcPr>
            <w:tcW w:w="900" w:type="dxa"/>
            <w:shd w:val="clear" w:color="auto" w:fill="EEECE1"/>
          </w:tcPr>
          <w:p w14:paraId="6847E40F" w14:textId="77777777" w:rsidR="00CB73BC" w:rsidRPr="008957FD" w:rsidRDefault="00CB73BC" w:rsidP="00CB73BC">
            <w:pPr>
              <w:spacing w:before="60" w:after="60"/>
              <w:ind w:left="80" w:right="80" w:firstLine="0"/>
              <w:jc w:val="both"/>
              <w:rPr>
                <w:sz w:val="20"/>
                <w:szCs w:val="10"/>
              </w:rPr>
            </w:pPr>
          </w:p>
        </w:tc>
      </w:tr>
      <w:tr w:rsidR="00CB73BC" w:rsidRPr="008957FD" w14:paraId="5343E806" w14:textId="77777777">
        <w:tblPrEx>
          <w:tblCellMar>
            <w:top w:w="0" w:type="dxa"/>
            <w:bottom w:w="0" w:type="dxa"/>
          </w:tblCellMar>
        </w:tblPrEx>
        <w:tc>
          <w:tcPr>
            <w:tcW w:w="3780" w:type="dxa"/>
            <w:shd w:val="clear" w:color="auto" w:fill="FFFFFF"/>
          </w:tcPr>
          <w:p w14:paraId="41710F1E" w14:textId="77777777" w:rsidR="00CB73BC" w:rsidRPr="008957FD" w:rsidRDefault="00CB73BC" w:rsidP="00CB73BC">
            <w:pPr>
              <w:spacing w:before="60" w:after="60"/>
              <w:ind w:left="80" w:right="80" w:firstLine="0"/>
              <w:rPr>
                <w:sz w:val="20"/>
              </w:rPr>
            </w:pPr>
            <w:r w:rsidRPr="008957FD">
              <w:rPr>
                <w:sz w:val="20"/>
              </w:rPr>
              <w:t>Québec</w:t>
            </w:r>
            <w:r w:rsidRPr="008957FD">
              <w:rPr>
                <w:sz w:val="20"/>
              </w:rPr>
              <w:br/>
              <w:t>Employé-e-s de bureau</w:t>
            </w:r>
            <w:r w:rsidRPr="008957FD">
              <w:rPr>
                <w:sz w:val="20"/>
              </w:rPr>
              <w:br/>
              <w:t>Main-d'oeuvre t</w:t>
            </w:r>
            <w:r w:rsidRPr="008957FD">
              <w:rPr>
                <w:sz w:val="20"/>
              </w:rPr>
              <w:t>o</w:t>
            </w:r>
            <w:r w:rsidRPr="008957FD">
              <w:rPr>
                <w:sz w:val="20"/>
              </w:rPr>
              <w:t>tale</w:t>
            </w:r>
          </w:p>
        </w:tc>
        <w:tc>
          <w:tcPr>
            <w:tcW w:w="990" w:type="dxa"/>
            <w:shd w:val="clear" w:color="auto" w:fill="FFFFFF"/>
          </w:tcPr>
          <w:p w14:paraId="295DCF56" w14:textId="77777777" w:rsidR="00CB73BC" w:rsidRPr="008957FD" w:rsidRDefault="00CB73BC" w:rsidP="00CB73BC">
            <w:pPr>
              <w:spacing w:before="60" w:after="60"/>
              <w:ind w:left="80" w:right="80" w:firstLine="0"/>
              <w:rPr>
                <w:sz w:val="20"/>
                <w:szCs w:val="10"/>
              </w:rPr>
            </w:pPr>
            <w:r w:rsidRPr="008957FD">
              <w:rPr>
                <w:sz w:val="20"/>
              </w:rPr>
              <w:br/>
            </w:r>
            <w:r w:rsidRPr="008957FD">
              <w:rPr>
                <w:sz w:val="20"/>
              </w:rPr>
              <w:br/>
              <w:t>12.5%</w:t>
            </w:r>
          </w:p>
        </w:tc>
        <w:tc>
          <w:tcPr>
            <w:tcW w:w="3150" w:type="dxa"/>
            <w:shd w:val="clear" w:color="auto" w:fill="FFFFFF"/>
          </w:tcPr>
          <w:p w14:paraId="0EE7DD21" w14:textId="77777777" w:rsidR="00CB73BC" w:rsidRPr="008957FD" w:rsidRDefault="00CB73BC" w:rsidP="00CB73BC">
            <w:pPr>
              <w:spacing w:before="60" w:after="60"/>
              <w:ind w:left="80" w:right="80" w:firstLine="0"/>
              <w:rPr>
                <w:sz w:val="20"/>
              </w:rPr>
            </w:pPr>
            <w:r w:rsidRPr="008957FD">
              <w:rPr>
                <w:sz w:val="20"/>
              </w:rPr>
              <w:t>Canada</w:t>
            </w:r>
            <w:r w:rsidRPr="008957FD">
              <w:rPr>
                <w:sz w:val="20"/>
              </w:rPr>
              <w:br/>
              <w:t>Employé-e-s de bureau</w:t>
            </w:r>
            <w:r w:rsidRPr="008957FD">
              <w:rPr>
                <w:sz w:val="20"/>
              </w:rPr>
              <w:br/>
              <w:t>Main-d'oeuvre tot</w:t>
            </w:r>
            <w:r w:rsidRPr="008957FD">
              <w:rPr>
                <w:sz w:val="20"/>
              </w:rPr>
              <w:t>a</w:t>
            </w:r>
            <w:r w:rsidRPr="008957FD">
              <w:rPr>
                <w:sz w:val="20"/>
              </w:rPr>
              <w:t>le</w:t>
            </w:r>
          </w:p>
        </w:tc>
        <w:tc>
          <w:tcPr>
            <w:tcW w:w="900" w:type="dxa"/>
            <w:shd w:val="clear" w:color="auto" w:fill="FFFFFF"/>
          </w:tcPr>
          <w:p w14:paraId="701AE805" w14:textId="77777777" w:rsidR="00CB73BC" w:rsidRPr="008957FD" w:rsidRDefault="00CB73BC" w:rsidP="00CB73BC">
            <w:pPr>
              <w:spacing w:before="60" w:after="60"/>
              <w:ind w:left="80" w:right="80" w:firstLine="0"/>
              <w:rPr>
                <w:sz w:val="20"/>
                <w:szCs w:val="10"/>
              </w:rPr>
            </w:pPr>
            <w:r w:rsidRPr="008957FD">
              <w:rPr>
                <w:sz w:val="20"/>
              </w:rPr>
              <w:br/>
            </w:r>
            <w:r w:rsidRPr="008957FD">
              <w:rPr>
                <w:sz w:val="20"/>
              </w:rPr>
              <w:br/>
              <w:t>12.9%</w:t>
            </w:r>
          </w:p>
        </w:tc>
      </w:tr>
      <w:tr w:rsidR="00CB73BC" w:rsidRPr="008957FD" w14:paraId="3B9C4884" w14:textId="77777777">
        <w:tblPrEx>
          <w:tblCellMar>
            <w:top w:w="0" w:type="dxa"/>
            <w:bottom w:w="0" w:type="dxa"/>
          </w:tblCellMar>
        </w:tblPrEx>
        <w:tc>
          <w:tcPr>
            <w:tcW w:w="3780" w:type="dxa"/>
            <w:shd w:val="clear" w:color="auto" w:fill="FFFFFF"/>
          </w:tcPr>
          <w:p w14:paraId="6F2910B5" w14:textId="77777777" w:rsidR="00CB73BC" w:rsidRPr="008957FD" w:rsidRDefault="00CB73BC" w:rsidP="00CB73BC">
            <w:pPr>
              <w:ind w:left="86" w:right="80" w:firstLine="0"/>
              <w:rPr>
                <w:sz w:val="20"/>
              </w:rPr>
            </w:pPr>
          </w:p>
        </w:tc>
        <w:tc>
          <w:tcPr>
            <w:tcW w:w="990" w:type="dxa"/>
            <w:shd w:val="clear" w:color="auto" w:fill="FFFFFF"/>
          </w:tcPr>
          <w:p w14:paraId="1572EA7D" w14:textId="77777777" w:rsidR="00CB73BC" w:rsidRPr="008957FD" w:rsidRDefault="00CB73BC" w:rsidP="00CB73BC">
            <w:pPr>
              <w:ind w:left="86" w:right="80" w:firstLine="0"/>
              <w:rPr>
                <w:sz w:val="20"/>
              </w:rPr>
            </w:pPr>
          </w:p>
        </w:tc>
        <w:tc>
          <w:tcPr>
            <w:tcW w:w="3150" w:type="dxa"/>
            <w:shd w:val="clear" w:color="auto" w:fill="FFFFFF"/>
          </w:tcPr>
          <w:p w14:paraId="749A8543" w14:textId="77777777" w:rsidR="00CB73BC" w:rsidRPr="008957FD" w:rsidRDefault="00CB73BC" w:rsidP="00CB73BC">
            <w:pPr>
              <w:ind w:left="86" w:right="80" w:firstLine="0"/>
              <w:rPr>
                <w:sz w:val="20"/>
              </w:rPr>
            </w:pPr>
          </w:p>
        </w:tc>
        <w:tc>
          <w:tcPr>
            <w:tcW w:w="900" w:type="dxa"/>
            <w:shd w:val="clear" w:color="auto" w:fill="FFFFFF"/>
          </w:tcPr>
          <w:p w14:paraId="66F762F5" w14:textId="77777777" w:rsidR="00CB73BC" w:rsidRPr="008957FD" w:rsidRDefault="00CB73BC" w:rsidP="00CB73BC">
            <w:pPr>
              <w:ind w:left="86" w:right="80" w:firstLine="0"/>
              <w:rPr>
                <w:sz w:val="20"/>
              </w:rPr>
            </w:pPr>
          </w:p>
        </w:tc>
      </w:tr>
      <w:tr w:rsidR="00CB73BC" w:rsidRPr="008957FD" w14:paraId="1FAC27D1" w14:textId="77777777">
        <w:tblPrEx>
          <w:tblCellMar>
            <w:top w:w="0" w:type="dxa"/>
            <w:bottom w:w="0" w:type="dxa"/>
          </w:tblCellMar>
        </w:tblPrEx>
        <w:tc>
          <w:tcPr>
            <w:tcW w:w="3780" w:type="dxa"/>
            <w:shd w:val="clear" w:color="auto" w:fill="FFFFFF"/>
          </w:tcPr>
          <w:p w14:paraId="7596BEED" w14:textId="77777777" w:rsidR="00CB73BC" w:rsidRPr="008957FD" w:rsidRDefault="00CB73BC" w:rsidP="00CB73BC">
            <w:pPr>
              <w:spacing w:before="60" w:after="60"/>
              <w:ind w:left="80" w:right="80" w:firstLine="0"/>
              <w:rPr>
                <w:sz w:val="20"/>
              </w:rPr>
            </w:pPr>
            <w:r w:rsidRPr="008957FD">
              <w:rPr>
                <w:sz w:val="20"/>
              </w:rPr>
              <w:t>Taux de fém</w:t>
            </w:r>
            <w:r w:rsidRPr="008957FD">
              <w:rPr>
                <w:sz w:val="20"/>
              </w:rPr>
              <w:t>i</w:t>
            </w:r>
            <w:r w:rsidRPr="008957FD">
              <w:rPr>
                <w:sz w:val="20"/>
              </w:rPr>
              <w:t>nité</w:t>
            </w:r>
            <w:r w:rsidRPr="008957FD">
              <w:rPr>
                <w:sz w:val="20"/>
              </w:rPr>
              <w:br/>
              <w:t>Emplois de b</w:t>
            </w:r>
            <w:r w:rsidRPr="008957FD">
              <w:rPr>
                <w:sz w:val="20"/>
              </w:rPr>
              <w:t>u</w:t>
            </w:r>
            <w:r w:rsidRPr="008957FD">
              <w:rPr>
                <w:sz w:val="20"/>
              </w:rPr>
              <w:t>reau</w:t>
            </w:r>
            <w:r w:rsidRPr="008957FD">
              <w:rPr>
                <w:sz w:val="20"/>
              </w:rPr>
              <w:br/>
              <w:t>Toutes activ</w:t>
            </w:r>
            <w:r w:rsidRPr="008957FD">
              <w:rPr>
                <w:sz w:val="20"/>
              </w:rPr>
              <w:t>i</w:t>
            </w:r>
            <w:r w:rsidRPr="008957FD">
              <w:rPr>
                <w:sz w:val="20"/>
              </w:rPr>
              <w:t>tés</w:t>
            </w:r>
          </w:p>
        </w:tc>
        <w:tc>
          <w:tcPr>
            <w:tcW w:w="990" w:type="dxa"/>
            <w:shd w:val="clear" w:color="auto" w:fill="FFFFFF"/>
          </w:tcPr>
          <w:p w14:paraId="3327752C" w14:textId="77777777" w:rsidR="00CB73BC" w:rsidRPr="008957FD" w:rsidRDefault="00CB73BC" w:rsidP="00CB73BC">
            <w:pPr>
              <w:spacing w:before="60" w:after="60"/>
              <w:ind w:left="80" w:right="80" w:firstLine="0"/>
              <w:rPr>
                <w:sz w:val="20"/>
                <w:szCs w:val="10"/>
              </w:rPr>
            </w:pPr>
            <w:r w:rsidRPr="008957FD">
              <w:rPr>
                <w:sz w:val="20"/>
              </w:rPr>
              <w:br/>
            </w:r>
            <w:r w:rsidRPr="008957FD">
              <w:rPr>
                <w:sz w:val="20"/>
              </w:rPr>
              <w:br/>
              <w:t>54.6%</w:t>
            </w:r>
          </w:p>
        </w:tc>
        <w:tc>
          <w:tcPr>
            <w:tcW w:w="3150" w:type="dxa"/>
            <w:shd w:val="clear" w:color="auto" w:fill="FFFFFF"/>
          </w:tcPr>
          <w:p w14:paraId="0BC6E231" w14:textId="77777777" w:rsidR="00CB73BC" w:rsidRPr="008957FD" w:rsidRDefault="00CB73BC" w:rsidP="00CB73BC">
            <w:pPr>
              <w:spacing w:before="60" w:after="60"/>
              <w:ind w:left="80" w:right="80" w:firstLine="0"/>
              <w:rPr>
                <w:sz w:val="20"/>
              </w:rPr>
            </w:pPr>
            <w:r w:rsidRPr="008957FD">
              <w:rPr>
                <w:sz w:val="20"/>
              </w:rPr>
              <w:t>Taux de fémin</w:t>
            </w:r>
            <w:r w:rsidRPr="008957FD">
              <w:rPr>
                <w:sz w:val="20"/>
              </w:rPr>
              <w:t>i</w:t>
            </w:r>
            <w:r w:rsidRPr="008957FD">
              <w:rPr>
                <w:sz w:val="20"/>
              </w:rPr>
              <w:t>té</w:t>
            </w:r>
            <w:r w:rsidRPr="008957FD">
              <w:rPr>
                <w:sz w:val="20"/>
              </w:rPr>
              <w:br/>
              <w:t>Emplois de b</w:t>
            </w:r>
            <w:r w:rsidRPr="008957FD">
              <w:rPr>
                <w:sz w:val="20"/>
              </w:rPr>
              <w:t>u</w:t>
            </w:r>
            <w:r w:rsidRPr="008957FD">
              <w:rPr>
                <w:sz w:val="20"/>
              </w:rPr>
              <w:t>reau</w:t>
            </w:r>
            <w:r w:rsidRPr="008957FD">
              <w:rPr>
                <w:sz w:val="20"/>
              </w:rPr>
              <w:br/>
              <w:t>Toutes activ</w:t>
            </w:r>
            <w:r w:rsidRPr="008957FD">
              <w:rPr>
                <w:sz w:val="20"/>
              </w:rPr>
              <w:t>i</w:t>
            </w:r>
            <w:r w:rsidRPr="008957FD">
              <w:rPr>
                <w:sz w:val="20"/>
              </w:rPr>
              <w:t>tés</w:t>
            </w:r>
          </w:p>
        </w:tc>
        <w:tc>
          <w:tcPr>
            <w:tcW w:w="900" w:type="dxa"/>
            <w:shd w:val="clear" w:color="auto" w:fill="FFFFFF"/>
          </w:tcPr>
          <w:p w14:paraId="67E03708" w14:textId="77777777" w:rsidR="00CB73BC" w:rsidRPr="008957FD" w:rsidRDefault="00CB73BC" w:rsidP="00CB73BC">
            <w:pPr>
              <w:spacing w:before="60" w:after="60"/>
              <w:ind w:left="80" w:right="80" w:firstLine="0"/>
              <w:rPr>
                <w:sz w:val="20"/>
                <w:szCs w:val="10"/>
              </w:rPr>
            </w:pPr>
            <w:r w:rsidRPr="008957FD">
              <w:rPr>
                <w:sz w:val="20"/>
              </w:rPr>
              <w:br/>
            </w:r>
            <w:r w:rsidRPr="008957FD">
              <w:rPr>
                <w:sz w:val="20"/>
              </w:rPr>
              <w:br/>
              <w:t>61.1%</w:t>
            </w:r>
          </w:p>
        </w:tc>
      </w:tr>
      <w:tr w:rsidR="00CB73BC" w:rsidRPr="008957FD" w14:paraId="531940C9" w14:textId="77777777">
        <w:tblPrEx>
          <w:tblCellMar>
            <w:top w:w="0" w:type="dxa"/>
            <w:bottom w:w="0" w:type="dxa"/>
          </w:tblCellMar>
        </w:tblPrEx>
        <w:tc>
          <w:tcPr>
            <w:tcW w:w="3780" w:type="dxa"/>
            <w:shd w:val="clear" w:color="auto" w:fill="FFFFFF"/>
          </w:tcPr>
          <w:p w14:paraId="2A8044B5" w14:textId="77777777" w:rsidR="00CB73BC" w:rsidRPr="008957FD" w:rsidRDefault="00CB73BC" w:rsidP="00CB73BC">
            <w:pPr>
              <w:ind w:left="86" w:right="80" w:firstLine="0"/>
              <w:rPr>
                <w:sz w:val="20"/>
              </w:rPr>
            </w:pPr>
          </w:p>
        </w:tc>
        <w:tc>
          <w:tcPr>
            <w:tcW w:w="990" w:type="dxa"/>
            <w:shd w:val="clear" w:color="auto" w:fill="FFFFFF"/>
          </w:tcPr>
          <w:p w14:paraId="15D8AE0C" w14:textId="77777777" w:rsidR="00CB73BC" w:rsidRPr="008957FD" w:rsidRDefault="00CB73BC" w:rsidP="00CB73BC">
            <w:pPr>
              <w:ind w:left="86" w:right="80" w:firstLine="0"/>
              <w:rPr>
                <w:sz w:val="20"/>
              </w:rPr>
            </w:pPr>
          </w:p>
        </w:tc>
        <w:tc>
          <w:tcPr>
            <w:tcW w:w="3150" w:type="dxa"/>
            <w:shd w:val="clear" w:color="auto" w:fill="FFFFFF"/>
          </w:tcPr>
          <w:p w14:paraId="3499B11E" w14:textId="77777777" w:rsidR="00CB73BC" w:rsidRPr="008957FD" w:rsidRDefault="00CB73BC" w:rsidP="00CB73BC">
            <w:pPr>
              <w:ind w:left="86" w:right="80" w:firstLine="0"/>
              <w:rPr>
                <w:sz w:val="20"/>
              </w:rPr>
            </w:pPr>
          </w:p>
        </w:tc>
        <w:tc>
          <w:tcPr>
            <w:tcW w:w="900" w:type="dxa"/>
            <w:shd w:val="clear" w:color="auto" w:fill="FFFFFF"/>
          </w:tcPr>
          <w:p w14:paraId="072C8C91" w14:textId="77777777" w:rsidR="00CB73BC" w:rsidRPr="008957FD" w:rsidRDefault="00CB73BC" w:rsidP="00CB73BC">
            <w:pPr>
              <w:ind w:left="86" w:right="80" w:firstLine="0"/>
              <w:rPr>
                <w:sz w:val="20"/>
              </w:rPr>
            </w:pPr>
          </w:p>
        </w:tc>
      </w:tr>
      <w:tr w:rsidR="00CB73BC" w:rsidRPr="008957FD" w14:paraId="51D073AD" w14:textId="77777777">
        <w:tblPrEx>
          <w:tblCellMar>
            <w:top w:w="0" w:type="dxa"/>
            <w:bottom w:w="0" w:type="dxa"/>
          </w:tblCellMar>
        </w:tblPrEx>
        <w:tc>
          <w:tcPr>
            <w:tcW w:w="3780" w:type="dxa"/>
            <w:shd w:val="clear" w:color="auto" w:fill="FFFFFF"/>
          </w:tcPr>
          <w:p w14:paraId="0AD73C02" w14:textId="77777777" w:rsidR="00CB73BC" w:rsidRPr="008957FD" w:rsidRDefault="00CB73BC" w:rsidP="00CB73BC">
            <w:pPr>
              <w:spacing w:before="60" w:after="60"/>
              <w:ind w:left="80" w:right="80" w:firstLine="0"/>
              <w:rPr>
                <w:sz w:val="20"/>
              </w:rPr>
            </w:pPr>
            <w:r w:rsidRPr="008957FD">
              <w:rPr>
                <w:sz w:val="20"/>
              </w:rPr>
              <w:t>Taux de fém</w:t>
            </w:r>
            <w:r w:rsidRPr="008957FD">
              <w:rPr>
                <w:sz w:val="20"/>
              </w:rPr>
              <w:t>i</w:t>
            </w:r>
            <w:r w:rsidRPr="008957FD">
              <w:rPr>
                <w:sz w:val="20"/>
              </w:rPr>
              <w:t>nité</w:t>
            </w:r>
            <w:r w:rsidRPr="008957FD">
              <w:rPr>
                <w:sz w:val="20"/>
              </w:rPr>
              <w:br/>
              <w:t>Emplois de b</w:t>
            </w:r>
            <w:r w:rsidRPr="008957FD">
              <w:rPr>
                <w:sz w:val="20"/>
              </w:rPr>
              <w:t>u</w:t>
            </w:r>
            <w:r w:rsidRPr="008957FD">
              <w:rPr>
                <w:sz w:val="20"/>
              </w:rPr>
              <w:t>reau</w:t>
            </w:r>
            <w:r w:rsidRPr="008957FD">
              <w:rPr>
                <w:sz w:val="20"/>
              </w:rPr>
              <w:br/>
              <w:t>Par activité éc</w:t>
            </w:r>
            <w:r w:rsidRPr="008957FD">
              <w:rPr>
                <w:sz w:val="20"/>
              </w:rPr>
              <w:t>o</w:t>
            </w:r>
            <w:r w:rsidRPr="008957FD">
              <w:rPr>
                <w:sz w:val="20"/>
              </w:rPr>
              <w:t>nomique</w:t>
            </w:r>
          </w:p>
        </w:tc>
        <w:tc>
          <w:tcPr>
            <w:tcW w:w="990" w:type="dxa"/>
            <w:shd w:val="clear" w:color="auto" w:fill="FFFFFF"/>
          </w:tcPr>
          <w:p w14:paraId="7E25DC29" w14:textId="77777777" w:rsidR="00CB73BC" w:rsidRPr="008957FD" w:rsidRDefault="00CB73BC" w:rsidP="00CB73BC">
            <w:pPr>
              <w:spacing w:before="60" w:after="60"/>
              <w:ind w:left="80" w:right="80" w:firstLine="0"/>
              <w:rPr>
                <w:sz w:val="20"/>
                <w:szCs w:val="10"/>
              </w:rPr>
            </w:pPr>
          </w:p>
        </w:tc>
        <w:tc>
          <w:tcPr>
            <w:tcW w:w="3150" w:type="dxa"/>
            <w:shd w:val="clear" w:color="auto" w:fill="FFFFFF"/>
          </w:tcPr>
          <w:p w14:paraId="0D7BFD05" w14:textId="77777777" w:rsidR="00CB73BC" w:rsidRPr="008957FD" w:rsidRDefault="00CB73BC" w:rsidP="00CB73BC">
            <w:pPr>
              <w:spacing w:before="60" w:after="60"/>
              <w:ind w:left="80" w:right="80" w:firstLine="0"/>
              <w:rPr>
                <w:sz w:val="20"/>
              </w:rPr>
            </w:pPr>
            <w:r w:rsidRPr="008957FD">
              <w:rPr>
                <w:sz w:val="20"/>
              </w:rPr>
              <w:t>Taux de fémin</w:t>
            </w:r>
            <w:r w:rsidRPr="008957FD">
              <w:rPr>
                <w:sz w:val="20"/>
              </w:rPr>
              <w:t>i</w:t>
            </w:r>
            <w:r w:rsidRPr="008957FD">
              <w:rPr>
                <w:sz w:val="20"/>
              </w:rPr>
              <w:t>té</w:t>
            </w:r>
            <w:r w:rsidRPr="008957FD">
              <w:rPr>
                <w:sz w:val="20"/>
              </w:rPr>
              <w:br/>
              <w:t>Emplois de b</w:t>
            </w:r>
            <w:r w:rsidRPr="008957FD">
              <w:rPr>
                <w:sz w:val="20"/>
              </w:rPr>
              <w:t>u</w:t>
            </w:r>
            <w:r w:rsidRPr="008957FD">
              <w:rPr>
                <w:sz w:val="20"/>
              </w:rPr>
              <w:t>reau</w:t>
            </w:r>
            <w:r w:rsidRPr="008957FD">
              <w:rPr>
                <w:sz w:val="20"/>
              </w:rPr>
              <w:br/>
              <w:t>Par activité économ</w:t>
            </w:r>
            <w:r w:rsidRPr="008957FD">
              <w:rPr>
                <w:sz w:val="20"/>
              </w:rPr>
              <w:t>i</w:t>
            </w:r>
            <w:r w:rsidRPr="008957FD">
              <w:rPr>
                <w:sz w:val="20"/>
              </w:rPr>
              <w:t>que</w:t>
            </w:r>
          </w:p>
        </w:tc>
        <w:tc>
          <w:tcPr>
            <w:tcW w:w="900" w:type="dxa"/>
            <w:shd w:val="clear" w:color="auto" w:fill="FFFFFF"/>
          </w:tcPr>
          <w:p w14:paraId="68A6607C" w14:textId="77777777" w:rsidR="00CB73BC" w:rsidRPr="008957FD" w:rsidRDefault="00CB73BC" w:rsidP="00CB73BC">
            <w:pPr>
              <w:spacing w:before="60" w:after="60"/>
              <w:ind w:left="80" w:right="80" w:firstLine="0"/>
              <w:rPr>
                <w:sz w:val="20"/>
                <w:szCs w:val="10"/>
              </w:rPr>
            </w:pPr>
          </w:p>
        </w:tc>
      </w:tr>
      <w:tr w:rsidR="00CB73BC" w:rsidRPr="008957FD" w14:paraId="32900438" w14:textId="77777777">
        <w:tblPrEx>
          <w:tblCellMar>
            <w:top w:w="0" w:type="dxa"/>
            <w:bottom w:w="0" w:type="dxa"/>
          </w:tblCellMar>
        </w:tblPrEx>
        <w:tc>
          <w:tcPr>
            <w:tcW w:w="3780" w:type="dxa"/>
            <w:shd w:val="clear" w:color="auto" w:fill="FFFFFF"/>
          </w:tcPr>
          <w:p w14:paraId="44F28CA3" w14:textId="77777777" w:rsidR="00CB73BC" w:rsidRPr="008957FD" w:rsidRDefault="00CB73BC" w:rsidP="00CB73BC">
            <w:pPr>
              <w:ind w:left="86" w:right="80" w:firstLine="0"/>
              <w:rPr>
                <w:sz w:val="20"/>
              </w:rPr>
            </w:pPr>
          </w:p>
        </w:tc>
        <w:tc>
          <w:tcPr>
            <w:tcW w:w="990" w:type="dxa"/>
            <w:shd w:val="clear" w:color="auto" w:fill="FFFFFF"/>
          </w:tcPr>
          <w:p w14:paraId="280A2C6C" w14:textId="77777777" w:rsidR="00CB73BC" w:rsidRPr="008957FD" w:rsidRDefault="00CB73BC" w:rsidP="00CB73BC">
            <w:pPr>
              <w:ind w:left="86" w:right="80" w:firstLine="0"/>
              <w:rPr>
                <w:sz w:val="20"/>
                <w:szCs w:val="10"/>
              </w:rPr>
            </w:pPr>
          </w:p>
        </w:tc>
        <w:tc>
          <w:tcPr>
            <w:tcW w:w="3150" w:type="dxa"/>
            <w:shd w:val="clear" w:color="auto" w:fill="FFFFFF"/>
          </w:tcPr>
          <w:p w14:paraId="2956F198" w14:textId="77777777" w:rsidR="00CB73BC" w:rsidRPr="008957FD" w:rsidRDefault="00CB73BC" w:rsidP="00CB73BC">
            <w:pPr>
              <w:ind w:left="86" w:right="80" w:firstLine="0"/>
              <w:rPr>
                <w:sz w:val="20"/>
              </w:rPr>
            </w:pPr>
          </w:p>
        </w:tc>
        <w:tc>
          <w:tcPr>
            <w:tcW w:w="900" w:type="dxa"/>
            <w:shd w:val="clear" w:color="auto" w:fill="FFFFFF"/>
          </w:tcPr>
          <w:p w14:paraId="077F1D34" w14:textId="77777777" w:rsidR="00CB73BC" w:rsidRPr="008957FD" w:rsidRDefault="00CB73BC" w:rsidP="00CB73BC">
            <w:pPr>
              <w:ind w:left="86" w:right="80" w:firstLine="0"/>
              <w:rPr>
                <w:sz w:val="20"/>
                <w:szCs w:val="10"/>
              </w:rPr>
            </w:pPr>
          </w:p>
        </w:tc>
      </w:tr>
      <w:tr w:rsidR="00CB73BC" w:rsidRPr="008957FD" w14:paraId="7138D4F4" w14:textId="77777777">
        <w:tblPrEx>
          <w:tblCellMar>
            <w:top w:w="0" w:type="dxa"/>
            <w:bottom w:w="0" w:type="dxa"/>
          </w:tblCellMar>
        </w:tblPrEx>
        <w:tc>
          <w:tcPr>
            <w:tcW w:w="3780" w:type="dxa"/>
            <w:shd w:val="clear" w:color="auto" w:fill="FFFFFF"/>
          </w:tcPr>
          <w:p w14:paraId="59FEB840" w14:textId="77777777" w:rsidR="00CB73BC" w:rsidRPr="008957FD" w:rsidRDefault="00CB73BC" w:rsidP="00CB73BC">
            <w:pPr>
              <w:spacing w:before="60" w:after="60"/>
              <w:ind w:left="80" w:right="80" w:firstLine="0"/>
              <w:rPr>
                <w:sz w:val="20"/>
              </w:rPr>
            </w:pPr>
            <w:r w:rsidRPr="008957FD">
              <w:rPr>
                <w:sz w:val="20"/>
              </w:rPr>
              <w:t>1) Services sociaux, commerciaux, indu</w:t>
            </w:r>
            <w:r w:rsidRPr="008957FD">
              <w:rPr>
                <w:sz w:val="20"/>
              </w:rPr>
              <w:t>s</w:t>
            </w:r>
            <w:r w:rsidRPr="008957FD">
              <w:rPr>
                <w:sz w:val="20"/>
              </w:rPr>
              <w:t>triels et perso</w:t>
            </w:r>
            <w:r w:rsidRPr="008957FD">
              <w:rPr>
                <w:sz w:val="20"/>
              </w:rPr>
              <w:t>n</w:t>
            </w:r>
            <w:r w:rsidRPr="008957FD">
              <w:rPr>
                <w:sz w:val="20"/>
              </w:rPr>
              <w:t>nels</w:t>
            </w:r>
          </w:p>
        </w:tc>
        <w:tc>
          <w:tcPr>
            <w:tcW w:w="990" w:type="dxa"/>
            <w:shd w:val="clear" w:color="auto" w:fill="FFFFFF"/>
          </w:tcPr>
          <w:p w14:paraId="1BEF5C46" w14:textId="77777777" w:rsidR="00CB73BC" w:rsidRPr="008957FD" w:rsidRDefault="00CB73BC" w:rsidP="00CB73BC">
            <w:pPr>
              <w:spacing w:before="60" w:after="60"/>
              <w:ind w:left="80" w:right="80" w:firstLine="0"/>
              <w:rPr>
                <w:sz w:val="20"/>
                <w:szCs w:val="10"/>
              </w:rPr>
            </w:pPr>
            <w:r w:rsidRPr="008957FD">
              <w:rPr>
                <w:sz w:val="20"/>
              </w:rPr>
              <w:t>75.3%</w:t>
            </w:r>
          </w:p>
        </w:tc>
        <w:tc>
          <w:tcPr>
            <w:tcW w:w="3150" w:type="dxa"/>
            <w:shd w:val="clear" w:color="auto" w:fill="FFFFFF"/>
          </w:tcPr>
          <w:p w14:paraId="48B3A7EB" w14:textId="77777777" w:rsidR="00CB73BC" w:rsidRPr="008957FD" w:rsidRDefault="00CB73BC" w:rsidP="00CB73BC">
            <w:pPr>
              <w:spacing w:before="60" w:after="60"/>
              <w:ind w:left="80" w:right="80" w:firstLine="0"/>
              <w:rPr>
                <w:sz w:val="20"/>
              </w:rPr>
            </w:pPr>
            <w:r w:rsidRPr="008957FD">
              <w:rPr>
                <w:sz w:val="20"/>
              </w:rPr>
              <w:t>1) Services sociaux, comme</w:t>
            </w:r>
            <w:r w:rsidRPr="008957FD">
              <w:rPr>
                <w:sz w:val="20"/>
              </w:rPr>
              <w:t>r</w:t>
            </w:r>
            <w:r w:rsidRPr="008957FD">
              <w:rPr>
                <w:sz w:val="20"/>
              </w:rPr>
              <w:t>ciaux, industriels et perso</w:t>
            </w:r>
            <w:r w:rsidRPr="008957FD">
              <w:rPr>
                <w:sz w:val="20"/>
              </w:rPr>
              <w:t>n</w:t>
            </w:r>
            <w:r w:rsidRPr="008957FD">
              <w:rPr>
                <w:sz w:val="20"/>
              </w:rPr>
              <w:t>nels</w:t>
            </w:r>
          </w:p>
        </w:tc>
        <w:tc>
          <w:tcPr>
            <w:tcW w:w="900" w:type="dxa"/>
            <w:shd w:val="clear" w:color="auto" w:fill="FFFFFF"/>
          </w:tcPr>
          <w:p w14:paraId="2F3DCEF2" w14:textId="77777777" w:rsidR="00CB73BC" w:rsidRPr="008957FD" w:rsidRDefault="00CB73BC" w:rsidP="00CB73BC">
            <w:pPr>
              <w:spacing w:before="60" w:after="60"/>
              <w:ind w:left="80" w:right="80" w:firstLine="0"/>
              <w:rPr>
                <w:sz w:val="20"/>
                <w:szCs w:val="10"/>
              </w:rPr>
            </w:pPr>
            <w:r w:rsidRPr="008957FD">
              <w:rPr>
                <w:sz w:val="20"/>
              </w:rPr>
              <w:t>79.9%</w:t>
            </w:r>
          </w:p>
        </w:tc>
      </w:tr>
      <w:tr w:rsidR="00CB73BC" w:rsidRPr="008957FD" w14:paraId="77644055" w14:textId="77777777">
        <w:tblPrEx>
          <w:tblCellMar>
            <w:top w:w="0" w:type="dxa"/>
            <w:bottom w:w="0" w:type="dxa"/>
          </w:tblCellMar>
        </w:tblPrEx>
        <w:tc>
          <w:tcPr>
            <w:tcW w:w="3780" w:type="dxa"/>
            <w:shd w:val="clear" w:color="auto" w:fill="FFFFFF"/>
          </w:tcPr>
          <w:p w14:paraId="2C4E99F1" w14:textId="77777777" w:rsidR="00CB73BC" w:rsidRPr="008957FD" w:rsidRDefault="00CB73BC" w:rsidP="00CB73BC">
            <w:pPr>
              <w:ind w:left="86" w:right="80" w:firstLine="0"/>
              <w:rPr>
                <w:sz w:val="20"/>
              </w:rPr>
            </w:pPr>
          </w:p>
        </w:tc>
        <w:tc>
          <w:tcPr>
            <w:tcW w:w="990" w:type="dxa"/>
            <w:shd w:val="clear" w:color="auto" w:fill="FFFFFF"/>
          </w:tcPr>
          <w:p w14:paraId="5E746B6B" w14:textId="77777777" w:rsidR="00CB73BC" w:rsidRPr="008957FD" w:rsidRDefault="00CB73BC" w:rsidP="00CB73BC">
            <w:pPr>
              <w:ind w:left="86" w:right="80" w:firstLine="0"/>
              <w:rPr>
                <w:sz w:val="20"/>
              </w:rPr>
            </w:pPr>
          </w:p>
        </w:tc>
        <w:tc>
          <w:tcPr>
            <w:tcW w:w="3150" w:type="dxa"/>
            <w:shd w:val="clear" w:color="auto" w:fill="FFFFFF"/>
          </w:tcPr>
          <w:p w14:paraId="3349E2E8" w14:textId="77777777" w:rsidR="00CB73BC" w:rsidRPr="008957FD" w:rsidRDefault="00CB73BC" w:rsidP="00CB73BC">
            <w:pPr>
              <w:ind w:left="86" w:right="80" w:firstLine="0"/>
              <w:rPr>
                <w:sz w:val="20"/>
              </w:rPr>
            </w:pPr>
          </w:p>
        </w:tc>
        <w:tc>
          <w:tcPr>
            <w:tcW w:w="900" w:type="dxa"/>
            <w:shd w:val="clear" w:color="auto" w:fill="FFFFFF"/>
          </w:tcPr>
          <w:p w14:paraId="34929B80" w14:textId="77777777" w:rsidR="00CB73BC" w:rsidRPr="008957FD" w:rsidRDefault="00CB73BC" w:rsidP="00CB73BC">
            <w:pPr>
              <w:ind w:left="86" w:right="80" w:firstLine="0"/>
              <w:rPr>
                <w:sz w:val="20"/>
              </w:rPr>
            </w:pPr>
          </w:p>
        </w:tc>
      </w:tr>
      <w:tr w:rsidR="00CB73BC" w:rsidRPr="008957FD" w14:paraId="3A30C879" w14:textId="77777777">
        <w:tblPrEx>
          <w:tblCellMar>
            <w:top w:w="0" w:type="dxa"/>
            <w:bottom w:w="0" w:type="dxa"/>
          </w:tblCellMar>
        </w:tblPrEx>
        <w:tc>
          <w:tcPr>
            <w:tcW w:w="3780" w:type="dxa"/>
            <w:shd w:val="clear" w:color="auto" w:fill="FFFFFF"/>
          </w:tcPr>
          <w:p w14:paraId="5C04FDFB" w14:textId="77777777" w:rsidR="00CB73BC" w:rsidRPr="008957FD" w:rsidRDefault="00CB73BC" w:rsidP="00CB73BC">
            <w:pPr>
              <w:spacing w:before="60" w:after="60"/>
              <w:ind w:left="80" w:right="80" w:firstLine="0"/>
              <w:rPr>
                <w:sz w:val="20"/>
              </w:rPr>
            </w:pPr>
            <w:r w:rsidRPr="008957FD">
              <w:rPr>
                <w:sz w:val="20"/>
              </w:rPr>
              <w:t>2) Finances, ass</w:t>
            </w:r>
            <w:r w:rsidRPr="008957FD">
              <w:rPr>
                <w:sz w:val="20"/>
              </w:rPr>
              <w:t>u</w:t>
            </w:r>
            <w:r w:rsidRPr="008957FD">
              <w:rPr>
                <w:sz w:val="20"/>
              </w:rPr>
              <w:t>rances et immeuble</w:t>
            </w:r>
          </w:p>
        </w:tc>
        <w:tc>
          <w:tcPr>
            <w:tcW w:w="990" w:type="dxa"/>
            <w:shd w:val="clear" w:color="auto" w:fill="FFFFFF"/>
          </w:tcPr>
          <w:p w14:paraId="46905ED3" w14:textId="77777777" w:rsidR="00CB73BC" w:rsidRPr="008957FD" w:rsidRDefault="00CB73BC" w:rsidP="00CB73BC">
            <w:pPr>
              <w:spacing w:before="60" w:after="60"/>
              <w:ind w:left="80" w:right="80" w:firstLine="0"/>
              <w:rPr>
                <w:sz w:val="20"/>
                <w:szCs w:val="10"/>
              </w:rPr>
            </w:pPr>
            <w:r w:rsidRPr="008957FD">
              <w:rPr>
                <w:sz w:val="20"/>
              </w:rPr>
              <w:t>69.1%</w:t>
            </w:r>
          </w:p>
        </w:tc>
        <w:tc>
          <w:tcPr>
            <w:tcW w:w="3150" w:type="dxa"/>
            <w:shd w:val="clear" w:color="auto" w:fill="FFFFFF"/>
          </w:tcPr>
          <w:p w14:paraId="2B9299EC" w14:textId="77777777" w:rsidR="00CB73BC" w:rsidRPr="008957FD" w:rsidRDefault="00CB73BC" w:rsidP="00CB73BC">
            <w:pPr>
              <w:spacing w:before="60" w:after="60"/>
              <w:ind w:left="80" w:right="80" w:firstLine="0"/>
              <w:rPr>
                <w:sz w:val="20"/>
              </w:rPr>
            </w:pPr>
            <w:r w:rsidRPr="008957FD">
              <w:rPr>
                <w:sz w:val="20"/>
              </w:rPr>
              <w:t>2) Finances, assurances et imme</w:t>
            </w:r>
            <w:r w:rsidRPr="008957FD">
              <w:rPr>
                <w:sz w:val="20"/>
              </w:rPr>
              <w:t>u</w:t>
            </w:r>
            <w:r w:rsidRPr="008957FD">
              <w:rPr>
                <w:sz w:val="20"/>
              </w:rPr>
              <w:t>ble</w:t>
            </w:r>
          </w:p>
        </w:tc>
        <w:tc>
          <w:tcPr>
            <w:tcW w:w="900" w:type="dxa"/>
            <w:shd w:val="clear" w:color="auto" w:fill="FFFFFF"/>
          </w:tcPr>
          <w:p w14:paraId="3227C156" w14:textId="77777777" w:rsidR="00CB73BC" w:rsidRPr="008957FD" w:rsidRDefault="00CB73BC" w:rsidP="00CB73BC">
            <w:pPr>
              <w:spacing w:before="60" w:after="60"/>
              <w:ind w:left="80" w:right="80" w:firstLine="0"/>
              <w:rPr>
                <w:sz w:val="20"/>
                <w:szCs w:val="10"/>
              </w:rPr>
            </w:pPr>
            <w:r w:rsidRPr="008957FD">
              <w:rPr>
                <w:sz w:val="20"/>
              </w:rPr>
              <w:t>76.9%</w:t>
            </w:r>
          </w:p>
        </w:tc>
      </w:tr>
      <w:tr w:rsidR="00CB73BC" w:rsidRPr="008957FD" w14:paraId="12B38F16" w14:textId="77777777">
        <w:tblPrEx>
          <w:tblCellMar>
            <w:top w:w="0" w:type="dxa"/>
            <w:bottom w:w="0" w:type="dxa"/>
          </w:tblCellMar>
        </w:tblPrEx>
        <w:tc>
          <w:tcPr>
            <w:tcW w:w="3780" w:type="dxa"/>
            <w:shd w:val="clear" w:color="auto" w:fill="FFFFFF"/>
          </w:tcPr>
          <w:p w14:paraId="7C87A7B0" w14:textId="77777777" w:rsidR="00CB73BC" w:rsidRPr="008957FD" w:rsidRDefault="00CB73BC" w:rsidP="00CB73BC">
            <w:pPr>
              <w:spacing w:before="60" w:after="60"/>
              <w:ind w:left="80" w:right="80" w:firstLine="0"/>
              <w:rPr>
                <w:sz w:val="20"/>
              </w:rPr>
            </w:pPr>
            <w:r w:rsidRPr="008957FD">
              <w:rPr>
                <w:sz w:val="20"/>
              </w:rPr>
              <w:t>3) Agriculture</w:t>
            </w:r>
          </w:p>
        </w:tc>
        <w:tc>
          <w:tcPr>
            <w:tcW w:w="990" w:type="dxa"/>
            <w:shd w:val="clear" w:color="auto" w:fill="FFFFFF"/>
          </w:tcPr>
          <w:p w14:paraId="7B39140E" w14:textId="77777777" w:rsidR="00CB73BC" w:rsidRPr="008957FD" w:rsidRDefault="00CB73BC" w:rsidP="00CB73BC">
            <w:pPr>
              <w:spacing w:before="60" w:after="60"/>
              <w:ind w:left="80" w:right="80" w:firstLine="0"/>
              <w:rPr>
                <w:sz w:val="20"/>
              </w:rPr>
            </w:pPr>
            <w:r w:rsidRPr="008957FD">
              <w:rPr>
                <w:sz w:val="20"/>
              </w:rPr>
              <w:t>66.3%</w:t>
            </w:r>
          </w:p>
        </w:tc>
        <w:tc>
          <w:tcPr>
            <w:tcW w:w="3150" w:type="dxa"/>
            <w:shd w:val="clear" w:color="auto" w:fill="FFFFFF"/>
          </w:tcPr>
          <w:p w14:paraId="57C34682" w14:textId="77777777" w:rsidR="00CB73BC" w:rsidRPr="008957FD" w:rsidRDefault="00CB73BC" w:rsidP="00CB73BC">
            <w:pPr>
              <w:spacing w:before="60" w:after="60"/>
              <w:ind w:left="80" w:right="80" w:firstLine="0"/>
              <w:rPr>
                <w:sz w:val="20"/>
              </w:rPr>
            </w:pPr>
            <w:r w:rsidRPr="008957FD">
              <w:rPr>
                <w:sz w:val="20"/>
              </w:rPr>
              <w:t>3) Agriculture</w:t>
            </w:r>
          </w:p>
        </w:tc>
        <w:tc>
          <w:tcPr>
            <w:tcW w:w="900" w:type="dxa"/>
            <w:shd w:val="clear" w:color="auto" w:fill="FFFFFF"/>
          </w:tcPr>
          <w:p w14:paraId="7974D8F1" w14:textId="77777777" w:rsidR="00CB73BC" w:rsidRPr="008957FD" w:rsidRDefault="00CB73BC" w:rsidP="00CB73BC">
            <w:pPr>
              <w:spacing w:before="60" w:after="60"/>
              <w:ind w:left="80" w:right="80" w:firstLine="0"/>
              <w:rPr>
                <w:sz w:val="20"/>
              </w:rPr>
            </w:pPr>
            <w:r w:rsidRPr="008957FD">
              <w:rPr>
                <w:sz w:val="20"/>
              </w:rPr>
              <w:t>74.1%</w:t>
            </w:r>
          </w:p>
        </w:tc>
      </w:tr>
      <w:tr w:rsidR="00CB73BC" w:rsidRPr="008957FD" w14:paraId="3B79C0BF" w14:textId="77777777">
        <w:tblPrEx>
          <w:tblCellMar>
            <w:top w:w="0" w:type="dxa"/>
            <w:bottom w:w="0" w:type="dxa"/>
          </w:tblCellMar>
        </w:tblPrEx>
        <w:tc>
          <w:tcPr>
            <w:tcW w:w="3780" w:type="dxa"/>
            <w:shd w:val="clear" w:color="auto" w:fill="FFFFFF"/>
          </w:tcPr>
          <w:p w14:paraId="0D850A73" w14:textId="77777777" w:rsidR="00CB73BC" w:rsidRPr="008957FD" w:rsidRDefault="00CB73BC" w:rsidP="00CB73BC">
            <w:pPr>
              <w:spacing w:before="60" w:after="60"/>
              <w:ind w:left="80" w:right="80" w:firstLine="0"/>
              <w:rPr>
                <w:sz w:val="20"/>
              </w:rPr>
            </w:pPr>
            <w:r w:rsidRPr="008957FD">
              <w:rPr>
                <w:sz w:val="20"/>
              </w:rPr>
              <w:t>4) Commerce</w:t>
            </w:r>
          </w:p>
        </w:tc>
        <w:tc>
          <w:tcPr>
            <w:tcW w:w="990" w:type="dxa"/>
            <w:shd w:val="clear" w:color="auto" w:fill="FFFFFF"/>
          </w:tcPr>
          <w:p w14:paraId="43EE8DE2" w14:textId="77777777" w:rsidR="00CB73BC" w:rsidRPr="008957FD" w:rsidRDefault="00CB73BC" w:rsidP="00CB73BC">
            <w:pPr>
              <w:spacing w:before="60" w:after="60"/>
              <w:ind w:left="80" w:right="80" w:firstLine="0"/>
              <w:rPr>
                <w:sz w:val="20"/>
              </w:rPr>
            </w:pPr>
            <w:r w:rsidRPr="008957FD">
              <w:rPr>
                <w:sz w:val="20"/>
              </w:rPr>
              <w:t>57.2%</w:t>
            </w:r>
          </w:p>
        </w:tc>
        <w:tc>
          <w:tcPr>
            <w:tcW w:w="3150" w:type="dxa"/>
            <w:shd w:val="clear" w:color="auto" w:fill="FFFFFF"/>
          </w:tcPr>
          <w:p w14:paraId="31C5E21B" w14:textId="77777777" w:rsidR="00CB73BC" w:rsidRPr="008957FD" w:rsidRDefault="00CB73BC" w:rsidP="00CB73BC">
            <w:pPr>
              <w:spacing w:before="60" w:after="60"/>
              <w:ind w:left="80" w:right="80" w:firstLine="0"/>
              <w:rPr>
                <w:sz w:val="20"/>
              </w:rPr>
            </w:pPr>
            <w:r w:rsidRPr="008957FD">
              <w:rPr>
                <w:sz w:val="20"/>
              </w:rPr>
              <w:t>4) Commerce</w:t>
            </w:r>
          </w:p>
        </w:tc>
        <w:tc>
          <w:tcPr>
            <w:tcW w:w="900" w:type="dxa"/>
            <w:shd w:val="clear" w:color="auto" w:fill="FFFFFF"/>
          </w:tcPr>
          <w:p w14:paraId="0F7FF8D5" w14:textId="77777777" w:rsidR="00CB73BC" w:rsidRPr="008957FD" w:rsidRDefault="00CB73BC" w:rsidP="00CB73BC">
            <w:pPr>
              <w:spacing w:before="60" w:after="60"/>
              <w:ind w:left="80" w:right="80" w:firstLine="0"/>
              <w:rPr>
                <w:sz w:val="20"/>
              </w:rPr>
            </w:pPr>
            <w:r w:rsidRPr="008957FD">
              <w:rPr>
                <w:sz w:val="20"/>
              </w:rPr>
              <w:t>63.8%</w:t>
            </w:r>
          </w:p>
        </w:tc>
      </w:tr>
      <w:tr w:rsidR="00CB73BC" w:rsidRPr="008957FD" w14:paraId="07E79168" w14:textId="77777777">
        <w:tblPrEx>
          <w:tblCellMar>
            <w:top w:w="0" w:type="dxa"/>
            <w:bottom w:w="0" w:type="dxa"/>
          </w:tblCellMar>
        </w:tblPrEx>
        <w:tc>
          <w:tcPr>
            <w:tcW w:w="3780" w:type="dxa"/>
            <w:shd w:val="clear" w:color="auto" w:fill="FFFFFF"/>
          </w:tcPr>
          <w:p w14:paraId="48E43029" w14:textId="77777777" w:rsidR="00CB73BC" w:rsidRPr="008957FD" w:rsidRDefault="00CB73BC" w:rsidP="00CB73BC">
            <w:pPr>
              <w:spacing w:before="60" w:after="60"/>
              <w:ind w:left="80" w:right="80" w:firstLine="0"/>
              <w:rPr>
                <w:sz w:val="20"/>
              </w:rPr>
            </w:pPr>
            <w:r w:rsidRPr="008957FD">
              <w:rPr>
                <w:sz w:val="20"/>
              </w:rPr>
              <w:t>5a) Administration publique et Défense n</w:t>
            </w:r>
            <w:r w:rsidRPr="008957FD">
              <w:rPr>
                <w:sz w:val="20"/>
              </w:rPr>
              <w:t>a</w:t>
            </w:r>
            <w:r w:rsidRPr="008957FD">
              <w:rPr>
                <w:sz w:val="20"/>
              </w:rPr>
              <w:t>tion</w:t>
            </w:r>
            <w:r w:rsidRPr="008957FD">
              <w:rPr>
                <w:sz w:val="20"/>
              </w:rPr>
              <w:t>a</w:t>
            </w:r>
            <w:r w:rsidRPr="008957FD">
              <w:rPr>
                <w:sz w:val="20"/>
              </w:rPr>
              <w:t>le</w:t>
            </w:r>
          </w:p>
        </w:tc>
        <w:tc>
          <w:tcPr>
            <w:tcW w:w="990" w:type="dxa"/>
            <w:shd w:val="clear" w:color="auto" w:fill="FFFFFF"/>
          </w:tcPr>
          <w:p w14:paraId="75186763" w14:textId="77777777" w:rsidR="00CB73BC" w:rsidRPr="008957FD" w:rsidRDefault="00CB73BC" w:rsidP="00CB73BC">
            <w:pPr>
              <w:spacing w:before="60" w:after="60"/>
              <w:ind w:left="80" w:right="80" w:firstLine="0"/>
              <w:rPr>
                <w:sz w:val="20"/>
              </w:rPr>
            </w:pPr>
            <w:r w:rsidRPr="008957FD">
              <w:rPr>
                <w:sz w:val="20"/>
              </w:rPr>
              <w:t>47.7%</w:t>
            </w:r>
          </w:p>
        </w:tc>
        <w:tc>
          <w:tcPr>
            <w:tcW w:w="3150" w:type="dxa"/>
            <w:shd w:val="clear" w:color="auto" w:fill="FFFFFF"/>
          </w:tcPr>
          <w:p w14:paraId="444340A5" w14:textId="77777777" w:rsidR="00CB73BC" w:rsidRPr="008957FD" w:rsidRDefault="00CB73BC" w:rsidP="00CB73BC">
            <w:pPr>
              <w:spacing w:before="60" w:after="60"/>
              <w:ind w:left="80" w:right="80" w:firstLine="0"/>
              <w:rPr>
                <w:sz w:val="20"/>
              </w:rPr>
            </w:pPr>
            <w:r w:rsidRPr="008957FD">
              <w:rPr>
                <w:sz w:val="20"/>
              </w:rPr>
              <w:t>5) Administration publique et D</w:t>
            </w:r>
            <w:r w:rsidRPr="008957FD">
              <w:rPr>
                <w:sz w:val="20"/>
              </w:rPr>
              <w:t>é</w:t>
            </w:r>
            <w:r w:rsidRPr="008957FD">
              <w:rPr>
                <w:sz w:val="20"/>
              </w:rPr>
              <w:t>fense nati</w:t>
            </w:r>
            <w:r w:rsidRPr="008957FD">
              <w:rPr>
                <w:sz w:val="20"/>
              </w:rPr>
              <w:t>o</w:t>
            </w:r>
            <w:r w:rsidRPr="008957FD">
              <w:rPr>
                <w:sz w:val="20"/>
              </w:rPr>
              <w:t>nale</w:t>
            </w:r>
          </w:p>
        </w:tc>
        <w:tc>
          <w:tcPr>
            <w:tcW w:w="900" w:type="dxa"/>
            <w:shd w:val="clear" w:color="auto" w:fill="FFFFFF"/>
          </w:tcPr>
          <w:p w14:paraId="6313C132" w14:textId="77777777" w:rsidR="00CB73BC" w:rsidRPr="008957FD" w:rsidRDefault="00CB73BC" w:rsidP="00CB73BC">
            <w:pPr>
              <w:spacing w:before="60" w:after="60"/>
              <w:ind w:left="80" w:right="80" w:firstLine="0"/>
              <w:rPr>
                <w:sz w:val="20"/>
              </w:rPr>
            </w:pPr>
            <w:r w:rsidRPr="008957FD">
              <w:rPr>
                <w:sz w:val="20"/>
              </w:rPr>
              <w:t>60.8%</w:t>
            </w:r>
          </w:p>
        </w:tc>
      </w:tr>
      <w:tr w:rsidR="00CB73BC" w:rsidRPr="008957FD" w14:paraId="1FA5F058" w14:textId="77777777">
        <w:tblPrEx>
          <w:tblCellMar>
            <w:top w:w="0" w:type="dxa"/>
            <w:bottom w:w="0" w:type="dxa"/>
          </w:tblCellMar>
        </w:tblPrEx>
        <w:tc>
          <w:tcPr>
            <w:tcW w:w="3780" w:type="dxa"/>
            <w:shd w:val="clear" w:color="auto" w:fill="FFFFFF"/>
          </w:tcPr>
          <w:p w14:paraId="59C1E805" w14:textId="77777777" w:rsidR="00CB73BC" w:rsidRPr="008957FD" w:rsidRDefault="00CB73BC" w:rsidP="00CB73BC">
            <w:pPr>
              <w:spacing w:before="60" w:after="60"/>
              <w:ind w:left="80" w:right="80" w:firstLine="0"/>
              <w:rPr>
                <w:sz w:val="20"/>
              </w:rPr>
            </w:pPr>
            <w:r w:rsidRPr="008957FD">
              <w:rPr>
                <w:sz w:val="20"/>
              </w:rPr>
              <w:t>5b) Industrie manufact</w:t>
            </w:r>
            <w:r w:rsidRPr="008957FD">
              <w:rPr>
                <w:sz w:val="20"/>
              </w:rPr>
              <w:t>u</w:t>
            </w:r>
            <w:r w:rsidRPr="008957FD">
              <w:rPr>
                <w:sz w:val="20"/>
              </w:rPr>
              <w:t>rière</w:t>
            </w:r>
          </w:p>
        </w:tc>
        <w:tc>
          <w:tcPr>
            <w:tcW w:w="990" w:type="dxa"/>
            <w:shd w:val="clear" w:color="auto" w:fill="FFFFFF"/>
          </w:tcPr>
          <w:p w14:paraId="7EEEEC38" w14:textId="77777777" w:rsidR="00CB73BC" w:rsidRPr="008957FD" w:rsidRDefault="00CB73BC" w:rsidP="00CB73BC">
            <w:pPr>
              <w:spacing w:before="60" w:after="60"/>
              <w:ind w:left="80" w:right="80" w:firstLine="0"/>
              <w:rPr>
                <w:sz w:val="20"/>
              </w:rPr>
            </w:pPr>
            <w:r w:rsidRPr="008957FD">
              <w:rPr>
                <w:sz w:val="20"/>
              </w:rPr>
              <w:t>47.7%</w:t>
            </w:r>
          </w:p>
        </w:tc>
        <w:tc>
          <w:tcPr>
            <w:tcW w:w="3150" w:type="dxa"/>
            <w:shd w:val="clear" w:color="auto" w:fill="FFFFFF"/>
          </w:tcPr>
          <w:p w14:paraId="2EE90978" w14:textId="77777777" w:rsidR="00CB73BC" w:rsidRPr="008957FD" w:rsidRDefault="00CB73BC" w:rsidP="00CB73BC">
            <w:pPr>
              <w:spacing w:before="60" w:after="60"/>
              <w:ind w:left="80" w:right="80" w:firstLine="0"/>
              <w:rPr>
                <w:sz w:val="20"/>
                <w:szCs w:val="10"/>
              </w:rPr>
            </w:pPr>
          </w:p>
        </w:tc>
        <w:tc>
          <w:tcPr>
            <w:tcW w:w="900" w:type="dxa"/>
            <w:shd w:val="clear" w:color="auto" w:fill="FFFFFF"/>
          </w:tcPr>
          <w:p w14:paraId="3D1D1470" w14:textId="77777777" w:rsidR="00CB73BC" w:rsidRPr="008957FD" w:rsidRDefault="00CB73BC" w:rsidP="00CB73BC">
            <w:pPr>
              <w:spacing w:before="60" w:after="60"/>
              <w:ind w:left="80" w:right="80" w:firstLine="0"/>
              <w:rPr>
                <w:sz w:val="20"/>
                <w:szCs w:val="10"/>
              </w:rPr>
            </w:pPr>
          </w:p>
        </w:tc>
      </w:tr>
    </w:tbl>
    <w:p w14:paraId="3C0229C6" w14:textId="77777777" w:rsidR="00CB73BC" w:rsidRPr="008957FD" w:rsidRDefault="00CB73BC" w:rsidP="00CB73BC">
      <w:pPr>
        <w:pStyle w:val="p"/>
      </w:pPr>
      <w:r w:rsidRPr="008957FD">
        <w:t>[80]</w:t>
      </w:r>
    </w:p>
    <w:tbl>
      <w:tblPr>
        <w:tblOverlap w:val="never"/>
        <w:tblW w:w="0" w:type="auto"/>
        <w:tblInd w:w="-890" w:type="dxa"/>
        <w:tblLayout w:type="fixed"/>
        <w:tblCellMar>
          <w:left w:w="10" w:type="dxa"/>
          <w:right w:w="10" w:type="dxa"/>
        </w:tblCellMar>
        <w:tblLook w:val="0000" w:firstRow="0" w:lastRow="0" w:firstColumn="0" w:lastColumn="0" w:noHBand="0" w:noVBand="0"/>
      </w:tblPr>
      <w:tblGrid>
        <w:gridCol w:w="3780"/>
        <w:gridCol w:w="900"/>
        <w:gridCol w:w="3330"/>
        <w:gridCol w:w="810"/>
      </w:tblGrid>
      <w:tr w:rsidR="00CB73BC" w:rsidRPr="008957FD" w14:paraId="62158FA9" w14:textId="77777777">
        <w:tblPrEx>
          <w:tblCellMar>
            <w:top w:w="0" w:type="dxa"/>
            <w:bottom w:w="0" w:type="dxa"/>
          </w:tblCellMar>
        </w:tblPrEx>
        <w:tc>
          <w:tcPr>
            <w:tcW w:w="3780" w:type="dxa"/>
            <w:shd w:val="clear" w:color="auto" w:fill="EEECE1"/>
          </w:tcPr>
          <w:p w14:paraId="3A09678C" w14:textId="77777777" w:rsidR="00CB73BC" w:rsidRPr="008957FD" w:rsidRDefault="00CB73BC" w:rsidP="00CB73BC">
            <w:pPr>
              <w:spacing w:before="60" w:after="60"/>
              <w:ind w:left="89" w:right="80" w:firstLine="0"/>
              <w:rPr>
                <w:sz w:val="20"/>
              </w:rPr>
            </w:pPr>
            <w:r w:rsidRPr="008957FD">
              <w:rPr>
                <w:b/>
                <w:bCs/>
                <w:sz w:val="20"/>
              </w:rPr>
              <w:t>1971</w:t>
            </w:r>
          </w:p>
        </w:tc>
        <w:tc>
          <w:tcPr>
            <w:tcW w:w="900" w:type="dxa"/>
            <w:shd w:val="clear" w:color="auto" w:fill="EEECE1"/>
          </w:tcPr>
          <w:p w14:paraId="15D63ECD" w14:textId="77777777" w:rsidR="00CB73BC" w:rsidRPr="008957FD" w:rsidRDefault="00CB73BC" w:rsidP="00CB73BC">
            <w:pPr>
              <w:spacing w:before="60" w:after="60"/>
              <w:ind w:left="89" w:right="61" w:firstLine="0"/>
              <w:rPr>
                <w:sz w:val="20"/>
              </w:rPr>
            </w:pPr>
          </w:p>
        </w:tc>
        <w:tc>
          <w:tcPr>
            <w:tcW w:w="3330" w:type="dxa"/>
            <w:shd w:val="clear" w:color="auto" w:fill="EEECE1"/>
          </w:tcPr>
          <w:p w14:paraId="57340940" w14:textId="77777777" w:rsidR="00CB73BC" w:rsidRPr="008957FD" w:rsidRDefault="00CB73BC" w:rsidP="00CB73BC">
            <w:pPr>
              <w:spacing w:before="60" w:after="60"/>
              <w:ind w:left="89" w:right="61" w:firstLine="0"/>
              <w:rPr>
                <w:sz w:val="20"/>
              </w:rPr>
            </w:pPr>
            <w:r w:rsidRPr="008957FD">
              <w:rPr>
                <w:b/>
                <w:bCs/>
                <w:sz w:val="20"/>
              </w:rPr>
              <w:t>1971</w:t>
            </w:r>
          </w:p>
        </w:tc>
        <w:tc>
          <w:tcPr>
            <w:tcW w:w="810" w:type="dxa"/>
            <w:shd w:val="clear" w:color="auto" w:fill="EEECE1"/>
          </w:tcPr>
          <w:p w14:paraId="0253C0BC" w14:textId="77777777" w:rsidR="00CB73BC" w:rsidRPr="008957FD" w:rsidRDefault="00CB73BC" w:rsidP="00CB73BC">
            <w:pPr>
              <w:spacing w:before="60" w:after="60"/>
              <w:ind w:left="89" w:right="61" w:firstLine="0"/>
              <w:rPr>
                <w:sz w:val="20"/>
              </w:rPr>
            </w:pPr>
          </w:p>
        </w:tc>
      </w:tr>
      <w:tr w:rsidR="00CB73BC" w:rsidRPr="008957FD" w14:paraId="0032AE92" w14:textId="77777777">
        <w:tblPrEx>
          <w:tblCellMar>
            <w:top w:w="0" w:type="dxa"/>
            <w:bottom w:w="0" w:type="dxa"/>
          </w:tblCellMar>
        </w:tblPrEx>
        <w:tc>
          <w:tcPr>
            <w:tcW w:w="3780" w:type="dxa"/>
            <w:shd w:val="clear" w:color="auto" w:fill="FFFFFF"/>
          </w:tcPr>
          <w:p w14:paraId="70353C68" w14:textId="77777777" w:rsidR="00CB73BC" w:rsidRPr="008957FD" w:rsidRDefault="00CB73BC" w:rsidP="00CB73BC">
            <w:pPr>
              <w:spacing w:before="60" w:after="60"/>
              <w:ind w:left="89" w:right="80" w:firstLine="0"/>
              <w:rPr>
                <w:sz w:val="20"/>
              </w:rPr>
            </w:pPr>
            <w:r w:rsidRPr="008957FD">
              <w:rPr>
                <w:sz w:val="20"/>
              </w:rPr>
              <w:t>Québec</w:t>
            </w:r>
            <w:r w:rsidRPr="008957FD">
              <w:rPr>
                <w:sz w:val="20"/>
              </w:rPr>
              <w:br/>
              <w:t>employé-e-s de b</w:t>
            </w:r>
            <w:r w:rsidRPr="008957FD">
              <w:rPr>
                <w:sz w:val="20"/>
              </w:rPr>
              <w:t>u</w:t>
            </w:r>
            <w:r w:rsidRPr="008957FD">
              <w:rPr>
                <w:sz w:val="20"/>
              </w:rPr>
              <w:t>reau</w:t>
            </w:r>
            <w:r w:rsidRPr="008957FD">
              <w:rPr>
                <w:sz w:val="20"/>
              </w:rPr>
              <w:br/>
              <w:t>main-d'oeuvre t</w:t>
            </w:r>
            <w:r w:rsidRPr="008957FD">
              <w:rPr>
                <w:sz w:val="20"/>
              </w:rPr>
              <w:t>o</w:t>
            </w:r>
            <w:r w:rsidRPr="008957FD">
              <w:rPr>
                <w:sz w:val="20"/>
              </w:rPr>
              <w:t>tale</w:t>
            </w:r>
          </w:p>
        </w:tc>
        <w:tc>
          <w:tcPr>
            <w:tcW w:w="900" w:type="dxa"/>
            <w:shd w:val="clear" w:color="auto" w:fill="FFFFFF"/>
          </w:tcPr>
          <w:p w14:paraId="455B55D8" w14:textId="77777777" w:rsidR="00CB73BC" w:rsidRPr="008957FD" w:rsidRDefault="00CB73BC" w:rsidP="00CB73BC">
            <w:pPr>
              <w:spacing w:before="60" w:after="60"/>
              <w:ind w:left="89" w:right="61" w:firstLine="0"/>
              <w:rPr>
                <w:sz w:val="20"/>
                <w:szCs w:val="10"/>
              </w:rPr>
            </w:pPr>
            <w:r w:rsidRPr="008957FD">
              <w:rPr>
                <w:sz w:val="20"/>
              </w:rPr>
              <w:br/>
            </w:r>
            <w:r w:rsidRPr="008957FD">
              <w:rPr>
                <w:sz w:val="20"/>
              </w:rPr>
              <w:br/>
              <w:t>16.1%</w:t>
            </w:r>
          </w:p>
        </w:tc>
        <w:tc>
          <w:tcPr>
            <w:tcW w:w="3330" w:type="dxa"/>
            <w:shd w:val="clear" w:color="auto" w:fill="FFFFFF"/>
          </w:tcPr>
          <w:p w14:paraId="5BF9273E" w14:textId="77777777" w:rsidR="00CB73BC" w:rsidRPr="008957FD" w:rsidRDefault="00CB73BC" w:rsidP="00CB73BC">
            <w:pPr>
              <w:spacing w:before="60" w:after="60"/>
              <w:ind w:left="89" w:right="61" w:firstLine="0"/>
              <w:rPr>
                <w:sz w:val="20"/>
              </w:rPr>
            </w:pPr>
            <w:r w:rsidRPr="008957FD">
              <w:rPr>
                <w:sz w:val="20"/>
              </w:rPr>
              <w:t>Canada</w:t>
            </w:r>
            <w:r w:rsidRPr="008957FD">
              <w:rPr>
                <w:sz w:val="20"/>
              </w:rPr>
              <w:br/>
              <w:t>Employé-e-s de b</w:t>
            </w:r>
            <w:r w:rsidRPr="008957FD">
              <w:rPr>
                <w:sz w:val="20"/>
              </w:rPr>
              <w:t>u</w:t>
            </w:r>
            <w:r w:rsidRPr="008957FD">
              <w:rPr>
                <w:sz w:val="20"/>
              </w:rPr>
              <w:t>reau</w:t>
            </w:r>
            <w:r w:rsidRPr="008957FD">
              <w:rPr>
                <w:sz w:val="20"/>
              </w:rPr>
              <w:br/>
              <w:t>Main-d'oeuvre tot</w:t>
            </w:r>
            <w:r w:rsidRPr="008957FD">
              <w:rPr>
                <w:sz w:val="20"/>
              </w:rPr>
              <w:t>a</w:t>
            </w:r>
            <w:r w:rsidRPr="008957FD">
              <w:rPr>
                <w:sz w:val="20"/>
              </w:rPr>
              <w:t>le</w:t>
            </w:r>
          </w:p>
        </w:tc>
        <w:tc>
          <w:tcPr>
            <w:tcW w:w="810" w:type="dxa"/>
            <w:shd w:val="clear" w:color="auto" w:fill="FFFFFF"/>
          </w:tcPr>
          <w:p w14:paraId="00636552" w14:textId="77777777" w:rsidR="00CB73BC" w:rsidRPr="008957FD" w:rsidRDefault="00CB73BC" w:rsidP="00CB73BC">
            <w:pPr>
              <w:spacing w:before="60" w:after="60"/>
              <w:ind w:left="89" w:right="61" w:firstLine="0"/>
              <w:rPr>
                <w:sz w:val="20"/>
                <w:szCs w:val="10"/>
              </w:rPr>
            </w:pPr>
            <w:r w:rsidRPr="008957FD">
              <w:rPr>
                <w:sz w:val="20"/>
              </w:rPr>
              <w:br/>
            </w:r>
            <w:r w:rsidRPr="008957FD">
              <w:rPr>
                <w:sz w:val="20"/>
              </w:rPr>
              <w:br/>
              <w:t>15.9%</w:t>
            </w:r>
          </w:p>
        </w:tc>
      </w:tr>
      <w:tr w:rsidR="00CB73BC" w:rsidRPr="008957FD" w14:paraId="69132984" w14:textId="77777777">
        <w:tblPrEx>
          <w:tblCellMar>
            <w:top w:w="0" w:type="dxa"/>
            <w:bottom w:w="0" w:type="dxa"/>
          </w:tblCellMar>
        </w:tblPrEx>
        <w:tc>
          <w:tcPr>
            <w:tcW w:w="3780" w:type="dxa"/>
            <w:shd w:val="clear" w:color="auto" w:fill="FFFFFF"/>
          </w:tcPr>
          <w:p w14:paraId="335FB7DC" w14:textId="77777777" w:rsidR="00CB73BC" w:rsidRPr="008957FD" w:rsidRDefault="00CB73BC" w:rsidP="00CB73BC">
            <w:pPr>
              <w:ind w:left="86" w:right="80" w:firstLine="0"/>
              <w:rPr>
                <w:sz w:val="20"/>
              </w:rPr>
            </w:pPr>
          </w:p>
        </w:tc>
        <w:tc>
          <w:tcPr>
            <w:tcW w:w="900" w:type="dxa"/>
            <w:shd w:val="clear" w:color="auto" w:fill="FFFFFF"/>
          </w:tcPr>
          <w:p w14:paraId="7A1D4A33" w14:textId="77777777" w:rsidR="00CB73BC" w:rsidRPr="008957FD" w:rsidRDefault="00CB73BC" w:rsidP="00CB73BC">
            <w:pPr>
              <w:ind w:left="86" w:right="61" w:firstLine="0"/>
              <w:rPr>
                <w:sz w:val="20"/>
              </w:rPr>
            </w:pPr>
          </w:p>
        </w:tc>
        <w:tc>
          <w:tcPr>
            <w:tcW w:w="3330" w:type="dxa"/>
            <w:shd w:val="clear" w:color="auto" w:fill="FFFFFF"/>
          </w:tcPr>
          <w:p w14:paraId="50B47229" w14:textId="77777777" w:rsidR="00CB73BC" w:rsidRPr="008957FD" w:rsidRDefault="00CB73BC" w:rsidP="00CB73BC">
            <w:pPr>
              <w:ind w:left="86" w:right="61" w:firstLine="0"/>
              <w:rPr>
                <w:sz w:val="20"/>
              </w:rPr>
            </w:pPr>
          </w:p>
        </w:tc>
        <w:tc>
          <w:tcPr>
            <w:tcW w:w="810" w:type="dxa"/>
            <w:shd w:val="clear" w:color="auto" w:fill="FFFFFF"/>
          </w:tcPr>
          <w:p w14:paraId="358C7938" w14:textId="77777777" w:rsidR="00CB73BC" w:rsidRPr="008957FD" w:rsidRDefault="00CB73BC" w:rsidP="00CB73BC">
            <w:pPr>
              <w:ind w:left="86" w:right="61" w:firstLine="0"/>
              <w:rPr>
                <w:sz w:val="20"/>
              </w:rPr>
            </w:pPr>
          </w:p>
        </w:tc>
      </w:tr>
      <w:tr w:rsidR="00CB73BC" w:rsidRPr="008957FD" w14:paraId="7B232495" w14:textId="77777777">
        <w:tblPrEx>
          <w:tblCellMar>
            <w:top w:w="0" w:type="dxa"/>
            <w:bottom w:w="0" w:type="dxa"/>
          </w:tblCellMar>
        </w:tblPrEx>
        <w:tc>
          <w:tcPr>
            <w:tcW w:w="3780" w:type="dxa"/>
            <w:shd w:val="clear" w:color="auto" w:fill="FFFFFF"/>
          </w:tcPr>
          <w:p w14:paraId="1F2C946E" w14:textId="77777777" w:rsidR="00CB73BC" w:rsidRPr="008957FD" w:rsidRDefault="00CB73BC" w:rsidP="00CB73BC">
            <w:pPr>
              <w:spacing w:before="60" w:after="60"/>
              <w:ind w:left="89" w:right="80" w:firstLine="0"/>
              <w:rPr>
                <w:sz w:val="20"/>
              </w:rPr>
            </w:pPr>
            <w:r w:rsidRPr="008957FD">
              <w:rPr>
                <w:sz w:val="20"/>
              </w:rPr>
              <w:t>Taux de fém</w:t>
            </w:r>
            <w:r w:rsidRPr="008957FD">
              <w:rPr>
                <w:sz w:val="20"/>
              </w:rPr>
              <w:t>i</w:t>
            </w:r>
            <w:r w:rsidRPr="008957FD">
              <w:rPr>
                <w:sz w:val="20"/>
              </w:rPr>
              <w:t>nité -</w:t>
            </w:r>
            <w:r w:rsidRPr="008957FD">
              <w:rPr>
                <w:sz w:val="20"/>
              </w:rPr>
              <w:br/>
              <w:t>Emplois de b</w:t>
            </w:r>
            <w:r w:rsidRPr="008957FD">
              <w:rPr>
                <w:sz w:val="20"/>
              </w:rPr>
              <w:t>u</w:t>
            </w:r>
            <w:r w:rsidRPr="008957FD">
              <w:rPr>
                <w:sz w:val="20"/>
              </w:rPr>
              <w:t>reau</w:t>
            </w:r>
            <w:r w:rsidRPr="008957FD">
              <w:rPr>
                <w:sz w:val="20"/>
              </w:rPr>
              <w:br/>
              <w:t>Toutes a</w:t>
            </w:r>
            <w:r w:rsidRPr="008957FD">
              <w:rPr>
                <w:sz w:val="20"/>
              </w:rPr>
              <w:t>c</w:t>
            </w:r>
            <w:r w:rsidRPr="008957FD">
              <w:rPr>
                <w:sz w:val="20"/>
              </w:rPr>
              <w:t>tivités</w:t>
            </w:r>
          </w:p>
        </w:tc>
        <w:tc>
          <w:tcPr>
            <w:tcW w:w="900" w:type="dxa"/>
            <w:shd w:val="clear" w:color="auto" w:fill="FFFFFF"/>
          </w:tcPr>
          <w:p w14:paraId="0C4713E2" w14:textId="77777777" w:rsidR="00CB73BC" w:rsidRPr="008957FD" w:rsidRDefault="00CB73BC" w:rsidP="00CB73BC">
            <w:pPr>
              <w:spacing w:before="60" w:after="60"/>
              <w:ind w:left="89" w:right="61" w:firstLine="0"/>
              <w:rPr>
                <w:sz w:val="20"/>
                <w:szCs w:val="10"/>
              </w:rPr>
            </w:pPr>
            <w:r w:rsidRPr="008957FD">
              <w:rPr>
                <w:sz w:val="20"/>
              </w:rPr>
              <w:br/>
            </w:r>
            <w:r w:rsidRPr="008957FD">
              <w:rPr>
                <w:sz w:val="20"/>
              </w:rPr>
              <w:br/>
              <w:t>61.7%</w:t>
            </w:r>
          </w:p>
        </w:tc>
        <w:tc>
          <w:tcPr>
            <w:tcW w:w="3330" w:type="dxa"/>
            <w:shd w:val="clear" w:color="auto" w:fill="FFFFFF"/>
          </w:tcPr>
          <w:p w14:paraId="1DD2895D" w14:textId="77777777" w:rsidR="00CB73BC" w:rsidRPr="008957FD" w:rsidRDefault="00CB73BC" w:rsidP="00CB73BC">
            <w:pPr>
              <w:spacing w:before="60" w:after="60"/>
              <w:ind w:left="89" w:right="61" w:firstLine="0"/>
              <w:rPr>
                <w:sz w:val="20"/>
              </w:rPr>
            </w:pPr>
            <w:r w:rsidRPr="008957FD">
              <w:rPr>
                <w:sz w:val="20"/>
              </w:rPr>
              <w:t>Taux de f</w:t>
            </w:r>
            <w:r w:rsidRPr="008957FD">
              <w:rPr>
                <w:sz w:val="20"/>
              </w:rPr>
              <w:t>é</w:t>
            </w:r>
            <w:r w:rsidRPr="008957FD">
              <w:rPr>
                <w:sz w:val="20"/>
              </w:rPr>
              <w:t>minité -</w:t>
            </w:r>
            <w:r w:rsidRPr="008957FD">
              <w:rPr>
                <w:sz w:val="20"/>
              </w:rPr>
              <w:br/>
              <w:t>Emplois de bureau</w:t>
            </w:r>
            <w:r w:rsidRPr="008957FD">
              <w:rPr>
                <w:sz w:val="20"/>
              </w:rPr>
              <w:br/>
              <w:t>Toutes act</w:t>
            </w:r>
            <w:r w:rsidRPr="008957FD">
              <w:rPr>
                <w:sz w:val="20"/>
              </w:rPr>
              <w:t>i</w:t>
            </w:r>
            <w:r w:rsidRPr="008957FD">
              <w:rPr>
                <w:sz w:val="20"/>
              </w:rPr>
              <w:t>vités</w:t>
            </w:r>
          </w:p>
        </w:tc>
        <w:tc>
          <w:tcPr>
            <w:tcW w:w="810" w:type="dxa"/>
            <w:shd w:val="clear" w:color="auto" w:fill="FFFFFF"/>
          </w:tcPr>
          <w:p w14:paraId="30EC7A78" w14:textId="77777777" w:rsidR="00CB73BC" w:rsidRPr="008957FD" w:rsidRDefault="00CB73BC" w:rsidP="00CB73BC">
            <w:pPr>
              <w:spacing w:before="60" w:after="60"/>
              <w:ind w:left="89" w:right="61" w:firstLine="0"/>
              <w:rPr>
                <w:sz w:val="20"/>
                <w:szCs w:val="10"/>
              </w:rPr>
            </w:pPr>
            <w:r w:rsidRPr="008957FD">
              <w:rPr>
                <w:sz w:val="20"/>
              </w:rPr>
              <w:br/>
            </w:r>
            <w:r w:rsidRPr="008957FD">
              <w:rPr>
                <w:sz w:val="20"/>
              </w:rPr>
              <w:br/>
              <w:t>68.4%</w:t>
            </w:r>
          </w:p>
        </w:tc>
      </w:tr>
      <w:tr w:rsidR="00CB73BC" w:rsidRPr="008957FD" w14:paraId="6B210C65" w14:textId="77777777">
        <w:tblPrEx>
          <w:tblCellMar>
            <w:top w:w="0" w:type="dxa"/>
            <w:bottom w:w="0" w:type="dxa"/>
          </w:tblCellMar>
        </w:tblPrEx>
        <w:tc>
          <w:tcPr>
            <w:tcW w:w="3780" w:type="dxa"/>
            <w:shd w:val="clear" w:color="auto" w:fill="FFFFFF"/>
          </w:tcPr>
          <w:p w14:paraId="0E3F63EA" w14:textId="77777777" w:rsidR="00CB73BC" w:rsidRPr="008957FD" w:rsidRDefault="00CB73BC" w:rsidP="00CB73BC">
            <w:pPr>
              <w:ind w:left="86" w:right="80" w:firstLine="0"/>
              <w:rPr>
                <w:sz w:val="20"/>
              </w:rPr>
            </w:pPr>
          </w:p>
        </w:tc>
        <w:tc>
          <w:tcPr>
            <w:tcW w:w="900" w:type="dxa"/>
            <w:shd w:val="clear" w:color="auto" w:fill="FFFFFF"/>
          </w:tcPr>
          <w:p w14:paraId="30E8BE2F" w14:textId="77777777" w:rsidR="00CB73BC" w:rsidRPr="008957FD" w:rsidRDefault="00CB73BC" w:rsidP="00CB73BC">
            <w:pPr>
              <w:ind w:left="86" w:right="61" w:firstLine="0"/>
              <w:rPr>
                <w:sz w:val="20"/>
              </w:rPr>
            </w:pPr>
          </w:p>
        </w:tc>
        <w:tc>
          <w:tcPr>
            <w:tcW w:w="3330" w:type="dxa"/>
            <w:shd w:val="clear" w:color="auto" w:fill="FFFFFF"/>
          </w:tcPr>
          <w:p w14:paraId="6BD4D110" w14:textId="77777777" w:rsidR="00CB73BC" w:rsidRPr="008957FD" w:rsidRDefault="00CB73BC" w:rsidP="00CB73BC">
            <w:pPr>
              <w:ind w:left="86" w:right="61" w:firstLine="0"/>
              <w:rPr>
                <w:sz w:val="20"/>
              </w:rPr>
            </w:pPr>
          </w:p>
        </w:tc>
        <w:tc>
          <w:tcPr>
            <w:tcW w:w="810" w:type="dxa"/>
            <w:shd w:val="clear" w:color="auto" w:fill="FFFFFF"/>
          </w:tcPr>
          <w:p w14:paraId="5E65314C" w14:textId="77777777" w:rsidR="00CB73BC" w:rsidRPr="008957FD" w:rsidRDefault="00CB73BC" w:rsidP="00CB73BC">
            <w:pPr>
              <w:ind w:left="86" w:right="61" w:firstLine="0"/>
              <w:rPr>
                <w:sz w:val="20"/>
              </w:rPr>
            </w:pPr>
          </w:p>
        </w:tc>
      </w:tr>
      <w:tr w:rsidR="00CB73BC" w:rsidRPr="008957FD" w14:paraId="64724AED" w14:textId="77777777">
        <w:tblPrEx>
          <w:tblCellMar>
            <w:top w:w="0" w:type="dxa"/>
            <w:bottom w:w="0" w:type="dxa"/>
          </w:tblCellMar>
        </w:tblPrEx>
        <w:tc>
          <w:tcPr>
            <w:tcW w:w="3780" w:type="dxa"/>
            <w:shd w:val="clear" w:color="auto" w:fill="FFFFFF"/>
          </w:tcPr>
          <w:p w14:paraId="6DE56C16" w14:textId="77777777" w:rsidR="00CB73BC" w:rsidRPr="008957FD" w:rsidRDefault="00CB73BC" w:rsidP="00CB73BC">
            <w:pPr>
              <w:spacing w:before="60" w:after="60"/>
              <w:ind w:left="89" w:right="80" w:firstLine="0"/>
              <w:rPr>
                <w:sz w:val="20"/>
              </w:rPr>
            </w:pPr>
            <w:r w:rsidRPr="008957FD">
              <w:rPr>
                <w:sz w:val="20"/>
              </w:rPr>
              <w:t>Taux de fémin</w:t>
            </w:r>
            <w:r w:rsidRPr="008957FD">
              <w:rPr>
                <w:sz w:val="20"/>
              </w:rPr>
              <w:t>i</w:t>
            </w:r>
            <w:r w:rsidRPr="008957FD">
              <w:rPr>
                <w:sz w:val="20"/>
              </w:rPr>
              <w:t>té -</w:t>
            </w:r>
            <w:r w:rsidRPr="008957FD">
              <w:rPr>
                <w:sz w:val="20"/>
              </w:rPr>
              <w:br/>
              <w:t>Emplois de b</w:t>
            </w:r>
            <w:r w:rsidRPr="008957FD">
              <w:rPr>
                <w:sz w:val="20"/>
              </w:rPr>
              <w:t>u</w:t>
            </w:r>
            <w:r w:rsidRPr="008957FD">
              <w:rPr>
                <w:sz w:val="20"/>
              </w:rPr>
              <w:t>reau</w:t>
            </w:r>
            <w:r w:rsidRPr="008957FD">
              <w:rPr>
                <w:sz w:val="20"/>
              </w:rPr>
              <w:br/>
              <w:t>Par activité éc</w:t>
            </w:r>
            <w:r w:rsidRPr="008957FD">
              <w:rPr>
                <w:sz w:val="20"/>
              </w:rPr>
              <w:t>o</w:t>
            </w:r>
            <w:r w:rsidRPr="008957FD">
              <w:rPr>
                <w:sz w:val="20"/>
              </w:rPr>
              <w:t>nomique</w:t>
            </w:r>
          </w:p>
        </w:tc>
        <w:tc>
          <w:tcPr>
            <w:tcW w:w="900" w:type="dxa"/>
            <w:shd w:val="clear" w:color="auto" w:fill="FFFFFF"/>
          </w:tcPr>
          <w:p w14:paraId="15706954" w14:textId="77777777" w:rsidR="00CB73BC" w:rsidRPr="008957FD" w:rsidRDefault="00CB73BC" w:rsidP="00CB73BC">
            <w:pPr>
              <w:spacing w:before="60" w:after="60"/>
              <w:ind w:left="89" w:right="61" w:firstLine="0"/>
              <w:rPr>
                <w:sz w:val="20"/>
                <w:szCs w:val="10"/>
              </w:rPr>
            </w:pPr>
          </w:p>
        </w:tc>
        <w:tc>
          <w:tcPr>
            <w:tcW w:w="3330" w:type="dxa"/>
            <w:shd w:val="clear" w:color="auto" w:fill="FFFFFF"/>
          </w:tcPr>
          <w:p w14:paraId="14856D32" w14:textId="77777777" w:rsidR="00CB73BC" w:rsidRPr="008957FD" w:rsidRDefault="00CB73BC" w:rsidP="00CB73BC">
            <w:pPr>
              <w:spacing w:before="60" w:after="60"/>
              <w:ind w:left="89" w:right="61" w:firstLine="0"/>
              <w:rPr>
                <w:sz w:val="20"/>
              </w:rPr>
            </w:pPr>
            <w:r w:rsidRPr="008957FD">
              <w:rPr>
                <w:sz w:val="20"/>
              </w:rPr>
              <w:t>Taux de f</w:t>
            </w:r>
            <w:r w:rsidRPr="008957FD">
              <w:rPr>
                <w:sz w:val="20"/>
              </w:rPr>
              <w:t>é</w:t>
            </w:r>
            <w:r w:rsidRPr="008957FD">
              <w:rPr>
                <w:sz w:val="20"/>
              </w:rPr>
              <w:t>minité -</w:t>
            </w:r>
            <w:r w:rsidRPr="008957FD">
              <w:rPr>
                <w:sz w:val="20"/>
              </w:rPr>
              <w:br/>
              <w:t>Emplois de bureau</w:t>
            </w:r>
            <w:r w:rsidRPr="008957FD">
              <w:rPr>
                <w:sz w:val="20"/>
              </w:rPr>
              <w:br/>
              <w:t>Par activité économ</w:t>
            </w:r>
            <w:r w:rsidRPr="008957FD">
              <w:rPr>
                <w:sz w:val="20"/>
              </w:rPr>
              <w:t>i</w:t>
            </w:r>
            <w:r w:rsidRPr="008957FD">
              <w:rPr>
                <w:sz w:val="20"/>
              </w:rPr>
              <w:t>que</w:t>
            </w:r>
          </w:p>
        </w:tc>
        <w:tc>
          <w:tcPr>
            <w:tcW w:w="810" w:type="dxa"/>
            <w:shd w:val="clear" w:color="auto" w:fill="FFFFFF"/>
          </w:tcPr>
          <w:p w14:paraId="5DBADB0C" w14:textId="77777777" w:rsidR="00CB73BC" w:rsidRPr="008957FD" w:rsidRDefault="00CB73BC" w:rsidP="00CB73BC">
            <w:pPr>
              <w:spacing w:before="60" w:after="60"/>
              <w:ind w:left="89" w:right="61" w:firstLine="0"/>
              <w:rPr>
                <w:sz w:val="20"/>
                <w:szCs w:val="10"/>
              </w:rPr>
            </w:pPr>
          </w:p>
        </w:tc>
      </w:tr>
      <w:tr w:rsidR="00CB73BC" w:rsidRPr="008957FD" w14:paraId="59AA7429" w14:textId="77777777">
        <w:tblPrEx>
          <w:tblCellMar>
            <w:top w:w="0" w:type="dxa"/>
            <w:bottom w:w="0" w:type="dxa"/>
          </w:tblCellMar>
        </w:tblPrEx>
        <w:tc>
          <w:tcPr>
            <w:tcW w:w="3780" w:type="dxa"/>
            <w:shd w:val="clear" w:color="auto" w:fill="FFFFFF"/>
          </w:tcPr>
          <w:p w14:paraId="0FB151B3" w14:textId="77777777" w:rsidR="00CB73BC" w:rsidRPr="008957FD" w:rsidRDefault="00CB73BC" w:rsidP="00CB73BC">
            <w:pPr>
              <w:ind w:left="86" w:right="80" w:firstLine="0"/>
              <w:rPr>
                <w:sz w:val="20"/>
              </w:rPr>
            </w:pPr>
          </w:p>
        </w:tc>
        <w:tc>
          <w:tcPr>
            <w:tcW w:w="900" w:type="dxa"/>
            <w:shd w:val="clear" w:color="auto" w:fill="FFFFFF"/>
          </w:tcPr>
          <w:p w14:paraId="2097ED36" w14:textId="77777777" w:rsidR="00CB73BC" w:rsidRPr="008957FD" w:rsidRDefault="00CB73BC" w:rsidP="00CB73BC">
            <w:pPr>
              <w:ind w:left="86" w:right="61" w:firstLine="0"/>
              <w:rPr>
                <w:sz w:val="20"/>
                <w:szCs w:val="10"/>
              </w:rPr>
            </w:pPr>
          </w:p>
        </w:tc>
        <w:tc>
          <w:tcPr>
            <w:tcW w:w="3330" w:type="dxa"/>
            <w:shd w:val="clear" w:color="auto" w:fill="FFFFFF"/>
          </w:tcPr>
          <w:p w14:paraId="7F73F865" w14:textId="77777777" w:rsidR="00CB73BC" w:rsidRPr="008957FD" w:rsidRDefault="00CB73BC" w:rsidP="00CB73BC">
            <w:pPr>
              <w:ind w:left="86" w:right="61" w:firstLine="0"/>
              <w:rPr>
                <w:sz w:val="20"/>
              </w:rPr>
            </w:pPr>
          </w:p>
        </w:tc>
        <w:tc>
          <w:tcPr>
            <w:tcW w:w="810" w:type="dxa"/>
            <w:shd w:val="clear" w:color="auto" w:fill="FFFFFF"/>
          </w:tcPr>
          <w:p w14:paraId="1F0D3B58" w14:textId="77777777" w:rsidR="00CB73BC" w:rsidRPr="008957FD" w:rsidRDefault="00CB73BC" w:rsidP="00CB73BC">
            <w:pPr>
              <w:ind w:left="86" w:right="61" w:firstLine="0"/>
              <w:rPr>
                <w:sz w:val="20"/>
                <w:szCs w:val="10"/>
              </w:rPr>
            </w:pPr>
          </w:p>
        </w:tc>
      </w:tr>
      <w:tr w:rsidR="00CB73BC" w:rsidRPr="008957FD" w14:paraId="221A0656" w14:textId="77777777">
        <w:tblPrEx>
          <w:tblCellMar>
            <w:top w:w="0" w:type="dxa"/>
            <w:bottom w:w="0" w:type="dxa"/>
          </w:tblCellMar>
        </w:tblPrEx>
        <w:tc>
          <w:tcPr>
            <w:tcW w:w="3780" w:type="dxa"/>
            <w:shd w:val="clear" w:color="auto" w:fill="FFFFFF"/>
          </w:tcPr>
          <w:p w14:paraId="7B3736E3" w14:textId="77777777" w:rsidR="00CB73BC" w:rsidRPr="008957FD" w:rsidRDefault="00CB73BC" w:rsidP="00CB73BC">
            <w:pPr>
              <w:spacing w:before="60" w:after="60"/>
              <w:ind w:left="89" w:right="80" w:firstLine="0"/>
              <w:rPr>
                <w:sz w:val="20"/>
              </w:rPr>
            </w:pPr>
            <w:r w:rsidRPr="008957FD">
              <w:rPr>
                <w:sz w:val="20"/>
              </w:rPr>
              <w:t>1) Services sociaux, commerciaux, indu</w:t>
            </w:r>
            <w:r w:rsidRPr="008957FD">
              <w:rPr>
                <w:sz w:val="20"/>
              </w:rPr>
              <w:t>s</w:t>
            </w:r>
            <w:r w:rsidRPr="008957FD">
              <w:rPr>
                <w:sz w:val="20"/>
              </w:rPr>
              <w:t>triels et perso</w:t>
            </w:r>
            <w:r w:rsidRPr="008957FD">
              <w:rPr>
                <w:sz w:val="20"/>
              </w:rPr>
              <w:t>n</w:t>
            </w:r>
            <w:r w:rsidRPr="008957FD">
              <w:rPr>
                <w:sz w:val="20"/>
              </w:rPr>
              <w:t>nels</w:t>
            </w:r>
          </w:p>
        </w:tc>
        <w:tc>
          <w:tcPr>
            <w:tcW w:w="900" w:type="dxa"/>
            <w:shd w:val="clear" w:color="auto" w:fill="FFFFFF"/>
          </w:tcPr>
          <w:p w14:paraId="1041952F" w14:textId="77777777" w:rsidR="00CB73BC" w:rsidRPr="008957FD" w:rsidRDefault="00CB73BC" w:rsidP="00CB73BC">
            <w:pPr>
              <w:spacing w:before="60" w:after="60"/>
              <w:ind w:left="89" w:right="61" w:firstLine="0"/>
              <w:rPr>
                <w:sz w:val="20"/>
              </w:rPr>
            </w:pPr>
            <w:r w:rsidRPr="008957FD">
              <w:rPr>
                <w:sz w:val="20"/>
              </w:rPr>
              <w:br/>
              <w:t>78.6%</w:t>
            </w:r>
          </w:p>
        </w:tc>
        <w:tc>
          <w:tcPr>
            <w:tcW w:w="3330" w:type="dxa"/>
            <w:shd w:val="clear" w:color="auto" w:fill="FFFFFF"/>
          </w:tcPr>
          <w:p w14:paraId="3F04E326" w14:textId="77777777" w:rsidR="00CB73BC" w:rsidRPr="008957FD" w:rsidRDefault="00CB73BC" w:rsidP="00CB73BC">
            <w:pPr>
              <w:spacing w:before="60" w:after="60"/>
              <w:ind w:left="89" w:right="61" w:firstLine="0"/>
              <w:rPr>
                <w:sz w:val="20"/>
              </w:rPr>
            </w:pPr>
            <w:r w:rsidRPr="008957FD">
              <w:rPr>
                <w:sz w:val="20"/>
              </w:rPr>
              <w:t>1) Services sociaux, comme</w:t>
            </w:r>
            <w:r w:rsidRPr="008957FD">
              <w:rPr>
                <w:sz w:val="20"/>
              </w:rPr>
              <w:t>r</w:t>
            </w:r>
            <w:r w:rsidRPr="008957FD">
              <w:rPr>
                <w:sz w:val="20"/>
              </w:rPr>
              <w:t>ciaux, Industriels et pe</w:t>
            </w:r>
            <w:r w:rsidRPr="008957FD">
              <w:rPr>
                <w:sz w:val="20"/>
              </w:rPr>
              <w:t>r</w:t>
            </w:r>
            <w:r w:rsidRPr="008957FD">
              <w:rPr>
                <w:sz w:val="20"/>
              </w:rPr>
              <w:t>sonnels</w:t>
            </w:r>
          </w:p>
        </w:tc>
        <w:tc>
          <w:tcPr>
            <w:tcW w:w="810" w:type="dxa"/>
            <w:shd w:val="clear" w:color="auto" w:fill="FFFFFF"/>
          </w:tcPr>
          <w:p w14:paraId="398AEFB0" w14:textId="77777777" w:rsidR="00CB73BC" w:rsidRPr="008957FD" w:rsidRDefault="00CB73BC" w:rsidP="00CB73BC">
            <w:pPr>
              <w:spacing w:before="60" w:after="60"/>
              <w:ind w:left="89" w:right="61" w:firstLine="0"/>
              <w:rPr>
                <w:sz w:val="20"/>
              </w:rPr>
            </w:pPr>
            <w:r w:rsidRPr="008957FD">
              <w:rPr>
                <w:sz w:val="20"/>
              </w:rPr>
              <w:br/>
              <w:t>83.6%</w:t>
            </w:r>
          </w:p>
        </w:tc>
      </w:tr>
      <w:tr w:rsidR="00CB73BC" w:rsidRPr="008957FD" w14:paraId="74C37347" w14:textId="77777777">
        <w:tblPrEx>
          <w:tblCellMar>
            <w:top w:w="0" w:type="dxa"/>
            <w:bottom w:w="0" w:type="dxa"/>
          </w:tblCellMar>
        </w:tblPrEx>
        <w:tc>
          <w:tcPr>
            <w:tcW w:w="3780" w:type="dxa"/>
            <w:shd w:val="clear" w:color="auto" w:fill="FFFFFF"/>
          </w:tcPr>
          <w:p w14:paraId="5B71CB16" w14:textId="77777777" w:rsidR="00CB73BC" w:rsidRPr="008957FD" w:rsidRDefault="00CB73BC" w:rsidP="00CB73BC">
            <w:pPr>
              <w:spacing w:before="60" w:after="60"/>
              <w:ind w:left="89" w:right="80" w:firstLine="0"/>
              <w:rPr>
                <w:sz w:val="20"/>
              </w:rPr>
            </w:pPr>
            <w:r w:rsidRPr="008957FD">
              <w:rPr>
                <w:sz w:val="20"/>
              </w:rPr>
              <w:t>2) Finances, ass</w:t>
            </w:r>
            <w:r w:rsidRPr="008957FD">
              <w:rPr>
                <w:sz w:val="20"/>
              </w:rPr>
              <w:t>u</w:t>
            </w:r>
            <w:r w:rsidRPr="008957FD">
              <w:rPr>
                <w:sz w:val="20"/>
              </w:rPr>
              <w:t>rances et immeuble</w:t>
            </w:r>
          </w:p>
        </w:tc>
        <w:tc>
          <w:tcPr>
            <w:tcW w:w="900" w:type="dxa"/>
            <w:shd w:val="clear" w:color="auto" w:fill="FFFFFF"/>
          </w:tcPr>
          <w:p w14:paraId="3788ED86" w14:textId="77777777" w:rsidR="00CB73BC" w:rsidRPr="008957FD" w:rsidRDefault="00CB73BC" w:rsidP="00CB73BC">
            <w:pPr>
              <w:spacing w:before="60" w:after="60"/>
              <w:ind w:left="89" w:right="61" w:firstLine="0"/>
              <w:rPr>
                <w:sz w:val="20"/>
                <w:szCs w:val="10"/>
              </w:rPr>
            </w:pPr>
            <w:r w:rsidRPr="008957FD">
              <w:rPr>
                <w:sz w:val="20"/>
              </w:rPr>
              <w:t>77.0%</w:t>
            </w:r>
          </w:p>
        </w:tc>
        <w:tc>
          <w:tcPr>
            <w:tcW w:w="3330" w:type="dxa"/>
            <w:shd w:val="clear" w:color="auto" w:fill="FFFFFF"/>
          </w:tcPr>
          <w:p w14:paraId="1B0D020D" w14:textId="77777777" w:rsidR="00CB73BC" w:rsidRPr="008957FD" w:rsidRDefault="00CB73BC" w:rsidP="00CB73BC">
            <w:pPr>
              <w:spacing w:before="60" w:after="60"/>
              <w:ind w:left="89" w:right="61" w:firstLine="0"/>
              <w:rPr>
                <w:sz w:val="20"/>
              </w:rPr>
            </w:pPr>
            <w:r w:rsidRPr="008957FD">
              <w:rPr>
                <w:sz w:val="20"/>
              </w:rPr>
              <w:t>2) Finances, ass</w:t>
            </w:r>
            <w:r w:rsidRPr="008957FD">
              <w:rPr>
                <w:sz w:val="20"/>
              </w:rPr>
              <w:t>u</w:t>
            </w:r>
            <w:r w:rsidRPr="008957FD">
              <w:rPr>
                <w:sz w:val="20"/>
              </w:rPr>
              <w:t>rances et immeuble</w:t>
            </w:r>
          </w:p>
        </w:tc>
        <w:tc>
          <w:tcPr>
            <w:tcW w:w="810" w:type="dxa"/>
            <w:shd w:val="clear" w:color="auto" w:fill="FFFFFF"/>
          </w:tcPr>
          <w:p w14:paraId="5D14746D" w14:textId="77777777" w:rsidR="00CB73BC" w:rsidRPr="008957FD" w:rsidRDefault="00CB73BC" w:rsidP="00CB73BC">
            <w:pPr>
              <w:spacing w:before="60" w:after="60"/>
              <w:ind w:left="89" w:right="61" w:firstLine="0"/>
              <w:rPr>
                <w:sz w:val="20"/>
                <w:szCs w:val="10"/>
              </w:rPr>
            </w:pPr>
            <w:r w:rsidRPr="008957FD">
              <w:rPr>
                <w:sz w:val="20"/>
              </w:rPr>
              <w:t>83.2%</w:t>
            </w:r>
          </w:p>
        </w:tc>
      </w:tr>
      <w:tr w:rsidR="00CB73BC" w:rsidRPr="008957FD" w14:paraId="42A7D722" w14:textId="77777777">
        <w:tblPrEx>
          <w:tblCellMar>
            <w:top w:w="0" w:type="dxa"/>
            <w:bottom w:w="0" w:type="dxa"/>
          </w:tblCellMar>
        </w:tblPrEx>
        <w:tc>
          <w:tcPr>
            <w:tcW w:w="3780" w:type="dxa"/>
            <w:shd w:val="clear" w:color="auto" w:fill="FFFFFF"/>
          </w:tcPr>
          <w:p w14:paraId="092A6A66" w14:textId="77777777" w:rsidR="00CB73BC" w:rsidRPr="008957FD" w:rsidRDefault="00CB73BC" w:rsidP="00CB73BC">
            <w:pPr>
              <w:spacing w:before="60" w:after="60"/>
              <w:ind w:left="89" w:right="80" w:firstLine="0"/>
              <w:rPr>
                <w:sz w:val="20"/>
              </w:rPr>
            </w:pPr>
            <w:r w:rsidRPr="008957FD">
              <w:rPr>
                <w:sz w:val="20"/>
              </w:rPr>
              <w:t>3) agriculture</w:t>
            </w:r>
          </w:p>
        </w:tc>
        <w:tc>
          <w:tcPr>
            <w:tcW w:w="900" w:type="dxa"/>
            <w:shd w:val="clear" w:color="auto" w:fill="FFFFFF"/>
          </w:tcPr>
          <w:p w14:paraId="3B408B6B" w14:textId="77777777" w:rsidR="00CB73BC" w:rsidRPr="008957FD" w:rsidRDefault="00CB73BC" w:rsidP="00CB73BC">
            <w:pPr>
              <w:spacing w:before="60" w:after="60"/>
              <w:ind w:left="89" w:right="61" w:firstLine="0"/>
              <w:rPr>
                <w:sz w:val="20"/>
              </w:rPr>
            </w:pPr>
            <w:r w:rsidRPr="008957FD">
              <w:rPr>
                <w:sz w:val="20"/>
              </w:rPr>
              <w:t>68.4%</w:t>
            </w:r>
          </w:p>
        </w:tc>
        <w:tc>
          <w:tcPr>
            <w:tcW w:w="3330" w:type="dxa"/>
            <w:shd w:val="clear" w:color="auto" w:fill="FFFFFF"/>
          </w:tcPr>
          <w:p w14:paraId="363162D6" w14:textId="77777777" w:rsidR="00CB73BC" w:rsidRPr="008957FD" w:rsidRDefault="00CB73BC" w:rsidP="00CB73BC">
            <w:pPr>
              <w:spacing w:before="60" w:after="60"/>
              <w:ind w:left="89" w:right="61" w:firstLine="0"/>
              <w:rPr>
                <w:sz w:val="20"/>
              </w:rPr>
            </w:pPr>
            <w:r w:rsidRPr="008957FD">
              <w:rPr>
                <w:sz w:val="20"/>
              </w:rPr>
              <w:t>3) agriculture</w:t>
            </w:r>
          </w:p>
        </w:tc>
        <w:tc>
          <w:tcPr>
            <w:tcW w:w="810" w:type="dxa"/>
            <w:shd w:val="clear" w:color="auto" w:fill="FFFFFF"/>
          </w:tcPr>
          <w:p w14:paraId="1FA972DA" w14:textId="77777777" w:rsidR="00CB73BC" w:rsidRPr="008957FD" w:rsidRDefault="00CB73BC" w:rsidP="00CB73BC">
            <w:pPr>
              <w:spacing w:before="60" w:after="60"/>
              <w:ind w:left="89" w:right="61" w:firstLine="0"/>
              <w:rPr>
                <w:sz w:val="20"/>
              </w:rPr>
            </w:pPr>
            <w:r w:rsidRPr="008957FD">
              <w:rPr>
                <w:sz w:val="20"/>
              </w:rPr>
              <w:t>81.3%</w:t>
            </w:r>
          </w:p>
        </w:tc>
      </w:tr>
      <w:tr w:rsidR="00CB73BC" w:rsidRPr="008957FD" w14:paraId="700F7D2E" w14:textId="77777777">
        <w:tblPrEx>
          <w:tblCellMar>
            <w:top w:w="0" w:type="dxa"/>
            <w:bottom w:w="0" w:type="dxa"/>
          </w:tblCellMar>
        </w:tblPrEx>
        <w:tc>
          <w:tcPr>
            <w:tcW w:w="3780" w:type="dxa"/>
            <w:shd w:val="clear" w:color="auto" w:fill="FFFFFF"/>
          </w:tcPr>
          <w:p w14:paraId="3BF50732" w14:textId="77777777" w:rsidR="00CB73BC" w:rsidRPr="008957FD" w:rsidRDefault="00CB73BC" w:rsidP="00CB73BC">
            <w:pPr>
              <w:spacing w:before="60" w:after="60"/>
              <w:ind w:left="89" w:right="80" w:firstLine="0"/>
              <w:rPr>
                <w:sz w:val="20"/>
              </w:rPr>
            </w:pPr>
            <w:r w:rsidRPr="008957FD">
              <w:rPr>
                <w:sz w:val="20"/>
              </w:rPr>
              <w:t>4) commerce</w:t>
            </w:r>
          </w:p>
        </w:tc>
        <w:tc>
          <w:tcPr>
            <w:tcW w:w="900" w:type="dxa"/>
            <w:shd w:val="clear" w:color="auto" w:fill="FFFFFF"/>
          </w:tcPr>
          <w:p w14:paraId="4221ECD2" w14:textId="77777777" w:rsidR="00CB73BC" w:rsidRPr="008957FD" w:rsidRDefault="00CB73BC" w:rsidP="00CB73BC">
            <w:pPr>
              <w:spacing w:before="60" w:after="60"/>
              <w:ind w:left="89" w:right="61" w:firstLine="0"/>
              <w:rPr>
                <w:sz w:val="20"/>
              </w:rPr>
            </w:pPr>
            <w:r w:rsidRPr="008957FD">
              <w:rPr>
                <w:sz w:val="20"/>
              </w:rPr>
              <w:t>63.8%</w:t>
            </w:r>
          </w:p>
        </w:tc>
        <w:tc>
          <w:tcPr>
            <w:tcW w:w="3330" w:type="dxa"/>
            <w:shd w:val="clear" w:color="auto" w:fill="FFFFFF"/>
          </w:tcPr>
          <w:p w14:paraId="2A86FE18" w14:textId="77777777" w:rsidR="00CB73BC" w:rsidRPr="008957FD" w:rsidRDefault="00CB73BC" w:rsidP="00CB73BC">
            <w:pPr>
              <w:spacing w:before="60" w:after="60"/>
              <w:ind w:left="89" w:right="61" w:firstLine="0"/>
              <w:rPr>
                <w:sz w:val="20"/>
              </w:rPr>
            </w:pPr>
            <w:r w:rsidRPr="008957FD">
              <w:rPr>
                <w:sz w:val="20"/>
              </w:rPr>
              <w:t>4) commerce</w:t>
            </w:r>
          </w:p>
        </w:tc>
        <w:tc>
          <w:tcPr>
            <w:tcW w:w="810" w:type="dxa"/>
            <w:shd w:val="clear" w:color="auto" w:fill="FFFFFF"/>
          </w:tcPr>
          <w:p w14:paraId="17CEB557" w14:textId="77777777" w:rsidR="00CB73BC" w:rsidRPr="008957FD" w:rsidRDefault="00CB73BC" w:rsidP="00CB73BC">
            <w:pPr>
              <w:spacing w:before="60" w:after="60"/>
              <w:ind w:left="89" w:right="61" w:firstLine="0"/>
              <w:rPr>
                <w:sz w:val="20"/>
              </w:rPr>
            </w:pPr>
            <w:r w:rsidRPr="008957FD">
              <w:rPr>
                <w:sz w:val="20"/>
              </w:rPr>
              <w:t>70.8%</w:t>
            </w:r>
          </w:p>
        </w:tc>
      </w:tr>
      <w:tr w:rsidR="00CB73BC" w:rsidRPr="008957FD" w14:paraId="255E97FA" w14:textId="77777777">
        <w:tblPrEx>
          <w:tblCellMar>
            <w:top w:w="0" w:type="dxa"/>
            <w:bottom w:w="0" w:type="dxa"/>
          </w:tblCellMar>
        </w:tblPrEx>
        <w:tc>
          <w:tcPr>
            <w:tcW w:w="3780" w:type="dxa"/>
            <w:shd w:val="clear" w:color="auto" w:fill="FFFFFF"/>
          </w:tcPr>
          <w:p w14:paraId="1D423EDB" w14:textId="77777777" w:rsidR="00CB73BC" w:rsidRPr="008957FD" w:rsidRDefault="00CB73BC" w:rsidP="00CB73BC">
            <w:pPr>
              <w:spacing w:before="60" w:after="60"/>
              <w:ind w:left="89" w:right="80" w:firstLine="0"/>
              <w:rPr>
                <w:sz w:val="20"/>
              </w:rPr>
            </w:pPr>
            <w:r w:rsidRPr="008957FD">
              <w:rPr>
                <w:sz w:val="20"/>
              </w:rPr>
              <w:t>5) Administration publique et Défense n</w:t>
            </w:r>
            <w:r w:rsidRPr="008957FD">
              <w:rPr>
                <w:sz w:val="20"/>
              </w:rPr>
              <w:t>a</w:t>
            </w:r>
            <w:r w:rsidRPr="008957FD">
              <w:rPr>
                <w:sz w:val="20"/>
              </w:rPr>
              <w:t>tionale</w:t>
            </w:r>
          </w:p>
        </w:tc>
        <w:tc>
          <w:tcPr>
            <w:tcW w:w="900" w:type="dxa"/>
            <w:shd w:val="clear" w:color="auto" w:fill="FFFFFF"/>
          </w:tcPr>
          <w:p w14:paraId="117215D4" w14:textId="77777777" w:rsidR="00CB73BC" w:rsidRPr="008957FD" w:rsidRDefault="00CB73BC" w:rsidP="00CB73BC">
            <w:pPr>
              <w:spacing w:before="60" w:after="60"/>
              <w:ind w:left="89" w:right="61" w:firstLine="0"/>
              <w:rPr>
                <w:sz w:val="20"/>
              </w:rPr>
            </w:pPr>
            <w:r w:rsidRPr="008957FD">
              <w:rPr>
                <w:sz w:val="20"/>
              </w:rPr>
              <w:t>54.6%</w:t>
            </w:r>
          </w:p>
        </w:tc>
        <w:tc>
          <w:tcPr>
            <w:tcW w:w="3330" w:type="dxa"/>
            <w:shd w:val="clear" w:color="auto" w:fill="FFFFFF"/>
          </w:tcPr>
          <w:p w14:paraId="60BC1751" w14:textId="77777777" w:rsidR="00CB73BC" w:rsidRPr="008957FD" w:rsidRDefault="00CB73BC" w:rsidP="00CB73BC">
            <w:pPr>
              <w:spacing w:before="60" w:after="60"/>
              <w:ind w:left="89" w:right="61" w:firstLine="0"/>
              <w:rPr>
                <w:sz w:val="20"/>
              </w:rPr>
            </w:pPr>
            <w:r w:rsidRPr="008957FD">
              <w:rPr>
                <w:sz w:val="20"/>
              </w:rPr>
              <w:t>5) Administration publique et Défe</w:t>
            </w:r>
            <w:r w:rsidRPr="008957FD">
              <w:rPr>
                <w:sz w:val="20"/>
              </w:rPr>
              <w:t>n</w:t>
            </w:r>
            <w:r w:rsidRPr="008957FD">
              <w:rPr>
                <w:sz w:val="20"/>
              </w:rPr>
              <w:t>se n</w:t>
            </w:r>
            <w:r w:rsidRPr="008957FD">
              <w:rPr>
                <w:sz w:val="20"/>
              </w:rPr>
              <w:t>a</w:t>
            </w:r>
            <w:r w:rsidRPr="008957FD">
              <w:rPr>
                <w:sz w:val="20"/>
              </w:rPr>
              <w:t>tionale</w:t>
            </w:r>
          </w:p>
        </w:tc>
        <w:tc>
          <w:tcPr>
            <w:tcW w:w="810" w:type="dxa"/>
            <w:shd w:val="clear" w:color="auto" w:fill="FFFFFF"/>
          </w:tcPr>
          <w:p w14:paraId="2AD76C33" w14:textId="77777777" w:rsidR="00CB73BC" w:rsidRPr="008957FD" w:rsidRDefault="00CB73BC" w:rsidP="00CB73BC">
            <w:pPr>
              <w:spacing w:before="60" w:after="60"/>
              <w:ind w:left="89" w:right="61" w:firstLine="0"/>
              <w:rPr>
                <w:sz w:val="20"/>
              </w:rPr>
            </w:pPr>
            <w:r w:rsidRPr="008957FD">
              <w:rPr>
                <w:sz w:val="20"/>
              </w:rPr>
              <w:t>66.6%</w:t>
            </w:r>
          </w:p>
        </w:tc>
      </w:tr>
      <w:tr w:rsidR="00CB73BC" w:rsidRPr="008957FD" w14:paraId="41758FF9" w14:textId="77777777">
        <w:tblPrEx>
          <w:tblCellMar>
            <w:top w:w="0" w:type="dxa"/>
            <w:bottom w:w="0" w:type="dxa"/>
          </w:tblCellMar>
        </w:tblPrEx>
        <w:tc>
          <w:tcPr>
            <w:tcW w:w="3780" w:type="dxa"/>
            <w:shd w:val="clear" w:color="auto" w:fill="EEECE1"/>
          </w:tcPr>
          <w:p w14:paraId="38F9152E" w14:textId="77777777" w:rsidR="00CB73BC" w:rsidRPr="008957FD" w:rsidRDefault="00CB73BC" w:rsidP="00CB73BC">
            <w:pPr>
              <w:spacing w:before="60" w:after="60"/>
              <w:ind w:left="89" w:right="80" w:firstLine="0"/>
              <w:rPr>
                <w:b/>
                <w:bCs/>
                <w:sz w:val="20"/>
              </w:rPr>
            </w:pPr>
            <w:r w:rsidRPr="008957FD">
              <w:rPr>
                <w:sz w:val="20"/>
              </w:rPr>
              <w:t>1981</w:t>
            </w:r>
          </w:p>
        </w:tc>
        <w:tc>
          <w:tcPr>
            <w:tcW w:w="900" w:type="dxa"/>
            <w:shd w:val="clear" w:color="auto" w:fill="EEECE1"/>
          </w:tcPr>
          <w:p w14:paraId="46AE6ADD" w14:textId="77777777" w:rsidR="00CB73BC" w:rsidRPr="008957FD" w:rsidRDefault="00CB73BC" w:rsidP="00CB73BC">
            <w:pPr>
              <w:spacing w:before="60" w:after="60"/>
              <w:ind w:left="89" w:right="61" w:firstLine="0"/>
              <w:rPr>
                <w:b/>
                <w:bCs/>
                <w:sz w:val="20"/>
              </w:rPr>
            </w:pPr>
          </w:p>
        </w:tc>
        <w:tc>
          <w:tcPr>
            <w:tcW w:w="3330" w:type="dxa"/>
            <w:shd w:val="clear" w:color="auto" w:fill="EEECE1"/>
          </w:tcPr>
          <w:p w14:paraId="2C46825E" w14:textId="77777777" w:rsidR="00CB73BC" w:rsidRPr="008957FD" w:rsidRDefault="00CB73BC" w:rsidP="00CB73BC">
            <w:pPr>
              <w:spacing w:before="60" w:after="60"/>
              <w:ind w:left="89" w:right="61" w:firstLine="0"/>
              <w:rPr>
                <w:b/>
                <w:bCs/>
                <w:sz w:val="20"/>
              </w:rPr>
            </w:pPr>
            <w:r w:rsidRPr="008957FD">
              <w:rPr>
                <w:sz w:val="20"/>
              </w:rPr>
              <w:t>1981</w:t>
            </w:r>
          </w:p>
        </w:tc>
        <w:tc>
          <w:tcPr>
            <w:tcW w:w="810" w:type="dxa"/>
            <w:shd w:val="clear" w:color="auto" w:fill="EEECE1"/>
          </w:tcPr>
          <w:p w14:paraId="28042113" w14:textId="77777777" w:rsidR="00CB73BC" w:rsidRPr="008957FD" w:rsidRDefault="00CB73BC" w:rsidP="00CB73BC">
            <w:pPr>
              <w:spacing w:before="60" w:after="60"/>
              <w:ind w:left="89" w:right="61" w:firstLine="0"/>
              <w:rPr>
                <w:b/>
                <w:bCs/>
                <w:sz w:val="20"/>
              </w:rPr>
            </w:pPr>
          </w:p>
        </w:tc>
      </w:tr>
      <w:tr w:rsidR="00CB73BC" w:rsidRPr="008957FD" w14:paraId="2C245F93" w14:textId="77777777">
        <w:tblPrEx>
          <w:tblCellMar>
            <w:top w:w="0" w:type="dxa"/>
            <w:bottom w:w="0" w:type="dxa"/>
          </w:tblCellMar>
        </w:tblPrEx>
        <w:tc>
          <w:tcPr>
            <w:tcW w:w="3780" w:type="dxa"/>
            <w:shd w:val="clear" w:color="auto" w:fill="FFFFFF"/>
          </w:tcPr>
          <w:p w14:paraId="56211487" w14:textId="77777777" w:rsidR="00CB73BC" w:rsidRPr="008957FD" w:rsidRDefault="00CB73BC" w:rsidP="00CB73BC">
            <w:pPr>
              <w:spacing w:before="60" w:after="60"/>
              <w:ind w:left="89" w:right="80" w:firstLine="0"/>
              <w:rPr>
                <w:sz w:val="20"/>
              </w:rPr>
            </w:pPr>
            <w:r w:rsidRPr="008957FD">
              <w:rPr>
                <w:sz w:val="20"/>
              </w:rPr>
              <w:t>Québec</w:t>
            </w:r>
            <w:r w:rsidRPr="008957FD">
              <w:rPr>
                <w:sz w:val="20"/>
              </w:rPr>
              <w:br/>
              <w:t>Employé-e-s de b</w:t>
            </w:r>
            <w:r w:rsidRPr="008957FD">
              <w:rPr>
                <w:sz w:val="20"/>
              </w:rPr>
              <w:t>u</w:t>
            </w:r>
            <w:r w:rsidRPr="008957FD">
              <w:rPr>
                <w:sz w:val="20"/>
              </w:rPr>
              <w:t>reau</w:t>
            </w:r>
            <w:r w:rsidRPr="008957FD">
              <w:rPr>
                <w:sz w:val="20"/>
              </w:rPr>
              <w:br/>
              <w:t>Main-d'oeuvre t</w:t>
            </w:r>
            <w:r w:rsidRPr="008957FD">
              <w:rPr>
                <w:sz w:val="20"/>
              </w:rPr>
              <w:t>o</w:t>
            </w:r>
            <w:r w:rsidRPr="008957FD">
              <w:rPr>
                <w:sz w:val="20"/>
              </w:rPr>
              <w:t>tale</w:t>
            </w:r>
          </w:p>
        </w:tc>
        <w:tc>
          <w:tcPr>
            <w:tcW w:w="900" w:type="dxa"/>
            <w:shd w:val="clear" w:color="auto" w:fill="FFFFFF"/>
          </w:tcPr>
          <w:p w14:paraId="4E1D6D69" w14:textId="77777777" w:rsidR="00CB73BC" w:rsidRPr="008957FD" w:rsidRDefault="00CB73BC" w:rsidP="00CB73BC">
            <w:pPr>
              <w:spacing w:before="60" w:after="60"/>
              <w:ind w:left="89" w:right="61" w:firstLine="0"/>
              <w:rPr>
                <w:sz w:val="20"/>
                <w:szCs w:val="10"/>
              </w:rPr>
            </w:pPr>
            <w:r w:rsidRPr="008957FD">
              <w:rPr>
                <w:sz w:val="20"/>
              </w:rPr>
              <w:br/>
            </w:r>
            <w:r w:rsidRPr="008957FD">
              <w:rPr>
                <w:sz w:val="20"/>
              </w:rPr>
              <w:br/>
              <w:t>19.2%%</w:t>
            </w:r>
          </w:p>
        </w:tc>
        <w:tc>
          <w:tcPr>
            <w:tcW w:w="3330" w:type="dxa"/>
            <w:shd w:val="clear" w:color="auto" w:fill="FFFFFF"/>
          </w:tcPr>
          <w:p w14:paraId="59FB4456" w14:textId="77777777" w:rsidR="00CB73BC" w:rsidRPr="008957FD" w:rsidRDefault="00CB73BC" w:rsidP="00CB73BC">
            <w:pPr>
              <w:spacing w:before="60" w:after="60"/>
              <w:ind w:left="89" w:right="61" w:firstLine="0"/>
              <w:rPr>
                <w:sz w:val="20"/>
              </w:rPr>
            </w:pPr>
            <w:r w:rsidRPr="008957FD">
              <w:rPr>
                <w:sz w:val="20"/>
              </w:rPr>
              <w:t>Canada</w:t>
            </w:r>
            <w:r w:rsidRPr="008957FD">
              <w:rPr>
                <w:sz w:val="20"/>
              </w:rPr>
              <w:br/>
              <w:t>Employé-e-s de b</w:t>
            </w:r>
            <w:r w:rsidRPr="008957FD">
              <w:rPr>
                <w:sz w:val="20"/>
              </w:rPr>
              <w:t>u</w:t>
            </w:r>
            <w:r w:rsidRPr="008957FD">
              <w:rPr>
                <w:sz w:val="20"/>
              </w:rPr>
              <w:t>reau</w:t>
            </w:r>
            <w:r w:rsidRPr="008957FD">
              <w:rPr>
                <w:sz w:val="20"/>
              </w:rPr>
              <w:br/>
              <w:t>Main-d'oeuvre tot</w:t>
            </w:r>
            <w:r w:rsidRPr="008957FD">
              <w:rPr>
                <w:sz w:val="20"/>
              </w:rPr>
              <w:t>a</w:t>
            </w:r>
            <w:r w:rsidRPr="008957FD">
              <w:rPr>
                <w:sz w:val="20"/>
              </w:rPr>
              <w:t>le</w:t>
            </w:r>
          </w:p>
        </w:tc>
        <w:tc>
          <w:tcPr>
            <w:tcW w:w="810" w:type="dxa"/>
            <w:shd w:val="clear" w:color="auto" w:fill="FFFFFF"/>
          </w:tcPr>
          <w:p w14:paraId="1779865D" w14:textId="77777777" w:rsidR="00CB73BC" w:rsidRPr="008957FD" w:rsidRDefault="00CB73BC" w:rsidP="00CB73BC">
            <w:pPr>
              <w:spacing w:before="60" w:after="60"/>
              <w:ind w:left="89" w:right="61" w:firstLine="0"/>
              <w:rPr>
                <w:sz w:val="20"/>
                <w:szCs w:val="10"/>
              </w:rPr>
            </w:pPr>
            <w:r w:rsidRPr="008957FD">
              <w:rPr>
                <w:sz w:val="20"/>
              </w:rPr>
              <w:br/>
            </w:r>
            <w:r w:rsidRPr="008957FD">
              <w:rPr>
                <w:sz w:val="20"/>
              </w:rPr>
              <w:br/>
              <w:t>18.9%</w:t>
            </w:r>
          </w:p>
        </w:tc>
      </w:tr>
      <w:tr w:rsidR="00CB73BC" w:rsidRPr="008957FD" w14:paraId="297E4F2A" w14:textId="77777777">
        <w:tblPrEx>
          <w:tblCellMar>
            <w:top w:w="0" w:type="dxa"/>
            <w:bottom w:w="0" w:type="dxa"/>
          </w:tblCellMar>
        </w:tblPrEx>
        <w:tc>
          <w:tcPr>
            <w:tcW w:w="3780" w:type="dxa"/>
            <w:shd w:val="clear" w:color="auto" w:fill="FFFFFF"/>
          </w:tcPr>
          <w:p w14:paraId="0A735050" w14:textId="77777777" w:rsidR="00CB73BC" w:rsidRPr="008957FD" w:rsidRDefault="00CB73BC" w:rsidP="00CB73BC">
            <w:pPr>
              <w:ind w:left="86" w:right="80" w:firstLine="0"/>
              <w:rPr>
                <w:sz w:val="20"/>
              </w:rPr>
            </w:pPr>
          </w:p>
        </w:tc>
        <w:tc>
          <w:tcPr>
            <w:tcW w:w="900" w:type="dxa"/>
            <w:shd w:val="clear" w:color="auto" w:fill="FFFFFF"/>
          </w:tcPr>
          <w:p w14:paraId="04DCD29A" w14:textId="77777777" w:rsidR="00CB73BC" w:rsidRPr="008957FD" w:rsidRDefault="00CB73BC" w:rsidP="00CB73BC">
            <w:pPr>
              <w:ind w:left="86" w:right="61" w:firstLine="0"/>
              <w:rPr>
                <w:sz w:val="20"/>
              </w:rPr>
            </w:pPr>
          </w:p>
        </w:tc>
        <w:tc>
          <w:tcPr>
            <w:tcW w:w="3330" w:type="dxa"/>
            <w:shd w:val="clear" w:color="auto" w:fill="FFFFFF"/>
          </w:tcPr>
          <w:p w14:paraId="268800A4" w14:textId="77777777" w:rsidR="00CB73BC" w:rsidRPr="008957FD" w:rsidRDefault="00CB73BC" w:rsidP="00CB73BC">
            <w:pPr>
              <w:ind w:left="86" w:right="61" w:firstLine="0"/>
              <w:rPr>
                <w:sz w:val="20"/>
              </w:rPr>
            </w:pPr>
          </w:p>
        </w:tc>
        <w:tc>
          <w:tcPr>
            <w:tcW w:w="810" w:type="dxa"/>
            <w:shd w:val="clear" w:color="auto" w:fill="FFFFFF"/>
          </w:tcPr>
          <w:p w14:paraId="4A8D4AE0" w14:textId="77777777" w:rsidR="00CB73BC" w:rsidRPr="008957FD" w:rsidRDefault="00CB73BC" w:rsidP="00CB73BC">
            <w:pPr>
              <w:ind w:left="86" w:right="61" w:firstLine="0"/>
              <w:rPr>
                <w:sz w:val="20"/>
              </w:rPr>
            </w:pPr>
          </w:p>
        </w:tc>
      </w:tr>
      <w:tr w:rsidR="00CB73BC" w:rsidRPr="008957FD" w14:paraId="43090A62" w14:textId="77777777">
        <w:tblPrEx>
          <w:tblCellMar>
            <w:top w:w="0" w:type="dxa"/>
            <w:bottom w:w="0" w:type="dxa"/>
          </w:tblCellMar>
        </w:tblPrEx>
        <w:tc>
          <w:tcPr>
            <w:tcW w:w="3780" w:type="dxa"/>
            <w:shd w:val="clear" w:color="auto" w:fill="FFFFFF"/>
          </w:tcPr>
          <w:p w14:paraId="6DAFC54A" w14:textId="77777777" w:rsidR="00CB73BC" w:rsidRPr="008957FD" w:rsidRDefault="00CB73BC" w:rsidP="00CB73BC">
            <w:pPr>
              <w:spacing w:before="60" w:after="60"/>
              <w:ind w:left="89" w:right="80" w:firstLine="0"/>
              <w:rPr>
                <w:sz w:val="20"/>
              </w:rPr>
            </w:pPr>
            <w:r w:rsidRPr="008957FD">
              <w:rPr>
                <w:sz w:val="20"/>
              </w:rPr>
              <w:t>Taux de fém</w:t>
            </w:r>
            <w:r w:rsidRPr="008957FD">
              <w:rPr>
                <w:sz w:val="20"/>
              </w:rPr>
              <w:t>i</w:t>
            </w:r>
            <w:r w:rsidRPr="008957FD">
              <w:rPr>
                <w:sz w:val="20"/>
              </w:rPr>
              <w:t>nité -</w:t>
            </w:r>
            <w:r w:rsidRPr="008957FD">
              <w:rPr>
                <w:sz w:val="20"/>
              </w:rPr>
              <w:br/>
              <w:t>Emplois de b</w:t>
            </w:r>
            <w:r w:rsidRPr="008957FD">
              <w:rPr>
                <w:sz w:val="20"/>
              </w:rPr>
              <w:t>u</w:t>
            </w:r>
            <w:r w:rsidRPr="008957FD">
              <w:rPr>
                <w:sz w:val="20"/>
              </w:rPr>
              <w:t>reau</w:t>
            </w:r>
            <w:r w:rsidRPr="008957FD">
              <w:rPr>
                <w:sz w:val="20"/>
              </w:rPr>
              <w:br/>
              <w:t>Toutes a</w:t>
            </w:r>
            <w:r w:rsidRPr="008957FD">
              <w:rPr>
                <w:sz w:val="20"/>
              </w:rPr>
              <w:t>c</w:t>
            </w:r>
            <w:r w:rsidRPr="008957FD">
              <w:rPr>
                <w:sz w:val="20"/>
              </w:rPr>
              <w:t>tivités</w:t>
            </w:r>
          </w:p>
        </w:tc>
        <w:tc>
          <w:tcPr>
            <w:tcW w:w="900" w:type="dxa"/>
            <w:shd w:val="clear" w:color="auto" w:fill="FFFFFF"/>
          </w:tcPr>
          <w:p w14:paraId="0B308938" w14:textId="77777777" w:rsidR="00CB73BC" w:rsidRPr="008957FD" w:rsidRDefault="00CB73BC" w:rsidP="00CB73BC">
            <w:pPr>
              <w:spacing w:before="60" w:after="60"/>
              <w:ind w:left="89" w:right="61" w:firstLine="0"/>
              <w:rPr>
                <w:sz w:val="20"/>
              </w:rPr>
            </w:pPr>
            <w:r w:rsidRPr="008957FD">
              <w:rPr>
                <w:sz w:val="20"/>
              </w:rPr>
              <w:br/>
            </w:r>
            <w:r w:rsidRPr="008957FD">
              <w:rPr>
                <w:sz w:val="20"/>
              </w:rPr>
              <w:br/>
              <w:t>74.4%%</w:t>
            </w:r>
          </w:p>
        </w:tc>
        <w:tc>
          <w:tcPr>
            <w:tcW w:w="3330" w:type="dxa"/>
            <w:shd w:val="clear" w:color="auto" w:fill="FFFFFF"/>
          </w:tcPr>
          <w:p w14:paraId="600CDB05" w14:textId="77777777" w:rsidR="00CB73BC" w:rsidRPr="008957FD" w:rsidRDefault="00CB73BC" w:rsidP="00CB73BC">
            <w:pPr>
              <w:spacing w:before="60" w:after="60"/>
              <w:ind w:left="89" w:right="61" w:firstLine="0"/>
              <w:rPr>
                <w:sz w:val="20"/>
              </w:rPr>
            </w:pPr>
            <w:r w:rsidRPr="008957FD">
              <w:rPr>
                <w:sz w:val="20"/>
              </w:rPr>
              <w:t>Taux de fém</w:t>
            </w:r>
            <w:r w:rsidRPr="008957FD">
              <w:rPr>
                <w:sz w:val="20"/>
              </w:rPr>
              <w:t>i</w:t>
            </w:r>
            <w:r w:rsidRPr="008957FD">
              <w:rPr>
                <w:sz w:val="20"/>
              </w:rPr>
              <w:t>nité -</w:t>
            </w:r>
            <w:r w:rsidRPr="008957FD">
              <w:rPr>
                <w:sz w:val="20"/>
              </w:rPr>
              <w:br/>
              <w:t>Emplois de b</w:t>
            </w:r>
            <w:r w:rsidRPr="008957FD">
              <w:rPr>
                <w:sz w:val="20"/>
              </w:rPr>
              <w:t>u</w:t>
            </w:r>
            <w:r w:rsidRPr="008957FD">
              <w:rPr>
                <w:sz w:val="20"/>
              </w:rPr>
              <w:t>reau</w:t>
            </w:r>
            <w:r w:rsidRPr="008957FD">
              <w:rPr>
                <w:sz w:val="20"/>
              </w:rPr>
              <w:br/>
              <w:t>Toutes a</w:t>
            </w:r>
            <w:r w:rsidRPr="008957FD">
              <w:rPr>
                <w:sz w:val="20"/>
              </w:rPr>
              <w:t>c</w:t>
            </w:r>
            <w:r w:rsidRPr="008957FD">
              <w:rPr>
                <w:sz w:val="20"/>
              </w:rPr>
              <w:t>tivités</w:t>
            </w:r>
          </w:p>
        </w:tc>
        <w:tc>
          <w:tcPr>
            <w:tcW w:w="810" w:type="dxa"/>
            <w:shd w:val="clear" w:color="auto" w:fill="FFFFFF"/>
          </w:tcPr>
          <w:p w14:paraId="683B3910" w14:textId="77777777" w:rsidR="00CB73BC" w:rsidRPr="008957FD" w:rsidRDefault="00CB73BC" w:rsidP="00CB73BC">
            <w:pPr>
              <w:spacing w:before="60" w:after="60"/>
              <w:ind w:left="89" w:right="61" w:firstLine="0"/>
              <w:rPr>
                <w:sz w:val="20"/>
              </w:rPr>
            </w:pPr>
            <w:r w:rsidRPr="008957FD">
              <w:rPr>
                <w:sz w:val="20"/>
              </w:rPr>
              <w:br/>
            </w:r>
            <w:r w:rsidRPr="008957FD">
              <w:rPr>
                <w:sz w:val="20"/>
              </w:rPr>
              <w:br/>
              <w:t>77.8%</w:t>
            </w:r>
          </w:p>
        </w:tc>
      </w:tr>
      <w:tr w:rsidR="00CB73BC" w:rsidRPr="008957FD" w14:paraId="34AAE27B" w14:textId="77777777">
        <w:tblPrEx>
          <w:tblCellMar>
            <w:top w:w="0" w:type="dxa"/>
            <w:bottom w:w="0" w:type="dxa"/>
          </w:tblCellMar>
        </w:tblPrEx>
        <w:tc>
          <w:tcPr>
            <w:tcW w:w="3780" w:type="dxa"/>
            <w:shd w:val="clear" w:color="auto" w:fill="FFFFFF"/>
          </w:tcPr>
          <w:p w14:paraId="4CE016D6" w14:textId="77777777" w:rsidR="00CB73BC" w:rsidRPr="008957FD" w:rsidRDefault="00CB73BC" w:rsidP="00CB73BC">
            <w:pPr>
              <w:spacing w:before="60" w:after="60"/>
              <w:ind w:left="89" w:right="80" w:firstLine="0"/>
              <w:rPr>
                <w:sz w:val="20"/>
              </w:rPr>
            </w:pPr>
            <w:r w:rsidRPr="008957FD">
              <w:rPr>
                <w:sz w:val="20"/>
              </w:rPr>
              <w:t>Taux de fém</w:t>
            </w:r>
            <w:r w:rsidRPr="008957FD">
              <w:rPr>
                <w:sz w:val="20"/>
              </w:rPr>
              <w:t>i</w:t>
            </w:r>
            <w:r w:rsidRPr="008957FD">
              <w:rPr>
                <w:sz w:val="20"/>
              </w:rPr>
              <w:t>nité -</w:t>
            </w:r>
            <w:r w:rsidRPr="008957FD">
              <w:rPr>
                <w:sz w:val="20"/>
              </w:rPr>
              <w:br/>
              <w:t>Emplois de b</w:t>
            </w:r>
            <w:r w:rsidRPr="008957FD">
              <w:rPr>
                <w:sz w:val="20"/>
              </w:rPr>
              <w:t>u</w:t>
            </w:r>
            <w:r w:rsidRPr="008957FD">
              <w:rPr>
                <w:sz w:val="20"/>
              </w:rPr>
              <w:t>reau</w:t>
            </w:r>
            <w:r w:rsidRPr="008957FD">
              <w:rPr>
                <w:sz w:val="20"/>
              </w:rPr>
              <w:br/>
              <w:t>Par activité éc</w:t>
            </w:r>
            <w:r w:rsidRPr="008957FD">
              <w:rPr>
                <w:sz w:val="20"/>
              </w:rPr>
              <w:t>o</w:t>
            </w:r>
            <w:r w:rsidRPr="008957FD">
              <w:rPr>
                <w:sz w:val="20"/>
              </w:rPr>
              <w:t>nomique</w:t>
            </w:r>
          </w:p>
        </w:tc>
        <w:tc>
          <w:tcPr>
            <w:tcW w:w="900" w:type="dxa"/>
            <w:shd w:val="clear" w:color="auto" w:fill="FFFFFF"/>
          </w:tcPr>
          <w:p w14:paraId="4BD8E349" w14:textId="77777777" w:rsidR="00CB73BC" w:rsidRPr="008957FD" w:rsidRDefault="00CB73BC" w:rsidP="00CB73BC">
            <w:pPr>
              <w:spacing w:before="60" w:after="60"/>
              <w:ind w:left="89" w:right="61" w:firstLine="0"/>
              <w:rPr>
                <w:sz w:val="20"/>
                <w:szCs w:val="10"/>
              </w:rPr>
            </w:pPr>
          </w:p>
        </w:tc>
        <w:tc>
          <w:tcPr>
            <w:tcW w:w="3330" w:type="dxa"/>
            <w:shd w:val="clear" w:color="auto" w:fill="FFFFFF"/>
          </w:tcPr>
          <w:p w14:paraId="5A9455AA" w14:textId="77777777" w:rsidR="00CB73BC" w:rsidRPr="008957FD" w:rsidRDefault="00CB73BC" w:rsidP="00CB73BC">
            <w:pPr>
              <w:spacing w:before="60" w:after="60"/>
              <w:ind w:left="89" w:right="61" w:firstLine="0"/>
              <w:rPr>
                <w:sz w:val="20"/>
              </w:rPr>
            </w:pPr>
            <w:r w:rsidRPr="008957FD">
              <w:rPr>
                <w:sz w:val="20"/>
              </w:rPr>
              <w:t>Taux de fém</w:t>
            </w:r>
            <w:r w:rsidRPr="008957FD">
              <w:rPr>
                <w:sz w:val="20"/>
              </w:rPr>
              <w:t>i</w:t>
            </w:r>
            <w:r w:rsidRPr="008957FD">
              <w:rPr>
                <w:sz w:val="20"/>
              </w:rPr>
              <w:t>nité -</w:t>
            </w:r>
            <w:r w:rsidRPr="008957FD">
              <w:rPr>
                <w:sz w:val="20"/>
              </w:rPr>
              <w:br/>
              <w:t>Emplois de b</w:t>
            </w:r>
            <w:r w:rsidRPr="008957FD">
              <w:rPr>
                <w:sz w:val="20"/>
              </w:rPr>
              <w:t>u</w:t>
            </w:r>
            <w:r w:rsidRPr="008957FD">
              <w:rPr>
                <w:sz w:val="20"/>
              </w:rPr>
              <w:t>reau</w:t>
            </w:r>
            <w:r w:rsidRPr="008957FD">
              <w:rPr>
                <w:sz w:val="20"/>
              </w:rPr>
              <w:br/>
              <w:t>Par activité éc</w:t>
            </w:r>
            <w:r w:rsidRPr="008957FD">
              <w:rPr>
                <w:sz w:val="20"/>
              </w:rPr>
              <w:t>o</w:t>
            </w:r>
            <w:r w:rsidRPr="008957FD">
              <w:rPr>
                <w:sz w:val="20"/>
              </w:rPr>
              <w:t>nomique</w:t>
            </w:r>
          </w:p>
        </w:tc>
        <w:tc>
          <w:tcPr>
            <w:tcW w:w="810" w:type="dxa"/>
            <w:shd w:val="clear" w:color="auto" w:fill="FFFFFF"/>
          </w:tcPr>
          <w:p w14:paraId="07A7350D" w14:textId="77777777" w:rsidR="00CB73BC" w:rsidRPr="008957FD" w:rsidRDefault="00CB73BC" w:rsidP="00CB73BC">
            <w:pPr>
              <w:spacing w:before="60" w:after="60"/>
              <w:ind w:left="89" w:right="61" w:firstLine="0"/>
              <w:rPr>
                <w:sz w:val="20"/>
                <w:szCs w:val="10"/>
              </w:rPr>
            </w:pPr>
          </w:p>
        </w:tc>
      </w:tr>
      <w:tr w:rsidR="00CB73BC" w:rsidRPr="008957FD" w14:paraId="67DCFC1D" w14:textId="77777777">
        <w:tblPrEx>
          <w:tblCellMar>
            <w:top w:w="0" w:type="dxa"/>
            <w:bottom w:w="0" w:type="dxa"/>
          </w:tblCellMar>
        </w:tblPrEx>
        <w:tc>
          <w:tcPr>
            <w:tcW w:w="3780" w:type="dxa"/>
            <w:shd w:val="clear" w:color="auto" w:fill="FFFFFF"/>
          </w:tcPr>
          <w:p w14:paraId="1ABF4959" w14:textId="77777777" w:rsidR="00CB73BC" w:rsidRPr="008957FD" w:rsidRDefault="00CB73BC" w:rsidP="00CB73BC">
            <w:pPr>
              <w:ind w:left="86" w:right="80" w:firstLine="0"/>
              <w:rPr>
                <w:sz w:val="20"/>
              </w:rPr>
            </w:pPr>
          </w:p>
        </w:tc>
        <w:tc>
          <w:tcPr>
            <w:tcW w:w="900" w:type="dxa"/>
            <w:shd w:val="clear" w:color="auto" w:fill="FFFFFF"/>
          </w:tcPr>
          <w:p w14:paraId="376DABCE" w14:textId="77777777" w:rsidR="00CB73BC" w:rsidRPr="008957FD" w:rsidRDefault="00CB73BC" w:rsidP="00CB73BC">
            <w:pPr>
              <w:ind w:left="86" w:right="61" w:firstLine="0"/>
              <w:rPr>
                <w:sz w:val="20"/>
                <w:szCs w:val="10"/>
              </w:rPr>
            </w:pPr>
          </w:p>
        </w:tc>
        <w:tc>
          <w:tcPr>
            <w:tcW w:w="3330" w:type="dxa"/>
            <w:shd w:val="clear" w:color="auto" w:fill="FFFFFF"/>
          </w:tcPr>
          <w:p w14:paraId="0564DAD3" w14:textId="77777777" w:rsidR="00CB73BC" w:rsidRPr="008957FD" w:rsidRDefault="00CB73BC" w:rsidP="00CB73BC">
            <w:pPr>
              <w:ind w:left="86" w:right="61" w:firstLine="0"/>
              <w:rPr>
                <w:sz w:val="20"/>
              </w:rPr>
            </w:pPr>
          </w:p>
        </w:tc>
        <w:tc>
          <w:tcPr>
            <w:tcW w:w="810" w:type="dxa"/>
            <w:shd w:val="clear" w:color="auto" w:fill="FFFFFF"/>
          </w:tcPr>
          <w:p w14:paraId="092B9417" w14:textId="77777777" w:rsidR="00CB73BC" w:rsidRPr="008957FD" w:rsidRDefault="00CB73BC" w:rsidP="00CB73BC">
            <w:pPr>
              <w:ind w:left="86" w:right="61" w:firstLine="0"/>
              <w:rPr>
                <w:sz w:val="20"/>
                <w:szCs w:val="10"/>
              </w:rPr>
            </w:pPr>
          </w:p>
        </w:tc>
      </w:tr>
      <w:tr w:rsidR="00CB73BC" w:rsidRPr="008957FD" w14:paraId="45D6A05E" w14:textId="77777777">
        <w:tblPrEx>
          <w:tblCellMar>
            <w:top w:w="0" w:type="dxa"/>
            <w:bottom w:w="0" w:type="dxa"/>
          </w:tblCellMar>
        </w:tblPrEx>
        <w:tc>
          <w:tcPr>
            <w:tcW w:w="3780" w:type="dxa"/>
            <w:shd w:val="clear" w:color="auto" w:fill="FFFFFF"/>
          </w:tcPr>
          <w:p w14:paraId="23C0C27F" w14:textId="77777777" w:rsidR="00CB73BC" w:rsidRPr="008957FD" w:rsidRDefault="00CB73BC" w:rsidP="00CB73BC">
            <w:pPr>
              <w:spacing w:before="60" w:after="60"/>
              <w:ind w:left="89" w:right="80" w:firstLine="0"/>
              <w:rPr>
                <w:sz w:val="20"/>
              </w:rPr>
            </w:pPr>
            <w:r w:rsidRPr="008957FD">
              <w:rPr>
                <w:sz w:val="20"/>
              </w:rPr>
              <w:t>1) Agriculture :</w:t>
            </w:r>
          </w:p>
        </w:tc>
        <w:tc>
          <w:tcPr>
            <w:tcW w:w="900" w:type="dxa"/>
            <w:shd w:val="clear" w:color="auto" w:fill="FFFFFF"/>
          </w:tcPr>
          <w:p w14:paraId="34F2536F" w14:textId="77777777" w:rsidR="00CB73BC" w:rsidRPr="008957FD" w:rsidRDefault="00CB73BC" w:rsidP="00CB73BC">
            <w:pPr>
              <w:spacing w:before="60" w:after="60"/>
              <w:ind w:left="89" w:right="61" w:firstLine="0"/>
              <w:rPr>
                <w:sz w:val="20"/>
              </w:rPr>
            </w:pPr>
            <w:r w:rsidRPr="008957FD">
              <w:rPr>
                <w:sz w:val="20"/>
              </w:rPr>
              <w:t>90.7%</w:t>
            </w:r>
          </w:p>
        </w:tc>
        <w:tc>
          <w:tcPr>
            <w:tcW w:w="3330" w:type="dxa"/>
            <w:shd w:val="clear" w:color="auto" w:fill="FFFFFF"/>
          </w:tcPr>
          <w:p w14:paraId="4F77A63C" w14:textId="77777777" w:rsidR="00CB73BC" w:rsidRPr="008957FD" w:rsidRDefault="00CB73BC" w:rsidP="00CB73BC">
            <w:pPr>
              <w:spacing w:before="60" w:after="60"/>
              <w:ind w:left="89" w:right="61" w:firstLine="0"/>
              <w:rPr>
                <w:sz w:val="20"/>
              </w:rPr>
            </w:pPr>
            <w:r w:rsidRPr="008957FD">
              <w:rPr>
                <w:sz w:val="20"/>
              </w:rPr>
              <w:t>1) Agriculture :</w:t>
            </w:r>
          </w:p>
        </w:tc>
        <w:tc>
          <w:tcPr>
            <w:tcW w:w="810" w:type="dxa"/>
            <w:shd w:val="clear" w:color="auto" w:fill="FFFFFF"/>
          </w:tcPr>
          <w:p w14:paraId="3C312EA1" w14:textId="77777777" w:rsidR="00CB73BC" w:rsidRPr="008957FD" w:rsidRDefault="00CB73BC" w:rsidP="00CB73BC">
            <w:pPr>
              <w:spacing w:before="60" w:after="60"/>
              <w:ind w:left="89" w:right="61" w:firstLine="0"/>
              <w:rPr>
                <w:sz w:val="20"/>
              </w:rPr>
            </w:pPr>
            <w:r w:rsidRPr="008957FD">
              <w:rPr>
                <w:sz w:val="20"/>
              </w:rPr>
              <w:t>92.6%</w:t>
            </w:r>
          </w:p>
        </w:tc>
      </w:tr>
      <w:tr w:rsidR="00CB73BC" w:rsidRPr="008957FD" w14:paraId="1E9D37DA" w14:textId="77777777">
        <w:tblPrEx>
          <w:tblCellMar>
            <w:top w:w="0" w:type="dxa"/>
            <w:bottom w:w="0" w:type="dxa"/>
          </w:tblCellMar>
        </w:tblPrEx>
        <w:tc>
          <w:tcPr>
            <w:tcW w:w="3780" w:type="dxa"/>
            <w:shd w:val="clear" w:color="auto" w:fill="FFFFFF"/>
          </w:tcPr>
          <w:p w14:paraId="55D313BC" w14:textId="77777777" w:rsidR="00CB73BC" w:rsidRPr="008957FD" w:rsidRDefault="00CB73BC" w:rsidP="00CB73BC">
            <w:pPr>
              <w:spacing w:before="60" w:after="60"/>
              <w:ind w:left="89" w:right="80" w:firstLine="0"/>
              <w:rPr>
                <w:sz w:val="20"/>
              </w:rPr>
            </w:pPr>
            <w:r w:rsidRPr="008957FD">
              <w:rPr>
                <w:sz w:val="20"/>
              </w:rPr>
              <w:t>2) Finances, assurances et imme</w:t>
            </w:r>
            <w:r w:rsidRPr="008957FD">
              <w:rPr>
                <w:sz w:val="20"/>
              </w:rPr>
              <w:t>u</w:t>
            </w:r>
            <w:r w:rsidRPr="008957FD">
              <w:rPr>
                <w:sz w:val="20"/>
              </w:rPr>
              <w:t>bles :</w:t>
            </w:r>
          </w:p>
        </w:tc>
        <w:tc>
          <w:tcPr>
            <w:tcW w:w="900" w:type="dxa"/>
            <w:shd w:val="clear" w:color="auto" w:fill="FFFFFF"/>
          </w:tcPr>
          <w:p w14:paraId="1DA8E81E" w14:textId="77777777" w:rsidR="00CB73BC" w:rsidRPr="008957FD" w:rsidRDefault="00CB73BC" w:rsidP="00CB73BC">
            <w:pPr>
              <w:spacing w:before="60" w:after="60"/>
              <w:ind w:left="89" w:right="61" w:firstLine="0"/>
              <w:rPr>
                <w:sz w:val="20"/>
              </w:rPr>
            </w:pPr>
            <w:r w:rsidRPr="008957FD">
              <w:rPr>
                <w:sz w:val="20"/>
              </w:rPr>
              <w:t>87.2%</w:t>
            </w:r>
          </w:p>
        </w:tc>
        <w:tc>
          <w:tcPr>
            <w:tcW w:w="3330" w:type="dxa"/>
            <w:shd w:val="clear" w:color="auto" w:fill="FFFFFF"/>
          </w:tcPr>
          <w:p w14:paraId="73DD920C" w14:textId="77777777" w:rsidR="00CB73BC" w:rsidRPr="008957FD" w:rsidRDefault="00CB73BC" w:rsidP="00CB73BC">
            <w:pPr>
              <w:spacing w:before="60" w:after="60"/>
              <w:ind w:left="89" w:right="61" w:firstLine="0"/>
              <w:rPr>
                <w:sz w:val="20"/>
              </w:rPr>
            </w:pPr>
            <w:r w:rsidRPr="008957FD">
              <w:rPr>
                <w:sz w:val="20"/>
              </w:rPr>
              <w:t>2) Finances, assurances et imme</w:t>
            </w:r>
            <w:r w:rsidRPr="008957FD">
              <w:rPr>
                <w:sz w:val="20"/>
              </w:rPr>
              <w:t>u</w:t>
            </w:r>
            <w:r w:rsidRPr="008957FD">
              <w:rPr>
                <w:sz w:val="20"/>
              </w:rPr>
              <w:t>bles :</w:t>
            </w:r>
          </w:p>
        </w:tc>
        <w:tc>
          <w:tcPr>
            <w:tcW w:w="810" w:type="dxa"/>
            <w:shd w:val="clear" w:color="auto" w:fill="FFFFFF"/>
          </w:tcPr>
          <w:p w14:paraId="1638DDAF" w14:textId="77777777" w:rsidR="00CB73BC" w:rsidRPr="008957FD" w:rsidRDefault="00CB73BC" w:rsidP="00CB73BC">
            <w:pPr>
              <w:spacing w:before="60" w:after="60"/>
              <w:ind w:left="89" w:right="61" w:firstLine="0"/>
              <w:rPr>
                <w:sz w:val="20"/>
              </w:rPr>
            </w:pPr>
            <w:r w:rsidRPr="008957FD">
              <w:rPr>
                <w:sz w:val="20"/>
              </w:rPr>
              <w:t>89.5%</w:t>
            </w:r>
          </w:p>
        </w:tc>
      </w:tr>
      <w:tr w:rsidR="00CB73BC" w:rsidRPr="008957FD" w14:paraId="7C04D0CB" w14:textId="77777777">
        <w:tblPrEx>
          <w:tblCellMar>
            <w:top w:w="0" w:type="dxa"/>
            <w:bottom w:w="0" w:type="dxa"/>
          </w:tblCellMar>
        </w:tblPrEx>
        <w:tc>
          <w:tcPr>
            <w:tcW w:w="3780" w:type="dxa"/>
            <w:shd w:val="clear" w:color="auto" w:fill="FFFFFF"/>
          </w:tcPr>
          <w:p w14:paraId="10745F4B" w14:textId="77777777" w:rsidR="00CB73BC" w:rsidRPr="008957FD" w:rsidRDefault="00CB73BC" w:rsidP="00CB73BC">
            <w:pPr>
              <w:spacing w:before="60" w:after="60"/>
              <w:ind w:left="89" w:right="80" w:firstLine="0"/>
              <w:rPr>
                <w:sz w:val="20"/>
              </w:rPr>
            </w:pPr>
            <w:r w:rsidRPr="008957FD">
              <w:rPr>
                <w:sz w:val="20"/>
              </w:rPr>
              <w:t>3) Services, sociaux, culturels et pe</w:t>
            </w:r>
            <w:r w:rsidRPr="008957FD">
              <w:rPr>
                <w:sz w:val="20"/>
              </w:rPr>
              <w:t>r</w:t>
            </w:r>
            <w:r w:rsidRPr="008957FD">
              <w:rPr>
                <w:sz w:val="20"/>
              </w:rPr>
              <w:t>sonnels</w:t>
            </w:r>
          </w:p>
        </w:tc>
        <w:tc>
          <w:tcPr>
            <w:tcW w:w="900" w:type="dxa"/>
            <w:shd w:val="clear" w:color="auto" w:fill="FFFFFF"/>
          </w:tcPr>
          <w:p w14:paraId="5B788375" w14:textId="77777777" w:rsidR="00CB73BC" w:rsidRPr="008957FD" w:rsidRDefault="00CB73BC" w:rsidP="00CB73BC">
            <w:pPr>
              <w:spacing w:before="60" w:after="60"/>
              <w:ind w:left="89" w:right="61" w:firstLine="0"/>
              <w:rPr>
                <w:sz w:val="20"/>
              </w:rPr>
            </w:pPr>
            <w:r w:rsidRPr="008957FD">
              <w:rPr>
                <w:sz w:val="20"/>
              </w:rPr>
              <w:t>85.1%</w:t>
            </w:r>
          </w:p>
        </w:tc>
        <w:tc>
          <w:tcPr>
            <w:tcW w:w="3330" w:type="dxa"/>
            <w:shd w:val="clear" w:color="auto" w:fill="FFFFFF"/>
          </w:tcPr>
          <w:p w14:paraId="3957F6B9" w14:textId="77777777" w:rsidR="00CB73BC" w:rsidRPr="008957FD" w:rsidRDefault="00CB73BC" w:rsidP="00CB73BC">
            <w:pPr>
              <w:spacing w:before="60" w:after="60"/>
              <w:ind w:left="89" w:right="61" w:firstLine="0"/>
              <w:rPr>
                <w:sz w:val="20"/>
              </w:rPr>
            </w:pPr>
            <w:r w:rsidRPr="008957FD">
              <w:rPr>
                <w:sz w:val="20"/>
              </w:rPr>
              <w:t>3) Services, sociaux, culturels et pe</w:t>
            </w:r>
            <w:r w:rsidRPr="008957FD">
              <w:rPr>
                <w:sz w:val="20"/>
              </w:rPr>
              <w:t>r</w:t>
            </w:r>
            <w:r w:rsidRPr="008957FD">
              <w:rPr>
                <w:sz w:val="20"/>
              </w:rPr>
              <w:t>sonnels</w:t>
            </w:r>
          </w:p>
        </w:tc>
        <w:tc>
          <w:tcPr>
            <w:tcW w:w="810" w:type="dxa"/>
            <w:shd w:val="clear" w:color="auto" w:fill="FFFFFF"/>
          </w:tcPr>
          <w:p w14:paraId="7EA0DB2A" w14:textId="77777777" w:rsidR="00CB73BC" w:rsidRPr="008957FD" w:rsidRDefault="00CB73BC" w:rsidP="00CB73BC">
            <w:pPr>
              <w:spacing w:before="60" w:after="60"/>
              <w:ind w:left="89" w:right="61" w:firstLine="0"/>
              <w:rPr>
                <w:sz w:val="20"/>
              </w:rPr>
            </w:pPr>
            <w:r w:rsidRPr="008957FD">
              <w:rPr>
                <w:sz w:val="20"/>
              </w:rPr>
              <w:t>88.0%</w:t>
            </w:r>
          </w:p>
        </w:tc>
      </w:tr>
      <w:tr w:rsidR="00CB73BC" w:rsidRPr="008957FD" w14:paraId="45832442" w14:textId="77777777">
        <w:tblPrEx>
          <w:tblCellMar>
            <w:top w:w="0" w:type="dxa"/>
            <w:bottom w:w="0" w:type="dxa"/>
          </w:tblCellMar>
        </w:tblPrEx>
        <w:tc>
          <w:tcPr>
            <w:tcW w:w="3780" w:type="dxa"/>
            <w:shd w:val="clear" w:color="auto" w:fill="FFFFFF"/>
          </w:tcPr>
          <w:p w14:paraId="5FCAE35F" w14:textId="77777777" w:rsidR="00CB73BC" w:rsidRPr="008957FD" w:rsidRDefault="00CB73BC" w:rsidP="00CB73BC">
            <w:pPr>
              <w:spacing w:before="60" w:after="60"/>
              <w:ind w:left="89" w:right="80" w:firstLine="0"/>
              <w:rPr>
                <w:sz w:val="20"/>
              </w:rPr>
            </w:pPr>
            <w:r w:rsidRPr="008957FD">
              <w:rPr>
                <w:sz w:val="20"/>
              </w:rPr>
              <w:t>4) Construction :</w:t>
            </w:r>
          </w:p>
        </w:tc>
        <w:tc>
          <w:tcPr>
            <w:tcW w:w="900" w:type="dxa"/>
            <w:shd w:val="clear" w:color="auto" w:fill="FFFFFF"/>
          </w:tcPr>
          <w:p w14:paraId="05819572" w14:textId="77777777" w:rsidR="00CB73BC" w:rsidRPr="008957FD" w:rsidRDefault="00CB73BC" w:rsidP="00CB73BC">
            <w:pPr>
              <w:spacing w:before="60" w:after="60"/>
              <w:ind w:left="89" w:right="61" w:firstLine="0"/>
              <w:rPr>
                <w:sz w:val="20"/>
              </w:rPr>
            </w:pPr>
            <w:r w:rsidRPr="008957FD">
              <w:rPr>
                <w:sz w:val="20"/>
              </w:rPr>
              <w:t>75.0%</w:t>
            </w:r>
          </w:p>
        </w:tc>
        <w:tc>
          <w:tcPr>
            <w:tcW w:w="3330" w:type="dxa"/>
            <w:shd w:val="clear" w:color="auto" w:fill="FFFFFF"/>
          </w:tcPr>
          <w:p w14:paraId="574EF966" w14:textId="77777777" w:rsidR="00CB73BC" w:rsidRPr="008957FD" w:rsidRDefault="00CB73BC" w:rsidP="00CB73BC">
            <w:pPr>
              <w:spacing w:before="60" w:after="60"/>
              <w:ind w:left="89" w:right="61" w:firstLine="0"/>
              <w:rPr>
                <w:sz w:val="20"/>
              </w:rPr>
            </w:pPr>
            <w:r w:rsidRPr="008957FD">
              <w:rPr>
                <w:sz w:val="20"/>
              </w:rPr>
              <w:t>4) Construction :</w:t>
            </w:r>
          </w:p>
        </w:tc>
        <w:tc>
          <w:tcPr>
            <w:tcW w:w="810" w:type="dxa"/>
            <w:shd w:val="clear" w:color="auto" w:fill="FFFFFF"/>
          </w:tcPr>
          <w:p w14:paraId="0BC2A6BC" w14:textId="77777777" w:rsidR="00CB73BC" w:rsidRPr="008957FD" w:rsidRDefault="00CB73BC" w:rsidP="00CB73BC">
            <w:pPr>
              <w:spacing w:before="60" w:after="60"/>
              <w:ind w:left="89" w:right="61" w:firstLine="0"/>
              <w:rPr>
                <w:sz w:val="20"/>
              </w:rPr>
            </w:pPr>
            <w:r w:rsidRPr="008957FD">
              <w:rPr>
                <w:sz w:val="20"/>
              </w:rPr>
              <w:t>82.8%</w:t>
            </w:r>
          </w:p>
        </w:tc>
      </w:tr>
      <w:tr w:rsidR="00CB73BC" w:rsidRPr="008957FD" w14:paraId="05438C32" w14:textId="77777777">
        <w:tblPrEx>
          <w:tblCellMar>
            <w:top w:w="0" w:type="dxa"/>
            <w:bottom w:w="0" w:type="dxa"/>
          </w:tblCellMar>
        </w:tblPrEx>
        <w:tc>
          <w:tcPr>
            <w:tcW w:w="3780" w:type="dxa"/>
            <w:tcBorders>
              <w:bottom w:val="single" w:sz="4" w:space="0" w:color="auto"/>
            </w:tcBorders>
            <w:shd w:val="clear" w:color="auto" w:fill="FFFFFF"/>
          </w:tcPr>
          <w:p w14:paraId="5312C706" w14:textId="77777777" w:rsidR="00CB73BC" w:rsidRPr="008957FD" w:rsidRDefault="00CB73BC" w:rsidP="00CB73BC">
            <w:pPr>
              <w:spacing w:before="60" w:after="60"/>
              <w:ind w:left="89" w:right="80" w:firstLine="0"/>
              <w:rPr>
                <w:sz w:val="20"/>
              </w:rPr>
            </w:pPr>
            <w:r w:rsidRPr="008957FD">
              <w:rPr>
                <w:sz w:val="20"/>
              </w:rPr>
              <w:t>5) Autres pr</w:t>
            </w:r>
            <w:r w:rsidRPr="008957FD">
              <w:rPr>
                <w:sz w:val="20"/>
              </w:rPr>
              <w:t>i</w:t>
            </w:r>
            <w:r w:rsidRPr="008957FD">
              <w:rPr>
                <w:sz w:val="20"/>
              </w:rPr>
              <w:t>maires :</w:t>
            </w:r>
          </w:p>
        </w:tc>
        <w:tc>
          <w:tcPr>
            <w:tcW w:w="900" w:type="dxa"/>
            <w:tcBorders>
              <w:bottom w:val="single" w:sz="4" w:space="0" w:color="auto"/>
            </w:tcBorders>
            <w:shd w:val="clear" w:color="auto" w:fill="FFFFFF"/>
          </w:tcPr>
          <w:p w14:paraId="126A2339" w14:textId="77777777" w:rsidR="00CB73BC" w:rsidRPr="008957FD" w:rsidRDefault="00CB73BC" w:rsidP="00CB73BC">
            <w:pPr>
              <w:spacing w:before="60" w:after="60"/>
              <w:ind w:left="89" w:right="61" w:firstLine="0"/>
              <w:rPr>
                <w:sz w:val="20"/>
              </w:rPr>
            </w:pPr>
            <w:r w:rsidRPr="008957FD">
              <w:rPr>
                <w:sz w:val="20"/>
              </w:rPr>
              <w:t>74.8%</w:t>
            </w:r>
          </w:p>
        </w:tc>
        <w:tc>
          <w:tcPr>
            <w:tcW w:w="3330" w:type="dxa"/>
            <w:tcBorders>
              <w:bottom w:val="single" w:sz="4" w:space="0" w:color="auto"/>
            </w:tcBorders>
            <w:shd w:val="clear" w:color="auto" w:fill="FFFFFF"/>
          </w:tcPr>
          <w:p w14:paraId="0CD606B8" w14:textId="77777777" w:rsidR="00CB73BC" w:rsidRPr="008957FD" w:rsidRDefault="00CB73BC" w:rsidP="00CB73BC">
            <w:pPr>
              <w:spacing w:before="60" w:after="60"/>
              <w:ind w:left="89" w:right="61" w:firstLine="0"/>
              <w:rPr>
                <w:sz w:val="20"/>
              </w:rPr>
            </w:pPr>
            <w:r w:rsidRPr="008957FD">
              <w:rPr>
                <w:sz w:val="20"/>
              </w:rPr>
              <w:t>5) Administration publique et Défe</w:t>
            </w:r>
            <w:r w:rsidRPr="008957FD">
              <w:rPr>
                <w:sz w:val="20"/>
              </w:rPr>
              <w:t>n</w:t>
            </w:r>
            <w:r w:rsidRPr="008957FD">
              <w:rPr>
                <w:sz w:val="20"/>
              </w:rPr>
              <w:t>se nati</w:t>
            </w:r>
            <w:r w:rsidRPr="008957FD">
              <w:rPr>
                <w:sz w:val="20"/>
              </w:rPr>
              <w:t>o</w:t>
            </w:r>
            <w:r w:rsidRPr="008957FD">
              <w:rPr>
                <w:sz w:val="20"/>
              </w:rPr>
              <w:t>nale</w:t>
            </w:r>
          </w:p>
        </w:tc>
        <w:tc>
          <w:tcPr>
            <w:tcW w:w="810" w:type="dxa"/>
            <w:tcBorders>
              <w:bottom w:val="single" w:sz="4" w:space="0" w:color="auto"/>
            </w:tcBorders>
            <w:shd w:val="clear" w:color="auto" w:fill="FFFFFF"/>
          </w:tcPr>
          <w:p w14:paraId="09CC7F7D" w14:textId="77777777" w:rsidR="00CB73BC" w:rsidRPr="008957FD" w:rsidRDefault="00CB73BC" w:rsidP="00CB73BC">
            <w:pPr>
              <w:spacing w:before="60" w:after="60"/>
              <w:ind w:left="89" w:right="61" w:firstLine="0"/>
              <w:rPr>
                <w:sz w:val="20"/>
                <w:szCs w:val="10"/>
              </w:rPr>
            </w:pPr>
            <w:r w:rsidRPr="008957FD">
              <w:rPr>
                <w:sz w:val="20"/>
              </w:rPr>
              <w:t>77.8%</w:t>
            </w:r>
          </w:p>
        </w:tc>
      </w:tr>
    </w:tbl>
    <w:p w14:paraId="0B660CF8" w14:textId="77777777" w:rsidR="00CB73BC" w:rsidRPr="008957FD" w:rsidRDefault="00CB73BC" w:rsidP="00CB73BC">
      <w:pPr>
        <w:spacing w:before="120" w:after="120"/>
        <w:jc w:val="both"/>
        <w:rPr>
          <w:szCs w:val="2"/>
        </w:rPr>
      </w:pPr>
      <w:r w:rsidRPr="008957FD">
        <w:rPr>
          <w:sz w:val="20"/>
        </w:rPr>
        <w:t>Sources : Statistique Canada - Cat</w:t>
      </w:r>
      <w:r w:rsidRPr="008957FD">
        <w:rPr>
          <w:sz w:val="20"/>
        </w:rPr>
        <w:t>a</w:t>
      </w:r>
      <w:r w:rsidRPr="008957FD">
        <w:rPr>
          <w:sz w:val="20"/>
        </w:rPr>
        <w:t>logues 99-522 (1961) ; 94-736 (1971) ; 92-923 (1981).</w:t>
      </w:r>
    </w:p>
    <w:p w14:paraId="650C3F69" w14:textId="77777777" w:rsidR="00CB73BC" w:rsidRPr="008957FD" w:rsidRDefault="00CB73BC" w:rsidP="00CB73BC">
      <w:pPr>
        <w:spacing w:before="120" w:after="120"/>
        <w:jc w:val="both"/>
        <w:rPr>
          <w:szCs w:val="2"/>
        </w:rPr>
      </w:pPr>
    </w:p>
    <w:p w14:paraId="21E99DA0" w14:textId="77777777" w:rsidR="00CB73BC" w:rsidRPr="008957FD" w:rsidRDefault="00CB73BC" w:rsidP="00CB73BC">
      <w:pPr>
        <w:spacing w:before="120" w:after="120"/>
        <w:jc w:val="both"/>
        <w:rPr>
          <w:szCs w:val="2"/>
        </w:rPr>
      </w:pPr>
    </w:p>
    <w:p w14:paraId="1A50CDFB" w14:textId="77777777" w:rsidR="00CB73BC" w:rsidRPr="008957FD" w:rsidRDefault="00CB73BC" w:rsidP="00CB73BC">
      <w:pPr>
        <w:pStyle w:val="a"/>
      </w:pPr>
      <w:r w:rsidRPr="008957FD">
        <w:t>Des femmes serve</w:t>
      </w:r>
      <w:r w:rsidRPr="008957FD">
        <w:t>u</w:t>
      </w:r>
      <w:r w:rsidRPr="008957FD">
        <w:t>ses plutôt que pompiers</w:t>
      </w:r>
    </w:p>
    <w:p w14:paraId="28FADB45" w14:textId="77777777" w:rsidR="00CB73BC" w:rsidRPr="008957FD" w:rsidRDefault="00CB73BC" w:rsidP="00CB73BC">
      <w:pPr>
        <w:spacing w:before="120" w:after="120"/>
        <w:jc w:val="both"/>
        <w:rPr>
          <w:szCs w:val="2"/>
        </w:rPr>
      </w:pPr>
    </w:p>
    <w:p w14:paraId="3ABAABAD" w14:textId="77777777" w:rsidR="00CB73BC" w:rsidRPr="008957FD" w:rsidRDefault="00CB73BC" w:rsidP="00CB73BC">
      <w:pPr>
        <w:spacing w:before="120" w:after="120"/>
        <w:ind w:firstLine="0"/>
        <w:jc w:val="both"/>
      </w:pPr>
      <w:r w:rsidRPr="008957FD">
        <w:rPr>
          <w:lang w:eastAsia="fr-FR" w:bidi="fr-FR"/>
        </w:rPr>
        <w:t>Le contenu de tâches propre au grand groupe professionnel "travai</w:t>
      </w:r>
      <w:r w:rsidRPr="008957FD">
        <w:rPr>
          <w:lang w:eastAsia="fr-FR" w:bidi="fr-FR"/>
        </w:rPr>
        <w:t>l</w:t>
      </w:r>
      <w:r w:rsidRPr="008957FD">
        <w:rPr>
          <w:lang w:eastAsia="fr-FR" w:bidi="fr-FR"/>
        </w:rPr>
        <w:t>leuses des se</w:t>
      </w:r>
      <w:r w:rsidRPr="008957FD">
        <w:rPr>
          <w:lang w:eastAsia="fr-FR" w:bidi="fr-FR"/>
        </w:rPr>
        <w:t>r</w:t>
      </w:r>
      <w:r w:rsidRPr="008957FD">
        <w:rPr>
          <w:lang w:eastAsia="fr-FR" w:bidi="fr-FR"/>
        </w:rPr>
        <w:t>vices et activités récréatives" (employées de services personnels, coiffeuses, cuisinières, presseuses, serveuses, etc.) co</w:t>
      </w:r>
      <w:r w:rsidRPr="008957FD">
        <w:rPr>
          <w:lang w:eastAsia="fr-FR" w:bidi="fr-FR"/>
        </w:rPr>
        <w:t>m</w:t>
      </w:r>
      <w:r w:rsidRPr="008957FD">
        <w:rPr>
          <w:lang w:eastAsia="fr-FR" w:bidi="fr-FR"/>
        </w:rPr>
        <w:t>porte à son tour de nombreuses affinités avec les fonctions domest</w:t>
      </w:r>
      <w:r w:rsidRPr="008957FD">
        <w:rPr>
          <w:lang w:eastAsia="fr-FR" w:bidi="fr-FR"/>
        </w:rPr>
        <w:t>i</w:t>
      </w:r>
      <w:r w:rsidRPr="008957FD">
        <w:rPr>
          <w:lang w:eastAsia="fr-FR" w:bidi="fr-FR"/>
        </w:rPr>
        <w:t>ques. À cet égard, les tâches concernant le soin des enfants (gardie</w:t>
      </w:r>
      <w:r w:rsidRPr="008957FD">
        <w:rPr>
          <w:lang w:eastAsia="fr-FR" w:bidi="fr-FR"/>
        </w:rPr>
        <w:t>n</w:t>
      </w:r>
      <w:r w:rsidRPr="008957FD">
        <w:rPr>
          <w:lang w:eastAsia="fr-FR" w:bidi="fr-FR"/>
        </w:rPr>
        <w:t>ne), la préparation des aliments et boissons et le service dome</w:t>
      </w:r>
      <w:r w:rsidRPr="008957FD">
        <w:rPr>
          <w:lang w:eastAsia="fr-FR" w:bidi="fr-FR"/>
        </w:rPr>
        <w:t>s</w:t>
      </w:r>
      <w:r w:rsidRPr="008957FD">
        <w:rPr>
          <w:lang w:eastAsia="fr-FR" w:bidi="fr-FR"/>
        </w:rPr>
        <w:t>tique en général constituent des exemples de fonctions assimilables direct</w:t>
      </w:r>
      <w:r w:rsidRPr="008957FD">
        <w:rPr>
          <w:lang w:eastAsia="fr-FR" w:bidi="fr-FR"/>
        </w:rPr>
        <w:t>e</w:t>
      </w:r>
      <w:r w:rsidRPr="008957FD">
        <w:rPr>
          <w:lang w:eastAsia="fr-FR" w:bidi="fr-FR"/>
        </w:rPr>
        <w:t>ment à la production d</w:t>
      </w:r>
      <w:r w:rsidRPr="008957FD">
        <w:rPr>
          <w:lang w:eastAsia="fr-FR" w:bidi="fr-FR"/>
        </w:rPr>
        <w:t>o</w:t>
      </w:r>
      <w:r w:rsidRPr="008957FD">
        <w:rPr>
          <w:lang w:eastAsia="fr-FR" w:bidi="fr-FR"/>
        </w:rPr>
        <w:t>mestique.</w:t>
      </w:r>
    </w:p>
    <w:p w14:paraId="2658DBDF" w14:textId="77777777" w:rsidR="00CB73BC" w:rsidRPr="008957FD" w:rsidRDefault="00CB73BC" w:rsidP="00CB73BC">
      <w:pPr>
        <w:spacing w:before="120" w:after="120"/>
        <w:jc w:val="both"/>
      </w:pPr>
      <w:r w:rsidRPr="008957FD">
        <w:rPr>
          <w:lang w:eastAsia="fr-FR" w:bidi="fr-FR"/>
        </w:rPr>
        <w:t>En 1961, au Québec et dans l’ensemble du Canada, respectiv</w:t>
      </w:r>
      <w:r w:rsidRPr="008957FD">
        <w:rPr>
          <w:lang w:eastAsia="fr-FR" w:bidi="fr-FR"/>
        </w:rPr>
        <w:t>e</w:t>
      </w:r>
      <w:r w:rsidRPr="008957FD">
        <w:rPr>
          <w:lang w:eastAsia="fr-FR" w:bidi="fr-FR"/>
        </w:rPr>
        <w:t>ment 11.2% et 12.3% de la main-d'oeuvre tot</w:t>
      </w:r>
      <w:r w:rsidRPr="008957FD">
        <w:rPr>
          <w:lang w:eastAsia="fr-FR" w:bidi="fr-FR"/>
        </w:rPr>
        <w:t>a</w:t>
      </w:r>
      <w:r w:rsidRPr="008957FD">
        <w:rPr>
          <w:lang w:eastAsia="fr-FR" w:bidi="fr-FR"/>
        </w:rPr>
        <w:t>le de l'ensemble des secteurs d’activité</w:t>
      </w:r>
      <w:r w:rsidRPr="008957FD">
        <w:t xml:space="preserve"> [81] </w:t>
      </w:r>
      <w:r w:rsidRPr="008957FD">
        <w:rPr>
          <w:lang w:eastAsia="fr-FR" w:bidi="fr-FR"/>
        </w:rPr>
        <w:t>économique se retrouve dans le grand groupe profe</w:t>
      </w:r>
      <w:r w:rsidRPr="008957FD">
        <w:rPr>
          <w:lang w:eastAsia="fr-FR" w:bidi="fr-FR"/>
        </w:rPr>
        <w:t>s</w:t>
      </w:r>
      <w:r w:rsidRPr="008957FD">
        <w:rPr>
          <w:lang w:eastAsia="fr-FR" w:bidi="fr-FR"/>
        </w:rPr>
        <w:t>sionnel des travailleurs et des travailleuses des services et a</w:t>
      </w:r>
      <w:r w:rsidRPr="008957FD">
        <w:rPr>
          <w:lang w:eastAsia="fr-FR" w:bidi="fr-FR"/>
        </w:rPr>
        <w:t>c</w:t>
      </w:r>
      <w:r w:rsidRPr="008957FD">
        <w:rPr>
          <w:lang w:eastAsia="fr-FR" w:bidi="fr-FR"/>
        </w:rPr>
        <w:t>tivités récréatives. Le taux de féminité est de 51.1% au Québec, comparat</w:t>
      </w:r>
      <w:r w:rsidRPr="008957FD">
        <w:rPr>
          <w:lang w:eastAsia="fr-FR" w:bidi="fr-FR"/>
        </w:rPr>
        <w:t>i</w:t>
      </w:r>
      <w:r w:rsidRPr="008957FD">
        <w:rPr>
          <w:lang w:eastAsia="fr-FR" w:bidi="fr-FR"/>
        </w:rPr>
        <w:t>vement à 49.7% au Canada. Au cours de l’année 1971, alors qu'au Canada la main-d'œuvre totale des occupations de services et d’activités récréatives se compose de 11.2% d'effectifs f</w:t>
      </w:r>
      <w:r w:rsidRPr="008957FD">
        <w:rPr>
          <w:lang w:eastAsia="fr-FR" w:bidi="fr-FR"/>
        </w:rPr>
        <w:t>é</w:t>
      </w:r>
      <w:r w:rsidRPr="008957FD">
        <w:rPr>
          <w:lang w:eastAsia="fr-FR" w:bidi="fr-FR"/>
        </w:rPr>
        <w:t>minins et masculins, 46.2% de ces emplois, au niveau de tous les secteurs d'a</w:t>
      </w:r>
      <w:r w:rsidRPr="008957FD">
        <w:rPr>
          <w:lang w:eastAsia="fr-FR" w:bidi="fr-FR"/>
        </w:rPr>
        <w:t>c</w:t>
      </w:r>
      <w:r w:rsidRPr="008957FD">
        <w:rPr>
          <w:lang w:eastAsia="fr-FR" w:bidi="fr-FR"/>
        </w:rPr>
        <w:t>tivité, sont exercés par des femmes. Au Québec, au cours de la même année, le taux de f</w:t>
      </w:r>
      <w:r w:rsidRPr="008957FD">
        <w:rPr>
          <w:lang w:eastAsia="fr-FR" w:bidi="fr-FR"/>
        </w:rPr>
        <w:t>é</w:t>
      </w:r>
      <w:r w:rsidRPr="008957FD">
        <w:rPr>
          <w:lang w:eastAsia="fr-FR" w:bidi="fr-FR"/>
        </w:rPr>
        <w:t>minité du grand groupe professionnel des services et activités récréatives a</w:t>
      </w:r>
      <w:r w:rsidRPr="008957FD">
        <w:rPr>
          <w:lang w:eastAsia="fr-FR" w:bidi="fr-FR"/>
        </w:rPr>
        <w:t>t</w:t>
      </w:r>
      <w:r w:rsidRPr="008957FD">
        <w:rPr>
          <w:lang w:eastAsia="fr-FR" w:bidi="fr-FR"/>
        </w:rPr>
        <w:t>teint 42.3%, alors que la part de la main-d'œuvre totale dans ce groupe s'élève à 10.4%. La diminution du taux de fémin</w:t>
      </w:r>
      <w:r w:rsidRPr="008957FD">
        <w:rPr>
          <w:lang w:eastAsia="fr-FR" w:bidi="fr-FR"/>
        </w:rPr>
        <w:t>i</w:t>
      </w:r>
      <w:r w:rsidRPr="008957FD">
        <w:rPr>
          <w:lang w:eastAsia="fr-FR" w:bidi="fr-FR"/>
        </w:rPr>
        <w:t>té ainsi que de la part de la main-d'œuvre totale de ce grand groupe professionnel, que l'on observe en 1971, reste cependant pa</w:t>
      </w:r>
      <w:r w:rsidRPr="008957FD">
        <w:rPr>
          <w:lang w:eastAsia="fr-FR" w:bidi="fr-FR"/>
        </w:rPr>
        <w:t>s</w:t>
      </w:r>
      <w:r w:rsidRPr="008957FD">
        <w:rPr>
          <w:lang w:eastAsia="fr-FR" w:bidi="fr-FR"/>
        </w:rPr>
        <w:t>sablement éphémère, puisqu'en 1981, non seulement les Québécoises et les Canadiennes augmentent leur part de main-d'œuvre dans celui-ci (QC : 46.9% - CA : 52.7%), mais les effectifs totaux des occupations de services et d’activités r</w:t>
      </w:r>
      <w:r w:rsidRPr="008957FD">
        <w:rPr>
          <w:lang w:eastAsia="fr-FR" w:bidi="fr-FR"/>
        </w:rPr>
        <w:t>é</w:t>
      </w:r>
      <w:r w:rsidRPr="008957FD">
        <w:rPr>
          <w:lang w:eastAsia="fr-FR" w:bidi="fr-FR"/>
        </w:rPr>
        <w:t>créatives, au Québec et au Canada, et ce, pour tous les secteurs d'activité considérés ensemble, augmentent re</w:t>
      </w:r>
      <w:r w:rsidRPr="008957FD">
        <w:rPr>
          <w:lang w:eastAsia="fr-FR" w:bidi="fr-FR"/>
        </w:rPr>
        <w:t>s</w:t>
      </w:r>
      <w:r w:rsidRPr="008957FD">
        <w:rPr>
          <w:lang w:eastAsia="fr-FR" w:bidi="fr-FR"/>
        </w:rPr>
        <w:t>pectivement à 11.9% et 12.04%. Les données statistiques récentes, révèlent par ai</w:t>
      </w:r>
      <w:r w:rsidRPr="008957FD">
        <w:rPr>
          <w:lang w:eastAsia="fr-FR" w:bidi="fr-FR"/>
        </w:rPr>
        <w:t>l</w:t>
      </w:r>
      <w:r w:rsidRPr="008957FD">
        <w:rPr>
          <w:lang w:eastAsia="fr-FR" w:bidi="fr-FR"/>
        </w:rPr>
        <w:t>leurs que la part de la main-d’œuvre totale du grand groupe professionnel des services et activités récréative sera égal</w:t>
      </w:r>
      <w:r w:rsidRPr="008957FD">
        <w:rPr>
          <w:lang w:eastAsia="fr-FR" w:bidi="fr-FR"/>
        </w:rPr>
        <w:t>e</w:t>
      </w:r>
      <w:r w:rsidRPr="008957FD">
        <w:rPr>
          <w:lang w:eastAsia="fr-FR" w:bidi="fr-FR"/>
        </w:rPr>
        <w:t>ment supérieure, au cours de l'année 1986, par rapport aux années passées (QC : 12.1% - CA : 12.7%). Des constatations semblables concernent également le taux de féminité de ces occupations, légèr</w:t>
      </w:r>
      <w:r w:rsidRPr="008957FD">
        <w:rPr>
          <w:lang w:eastAsia="fr-FR" w:bidi="fr-FR"/>
        </w:rPr>
        <w:t>e</w:t>
      </w:r>
      <w:r w:rsidRPr="008957FD">
        <w:rPr>
          <w:lang w:eastAsia="fr-FR" w:bidi="fr-FR"/>
        </w:rPr>
        <w:t>ment supérieur comparativement aux taux observés, au cours des a</w:t>
      </w:r>
      <w:r w:rsidRPr="008957FD">
        <w:rPr>
          <w:lang w:eastAsia="fr-FR" w:bidi="fr-FR"/>
        </w:rPr>
        <w:t>n</w:t>
      </w:r>
      <w:r w:rsidRPr="008957FD">
        <w:rPr>
          <w:lang w:eastAsia="fr-FR" w:bidi="fr-FR"/>
        </w:rPr>
        <w:t>nées précédentes (QC : 48.9% - CA : 54.1%).</w:t>
      </w:r>
    </w:p>
    <w:p w14:paraId="39F7D38D" w14:textId="77777777" w:rsidR="00CB73BC" w:rsidRPr="008957FD" w:rsidRDefault="00CB73BC" w:rsidP="00CB73BC">
      <w:pPr>
        <w:spacing w:before="120" w:after="120"/>
        <w:jc w:val="both"/>
      </w:pPr>
      <w:r w:rsidRPr="008957FD">
        <w:rPr>
          <w:lang w:eastAsia="fr-FR" w:bidi="fr-FR"/>
        </w:rPr>
        <w:t>Au cours de la période 1961 à 1981, parmi les cinq activités éc</w:t>
      </w:r>
      <w:r w:rsidRPr="008957FD">
        <w:rPr>
          <w:lang w:eastAsia="fr-FR" w:bidi="fr-FR"/>
        </w:rPr>
        <w:t>o</w:t>
      </w:r>
      <w:r w:rsidRPr="008957FD">
        <w:rPr>
          <w:lang w:eastAsia="fr-FR" w:bidi="fr-FR"/>
        </w:rPr>
        <w:t>nomiques où nous observons une rel</w:t>
      </w:r>
      <w:r w:rsidRPr="008957FD">
        <w:rPr>
          <w:lang w:eastAsia="fr-FR" w:bidi="fr-FR"/>
        </w:rPr>
        <w:t>a</w:t>
      </w:r>
      <w:r w:rsidRPr="008957FD">
        <w:rPr>
          <w:lang w:eastAsia="fr-FR" w:bidi="fr-FR"/>
        </w:rPr>
        <w:t>tive représentativité de femmes travailleuses des services et activités récréatives, l'agriculture, les se</w:t>
      </w:r>
      <w:r w:rsidRPr="008957FD">
        <w:rPr>
          <w:lang w:eastAsia="fr-FR" w:bidi="fr-FR"/>
        </w:rPr>
        <w:t>r</w:t>
      </w:r>
      <w:r w:rsidRPr="008957FD">
        <w:rPr>
          <w:lang w:eastAsia="fr-FR" w:bidi="fr-FR"/>
        </w:rPr>
        <w:t>vices sociaux, commerciaux, industriels et personnel, suivis du co</w:t>
      </w:r>
      <w:r w:rsidRPr="008957FD">
        <w:rPr>
          <w:lang w:eastAsia="fr-FR" w:bidi="fr-FR"/>
        </w:rPr>
        <w:t>m</w:t>
      </w:r>
      <w:r w:rsidRPr="008957FD">
        <w:rPr>
          <w:lang w:eastAsia="fr-FR" w:bidi="fr-FR"/>
        </w:rPr>
        <w:t>merce se démarquent, puisqu’on y retrouve les taux de f</w:t>
      </w:r>
      <w:r w:rsidRPr="008957FD">
        <w:rPr>
          <w:lang w:eastAsia="fr-FR" w:bidi="fr-FR"/>
        </w:rPr>
        <w:t>é</w:t>
      </w:r>
      <w:r w:rsidRPr="008957FD">
        <w:rPr>
          <w:lang w:eastAsia="fr-FR" w:bidi="fr-FR"/>
        </w:rPr>
        <w:t>minité les plus élevés des occupations propres à ce grand groupe professio</w:t>
      </w:r>
      <w:r w:rsidRPr="008957FD">
        <w:rPr>
          <w:lang w:eastAsia="fr-FR" w:bidi="fr-FR"/>
        </w:rPr>
        <w:t>n</w:t>
      </w:r>
      <w:r w:rsidRPr="008957FD">
        <w:rPr>
          <w:lang w:eastAsia="fr-FR" w:bidi="fr-FR"/>
        </w:rPr>
        <w:t>nel, et ce, au Québec comme dans l'ensemble du Canada. Comme l'indique le tableau 3, dans les a</w:t>
      </w:r>
      <w:r w:rsidRPr="008957FD">
        <w:rPr>
          <w:lang w:eastAsia="fr-FR" w:bidi="fr-FR"/>
        </w:rPr>
        <w:t>c</w:t>
      </w:r>
      <w:r w:rsidRPr="008957FD">
        <w:rPr>
          <w:lang w:eastAsia="fr-FR" w:bidi="fr-FR"/>
        </w:rPr>
        <w:t>tivités tertiaires reliées aux services sociaux, commerciaux, industriels et personnels, le taux de fém</w:t>
      </w:r>
      <w:r w:rsidRPr="008957FD">
        <w:rPr>
          <w:lang w:eastAsia="fr-FR" w:bidi="fr-FR"/>
        </w:rPr>
        <w:t>i</w:t>
      </w:r>
      <w:r w:rsidRPr="008957FD">
        <w:rPr>
          <w:lang w:eastAsia="fr-FR" w:bidi="fr-FR"/>
        </w:rPr>
        <w:t>nité du grand groupe des services et activités récréatives atteint 66.% au Qu</w:t>
      </w:r>
      <w:r w:rsidRPr="008957FD">
        <w:rPr>
          <w:lang w:eastAsia="fr-FR" w:bidi="fr-FR"/>
        </w:rPr>
        <w:t>é</w:t>
      </w:r>
      <w:r w:rsidRPr="008957FD">
        <w:rPr>
          <w:lang w:eastAsia="fr-FR" w:bidi="fr-FR"/>
        </w:rPr>
        <w:t>bec et 68.5% au Canada, en 1961. Au cours, de la décennie suivante, il s'él</w:t>
      </w:r>
      <w:r w:rsidRPr="008957FD">
        <w:rPr>
          <w:lang w:eastAsia="fr-FR" w:bidi="fr-FR"/>
        </w:rPr>
        <w:t>è</w:t>
      </w:r>
      <w:r w:rsidRPr="008957FD">
        <w:rPr>
          <w:lang w:eastAsia="fr-FR" w:bidi="fr-FR"/>
        </w:rPr>
        <w:t>ve respectivement à 54.4% et 60.1%. Enfin, en 1981, les effectifs f</w:t>
      </w:r>
      <w:r w:rsidRPr="008957FD">
        <w:rPr>
          <w:lang w:eastAsia="fr-FR" w:bidi="fr-FR"/>
        </w:rPr>
        <w:t>é</w:t>
      </w:r>
      <w:r w:rsidRPr="008957FD">
        <w:rPr>
          <w:lang w:eastAsia="fr-FR" w:bidi="fr-FR"/>
        </w:rPr>
        <w:t>minins, au Québec, occupent dans une proportion de 56.4% les postes propres à ce grand gro</w:t>
      </w:r>
      <w:r w:rsidRPr="008957FD">
        <w:rPr>
          <w:lang w:eastAsia="fr-FR" w:bidi="fr-FR"/>
        </w:rPr>
        <w:t>u</w:t>
      </w:r>
      <w:r w:rsidRPr="008957FD">
        <w:rPr>
          <w:lang w:eastAsia="fr-FR" w:bidi="fr-FR"/>
        </w:rPr>
        <w:t>pe professionnel, taux atteignant 62.9% au Canada. De plus, le tableau 3 fait resso</w:t>
      </w:r>
      <w:r w:rsidRPr="008957FD">
        <w:rPr>
          <w:lang w:eastAsia="fr-FR" w:bidi="fr-FR"/>
        </w:rPr>
        <w:t>r</w:t>
      </w:r>
      <w:r w:rsidRPr="008957FD">
        <w:rPr>
          <w:lang w:eastAsia="fr-FR" w:bidi="fr-FR"/>
        </w:rPr>
        <w:t>tir une part non négligeable de travailleuses des services dans d’autres activités tertiaires, nota</w:t>
      </w:r>
      <w:r w:rsidRPr="008957FD">
        <w:rPr>
          <w:lang w:eastAsia="fr-FR" w:bidi="fr-FR"/>
        </w:rPr>
        <w:t>m</w:t>
      </w:r>
      <w:r w:rsidRPr="008957FD">
        <w:rPr>
          <w:lang w:eastAsia="fr-FR" w:bidi="fr-FR"/>
        </w:rPr>
        <w:t>ment dans les finances, les assurances et immeuble. Toutefois, ces dernières sont proportionnellement moins nombreuses dans ces activ</w:t>
      </w:r>
      <w:r w:rsidRPr="008957FD">
        <w:rPr>
          <w:lang w:eastAsia="fr-FR" w:bidi="fr-FR"/>
        </w:rPr>
        <w:t>i</w:t>
      </w:r>
      <w:r w:rsidRPr="008957FD">
        <w:rPr>
          <w:lang w:eastAsia="fr-FR" w:bidi="fr-FR"/>
        </w:rPr>
        <w:t>tés au Québec, qu’au C</w:t>
      </w:r>
      <w:r w:rsidRPr="008957FD">
        <w:rPr>
          <w:lang w:eastAsia="fr-FR" w:bidi="fr-FR"/>
        </w:rPr>
        <w:t>a</w:t>
      </w:r>
      <w:r w:rsidRPr="008957FD">
        <w:rPr>
          <w:lang w:eastAsia="fr-FR" w:bidi="fr-FR"/>
        </w:rPr>
        <w:t>nada (QC : 26.6% -CA : 43.6%).</w:t>
      </w:r>
    </w:p>
    <w:p w14:paraId="737BA462" w14:textId="77777777" w:rsidR="00CB73BC" w:rsidRPr="008957FD" w:rsidRDefault="00CB73BC" w:rsidP="00CB73BC">
      <w:pPr>
        <w:spacing w:before="120" w:after="120"/>
        <w:jc w:val="both"/>
      </w:pPr>
      <w:r w:rsidRPr="008957FD">
        <w:rPr>
          <w:lang w:eastAsia="fr-FR" w:bidi="fr-FR"/>
        </w:rPr>
        <w:t>Il faut préciser cependant que dans pl</w:t>
      </w:r>
      <w:r w:rsidRPr="008957FD">
        <w:rPr>
          <w:lang w:eastAsia="fr-FR" w:bidi="fr-FR"/>
        </w:rPr>
        <w:t>u</w:t>
      </w:r>
      <w:r w:rsidRPr="008957FD">
        <w:rPr>
          <w:lang w:eastAsia="fr-FR" w:bidi="fr-FR"/>
        </w:rPr>
        <w:t>sieurs des activités tertiaires indiquées au tableau 3, le taux de féminité du grand groupe profe</w:t>
      </w:r>
      <w:r w:rsidRPr="008957FD">
        <w:rPr>
          <w:lang w:eastAsia="fr-FR" w:bidi="fr-FR"/>
        </w:rPr>
        <w:t>s</w:t>
      </w:r>
      <w:r w:rsidRPr="008957FD">
        <w:rPr>
          <w:lang w:eastAsia="fr-FR" w:bidi="fr-FR"/>
        </w:rPr>
        <w:t>sionnel travailleuses des services et activités récré</w:t>
      </w:r>
      <w:r w:rsidRPr="008957FD">
        <w:rPr>
          <w:lang w:eastAsia="fr-FR" w:bidi="fr-FR"/>
        </w:rPr>
        <w:t>a</w:t>
      </w:r>
      <w:r w:rsidRPr="008957FD">
        <w:rPr>
          <w:lang w:eastAsia="fr-FR" w:bidi="fr-FR"/>
        </w:rPr>
        <w:t>tives était, en 1981, inf</w:t>
      </w:r>
      <w:r w:rsidRPr="008957FD">
        <w:rPr>
          <w:lang w:eastAsia="fr-FR" w:bidi="fr-FR"/>
        </w:rPr>
        <w:t>é</w:t>
      </w:r>
      <w:r w:rsidRPr="008957FD">
        <w:rPr>
          <w:lang w:eastAsia="fr-FR" w:bidi="fr-FR"/>
        </w:rPr>
        <w:t>rieur à celui de l'année 1961. Est-ce là le signe d'une décroissance de l'insertion des femmes [82] dans des occupations à caractère d</w:t>
      </w:r>
      <w:r w:rsidRPr="008957FD">
        <w:rPr>
          <w:lang w:eastAsia="fr-FR" w:bidi="fr-FR"/>
        </w:rPr>
        <w:t>o</w:t>
      </w:r>
      <w:r w:rsidRPr="008957FD">
        <w:rPr>
          <w:lang w:eastAsia="fr-FR" w:bidi="fr-FR"/>
        </w:rPr>
        <w:t>mestique ? À ce questionn</w:t>
      </w:r>
      <w:r w:rsidRPr="008957FD">
        <w:rPr>
          <w:lang w:eastAsia="fr-FR" w:bidi="fr-FR"/>
        </w:rPr>
        <w:t>e</w:t>
      </w:r>
      <w:r w:rsidRPr="008957FD">
        <w:rPr>
          <w:lang w:eastAsia="fr-FR" w:bidi="fr-FR"/>
        </w:rPr>
        <w:t>ment, nous répondons par la négative. L'étude de la répartition sexuelle de la main-d'œuvre dans la structure professionnelle globale, nous permet de constater qu'elles restent très minoritaires dans les occupations tr</w:t>
      </w:r>
      <w:r w:rsidRPr="008957FD">
        <w:rPr>
          <w:lang w:eastAsia="fr-FR" w:bidi="fr-FR"/>
        </w:rPr>
        <w:t>a</w:t>
      </w:r>
      <w:r w:rsidRPr="008957FD">
        <w:rPr>
          <w:lang w:eastAsia="fr-FR" w:bidi="fr-FR"/>
        </w:rPr>
        <w:t>ditionnellement masculines. Pour l'année 1981 par exemple, le grand groupe professionnel "travailleurs-euses des transports et communic</w:t>
      </w:r>
      <w:r w:rsidRPr="008957FD">
        <w:rPr>
          <w:lang w:eastAsia="fr-FR" w:bidi="fr-FR"/>
        </w:rPr>
        <w:t>a</w:t>
      </w:r>
      <w:r w:rsidRPr="008957FD">
        <w:rPr>
          <w:lang w:eastAsia="fr-FR" w:bidi="fr-FR"/>
        </w:rPr>
        <w:t>tions" ne comptait que 3.6% d’effectifs féminins au Québec et 6.5% de femmes au Canada. En fait, de la même manière que les hommes se concentrent dans les occup</w:t>
      </w:r>
      <w:r w:rsidRPr="008957FD">
        <w:rPr>
          <w:lang w:eastAsia="fr-FR" w:bidi="fr-FR"/>
        </w:rPr>
        <w:t>a</w:t>
      </w:r>
      <w:r w:rsidRPr="008957FD">
        <w:rPr>
          <w:lang w:eastAsia="fr-FR" w:bidi="fr-FR"/>
        </w:rPr>
        <w:t>tions des secteurs primaire et secondaire, où ils sont traditionnell</w:t>
      </w:r>
      <w:r w:rsidRPr="008957FD">
        <w:rPr>
          <w:lang w:eastAsia="fr-FR" w:bidi="fr-FR"/>
        </w:rPr>
        <w:t>e</w:t>
      </w:r>
      <w:r w:rsidRPr="008957FD">
        <w:rPr>
          <w:lang w:eastAsia="fr-FR" w:bidi="fr-FR"/>
        </w:rPr>
        <w:t>ment surreprésentés, les femmes pour leur part, occupent une place prépondérante au sein de certaines occup</w:t>
      </w:r>
      <w:r w:rsidRPr="008957FD">
        <w:rPr>
          <w:lang w:eastAsia="fr-FR" w:bidi="fr-FR"/>
        </w:rPr>
        <w:t>a</w:t>
      </w:r>
      <w:r w:rsidRPr="008957FD">
        <w:rPr>
          <w:lang w:eastAsia="fr-FR" w:bidi="fr-FR"/>
        </w:rPr>
        <w:t>tions et activités tertiaires où elles sont aussi davantage prése</w:t>
      </w:r>
      <w:r w:rsidRPr="008957FD">
        <w:rPr>
          <w:lang w:eastAsia="fr-FR" w:bidi="fr-FR"/>
        </w:rPr>
        <w:t>n</w:t>
      </w:r>
      <w:r w:rsidRPr="008957FD">
        <w:rPr>
          <w:lang w:eastAsia="fr-FR" w:bidi="fr-FR"/>
        </w:rPr>
        <w:t>tes.</w:t>
      </w:r>
    </w:p>
    <w:p w14:paraId="695E2D79" w14:textId="77777777" w:rsidR="00CB73BC" w:rsidRPr="008957FD" w:rsidRDefault="00CB73BC" w:rsidP="00CB73BC">
      <w:pPr>
        <w:spacing w:before="120" w:after="120"/>
        <w:jc w:val="both"/>
      </w:pPr>
      <w:r w:rsidRPr="008957FD">
        <w:br w:type="page"/>
      </w:r>
    </w:p>
    <w:p w14:paraId="5D036E1F" w14:textId="77777777" w:rsidR="00CB73BC" w:rsidRPr="008957FD" w:rsidRDefault="00CB73BC" w:rsidP="00CB73BC">
      <w:pPr>
        <w:pStyle w:val="figtitre"/>
      </w:pPr>
      <w:r w:rsidRPr="008957FD">
        <w:t>Tableau 3</w:t>
      </w:r>
    </w:p>
    <w:p w14:paraId="67A47C11" w14:textId="77777777" w:rsidR="00CB73BC" w:rsidRPr="008957FD" w:rsidRDefault="00CB73BC" w:rsidP="00CB73BC">
      <w:pPr>
        <w:pStyle w:val="figtitrest"/>
      </w:pPr>
      <w:r w:rsidRPr="008957FD">
        <w:t>Les cinq activités économiques précises regroupant la plus grande propo</w:t>
      </w:r>
      <w:r w:rsidRPr="008957FD">
        <w:t>r</w:t>
      </w:r>
      <w:r w:rsidRPr="008957FD">
        <w:t>tion</w:t>
      </w:r>
      <w:r w:rsidRPr="008957FD">
        <w:br/>
        <w:t xml:space="preserve">de femmes — Travailleuses des services et </w:t>
      </w:r>
      <w:r w:rsidRPr="008957FD">
        <w:rPr>
          <w:spacing w:val="-3"/>
        </w:rPr>
        <w:t>activ</w:t>
      </w:r>
      <w:r w:rsidRPr="008957FD">
        <w:rPr>
          <w:spacing w:val="-3"/>
        </w:rPr>
        <w:t>i</w:t>
      </w:r>
      <w:r w:rsidRPr="008957FD">
        <w:rPr>
          <w:spacing w:val="-3"/>
        </w:rPr>
        <w:t>tés récréatives</w:t>
      </w:r>
      <w:r w:rsidRPr="008957FD">
        <w:rPr>
          <w:spacing w:val="-3"/>
        </w:rPr>
        <w:br/>
      </w:r>
      <w:r w:rsidRPr="008957FD">
        <w:rPr>
          <w:spacing w:val="-2"/>
        </w:rPr>
        <w:t>Québec Canada, 1961, 1971, 1981</w:t>
      </w:r>
    </w:p>
    <w:tbl>
      <w:tblPr>
        <w:tblW w:w="0" w:type="auto"/>
        <w:tblInd w:w="-1040" w:type="dxa"/>
        <w:tblLayout w:type="fixed"/>
        <w:tblCellMar>
          <w:left w:w="40" w:type="dxa"/>
          <w:right w:w="40" w:type="dxa"/>
        </w:tblCellMar>
        <w:tblLook w:val="0000" w:firstRow="0" w:lastRow="0" w:firstColumn="0" w:lastColumn="0" w:noHBand="0" w:noVBand="0"/>
      </w:tblPr>
      <w:tblGrid>
        <w:gridCol w:w="3870"/>
        <w:gridCol w:w="810"/>
        <w:gridCol w:w="3420"/>
        <w:gridCol w:w="900"/>
      </w:tblGrid>
      <w:tr w:rsidR="00CB73BC" w:rsidRPr="008957FD" w14:paraId="156DC460" w14:textId="77777777">
        <w:tblPrEx>
          <w:tblCellMar>
            <w:top w:w="0" w:type="dxa"/>
            <w:bottom w:w="0" w:type="dxa"/>
          </w:tblCellMar>
        </w:tblPrEx>
        <w:tc>
          <w:tcPr>
            <w:tcW w:w="3870" w:type="dxa"/>
            <w:tcBorders>
              <w:top w:val="nil"/>
              <w:left w:val="nil"/>
              <w:bottom w:val="nil"/>
              <w:right w:val="nil"/>
            </w:tcBorders>
            <w:shd w:val="clear" w:color="auto" w:fill="FFFFFF"/>
          </w:tcPr>
          <w:p w14:paraId="2C388C17"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1961</w:t>
            </w:r>
            <w:r w:rsidRPr="008957FD">
              <w:rPr>
                <w:sz w:val="20"/>
                <w:lang w:eastAsia="fr-FR" w:bidi="fr-FR"/>
              </w:rPr>
              <w:br/>
              <w:t>Québec</w:t>
            </w:r>
          </w:p>
        </w:tc>
        <w:tc>
          <w:tcPr>
            <w:tcW w:w="810" w:type="dxa"/>
            <w:tcBorders>
              <w:top w:val="nil"/>
              <w:left w:val="nil"/>
              <w:bottom w:val="nil"/>
              <w:right w:val="nil"/>
            </w:tcBorders>
            <w:shd w:val="clear" w:color="auto" w:fill="FFFFFF"/>
          </w:tcPr>
          <w:p w14:paraId="1063281F" w14:textId="77777777" w:rsidR="00CB73BC" w:rsidRPr="008957FD" w:rsidRDefault="00CB73BC" w:rsidP="00CB73BC">
            <w:pPr>
              <w:shd w:val="clear" w:color="auto" w:fill="FFFFFF"/>
              <w:spacing w:before="60" w:after="60"/>
              <w:ind w:firstLine="0"/>
              <w:rPr>
                <w:sz w:val="20"/>
                <w:lang w:eastAsia="fr-FR" w:bidi="fr-FR"/>
              </w:rPr>
            </w:pPr>
          </w:p>
        </w:tc>
        <w:tc>
          <w:tcPr>
            <w:tcW w:w="3420" w:type="dxa"/>
            <w:tcBorders>
              <w:top w:val="nil"/>
              <w:left w:val="nil"/>
              <w:bottom w:val="nil"/>
              <w:right w:val="nil"/>
            </w:tcBorders>
            <w:shd w:val="clear" w:color="auto" w:fill="FFFFFF"/>
          </w:tcPr>
          <w:p w14:paraId="4706F7F7" w14:textId="77777777" w:rsidR="00CB73BC" w:rsidRPr="008957FD" w:rsidRDefault="00CB73BC" w:rsidP="00CB73BC">
            <w:pPr>
              <w:shd w:val="clear" w:color="auto" w:fill="FFFFFF"/>
              <w:spacing w:before="60" w:after="60"/>
              <w:ind w:left="5" w:firstLine="0"/>
              <w:rPr>
                <w:sz w:val="20"/>
                <w:lang w:eastAsia="fr-FR" w:bidi="fr-FR"/>
              </w:rPr>
            </w:pPr>
            <w:r w:rsidRPr="008957FD">
              <w:rPr>
                <w:sz w:val="20"/>
                <w:lang w:eastAsia="fr-FR" w:bidi="fr-FR"/>
              </w:rPr>
              <w:t>1961</w:t>
            </w:r>
            <w:r w:rsidRPr="008957FD">
              <w:rPr>
                <w:sz w:val="20"/>
                <w:lang w:eastAsia="fr-FR" w:bidi="fr-FR"/>
              </w:rPr>
              <w:br/>
              <w:t>Canada</w:t>
            </w:r>
          </w:p>
        </w:tc>
        <w:tc>
          <w:tcPr>
            <w:tcW w:w="900" w:type="dxa"/>
            <w:tcBorders>
              <w:top w:val="nil"/>
              <w:left w:val="nil"/>
              <w:bottom w:val="nil"/>
              <w:right w:val="nil"/>
            </w:tcBorders>
            <w:shd w:val="clear" w:color="auto" w:fill="FFFFFF"/>
          </w:tcPr>
          <w:p w14:paraId="71639C3D" w14:textId="77777777" w:rsidR="00CB73BC" w:rsidRPr="008957FD" w:rsidRDefault="00CB73BC" w:rsidP="00CB73BC">
            <w:pPr>
              <w:shd w:val="clear" w:color="auto" w:fill="FFFFFF"/>
              <w:spacing w:before="60" w:after="60"/>
              <w:ind w:firstLine="0"/>
              <w:rPr>
                <w:sz w:val="20"/>
                <w:lang w:eastAsia="fr-FR" w:bidi="fr-FR"/>
              </w:rPr>
            </w:pPr>
          </w:p>
        </w:tc>
      </w:tr>
      <w:tr w:rsidR="00CB73BC" w:rsidRPr="008957FD" w14:paraId="5BF72D70" w14:textId="77777777">
        <w:tblPrEx>
          <w:tblCellMar>
            <w:top w:w="0" w:type="dxa"/>
            <w:bottom w:w="0" w:type="dxa"/>
          </w:tblCellMar>
        </w:tblPrEx>
        <w:tc>
          <w:tcPr>
            <w:tcW w:w="3870" w:type="dxa"/>
            <w:tcBorders>
              <w:top w:val="nil"/>
              <w:left w:val="nil"/>
              <w:bottom w:val="nil"/>
              <w:right w:val="nil"/>
            </w:tcBorders>
            <w:shd w:val="clear" w:color="auto" w:fill="FFFFFF"/>
          </w:tcPr>
          <w:p w14:paraId="2F13663A"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16458043" w14:textId="77777777" w:rsidR="00CB73BC" w:rsidRPr="008957FD" w:rsidRDefault="00CB73BC" w:rsidP="00CB73BC">
            <w:pPr>
              <w:shd w:val="clear" w:color="auto" w:fill="FFFFFF"/>
              <w:ind w:firstLine="0"/>
              <w:rPr>
                <w:sz w:val="20"/>
                <w:lang w:eastAsia="fr-FR" w:bidi="fr-FR"/>
              </w:rPr>
            </w:pPr>
          </w:p>
        </w:tc>
        <w:tc>
          <w:tcPr>
            <w:tcW w:w="3420" w:type="dxa"/>
            <w:tcBorders>
              <w:top w:val="nil"/>
              <w:left w:val="nil"/>
              <w:bottom w:val="nil"/>
              <w:right w:val="nil"/>
            </w:tcBorders>
            <w:shd w:val="clear" w:color="auto" w:fill="FFFFFF"/>
          </w:tcPr>
          <w:p w14:paraId="03563EDE" w14:textId="77777777" w:rsidR="00CB73BC" w:rsidRPr="008957FD" w:rsidRDefault="00CB73BC" w:rsidP="00CB73BC">
            <w:pPr>
              <w:shd w:val="clear" w:color="auto" w:fill="FFFFFF"/>
              <w:ind w:left="5" w:firstLine="0"/>
              <w:rPr>
                <w:sz w:val="20"/>
                <w:lang w:eastAsia="fr-FR" w:bidi="fr-FR"/>
              </w:rPr>
            </w:pPr>
          </w:p>
        </w:tc>
        <w:tc>
          <w:tcPr>
            <w:tcW w:w="900" w:type="dxa"/>
            <w:tcBorders>
              <w:top w:val="nil"/>
              <w:left w:val="nil"/>
              <w:bottom w:val="nil"/>
              <w:right w:val="nil"/>
            </w:tcBorders>
            <w:shd w:val="clear" w:color="auto" w:fill="FFFFFF"/>
          </w:tcPr>
          <w:p w14:paraId="1EB68ACA" w14:textId="77777777" w:rsidR="00CB73BC" w:rsidRPr="008957FD" w:rsidRDefault="00CB73BC" w:rsidP="00CB73BC">
            <w:pPr>
              <w:shd w:val="clear" w:color="auto" w:fill="FFFFFF"/>
              <w:ind w:firstLine="0"/>
              <w:rPr>
                <w:sz w:val="20"/>
                <w:lang w:eastAsia="fr-FR" w:bidi="fr-FR"/>
              </w:rPr>
            </w:pPr>
          </w:p>
        </w:tc>
      </w:tr>
      <w:tr w:rsidR="00CB73BC" w:rsidRPr="008957FD" w14:paraId="39723379" w14:textId="77777777">
        <w:tblPrEx>
          <w:tblCellMar>
            <w:top w:w="0" w:type="dxa"/>
            <w:bottom w:w="0" w:type="dxa"/>
          </w:tblCellMar>
        </w:tblPrEx>
        <w:tc>
          <w:tcPr>
            <w:tcW w:w="3870" w:type="dxa"/>
            <w:tcBorders>
              <w:top w:val="nil"/>
              <w:left w:val="nil"/>
              <w:bottom w:val="nil"/>
              <w:right w:val="nil"/>
            </w:tcBorders>
            <w:shd w:val="clear" w:color="auto" w:fill="FFFFFF"/>
          </w:tcPr>
          <w:p w14:paraId="34971B86"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Travail services</w:t>
            </w:r>
            <w:r w:rsidRPr="008957FD">
              <w:rPr>
                <w:sz w:val="20"/>
                <w:lang w:eastAsia="fr-FR" w:bidi="fr-FR"/>
              </w:rPr>
              <w:br/>
              <w:t>main-d’oeuvre tot</w:t>
            </w:r>
            <w:r w:rsidRPr="008957FD">
              <w:rPr>
                <w:sz w:val="20"/>
                <w:lang w:eastAsia="fr-FR" w:bidi="fr-FR"/>
              </w:rPr>
              <w:t>a</w:t>
            </w:r>
            <w:r w:rsidRPr="008957FD">
              <w:rPr>
                <w:sz w:val="20"/>
                <w:lang w:eastAsia="fr-FR" w:bidi="fr-FR"/>
              </w:rPr>
              <w:t>le:</w:t>
            </w:r>
          </w:p>
        </w:tc>
        <w:tc>
          <w:tcPr>
            <w:tcW w:w="810" w:type="dxa"/>
            <w:tcBorders>
              <w:top w:val="nil"/>
              <w:left w:val="nil"/>
              <w:bottom w:val="nil"/>
              <w:right w:val="nil"/>
            </w:tcBorders>
            <w:shd w:val="clear" w:color="auto" w:fill="FFFFFF"/>
          </w:tcPr>
          <w:p w14:paraId="2407A47F" w14:textId="77777777" w:rsidR="00CB73BC" w:rsidRPr="008957FD" w:rsidRDefault="00CB73BC" w:rsidP="00CB73BC">
            <w:pPr>
              <w:shd w:val="clear" w:color="auto" w:fill="FFFFFF"/>
              <w:spacing w:before="60" w:after="60"/>
              <w:ind w:right="14" w:firstLine="0"/>
              <w:rPr>
                <w:sz w:val="20"/>
                <w:lang w:eastAsia="fr-FR" w:bidi="fr-FR"/>
              </w:rPr>
            </w:pPr>
            <w:r w:rsidRPr="008957FD">
              <w:rPr>
                <w:sz w:val="20"/>
                <w:lang w:eastAsia="fr-FR" w:bidi="fr-FR"/>
              </w:rPr>
              <w:t>11.2%</w:t>
            </w:r>
          </w:p>
        </w:tc>
        <w:tc>
          <w:tcPr>
            <w:tcW w:w="3420" w:type="dxa"/>
            <w:tcBorders>
              <w:top w:val="nil"/>
              <w:left w:val="nil"/>
              <w:bottom w:val="nil"/>
              <w:right w:val="nil"/>
            </w:tcBorders>
            <w:shd w:val="clear" w:color="auto" w:fill="FFFFFF"/>
          </w:tcPr>
          <w:p w14:paraId="543E542F"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Travail se</w:t>
            </w:r>
            <w:r w:rsidRPr="008957FD">
              <w:rPr>
                <w:sz w:val="20"/>
                <w:lang w:eastAsia="fr-FR" w:bidi="fr-FR"/>
              </w:rPr>
              <w:t>r</w:t>
            </w:r>
            <w:r w:rsidRPr="008957FD">
              <w:rPr>
                <w:sz w:val="20"/>
                <w:lang w:eastAsia="fr-FR" w:bidi="fr-FR"/>
              </w:rPr>
              <w:t>vices</w:t>
            </w:r>
            <w:r w:rsidRPr="008957FD">
              <w:rPr>
                <w:sz w:val="20"/>
                <w:lang w:eastAsia="fr-FR" w:bidi="fr-FR"/>
              </w:rPr>
              <w:br/>
              <w:t>main-d’oeuvre totale :</w:t>
            </w:r>
          </w:p>
        </w:tc>
        <w:tc>
          <w:tcPr>
            <w:tcW w:w="900" w:type="dxa"/>
            <w:tcBorders>
              <w:top w:val="nil"/>
              <w:left w:val="nil"/>
              <w:bottom w:val="nil"/>
              <w:right w:val="nil"/>
            </w:tcBorders>
            <w:shd w:val="clear" w:color="auto" w:fill="FFFFFF"/>
          </w:tcPr>
          <w:p w14:paraId="763063D1"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12.3%</w:t>
            </w:r>
          </w:p>
        </w:tc>
      </w:tr>
      <w:tr w:rsidR="00CB73BC" w:rsidRPr="008957FD" w14:paraId="3DA8DF1D" w14:textId="77777777">
        <w:tblPrEx>
          <w:tblCellMar>
            <w:top w:w="0" w:type="dxa"/>
            <w:bottom w:w="0" w:type="dxa"/>
          </w:tblCellMar>
        </w:tblPrEx>
        <w:tc>
          <w:tcPr>
            <w:tcW w:w="3870" w:type="dxa"/>
            <w:tcBorders>
              <w:top w:val="nil"/>
              <w:left w:val="nil"/>
              <w:bottom w:val="nil"/>
              <w:right w:val="nil"/>
            </w:tcBorders>
            <w:shd w:val="clear" w:color="auto" w:fill="FFFFFF"/>
          </w:tcPr>
          <w:p w14:paraId="6D2D8E2F"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Taux de féminité -</w:t>
            </w:r>
            <w:r w:rsidRPr="008957FD">
              <w:rPr>
                <w:sz w:val="20"/>
                <w:lang w:eastAsia="fr-FR" w:bidi="fr-FR"/>
              </w:rPr>
              <w:br/>
              <w:t>travail se</w:t>
            </w:r>
            <w:r w:rsidRPr="008957FD">
              <w:rPr>
                <w:sz w:val="20"/>
                <w:lang w:eastAsia="fr-FR" w:bidi="fr-FR"/>
              </w:rPr>
              <w:t>r</w:t>
            </w:r>
            <w:r w:rsidRPr="008957FD">
              <w:rPr>
                <w:sz w:val="20"/>
                <w:lang w:eastAsia="fr-FR" w:bidi="fr-FR"/>
              </w:rPr>
              <w:t>vices</w:t>
            </w:r>
            <w:r w:rsidRPr="008957FD">
              <w:rPr>
                <w:sz w:val="20"/>
                <w:lang w:eastAsia="fr-FR" w:bidi="fr-FR"/>
              </w:rPr>
              <w:br/>
              <w:t>Toutes activités</w:t>
            </w:r>
          </w:p>
        </w:tc>
        <w:tc>
          <w:tcPr>
            <w:tcW w:w="810" w:type="dxa"/>
            <w:tcBorders>
              <w:top w:val="nil"/>
              <w:left w:val="nil"/>
              <w:bottom w:val="nil"/>
              <w:right w:val="nil"/>
            </w:tcBorders>
            <w:shd w:val="clear" w:color="auto" w:fill="FFFFFF"/>
          </w:tcPr>
          <w:p w14:paraId="07B48A21" w14:textId="77777777" w:rsidR="00CB73BC" w:rsidRPr="008957FD" w:rsidRDefault="00CB73BC" w:rsidP="00CB73BC">
            <w:pPr>
              <w:shd w:val="clear" w:color="auto" w:fill="FFFFFF"/>
              <w:spacing w:before="60" w:after="60"/>
              <w:ind w:right="14" w:firstLine="0"/>
              <w:rPr>
                <w:sz w:val="20"/>
                <w:lang w:eastAsia="fr-FR" w:bidi="fr-FR"/>
              </w:rPr>
            </w:pPr>
            <w:r w:rsidRPr="008957FD">
              <w:rPr>
                <w:sz w:val="20"/>
                <w:lang w:eastAsia="fr-FR" w:bidi="fr-FR"/>
              </w:rPr>
              <w:t>51.1%</w:t>
            </w:r>
          </w:p>
        </w:tc>
        <w:tc>
          <w:tcPr>
            <w:tcW w:w="3420" w:type="dxa"/>
            <w:tcBorders>
              <w:top w:val="nil"/>
              <w:left w:val="nil"/>
              <w:bottom w:val="nil"/>
              <w:right w:val="nil"/>
            </w:tcBorders>
            <w:shd w:val="clear" w:color="auto" w:fill="FFFFFF"/>
          </w:tcPr>
          <w:p w14:paraId="3423BA94"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Taux de féminité -</w:t>
            </w:r>
            <w:r w:rsidRPr="008957FD">
              <w:rPr>
                <w:sz w:val="20"/>
                <w:lang w:eastAsia="fr-FR" w:bidi="fr-FR"/>
              </w:rPr>
              <w:br/>
              <w:t>travail se</w:t>
            </w:r>
            <w:r w:rsidRPr="008957FD">
              <w:rPr>
                <w:sz w:val="20"/>
                <w:lang w:eastAsia="fr-FR" w:bidi="fr-FR"/>
              </w:rPr>
              <w:t>r</w:t>
            </w:r>
            <w:r w:rsidRPr="008957FD">
              <w:rPr>
                <w:sz w:val="20"/>
                <w:lang w:eastAsia="fr-FR" w:bidi="fr-FR"/>
              </w:rPr>
              <w:t>vices</w:t>
            </w:r>
            <w:r w:rsidRPr="008957FD">
              <w:rPr>
                <w:sz w:val="20"/>
                <w:lang w:eastAsia="fr-FR" w:bidi="fr-FR"/>
              </w:rPr>
              <w:br/>
              <w:t>Toutes activités</w:t>
            </w:r>
          </w:p>
        </w:tc>
        <w:tc>
          <w:tcPr>
            <w:tcW w:w="900" w:type="dxa"/>
            <w:tcBorders>
              <w:top w:val="nil"/>
              <w:left w:val="nil"/>
              <w:bottom w:val="nil"/>
              <w:right w:val="nil"/>
            </w:tcBorders>
            <w:shd w:val="clear" w:color="auto" w:fill="FFFFFF"/>
          </w:tcPr>
          <w:p w14:paraId="59B98825"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49.7%</w:t>
            </w:r>
          </w:p>
        </w:tc>
      </w:tr>
      <w:tr w:rsidR="00CB73BC" w:rsidRPr="008957FD" w14:paraId="7B4DA06A" w14:textId="77777777">
        <w:tblPrEx>
          <w:tblCellMar>
            <w:top w:w="0" w:type="dxa"/>
            <w:bottom w:w="0" w:type="dxa"/>
          </w:tblCellMar>
        </w:tblPrEx>
        <w:tc>
          <w:tcPr>
            <w:tcW w:w="3870" w:type="dxa"/>
            <w:tcBorders>
              <w:top w:val="nil"/>
              <w:left w:val="nil"/>
              <w:bottom w:val="nil"/>
              <w:right w:val="nil"/>
            </w:tcBorders>
            <w:shd w:val="clear" w:color="auto" w:fill="FFFFFF"/>
          </w:tcPr>
          <w:p w14:paraId="1284360D"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Taux de f</w:t>
            </w:r>
            <w:r w:rsidRPr="008957FD">
              <w:rPr>
                <w:sz w:val="20"/>
                <w:lang w:eastAsia="fr-FR" w:bidi="fr-FR"/>
              </w:rPr>
              <w:t>é</w:t>
            </w:r>
            <w:r w:rsidRPr="008957FD">
              <w:rPr>
                <w:sz w:val="20"/>
                <w:lang w:eastAsia="fr-FR" w:bidi="fr-FR"/>
              </w:rPr>
              <w:t>minité -</w:t>
            </w:r>
            <w:r w:rsidRPr="008957FD">
              <w:rPr>
                <w:sz w:val="20"/>
                <w:lang w:eastAsia="fr-FR" w:bidi="fr-FR"/>
              </w:rPr>
              <w:br/>
              <w:t>Travail se</w:t>
            </w:r>
            <w:r w:rsidRPr="008957FD">
              <w:rPr>
                <w:sz w:val="20"/>
                <w:lang w:eastAsia="fr-FR" w:bidi="fr-FR"/>
              </w:rPr>
              <w:t>r</w:t>
            </w:r>
            <w:r w:rsidRPr="008957FD">
              <w:rPr>
                <w:sz w:val="20"/>
                <w:lang w:eastAsia="fr-FR" w:bidi="fr-FR"/>
              </w:rPr>
              <w:t>vices</w:t>
            </w:r>
            <w:r w:rsidRPr="008957FD">
              <w:rPr>
                <w:sz w:val="20"/>
                <w:lang w:eastAsia="fr-FR" w:bidi="fr-FR"/>
              </w:rPr>
              <w:br/>
              <w:t>Par activité éc</w:t>
            </w:r>
            <w:r w:rsidRPr="008957FD">
              <w:rPr>
                <w:sz w:val="20"/>
                <w:lang w:eastAsia="fr-FR" w:bidi="fr-FR"/>
              </w:rPr>
              <w:t>o</w:t>
            </w:r>
            <w:r w:rsidRPr="008957FD">
              <w:rPr>
                <w:sz w:val="20"/>
                <w:lang w:eastAsia="fr-FR" w:bidi="fr-FR"/>
              </w:rPr>
              <w:t>nomique</w:t>
            </w:r>
          </w:p>
        </w:tc>
        <w:tc>
          <w:tcPr>
            <w:tcW w:w="810" w:type="dxa"/>
            <w:tcBorders>
              <w:top w:val="nil"/>
              <w:left w:val="nil"/>
              <w:bottom w:val="nil"/>
              <w:right w:val="nil"/>
            </w:tcBorders>
            <w:shd w:val="clear" w:color="auto" w:fill="FFFFFF"/>
          </w:tcPr>
          <w:p w14:paraId="751A5461" w14:textId="77777777" w:rsidR="00CB73BC" w:rsidRPr="008957FD" w:rsidRDefault="00CB73BC" w:rsidP="00CB73BC">
            <w:pPr>
              <w:shd w:val="clear" w:color="auto" w:fill="FFFFFF"/>
              <w:spacing w:before="60" w:after="60"/>
              <w:ind w:right="14" w:firstLine="0"/>
              <w:rPr>
                <w:sz w:val="20"/>
                <w:lang w:eastAsia="fr-FR" w:bidi="fr-FR"/>
              </w:rPr>
            </w:pPr>
          </w:p>
          <w:p w14:paraId="0E240E45" w14:textId="77777777" w:rsidR="00CB73BC" w:rsidRPr="008957FD" w:rsidRDefault="00CB73BC" w:rsidP="00CB73BC">
            <w:pPr>
              <w:shd w:val="clear" w:color="auto" w:fill="FFFFFF"/>
              <w:spacing w:before="60" w:after="60"/>
              <w:ind w:right="14" w:firstLine="0"/>
              <w:rPr>
                <w:sz w:val="20"/>
                <w:lang w:eastAsia="fr-FR" w:bidi="fr-FR"/>
              </w:rPr>
            </w:pPr>
            <w:r w:rsidRPr="008957FD">
              <w:rPr>
                <w:sz w:val="20"/>
                <w:lang w:eastAsia="fr-FR" w:bidi="fr-FR"/>
              </w:rPr>
              <w:t>%</w:t>
            </w:r>
          </w:p>
        </w:tc>
        <w:tc>
          <w:tcPr>
            <w:tcW w:w="3420" w:type="dxa"/>
            <w:tcBorders>
              <w:top w:val="nil"/>
              <w:left w:val="nil"/>
              <w:bottom w:val="nil"/>
              <w:right w:val="nil"/>
            </w:tcBorders>
            <w:shd w:val="clear" w:color="auto" w:fill="FFFFFF"/>
          </w:tcPr>
          <w:p w14:paraId="18441874"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Taux de f</w:t>
            </w:r>
            <w:r w:rsidRPr="008957FD">
              <w:rPr>
                <w:sz w:val="20"/>
                <w:lang w:eastAsia="fr-FR" w:bidi="fr-FR"/>
              </w:rPr>
              <w:t>é</w:t>
            </w:r>
            <w:r w:rsidRPr="008957FD">
              <w:rPr>
                <w:sz w:val="20"/>
                <w:lang w:eastAsia="fr-FR" w:bidi="fr-FR"/>
              </w:rPr>
              <w:t>minité -</w:t>
            </w:r>
            <w:r w:rsidRPr="008957FD">
              <w:rPr>
                <w:sz w:val="20"/>
                <w:lang w:eastAsia="fr-FR" w:bidi="fr-FR"/>
              </w:rPr>
              <w:br/>
              <w:t>Travail se</w:t>
            </w:r>
            <w:r w:rsidRPr="008957FD">
              <w:rPr>
                <w:sz w:val="20"/>
                <w:lang w:eastAsia="fr-FR" w:bidi="fr-FR"/>
              </w:rPr>
              <w:t>r</w:t>
            </w:r>
            <w:r w:rsidRPr="008957FD">
              <w:rPr>
                <w:sz w:val="20"/>
                <w:lang w:eastAsia="fr-FR" w:bidi="fr-FR"/>
              </w:rPr>
              <w:t>vices</w:t>
            </w:r>
            <w:r w:rsidRPr="008957FD">
              <w:rPr>
                <w:sz w:val="20"/>
                <w:lang w:eastAsia="fr-FR" w:bidi="fr-FR"/>
              </w:rPr>
              <w:br/>
              <w:t>Par activité éc</w:t>
            </w:r>
            <w:r w:rsidRPr="008957FD">
              <w:rPr>
                <w:sz w:val="20"/>
                <w:lang w:eastAsia="fr-FR" w:bidi="fr-FR"/>
              </w:rPr>
              <w:t>o</w:t>
            </w:r>
            <w:r w:rsidRPr="008957FD">
              <w:rPr>
                <w:sz w:val="20"/>
                <w:lang w:eastAsia="fr-FR" w:bidi="fr-FR"/>
              </w:rPr>
              <w:t>nomique</w:t>
            </w:r>
          </w:p>
        </w:tc>
        <w:tc>
          <w:tcPr>
            <w:tcW w:w="900" w:type="dxa"/>
            <w:tcBorders>
              <w:top w:val="nil"/>
              <w:left w:val="nil"/>
              <w:bottom w:val="nil"/>
              <w:right w:val="nil"/>
            </w:tcBorders>
            <w:shd w:val="clear" w:color="auto" w:fill="FFFFFF"/>
          </w:tcPr>
          <w:p w14:paraId="076AD424" w14:textId="77777777" w:rsidR="00CB73BC" w:rsidRPr="008957FD" w:rsidRDefault="00CB73BC" w:rsidP="00CB73BC">
            <w:pPr>
              <w:shd w:val="clear" w:color="auto" w:fill="FFFFFF"/>
              <w:spacing w:before="60" w:after="60"/>
              <w:ind w:firstLine="0"/>
              <w:rPr>
                <w:sz w:val="20"/>
                <w:lang w:eastAsia="fr-FR" w:bidi="fr-FR"/>
              </w:rPr>
            </w:pPr>
          </w:p>
          <w:p w14:paraId="28590CD2"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w:t>
            </w:r>
          </w:p>
        </w:tc>
      </w:tr>
      <w:tr w:rsidR="00CB73BC" w:rsidRPr="008957FD" w14:paraId="7C0D4BC4" w14:textId="77777777">
        <w:tblPrEx>
          <w:tblCellMar>
            <w:top w:w="0" w:type="dxa"/>
            <w:bottom w:w="0" w:type="dxa"/>
          </w:tblCellMar>
        </w:tblPrEx>
        <w:tc>
          <w:tcPr>
            <w:tcW w:w="3870" w:type="dxa"/>
            <w:tcBorders>
              <w:top w:val="nil"/>
              <w:left w:val="nil"/>
              <w:bottom w:val="nil"/>
              <w:right w:val="nil"/>
            </w:tcBorders>
            <w:shd w:val="clear" w:color="auto" w:fill="FFFFFF"/>
          </w:tcPr>
          <w:p w14:paraId="6C0FF153"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3AA9EFDE" w14:textId="77777777" w:rsidR="00CB73BC" w:rsidRPr="008957FD" w:rsidRDefault="00CB73BC" w:rsidP="00CB73BC">
            <w:pPr>
              <w:shd w:val="clear" w:color="auto" w:fill="FFFFFF"/>
              <w:ind w:firstLine="0"/>
              <w:rPr>
                <w:sz w:val="20"/>
                <w:lang w:eastAsia="fr-FR" w:bidi="fr-FR"/>
              </w:rPr>
            </w:pPr>
          </w:p>
        </w:tc>
        <w:tc>
          <w:tcPr>
            <w:tcW w:w="3420" w:type="dxa"/>
            <w:tcBorders>
              <w:top w:val="nil"/>
              <w:left w:val="nil"/>
              <w:bottom w:val="nil"/>
              <w:right w:val="nil"/>
            </w:tcBorders>
            <w:shd w:val="clear" w:color="auto" w:fill="FFFFFF"/>
          </w:tcPr>
          <w:p w14:paraId="2463F516" w14:textId="77777777" w:rsidR="00CB73BC" w:rsidRPr="008957FD" w:rsidRDefault="00CB73BC" w:rsidP="00CB73BC">
            <w:pPr>
              <w:shd w:val="clear" w:color="auto" w:fill="FFFFFF"/>
              <w:ind w:firstLine="0"/>
              <w:rPr>
                <w:sz w:val="20"/>
                <w:lang w:eastAsia="fr-FR" w:bidi="fr-FR"/>
              </w:rPr>
            </w:pPr>
          </w:p>
        </w:tc>
        <w:tc>
          <w:tcPr>
            <w:tcW w:w="900" w:type="dxa"/>
            <w:tcBorders>
              <w:top w:val="nil"/>
              <w:left w:val="nil"/>
              <w:bottom w:val="nil"/>
              <w:right w:val="nil"/>
            </w:tcBorders>
            <w:shd w:val="clear" w:color="auto" w:fill="FFFFFF"/>
          </w:tcPr>
          <w:p w14:paraId="29BE13E0" w14:textId="77777777" w:rsidR="00CB73BC" w:rsidRPr="008957FD" w:rsidRDefault="00CB73BC" w:rsidP="00CB73BC">
            <w:pPr>
              <w:shd w:val="clear" w:color="auto" w:fill="FFFFFF"/>
              <w:ind w:firstLine="0"/>
              <w:rPr>
                <w:sz w:val="20"/>
                <w:lang w:eastAsia="fr-FR" w:bidi="fr-FR"/>
              </w:rPr>
            </w:pPr>
          </w:p>
        </w:tc>
      </w:tr>
      <w:tr w:rsidR="00CB73BC" w:rsidRPr="008957FD" w14:paraId="041EBBB7" w14:textId="77777777">
        <w:tblPrEx>
          <w:tblCellMar>
            <w:top w:w="0" w:type="dxa"/>
            <w:bottom w:w="0" w:type="dxa"/>
          </w:tblCellMar>
        </w:tblPrEx>
        <w:tc>
          <w:tcPr>
            <w:tcW w:w="3870" w:type="dxa"/>
            <w:tcBorders>
              <w:top w:val="nil"/>
              <w:left w:val="nil"/>
              <w:bottom w:val="nil"/>
              <w:right w:val="nil"/>
            </w:tcBorders>
            <w:shd w:val="clear" w:color="auto" w:fill="FFFFFF"/>
          </w:tcPr>
          <w:p w14:paraId="2520A4C7" w14:textId="77777777" w:rsidR="00CB73BC" w:rsidRPr="008957FD" w:rsidRDefault="00CB73BC" w:rsidP="00CB73BC">
            <w:pPr>
              <w:shd w:val="clear" w:color="auto" w:fill="FFFFFF"/>
              <w:spacing w:before="60" w:after="60"/>
              <w:ind w:right="50" w:firstLine="0"/>
              <w:rPr>
                <w:w w:val="3"/>
                <w:sz w:val="20"/>
                <w:lang w:eastAsia="fr-FR" w:bidi="fr-FR"/>
              </w:rPr>
            </w:pPr>
            <w:r w:rsidRPr="008957FD">
              <w:rPr>
                <w:sz w:val="20"/>
                <w:lang w:eastAsia="fr-FR" w:bidi="fr-FR"/>
              </w:rPr>
              <w:t>1) Services sociaux, commerciaux, indu</w:t>
            </w:r>
            <w:r w:rsidRPr="008957FD">
              <w:rPr>
                <w:sz w:val="20"/>
                <w:lang w:eastAsia="fr-FR" w:bidi="fr-FR"/>
              </w:rPr>
              <w:t>s</w:t>
            </w:r>
            <w:r w:rsidRPr="008957FD">
              <w:rPr>
                <w:sz w:val="20"/>
                <w:lang w:eastAsia="fr-FR" w:bidi="fr-FR"/>
              </w:rPr>
              <w:t>triels et perso</w:t>
            </w:r>
            <w:r w:rsidRPr="008957FD">
              <w:rPr>
                <w:sz w:val="20"/>
                <w:lang w:eastAsia="fr-FR" w:bidi="fr-FR"/>
              </w:rPr>
              <w:t>n</w:t>
            </w:r>
            <w:r w:rsidRPr="008957FD">
              <w:rPr>
                <w:sz w:val="20"/>
                <w:lang w:eastAsia="fr-FR" w:bidi="fr-FR"/>
              </w:rPr>
              <w:t>nels</w:t>
            </w:r>
          </w:p>
        </w:tc>
        <w:tc>
          <w:tcPr>
            <w:tcW w:w="810" w:type="dxa"/>
            <w:tcBorders>
              <w:top w:val="nil"/>
              <w:left w:val="nil"/>
              <w:bottom w:val="nil"/>
              <w:right w:val="nil"/>
            </w:tcBorders>
            <w:shd w:val="clear" w:color="auto" w:fill="FFFFFF"/>
          </w:tcPr>
          <w:p w14:paraId="705E2275"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66.0%</w:t>
            </w:r>
          </w:p>
        </w:tc>
        <w:tc>
          <w:tcPr>
            <w:tcW w:w="3420" w:type="dxa"/>
            <w:tcBorders>
              <w:top w:val="nil"/>
              <w:left w:val="nil"/>
              <w:bottom w:val="nil"/>
              <w:right w:val="nil"/>
            </w:tcBorders>
            <w:shd w:val="clear" w:color="auto" w:fill="FFFFFF"/>
          </w:tcPr>
          <w:p w14:paraId="665CDD3C" w14:textId="77777777" w:rsidR="00CB73BC" w:rsidRPr="008957FD" w:rsidRDefault="00CB73BC" w:rsidP="00CB73BC">
            <w:pPr>
              <w:shd w:val="clear" w:color="auto" w:fill="FFFFFF"/>
              <w:spacing w:before="60" w:after="60"/>
              <w:ind w:left="24" w:right="50" w:firstLine="0"/>
              <w:rPr>
                <w:sz w:val="20"/>
                <w:lang w:eastAsia="fr-FR" w:bidi="fr-FR"/>
              </w:rPr>
            </w:pPr>
            <w:r w:rsidRPr="008957FD">
              <w:rPr>
                <w:sz w:val="20"/>
                <w:lang w:eastAsia="fr-FR" w:bidi="fr-FR"/>
              </w:rPr>
              <w:t>1) Services sociaux, commerciaux, i</w:t>
            </w:r>
            <w:r w:rsidRPr="008957FD">
              <w:rPr>
                <w:sz w:val="20"/>
                <w:lang w:eastAsia="fr-FR" w:bidi="fr-FR"/>
              </w:rPr>
              <w:t>n</w:t>
            </w:r>
            <w:r w:rsidRPr="008957FD">
              <w:rPr>
                <w:sz w:val="20"/>
                <w:lang w:eastAsia="fr-FR" w:bidi="fr-FR"/>
              </w:rPr>
              <w:t>dustriels et perso</w:t>
            </w:r>
            <w:r w:rsidRPr="008957FD">
              <w:rPr>
                <w:sz w:val="20"/>
                <w:lang w:eastAsia="fr-FR" w:bidi="fr-FR"/>
              </w:rPr>
              <w:t>n</w:t>
            </w:r>
            <w:r w:rsidRPr="008957FD">
              <w:rPr>
                <w:sz w:val="20"/>
                <w:lang w:eastAsia="fr-FR" w:bidi="fr-FR"/>
              </w:rPr>
              <w:t>nels</w:t>
            </w:r>
          </w:p>
        </w:tc>
        <w:tc>
          <w:tcPr>
            <w:tcW w:w="900" w:type="dxa"/>
            <w:tcBorders>
              <w:top w:val="nil"/>
              <w:left w:val="nil"/>
              <w:bottom w:val="nil"/>
              <w:right w:val="nil"/>
            </w:tcBorders>
            <w:shd w:val="clear" w:color="auto" w:fill="FFFFFF"/>
          </w:tcPr>
          <w:p w14:paraId="13A03505"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68.5%</w:t>
            </w:r>
          </w:p>
        </w:tc>
      </w:tr>
      <w:tr w:rsidR="00CB73BC" w:rsidRPr="008957FD" w14:paraId="4FB5D22D" w14:textId="77777777">
        <w:tblPrEx>
          <w:tblCellMar>
            <w:top w:w="0" w:type="dxa"/>
            <w:bottom w:w="0" w:type="dxa"/>
          </w:tblCellMar>
        </w:tblPrEx>
        <w:tc>
          <w:tcPr>
            <w:tcW w:w="3870" w:type="dxa"/>
            <w:tcBorders>
              <w:top w:val="nil"/>
              <w:left w:val="nil"/>
              <w:bottom w:val="nil"/>
              <w:right w:val="nil"/>
            </w:tcBorders>
            <w:shd w:val="clear" w:color="auto" w:fill="FFFFFF"/>
          </w:tcPr>
          <w:p w14:paraId="2A14061E" w14:textId="77777777" w:rsidR="00CB73BC" w:rsidRPr="008957FD" w:rsidRDefault="00CB73BC" w:rsidP="00CB73BC">
            <w:pPr>
              <w:shd w:val="clear" w:color="auto" w:fill="FFFFFF"/>
              <w:spacing w:before="60" w:after="60"/>
              <w:ind w:left="53" w:right="50" w:firstLine="0"/>
              <w:rPr>
                <w:sz w:val="20"/>
                <w:lang w:eastAsia="fr-FR" w:bidi="fr-FR"/>
              </w:rPr>
            </w:pPr>
            <w:r w:rsidRPr="008957FD">
              <w:rPr>
                <w:sz w:val="20"/>
                <w:lang w:eastAsia="fr-FR" w:bidi="fr-FR"/>
              </w:rPr>
              <w:t>Agriculture</w:t>
            </w:r>
          </w:p>
        </w:tc>
        <w:tc>
          <w:tcPr>
            <w:tcW w:w="810" w:type="dxa"/>
            <w:tcBorders>
              <w:top w:val="nil"/>
              <w:left w:val="nil"/>
              <w:bottom w:val="nil"/>
              <w:right w:val="nil"/>
            </w:tcBorders>
            <w:shd w:val="clear" w:color="auto" w:fill="FFFFFF"/>
          </w:tcPr>
          <w:p w14:paraId="5D3B6DEF" w14:textId="77777777" w:rsidR="00CB73BC" w:rsidRPr="008957FD" w:rsidRDefault="00CB73BC" w:rsidP="00CB73BC">
            <w:pPr>
              <w:shd w:val="clear" w:color="auto" w:fill="FFFFFF"/>
              <w:spacing w:before="60" w:after="60"/>
              <w:ind w:right="5" w:firstLine="0"/>
              <w:rPr>
                <w:sz w:val="20"/>
                <w:lang w:eastAsia="fr-FR" w:bidi="fr-FR"/>
              </w:rPr>
            </w:pPr>
            <w:r w:rsidRPr="008957FD">
              <w:rPr>
                <w:sz w:val="20"/>
                <w:lang w:eastAsia="fr-FR" w:bidi="fr-FR"/>
              </w:rPr>
              <w:t>66.0%</w:t>
            </w:r>
          </w:p>
        </w:tc>
        <w:tc>
          <w:tcPr>
            <w:tcW w:w="3420" w:type="dxa"/>
            <w:tcBorders>
              <w:top w:val="nil"/>
              <w:left w:val="nil"/>
              <w:bottom w:val="nil"/>
              <w:right w:val="nil"/>
            </w:tcBorders>
            <w:shd w:val="clear" w:color="auto" w:fill="FFFFFF"/>
          </w:tcPr>
          <w:p w14:paraId="4BF55D23" w14:textId="77777777" w:rsidR="00CB73BC" w:rsidRPr="008957FD" w:rsidRDefault="00CB73BC" w:rsidP="00CB73BC">
            <w:pPr>
              <w:shd w:val="clear" w:color="auto" w:fill="FFFFFF"/>
              <w:spacing w:before="60" w:after="60"/>
              <w:ind w:right="50" w:firstLine="0"/>
              <w:rPr>
                <w:sz w:val="20"/>
                <w:lang w:eastAsia="fr-FR" w:bidi="fr-FR"/>
              </w:rPr>
            </w:pPr>
          </w:p>
        </w:tc>
        <w:tc>
          <w:tcPr>
            <w:tcW w:w="900" w:type="dxa"/>
            <w:tcBorders>
              <w:top w:val="nil"/>
              <w:left w:val="nil"/>
              <w:bottom w:val="nil"/>
              <w:right w:val="nil"/>
            </w:tcBorders>
            <w:shd w:val="clear" w:color="auto" w:fill="FFFFFF"/>
          </w:tcPr>
          <w:p w14:paraId="1F02F676" w14:textId="77777777" w:rsidR="00CB73BC" w:rsidRPr="008957FD" w:rsidRDefault="00CB73BC" w:rsidP="00CB73BC">
            <w:pPr>
              <w:shd w:val="clear" w:color="auto" w:fill="FFFFFF"/>
              <w:spacing w:before="60" w:after="60"/>
              <w:ind w:firstLine="0"/>
              <w:rPr>
                <w:sz w:val="20"/>
                <w:lang w:eastAsia="fr-FR" w:bidi="fr-FR"/>
              </w:rPr>
            </w:pPr>
          </w:p>
        </w:tc>
      </w:tr>
      <w:tr w:rsidR="00CB73BC" w:rsidRPr="008957FD" w14:paraId="04C1DA36" w14:textId="77777777">
        <w:tblPrEx>
          <w:tblCellMar>
            <w:top w:w="0" w:type="dxa"/>
            <w:bottom w:w="0" w:type="dxa"/>
          </w:tblCellMar>
        </w:tblPrEx>
        <w:tc>
          <w:tcPr>
            <w:tcW w:w="3870" w:type="dxa"/>
            <w:tcBorders>
              <w:top w:val="nil"/>
              <w:left w:val="nil"/>
              <w:bottom w:val="nil"/>
              <w:right w:val="nil"/>
            </w:tcBorders>
            <w:shd w:val="clear" w:color="auto" w:fill="FFFFFF"/>
          </w:tcPr>
          <w:p w14:paraId="0D4CE2DD"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2) Commerce</w:t>
            </w:r>
          </w:p>
        </w:tc>
        <w:tc>
          <w:tcPr>
            <w:tcW w:w="810" w:type="dxa"/>
            <w:tcBorders>
              <w:top w:val="nil"/>
              <w:left w:val="nil"/>
              <w:bottom w:val="nil"/>
              <w:right w:val="nil"/>
            </w:tcBorders>
            <w:shd w:val="clear" w:color="auto" w:fill="FFFFFF"/>
          </w:tcPr>
          <w:p w14:paraId="59A7FBF2"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45.2%</w:t>
            </w:r>
          </w:p>
        </w:tc>
        <w:tc>
          <w:tcPr>
            <w:tcW w:w="3420" w:type="dxa"/>
            <w:tcBorders>
              <w:top w:val="nil"/>
              <w:left w:val="nil"/>
              <w:bottom w:val="nil"/>
              <w:right w:val="nil"/>
            </w:tcBorders>
            <w:shd w:val="clear" w:color="auto" w:fill="FFFFFF"/>
          </w:tcPr>
          <w:p w14:paraId="1C794D94" w14:textId="77777777" w:rsidR="00CB73BC" w:rsidRPr="008957FD" w:rsidRDefault="00CB73BC" w:rsidP="00CB73BC">
            <w:pPr>
              <w:shd w:val="clear" w:color="auto" w:fill="FFFFFF"/>
              <w:spacing w:before="60" w:after="60"/>
              <w:ind w:left="14" w:right="50" w:firstLine="0"/>
              <w:rPr>
                <w:sz w:val="20"/>
                <w:lang w:eastAsia="fr-FR" w:bidi="fr-FR"/>
              </w:rPr>
            </w:pPr>
            <w:r w:rsidRPr="008957FD">
              <w:rPr>
                <w:sz w:val="20"/>
                <w:lang w:eastAsia="fr-FR" w:bidi="fr-FR"/>
              </w:rPr>
              <w:t>2) Commerce</w:t>
            </w:r>
          </w:p>
        </w:tc>
        <w:tc>
          <w:tcPr>
            <w:tcW w:w="900" w:type="dxa"/>
            <w:tcBorders>
              <w:top w:val="nil"/>
              <w:left w:val="nil"/>
              <w:bottom w:val="nil"/>
              <w:right w:val="nil"/>
            </w:tcBorders>
            <w:shd w:val="clear" w:color="auto" w:fill="FFFFFF"/>
          </w:tcPr>
          <w:p w14:paraId="74A1F85C"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58.3%</w:t>
            </w:r>
          </w:p>
        </w:tc>
      </w:tr>
      <w:tr w:rsidR="00CB73BC" w:rsidRPr="008957FD" w14:paraId="21BF7665" w14:textId="77777777">
        <w:tblPrEx>
          <w:tblCellMar>
            <w:top w:w="0" w:type="dxa"/>
            <w:bottom w:w="0" w:type="dxa"/>
          </w:tblCellMar>
        </w:tblPrEx>
        <w:tc>
          <w:tcPr>
            <w:tcW w:w="3870" w:type="dxa"/>
            <w:tcBorders>
              <w:top w:val="nil"/>
              <w:left w:val="nil"/>
              <w:bottom w:val="nil"/>
              <w:right w:val="nil"/>
            </w:tcBorders>
            <w:shd w:val="clear" w:color="auto" w:fill="FFFFFF"/>
          </w:tcPr>
          <w:p w14:paraId="1BDCF59A"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3) Finances, assurances et imme</w:t>
            </w:r>
            <w:r w:rsidRPr="008957FD">
              <w:rPr>
                <w:sz w:val="20"/>
                <w:lang w:eastAsia="fr-FR" w:bidi="fr-FR"/>
              </w:rPr>
              <w:t>u</w:t>
            </w:r>
            <w:r w:rsidRPr="008957FD">
              <w:rPr>
                <w:sz w:val="20"/>
                <w:lang w:eastAsia="fr-FR" w:bidi="fr-FR"/>
              </w:rPr>
              <w:t>ble</w:t>
            </w:r>
          </w:p>
        </w:tc>
        <w:tc>
          <w:tcPr>
            <w:tcW w:w="810" w:type="dxa"/>
            <w:tcBorders>
              <w:top w:val="nil"/>
              <w:left w:val="nil"/>
              <w:bottom w:val="nil"/>
              <w:right w:val="nil"/>
            </w:tcBorders>
            <w:shd w:val="clear" w:color="auto" w:fill="FFFFFF"/>
          </w:tcPr>
          <w:p w14:paraId="06C6E054" w14:textId="77777777" w:rsidR="00CB73BC" w:rsidRPr="008957FD" w:rsidRDefault="00CB73BC" w:rsidP="00CB73BC">
            <w:pPr>
              <w:shd w:val="clear" w:color="auto" w:fill="FFFFFF"/>
              <w:spacing w:before="60" w:after="60"/>
              <w:ind w:right="14" w:firstLine="0"/>
              <w:rPr>
                <w:sz w:val="20"/>
                <w:lang w:eastAsia="fr-FR" w:bidi="fr-FR"/>
              </w:rPr>
            </w:pPr>
            <w:r w:rsidRPr="008957FD">
              <w:rPr>
                <w:sz w:val="20"/>
                <w:lang w:eastAsia="fr-FR" w:bidi="fr-FR"/>
              </w:rPr>
              <w:t>27.5%</w:t>
            </w:r>
          </w:p>
        </w:tc>
        <w:tc>
          <w:tcPr>
            <w:tcW w:w="3420" w:type="dxa"/>
            <w:tcBorders>
              <w:top w:val="nil"/>
              <w:left w:val="nil"/>
              <w:bottom w:val="nil"/>
              <w:right w:val="nil"/>
            </w:tcBorders>
            <w:shd w:val="clear" w:color="auto" w:fill="FFFFFF"/>
          </w:tcPr>
          <w:p w14:paraId="16989FA7" w14:textId="77777777" w:rsidR="00CB73BC" w:rsidRPr="008957FD" w:rsidRDefault="00CB73BC" w:rsidP="00CB73BC">
            <w:pPr>
              <w:shd w:val="clear" w:color="auto" w:fill="FFFFFF"/>
              <w:spacing w:before="60" w:after="60"/>
              <w:ind w:left="14" w:right="50" w:firstLine="0"/>
              <w:rPr>
                <w:sz w:val="20"/>
                <w:lang w:eastAsia="fr-FR" w:bidi="fr-FR"/>
              </w:rPr>
            </w:pPr>
            <w:r w:rsidRPr="008957FD">
              <w:rPr>
                <w:sz w:val="20"/>
                <w:lang w:eastAsia="fr-FR" w:bidi="fr-FR"/>
              </w:rPr>
              <w:t>3) Agriculture</w:t>
            </w:r>
          </w:p>
        </w:tc>
        <w:tc>
          <w:tcPr>
            <w:tcW w:w="900" w:type="dxa"/>
            <w:tcBorders>
              <w:top w:val="nil"/>
              <w:left w:val="nil"/>
              <w:bottom w:val="nil"/>
              <w:right w:val="nil"/>
            </w:tcBorders>
            <w:shd w:val="clear" w:color="auto" w:fill="FFFFFF"/>
          </w:tcPr>
          <w:p w14:paraId="783198CA"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56.4%</w:t>
            </w:r>
          </w:p>
        </w:tc>
      </w:tr>
      <w:tr w:rsidR="00CB73BC" w:rsidRPr="008957FD" w14:paraId="0E1C0119" w14:textId="77777777">
        <w:tblPrEx>
          <w:tblCellMar>
            <w:top w:w="0" w:type="dxa"/>
            <w:bottom w:w="0" w:type="dxa"/>
          </w:tblCellMar>
        </w:tblPrEx>
        <w:tc>
          <w:tcPr>
            <w:tcW w:w="3870" w:type="dxa"/>
            <w:tcBorders>
              <w:top w:val="nil"/>
              <w:left w:val="nil"/>
              <w:bottom w:val="nil"/>
              <w:right w:val="nil"/>
            </w:tcBorders>
            <w:shd w:val="clear" w:color="auto" w:fill="FFFFFF"/>
          </w:tcPr>
          <w:p w14:paraId="492DC1A7"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4) Transports, communications et autres se</w:t>
            </w:r>
            <w:r w:rsidRPr="008957FD">
              <w:rPr>
                <w:sz w:val="20"/>
                <w:lang w:eastAsia="fr-FR" w:bidi="fr-FR"/>
              </w:rPr>
              <w:t>r</w:t>
            </w:r>
            <w:r w:rsidRPr="008957FD">
              <w:rPr>
                <w:sz w:val="20"/>
                <w:lang w:eastAsia="fr-FR" w:bidi="fr-FR"/>
              </w:rPr>
              <w:t>vices p</w:t>
            </w:r>
            <w:r w:rsidRPr="008957FD">
              <w:rPr>
                <w:sz w:val="20"/>
                <w:lang w:eastAsia="fr-FR" w:bidi="fr-FR"/>
              </w:rPr>
              <w:t>u</w:t>
            </w:r>
            <w:r w:rsidRPr="008957FD">
              <w:rPr>
                <w:sz w:val="20"/>
                <w:lang w:eastAsia="fr-FR" w:bidi="fr-FR"/>
              </w:rPr>
              <w:t>blics</w:t>
            </w:r>
          </w:p>
        </w:tc>
        <w:tc>
          <w:tcPr>
            <w:tcW w:w="810" w:type="dxa"/>
            <w:tcBorders>
              <w:top w:val="nil"/>
              <w:left w:val="nil"/>
              <w:bottom w:val="nil"/>
              <w:right w:val="nil"/>
            </w:tcBorders>
            <w:shd w:val="clear" w:color="auto" w:fill="FFFFFF"/>
          </w:tcPr>
          <w:p w14:paraId="7B6B1003"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24.2%</w:t>
            </w:r>
          </w:p>
        </w:tc>
        <w:tc>
          <w:tcPr>
            <w:tcW w:w="3420" w:type="dxa"/>
            <w:tcBorders>
              <w:top w:val="nil"/>
              <w:left w:val="nil"/>
              <w:bottom w:val="nil"/>
              <w:right w:val="nil"/>
            </w:tcBorders>
            <w:shd w:val="clear" w:color="auto" w:fill="FFFFFF"/>
          </w:tcPr>
          <w:p w14:paraId="555235F4" w14:textId="77777777" w:rsidR="00CB73BC" w:rsidRPr="008957FD" w:rsidRDefault="00CB73BC" w:rsidP="00CB73BC">
            <w:pPr>
              <w:shd w:val="clear" w:color="auto" w:fill="FFFFFF"/>
              <w:spacing w:before="60" w:after="60"/>
              <w:ind w:left="5" w:right="50" w:firstLine="0"/>
              <w:rPr>
                <w:sz w:val="20"/>
                <w:lang w:eastAsia="fr-FR" w:bidi="fr-FR"/>
              </w:rPr>
            </w:pPr>
            <w:r w:rsidRPr="008957FD">
              <w:rPr>
                <w:sz w:val="20"/>
                <w:lang w:eastAsia="fr-FR" w:bidi="fr-FR"/>
              </w:rPr>
              <w:t>4) Finances, a</w:t>
            </w:r>
            <w:r w:rsidRPr="008957FD">
              <w:rPr>
                <w:sz w:val="20"/>
                <w:lang w:eastAsia="fr-FR" w:bidi="fr-FR"/>
              </w:rPr>
              <w:t>s</w:t>
            </w:r>
            <w:r w:rsidRPr="008957FD">
              <w:rPr>
                <w:sz w:val="20"/>
                <w:lang w:eastAsia="fr-FR" w:bidi="fr-FR"/>
              </w:rPr>
              <w:t>surances et immeuble</w:t>
            </w:r>
          </w:p>
        </w:tc>
        <w:tc>
          <w:tcPr>
            <w:tcW w:w="900" w:type="dxa"/>
            <w:tcBorders>
              <w:top w:val="nil"/>
              <w:left w:val="nil"/>
              <w:bottom w:val="nil"/>
              <w:right w:val="nil"/>
            </w:tcBorders>
            <w:shd w:val="clear" w:color="auto" w:fill="FFFFFF"/>
          </w:tcPr>
          <w:p w14:paraId="4DECBD03"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40.1%</w:t>
            </w:r>
          </w:p>
        </w:tc>
      </w:tr>
      <w:tr w:rsidR="00CB73BC" w:rsidRPr="008957FD" w14:paraId="2F225B67" w14:textId="77777777">
        <w:tblPrEx>
          <w:tblCellMar>
            <w:top w:w="0" w:type="dxa"/>
            <w:bottom w:w="0" w:type="dxa"/>
          </w:tblCellMar>
        </w:tblPrEx>
        <w:tc>
          <w:tcPr>
            <w:tcW w:w="3870" w:type="dxa"/>
            <w:tcBorders>
              <w:top w:val="nil"/>
              <w:left w:val="nil"/>
              <w:bottom w:val="nil"/>
              <w:right w:val="nil"/>
            </w:tcBorders>
            <w:shd w:val="clear" w:color="auto" w:fill="FFFFFF"/>
          </w:tcPr>
          <w:p w14:paraId="6362C9DD"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S) Industrie manufact</w:t>
            </w:r>
            <w:r w:rsidRPr="008957FD">
              <w:rPr>
                <w:sz w:val="20"/>
                <w:lang w:eastAsia="fr-FR" w:bidi="fr-FR"/>
              </w:rPr>
              <w:t>u</w:t>
            </w:r>
            <w:r w:rsidRPr="008957FD">
              <w:rPr>
                <w:sz w:val="20"/>
                <w:lang w:eastAsia="fr-FR" w:bidi="fr-FR"/>
              </w:rPr>
              <w:t>rière</w:t>
            </w:r>
          </w:p>
        </w:tc>
        <w:tc>
          <w:tcPr>
            <w:tcW w:w="810" w:type="dxa"/>
            <w:tcBorders>
              <w:top w:val="nil"/>
              <w:left w:val="nil"/>
              <w:bottom w:val="nil"/>
              <w:right w:val="nil"/>
            </w:tcBorders>
            <w:shd w:val="clear" w:color="auto" w:fill="FFFFFF"/>
          </w:tcPr>
          <w:p w14:paraId="5FE6FC73" w14:textId="77777777" w:rsidR="00CB73BC" w:rsidRPr="008957FD" w:rsidRDefault="00CB73BC" w:rsidP="00CB73BC">
            <w:pPr>
              <w:shd w:val="clear" w:color="auto" w:fill="FFFFFF"/>
              <w:spacing w:before="60" w:after="60"/>
              <w:ind w:right="5" w:firstLine="0"/>
              <w:rPr>
                <w:sz w:val="20"/>
                <w:lang w:eastAsia="fr-FR" w:bidi="fr-FR"/>
              </w:rPr>
            </w:pPr>
            <w:r w:rsidRPr="008957FD">
              <w:rPr>
                <w:sz w:val="20"/>
                <w:lang w:eastAsia="fr-FR" w:bidi="fr-FR"/>
              </w:rPr>
              <w:t>17.1%</w:t>
            </w:r>
          </w:p>
        </w:tc>
        <w:tc>
          <w:tcPr>
            <w:tcW w:w="3420" w:type="dxa"/>
            <w:tcBorders>
              <w:top w:val="nil"/>
              <w:left w:val="nil"/>
              <w:bottom w:val="nil"/>
              <w:right w:val="nil"/>
            </w:tcBorders>
            <w:shd w:val="clear" w:color="auto" w:fill="FFFFFF"/>
          </w:tcPr>
          <w:p w14:paraId="3B6FA776" w14:textId="77777777" w:rsidR="00CB73BC" w:rsidRPr="008957FD" w:rsidRDefault="00CB73BC" w:rsidP="00CB73BC">
            <w:pPr>
              <w:shd w:val="clear" w:color="auto" w:fill="FFFFFF"/>
              <w:spacing w:before="60" w:after="60"/>
              <w:ind w:left="10" w:right="50" w:firstLine="0"/>
              <w:rPr>
                <w:sz w:val="20"/>
                <w:lang w:eastAsia="fr-FR" w:bidi="fr-FR"/>
              </w:rPr>
            </w:pPr>
            <w:r w:rsidRPr="008957FD">
              <w:rPr>
                <w:sz w:val="20"/>
                <w:lang w:eastAsia="fr-FR" w:bidi="fr-FR"/>
              </w:rPr>
              <w:t>5) Transports, communications et a</w:t>
            </w:r>
            <w:r w:rsidRPr="008957FD">
              <w:rPr>
                <w:sz w:val="20"/>
                <w:lang w:eastAsia="fr-FR" w:bidi="fr-FR"/>
              </w:rPr>
              <w:t>u</w:t>
            </w:r>
            <w:r w:rsidRPr="008957FD">
              <w:rPr>
                <w:sz w:val="20"/>
                <w:lang w:eastAsia="fr-FR" w:bidi="fr-FR"/>
              </w:rPr>
              <w:t>tres services publics</w:t>
            </w:r>
          </w:p>
        </w:tc>
        <w:tc>
          <w:tcPr>
            <w:tcW w:w="900" w:type="dxa"/>
            <w:tcBorders>
              <w:top w:val="nil"/>
              <w:left w:val="nil"/>
              <w:bottom w:val="nil"/>
              <w:right w:val="nil"/>
            </w:tcBorders>
            <w:shd w:val="clear" w:color="auto" w:fill="FFFFFF"/>
          </w:tcPr>
          <w:p w14:paraId="457831FC"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22.9%</w:t>
            </w:r>
          </w:p>
        </w:tc>
      </w:tr>
    </w:tbl>
    <w:p w14:paraId="54194380" w14:textId="77777777" w:rsidR="00CB73BC" w:rsidRPr="008957FD" w:rsidRDefault="00CB73BC" w:rsidP="00CB73BC">
      <w:pPr>
        <w:spacing w:before="120" w:after="120"/>
        <w:ind w:firstLine="0"/>
        <w:jc w:val="both"/>
        <w:rPr>
          <w:sz w:val="20"/>
          <w:lang w:eastAsia="fr-FR" w:bidi="fr-FR"/>
        </w:rPr>
      </w:pPr>
      <w:r w:rsidRPr="008957FD">
        <w:t>[83]</w:t>
      </w:r>
    </w:p>
    <w:tbl>
      <w:tblPr>
        <w:tblW w:w="0" w:type="auto"/>
        <w:tblInd w:w="-1040" w:type="dxa"/>
        <w:tblLayout w:type="fixed"/>
        <w:tblCellMar>
          <w:left w:w="40" w:type="dxa"/>
          <w:right w:w="40" w:type="dxa"/>
        </w:tblCellMar>
        <w:tblLook w:val="0000" w:firstRow="0" w:lastRow="0" w:firstColumn="0" w:lastColumn="0" w:noHBand="0" w:noVBand="0"/>
      </w:tblPr>
      <w:tblGrid>
        <w:gridCol w:w="3870"/>
        <w:gridCol w:w="810"/>
        <w:gridCol w:w="3420"/>
        <w:gridCol w:w="900"/>
      </w:tblGrid>
      <w:tr w:rsidR="00CB73BC" w:rsidRPr="008957FD" w14:paraId="3DD8BD06" w14:textId="77777777">
        <w:tblPrEx>
          <w:tblCellMar>
            <w:top w:w="0" w:type="dxa"/>
            <w:bottom w:w="0" w:type="dxa"/>
          </w:tblCellMar>
        </w:tblPrEx>
        <w:tc>
          <w:tcPr>
            <w:tcW w:w="3870" w:type="dxa"/>
            <w:tcBorders>
              <w:top w:val="nil"/>
              <w:left w:val="nil"/>
              <w:bottom w:val="nil"/>
              <w:right w:val="nil"/>
            </w:tcBorders>
            <w:shd w:val="clear" w:color="auto" w:fill="FFFFFF"/>
          </w:tcPr>
          <w:p w14:paraId="683F7178" w14:textId="77777777" w:rsidR="00CB73BC" w:rsidRPr="008957FD" w:rsidRDefault="00CB73BC" w:rsidP="00CB73BC">
            <w:pPr>
              <w:shd w:val="clear" w:color="auto" w:fill="FFFFFF"/>
              <w:spacing w:before="60" w:after="60"/>
              <w:ind w:firstLine="0"/>
              <w:rPr>
                <w:b/>
                <w:color w:val="0000FF"/>
                <w:sz w:val="20"/>
                <w:lang w:eastAsia="fr-FR" w:bidi="fr-FR"/>
              </w:rPr>
            </w:pPr>
            <w:r w:rsidRPr="008957FD">
              <w:rPr>
                <w:b/>
                <w:color w:val="0000FF"/>
                <w:sz w:val="20"/>
                <w:lang w:eastAsia="fr-FR" w:bidi="fr-FR"/>
              </w:rPr>
              <w:t>1971</w:t>
            </w:r>
            <w:r w:rsidRPr="008957FD">
              <w:rPr>
                <w:b/>
                <w:color w:val="0000FF"/>
                <w:sz w:val="20"/>
                <w:lang w:eastAsia="fr-FR" w:bidi="fr-FR"/>
              </w:rPr>
              <w:br/>
              <w:t>Québec</w:t>
            </w:r>
          </w:p>
        </w:tc>
        <w:tc>
          <w:tcPr>
            <w:tcW w:w="810" w:type="dxa"/>
            <w:tcBorders>
              <w:top w:val="nil"/>
              <w:left w:val="nil"/>
              <w:bottom w:val="nil"/>
              <w:right w:val="nil"/>
            </w:tcBorders>
            <w:shd w:val="clear" w:color="auto" w:fill="FFFFFF"/>
          </w:tcPr>
          <w:p w14:paraId="64F0FEFB" w14:textId="77777777" w:rsidR="00CB73BC" w:rsidRPr="008957FD" w:rsidRDefault="00CB73BC" w:rsidP="00CB73BC">
            <w:pPr>
              <w:shd w:val="clear" w:color="auto" w:fill="FFFFFF"/>
              <w:spacing w:before="60" w:after="60"/>
              <w:ind w:firstLine="0"/>
              <w:rPr>
                <w:b/>
                <w:color w:val="FF0000"/>
                <w:sz w:val="20"/>
                <w:lang w:eastAsia="fr-FR" w:bidi="fr-FR"/>
              </w:rPr>
            </w:pPr>
          </w:p>
        </w:tc>
        <w:tc>
          <w:tcPr>
            <w:tcW w:w="3420" w:type="dxa"/>
            <w:tcBorders>
              <w:top w:val="nil"/>
              <w:left w:val="nil"/>
              <w:bottom w:val="nil"/>
              <w:right w:val="nil"/>
            </w:tcBorders>
            <w:shd w:val="clear" w:color="auto" w:fill="FFFFFF"/>
          </w:tcPr>
          <w:p w14:paraId="0C72BCBA" w14:textId="77777777" w:rsidR="00CB73BC" w:rsidRPr="008957FD" w:rsidRDefault="00CB73BC" w:rsidP="00CB73BC">
            <w:pPr>
              <w:shd w:val="clear" w:color="auto" w:fill="FFFFFF"/>
              <w:spacing w:before="60" w:after="60"/>
              <w:ind w:left="10" w:firstLine="0"/>
              <w:rPr>
                <w:b/>
                <w:color w:val="FF0000"/>
                <w:sz w:val="20"/>
                <w:lang w:eastAsia="fr-FR" w:bidi="fr-FR"/>
              </w:rPr>
            </w:pPr>
            <w:r w:rsidRPr="008957FD">
              <w:rPr>
                <w:b/>
                <w:color w:val="FF0000"/>
                <w:sz w:val="20"/>
                <w:lang w:eastAsia="fr-FR" w:bidi="fr-FR"/>
              </w:rPr>
              <w:t>1971</w:t>
            </w:r>
            <w:r w:rsidRPr="008957FD">
              <w:rPr>
                <w:b/>
                <w:color w:val="FF0000"/>
                <w:sz w:val="20"/>
                <w:lang w:eastAsia="fr-FR" w:bidi="fr-FR"/>
              </w:rPr>
              <w:br/>
              <w:t>Canada</w:t>
            </w:r>
          </w:p>
        </w:tc>
        <w:tc>
          <w:tcPr>
            <w:tcW w:w="900" w:type="dxa"/>
            <w:tcBorders>
              <w:top w:val="nil"/>
              <w:left w:val="nil"/>
              <w:bottom w:val="nil"/>
              <w:right w:val="nil"/>
            </w:tcBorders>
            <w:shd w:val="clear" w:color="auto" w:fill="FFFFFF"/>
          </w:tcPr>
          <w:p w14:paraId="28BEE15F" w14:textId="77777777" w:rsidR="00CB73BC" w:rsidRPr="008957FD" w:rsidRDefault="00CB73BC" w:rsidP="00CB73BC">
            <w:pPr>
              <w:shd w:val="clear" w:color="auto" w:fill="FFFFFF"/>
              <w:spacing w:before="60" w:after="60"/>
              <w:ind w:right="50" w:firstLine="0"/>
              <w:rPr>
                <w:b/>
                <w:color w:val="FF0000"/>
                <w:sz w:val="20"/>
                <w:lang w:eastAsia="fr-FR" w:bidi="fr-FR"/>
              </w:rPr>
            </w:pPr>
          </w:p>
        </w:tc>
      </w:tr>
      <w:tr w:rsidR="00CB73BC" w:rsidRPr="008957FD" w14:paraId="146FD535" w14:textId="77777777">
        <w:tblPrEx>
          <w:tblCellMar>
            <w:top w:w="0" w:type="dxa"/>
            <w:bottom w:w="0" w:type="dxa"/>
          </w:tblCellMar>
        </w:tblPrEx>
        <w:tc>
          <w:tcPr>
            <w:tcW w:w="3870" w:type="dxa"/>
            <w:tcBorders>
              <w:top w:val="nil"/>
              <w:left w:val="nil"/>
              <w:bottom w:val="nil"/>
              <w:right w:val="nil"/>
            </w:tcBorders>
            <w:shd w:val="clear" w:color="auto" w:fill="FFFFFF"/>
          </w:tcPr>
          <w:p w14:paraId="3ED85BE8"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Travail services</w:t>
            </w:r>
            <w:r w:rsidRPr="008957FD">
              <w:rPr>
                <w:sz w:val="20"/>
                <w:lang w:eastAsia="fr-FR" w:bidi="fr-FR"/>
              </w:rPr>
              <w:br/>
              <w:t>Main-d'oeuvre totale:</w:t>
            </w:r>
          </w:p>
        </w:tc>
        <w:tc>
          <w:tcPr>
            <w:tcW w:w="810" w:type="dxa"/>
            <w:tcBorders>
              <w:top w:val="nil"/>
              <w:left w:val="nil"/>
              <w:bottom w:val="nil"/>
              <w:right w:val="nil"/>
            </w:tcBorders>
            <w:shd w:val="clear" w:color="auto" w:fill="FFFFFF"/>
          </w:tcPr>
          <w:p w14:paraId="0D4AAD20" w14:textId="77777777" w:rsidR="00CB73BC" w:rsidRPr="008957FD" w:rsidRDefault="00CB73BC" w:rsidP="00CB73BC">
            <w:pPr>
              <w:shd w:val="clear" w:color="auto" w:fill="FFFFFF"/>
              <w:spacing w:before="60" w:after="60"/>
              <w:ind w:right="10" w:firstLine="0"/>
              <w:rPr>
                <w:sz w:val="20"/>
                <w:lang w:eastAsia="fr-FR" w:bidi="fr-FR"/>
              </w:rPr>
            </w:pPr>
            <w:r w:rsidRPr="008957FD">
              <w:rPr>
                <w:sz w:val="20"/>
                <w:lang w:eastAsia="fr-FR" w:bidi="fr-FR"/>
              </w:rPr>
              <w:t>10.4%</w:t>
            </w:r>
          </w:p>
        </w:tc>
        <w:tc>
          <w:tcPr>
            <w:tcW w:w="3420" w:type="dxa"/>
            <w:tcBorders>
              <w:top w:val="nil"/>
              <w:left w:val="nil"/>
              <w:bottom w:val="nil"/>
              <w:right w:val="nil"/>
            </w:tcBorders>
            <w:shd w:val="clear" w:color="auto" w:fill="FFFFFF"/>
          </w:tcPr>
          <w:p w14:paraId="04E04FF0"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Travail services</w:t>
            </w:r>
            <w:r w:rsidRPr="008957FD">
              <w:rPr>
                <w:sz w:val="20"/>
                <w:lang w:eastAsia="fr-FR" w:bidi="fr-FR"/>
              </w:rPr>
              <w:br/>
              <w:t>Main-d'oeuvre totale:</w:t>
            </w:r>
          </w:p>
        </w:tc>
        <w:tc>
          <w:tcPr>
            <w:tcW w:w="900" w:type="dxa"/>
            <w:tcBorders>
              <w:top w:val="nil"/>
              <w:left w:val="nil"/>
              <w:bottom w:val="nil"/>
              <w:right w:val="nil"/>
            </w:tcBorders>
            <w:shd w:val="clear" w:color="auto" w:fill="FFFFFF"/>
          </w:tcPr>
          <w:p w14:paraId="2C675D37"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11,2%</w:t>
            </w:r>
          </w:p>
        </w:tc>
      </w:tr>
      <w:tr w:rsidR="00CB73BC" w:rsidRPr="008957FD" w14:paraId="3CDACCEC" w14:textId="77777777">
        <w:tblPrEx>
          <w:tblCellMar>
            <w:top w:w="0" w:type="dxa"/>
            <w:bottom w:w="0" w:type="dxa"/>
          </w:tblCellMar>
        </w:tblPrEx>
        <w:tc>
          <w:tcPr>
            <w:tcW w:w="3870" w:type="dxa"/>
            <w:tcBorders>
              <w:top w:val="nil"/>
              <w:left w:val="nil"/>
              <w:bottom w:val="nil"/>
              <w:right w:val="nil"/>
            </w:tcBorders>
            <w:shd w:val="clear" w:color="auto" w:fill="FFFFFF"/>
          </w:tcPr>
          <w:p w14:paraId="21531E02"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0CB2FEB5" w14:textId="77777777" w:rsidR="00CB73BC" w:rsidRPr="008957FD" w:rsidRDefault="00CB73BC" w:rsidP="00CB73BC">
            <w:pPr>
              <w:shd w:val="clear" w:color="auto" w:fill="FFFFFF"/>
              <w:ind w:right="10" w:firstLine="0"/>
              <w:rPr>
                <w:sz w:val="20"/>
                <w:lang w:eastAsia="fr-FR" w:bidi="fr-FR"/>
              </w:rPr>
            </w:pPr>
          </w:p>
        </w:tc>
        <w:tc>
          <w:tcPr>
            <w:tcW w:w="3420" w:type="dxa"/>
            <w:tcBorders>
              <w:top w:val="nil"/>
              <w:left w:val="nil"/>
              <w:bottom w:val="nil"/>
              <w:right w:val="nil"/>
            </w:tcBorders>
            <w:shd w:val="clear" w:color="auto" w:fill="FFFFFF"/>
          </w:tcPr>
          <w:p w14:paraId="49E22046" w14:textId="77777777" w:rsidR="00CB73BC" w:rsidRPr="008957FD" w:rsidRDefault="00CB73BC" w:rsidP="00CB73BC">
            <w:pPr>
              <w:shd w:val="clear" w:color="auto" w:fill="FFFFFF"/>
              <w:ind w:firstLine="0"/>
              <w:rPr>
                <w:sz w:val="20"/>
                <w:lang w:eastAsia="fr-FR" w:bidi="fr-FR"/>
              </w:rPr>
            </w:pPr>
          </w:p>
        </w:tc>
        <w:tc>
          <w:tcPr>
            <w:tcW w:w="900" w:type="dxa"/>
            <w:tcBorders>
              <w:top w:val="nil"/>
              <w:left w:val="nil"/>
              <w:bottom w:val="nil"/>
              <w:right w:val="nil"/>
            </w:tcBorders>
            <w:shd w:val="clear" w:color="auto" w:fill="FFFFFF"/>
          </w:tcPr>
          <w:p w14:paraId="02FCF1F4" w14:textId="77777777" w:rsidR="00CB73BC" w:rsidRPr="008957FD" w:rsidRDefault="00CB73BC" w:rsidP="00CB73BC">
            <w:pPr>
              <w:shd w:val="clear" w:color="auto" w:fill="FFFFFF"/>
              <w:ind w:right="50" w:firstLine="0"/>
              <w:rPr>
                <w:sz w:val="20"/>
                <w:lang w:eastAsia="fr-FR" w:bidi="fr-FR"/>
              </w:rPr>
            </w:pPr>
          </w:p>
        </w:tc>
      </w:tr>
      <w:tr w:rsidR="00CB73BC" w:rsidRPr="008957FD" w14:paraId="440B2144" w14:textId="77777777">
        <w:tblPrEx>
          <w:tblCellMar>
            <w:top w:w="0" w:type="dxa"/>
            <w:bottom w:w="0" w:type="dxa"/>
          </w:tblCellMar>
        </w:tblPrEx>
        <w:tc>
          <w:tcPr>
            <w:tcW w:w="3870" w:type="dxa"/>
            <w:tcBorders>
              <w:top w:val="nil"/>
              <w:left w:val="nil"/>
              <w:bottom w:val="nil"/>
              <w:right w:val="nil"/>
            </w:tcBorders>
            <w:shd w:val="clear" w:color="auto" w:fill="FFFFFF"/>
          </w:tcPr>
          <w:p w14:paraId="30F444D1" w14:textId="77777777" w:rsidR="00CB73BC" w:rsidRPr="008957FD" w:rsidRDefault="00CB73BC" w:rsidP="00CB73BC">
            <w:pPr>
              <w:shd w:val="clear" w:color="auto" w:fill="FFFFFF"/>
              <w:spacing w:before="60" w:after="60"/>
              <w:ind w:right="341" w:firstLine="0"/>
              <w:rPr>
                <w:sz w:val="20"/>
                <w:lang w:eastAsia="fr-FR" w:bidi="fr-FR"/>
              </w:rPr>
            </w:pPr>
            <w:r w:rsidRPr="008957FD">
              <w:rPr>
                <w:sz w:val="20"/>
                <w:lang w:eastAsia="fr-FR" w:bidi="fr-FR"/>
              </w:rPr>
              <w:t>Taux de féminité -</w:t>
            </w:r>
            <w:r w:rsidRPr="008957FD">
              <w:rPr>
                <w:sz w:val="20"/>
                <w:lang w:eastAsia="fr-FR" w:bidi="fr-FR"/>
              </w:rPr>
              <w:br/>
              <w:t>Travail services</w:t>
            </w:r>
            <w:r w:rsidRPr="008957FD">
              <w:rPr>
                <w:sz w:val="20"/>
                <w:lang w:eastAsia="fr-FR" w:bidi="fr-FR"/>
              </w:rPr>
              <w:br/>
              <w:t>Toutes activités:</w:t>
            </w:r>
          </w:p>
        </w:tc>
        <w:tc>
          <w:tcPr>
            <w:tcW w:w="810" w:type="dxa"/>
            <w:tcBorders>
              <w:top w:val="nil"/>
              <w:left w:val="nil"/>
              <w:bottom w:val="nil"/>
              <w:right w:val="nil"/>
            </w:tcBorders>
            <w:shd w:val="clear" w:color="auto" w:fill="FFFFFF"/>
          </w:tcPr>
          <w:p w14:paraId="2600D08E"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42.3%</w:t>
            </w:r>
          </w:p>
        </w:tc>
        <w:tc>
          <w:tcPr>
            <w:tcW w:w="3420" w:type="dxa"/>
            <w:tcBorders>
              <w:top w:val="nil"/>
              <w:left w:val="nil"/>
              <w:bottom w:val="nil"/>
              <w:right w:val="nil"/>
            </w:tcBorders>
            <w:shd w:val="clear" w:color="auto" w:fill="FFFFFF"/>
          </w:tcPr>
          <w:p w14:paraId="084DAE22" w14:textId="77777777" w:rsidR="00CB73BC" w:rsidRPr="008957FD" w:rsidRDefault="00CB73BC" w:rsidP="00CB73BC">
            <w:pPr>
              <w:shd w:val="clear" w:color="auto" w:fill="FFFFFF"/>
              <w:spacing w:before="60" w:after="60"/>
              <w:ind w:right="341" w:firstLine="0"/>
              <w:rPr>
                <w:sz w:val="20"/>
                <w:lang w:eastAsia="fr-FR" w:bidi="fr-FR"/>
              </w:rPr>
            </w:pPr>
            <w:r w:rsidRPr="008957FD">
              <w:rPr>
                <w:sz w:val="20"/>
                <w:lang w:eastAsia="fr-FR" w:bidi="fr-FR"/>
              </w:rPr>
              <w:t>Taux de féminité -</w:t>
            </w:r>
            <w:r w:rsidRPr="008957FD">
              <w:rPr>
                <w:sz w:val="20"/>
                <w:lang w:eastAsia="fr-FR" w:bidi="fr-FR"/>
              </w:rPr>
              <w:br/>
              <w:t>Travail services</w:t>
            </w:r>
            <w:r w:rsidRPr="008957FD">
              <w:rPr>
                <w:sz w:val="20"/>
                <w:lang w:eastAsia="fr-FR" w:bidi="fr-FR"/>
              </w:rPr>
              <w:br/>
              <w:t>Toutes activités:</w:t>
            </w:r>
          </w:p>
        </w:tc>
        <w:tc>
          <w:tcPr>
            <w:tcW w:w="900" w:type="dxa"/>
            <w:tcBorders>
              <w:top w:val="nil"/>
              <w:left w:val="nil"/>
              <w:bottom w:val="nil"/>
              <w:right w:val="nil"/>
            </w:tcBorders>
            <w:shd w:val="clear" w:color="auto" w:fill="FFFFFF"/>
          </w:tcPr>
          <w:p w14:paraId="271DF9F6"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46,2%</w:t>
            </w:r>
          </w:p>
        </w:tc>
      </w:tr>
      <w:tr w:rsidR="00CB73BC" w:rsidRPr="008957FD" w14:paraId="35250FC6" w14:textId="77777777">
        <w:tblPrEx>
          <w:tblCellMar>
            <w:top w:w="0" w:type="dxa"/>
            <w:bottom w:w="0" w:type="dxa"/>
          </w:tblCellMar>
        </w:tblPrEx>
        <w:tc>
          <w:tcPr>
            <w:tcW w:w="3870" w:type="dxa"/>
            <w:tcBorders>
              <w:top w:val="nil"/>
              <w:left w:val="nil"/>
              <w:bottom w:val="nil"/>
              <w:right w:val="nil"/>
            </w:tcBorders>
            <w:shd w:val="clear" w:color="auto" w:fill="FFFFFF"/>
          </w:tcPr>
          <w:p w14:paraId="7A0811CE"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229FFF74" w14:textId="77777777" w:rsidR="00CB73BC" w:rsidRPr="008957FD" w:rsidRDefault="00CB73BC" w:rsidP="00CB73BC">
            <w:pPr>
              <w:shd w:val="clear" w:color="auto" w:fill="FFFFFF"/>
              <w:ind w:right="10" w:firstLine="0"/>
              <w:rPr>
                <w:sz w:val="20"/>
                <w:lang w:eastAsia="fr-FR" w:bidi="fr-FR"/>
              </w:rPr>
            </w:pPr>
          </w:p>
        </w:tc>
        <w:tc>
          <w:tcPr>
            <w:tcW w:w="3420" w:type="dxa"/>
            <w:tcBorders>
              <w:top w:val="nil"/>
              <w:left w:val="nil"/>
              <w:bottom w:val="nil"/>
              <w:right w:val="nil"/>
            </w:tcBorders>
            <w:shd w:val="clear" w:color="auto" w:fill="FFFFFF"/>
          </w:tcPr>
          <w:p w14:paraId="6F17C31B" w14:textId="77777777" w:rsidR="00CB73BC" w:rsidRPr="008957FD" w:rsidRDefault="00CB73BC" w:rsidP="00CB73BC">
            <w:pPr>
              <w:shd w:val="clear" w:color="auto" w:fill="FFFFFF"/>
              <w:ind w:firstLine="0"/>
              <w:rPr>
                <w:sz w:val="20"/>
                <w:lang w:eastAsia="fr-FR" w:bidi="fr-FR"/>
              </w:rPr>
            </w:pPr>
          </w:p>
        </w:tc>
        <w:tc>
          <w:tcPr>
            <w:tcW w:w="900" w:type="dxa"/>
            <w:tcBorders>
              <w:top w:val="nil"/>
              <w:left w:val="nil"/>
              <w:bottom w:val="nil"/>
              <w:right w:val="nil"/>
            </w:tcBorders>
            <w:shd w:val="clear" w:color="auto" w:fill="FFFFFF"/>
          </w:tcPr>
          <w:p w14:paraId="7DA4C4F6" w14:textId="77777777" w:rsidR="00CB73BC" w:rsidRPr="008957FD" w:rsidRDefault="00CB73BC" w:rsidP="00CB73BC">
            <w:pPr>
              <w:shd w:val="clear" w:color="auto" w:fill="FFFFFF"/>
              <w:ind w:right="50" w:firstLine="0"/>
              <w:rPr>
                <w:sz w:val="20"/>
                <w:lang w:eastAsia="fr-FR" w:bidi="fr-FR"/>
              </w:rPr>
            </w:pPr>
          </w:p>
        </w:tc>
      </w:tr>
      <w:tr w:rsidR="00CB73BC" w:rsidRPr="008957FD" w14:paraId="09DB02C9" w14:textId="77777777">
        <w:tblPrEx>
          <w:tblCellMar>
            <w:top w:w="0" w:type="dxa"/>
            <w:bottom w:w="0" w:type="dxa"/>
          </w:tblCellMar>
        </w:tblPrEx>
        <w:tc>
          <w:tcPr>
            <w:tcW w:w="3870" w:type="dxa"/>
            <w:tcBorders>
              <w:top w:val="nil"/>
              <w:left w:val="nil"/>
              <w:bottom w:val="nil"/>
              <w:right w:val="nil"/>
            </w:tcBorders>
            <w:shd w:val="clear" w:color="auto" w:fill="FFFFFF"/>
          </w:tcPr>
          <w:p w14:paraId="69DAE2E3"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Taux de féminité -</w:t>
            </w:r>
            <w:r w:rsidRPr="008957FD">
              <w:rPr>
                <w:sz w:val="20"/>
                <w:lang w:eastAsia="fr-FR" w:bidi="fr-FR"/>
              </w:rPr>
              <w:br/>
              <w:t>Travail services</w:t>
            </w:r>
            <w:r w:rsidRPr="008957FD">
              <w:rPr>
                <w:sz w:val="20"/>
                <w:lang w:eastAsia="fr-FR" w:bidi="fr-FR"/>
              </w:rPr>
              <w:br/>
              <w:t>Par activité économique</w:t>
            </w:r>
          </w:p>
        </w:tc>
        <w:tc>
          <w:tcPr>
            <w:tcW w:w="810" w:type="dxa"/>
            <w:tcBorders>
              <w:top w:val="nil"/>
              <w:left w:val="nil"/>
              <w:bottom w:val="nil"/>
              <w:right w:val="nil"/>
            </w:tcBorders>
            <w:shd w:val="clear" w:color="auto" w:fill="FFFFFF"/>
          </w:tcPr>
          <w:p w14:paraId="0D3F1501" w14:textId="77777777" w:rsidR="00CB73BC" w:rsidRPr="008957FD" w:rsidRDefault="00CB73BC" w:rsidP="00CB73BC">
            <w:pPr>
              <w:shd w:val="clear" w:color="auto" w:fill="FFFFFF"/>
              <w:spacing w:before="60" w:after="60"/>
              <w:ind w:right="10" w:firstLine="0"/>
              <w:rPr>
                <w:sz w:val="20"/>
                <w:lang w:eastAsia="fr-FR" w:bidi="fr-FR"/>
              </w:rPr>
            </w:pPr>
            <w:r w:rsidRPr="008957FD">
              <w:rPr>
                <w:sz w:val="20"/>
                <w:lang w:eastAsia="fr-FR" w:bidi="fr-FR"/>
              </w:rPr>
              <w:t>%</w:t>
            </w:r>
          </w:p>
        </w:tc>
        <w:tc>
          <w:tcPr>
            <w:tcW w:w="3420" w:type="dxa"/>
            <w:tcBorders>
              <w:top w:val="nil"/>
              <w:left w:val="nil"/>
              <w:bottom w:val="nil"/>
              <w:right w:val="nil"/>
            </w:tcBorders>
            <w:shd w:val="clear" w:color="auto" w:fill="FFFFFF"/>
          </w:tcPr>
          <w:p w14:paraId="4815887A"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Taux de féminité -</w:t>
            </w:r>
            <w:r w:rsidRPr="008957FD">
              <w:rPr>
                <w:sz w:val="20"/>
                <w:lang w:eastAsia="fr-FR" w:bidi="fr-FR"/>
              </w:rPr>
              <w:br/>
              <w:t>Travail services</w:t>
            </w:r>
            <w:r w:rsidRPr="008957FD">
              <w:rPr>
                <w:sz w:val="20"/>
                <w:lang w:eastAsia="fr-FR" w:bidi="fr-FR"/>
              </w:rPr>
              <w:br/>
              <w:t>Par activité économique</w:t>
            </w:r>
          </w:p>
        </w:tc>
        <w:tc>
          <w:tcPr>
            <w:tcW w:w="900" w:type="dxa"/>
            <w:tcBorders>
              <w:top w:val="nil"/>
              <w:left w:val="nil"/>
              <w:bottom w:val="nil"/>
              <w:right w:val="nil"/>
            </w:tcBorders>
            <w:shd w:val="clear" w:color="auto" w:fill="FFFFFF"/>
          </w:tcPr>
          <w:p w14:paraId="7D21843D"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w:t>
            </w:r>
          </w:p>
        </w:tc>
      </w:tr>
      <w:tr w:rsidR="00CB73BC" w:rsidRPr="008957FD" w14:paraId="22E1616B" w14:textId="77777777">
        <w:tblPrEx>
          <w:tblCellMar>
            <w:top w:w="0" w:type="dxa"/>
            <w:bottom w:w="0" w:type="dxa"/>
          </w:tblCellMar>
        </w:tblPrEx>
        <w:tc>
          <w:tcPr>
            <w:tcW w:w="3870" w:type="dxa"/>
            <w:tcBorders>
              <w:top w:val="nil"/>
              <w:left w:val="nil"/>
              <w:bottom w:val="nil"/>
              <w:right w:val="nil"/>
            </w:tcBorders>
            <w:shd w:val="clear" w:color="auto" w:fill="FFFFFF"/>
          </w:tcPr>
          <w:p w14:paraId="32069EC7"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43061641" w14:textId="77777777" w:rsidR="00CB73BC" w:rsidRPr="008957FD" w:rsidRDefault="00CB73BC" w:rsidP="00CB73BC">
            <w:pPr>
              <w:shd w:val="clear" w:color="auto" w:fill="FFFFFF"/>
              <w:ind w:right="10" w:firstLine="0"/>
              <w:rPr>
                <w:sz w:val="20"/>
                <w:lang w:eastAsia="fr-FR" w:bidi="fr-FR"/>
              </w:rPr>
            </w:pPr>
          </w:p>
        </w:tc>
        <w:tc>
          <w:tcPr>
            <w:tcW w:w="3420" w:type="dxa"/>
            <w:tcBorders>
              <w:top w:val="nil"/>
              <w:left w:val="nil"/>
              <w:bottom w:val="nil"/>
              <w:right w:val="nil"/>
            </w:tcBorders>
            <w:shd w:val="clear" w:color="auto" w:fill="FFFFFF"/>
          </w:tcPr>
          <w:p w14:paraId="5B908CE9" w14:textId="77777777" w:rsidR="00CB73BC" w:rsidRPr="008957FD" w:rsidRDefault="00CB73BC" w:rsidP="00CB73BC">
            <w:pPr>
              <w:shd w:val="clear" w:color="auto" w:fill="FFFFFF"/>
              <w:ind w:firstLine="0"/>
              <w:rPr>
                <w:sz w:val="20"/>
                <w:lang w:eastAsia="fr-FR" w:bidi="fr-FR"/>
              </w:rPr>
            </w:pPr>
          </w:p>
        </w:tc>
        <w:tc>
          <w:tcPr>
            <w:tcW w:w="900" w:type="dxa"/>
            <w:tcBorders>
              <w:top w:val="nil"/>
              <w:left w:val="nil"/>
              <w:bottom w:val="nil"/>
              <w:right w:val="nil"/>
            </w:tcBorders>
            <w:shd w:val="clear" w:color="auto" w:fill="FFFFFF"/>
          </w:tcPr>
          <w:p w14:paraId="537AA38E" w14:textId="77777777" w:rsidR="00CB73BC" w:rsidRPr="008957FD" w:rsidRDefault="00CB73BC" w:rsidP="00CB73BC">
            <w:pPr>
              <w:shd w:val="clear" w:color="auto" w:fill="FFFFFF"/>
              <w:ind w:right="50" w:firstLine="0"/>
              <w:rPr>
                <w:sz w:val="20"/>
                <w:lang w:eastAsia="fr-FR" w:bidi="fr-FR"/>
              </w:rPr>
            </w:pPr>
          </w:p>
        </w:tc>
      </w:tr>
      <w:tr w:rsidR="00CB73BC" w:rsidRPr="008957FD" w14:paraId="5BF03AB0" w14:textId="77777777">
        <w:tblPrEx>
          <w:tblCellMar>
            <w:top w:w="0" w:type="dxa"/>
            <w:bottom w:w="0" w:type="dxa"/>
          </w:tblCellMar>
        </w:tblPrEx>
        <w:tc>
          <w:tcPr>
            <w:tcW w:w="3870" w:type="dxa"/>
            <w:tcBorders>
              <w:top w:val="nil"/>
              <w:left w:val="nil"/>
              <w:bottom w:val="nil"/>
              <w:right w:val="nil"/>
            </w:tcBorders>
            <w:shd w:val="clear" w:color="auto" w:fill="FFFFFF"/>
          </w:tcPr>
          <w:p w14:paraId="3B630FC0"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1) Agriculture</w:t>
            </w:r>
          </w:p>
        </w:tc>
        <w:tc>
          <w:tcPr>
            <w:tcW w:w="810" w:type="dxa"/>
            <w:tcBorders>
              <w:top w:val="nil"/>
              <w:left w:val="nil"/>
              <w:bottom w:val="nil"/>
              <w:right w:val="nil"/>
            </w:tcBorders>
            <w:shd w:val="clear" w:color="auto" w:fill="FFFFFF"/>
          </w:tcPr>
          <w:p w14:paraId="62601655" w14:textId="77777777" w:rsidR="00CB73BC" w:rsidRPr="008957FD" w:rsidRDefault="00CB73BC" w:rsidP="00CB73BC">
            <w:pPr>
              <w:shd w:val="clear" w:color="auto" w:fill="FFFFFF"/>
              <w:spacing w:before="60" w:after="60"/>
              <w:ind w:right="38" w:firstLine="0"/>
              <w:rPr>
                <w:sz w:val="20"/>
                <w:lang w:eastAsia="fr-FR" w:bidi="fr-FR"/>
              </w:rPr>
            </w:pPr>
            <w:r w:rsidRPr="008957FD">
              <w:rPr>
                <w:sz w:val="20"/>
                <w:lang w:eastAsia="fr-FR" w:bidi="fr-FR"/>
              </w:rPr>
              <w:t>64.1%</w:t>
            </w:r>
          </w:p>
        </w:tc>
        <w:tc>
          <w:tcPr>
            <w:tcW w:w="3420" w:type="dxa"/>
            <w:tcBorders>
              <w:top w:val="nil"/>
              <w:left w:val="nil"/>
              <w:bottom w:val="nil"/>
              <w:right w:val="nil"/>
            </w:tcBorders>
            <w:shd w:val="clear" w:color="auto" w:fill="FFFFFF"/>
          </w:tcPr>
          <w:p w14:paraId="1B45B610" w14:textId="77777777" w:rsidR="00CB73BC" w:rsidRPr="008957FD" w:rsidRDefault="00CB73BC" w:rsidP="00CB73BC">
            <w:pPr>
              <w:shd w:val="clear" w:color="auto" w:fill="FFFFFF"/>
              <w:spacing w:before="60" w:after="60"/>
              <w:ind w:left="10" w:firstLine="0"/>
              <w:rPr>
                <w:sz w:val="20"/>
                <w:lang w:eastAsia="fr-FR" w:bidi="fr-FR"/>
              </w:rPr>
            </w:pPr>
            <w:r w:rsidRPr="008957FD">
              <w:rPr>
                <w:sz w:val="20"/>
                <w:lang w:eastAsia="fr-FR" w:bidi="fr-FR"/>
              </w:rPr>
              <w:t>1) Agriculture</w:t>
            </w:r>
          </w:p>
        </w:tc>
        <w:tc>
          <w:tcPr>
            <w:tcW w:w="900" w:type="dxa"/>
            <w:tcBorders>
              <w:top w:val="nil"/>
              <w:left w:val="nil"/>
              <w:bottom w:val="nil"/>
              <w:right w:val="nil"/>
            </w:tcBorders>
            <w:shd w:val="clear" w:color="auto" w:fill="FFFFFF"/>
          </w:tcPr>
          <w:p w14:paraId="5C664EF7"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69.2%</w:t>
            </w:r>
          </w:p>
        </w:tc>
      </w:tr>
      <w:tr w:rsidR="00CB73BC" w:rsidRPr="008957FD" w14:paraId="5DC9BF47" w14:textId="77777777">
        <w:tblPrEx>
          <w:tblCellMar>
            <w:top w:w="0" w:type="dxa"/>
            <w:bottom w:w="0" w:type="dxa"/>
          </w:tblCellMar>
        </w:tblPrEx>
        <w:tc>
          <w:tcPr>
            <w:tcW w:w="3870" w:type="dxa"/>
            <w:tcBorders>
              <w:top w:val="nil"/>
              <w:left w:val="nil"/>
              <w:bottom w:val="nil"/>
              <w:right w:val="nil"/>
            </w:tcBorders>
            <w:shd w:val="clear" w:color="auto" w:fill="FFFFFF"/>
          </w:tcPr>
          <w:p w14:paraId="2A084D6D" w14:textId="77777777" w:rsidR="00CB73BC" w:rsidRPr="008957FD" w:rsidRDefault="00CB73BC" w:rsidP="00CB73BC">
            <w:pPr>
              <w:shd w:val="clear" w:color="auto" w:fill="FFFFFF"/>
              <w:spacing w:before="60" w:after="60"/>
              <w:ind w:right="341" w:firstLine="0"/>
              <w:rPr>
                <w:sz w:val="20"/>
                <w:lang w:eastAsia="fr-FR" w:bidi="fr-FR"/>
              </w:rPr>
            </w:pPr>
            <w:r w:rsidRPr="008957FD">
              <w:rPr>
                <w:sz w:val="20"/>
                <w:lang w:eastAsia="fr-FR" w:bidi="fr-FR"/>
              </w:rPr>
              <w:t>2) Services sociaux, commerciaux indu</w:t>
            </w:r>
            <w:r w:rsidRPr="008957FD">
              <w:rPr>
                <w:sz w:val="20"/>
                <w:lang w:eastAsia="fr-FR" w:bidi="fr-FR"/>
              </w:rPr>
              <w:t>s</w:t>
            </w:r>
            <w:r w:rsidRPr="008957FD">
              <w:rPr>
                <w:sz w:val="20"/>
                <w:lang w:eastAsia="fr-FR" w:bidi="fr-FR"/>
              </w:rPr>
              <w:t>triels et perso</w:t>
            </w:r>
            <w:r w:rsidRPr="008957FD">
              <w:rPr>
                <w:sz w:val="20"/>
                <w:lang w:eastAsia="fr-FR" w:bidi="fr-FR"/>
              </w:rPr>
              <w:t>n</w:t>
            </w:r>
            <w:r w:rsidRPr="008957FD">
              <w:rPr>
                <w:sz w:val="20"/>
                <w:lang w:eastAsia="fr-FR" w:bidi="fr-FR"/>
              </w:rPr>
              <w:t>nels</w:t>
            </w:r>
          </w:p>
        </w:tc>
        <w:tc>
          <w:tcPr>
            <w:tcW w:w="810" w:type="dxa"/>
            <w:tcBorders>
              <w:top w:val="nil"/>
              <w:left w:val="nil"/>
              <w:bottom w:val="nil"/>
              <w:right w:val="nil"/>
            </w:tcBorders>
            <w:shd w:val="clear" w:color="auto" w:fill="FFFFFF"/>
          </w:tcPr>
          <w:p w14:paraId="1B8F201F"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54.4%</w:t>
            </w:r>
          </w:p>
        </w:tc>
        <w:tc>
          <w:tcPr>
            <w:tcW w:w="3420" w:type="dxa"/>
            <w:tcBorders>
              <w:top w:val="nil"/>
              <w:left w:val="nil"/>
              <w:bottom w:val="nil"/>
              <w:right w:val="nil"/>
            </w:tcBorders>
            <w:shd w:val="clear" w:color="auto" w:fill="FFFFFF"/>
          </w:tcPr>
          <w:p w14:paraId="5CD010B7" w14:textId="77777777" w:rsidR="00CB73BC" w:rsidRPr="008957FD" w:rsidRDefault="00CB73BC" w:rsidP="00CB73BC">
            <w:pPr>
              <w:shd w:val="clear" w:color="auto" w:fill="FFFFFF"/>
              <w:spacing w:before="60" w:after="60"/>
              <w:ind w:right="110" w:firstLine="0"/>
              <w:rPr>
                <w:sz w:val="20"/>
                <w:lang w:eastAsia="fr-FR" w:bidi="fr-FR"/>
              </w:rPr>
            </w:pPr>
            <w:r w:rsidRPr="008957FD">
              <w:rPr>
                <w:sz w:val="20"/>
                <w:lang w:eastAsia="fr-FR" w:bidi="fr-FR"/>
              </w:rPr>
              <w:t>2) Services sociaux, commerciaux, industriels et perso</w:t>
            </w:r>
            <w:r w:rsidRPr="008957FD">
              <w:rPr>
                <w:sz w:val="20"/>
                <w:lang w:eastAsia="fr-FR" w:bidi="fr-FR"/>
              </w:rPr>
              <w:t>n</w:t>
            </w:r>
            <w:r w:rsidRPr="008957FD">
              <w:rPr>
                <w:sz w:val="20"/>
                <w:lang w:eastAsia="fr-FR" w:bidi="fr-FR"/>
              </w:rPr>
              <w:t>nels</w:t>
            </w:r>
          </w:p>
        </w:tc>
        <w:tc>
          <w:tcPr>
            <w:tcW w:w="900" w:type="dxa"/>
            <w:tcBorders>
              <w:top w:val="nil"/>
              <w:left w:val="nil"/>
              <w:bottom w:val="nil"/>
              <w:right w:val="nil"/>
            </w:tcBorders>
            <w:shd w:val="clear" w:color="auto" w:fill="FFFFFF"/>
          </w:tcPr>
          <w:p w14:paraId="351E12F3"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60.1%</w:t>
            </w:r>
          </w:p>
        </w:tc>
      </w:tr>
      <w:tr w:rsidR="00CB73BC" w:rsidRPr="008957FD" w14:paraId="1BDA0F4E" w14:textId="77777777">
        <w:tblPrEx>
          <w:tblCellMar>
            <w:top w:w="0" w:type="dxa"/>
            <w:bottom w:w="0" w:type="dxa"/>
          </w:tblCellMar>
        </w:tblPrEx>
        <w:tc>
          <w:tcPr>
            <w:tcW w:w="3870" w:type="dxa"/>
            <w:tcBorders>
              <w:top w:val="nil"/>
              <w:left w:val="nil"/>
              <w:bottom w:val="nil"/>
              <w:right w:val="nil"/>
            </w:tcBorders>
            <w:shd w:val="clear" w:color="auto" w:fill="FFFFFF"/>
          </w:tcPr>
          <w:p w14:paraId="1FBC002E"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3) Commerce</w:t>
            </w:r>
          </w:p>
        </w:tc>
        <w:tc>
          <w:tcPr>
            <w:tcW w:w="810" w:type="dxa"/>
            <w:tcBorders>
              <w:top w:val="nil"/>
              <w:left w:val="nil"/>
              <w:bottom w:val="nil"/>
              <w:right w:val="nil"/>
            </w:tcBorders>
            <w:shd w:val="clear" w:color="auto" w:fill="FFFFFF"/>
          </w:tcPr>
          <w:p w14:paraId="0A5FA215" w14:textId="77777777" w:rsidR="00CB73BC" w:rsidRPr="008957FD" w:rsidRDefault="00CB73BC" w:rsidP="00CB73BC">
            <w:pPr>
              <w:shd w:val="clear" w:color="auto" w:fill="FFFFFF"/>
              <w:spacing w:before="60" w:after="60"/>
              <w:ind w:right="24" w:firstLine="0"/>
              <w:rPr>
                <w:sz w:val="20"/>
                <w:lang w:eastAsia="fr-FR" w:bidi="fr-FR"/>
              </w:rPr>
            </w:pPr>
            <w:r w:rsidRPr="008957FD">
              <w:rPr>
                <w:sz w:val="20"/>
                <w:lang w:eastAsia="fr-FR" w:bidi="fr-FR"/>
              </w:rPr>
              <w:t>38.8%</w:t>
            </w:r>
          </w:p>
        </w:tc>
        <w:tc>
          <w:tcPr>
            <w:tcW w:w="3420" w:type="dxa"/>
            <w:tcBorders>
              <w:top w:val="nil"/>
              <w:left w:val="nil"/>
              <w:bottom w:val="nil"/>
              <w:right w:val="nil"/>
            </w:tcBorders>
            <w:shd w:val="clear" w:color="auto" w:fill="FFFFFF"/>
          </w:tcPr>
          <w:p w14:paraId="11D9AA0B"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3) Commerce</w:t>
            </w:r>
          </w:p>
        </w:tc>
        <w:tc>
          <w:tcPr>
            <w:tcW w:w="900" w:type="dxa"/>
            <w:tcBorders>
              <w:top w:val="nil"/>
              <w:left w:val="nil"/>
              <w:bottom w:val="nil"/>
              <w:right w:val="nil"/>
            </w:tcBorders>
            <w:shd w:val="clear" w:color="auto" w:fill="FFFFFF"/>
          </w:tcPr>
          <w:p w14:paraId="665D1420"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52.3%</w:t>
            </w:r>
          </w:p>
        </w:tc>
      </w:tr>
      <w:tr w:rsidR="00CB73BC" w:rsidRPr="008957FD" w14:paraId="652877EC" w14:textId="77777777">
        <w:tblPrEx>
          <w:tblCellMar>
            <w:top w:w="0" w:type="dxa"/>
            <w:bottom w:w="0" w:type="dxa"/>
          </w:tblCellMar>
        </w:tblPrEx>
        <w:tc>
          <w:tcPr>
            <w:tcW w:w="3870" w:type="dxa"/>
            <w:tcBorders>
              <w:top w:val="nil"/>
              <w:left w:val="nil"/>
              <w:bottom w:val="nil"/>
              <w:right w:val="nil"/>
            </w:tcBorders>
            <w:shd w:val="clear" w:color="auto" w:fill="FFFFFF"/>
          </w:tcPr>
          <w:p w14:paraId="1789EA98" w14:textId="77777777" w:rsidR="00CB73BC" w:rsidRPr="008957FD" w:rsidRDefault="00CB73BC" w:rsidP="00CB73BC">
            <w:pPr>
              <w:shd w:val="clear" w:color="auto" w:fill="FFFFFF"/>
              <w:spacing w:before="60" w:after="60"/>
              <w:ind w:right="922" w:firstLine="0"/>
              <w:rPr>
                <w:sz w:val="20"/>
                <w:lang w:eastAsia="fr-FR" w:bidi="fr-FR"/>
              </w:rPr>
            </w:pPr>
            <w:r w:rsidRPr="008957FD">
              <w:rPr>
                <w:sz w:val="20"/>
                <w:lang w:eastAsia="fr-FR" w:bidi="fr-FR"/>
              </w:rPr>
              <w:t>4) Finances, assurances et imme</w:t>
            </w:r>
            <w:r w:rsidRPr="008957FD">
              <w:rPr>
                <w:sz w:val="20"/>
                <w:lang w:eastAsia="fr-FR" w:bidi="fr-FR"/>
              </w:rPr>
              <w:t>u</w:t>
            </w:r>
            <w:r w:rsidRPr="008957FD">
              <w:rPr>
                <w:sz w:val="20"/>
                <w:lang w:eastAsia="fr-FR" w:bidi="fr-FR"/>
              </w:rPr>
              <w:t>ble</w:t>
            </w:r>
          </w:p>
        </w:tc>
        <w:tc>
          <w:tcPr>
            <w:tcW w:w="810" w:type="dxa"/>
            <w:tcBorders>
              <w:top w:val="nil"/>
              <w:left w:val="nil"/>
              <w:bottom w:val="nil"/>
              <w:right w:val="nil"/>
            </w:tcBorders>
            <w:shd w:val="clear" w:color="auto" w:fill="FFFFFF"/>
          </w:tcPr>
          <w:p w14:paraId="20F99918" w14:textId="77777777" w:rsidR="00CB73BC" w:rsidRPr="008957FD" w:rsidRDefault="00CB73BC" w:rsidP="00CB73BC">
            <w:pPr>
              <w:shd w:val="clear" w:color="auto" w:fill="FFFFFF"/>
              <w:spacing w:before="60" w:after="60"/>
              <w:ind w:right="24" w:firstLine="0"/>
              <w:rPr>
                <w:sz w:val="20"/>
                <w:lang w:eastAsia="fr-FR" w:bidi="fr-FR"/>
              </w:rPr>
            </w:pPr>
            <w:r w:rsidRPr="008957FD">
              <w:rPr>
                <w:sz w:val="20"/>
                <w:lang w:eastAsia="fr-FR" w:bidi="fr-FR"/>
              </w:rPr>
              <w:t>25.7%</w:t>
            </w:r>
          </w:p>
        </w:tc>
        <w:tc>
          <w:tcPr>
            <w:tcW w:w="3420" w:type="dxa"/>
            <w:tcBorders>
              <w:top w:val="nil"/>
              <w:left w:val="nil"/>
              <w:bottom w:val="nil"/>
              <w:right w:val="nil"/>
            </w:tcBorders>
            <w:shd w:val="clear" w:color="auto" w:fill="FFFFFF"/>
          </w:tcPr>
          <w:p w14:paraId="2272F953" w14:textId="77777777" w:rsidR="00CB73BC" w:rsidRPr="008957FD" w:rsidRDefault="00CB73BC" w:rsidP="00CB73BC">
            <w:pPr>
              <w:shd w:val="clear" w:color="auto" w:fill="FFFFFF"/>
              <w:spacing w:before="60" w:after="60"/>
              <w:ind w:right="730" w:firstLine="0"/>
              <w:rPr>
                <w:sz w:val="20"/>
                <w:lang w:eastAsia="fr-FR" w:bidi="fr-FR"/>
              </w:rPr>
            </w:pPr>
            <w:r w:rsidRPr="008957FD">
              <w:rPr>
                <w:sz w:val="20"/>
                <w:lang w:eastAsia="fr-FR" w:bidi="fr-FR"/>
              </w:rPr>
              <w:t>4) Finances, assurances et i</w:t>
            </w:r>
            <w:r w:rsidRPr="008957FD">
              <w:rPr>
                <w:sz w:val="20"/>
                <w:lang w:eastAsia="fr-FR" w:bidi="fr-FR"/>
              </w:rPr>
              <w:t>m</w:t>
            </w:r>
            <w:r w:rsidRPr="008957FD">
              <w:rPr>
                <w:sz w:val="20"/>
                <w:lang w:eastAsia="fr-FR" w:bidi="fr-FR"/>
              </w:rPr>
              <w:t>meuble</w:t>
            </w:r>
          </w:p>
        </w:tc>
        <w:tc>
          <w:tcPr>
            <w:tcW w:w="900" w:type="dxa"/>
            <w:tcBorders>
              <w:top w:val="nil"/>
              <w:left w:val="nil"/>
              <w:bottom w:val="nil"/>
              <w:right w:val="nil"/>
            </w:tcBorders>
            <w:shd w:val="clear" w:color="auto" w:fill="FFFFFF"/>
          </w:tcPr>
          <w:p w14:paraId="2FD3A332"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41.9%</w:t>
            </w:r>
          </w:p>
        </w:tc>
      </w:tr>
      <w:tr w:rsidR="00CB73BC" w:rsidRPr="008957FD" w14:paraId="259295D3" w14:textId="77777777">
        <w:tblPrEx>
          <w:tblCellMar>
            <w:top w:w="0" w:type="dxa"/>
            <w:bottom w:w="0" w:type="dxa"/>
          </w:tblCellMar>
        </w:tblPrEx>
        <w:tc>
          <w:tcPr>
            <w:tcW w:w="3870" w:type="dxa"/>
            <w:tcBorders>
              <w:top w:val="nil"/>
              <w:left w:val="nil"/>
              <w:bottom w:val="nil"/>
              <w:right w:val="nil"/>
            </w:tcBorders>
            <w:shd w:val="clear" w:color="auto" w:fill="FFFFFF"/>
          </w:tcPr>
          <w:p w14:paraId="5C8D92DE" w14:textId="77777777" w:rsidR="00CB73BC" w:rsidRPr="008957FD" w:rsidRDefault="00CB73BC" w:rsidP="00CB73BC">
            <w:pPr>
              <w:shd w:val="clear" w:color="auto" w:fill="FFFFFF"/>
              <w:spacing w:before="60" w:after="60"/>
              <w:ind w:right="470" w:firstLine="0"/>
              <w:rPr>
                <w:sz w:val="20"/>
                <w:lang w:eastAsia="fr-FR" w:bidi="fr-FR"/>
              </w:rPr>
            </w:pPr>
            <w:r w:rsidRPr="008957FD">
              <w:rPr>
                <w:sz w:val="20"/>
                <w:lang w:eastAsia="fr-FR" w:bidi="fr-FR"/>
              </w:rPr>
              <w:t>5) Transports, co</w:t>
            </w:r>
            <w:r w:rsidRPr="008957FD">
              <w:rPr>
                <w:sz w:val="20"/>
                <w:lang w:eastAsia="fr-FR" w:bidi="fr-FR"/>
              </w:rPr>
              <w:t>m</w:t>
            </w:r>
            <w:r w:rsidRPr="008957FD">
              <w:rPr>
                <w:sz w:val="20"/>
                <w:lang w:eastAsia="fr-FR" w:bidi="fr-FR"/>
              </w:rPr>
              <w:t>munications et autres services p</w:t>
            </w:r>
            <w:r w:rsidRPr="008957FD">
              <w:rPr>
                <w:sz w:val="20"/>
                <w:lang w:eastAsia="fr-FR" w:bidi="fr-FR"/>
              </w:rPr>
              <w:t>u</w:t>
            </w:r>
            <w:r w:rsidRPr="008957FD">
              <w:rPr>
                <w:sz w:val="20"/>
                <w:lang w:eastAsia="fr-FR" w:bidi="fr-FR"/>
              </w:rPr>
              <w:t>blics</w:t>
            </w:r>
          </w:p>
        </w:tc>
        <w:tc>
          <w:tcPr>
            <w:tcW w:w="810" w:type="dxa"/>
            <w:tcBorders>
              <w:top w:val="nil"/>
              <w:left w:val="nil"/>
              <w:bottom w:val="nil"/>
              <w:right w:val="nil"/>
            </w:tcBorders>
            <w:shd w:val="clear" w:color="auto" w:fill="FFFFFF"/>
          </w:tcPr>
          <w:p w14:paraId="3E482B56"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24.6%</w:t>
            </w:r>
          </w:p>
        </w:tc>
        <w:tc>
          <w:tcPr>
            <w:tcW w:w="3420" w:type="dxa"/>
            <w:tcBorders>
              <w:top w:val="nil"/>
              <w:left w:val="nil"/>
              <w:bottom w:val="nil"/>
              <w:right w:val="nil"/>
            </w:tcBorders>
            <w:shd w:val="clear" w:color="auto" w:fill="FFFFFF"/>
          </w:tcPr>
          <w:p w14:paraId="71B3502A" w14:textId="77777777" w:rsidR="00CB73BC" w:rsidRPr="008957FD" w:rsidRDefault="00CB73BC" w:rsidP="00CB73BC">
            <w:pPr>
              <w:shd w:val="clear" w:color="auto" w:fill="FFFFFF"/>
              <w:spacing w:before="60" w:after="60"/>
              <w:ind w:right="283" w:firstLine="0"/>
              <w:rPr>
                <w:sz w:val="20"/>
                <w:lang w:eastAsia="fr-FR" w:bidi="fr-FR"/>
              </w:rPr>
            </w:pPr>
            <w:r w:rsidRPr="008957FD">
              <w:rPr>
                <w:sz w:val="20"/>
                <w:lang w:eastAsia="fr-FR" w:bidi="fr-FR"/>
              </w:rPr>
              <w:t>5) Transports, communications et a</w:t>
            </w:r>
            <w:r w:rsidRPr="008957FD">
              <w:rPr>
                <w:sz w:val="20"/>
                <w:lang w:eastAsia="fr-FR" w:bidi="fr-FR"/>
              </w:rPr>
              <w:t>u</w:t>
            </w:r>
            <w:r w:rsidRPr="008957FD">
              <w:rPr>
                <w:sz w:val="20"/>
                <w:lang w:eastAsia="fr-FR" w:bidi="fr-FR"/>
              </w:rPr>
              <w:t>tres services publics</w:t>
            </w:r>
          </w:p>
        </w:tc>
        <w:tc>
          <w:tcPr>
            <w:tcW w:w="900" w:type="dxa"/>
            <w:tcBorders>
              <w:top w:val="nil"/>
              <w:left w:val="nil"/>
              <w:bottom w:val="nil"/>
              <w:right w:val="nil"/>
            </w:tcBorders>
            <w:shd w:val="clear" w:color="auto" w:fill="FFFFFF"/>
          </w:tcPr>
          <w:p w14:paraId="071757DE"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24.2%</w:t>
            </w:r>
          </w:p>
        </w:tc>
      </w:tr>
      <w:tr w:rsidR="00CB73BC" w:rsidRPr="008957FD" w14:paraId="183B1244" w14:textId="77777777">
        <w:tblPrEx>
          <w:tblCellMar>
            <w:top w:w="0" w:type="dxa"/>
            <w:bottom w:w="0" w:type="dxa"/>
          </w:tblCellMar>
        </w:tblPrEx>
        <w:tc>
          <w:tcPr>
            <w:tcW w:w="3870" w:type="dxa"/>
            <w:tcBorders>
              <w:top w:val="nil"/>
              <w:left w:val="nil"/>
              <w:bottom w:val="nil"/>
              <w:right w:val="nil"/>
            </w:tcBorders>
            <w:shd w:val="clear" w:color="auto" w:fill="FFFFFF"/>
          </w:tcPr>
          <w:p w14:paraId="038A7FA5"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734F950F" w14:textId="77777777" w:rsidR="00CB73BC" w:rsidRPr="008957FD" w:rsidRDefault="00CB73BC" w:rsidP="00CB73BC">
            <w:pPr>
              <w:shd w:val="clear" w:color="auto" w:fill="FFFFFF"/>
              <w:ind w:firstLine="0"/>
              <w:rPr>
                <w:sz w:val="20"/>
                <w:lang w:eastAsia="fr-FR" w:bidi="fr-FR"/>
              </w:rPr>
            </w:pPr>
          </w:p>
        </w:tc>
        <w:tc>
          <w:tcPr>
            <w:tcW w:w="3420" w:type="dxa"/>
            <w:tcBorders>
              <w:top w:val="nil"/>
              <w:left w:val="nil"/>
              <w:bottom w:val="nil"/>
              <w:right w:val="nil"/>
            </w:tcBorders>
            <w:shd w:val="clear" w:color="auto" w:fill="FFFFFF"/>
          </w:tcPr>
          <w:p w14:paraId="4F166286" w14:textId="77777777" w:rsidR="00CB73BC" w:rsidRPr="008957FD" w:rsidRDefault="00CB73BC" w:rsidP="00CB73BC">
            <w:pPr>
              <w:shd w:val="clear" w:color="auto" w:fill="FFFFFF"/>
              <w:ind w:left="10" w:firstLine="0"/>
              <w:rPr>
                <w:sz w:val="20"/>
                <w:lang w:eastAsia="fr-FR" w:bidi="fr-FR"/>
              </w:rPr>
            </w:pPr>
          </w:p>
        </w:tc>
        <w:tc>
          <w:tcPr>
            <w:tcW w:w="900" w:type="dxa"/>
            <w:tcBorders>
              <w:top w:val="nil"/>
              <w:left w:val="nil"/>
              <w:bottom w:val="nil"/>
              <w:right w:val="nil"/>
            </w:tcBorders>
            <w:shd w:val="clear" w:color="auto" w:fill="FFFFFF"/>
          </w:tcPr>
          <w:p w14:paraId="28CE951C" w14:textId="77777777" w:rsidR="00CB73BC" w:rsidRPr="008957FD" w:rsidRDefault="00CB73BC" w:rsidP="00CB73BC">
            <w:pPr>
              <w:shd w:val="clear" w:color="auto" w:fill="FFFFFF"/>
              <w:ind w:right="50" w:firstLine="0"/>
              <w:rPr>
                <w:sz w:val="20"/>
                <w:lang w:eastAsia="fr-FR" w:bidi="fr-FR"/>
              </w:rPr>
            </w:pPr>
          </w:p>
        </w:tc>
      </w:tr>
      <w:tr w:rsidR="00CB73BC" w:rsidRPr="008957FD" w14:paraId="25A1872F" w14:textId="77777777">
        <w:tblPrEx>
          <w:tblCellMar>
            <w:top w:w="0" w:type="dxa"/>
            <w:bottom w:w="0" w:type="dxa"/>
          </w:tblCellMar>
        </w:tblPrEx>
        <w:tc>
          <w:tcPr>
            <w:tcW w:w="3870" w:type="dxa"/>
            <w:tcBorders>
              <w:top w:val="nil"/>
              <w:left w:val="nil"/>
              <w:bottom w:val="nil"/>
              <w:right w:val="nil"/>
            </w:tcBorders>
            <w:shd w:val="clear" w:color="auto" w:fill="FFFFFF"/>
          </w:tcPr>
          <w:p w14:paraId="2D386BEF" w14:textId="77777777" w:rsidR="00CB73BC" w:rsidRPr="008957FD" w:rsidRDefault="00CB73BC" w:rsidP="00CB73BC">
            <w:pPr>
              <w:shd w:val="clear" w:color="auto" w:fill="FFFFFF"/>
              <w:spacing w:before="60" w:after="60"/>
              <w:ind w:firstLine="0"/>
              <w:rPr>
                <w:b/>
                <w:color w:val="0000FF"/>
                <w:sz w:val="20"/>
                <w:lang w:eastAsia="fr-FR" w:bidi="fr-FR"/>
              </w:rPr>
            </w:pPr>
            <w:r w:rsidRPr="008957FD">
              <w:rPr>
                <w:b/>
                <w:color w:val="0000FF"/>
                <w:sz w:val="20"/>
                <w:lang w:eastAsia="fr-FR" w:bidi="fr-FR"/>
              </w:rPr>
              <w:t>1981</w:t>
            </w:r>
            <w:r w:rsidRPr="008957FD">
              <w:rPr>
                <w:b/>
                <w:color w:val="0000FF"/>
                <w:sz w:val="20"/>
                <w:lang w:eastAsia="fr-FR" w:bidi="fr-FR"/>
              </w:rPr>
              <w:br/>
              <w:t>Québec</w:t>
            </w:r>
          </w:p>
        </w:tc>
        <w:tc>
          <w:tcPr>
            <w:tcW w:w="810" w:type="dxa"/>
            <w:tcBorders>
              <w:top w:val="nil"/>
              <w:left w:val="nil"/>
              <w:bottom w:val="nil"/>
              <w:right w:val="nil"/>
            </w:tcBorders>
            <w:shd w:val="clear" w:color="auto" w:fill="FFFFFF"/>
          </w:tcPr>
          <w:p w14:paraId="68917043" w14:textId="77777777" w:rsidR="00CB73BC" w:rsidRPr="008957FD" w:rsidRDefault="00CB73BC" w:rsidP="00CB73BC">
            <w:pPr>
              <w:shd w:val="clear" w:color="auto" w:fill="FFFFFF"/>
              <w:spacing w:before="60" w:after="60"/>
              <w:ind w:firstLine="0"/>
              <w:rPr>
                <w:b/>
                <w:color w:val="FF0000"/>
                <w:sz w:val="20"/>
                <w:lang w:eastAsia="fr-FR" w:bidi="fr-FR"/>
              </w:rPr>
            </w:pPr>
          </w:p>
        </w:tc>
        <w:tc>
          <w:tcPr>
            <w:tcW w:w="3420" w:type="dxa"/>
            <w:tcBorders>
              <w:top w:val="nil"/>
              <w:left w:val="nil"/>
              <w:bottom w:val="nil"/>
              <w:right w:val="nil"/>
            </w:tcBorders>
            <w:shd w:val="clear" w:color="auto" w:fill="FFFFFF"/>
          </w:tcPr>
          <w:p w14:paraId="2E8C9C46" w14:textId="77777777" w:rsidR="00CB73BC" w:rsidRPr="008957FD" w:rsidRDefault="00CB73BC" w:rsidP="00CB73BC">
            <w:pPr>
              <w:shd w:val="clear" w:color="auto" w:fill="FFFFFF"/>
              <w:spacing w:before="60" w:after="60"/>
              <w:ind w:left="10" w:firstLine="0"/>
              <w:rPr>
                <w:b/>
                <w:color w:val="FF0000"/>
                <w:sz w:val="20"/>
                <w:lang w:eastAsia="fr-FR" w:bidi="fr-FR"/>
              </w:rPr>
            </w:pPr>
            <w:r w:rsidRPr="008957FD">
              <w:rPr>
                <w:b/>
                <w:color w:val="FF0000"/>
                <w:sz w:val="20"/>
                <w:lang w:eastAsia="fr-FR" w:bidi="fr-FR"/>
              </w:rPr>
              <w:t>1981</w:t>
            </w:r>
            <w:r w:rsidRPr="008957FD">
              <w:rPr>
                <w:b/>
                <w:color w:val="FF0000"/>
                <w:sz w:val="20"/>
                <w:lang w:eastAsia="fr-FR" w:bidi="fr-FR"/>
              </w:rPr>
              <w:br/>
              <w:t>Canada</w:t>
            </w:r>
          </w:p>
        </w:tc>
        <w:tc>
          <w:tcPr>
            <w:tcW w:w="900" w:type="dxa"/>
            <w:tcBorders>
              <w:top w:val="nil"/>
              <w:left w:val="nil"/>
              <w:bottom w:val="nil"/>
              <w:right w:val="nil"/>
            </w:tcBorders>
            <w:shd w:val="clear" w:color="auto" w:fill="FFFFFF"/>
          </w:tcPr>
          <w:p w14:paraId="6353EC6A" w14:textId="77777777" w:rsidR="00CB73BC" w:rsidRPr="008957FD" w:rsidRDefault="00CB73BC" w:rsidP="00CB73BC">
            <w:pPr>
              <w:shd w:val="clear" w:color="auto" w:fill="FFFFFF"/>
              <w:spacing w:before="60" w:after="60"/>
              <w:ind w:right="50" w:firstLine="0"/>
              <w:rPr>
                <w:b/>
                <w:color w:val="FF0000"/>
                <w:sz w:val="20"/>
                <w:lang w:eastAsia="fr-FR" w:bidi="fr-FR"/>
              </w:rPr>
            </w:pPr>
          </w:p>
        </w:tc>
      </w:tr>
      <w:tr w:rsidR="00CB73BC" w:rsidRPr="008957FD" w14:paraId="2CCF7AE0" w14:textId="77777777">
        <w:tblPrEx>
          <w:tblCellMar>
            <w:top w:w="0" w:type="dxa"/>
            <w:bottom w:w="0" w:type="dxa"/>
          </w:tblCellMar>
        </w:tblPrEx>
        <w:tc>
          <w:tcPr>
            <w:tcW w:w="3870" w:type="dxa"/>
            <w:tcBorders>
              <w:top w:val="nil"/>
              <w:left w:val="nil"/>
              <w:bottom w:val="nil"/>
              <w:right w:val="nil"/>
            </w:tcBorders>
            <w:shd w:val="clear" w:color="auto" w:fill="FFFFFF"/>
          </w:tcPr>
          <w:p w14:paraId="40CBE666"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6952A61A" w14:textId="77777777" w:rsidR="00CB73BC" w:rsidRPr="008957FD" w:rsidRDefault="00CB73BC" w:rsidP="00CB73BC">
            <w:pPr>
              <w:shd w:val="clear" w:color="auto" w:fill="FFFFFF"/>
              <w:ind w:firstLine="0"/>
              <w:rPr>
                <w:sz w:val="20"/>
                <w:lang w:eastAsia="fr-FR" w:bidi="fr-FR"/>
              </w:rPr>
            </w:pPr>
          </w:p>
        </w:tc>
        <w:tc>
          <w:tcPr>
            <w:tcW w:w="3420" w:type="dxa"/>
            <w:tcBorders>
              <w:top w:val="nil"/>
              <w:left w:val="nil"/>
              <w:bottom w:val="nil"/>
              <w:right w:val="nil"/>
            </w:tcBorders>
            <w:shd w:val="clear" w:color="auto" w:fill="FFFFFF"/>
          </w:tcPr>
          <w:p w14:paraId="22BB257D" w14:textId="77777777" w:rsidR="00CB73BC" w:rsidRPr="008957FD" w:rsidRDefault="00CB73BC" w:rsidP="00CB73BC">
            <w:pPr>
              <w:shd w:val="clear" w:color="auto" w:fill="FFFFFF"/>
              <w:ind w:left="10" w:firstLine="0"/>
              <w:rPr>
                <w:sz w:val="20"/>
                <w:lang w:eastAsia="fr-FR" w:bidi="fr-FR"/>
              </w:rPr>
            </w:pPr>
          </w:p>
        </w:tc>
        <w:tc>
          <w:tcPr>
            <w:tcW w:w="900" w:type="dxa"/>
            <w:tcBorders>
              <w:top w:val="nil"/>
              <w:left w:val="nil"/>
              <w:bottom w:val="nil"/>
              <w:right w:val="nil"/>
            </w:tcBorders>
            <w:shd w:val="clear" w:color="auto" w:fill="FFFFFF"/>
          </w:tcPr>
          <w:p w14:paraId="0099F16C" w14:textId="77777777" w:rsidR="00CB73BC" w:rsidRPr="008957FD" w:rsidRDefault="00CB73BC" w:rsidP="00CB73BC">
            <w:pPr>
              <w:shd w:val="clear" w:color="auto" w:fill="FFFFFF"/>
              <w:ind w:right="50" w:firstLine="0"/>
              <w:rPr>
                <w:sz w:val="20"/>
                <w:lang w:eastAsia="fr-FR" w:bidi="fr-FR"/>
              </w:rPr>
            </w:pPr>
          </w:p>
        </w:tc>
      </w:tr>
      <w:tr w:rsidR="00CB73BC" w:rsidRPr="008957FD" w14:paraId="30EC809E" w14:textId="77777777">
        <w:tblPrEx>
          <w:tblCellMar>
            <w:top w:w="0" w:type="dxa"/>
            <w:bottom w:w="0" w:type="dxa"/>
          </w:tblCellMar>
        </w:tblPrEx>
        <w:tc>
          <w:tcPr>
            <w:tcW w:w="3870" w:type="dxa"/>
            <w:tcBorders>
              <w:top w:val="nil"/>
              <w:left w:val="nil"/>
              <w:bottom w:val="nil"/>
              <w:right w:val="nil"/>
            </w:tcBorders>
            <w:shd w:val="clear" w:color="auto" w:fill="FFFFFF"/>
          </w:tcPr>
          <w:p w14:paraId="2EA9B786" w14:textId="77777777" w:rsidR="00CB73BC" w:rsidRPr="008957FD" w:rsidRDefault="00CB73BC" w:rsidP="00CB73BC">
            <w:pPr>
              <w:shd w:val="clear" w:color="auto" w:fill="FFFFFF"/>
              <w:spacing w:before="60" w:after="60"/>
              <w:ind w:right="470" w:firstLine="0"/>
              <w:rPr>
                <w:sz w:val="20"/>
                <w:lang w:eastAsia="fr-FR" w:bidi="fr-FR"/>
              </w:rPr>
            </w:pPr>
            <w:r w:rsidRPr="008957FD">
              <w:rPr>
                <w:sz w:val="20"/>
                <w:lang w:eastAsia="fr-FR" w:bidi="fr-FR"/>
              </w:rPr>
              <w:t>Travail services</w:t>
            </w:r>
            <w:r w:rsidRPr="008957FD">
              <w:rPr>
                <w:sz w:val="20"/>
                <w:lang w:eastAsia="fr-FR" w:bidi="fr-FR"/>
              </w:rPr>
              <w:br/>
              <w:t>main-d'oeuvre tot</w:t>
            </w:r>
            <w:r w:rsidRPr="008957FD">
              <w:rPr>
                <w:sz w:val="20"/>
                <w:lang w:eastAsia="fr-FR" w:bidi="fr-FR"/>
              </w:rPr>
              <w:t>a</w:t>
            </w:r>
            <w:r w:rsidRPr="008957FD">
              <w:rPr>
                <w:sz w:val="20"/>
                <w:lang w:eastAsia="fr-FR" w:bidi="fr-FR"/>
              </w:rPr>
              <w:t>le:</w:t>
            </w:r>
          </w:p>
        </w:tc>
        <w:tc>
          <w:tcPr>
            <w:tcW w:w="810" w:type="dxa"/>
            <w:tcBorders>
              <w:top w:val="nil"/>
              <w:left w:val="nil"/>
              <w:bottom w:val="nil"/>
              <w:right w:val="nil"/>
            </w:tcBorders>
            <w:shd w:val="clear" w:color="auto" w:fill="FFFFFF"/>
          </w:tcPr>
          <w:p w14:paraId="3FF24DFC"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11.9%</w:t>
            </w:r>
          </w:p>
        </w:tc>
        <w:tc>
          <w:tcPr>
            <w:tcW w:w="3420" w:type="dxa"/>
            <w:tcBorders>
              <w:top w:val="nil"/>
              <w:left w:val="nil"/>
              <w:bottom w:val="nil"/>
              <w:right w:val="nil"/>
            </w:tcBorders>
            <w:shd w:val="clear" w:color="auto" w:fill="FFFFFF"/>
          </w:tcPr>
          <w:p w14:paraId="4DA68484" w14:textId="77777777" w:rsidR="00CB73BC" w:rsidRPr="008957FD" w:rsidRDefault="00CB73BC" w:rsidP="00CB73BC">
            <w:pPr>
              <w:shd w:val="clear" w:color="auto" w:fill="FFFFFF"/>
              <w:spacing w:before="60" w:after="60"/>
              <w:ind w:left="5" w:right="278" w:firstLine="0"/>
              <w:rPr>
                <w:sz w:val="20"/>
                <w:lang w:eastAsia="fr-FR" w:bidi="fr-FR"/>
              </w:rPr>
            </w:pPr>
            <w:r w:rsidRPr="008957FD">
              <w:rPr>
                <w:sz w:val="20"/>
                <w:lang w:eastAsia="fr-FR" w:bidi="fr-FR"/>
              </w:rPr>
              <w:t>Travail services</w:t>
            </w:r>
            <w:r w:rsidRPr="008957FD">
              <w:rPr>
                <w:sz w:val="20"/>
                <w:lang w:eastAsia="fr-FR" w:bidi="fr-FR"/>
              </w:rPr>
              <w:br/>
              <w:t>main-d'oeuvre tot</w:t>
            </w:r>
            <w:r w:rsidRPr="008957FD">
              <w:rPr>
                <w:sz w:val="20"/>
                <w:lang w:eastAsia="fr-FR" w:bidi="fr-FR"/>
              </w:rPr>
              <w:t>a</w:t>
            </w:r>
            <w:r w:rsidRPr="008957FD">
              <w:rPr>
                <w:sz w:val="20"/>
                <w:lang w:eastAsia="fr-FR" w:bidi="fr-FR"/>
              </w:rPr>
              <w:t>le:</w:t>
            </w:r>
          </w:p>
        </w:tc>
        <w:tc>
          <w:tcPr>
            <w:tcW w:w="900" w:type="dxa"/>
            <w:tcBorders>
              <w:top w:val="nil"/>
              <w:left w:val="nil"/>
              <w:bottom w:val="nil"/>
              <w:right w:val="nil"/>
            </w:tcBorders>
            <w:shd w:val="clear" w:color="auto" w:fill="FFFFFF"/>
          </w:tcPr>
          <w:p w14:paraId="08369486"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12.04%</w:t>
            </w:r>
          </w:p>
        </w:tc>
      </w:tr>
      <w:tr w:rsidR="00CB73BC" w:rsidRPr="008957FD" w14:paraId="2B394056" w14:textId="77777777">
        <w:tblPrEx>
          <w:tblCellMar>
            <w:top w:w="0" w:type="dxa"/>
            <w:bottom w:w="0" w:type="dxa"/>
          </w:tblCellMar>
        </w:tblPrEx>
        <w:tc>
          <w:tcPr>
            <w:tcW w:w="3870" w:type="dxa"/>
            <w:tcBorders>
              <w:top w:val="nil"/>
              <w:left w:val="nil"/>
              <w:bottom w:val="nil"/>
              <w:right w:val="nil"/>
            </w:tcBorders>
            <w:shd w:val="clear" w:color="auto" w:fill="FFFFFF"/>
          </w:tcPr>
          <w:p w14:paraId="7C0F001E" w14:textId="77777777" w:rsidR="00CB73BC" w:rsidRPr="008957FD" w:rsidRDefault="00CB73BC" w:rsidP="00CB73BC">
            <w:pPr>
              <w:shd w:val="clear" w:color="auto" w:fill="FFFFFF"/>
              <w:spacing w:before="60" w:after="60"/>
              <w:ind w:right="835" w:firstLine="0"/>
              <w:rPr>
                <w:sz w:val="20"/>
                <w:lang w:eastAsia="fr-FR" w:bidi="fr-FR"/>
              </w:rPr>
            </w:pPr>
            <w:r w:rsidRPr="008957FD">
              <w:rPr>
                <w:sz w:val="20"/>
                <w:lang w:eastAsia="fr-FR" w:bidi="fr-FR"/>
              </w:rPr>
              <w:t>Taux de féminité-</w:t>
            </w:r>
            <w:r w:rsidRPr="008957FD">
              <w:rPr>
                <w:sz w:val="20"/>
                <w:lang w:eastAsia="fr-FR" w:bidi="fr-FR"/>
              </w:rPr>
              <w:br/>
              <w:t>travail services</w:t>
            </w:r>
            <w:r w:rsidRPr="008957FD">
              <w:rPr>
                <w:sz w:val="20"/>
                <w:lang w:eastAsia="fr-FR" w:bidi="fr-FR"/>
              </w:rPr>
              <w:br/>
              <w:t>toutes activ</w:t>
            </w:r>
            <w:r w:rsidRPr="008957FD">
              <w:rPr>
                <w:sz w:val="20"/>
                <w:lang w:eastAsia="fr-FR" w:bidi="fr-FR"/>
              </w:rPr>
              <w:t>i</w:t>
            </w:r>
            <w:r w:rsidRPr="008957FD">
              <w:rPr>
                <w:sz w:val="20"/>
                <w:lang w:eastAsia="fr-FR" w:bidi="fr-FR"/>
              </w:rPr>
              <w:t>tés:</w:t>
            </w:r>
          </w:p>
        </w:tc>
        <w:tc>
          <w:tcPr>
            <w:tcW w:w="810" w:type="dxa"/>
            <w:tcBorders>
              <w:top w:val="nil"/>
              <w:left w:val="nil"/>
              <w:bottom w:val="nil"/>
              <w:right w:val="nil"/>
            </w:tcBorders>
            <w:shd w:val="clear" w:color="auto" w:fill="FFFFFF"/>
          </w:tcPr>
          <w:p w14:paraId="66846D1E" w14:textId="77777777" w:rsidR="00CB73BC" w:rsidRPr="008957FD" w:rsidRDefault="00CB73BC" w:rsidP="00CB73BC">
            <w:pPr>
              <w:shd w:val="clear" w:color="auto" w:fill="FFFFFF"/>
              <w:spacing w:before="60" w:after="60"/>
              <w:ind w:right="14" w:firstLine="0"/>
              <w:rPr>
                <w:sz w:val="20"/>
                <w:lang w:eastAsia="fr-FR" w:bidi="fr-FR"/>
              </w:rPr>
            </w:pPr>
            <w:r w:rsidRPr="008957FD">
              <w:rPr>
                <w:sz w:val="20"/>
                <w:lang w:eastAsia="fr-FR" w:bidi="fr-FR"/>
              </w:rPr>
              <w:t>46.9%</w:t>
            </w:r>
          </w:p>
        </w:tc>
        <w:tc>
          <w:tcPr>
            <w:tcW w:w="3420" w:type="dxa"/>
            <w:tcBorders>
              <w:top w:val="nil"/>
              <w:left w:val="nil"/>
              <w:bottom w:val="nil"/>
              <w:right w:val="nil"/>
            </w:tcBorders>
            <w:shd w:val="clear" w:color="auto" w:fill="FFFFFF"/>
          </w:tcPr>
          <w:p w14:paraId="015AF93C" w14:textId="77777777" w:rsidR="00CB73BC" w:rsidRPr="008957FD" w:rsidRDefault="00CB73BC" w:rsidP="00CB73BC">
            <w:pPr>
              <w:shd w:val="clear" w:color="auto" w:fill="FFFFFF"/>
              <w:spacing w:before="60" w:after="60"/>
              <w:ind w:left="5" w:right="648" w:firstLine="0"/>
              <w:rPr>
                <w:sz w:val="20"/>
                <w:lang w:eastAsia="fr-FR" w:bidi="fr-FR"/>
              </w:rPr>
            </w:pPr>
            <w:r w:rsidRPr="008957FD">
              <w:rPr>
                <w:sz w:val="20"/>
                <w:lang w:eastAsia="fr-FR" w:bidi="fr-FR"/>
              </w:rPr>
              <w:t xml:space="preserve">Taux de féminité - </w:t>
            </w:r>
            <w:r w:rsidRPr="008957FD">
              <w:rPr>
                <w:sz w:val="20"/>
                <w:lang w:eastAsia="fr-FR" w:bidi="fr-FR"/>
              </w:rPr>
              <w:br/>
              <w:t>travail services</w:t>
            </w:r>
            <w:r w:rsidRPr="008957FD">
              <w:rPr>
                <w:sz w:val="20"/>
                <w:lang w:eastAsia="fr-FR" w:bidi="fr-FR"/>
              </w:rPr>
              <w:br/>
              <w:t>toutes act</w:t>
            </w:r>
            <w:r w:rsidRPr="008957FD">
              <w:rPr>
                <w:sz w:val="20"/>
                <w:lang w:eastAsia="fr-FR" w:bidi="fr-FR"/>
              </w:rPr>
              <w:t>i</w:t>
            </w:r>
            <w:r w:rsidRPr="008957FD">
              <w:rPr>
                <w:sz w:val="20"/>
                <w:lang w:eastAsia="fr-FR" w:bidi="fr-FR"/>
              </w:rPr>
              <w:t>vités</w:t>
            </w:r>
          </w:p>
        </w:tc>
        <w:tc>
          <w:tcPr>
            <w:tcW w:w="900" w:type="dxa"/>
            <w:tcBorders>
              <w:top w:val="nil"/>
              <w:left w:val="nil"/>
              <w:bottom w:val="nil"/>
              <w:right w:val="nil"/>
            </w:tcBorders>
            <w:shd w:val="clear" w:color="auto" w:fill="FFFFFF"/>
          </w:tcPr>
          <w:p w14:paraId="1A182467"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52.7%</w:t>
            </w:r>
          </w:p>
        </w:tc>
      </w:tr>
      <w:tr w:rsidR="00CB73BC" w:rsidRPr="008957FD" w14:paraId="2D33394F" w14:textId="77777777">
        <w:tblPrEx>
          <w:tblCellMar>
            <w:top w:w="0" w:type="dxa"/>
            <w:bottom w:w="0" w:type="dxa"/>
          </w:tblCellMar>
        </w:tblPrEx>
        <w:tc>
          <w:tcPr>
            <w:tcW w:w="3870" w:type="dxa"/>
            <w:tcBorders>
              <w:top w:val="nil"/>
              <w:left w:val="nil"/>
              <w:bottom w:val="nil"/>
              <w:right w:val="nil"/>
            </w:tcBorders>
            <w:shd w:val="clear" w:color="auto" w:fill="FFFFFF"/>
          </w:tcPr>
          <w:p w14:paraId="4E65FC12"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Taux de f</w:t>
            </w:r>
            <w:r w:rsidRPr="008957FD">
              <w:rPr>
                <w:sz w:val="20"/>
                <w:lang w:eastAsia="fr-FR" w:bidi="fr-FR"/>
              </w:rPr>
              <w:t>é</w:t>
            </w:r>
            <w:r w:rsidRPr="008957FD">
              <w:rPr>
                <w:sz w:val="20"/>
                <w:lang w:eastAsia="fr-FR" w:bidi="fr-FR"/>
              </w:rPr>
              <w:t>minité -</w:t>
            </w:r>
            <w:r w:rsidRPr="008957FD">
              <w:rPr>
                <w:sz w:val="20"/>
                <w:lang w:eastAsia="fr-FR" w:bidi="fr-FR"/>
              </w:rPr>
              <w:br/>
              <w:t>Travail services</w:t>
            </w:r>
            <w:r w:rsidRPr="008957FD">
              <w:rPr>
                <w:sz w:val="20"/>
                <w:lang w:eastAsia="fr-FR" w:bidi="fr-FR"/>
              </w:rPr>
              <w:br/>
              <w:t>Par activité économ</w:t>
            </w:r>
            <w:r w:rsidRPr="008957FD">
              <w:rPr>
                <w:sz w:val="20"/>
                <w:lang w:eastAsia="fr-FR" w:bidi="fr-FR"/>
              </w:rPr>
              <w:t>i</w:t>
            </w:r>
            <w:r w:rsidRPr="008957FD">
              <w:rPr>
                <w:sz w:val="20"/>
                <w:lang w:eastAsia="fr-FR" w:bidi="fr-FR"/>
              </w:rPr>
              <w:t>que</w:t>
            </w:r>
          </w:p>
        </w:tc>
        <w:tc>
          <w:tcPr>
            <w:tcW w:w="810" w:type="dxa"/>
            <w:tcBorders>
              <w:top w:val="nil"/>
              <w:left w:val="nil"/>
              <w:bottom w:val="nil"/>
              <w:right w:val="nil"/>
            </w:tcBorders>
            <w:shd w:val="clear" w:color="auto" w:fill="FFFFFF"/>
          </w:tcPr>
          <w:p w14:paraId="3984120C"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w:t>
            </w:r>
          </w:p>
        </w:tc>
        <w:tc>
          <w:tcPr>
            <w:tcW w:w="3420" w:type="dxa"/>
            <w:tcBorders>
              <w:top w:val="nil"/>
              <w:left w:val="nil"/>
              <w:bottom w:val="nil"/>
              <w:right w:val="nil"/>
            </w:tcBorders>
            <w:shd w:val="clear" w:color="auto" w:fill="FFFFFF"/>
          </w:tcPr>
          <w:p w14:paraId="1AB52DE1" w14:textId="77777777" w:rsidR="00CB73BC" w:rsidRPr="008957FD" w:rsidRDefault="00CB73BC" w:rsidP="00CB73BC">
            <w:pPr>
              <w:shd w:val="clear" w:color="auto" w:fill="FFFFFF"/>
              <w:spacing w:before="60" w:after="60"/>
              <w:ind w:left="5" w:firstLine="0"/>
              <w:rPr>
                <w:sz w:val="20"/>
                <w:lang w:eastAsia="fr-FR" w:bidi="fr-FR"/>
              </w:rPr>
            </w:pPr>
            <w:r w:rsidRPr="008957FD">
              <w:rPr>
                <w:sz w:val="20"/>
                <w:lang w:eastAsia="fr-FR" w:bidi="fr-FR"/>
              </w:rPr>
              <w:t>Taux de fémin</w:t>
            </w:r>
            <w:r w:rsidRPr="008957FD">
              <w:rPr>
                <w:sz w:val="20"/>
                <w:lang w:eastAsia="fr-FR" w:bidi="fr-FR"/>
              </w:rPr>
              <w:t>i</w:t>
            </w:r>
            <w:r w:rsidRPr="008957FD">
              <w:rPr>
                <w:sz w:val="20"/>
                <w:lang w:eastAsia="fr-FR" w:bidi="fr-FR"/>
              </w:rPr>
              <w:t>té -</w:t>
            </w:r>
            <w:r w:rsidRPr="008957FD">
              <w:rPr>
                <w:sz w:val="20"/>
                <w:lang w:eastAsia="fr-FR" w:bidi="fr-FR"/>
              </w:rPr>
              <w:br/>
              <w:t>Travail serv</w:t>
            </w:r>
            <w:r w:rsidRPr="008957FD">
              <w:rPr>
                <w:sz w:val="20"/>
                <w:lang w:eastAsia="fr-FR" w:bidi="fr-FR"/>
              </w:rPr>
              <w:t>i</w:t>
            </w:r>
            <w:r w:rsidRPr="008957FD">
              <w:rPr>
                <w:sz w:val="20"/>
                <w:lang w:eastAsia="fr-FR" w:bidi="fr-FR"/>
              </w:rPr>
              <w:t>ces</w:t>
            </w:r>
            <w:r w:rsidRPr="008957FD">
              <w:rPr>
                <w:sz w:val="20"/>
                <w:lang w:eastAsia="fr-FR" w:bidi="fr-FR"/>
              </w:rPr>
              <w:br/>
              <w:t>Par activité économ</w:t>
            </w:r>
            <w:r w:rsidRPr="008957FD">
              <w:rPr>
                <w:sz w:val="20"/>
                <w:lang w:eastAsia="fr-FR" w:bidi="fr-FR"/>
              </w:rPr>
              <w:t>i</w:t>
            </w:r>
            <w:r w:rsidRPr="008957FD">
              <w:rPr>
                <w:sz w:val="20"/>
                <w:lang w:eastAsia="fr-FR" w:bidi="fr-FR"/>
              </w:rPr>
              <w:t>que</w:t>
            </w:r>
          </w:p>
        </w:tc>
        <w:tc>
          <w:tcPr>
            <w:tcW w:w="900" w:type="dxa"/>
            <w:tcBorders>
              <w:top w:val="nil"/>
              <w:left w:val="nil"/>
              <w:bottom w:val="nil"/>
              <w:right w:val="nil"/>
            </w:tcBorders>
            <w:shd w:val="clear" w:color="auto" w:fill="FFFFFF"/>
          </w:tcPr>
          <w:p w14:paraId="33ADCA36"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w:t>
            </w:r>
          </w:p>
        </w:tc>
      </w:tr>
      <w:tr w:rsidR="00CB73BC" w:rsidRPr="008957FD" w14:paraId="2249CDD9" w14:textId="77777777">
        <w:tblPrEx>
          <w:tblCellMar>
            <w:top w:w="0" w:type="dxa"/>
            <w:bottom w:w="0" w:type="dxa"/>
          </w:tblCellMar>
        </w:tblPrEx>
        <w:tc>
          <w:tcPr>
            <w:tcW w:w="3870" w:type="dxa"/>
            <w:tcBorders>
              <w:top w:val="nil"/>
              <w:left w:val="nil"/>
              <w:bottom w:val="nil"/>
              <w:right w:val="nil"/>
            </w:tcBorders>
            <w:shd w:val="clear" w:color="auto" w:fill="FFFFFF"/>
          </w:tcPr>
          <w:p w14:paraId="212A4E50" w14:textId="77777777" w:rsidR="00CB73BC" w:rsidRPr="008957FD" w:rsidRDefault="00CB73BC" w:rsidP="00CB73BC">
            <w:pPr>
              <w:shd w:val="clear" w:color="auto" w:fill="FFFFFF"/>
              <w:ind w:firstLine="0"/>
              <w:rPr>
                <w:sz w:val="20"/>
                <w:lang w:eastAsia="fr-FR" w:bidi="fr-FR"/>
              </w:rPr>
            </w:pPr>
          </w:p>
        </w:tc>
        <w:tc>
          <w:tcPr>
            <w:tcW w:w="810" w:type="dxa"/>
            <w:tcBorders>
              <w:top w:val="nil"/>
              <w:left w:val="nil"/>
              <w:bottom w:val="nil"/>
              <w:right w:val="nil"/>
            </w:tcBorders>
            <w:shd w:val="clear" w:color="auto" w:fill="FFFFFF"/>
          </w:tcPr>
          <w:p w14:paraId="6F0B18E5" w14:textId="77777777" w:rsidR="00CB73BC" w:rsidRPr="008957FD" w:rsidRDefault="00CB73BC" w:rsidP="00CB73BC">
            <w:pPr>
              <w:shd w:val="clear" w:color="auto" w:fill="FFFFFF"/>
              <w:ind w:firstLine="0"/>
              <w:rPr>
                <w:sz w:val="20"/>
                <w:lang w:eastAsia="fr-FR" w:bidi="fr-FR"/>
              </w:rPr>
            </w:pPr>
          </w:p>
        </w:tc>
        <w:tc>
          <w:tcPr>
            <w:tcW w:w="3420" w:type="dxa"/>
            <w:tcBorders>
              <w:top w:val="nil"/>
              <w:left w:val="nil"/>
              <w:bottom w:val="nil"/>
              <w:right w:val="nil"/>
            </w:tcBorders>
            <w:shd w:val="clear" w:color="auto" w:fill="FFFFFF"/>
          </w:tcPr>
          <w:p w14:paraId="17C6EE1F" w14:textId="77777777" w:rsidR="00CB73BC" w:rsidRPr="008957FD" w:rsidRDefault="00CB73BC" w:rsidP="00CB73BC">
            <w:pPr>
              <w:shd w:val="clear" w:color="auto" w:fill="FFFFFF"/>
              <w:ind w:firstLine="0"/>
              <w:rPr>
                <w:sz w:val="20"/>
                <w:lang w:eastAsia="fr-FR" w:bidi="fr-FR"/>
              </w:rPr>
            </w:pPr>
          </w:p>
        </w:tc>
        <w:tc>
          <w:tcPr>
            <w:tcW w:w="900" w:type="dxa"/>
            <w:tcBorders>
              <w:top w:val="nil"/>
              <w:left w:val="nil"/>
              <w:bottom w:val="nil"/>
              <w:right w:val="nil"/>
            </w:tcBorders>
            <w:shd w:val="clear" w:color="auto" w:fill="FFFFFF"/>
          </w:tcPr>
          <w:p w14:paraId="45A9E883" w14:textId="77777777" w:rsidR="00CB73BC" w:rsidRPr="008957FD" w:rsidRDefault="00CB73BC" w:rsidP="00CB73BC">
            <w:pPr>
              <w:shd w:val="clear" w:color="auto" w:fill="FFFFFF"/>
              <w:ind w:right="50" w:firstLine="0"/>
              <w:rPr>
                <w:sz w:val="20"/>
                <w:lang w:eastAsia="fr-FR" w:bidi="fr-FR"/>
              </w:rPr>
            </w:pPr>
          </w:p>
        </w:tc>
      </w:tr>
      <w:tr w:rsidR="00CB73BC" w:rsidRPr="008957FD" w14:paraId="5974FDD6" w14:textId="77777777">
        <w:tblPrEx>
          <w:tblCellMar>
            <w:top w:w="0" w:type="dxa"/>
            <w:bottom w:w="0" w:type="dxa"/>
          </w:tblCellMar>
        </w:tblPrEx>
        <w:tc>
          <w:tcPr>
            <w:tcW w:w="3870" w:type="dxa"/>
            <w:tcBorders>
              <w:top w:val="nil"/>
              <w:left w:val="nil"/>
              <w:bottom w:val="nil"/>
              <w:right w:val="nil"/>
            </w:tcBorders>
            <w:shd w:val="clear" w:color="auto" w:fill="FFFFFF"/>
          </w:tcPr>
          <w:p w14:paraId="046AB2A9"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1) Agriculture</w:t>
            </w:r>
          </w:p>
        </w:tc>
        <w:tc>
          <w:tcPr>
            <w:tcW w:w="810" w:type="dxa"/>
            <w:tcBorders>
              <w:top w:val="nil"/>
              <w:left w:val="nil"/>
              <w:bottom w:val="nil"/>
              <w:right w:val="nil"/>
            </w:tcBorders>
            <w:shd w:val="clear" w:color="auto" w:fill="FFFFFF"/>
          </w:tcPr>
          <w:p w14:paraId="0C54B30C"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62,4%</w:t>
            </w:r>
          </w:p>
        </w:tc>
        <w:tc>
          <w:tcPr>
            <w:tcW w:w="3420" w:type="dxa"/>
            <w:tcBorders>
              <w:top w:val="nil"/>
              <w:left w:val="nil"/>
              <w:bottom w:val="nil"/>
              <w:right w:val="nil"/>
            </w:tcBorders>
            <w:shd w:val="clear" w:color="auto" w:fill="FFFFFF"/>
          </w:tcPr>
          <w:p w14:paraId="286588EF" w14:textId="77777777" w:rsidR="00CB73BC" w:rsidRPr="008957FD" w:rsidRDefault="00CB73BC" w:rsidP="00CB73BC">
            <w:pPr>
              <w:shd w:val="clear" w:color="auto" w:fill="FFFFFF"/>
              <w:spacing w:before="60" w:after="60"/>
              <w:ind w:left="24" w:firstLine="0"/>
              <w:rPr>
                <w:sz w:val="20"/>
                <w:lang w:eastAsia="fr-FR" w:bidi="fr-FR"/>
              </w:rPr>
            </w:pPr>
            <w:r w:rsidRPr="008957FD">
              <w:rPr>
                <w:sz w:val="20"/>
                <w:lang w:eastAsia="fr-FR" w:bidi="fr-FR"/>
              </w:rPr>
              <w:t>1) Agriculture</w:t>
            </w:r>
          </w:p>
        </w:tc>
        <w:tc>
          <w:tcPr>
            <w:tcW w:w="900" w:type="dxa"/>
            <w:tcBorders>
              <w:top w:val="nil"/>
              <w:left w:val="nil"/>
              <w:bottom w:val="nil"/>
              <w:right w:val="nil"/>
            </w:tcBorders>
            <w:shd w:val="clear" w:color="auto" w:fill="FFFFFF"/>
          </w:tcPr>
          <w:p w14:paraId="5A430DCB"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63.8%</w:t>
            </w:r>
          </w:p>
        </w:tc>
      </w:tr>
      <w:tr w:rsidR="00CB73BC" w:rsidRPr="008957FD" w14:paraId="53DD9AB2" w14:textId="77777777">
        <w:tblPrEx>
          <w:tblCellMar>
            <w:top w:w="0" w:type="dxa"/>
            <w:bottom w:w="0" w:type="dxa"/>
          </w:tblCellMar>
        </w:tblPrEx>
        <w:tc>
          <w:tcPr>
            <w:tcW w:w="3870" w:type="dxa"/>
            <w:tcBorders>
              <w:top w:val="nil"/>
              <w:left w:val="nil"/>
              <w:bottom w:val="nil"/>
              <w:right w:val="nil"/>
            </w:tcBorders>
            <w:shd w:val="clear" w:color="auto" w:fill="FFFFFF"/>
          </w:tcPr>
          <w:p w14:paraId="783AD374" w14:textId="77777777" w:rsidR="00CB73BC" w:rsidRPr="008957FD" w:rsidRDefault="00CB73BC" w:rsidP="00CB73BC">
            <w:pPr>
              <w:shd w:val="clear" w:color="auto" w:fill="FFFFFF"/>
              <w:spacing w:before="60" w:after="60"/>
              <w:ind w:right="326" w:firstLine="0"/>
              <w:rPr>
                <w:sz w:val="20"/>
                <w:lang w:eastAsia="fr-FR" w:bidi="fr-FR"/>
              </w:rPr>
            </w:pPr>
            <w:r w:rsidRPr="008957FD">
              <w:rPr>
                <w:sz w:val="20"/>
                <w:lang w:eastAsia="fr-FR" w:bidi="fr-FR"/>
              </w:rPr>
              <w:t>2) Services sociaux, commerciaux indu</w:t>
            </w:r>
            <w:r w:rsidRPr="008957FD">
              <w:rPr>
                <w:sz w:val="20"/>
                <w:lang w:eastAsia="fr-FR" w:bidi="fr-FR"/>
              </w:rPr>
              <w:t>s</w:t>
            </w:r>
            <w:r w:rsidRPr="008957FD">
              <w:rPr>
                <w:sz w:val="20"/>
                <w:lang w:eastAsia="fr-FR" w:bidi="fr-FR"/>
              </w:rPr>
              <w:t>triels et perso</w:t>
            </w:r>
            <w:r w:rsidRPr="008957FD">
              <w:rPr>
                <w:sz w:val="20"/>
                <w:lang w:eastAsia="fr-FR" w:bidi="fr-FR"/>
              </w:rPr>
              <w:t>n</w:t>
            </w:r>
            <w:r w:rsidRPr="008957FD">
              <w:rPr>
                <w:sz w:val="20"/>
                <w:lang w:eastAsia="fr-FR" w:bidi="fr-FR"/>
              </w:rPr>
              <w:t>nels</w:t>
            </w:r>
          </w:p>
        </w:tc>
        <w:tc>
          <w:tcPr>
            <w:tcW w:w="810" w:type="dxa"/>
            <w:tcBorders>
              <w:top w:val="nil"/>
              <w:left w:val="nil"/>
              <w:bottom w:val="nil"/>
              <w:right w:val="nil"/>
            </w:tcBorders>
            <w:shd w:val="clear" w:color="auto" w:fill="FFFFFF"/>
          </w:tcPr>
          <w:p w14:paraId="03CF0BBF" w14:textId="77777777" w:rsidR="00CB73BC" w:rsidRPr="008957FD" w:rsidRDefault="00CB73BC" w:rsidP="00CB73BC">
            <w:pPr>
              <w:shd w:val="clear" w:color="auto" w:fill="FFFFFF"/>
              <w:spacing w:before="60" w:after="60"/>
              <w:ind w:right="5" w:firstLine="0"/>
              <w:rPr>
                <w:sz w:val="20"/>
                <w:lang w:eastAsia="fr-FR" w:bidi="fr-FR"/>
              </w:rPr>
            </w:pPr>
            <w:r w:rsidRPr="008957FD">
              <w:rPr>
                <w:sz w:val="20"/>
                <w:lang w:eastAsia="fr-FR" w:bidi="fr-FR"/>
              </w:rPr>
              <w:t>56.4%</w:t>
            </w:r>
          </w:p>
        </w:tc>
        <w:tc>
          <w:tcPr>
            <w:tcW w:w="3420" w:type="dxa"/>
            <w:tcBorders>
              <w:top w:val="nil"/>
              <w:left w:val="nil"/>
              <w:bottom w:val="nil"/>
              <w:right w:val="nil"/>
            </w:tcBorders>
            <w:shd w:val="clear" w:color="auto" w:fill="FFFFFF"/>
          </w:tcPr>
          <w:p w14:paraId="39024294" w14:textId="77777777" w:rsidR="00CB73BC" w:rsidRPr="008957FD" w:rsidRDefault="00CB73BC" w:rsidP="00CB73BC">
            <w:pPr>
              <w:shd w:val="clear" w:color="auto" w:fill="FFFFFF"/>
              <w:spacing w:before="60" w:after="60"/>
              <w:ind w:left="19" w:right="96" w:firstLine="0"/>
              <w:rPr>
                <w:sz w:val="20"/>
                <w:lang w:eastAsia="fr-FR" w:bidi="fr-FR"/>
              </w:rPr>
            </w:pPr>
            <w:r w:rsidRPr="008957FD">
              <w:rPr>
                <w:sz w:val="20"/>
                <w:lang w:eastAsia="fr-FR" w:bidi="fr-FR"/>
              </w:rPr>
              <w:t>2) Services sociaux, commerciaux, industriels et perso</w:t>
            </w:r>
            <w:r w:rsidRPr="008957FD">
              <w:rPr>
                <w:sz w:val="20"/>
                <w:lang w:eastAsia="fr-FR" w:bidi="fr-FR"/>
              </w:rPr>
              <w:t>n</w:t>
            </w:r>
            <w:r w:rsidRPr="008957FD">
              <w:rPr>
                <w:sz w:val="20"/>
                <w:lang w:eastAsia="fr-FR" w:bidi="fr-FR"/>
              </w:rPr>
              <w:t>nels</w:t>
            </w:r>
          </w:p>
        </w:tc>
        <w:tc>
          <w:tcPr>
            <w:tcW w:w="900" w:type="dxa"/>
            <w:tcBorders>
              <w:top w:val="nil"/>
              <w:left w:val="nil"/>
              <w:bottom w:val="nil"/>
              <w:right w:val="nil"/>
            </w:tcBorders>
            <w:shd w:val="clear" w:color="auto" w:fill="FFFFFF"/>
          </w:tcPr>
          <w:p w14:paraId="26C0F757"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62.9%</w:t>
            </w:r>
          </w:p>
        </w:tc>
      </w:tr>
      <w:tr w:rsidR="00CB73BC" w:rsidRPr="008957FD" w14:paraId="2FACB51D" w14:textId="77777777">
        <w:tblPrEx>
          <w:tblCellMar>
            <w:top w:w="0" w:type="dxa"/>
            <w:bottom w:w="0" w:type="dxa"/>
          </w:tblCellMar>
        </w:tblPrEx>
        <w:tc>
          <w:tcPr>
            <w:tcW w:w="3870" w:type="dxa"/>
            <w:tcBorders>
              <w:top w:val="nil"/>
              <w:left w:val="nil"/>
              <w:bottom w:val="nil"/>
              <w:right w:val="nil"/>
            </w:tcBorders>
            <w:shd w:val="clear" w:color="auto" w:fill="FFFFFF"/>
          </w:tcPr>
          <w:p w14:paraId="7784938D"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3) Commerce</w:t>
            </w:r>
          </w:p>
        </w:tc>
        <w:tc>
          <w:tcPr>
            <w:tcW w:w="810" w:type="dxa"/>
            <w:tcBorders>
              <w:top w:val="nil"/>
              <w:left w:val="nil"/>
              <w:bottom w:val="nil"/>
              <w:right w:val="nil"/>
            </w:tcBorders>
            <w:shd w:val="clear" w:color="auto" w:fill="FFFFFF"/>
          </w:tcPr>
          <w:p w14:paraId="341D6FD9"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42.6%</w:t>
            </w:r>
          </w:p>
        </w:tc>
        <w:tc>
          <w:tcPr>
            <w:tcW w:w="3420" w:type="dxa"/>
            <w:tcBorders>
              <w:top w:val="nil"/>
              <w:left w:val="nil"/>
              <w:bottom w:val="nil"/>
              <w:right w:val="nil"/>
            </w:tcBorders>
            <w:shd w:val="clear" w:color="auto" w:fill="FFFFFF"/>
          </w:tcPr>
          <w:p w14:paraId="6858B9C3" w14:textId="77777777" w:rsidR="00CB73BC" w:rsidRPr="008957FD" w:rsidRDefault="00CB73BC" w:rsidP="00CB73BC">
            <w:pPr>
              <w:shd w:val="clear" w:color="auto" w:fill="FFFFFF"/>
              <w:spacing w:before="60" w:after="60"/>
              <w:ind w:left="19" w:firstLine="0"/>
              <w:rPr>
                <w:sz w:val="20"/>
                <w:lang w:eastAsia="fr-FR" w:bidi="fr-FR"/>
              </w:rPr>
            </w:pPr>
            <w:r w:rsidRPr="008957FD">
              <w:rPr>
                <w:sz w:val="20"/>
                <w:lang w:eastAsia="fr-FR" w:bidi="fr-FR"/>
              </w:rPr>
              <w:t>3) Commerce</w:t>
            </w:r>
          </w:p>
        </w:tc>
        <w:tc>
          <w:tcPr>
            <w:tcW w:w="900" w:type="dxa"/>
            <w:tcBorders>
              <w:top w:val="nil"/>
              <w:left w:val="nil"/>
              <w:bottom w:val="nil"/>
              <w:right w:val="nil"/>
            </w:tcBorders>
            <w:shd w:val="clear" w:color="auto" w:fill="FFFFFF"/>
          </w:tcPr>
          <w:p w14:paraId="2EDB5731"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54.4%</w:t>
            </w:r>
          </w:p>
        </w:tc>
      </w:tr>
      <w:tr w:rsidR="00CB73BC" w:rsidRPr="008957FD" w14:paraId="54AD87F3" w14:textId="77777777">
        <w:tblPrEx>
          <w:tblCellMar>
            <w:top w:w="0" w:type="dxa"/>
            <w:bottom w:w="0" w:type="dxa"/>
          </w:tblCellMar>
        </w:tblPrEx>
        <w:tc>
          <w:tcPr>
            <w:tcW w:w="3870" w:type="dxa"/>
            <w:tcBorders>
              <w:top w:val="nil"/>
              <w:left w:val="nil"/>
              <w:bottom w:val="nil"/>
              <w:right w:val="nil"/>
            </w:tcBorders>
            <w:shd w:val="clear" w:color="auto" w:fill="FFFFFF"/>
          </w:tcPr>
          <w:p w14:paraId="0FACE9DD" w14:textId="77777777" w:rsidR="00CB73BC" w:rsidRPr="008957FD" w:rsidRDefault="00CB73BC" w:rsidP="00CB73BC">
            <w:pPr>
              <w:shd w:val="clear" w:color="auto" w:fill="FFFFFF"/>
              <w:spacing w:before="60" w:after="60"/>
              <w:ind w:right="461" w:firstLine="0"/>
              <w:rPr>
                <w:sz w:val="20"/>
                <w:lang w:eastAsia="fr-FR" w:bidi="fr-FR"/>
              </w:rPr>
            </w:pPr>
            <w:r w:rsidRPr="008957FD">
              <w:rPr>
                <w:sz w:val="20"/>
                <w:lang w:eastAsia="fr-FR" w:bidi="fr-FR"/>
              </w:rPr>
              <w:t>4) Transports, communications et a</w:t>
            </w:r>
            <w:r w:rsidRPr="008957FD">
              <w:rPr>
                <w:sz w:val="20"/>
                <w:lang w:eastAsia="fr-FR" w:bidi="fr-FR"/>
              </w:rPr>
              <w:t>u</w:t>
            </w:r>
            <w:r w:rsidRPr="008957FD">
              <w:rPr>
                <w:sz w:val="20"/>
                <w:lang w:eastAsia="fr-FR" w:bidi="fr-FR"/>
              </w:rPr>
              <w:t>tres services publics</w:t>
            </w:r>
          </w:p>
        </w:tc>
        <w:tc>
          <w:tcPr>
            <w:tcW w:w="810" w:type="dxa"/>
            <w:tcBorders>
              <w:top w:val="nil"/>
              <w:left w:val="nil"/>
              <w:bottom w:val="nil"/>
              <w:right w:val="nil"/>
            </w:tcBorders>
            <w:shd w:val="clear" w:color="auto" w:fill="FFFFFF"/>
          </w:tcPr>
          <w:p w14:paraId="77946BF8" w14:textId="77777777" w:rsidR="00CB73BC" w:rsidRPr="008957FD" w:rsidRDefault="00CB73BC" w:rsidP="00CB73BC">
            <w:pPr>
              <w:shd w:val="clear" w:color="auto" w:fill="FFFFFF"/>
              <w:spacing w:before="60" w:after="60"/>
              <w:ind w:right="10" w:firstLine="0"/>
              <w:rPr>
                <w:sz w:val="20"/>
                <w:lang w:eastAsia="fr-FR" w:bidi="fr-FR"/>
              </w:rPr>
            </w:pPr>
            <w:r w:rsidRPr="008957FD">
              <w:rPr>
                <w:sz w:val="20"/>
                <w:lang w:eastAsia="fr-FR" w:bidi="fr-FR"/>
              </w:rPr>
              <w:t>28.3%</w:t>
            </w:r>
          </w:p>
        </w:tc>
        <w:tc>
          <w:tcPr>
            <w:tcW w:w="3420" w:type="dxa"/>
            <w:tcBorders>
              <w:top w:val="nil"/>
              <w:left w:val="nil"/>
              <w:bottom w:val="nil"/>
              <w:right w:val="nil"/>
            </w:tcBorders>
            <w:shd w:val="clear" w:color="auto" w:fill="FFFFFF"/>
          </w:tcPr>
          <w:p w14:paraId="13FEFB23" w14:textId="77777777" w:rsidR="00CB73BC" w:rsidRPr="008957FD" w:rsidRDefault="00CB73BC" w:rsidP="00CB73BC">
            <w:pPr>
              <w:shd w:val="clear" w:color="auto" w:fill="FFFFFF"/>
              <w:spacing w:before="60" w:after="60"/>
              <w:ind w:left="14" w:right="715" w:firstLine="0"/>
              <w:rPr>
                <w:sz w:val="20"/>
                <w:lang w:eastAsia="fr-FR" w:bidi="fr-FR"/>
              </w:rPr>
            </w:pPr>
            <w:r w:rsidRPr="008957FD">
              <w:rPr>
                <w:sz w:val="20"/>
                <w:lang w:eastAsia="fr-FR" w:bidi="fr-FR"/>
              </w:rPr>
              <w:t>4) Finances, assurances et i</w:t>
            </w:r>
            <w:r w:rsidRPr="008957FD">
              <w:rPr>
                <w:sz w:val="20"/>
                <w:lang w:eastAsia="fr-FR" w:bidi="fr-FR"/>
              </w:rPr>
              <w:t>m</w:t>
            </w:r>
            <w:r w:rsidRPr="008957FD">
              <w:rPr>
                <w:sz w:val="20"/>
                <w:lang w:eastAsia="fr-FR" w:bidi="fr-FR"/>
              </w:rPr>
              <w:t>meuble</w:t>
            </w:r>
          </w:p>
        </w:tc>
        <w:tc>
          <w:tcPr>
            <w:tcW w:w="900" w:type="dxa"/>
            <w:tcBorders>
              <w:top w:val="nil"/>
              <w:left w:val="nil"/>
              <w:bottom w:val="nil"/>
              <w:right w:val="nil"/>
            </w:tcBorders>
            <w:shd w:val="clear" w:color="auto" w:fill="FFFFFF"/>
          </w:tcPr>
          <w:p w14:paraId="37F532E0"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43.6%</w:t>
            </w:r>
          </w:p>
        </w:tc>
      </w:tr>
      <w:tr w:rsidR="00CB73BC" w:rsidRPr="008957FD" w14:paraId="0F513A7C" w14:textId="77777777">
        <w:tblPrEx>
          <w:tblCellMar>
            <w:top w:w="0" w:type="dxa"/>
            <w:bottom w:w="0" w:type="dxa"/>
          </w:tblCellMar>
        </w:tblPrEx>
        <w:tc>
          <w:tcPr>
            <w:tcW w:w="3870" w:type="dxa"/>
            <w:tcBorders>
              <w:top w:val="nil"/>
              <w:left w:val="nil"/>
              <w:bottom w:val="single" w:sz="6" w:space="0" w:color="auto"/>
              <w:right w:val="nil"/>
            </w:tcBorders>
            <w:shd w:val="clear" w:color="auto" w:fill="FFFFFF"/>
          </w:tcPr>
          <w:p w14:paraId="2045678C" w14:textId="77777777" w:rsidR="00CB73BC" w:rsidRPr="008957FD" w:rsidRDefault="00CB73BC" w:rsidP="00CB73BC">
            <w:pPr>
              <w:shd w:val="clear" w:color="auto" w:fill="FFFFFF"/>
              <w:spacing w:before="60" w:after="60"/>
              <w:ind w:right="907" w:firstLine="0"/>
              <w:rPr>
                <w:sz w:val="20"/>
                <w:lang w:eastAsia="fr-FR" w:bidi="fr-FR"/>
              </w:rPr>
            </w:pPr>
            <w:r w:rsidRPr="008957FD">
              <w:rPr>
                <w:sz w:val="20"/>
                <w:lang w:eastAsia="fr-FR" w:bidi="fr-FR"/>
              </w:rPr>
              <w:t>5) Finances, assurances et imme</w:t>
            </w:r>
            <w:r w:rsidRPr="008957FD">
              <w:rPr>
                <w:sz w:val="20"/>
                <w:lang w:eastAsia="fr-FR" w:bidi="fr-FR"/>
              </w:rPr>
              <w:t>u</w:t>
            </w:r>
            <w:r w:rsidRPr="008957FD">
              <w:rPr>
                <w:sz w:val="20"/>
                <w:lang w:eastAsia="fr-FR" w:bidi="fr-FR"/>
              </w:rPr>
              <w:t>ble</w:t>
            </w:r>
          </w:p>
        </w:tc>
        <w:tc>
          <w:tcPr>
            <w:tcW w:w="810" w:type="dxa"/>
            <w:tcBorders>
              <w:top w:val="nil"/>
              <w:left w:val="nil"/>
              <w:bottom w:val="single" w:sz="6" w:space="0" w:color="auto"/>
              <w:right w:val="nil"/>
            </w:tcBorders>
            <w:shd w:val="clear" w:color="auto" w:fill="FFFFFF"/>
          </w:tcPr>
          <w:p w14:paraId="21A2196A" w14:textId="77777777" w:rsidR="00CB73BC" w:rsidRPr="008957FD" w:rsidRDefault="00CB73BC" w:rsidP="00CB73BC">
            <w:pPr>
              <w:shd w:val="clear" w:color="auto" w:fill="FFFFFF"/>
              <w:spacing w:before="60" w:after="60"/>
              <w:ind w:firstLine="0"/>
              <w:rPr>
                <w:sz w:val="20"/>
                <w:lang w:eastAsia="fr-FR" w:bidi="fr-FR"/>
              </w:rPr>
            </w:pPr>
            <w:r w:rsidRPr="008957FD">
              <w:rPr>
                <w:sz w:val="20"/>
                <w:lang w:eastAsia="fr-FR" w:bidi="fr-FR"/>
              </w:rPr>
              <w:t>26.6%</w:t>
            </w:r>
          </w:p>
        </w:tc>
        <w:tc>
          <w:tcPr>
            <w:tcW w:w="3420" w:type="dxa"/>
            <w:tcBorders>
              <w:top w:val="nil"/>
              <w:left w:val="nil"/>
              <w:bottom w:val="single" w:sz="6" w:space="0" w:color="auto"/>
              <w:right w:val="nil"/>
            </w:tcBorders>
            <w:shd w:val="clear" w:color="auto" w:fill="FFFFFF"/>
          </w:tcPr>
          <w:p w14:paraId="62B5A9C8" w14:textId="77777777" w:rsidR="00CB73BC" w:rsidRPr="008957FD" w:rsidRDefault="00CB73BC" w:rsidP="00CB73BC">
            <w:pPr>
              <w:shd w:val="clear" w:color="auto" w:fill="FFFFFF"/>
              <w:spacing w:before="60" w:after="60"/>
              <w:ind w:left="14" w:firstLine="0"/>
              <w:rPr>
                <w:sz w:val="20"/>
                <w:lang w:eastAsia="fr-FR" w:bidi="fr-FR"/>
              </w:rPr>
            </w:pPr>
            <w:r w:rsidRPr="008957FD">
              <w:rPr>
                <w:sz w:val="20"/>
                <w:lang w:eastAsia="fr-FR" w:bidi="fr-FR"/>
              </w:rPr>
              <w:t>5) Construction</w:t>
            </w:r>
          </w:p>
        </w:tc>
        <w:tc>
          <w:tcPr>
            <w:tcW w:w="900" w:type="dxa"/>
            <w:tcBorders>
              <w:top w:val="nil"/>
              <w:left w:val="nil"/>
              <w:bottom w:val="single" w:sz="6" w:space="0" w:color="auto"/>
              <w:right w:val="nil"/>
            </w:tcBorders>
            <w:shd w:val="clear" w:color="auto" w:fill="FFFFFF"/>
          </w:tcPr>
          <w:p w14:paraId="6E3F5949" w14:textId="77777777" w:rsidR="00CB73BC" w:rsidRPr="008957FD" w:rsidRDefault="00CB73BC" w:rsidP="00CB73BC">
            <w:pPr>
              <w:shd w:val="clear" w:color="auto" w:fill="FFFFFF"/>
              <w:spacing w:before="60" w:after="60"/>
              <w:ind w:right="50" w:firstLine="0"/>
              <w:rPr>
                <w:sz w:val="20"/>
                <w:lang w:eastAsia="fr-FR" w:bidi="fr-FR"/>
              </w:rPr>
            </w:pPr>
            <w:r w:rsidRPr="008957FD">
              <w:rPr>
                <w:sz w:val="20"/>
                <w:lang w:eastAsia="fr-FR" w:bidi="fr-FR"/>
              </w:rPr>
              <w:t>38.4%</w:t>
            </w:r>
          </w:p>
        </w:tc>
      </w:tr>
    </w:tbl>
    <w:p w14:paraId="3A3D6F5A" w14:textId="77777777" w:rsidR="00CB73BC" w:rsidRPr="008957FD" w:rsidRDefault="00CB73BC" w:rsidP="00CB73BC">
      <w:pPr>
        <w:spacing w:before="60" w:after="60"/>
        <w:ind w:firstLine="0"/>
        <w:jc w:val="both"/>
        <w:rPr>
          <w:sz w:val="20"/>
          <w:lang w:eastAsia="fr-FR" w:bidi="fr-FR"/>
        </w:rPr>
      </w:pPr>
      <w:r w:rsidRPr="008957FD">
        <w:rPr>
          <w:sz w:val="20"/>
          <w:lang w:eastAsia="fr-FR" w:bidi="fr-FR"/>
        </w:rPr>
        <w:t>Sources: Statistique Canada - Cat</w:t>
      </w:r>
      <w:r w:rsidRPr="008957FD">
        <w:rPr>
          <w:sz w:val="20"/>
          <w:lang w:eastAsia="fr-FR" w:bidi="fr-FR"/>
        </w:rPr>
        <w:t>a</w:t>
      </w:r>
      <w:r w:rsidRPr="008957FD">
        <w:rPr>
          <w:sz w:val="20"/>
          <w:lang w:eastAsia="fr-FR" w:bidi="fr-FR"/>
        </w:rPr>
        <w:t>logues 99-522 (1961); 94-736 (1971); 92-923 (1981).</w:t>
      </w:r>
    </w:p>
    <w:p w14:paraId="61E5B466" w14:textId="77777777" w:rsidR="00CB73BC" w:rsidRPr="008957FD" w:rsidRDefault="00CB73BC" w:rsidP="00CB73BC">
      <w:pPr>
        <w:spacing w:before="120" w:after="120"/>
        <w:jc w:val="both"/>
        <w:rPr>
          <w:sz w:val="20"/>
          <w:lang w:eastAsia="fr-FR" w:bidi="fr-FR"/>
        </w:rPr>
      </w:pPr>
    </w:p>
    <w:p w14:paraId="44468BB0" w14:textId="77777777" w:rsidR="00CB73BC" w:rsidRPr="008957FD" w:rsidRDefault="00CB73BC" w:rsidP="00CB73BC">
      <w:pPr>
        <w:spacing w:before="120" w:after="120"/>
        <w:jc w:val="both"/>
        <w:rPr>
          <w:lang w:eastAsia="fr-FR" w:bidi="fr-FR"/>
        </w:rPr>
      </w:pPr>
    </w:p>
    <w:p w14:paraId="6169C896" w14:textId="77777777" w:rsidR="00CB73BC" w:rsidRPr="008957FD" w:rsidRDefault="00CB73BC" w:rsidP="00CB73BC">
      <w:pPr>
        <w:spacing w:before="120" w:after="120"/>
        <w:jc w:val="both"/>
      </w:pPr>
      <w:r w:rsidRPr="008957FD">
        <w:rPr>
          <w:lang w:eastAsia="fr-FR" w:bidi="fr-FR"/>
        </w:rPr>
        <w:t>L'analyse des données de 1986 concernant spécifiquement la répa</w:t>
      </w:r>
      <w:r w:rsidRPr="008957FD">
        <w:rPr>
          <w:lang w:eastAsia="fr-FR" w:bidi="fr-FR"/>
        </w:rPr>
        <w:t>r</w:t>
      </w:r>
      <w:r w:rsidRPr="008957FD">
        <w:rPr>
          <w:lang w:eastAsia="fr-FR" w:bidi="fr-FR"/>
        </w:rPr>
        <w:t>tition sexuelle de la main-d'œuvre au sein des différentes activités économiques, et ce, au niveau de tous les grands groupes professio</w:t>
      </w:r>
      <w:r w:rsidRPr="008957FD">
        <w:rPr>
          <w:lang w:eastAsia="fr-FR" w:bidi="fr-FR"/>
        </w:rPr>
        <w:t>n</w:t>
      </w:r>
      <w:r w:rsidRPr="008957FD">
        <w:rPr>
          <w:lang w:eastAsia="fr-FR" w:bidi="fr-FR"/>
        </w:rPr>
        <w:t>nels considérés ensemble, fait ressortir l’importance des taux de fém</w:t>
      </w:r>
      <w:r w:rsidRPr="008957FD">
        <w:rPr>
          <w:lang w:eastAsia="fr-FR" w:bidi="fr-FR"/>
        </w:rPr>
        <w:t>i</w:t>
      </w:r>
      <w:r w:rsidRPr="008957FD">
        <w:rPr>
          <w:lang w:eastAsia="fr-FR" w:bidi="fr-FR"/>
        </w:rPr>
        <w:t>nité, particulièrement dans les services de soins de sa</w:t>
      </w:r>
      <w:r w:rsidRPr="008957FD">
        <w:rPr>
          <w:lang w:eastAsia="fr-FR" w:bidi="fr-FR"/>
        </w:rPr>
        <w:t>n</w:t>
      </w:r>
      <w:r w:rsidRPr="008957FD">
        <w:rPr>
          <w:lang w:eastAsia="fr-FR" w:bidi="fr-FR"/>
        </w:rPr>
        <w:t>té et les services sociaux (QC : 72.6% - CA : 78.7%), dans les activités d'héberg</w:t>
      </w:r>
      <w:r w:rsidRPr="008957FD">
        <w:rPr>
          <w:lang w:eastAsia="fr-FR" w:bidi="fr-FR"/>
        </w:rPr>
        <w:t>e</w:t>
      </w:r>
      <w:r w:rsidRPr="008957FD">
        <w:rPr>
          <w:lang w:eastAsia="fr-FR" w:bidi="fr-FR"/>
        </w:rPr>
        <w:t>ment et de la restauration (QC : 55.9% - CA : 59.5%), de même que dans les services d'enseign</w:t>
      </w:r>
      <w:r w:rsidRPr="008957FD">
        <w:rPr>
          <w:lang w:eastAsia="fr-FR" w:bidi="fr-FR"/>
        </w:rPr>
        <w:t>e</w:t>
      </w:r>
      <w:r w:rsidRPr="008957FD">
        <w:rPr>
          <w:lang w:eastAsia="fr-FR" w:bidi="fr-FR"/>
        </w:rPr>
        <w:t>ment (QC :57.9% - 58.8%). Par contre, dans les services aux entreprises, la part des effectifs masculins reste plus i</w:t>
      </w:r>
      <w:r w:rsidRPr="008957FD">
        <w:rPr>
          <w:lang w:eastAsia="fr-FR" w:bidi="fr-FR"/>
        </w:rPr>
        <w:t>m</w:t>
      </w:r>
      <w:r w:rsidRPr="008957FD">
        <w:rPr>
          <w:lang w:eastAsia="fr-FR" w:bidi="fr-FR"/>
        </w:rPr>
        <w:t>portante, en 1986 (QC : 56.9% - CA : 54.8%). Ce portrait de la répa</w:t>
      </w:r>
      <w:r w:rsidRPr="008957FD">
        <w:rPr>
          <w:lang w:eastAsia="fr-FR" w:bidi="fr-FR"/>
        </w:rPr>
        <w:t>r</w:t>
      </w:r>
      <w:r w:rsidRPr="008957FD">
        <w:rPr>
          <w:lang w:eastAsia="fr-FR" w:bidi="fr-FR"/>
        </w:rPr>
        <w:t>tition sexuelle inégale de la main-d'œuvre, au sein de diverses activ</w:t>
      </w:r>
      <w:r w:rsidRPr="008957FD">
        <w:rPr>
          <w:lang w:eastAsia="fr-FR" w:bidi="fr-FR"/>
        </w:rPr>
        <w:t>i</w:t>
      </w:r>
      <w:r w:rsidRPr="008957FD">
        <w:rPr>
          <w:lang w:eastAsia="fr-FR" w:bidi="fr-FR"/>
        </w:rPr>
        <w:t xml:space="preserve">tés reliées aux services, tend à mettre </w:t>
      </w:r>
      <w:r w:rsidRPr="008957FD">
        <w:t xml:space="preserve">[84] </w:t>
      </w:r>
      <w:r w:rsidRPr="008957FD">
        <w:rPr>
          <w:lang w:eastAsia="fr-FR" w:bidi="fr-FR"/>
        </w:rPr>
        <w:t>en relief à quel point la d</w:t>
      </w:r>
      <w:r w:rsidRPr="008957FD">
        <w:rPr>
          <w:lang w:eastAsia="fr-FR" w:bidi="fr-FR"/>
        </w:rPr>
        <w:t>i</w:t>
      </w:r>
      <w:r w:rsidRPr="008957FD">
        <w:rPr>
          <w:lang w:eastAsia="fr-FR" w:bidi="fr-FR"/>
        </w:rPr>
        <w:t>vision sexuelle du travail dans la sphère reproductive imprime sa ma</w:t>
      </w:r>
      <w:r w:rsidRPr="008957FD">
        <w:rPr>
          <w:lang w:eastAsia="fr-FR" w:bidi="fr-FR"/>
        </w:rPr>
        <w:t>r</w:t>
      </w:r>
      <w:r w:rsidRPr="008957FD">
        <w:rPr>
          <w:lang w:eastAsia="fr-FR" w:bidi="fr-FR"/>
        </w:rPr>
        <w:t>que dans le champ de la production économique à pr</w:t>
      </w:r>
      <w:r w:rsidRPr="008957FD">
        <w:rPr>
          <w:lang w:eastAsia="fr-FR" w:bidi="fr-FR"/>
        </w:rPr>
        <w:t>o</w:t>
      </w:r>
      <w:r w:rsidRPr="008957FD">
        <w:rPr>
          <w:lang w:eastAsia="fr-FR" w:bidi="fr-FR"/>
        </w:rPr>
        <w:t>prement parler.</w:t>
      </w:r>
    </w:p>
    <w:p w14:paraId="324100AE" w14:textId="77777777" w:rsidR="00CB73BC" w:rsidRPr="008957FD" w:rsidRDefault="00CB73BC" w:rsidP="00CB73BC">
      <w:pPr>
        <w:spacing w:before="120" w:after="120"/>
        <w:jc w:val="both"/>
      </w:pPr>
      <w:r w:rsidRPr="008957FD">
        <w:rPr>
          <w:lang w:eastAsia="fr-FR" w:bidi="fr-FR"/>
        </w:rPr>
        <w:t>Par ailleurs, d’autres statistiques tirées des rece</w:t>
      </w:r>
      <w:r w:rsidRPr="008957FD">
        <w:rPr>
          <w:lang w:eastAsia="fr-FR" w:bidi="fr-FR"/>
        </w:rPr>
        <w:t>n</w:t>
      </w:r>
      <w:r w:rsidRPr="008957FD">
        <w:rPr>
          <w:lang w:eastAsia="fr-FR" w:bidi="fr-FR"/>
        </w:rPr>
        <w:t>sements de 1971 et 1981, nous ont permis de con</w:t>
      </w:r>
      <w:r w:rsidRPr="008957FD">
        <w:rPr>
          <w:lang w:eastAsia="fr-FR" w:bidi="fr-FR"/>
        </w:rPr>
        <w:t>s</w:t>
      </w:r>
      <w:r w:rsidRPr="008957FD">
        <w:rPr>
          <w:lang w:eastAsia="fr-FR" w:bidi="fr-FR"/>
        </w:rPr>
        <w:t>tater une diversification sexuelle dans plusieurs sous- groupes compris dans le grand groupe profe</w:t>
      </w:r>
      <w:r w:rsidRPr="008957FD">
        <w:rPr>
          <w:lang w:eastAsia="fr-FR" w:bidi="fr-FR"/>
        </w:rPr>
        <w:t>s</w:t>
      </w:r>
      <w:r w:rsidRPr="008957FD">
        <w:rPr>
          <w:lang w:eastAsia="fr-FR" w:bidi="fr-FR"/>
        </w:rPr>
        <w:t>sionnel travailleurs-euses des serv</w:t>
      </w:r>
      <w:r w:rsidRPr="008957FD">
        <w:rPr>
          <w:lang w:eastAsia="fr-FR" w:bidi="fr-FR"/>
        </w:rPr>
        <w:t>i</w:t>
      </w:r>
      <w:r w:rsidRPr="008957FD">
        <w:rPr>
          <w:lang w:eastAsia="fr-FR" w:bidi="fr-FR"/>
        </w:rPr>
        <w:t>ces et activités récréatives. Dans les sous-catégories liées à la restauration (tenanciers-ères de bars, hôtesses, serveurs-euses, cuisiniers-ères, etc.), les femmes au Québec const</w:t>
      </w:r>
      <w:r w:rsidRPr="008957FD">
        <w:rPr>
          <w:lang w:eastAsia="fr-FR" w:bidi="fr-FR"/>
        </w:rPr>
        <w:t>i</w:t>
      </w:r>
      <w:r w:rsidRPr="008957FD">
        <w:rPr>
          <w:lang w:eastAsia="fr-FR" w:bidi="fr-FR"/>
        </w:rPr>
        <w:t>tuent 43.4% de la main-d'œuvre en 1971 pour finalement d</w:t>
      </w:r>
      <w:r w:rsidRPr="008957FD">
        <w:rPr>
          <w:lang w:eastAsia="fr-FR" w:bidi="fr-FR"/>
        </w:rPr>
        <w:t>é</w:t>
      </w:r>
      <w:r w:rsidRPr="008957FD">
        <w:rPr>
          <w:lang w:eastAsia="fr-FR" w:bidi="fr-FR"/>
        </w:rPr>
        <w:t>passer le 50%, à partir de 1981. Un plus grand nombre de femmes se conce</w:t>
      </w:r>
      <w:r w:rsidRPr="008957FD">
        <w:rPr>
          <w:lang w:eastAsia="fr-FR" w:bidi="fr-FR"/>
        </w:rPr>
        <w:t>n</w:t>
      </w:r>
      <w:r w:rsidRPr="008957FD">
        <w:rPr>
          <w:lang w:eastAsia="fr-FR" w:bidi="fr-FR"/>
        </w:rPr>
        <w:t>tre dans les sous-groupes liés aux services domestiques et personnels (bonnes à tout faire, domestiques, coiffe</w:t>
      </w:r>
      <w:r w:rsidRPr="008957FD">
        <w:rPr>
          <w:lang w:eastAsia="fr-FR" w:bidi="fr-FR"/>
        </w:rPr>
        <w:t>u</w:t>
      </w:r>
      <w:r w:rsidRPr="008957FD">
        <w:rPr>
          <w:lang w:eastAsia="fr-FR" w:bidi="fr-FR"/>
        </w:rPr>
        <w:t>ses, soins aux enfants). Dans les emplois de conciergerie et de nettoyage, les taux de féminité re</w:t>
      </w:r>
      <w:r w:rsidRPr="008957FD">
        <w:rPr>
          <w:lang w:eastAsia="fr-FR" w:bidi="fr-FR"/>
        </w:rPr>
        <w:t>s</w:t>
      </w:r>
      <w:r w:rsidRPr="008957FD">
        <w:rPr>
          <w:lang w:eastAsia="fr-FR" w:bidi="fr-FR"/>
        </w:rPr>
        <w:t>tent cependant légèrement moins élevés. En outre, alors que la major</w:t>
      </w:r>
      <w:r w:rsidRPr="008957FD">
        <w:rPr>
          <w:lang w:eastAsia="fr-FR" w:bidi="fr-FR"/>
        </w:rPr>
        <w:t>i</w:t>
      </w:r>
      <w:r w:rsidRPr="008957FD">
        <w:rPr>
          <w:lang w:eastAsia="fr-FR" w:bidi="fr-FR"/>
        </w:rPr>
        <w:t>té des effectifs masculins des services occupent des postes de pol</w:t>
      </w:r>
      <w:r w:rsidRPr="008957FD">
        <w:rPr>
          <w:lang w:eastAsia="fr-FR" w:bidi="fr-FR"/>
        </w:rPr>
        <w:t>i</w:t>
      </w:r>
      <w:r w:rsidRPr="008957FD">
        <w:rPr>
          <w:lang w:eastAsia="fr-FR" w:bidi="fr-FR"/>
        </w:rPr>
        <w:t>ciers, pompiers, détectives, gardiens (agents de sécurité), off</w:t>
      </w:r>
      <w:r w:rsidRPr="008957FD">
        <w:rPr>
          <w:lang w:eastAsia="fr-FR" w:bidi="fr-FR"/>
        </w:rPr>
        <w:t>i</w:t>
      </w:r>
      <w:r w:rsidRPr="008957FD">
        <w:rPr>
          <w:lang w:eastAsia="fr-FR" w:bidi="fr-FR"/>
        </w:rPr>
        <w:t>ciers des forces armées, le taux de féminité de ces occupations ne représente que 4.4% des effectifs totaux, au Québec, en 1981 et 5.8% seul</w:t>
      </w:r>
      <w:r w:rsidRPr="008957FD">
        <w:rPr>
          <w:lang w:eastAsia="fr-FR" w:bidi="fr-FR"/>
        </w:rPr>
        <w:t>e</w:t>
      </w:r>
      <w:r w:rsidRPr="008957FD">
        <w:rPr>
          <w:lang w:eastAsia="fr-FR" w:bidi="fr-FR"/>
        </w:rPr>
        <w:t>ment dans l'ensemble du C</w:t>
      </w:r>
      <w:r w:rsidRPr="008957FD">
        <w:rPr>
          <w:lang w:eastAsia="fr-FR" w:bidi="fr-FR"/>
        </w:rPr>
        <w:t>a</w:t>
      </w:r>
      <w:r w:rsidRPr="008957FD">
        <w:rPr>
          <w:lang w:eastAsia="fr-FR" w:bidi="fr-FR"/>
        </w:rPr>
        <w:t>nada </w:t>
      </w:r>
      <w:r w:rsidRPr="008957FD">
        <w:rPr>
          <w:rStyle w:val="Appelnotedebasdep"/>
          <w:lang w:eastAsia="fr-FR" w:bidi="fr-FR"/>
        </w:rPr>
        <w:footnoteReference w:id="37"/>
      </w:r>
      <w:r w:rsidRPr="008957FD">
        <w:rPr>
          <w:lang w:eastAsia="fr-FR" w:bidi="fr-FR"/>
        </w:rPr>
        <w:t>.</w:t>
      </w:r>
    </w:p>
    <w:p w14:paraId="02C3D30E" w14:textId="77777777" w:rsidR="00CB73BC" w:rsidRPr="008957FD" w:rsidRDefault="00CB73BC" w:rsidP="00CB73BC">
      <w:pPr>
        <w:spacing w:before="120" w:after="120"/>
        <w:jc w:val="both"/>
      </w:pPr>
    </w:p>
    <w:p w14:paraId="2D846A46" w14:textId="77777777" w:rsidR="00CB73BC" w:rsidRPr="008957FD" w:rsidRDefault="00CB73BC" w:rsidP="00CB73BC">
      <w:pPr>
        <w:pStyle w:val="a"/>
      </w:pPr>
      <w:r w:rsidRPr="008957FD">
        <w:t>Des femmes techniciennes plutôt que profe</w:t>
      </w:r>
      <w:r w:rsidRPr="008957FD">
        <w:t>s</w:t>
      </w:r>
      <w:r w:rsidRPr="008957FD">
        <w:t>sionnelles</w:t>
      </w:r>
    </w:p>
    <w:p w14:paraId="4BEDBD06" w14:textId="77777777" w:rsidR="00CB73BC" w:rsidRPr="008957FD" w:rsidRDefault="00CB73BC" w:rsidP="00CB73BC">
      <w:pPr>
        <w:spacing w:before="120" w:after="120"/>
        <w:jc w:val="both"/>
        <w:rPr>
          <w:lang w:eastAsia="fr-FR" w:bidi="fr-FR"/>
        </w:rPr>
      </w:pPr>
    </w:p>
    <w:p w14:paraId="7A79657E" w14:textId="77777777" w:rsidR="00CB73BC" w:rsidRPr="008957FD" w:rsidRDefault="00CB73BC" w:rsidP="00CB73BC">
      <w:pPr>
        <w:spacing w:before="120" w:after="120"/>
        <w:jc w:val="both"/>
      </w:pPr>
      <w:r w:rsidRPr="008957FD">
        <w:rPr>
          <w:lang w:eastAsia="fr-FR" w:bidi="fr-FR"/>
        </w:rPr>
        <w:t>Pour résumer les grandes lignes de ce qui ressort de notre analyse, notons particulièrement que les employées de bureau et les travaille</w:t>
      </w:r>
      <w:r w:rsidRPr="008957FD">
        <w:rPr>
          <w:lang w:eastAsia="fr-FR" w:bidi="fr-FR"/>
        </w:rPr>
        <w:t>u</w:t>
      </w:r>
      <w:r w:rsidRPr="008957FD">
        <w:rPr>
          <w:lang w:eastAsia="fr-FR" w:bidi="fr-FR"/>
        </w:rPr>
        <w:t>ses de certaines occupations des services et activités récréatives con</w:t>
      </w:r>
      <w:r w:rsidRPr="008957FD">
        <w:rPr>
          <w:lang w:eastAsia="fr-FR" w:bidi="fr-FR"/>
        </w:rPr>
        <w:t>s</w:t>
      </w:r>
      <w:r w:rsidRPr="008957FD">
        <w:rPr>
          <w:lang w:eastAsia="fr-FR" w:bidi="fr-FR"/>
        </w:rPr>
        <w:t>tituent les groupes professionnels tertiaires où se concentrent davant</w:t>
      </w:r>
      <w:r w:rsidRPr="008957FD">
        <w:rPr>
          <w:lang w:eastAsia="fr-FR" w:bidi="fr-FR"/>
        </w:rPr>
        <w:t>a</w:t>
      </w:r>
      <w:r w:rsidRPr="008957FD">
        <w:rPr>
          <w:lang w:eastAsia="fr-FR" w:bidi="fr-FR"/>
        </w:rPr>
        <w:t>ge les femmes. Mais c'est aussi, comme nous allons le voir maint</w:t>
      </w:r>
      <w:r w:rsidRPr="008957FD">
        <w:rPr>
          <w:lang w:eastAsia="fr-FR" w:bidi="fr-FR"/>
        </w:rPr>
        <w:t>e</w:t>
      </w:r>
      <w:r w:rsidRPr="008957FD">
        <w:rPr>
          <w:lang w:eastAsia="fr-FR" w:bidi="fr-FR"/>
        </w:rPr>
        <w:t>nant, le cas de certains sous-groupes de base rattachés au grand gro</w:t>
      </w:r>
      <w:r w:rsidRPr="008957FD">
        <w:rPr>
          <w:lang w:eastAsia="fr-FR" w:bidi="fr-FR"/>
        </w:rPr>
        <w:t>u</w:t>
      </w:r>
      <w:r w:rsidRPr="008957FD">
        <w:rPr>
          <w:lang w:eastAsia="fr-FR" w:bidi="fr-FR"/>
        </w:rPr>
        <w:t>pe des professions libérales et techniciennes et dans une moindre m</w:t>
      </w:r>
      <w:r w:rsidRPr="008957FD">
        <w:rPr>
          <w:lang w:eastAsia="fr-FR" w:bidi="fr-FR"/>
        </w:rPr>
        <w:t>e</w:t>
      </w:r>
      <w:r w:rsidRPr="008957FD">
        <w:rPr>
          <w:lang w:eastAsia="fr-FR" w:bidi="fr-FR"/>
        </w:rPr>
        <w:t>sure également, celui du grand groupe des vendeuses qui fera l'o</w:t>
      </w:r>
      <w:r w:rsidRPr="008957FD">
        <w:rPr>
          <w:lang w:eastAsia="fr-FR" w:bidi="fr-FR"/>
        </w:rPr>
        <w:t>b</w:t>
      </w:r>
      <w:r w:rsidRPr="008957FD">
        <w:rPr>
          <w:lang w:eastAsia="fr-FR" w:bidi="fr-FR"/>
        </w:rPr>
        <w:t>jet de notre analyse un peu plus tard. Aussi, lorsqu'il est question d'e</w:t>
      </w:r>
      <w:r w:rsidRPr="008957FD">
        <w:rPr>
          <w:lang w:eastAsia="fr-FR" w:bidi="fr-FR"/>
        </w:rPr>
        <w:t>m</w:t>
      </w:r>
      <w:r w:rsidRPr="008957FD">
        <w:rPr>
          <w:lang w:eastAsia="fr-FR" w:bidi="fr-FR"/>
        </w:rPr>
        <w:t>plois à majorité féminine, dont plusieurs des fonctions sont assimil</w:t>
      </w:r>
      <w:r w:rsidRPr="008957FD">
        <w:rPr>
          <w:lang w:eastAsia="fr-FR" w:bidi="fr-FR"/>
        </w:rPr>
        <w:t>a</w:t>
      </w:r>
      <w:r w:rsidRPr="008957FD">
        <w:rPr>
          <w:lang w:eastAsia="fr-FR" w:bidi="fr-FR"/>
        </w:rPr>
        <w:t>bles aux fonctions domestiques, de nombreuses occupations propres à ces groupes pr</w:t>
      </w:r>
      <w:r w:rsidRPr="008957FD">
        <w:rPr>
          <w:lang w:eastAsia="fr-FR" w:bidi="fr-FR"/>
        </w:rPr>
        <w:t>o</w:t>
      </w:r>
      <w:r w:rsidRPr="008957FD">
        <w:rPr>
          <w:lang w:eastAsia="fr-FR" w:bidi="fr-FR"/>
        </w:rPr>
        <w:t>fessionnels illustrent bien notre étude, et ce, malgré une présence relative des femmes dans certaines professions en maj</w:t>
      </w:r>
      <w:r w:rsidRPr="008957FD">
        <w:rPr>
          <w:lang w:eastAsia="fr-FR" w:bidi="fr-FR"/>
        </w:rPr>
        <w:t>o</w:t>
      </w:r>
      <w:r w:rsidRPr="008957FD">
        <w:rPr>
          <w:lang w:eastAsia="fr-FR" w:bidi="fr-FR"/>
        </w:rPr>
        <w:t>rité masculines. Dans cette mesure, il nous est permis de co</w:t>
      </w:r>
      <w:r w:rsidRPr="008957FD">
        <w:rPr>
          <w:lang w:eastAsia="fr-FR" w:bidi="fr-FR"/>
        </w:rPr>
        <w:t>n</w:t>
      </w:r>
      <w:r w:rsidRPr="008957FD">
        <w:rPr>
          <w:lang w:eastAsia="fr-FR" w:bidi="fr-FR"/>
        </w:rPr>
        <w:t>venir que la configuration du marché du travail dans les premières a</w:t>
      </w:r>
      <w:r w:rsidRPr="008957FD">
        <w:rPr>
          <w:lang w:eastAsia="fr-FR" w:bidi="fr-FR"/>
        </w:rPr>
        <w:t>n</w:t>
      </w:r>
      <w:r w:rsidRPr="008957FD">
        <w:rPr>
          <w:lang w:eastAsia="fr-FR" w:bidi="fr-FR"/>
        </w:rPr>
        <w:t>nées de la d</w:t>
      </w:r>
      <w:r w:rsidRPr="008957FD">
        <w:rPr>
          <w:lang w:eastAsia="fr-FR" w:bidi="fr-FR"/>
        </w:rPr>
        <w:t>é</w:t>
      </w:r>
      <w:r w:rsidRPr="008957FD">
        <w:rPr>
          <w:lang w:eastAsia="fr-FR" w:bidi="fr-FR"/>
        </w:rPr>
        <w:t>cennie 1980 ne s'est pas modifiée de façon radicale par rapport aux années antérieures. Une division sexuelle très marquée dans la répart</w:t>
      </w:r>
      <w:r w:rsidRPr="008957FD">
        <w:rPr>
          <w:lang w:eastAsia="fr-FR" w:bidi="fr-FR"/>
        </w:rPr>
        <w:t>i</w:t>
      </w:r>
      <w:r w:rsidRPr="008957FD">
        <w:rPr>
          <w:lang w:eastAsia="fr-FR" w:bidi="fr-FR"/>
        </w:rPr>
        <w:t>tion des occupations continue de se manifester par le faible niveau d'intégration de la main-d'œuvre féminine aux postes de travail rése</w:t>
      </w:r>
      <w:r w:rsidRPr="008957FD">
        <w:rPr>
          <w:lang w:eastAsia="fr-FR" w:bidi="fr-FR"/>
        </w:rPr>
        <w:t>r</w:t>
      </w:r>
      <w:r w:rsidRPr="008957FD">
        <w:rPr>
          <w:lang w:eastAsia="fr-FR" w:bidi="fr-FR"/>
        </w:rPr>
        <w:t>vés traditionnell</w:t>
      </w:r>
      <w:r w:rsidRPr="008957FD">
        <w:rPr>
          <w:lang w:eastAsia="fr-FR" w:bidi="fr-FR"/>
        </w:rPr>
        <w:t>e</w:t>
      </w:r>
      <w:r w:rsidRPr="008957FD">
        <w:rPr>
          <w:lang w:eastAsia="fr-FR" w:bidi="fr-FR"/>
        </w:rPr>
        <w:t>ment à la</w:t>
      </w:r>
      <w:r w:rsidRPr="008957FD">
        <w:t xml:space="preserve"> [85] </w:t>
      </w:r>
      <w:r w:rsidRPr="008957FD">
        <w:rPr>
          <w:lang w:eastAsia="fr-FR" w:bidi="fr-FR"/>
        </w:rPr>
        <w:t>population active de sexe masculin. Sur cette question, nous convenons donc avec Francine De</w:t>
      </w:r>
      <w:r w:rsidRPr="008957FD">
        <w:rPr>
          <w:lang w:eastAsia="fr-FR" w:bidi="fr-FR"/>
        </w:rPr>
        <w:t>s</w:t>
      </w:r>
      <w:r w:rsidRPr="008957FD">
        <w:rPr>
          <w:lang w:eastAsia="fr-FR" w:bidi="fr-FR"/>
        </w:rPr>
        <w:t>carries-Bélanger que :</w:t>
      </w:r>
    </w:p>
    <w:p w14:paraId="1E379C92" w14:textId="77777777" w:rsidR="00CB73BC" w:rsidRPr="008957FD" w:rsidRDefault="00CB73BC" w:rsidP="00CB73BC">
      <w:pPr>
        <w:pStyle w:val="Grillecouleur-Accent1"/>
        <w:rPr>
          <w:lang w:eastAsia="fr-FR" w:bidi="fr-FR"/>
        </w:rPr>
      </w:pPr>
    </w:p>
    <w:p w14:paraId="567E4203" w14:textId="77777777" w:rsidR="00CB73BC" w:rsidRPr="008957FD" w:rsidRDefault="00CB73BC" w:rsidP="00CB73BC">
      <w:pPr>
        <w:pStyle w:val="Grillecouleur-Accent1"/>
      </w:pPr>
      <w:r w:rsidRPr="008957FD">
        <w:rPr>
          <w:lang w:eastAsia="fr-FR" w:bidi="fr-FR"/>
        </w:rPr>
        <w:t>L'existence d'un double marché du travail fondé sur la division s</w:t>
      </w:r>
      <w:r w:rsidRPr="008957FD">
        <w:rPr>
          <w:lang w:eastAsia="fr-FR" w:bidi="fr-FR"/>
        </w:rPr>
        <w:t>o</w:t>
      </w:r>
      <w:r w:rsidRPr="008957FD">
        <w:rPr>
          <w:lang w:eastAsia="fr-FR" w:bidi="fr-FR"/>
        </w:rPr>
        <w:t>ciale des sexes, a un effet considérable sur la répa</w:t>
      </w:r>
      <w:r w:rsidRPr="008957FD">
        <w:rPr>
          <w:lang w:eastAsia="fr-FR" w:bidi="fr-FR"/>
        </w:rPr>
        <w:t>r</w:t>
      </w:r>
      <w:r w:rsidRPr="008957FD">
        <w:rPr>
          <w:lang w:eastAsia="fr-FR" w:bidi="fr-FR"/>
        </w:rPr>
        <w:t>tition de la main-d'oeuvre féminine. Elle entraîne une concentration toujours plus massive des femmes à l'intérieur de quelques professions spécifiques à prédominance féminine, et leur confinement à des tâches qui ne sont souvent que le prolongement de leurs activités ménagères et de mères</w:t>
      </w:r>
      <w:r w:rsidRPr="008957FD">
        <w:t xml:space="preserve"> (Desca</w:t>
      </w:r>
      <w:r w:rsidRPr="008957FD">
        <w:t>r</w:t>
      </w:r>
      <w:r w:rsidRPr="008957FD">
        <w:t>ries-Bélanger, 1980 : 48).</w:t>
      </w:r>
    </w:p>
    <w:p w14:paraId="44B7570A" w14:textId="77777777" w:rsidR="00CB73BC" w:rsidRPr="008957FD" w:rsidRDefault="00CB73BC" w:rsidP="00CB73BC">
      <w:pPr>
        <w:pStyle w:val="Grillecouleur-Accent1"/>
      </w:pPr>
    </w:p>
    <w:p w14:paraId="4892EE54" w14:textId="77777777" w:rsidR="00CB73BC" w:rsidRPr="008957FD" w:rsidRDefault="00CB73BC" w:rsidP="00CB73BC">
      <w:pPr>
        <w:spacing w:before="120" w:after="120"/>
        <w:jc w:val="both"/>
      </w:pPr>
      <w:r w:rsidRPr="008957FD">
        <w:rPr>
          <w:lang w:eastAsia="fr-FR" w:bidi="fr-FR"/>
        </w:rPr>
        <w:t>Dans les professions libérales et techniciennes (sciences naturelles, génie, mathématiques, sciences sociales, clergé, enseignement, méd</w:t>
      </w:r>
      <w:r w:rsidRPr="008957FD">
        <w:rPr>
          <w:lang w:eastAsia="fr-FR" w:bidi="fr-FR"/>
        </w:rPr>
        <w:t>e</w:t>
      </w:r>
      <w:r w:rsidRPr="008957FD">
        <w:rPr>
          <w:lang w:eastAsia="fr-FR" w:bidi="fr-FR"/>
        </w:rPr>
        <w:t>cine et santé, etc.), le taux de féminité de ce grand groupe cons</w:t>
      </w:r>
      <w:r w:rsidRPr="008957FD">
        <w:rPr>
          <w:lang w:eastAsia="fr-FR" w:bidi="fr-FR"/>
        </w:rPr>
        <w:t>i</w:t>
      </w:r>
      <w:r w:rsidRPr="008957FD">
        <w:rPr>
          <w:lang w:eastAsia="fr-FR" w:bidi="fr-FR"/>
        </w:rPr>
        <w:t>déré globalement est, en 1986, supérieur à celui o</w:t>
      </w:r>
      <w:r w:rsidRPr="008957FD">
        <w:rPr>
          <w:lang w:eastAsia="fr-FR" w:bidi="fr-FR"/>
        </w:rPr>
        <w:t>b</w:t>
      </w:r>
      <w:r w:rsidRPr="008957FD">
        <w:rPr>
          <w:lang w:eastAsia="fr-FR" w:bidi="fr-FR"/>
        </w:rPr>
        <w:t>servé en 1981. En effet, en 1986, il s'élève à 53.4% au Québec et à 54.3% dans l'ensemble du Canada, alors qu'il atteignait respect</w:t>
      </w:r>
      <w:r w:rsidRPr="008957FD">
        <w:rPr>
          <w:lang w:eastAsia="fr-FR" w:bidi="fr-FR"/>
        </w:rPr>
        <w:t>i</w:t>
      </w:r>
      <w:r w:rsidRPr="008957FD">
        <w:rPr>
          <w:lang w:eastAsia="fr-FR" w:bidi="fr-FR"/>
        </w:rPr>
        <w:t>vement 51.6% et 51.1%, en 1981. En outre, en 1986, la main-d'oeuvre tot</w:t>
      </w:r>
      <w:r w:rsidRPr="008957FD">
        <w:rPr>
          <w:lang w:eastAsia="fr-FR" w:bidi="fr-FR"/>
        </w:rPr>
        <w:t>a</w:t>
      </w:r>
      <w:r w:rsidRPr="008957FD">
        <w:rPr>
          <w:lang w:eastAsia="fr-FR" w:bidi="fr-FR"/>
        </w:rPr>
        <w:t>le des professions libérales et techniciens-nes, au niveau l'ensemble des secteurs d'activité économ</w:t>
      </w:r>
      <w:r w:rsidRPr="008957FD">
        <w:rPr>
          <w:lang w:eastAsia="fr-FR" w:bidi="fr-FR"/>
        </w:rPr>
        <w:t>i</w:t>
      </w:r>
      <w:r w:rsidRPr="008957FD">
        <w:rPr>
          <w:lang w:eastAsia="fr-FR" w:bidi="fr-FR"/>
        </w:rPr>
        <w:t>que, atteint, au Québec et dans l'ensemble du Canada, respectiv</w:t>
      </w:r>
      <w:r w:rsidRPr="008957FD">
        <w:rPr>
          <w:lang w:eastAsia="fr-FR" w:bidi="fr-FR"/>
        </w:rPr>
        <w:t>e</w:t>
      </w:r>
      <w:r w:rsidRPr="008957FD">
        <w:rPr>
          <w:lang w:eastAsia="fr-FR" w:bidi="fr-FR"/>
        </w:rPr>
        <w:t>ment 17.5% et 16.4%, alors qu’en 1981, elle s'él</w:t>
      </w:r>
      <w:r w:rsidRPr="008957FD">
        <w:rPr>
          <w:lang w:eastAsia="fr-FR" w:bidi="fr-FR"/>
        </w:rPr>
        <w:t>e</w:t>
      </w:r>
      <w:r w:rsidRPr="008957FD">
        <w:rPr>
          <w:lang w:eastAsia="fr-FR" w:bidi="fr-FR"/>
        </w:rPr>
        <w:t>vait respectivement à 16.5% et 15.5%. Si nous retournons deux déce</w:t>
      </w:r>
      <w:r w:rsidRPr="008957FD">
        <w:rPr>
          <w:lang w:eastAsia="fr-FR" w:bidi="fr-FR"/>
        </w:rPr>
        <w:t>n</w:t>
      </w:r>
      <w:r w:rsidRPr="008957FD">
        <w:rPr>
          <w:lang w:eastAsia="fr-FR" w:bidi="fr-FR"/>
        </w:rPr>
        <w:t>nies en arrière, c’est-à-dire en 1961, nous retrouvions 10.2% des e</w:t>
      </w:r>
      <w:r w:rsidRPr="008957FD">
        <w:rPr>
          <w:lang w:eastAsia="fr-FR" w:bidi="fr-FR"/>
        </w:rPr>
        <w:t>f</w:t>
      </w:r>
      <w:r w:rsidRPr="008957FD">
        <w:rPr>
          <w:lang w:eastAsia="fr-FR" w:bidi="fr-FR"/>
        </w:rPr>
        <w:t>fectifs totaux dans les professions libérales et techniciens-nes au Québec, comparativ</w:t>
      </w:r>
      <w:r w:rsidRPr="008957FD">
        <w:rPr>
          <w:lang w:eastAsia="fr-FR" w:bidi="fr-FR"/>
        </w:rPr>
        <w:t>e</w:t>
      </w:r>
      <w:r w:rsidRPr="008957FD">
        <w:rPr>
          <w:lang w:eastAsia="fr-FR" w:bidi="fr-FR"/>
        </w:rPr>
        <w:t>ment à 9.7% au Canada. Quant au taux de féminité, il s'élevait respectivement à 43.9% et 43.3%.</w:t>
      </w:r>
    </w:p>
    <w:p w14:paraId="47CDE23C" w14:textId="77777777" w:rsidR="00CB73BC" w:rsidRPr="008957FD" w:rsidRDefault="00CB73BC" w:rsidP="00CB73BC">
      <w:pPr>
        <w:spacing w:before="120" w:after="120"/>
        <w:jc w:val="both"/>
      </w:pPr>
      <w:r w:rsidRPr="008957FD">
        <w:rPr>
          <w:lang w:eastAsia="fr-FR" w:bidi="fr-FR"/>
        </w:rPr>
        <w:br w:type="page"/>
        <w:t>Au cours de la période 1961 à 1981, les services sociaux, comme</w:t>
      </w:r>
      <w:r w:rsidRPr="008957FD">
        <w:rPr>
          <w:lang w:eastAsia="fr-FR" w:bidi="fr-FR"/>
        </w:rPr>
        <w:t>r</w:t>
      </w:r>
      <w:r w:rsidRPr="008957FD">
        <w:rPr>
          <w:lang w:eastAsia="fr-FR" w:bidi="fr-FR"/>
        </w:rPr>
        <w:t>ciaux, industriels et personnels se démarquent par une plus grande r</w:t>
      </w:r>
      <w:r w:rsidRPr="008957FD">
        <w:rPr>
          <w:lang w:eastAsia="fr-FR" w:bidi="fr-FR"/>
        </w:rPr>
        <w:t>e</w:t>
      </w:r>
      <w:r w:rsidRPr="008957FD">
        <w:rPr>
          <w:lang w:eastAsia="fr-FR" w:bidi="fr-FR"/>
        </w:rPr>
        <w:t>présentativité des femmes dans les professions libérales et technicie</w:t>
      </w:r>
      <w:r w:rsidRPr="008957FD">
        <w:rPr>
          <w:lang w:eastAsia="fr-FR" w:bidi="fr-FR"/>
        </w:rPr>
        <w:t>n</w:t>
      </w:r>
      <w:r w:rsidRPr="008957FD">
        <w:rPr>
          <w:lang w:eastAsia="fr-FR" w:bidi="fr-FR"/>
        </w:rPr>
        <w:t>nes. À cet effet, le tableau 4 indique qu'au Québec, de 1961 à 1981, le taux de féminité des profe</w:t>
      </w:r>
      <w:r w:rsidRPr="008957FD">
        <w:rPr>
          <w:lang w:eastAsia="fr-FR" w:bidi="fr-FR"/>
        </w:rPr>
        <w:t>s</w:t>
      </w:r>
      <w:r w:rsidRPr="008957FD">
        <w:rPr>
          <w:lang w:eastAsia="fr-FR" w:bidi="fr-FR"/>
        </w:rPr>
        <w:t>sions libérales et techniciennes dans cette activité écon</w:t>
      </w:r>
      <w:r w:rsidRPr="008957FD">
        <w:rPr>
          <w:lang w:eastAsia="fr-FR" w:bidi="fr-FR"/>
        </w:rPr>
        <w:t>o</w:t>
      </w:r>
      <w:r w:rsidRPr="008957FD">
        <w:rPr>
          <w:lang w:eastAsia="fr-FR" w:bidi="fr-FR"/>
        </w:rPr>
        <w:t>mique, passa de 59.1% à 59.6%. Au Canada, pour la même période, la proportion des effectifs f</w:t>
      </w:r>
      <w:r w:rsidRPr="008957FD">
        <w:rPr>
          <w:lang w:eastAsia="fr-FR" w:bidi="fr-FR"/>
        </w:rPr>
        <w:t>é</w:t>
      </w:r>
      <w:r w:rsidRPr="008957FD">
        <w:rPr>
          <w:lang w:eastAsia="fr-FR" w:bidi="fr-FR"/>
        </w:rPr>
        <w:t>minins dans ce grand groupe augmenta de 58. 7% à 60.7%.</w:t>
      </w:r>
    </w:p>
    <w:p w14:paraId="406CE9D8" w14:textId="77777777" w:rsidR="00CB73BC" w:rsidRPr="008957FD" w:rsidRDefault="00CB73BC" w:rsidP="00CB73BC">
      <w:pPr>
        <w:spacing w:before="120" w:after="120"/>
        <w:jc w:val="both"/>
      </w:pPr>
      <w:r w:rsidRPr="008957FD">
        <w:rPr>
          <w:lang w:eastAsia="fr-FR" w:bidi="fr-FR"/>
        </w:rPr>
        <w:t>Si nous observons maintenant la répartition des effectifs féminins dans d'a</w:t>
      </w:r>
      <w:r w:rsidRPr="008957FD">
        <w:rPr>
          <w:lang w:eastAsia="fr-FR" w:bidi="fr-FR"/>
        </w:rPr>
        <w:t>u</w:t>
      </w:r>
      <w:r w:rsidRPr="008957FD">
        <w:rPr>
          <w:lang w:eastAsia="fr-FR" w:bidi="fr-FR"/>
        </w:rPr>
        <w:t>tres activités tertiaires, de même que dans certains sous-groupes des professions libérales et techniciens-nes, une d</w:t>
      </w:r>
      <w:r w:rsidRPr="008957FD">
        <w:rPr>
          <w:lang w:eastAsia="fr-FR" w:bidi="fr-FR"/>
        </w:rPr>
        <w:t>é</w:t>
      </w:r>
      <w:r w:rsidRPr="008957FD">
        <w:rPr>
          <w:lang w:eastAsia="fr-FR" w:bidi="fr-FR"/>
        </w:rPr>
        <w:t>marcation très nette s’opère entre les deux ensembles sexuels. Certes, les fe</w:t>
      </w:r>
      <w:r w:rsidRPr="008957FD">
        <w:rPr>
          <w:lang w:eastAsia="fr-FR" w:bidi="fr-FR"/>
        </w:rPr>
        <w:t>m</w:t>
      </w:r>
      <w:r w:rsidRPr="008957FD">
        <w:rPr>
          <w:lang w:eastAsia="fr-FR" w:bidi="fr-FR"/>
        </w:rPr>
        <w:t>mes affichent une présence effe</w:t>
      </w:r>
      <w:r w:rsidRPr="008957FD">
        <w:rPr>
          <w:lang w:eastAsia="fr-FR" w:bidi="fr-FR"/>
        </w:rPr>
        <w:t>c</w:t>
      </w:r>
      <w:r w:rsidRPr="008957FD">
        <w:rPr>
          <w:lang w:eastAsia="fr-FR" w:bidi="fr-FR"/>
        </w:rPr>
        <w:t>tive dans les professions libérales et techniciennes, mais elle reste significative seulement dans des occup</w:t>
      </w:r>
      <w:r w:rsidRPr="008957FD">
        <w:rPr>
          <w:lang w:eastAsia="fr-FR" w:bidi="fr-FR"/>
        </w:rPr>
        <w:t>a</w:t>
      </w:r>
      <w:r w:rsidRPr="008957FD">
        <w:rPr>
          <w:lang w:eastAsia="fr-FR" w:bidi="fr-FR"/>
        </w:rPr>
        <w:t>tions et activités économiques précises. En effet, dans certaines activ</w:t>
      </w:r>
      <w:r w:rsidRPr="008957FD">
        <w:rPr>
          <w:lang w:eastAsia="fr-FR" w:bidi="fr-FR"/>
        </w:rPr>
        <w:t>i</w:t>
      </w:r>
      <w:r w:rsidRPr="008957FD">
        <w:rPr>
          <w:lang w:eastAsia="fr-FR" w:bidi="fr-FR"/>
        </w:rPr>
        <w:t>tés économiques, la part de la main-d'œuvre féminine reste à plusieurs reprises inférieure à la propo</w:t>
      </w:r>
      <w:r w:rsidRPr="008957FD">
        <w:rPr>
          <w:lang w:eastAsia="fr-FR" w:bidi="fr-FR"/>
        </w:rPr>
        <w:t>r</w:t>
      </w:r>
      <w:r w:rsidRPr="008957FD">
        <w:rPr>
          <w:lang w:eastAsia="fr-FR" w:bidi="fr-FR"/>
        </w:rPr>
        <w:t>tion des effectifs masculins. Le taux de féminité des professions libérales et techniciennes dans les activités économiques reliées aux finances, assurances et i</w:t>
      </w:r>
      <w:r w:rsidRPr="008957FD">
        <w:rPr>
          <w:lang w:eastAsia="fr-FR" w:bidi="fr-FR"/>
        </w:rPr>
        <w:t>m</w:t>
      </w:r>
      <w:r w:rsidRPr="008957FD">
        <w:rPr>
          <w:lang w:eastAsia="fr-FR" w:bidi="fr-FR"/>
        </w:rPr>
        <w:t>meuble (QC : 38.1% - CA : 38.4%), de même qu’à l'administration publique et d</w:t>
      </w:r>
      <w:r w:rsidRPr="008957FD">
        <w:rPr>
          <w:lang w:eastAsia="fr-FR" w:bidi="fr-FR"/>
        </w:rPr>
        <w:t>é</w:t>
      </w:r>
      <w:r w:rsidRPr="008957FD">
        <w:rPr>
          <w:lang w:eastAsia="fr-FR" w:bidi="fr-FR"/>
        </w:rPr>
        <w:t>fense nationale (QC : 33.3% - CA : 34.9%), en 1981, témo</w:t>
      </w:r>
      <w:r w:rsidRPr="008957FD">
        <w:rPr>
          <w:lang w:eastAsia="fr-FR" w:bidi="fr-FR"/>
        </w:rPr>
        <w:t>i</w:t>
      </w:r>
      <w:r w:rsidRPr="008957FD">
        <w:rPr>
          <w:lang w:eastAsia="fr-FR" w:bidi="fr-FR"/>
        </w:rPr>
        <w:t>gne très bien de cette réalité.</w:t>
      </w:r>
    </w:p>
    <w:p w14:paraId="2D53D957" w14:textId="77777777" w:rsidR="00CB73BC" w:rsidRPr="008957FD" w:rsidRDefault="00CB73BC" w:rsidP="00CB73BC">
      <w:pPr>
        <w:spacing w:before="120" w:after="120"/>
        <w:ind w:firstLine="0"/>
        <w:jc w:val="both"/>
      </w:pPr>
      <w:r w:rsidRPr="008957FD">
        <w:br w:type="page"/>
        <w:t>[86]</w:t>
      </w:r>
    </w:p>
    <w:p w14:paraId="04C5983B" w14:textId="77777777" w:rsidR="00CB73BC" w:rsidRPr="008957FD" w:rsidRDefault="00CB73BC" w:rsidP="00CB73BC">
      <w:pPr>
        <w:spacing w:before="120" w:after="120"/>
        <w:jc w:val="both"/>
      </w:pPr>
    </w:p>
    <w:p w14:paraId="2B6DB6B3" w14:textId="77777777" w:rsidR="00CB73BC" w:rsidRPr="008957FD" w:rsidRDefault="00CB73BC" w:rsidP="00CB73BC">
      <w:pPr>
        <w:pStyle w:val="figtitre"/>
      </w:pPr>
      <w:r w:rsidRPr="008957FD">
        <w:t>Tableau 4</w:t>
      </w:r>
    </w:p>
    <w:p w14:paraId="2B06AB66" w14:textId="77777777" w:rsidR="00CB73BC" w:rsidRPr="008957FD" w:rsidRDefault="00CB73BC" w:rsidP="00CB73BC">
      <w:pPr>
        <w:pStyle w:val="figtitrest"/>
      </w:pPr>
      <w:r w:rsidRPr="008957FD">
        <w:t>Les cinq activités économiques précisées regroupant la plus grande propo</w:t>
      </w:r>
      <w:r w:rsidRPr="008957FD">
        <w:t>r</w:t>
      </w:r>
      <w:r w:rsidRPr="008957FD">
        <w:t>tion</w:t>
      </w:r>
      <w:r w:rsidRPr="008957FD">
        <w:br/>
        <w:t>de femmes — Dans les professions libérales et technicie</w:t>
      </w:r>
      <w:r w:rsidRPr="008957FD">
        <w:t>n</w:t>
      </w:r>
      <w:r w:rsidRPr="008957FD">
        <w:t>nes.</w:t>
      </w:r>
      <w:r w:rsidRPr="008957FD">
        <w:br/>
        <w:t>Québec — Can</w:t>
      </w:r>
      <w:r w:rsidRPr="008957FD">
        <w:t>a</w:t>
      </w:r>
      <w:r w:rsidRPr="008957FD">
        <w:t>da, 1961, 1971, 1981.</w:t>
      </w:r>
    </w:p>
    <w:tbl>
      <w:tblPr>
        <w:tblOverlap w:val="never"/>
        <w:tblW w:w="0" w:type="auto"/>
        <w:tblInd w:w="-1430" w:type="dxa"/>
        <w:tblLayout w:type="fixed"/>
        <w:tblCellMar>
          <w:left w:w="10" w:type="dxa"/>
          <w:right w:w="10" w:type="dxa"/>
        </w:tblCellMar>
        <w:tblLook w:val="0000" w:firstRow="0" w:lastRow="0" w:firstColumn="0" w:lastColumn="0" w:noHBand="0" w:noVBand="0"/>
      </w:tblPr>
      <w:tblGrid>
        <w:gridCol w:w="4140"/>
        <w:gridCol w:w="810"/>
        <w:gridCol w:w="3690"/>
        <w:gridCol w:w="720"/>
      </w:tblGrid>
      <w:tr w:rsidR="00CB73BC" w:rsidRPr="008957FD" w14:paraId="28BF07D3" w14:textId="77777777">
        <w:tblPrEx>
          <w:tblCellMar>
            <w:top w:w="0" w:type="dxa"/>
            <w:bottom w:w="0" w:type="dxa"/>
          </w:tblCellMar>
        </w:tblPrEx>
        <w:tc>
          <w:tcPr>
            <w:tcW w:w="4140" w:type="dxa"/>
            <w:shd w:val="clear" w:color="auto" w:fill="EEECE1"/>
          </w:tcPr>
          <w:p w14:paraId="39EA2EA3" w14:textId="77777777" w:rsidR="00CB73BC" w:rsidRPr="008957FD" w:rsidRDefault="00CB73BC" w:rsidP="00CB73BC">
            <w:pPr>
              <w:spacing w:before="60" w:after="60"/>
              <w:ind w:firstLine="0"/>
              <w:rPr>
                <w:sz w:val="20"/>
                <w:szCs w:val="10"/>
              </w:rPr>
            </w:pPr>
            <w:r w:rsidRPr="008957FD">
              <w:rPr>
                <w:rStyle w:val="Corpsdutexte27ptGras"/>
                <w:sz w:val="20"/>
                <w:lang w:val="fr-CA"/>
              </w:rPr>
              <w:t>1961</w:t>
            </w:r>
            <w:r w:rsidRPr="008957FD">
              <w:rPr>
                <w:rStyle w:val="Corpsdutexte27ptGras"/>
                <w:sz w:val="20"/>
                <w:lang w:val="fr-CA"/>
              </w:rPr>
              <w:br/>
            </w:r>
            <w:r w:rsidRPr="008957FD">
              <w:rPr>
                <w:sz w:val="20"/>
              </w:rPr>
              <w:t>Québec</w:t>
            </w:r>
          </w:p>
        </w:tc>
        <w:tc>
          <w:tcPr>
            <w:tcW w:w="810" w:type="dxa"/>
            <w:shd w:val="clear" w:color="auto" w:fill="EEECE1"/>
          </w:tcPr>
          <w:p w14:paraId="680C0119" w14:textId="77777777" w:rsidR="00CB73BC" w:rsidRPr="008957FD" w:rsidRDefault="00CB73BC" w:rsidP="00CB73BC">
            <w:pPr>
              <w:spacing w:before="60" w:after="60"/>
              <w:ind w:firstLine="0"/>
              <w:rPr>
                <w:sz w:val="20"/>
                <w:szCs w:val="10"/>
              </w:rPr>
            </w:pPr>
          </w:p>
        </w:tc>
        <w:tc>
          <w:tcPr>
            <w:tcW w:w="3690" w:type="dxa"/>
            <w:shd w:val="clear" w:color="auto" w:fill="EEECE1"/>
          </w:tcPr>
          <w:p w14:paraId="2F930CC7" w14:textId="77777777" w:rsidR="00CB73BC" w:rsidRPr="008957FD" w:rsidRDefault="00CB73BC" w:rsidP="00CB73BC">
            <w:pPr>
              <w:spacing w:before="60" w:after="60"/>
              <w:ind w:firstLine="0"/>
              <w:rPr>
                <w:sz w:val="20"/>
              </w:rPr>
            </w:pPr>
            <w:r w:rsidRPr="008957FD">
              <w:rPr>
                <w:rStyle w:val="Corpsdutexte27ptGras"/>
                <w:sz w:val="20"/>
                <w:lang w:val="fr-CA"/>
              </w:rPr>
              <w:t>1961</w:t>
            </w:r>
            <w:r w:rsidRPr="008957FD">
              <w:rPr>
                <w:rStyle w:val="Corpsdutexte27ptGras"/>
                <w:sz w:val="20"/>
                <w:lang w:val="fr-CA"/>
              </w:rPr>
              <w:br/>
            </w:r>
            <w:r w:rsidRPr="008957FD">
              <w:rPr>
                <w:sz w:val="20"/>
              </w:rPr>
              <w:t>Canada</w:t>
            </w:r>
          </w:p>
        </w:tc>
        <w:tc>
          <w:tcPr>
            <w:tcW w:w="720" w:type="dxa"/>
            <w:shd w:val="clear" w:color="auto" w:fill="EEECE1"/>
          </w:tcPr>
          <w:p w14:paraId="375DE8F6" w14:textId="77777777" w:rsidR="00CB73BC" w:rsidRPr="008957FD" w:rsidRDefault="00CB73BC" w:rsidP="00CB73BC">
            <w:pPr>
              <w:spacing w:before="60" w:after="60"/>
              <w:ind w:firstLine="0"/>
              <w:rPr>
                <w:sz w:val="20"/>
                <w:szCs w:val="10"/>
              </w:rPr>
            </w:pPr>
          </w:p>
        </w:tc>
      </w:tr>
      <w:tr w:rsidR="00CB73BC" w:rsidRPr="008957FD" w14:paraId="4A8F3350" w14:textId="77777777">
        <w:tblPrEx>
          <w:tblCellMar>
            <w:top w:w="0" w:type="dxa"/>
            <w:bottom w:w="0" w:type="dxa"/>
          </w:tblCellMar>
        </w:tblPrEx>
        <w:tc>
          <w:tcPr>
            <w:tcW w:w="4140" w:type="dxa"/>
            <w:shd w:val="clear" w:color="auto" w:fill="FFFFFF"/>
          </w:tcPr>
          <w:p w14:paraId="439BF70E" w14:textId="77777777" w:rsidR="00CB73BC" w:rsidRPr="008957FD" w:rsidRDefault="00CB73BC" w:rsidP="00CB73BC">
            <w:pPr>
              <w:spacing w:before="60" w:after="60"/>
              <w:ind w:firstLine="0"/>
              <w:rPr>
                <w:sz w:val="20"/>
                <w:szCs w:val="10"/>
              </w:rPr>
            </w:pPr>
            <w:r w:rsidRPr="008957FD">
              <w:rPr>
                <w:sz w:val="20"/>
              </w:rPr>
              <w:t>Prof. Libérales et techn</w:t>
            </w:r>
            <w:r w:rsidRPr="008957FD">
              <w:rPr>
                <w:sz w:val="20"/>
              </w:rPr>
              <w:t>i</w:t>
            </w:r>
            <w:r w:rsidRPr="008957FD">
              <w:rPr>
                <w:sz w:val="20"/>
              </w:rPr>
              <w:t>cien-ne-s</w:t>
            </w:r>
            <w:r w:rsidRPr="008957FD">
              <w:rPr>
                <w:sz w:val="20"/>
              </w:rPr>
              <w:br/>
              <w:t>Main-d'oeuvre t</w:t>
            </w:r>
            <w:r w:rsidRPr="008957FD">
              <w:rPr>
                <w:sz w:val="20"/>
              </w:rPr>
              <w:t>o</w:t>
            </w:r>
            <w:r w:rsidRPr="008957FD">
              <w:rPr>
                <w:sz w:val="20"/>
              </w:rPr>
              <w:t>tale :</w:t>
            </w:r>
          </w:p>
        </w:tc>
        <w:tc>
          <w:tcPr>
            <w:tcW w:w="810" w:type="dxa"/>
            <w:shd w:val="clear" w:color="auto" w:fill="FFFFFF"/>
          </w:tcPr>
          <w:p w14:paraId="51619FEA" w14:textId="77777777" w:rsidR="00CB73BC" w:rsidRPr="008957FD" w:rsidRDefault="00CB73BC" w:rsidP="00CB73BC">
            <w:pPr>
              <w:spacing w:before="60" w:after="60"/>
              <w:ind w:firstLine="0"/>
              <w:rPr>
                <w:sz w:val="20"/>
              </w:rPr>
            </w:pPr>
            <w:r w:rsidRPr="008957FD">
              <w:rPr>
                <w:sz w:val="20"/>
              </w:rPr>
              <w:t>10.2%</w:t>
            </w:r>
          </w:p>
        </w:tc>
        <w:tc>
          <w:tcPr>
            <w:tcW w:w="3690" w:type="dxa"/>
            <w:shd w:val="clear" w:color="auto" w:fill="FFFFFF"/>
          </w:tcPr>
          <w:p w14:paraId="2940A6F5" w14:textId="77777777" w:rsidR="00CB73BC" w:rsidRPr="008957FD" w:rsidRDefault="00CB73BC" w:rsidP="00CB73BC">
            <w:pPr>
              <w:spacing w:before="60" w:after="60"/>
              <w:ind w:firstLine="0"/>
              <w:rPr>
                <w:sz w:val="20"/>
              </w:rPr>
            </w:pPr>
            <w:r w:rsidRPr="008957FD">
              <w:rPr>
                <w:sz w:val="20"/>
              </w:rPr>
              <w:t>Prof. Libérales et techn</w:t>
            </w:r>
            <w:r w:rsidRPr="008957FD">
              <w:rPr>
                <w:sz w:val="20"/>
              </w:rPr>
              <w:t>i</w:t>
            </w:r>
            <w:r w:rsidRPr="008957FD">
              <w:rPr>
                <w:sz w:val="20"/>
              </w:rPr>
              <w:t>cien-ne-s</w:t>
            </w:r>
            <w:r w:rsidRPr="008957FD">
              <w:rPr>
                <w:sz w:val="20"/>
              </w:rPr>
              <w:br/>
              <w:t>Main-d'oeuvre tot</w:t>
            </w:r>
            <w:r w:rsidRPr="008957FD">
              <w:rPr>
                <w:sz w:val="20"/>
              </w:rPr>
              <w:t>a</w:t>
            </w:r>
            <w:r w:rsidRPr="008957FD">
              <w:rPr>
                <w:sz w:val="20"/>
              </w:rPr>
              <w:t>le :</w:t>
            </w:r>
          </w:p>
        </w:tc>
        <w:tc>
          <w:tcPr>
            <w:tcW w:w="720" w:type="dxa"/>
            <w:shd w:val="clear" w:color="auto" w:fill="FFFFFF"/>
          </w:tcPr>
          <w:p w14:paraId="3051BB67" w14:textId="77777777" w:rsidR="00CB73BC" w:rsidRPr="008957FD" w:rsidRDefault="00CB73BC" w:rsidP="00CB73BC">
            <w:pPr>
              <w:spacing w:before="60" w:after="60"/>
              <w:ind w:firstLine="0"/>
              <w:rPr>
                <w:sz w:val="20"/>
              </w:rPr>
            </w:pPr>
            <w:r w:rsidRPr="008957FD">
              <w:rPr>
                <w:sz w:val="20"/>
              </w:rPr>
              <w:t>9.7%</w:t>
            </w:r>
          </w:p>
        </w:tc>
      </w:tr>
      <w:tr w:rsidR="00CB73BC" w:rsidRPr="008957FD" w14:paraId="540B8C0B" w14:textId="77777777">
        <w:tblPrEx>
          <w:tblCellMar>
            <w:top w:w="0" w:type="dxa"/>
            <w:bottom w:w="0" w:type="dxa"/>
          </w:tblCellMar>
        </w:tblPrEx>
        <w:tc>
          <w:tcPr>
            <w:tcW w:w="4140" w:type="dxa"/>
            <w:shd w:val="clear" w:color="auto" w:fill="FFFFFF"/>
          </w:tcPr>
          <w:p w14:paraId="72B0562E" w14:textId="77777777" w:rsidR="00CB73BC" w:rsidRPr="008957FD" w:rsidRDefault="00CB73BC" w:rsidP="00CB73BC">
            <w:pPr>
              <w:spacing w:before="60" w:after="60"/>
              <w:ind w:firstLine="0"/>
              <w:rPr>
                <w:sz w:val="20"/>
                <w:szCs w:val="10"/>
              </w:rPr>
            </w:pPr>
            <w:r w:rsidRPr="008957FD">
              <w:rPr>
                <w:sz w:val="20"/>
              </w:rPr>
              <w:t>Taux de f</w:t>
            </w:r>
            <w:r w:rsidRPr="008957FD">
              <w:rPr>
                <w:sz w:val="20"/>
              </w:rPr>
              <w:t>é</w:t>
            </w:r>
            <w:r w:rsidRPr="008957FD">
              <w:rPr>
                <w:sz w:val="20"/>
              </w:rPr>
              <w:t>minité -</w:t>
            </w:r>
            <w:r w:rsidRPr="008957FD">
              <w:rPr>
                <w:sz w:val="20"/>
              </w:rPr>
              <w:br/>
              <w:t>Prof. Libérales et techn</w:t>
            </w:r>
            <w:r w:rsidRPr="008957FD">
              <w:rPr>
                <w:sz w:val="20"/>
              </w:rPr>
              <w:t>i</w:t>
            </w:r>
            <w:r w:rsidRPr="008957FD">
              <w:rPr>
                <w:sz w:val="20"/>
              </w:rPr>
              <w:t>cien-ne-s</w:t>
            </w:r>
            <w:r w:rsidRPr="008957FD">
              <w:rPr>
                <w:sz w:val="20"/>
              </w:rPr>
              <w:br/>
              <w:t>Toutes activ</w:t>
            </w:r>
            <w:r w:rsidRPr="008957FD">
              <w:rPr>
                <w:sz w:val="20"/>
              </w:rPr>
              <w:t>i</w:t>
            </w:r>
            <w:r w:rsidRPr="008957FD">
              <w:rPr>
                <w:sz w:val="20"/>
              </w:rPr>
              <w:t>tés</w:t>
            </w:r>
          </w:p>
        </w:tc>
        <w:tc>
          <w:tcPr>
            <w:tcW w:w="810" w:type="dxa"/>
            <w:shd w:val="clear" w:color="auto" w:fill="FFFFFF"/>
          </w:tcPr>
          <w:p w14:paraId="71E725E8" w14:textId="77777777" w:rsidR="00CB73BC" w:rsidRPr="008957FD" w:rsidRDefault="00CB73BC" w:rsidP="00CB73BC">
            <w:pPr>
              <w:spacing w:before="60" w:after="60"/>
              <w:ind w:firstLine="0"/>
              <w:rPr>
                <w:sz w:val="20"/>
                <w:szCs w:val="10"/>
              </w:rPr>
            </w:pPr>
            <w:r w:rsidRPr="008957FD">
              <w:rPr>
                <w:sz w:val="20"/>
              </w:rPr>
              <w:t>43.9%</w:t>
            </w:r>
          </w:p>
        </w:tc>
        <w:tc>
          <w:tcPr>
            <w:tcW w:w="3690" w:type="dxa"/>
            <w:shd w:val="clear" w:color="auto" w:fill="FFFFFF"/>
          </w:tcPr>
          <w:p w14:paraId="4BA63795"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Prof. Libérales et techn</w:t>
            </w:r>
            <w:r w:rsidRPr="008957FD">
              <w:rPr>
                <w:sz w:val="20"/>
              </w:rPr>
              <w:t>i</w:t>
            </w:r>
            <w:r w:rsidRPr="008957FD">
              <w:rPr>
                <w:sz w:val="20"/>
              </w:rPr>
              <w:t>cien-ne-s</w:t>
            </w:r>
            <w:r w:rsidRPr="008957FD">
              <w:rPr>
                <w:sz w:val="20"/>
              </w:rPr>
              <w:br/>
              <w:t>Toutes activ</w:t>
            </w:r>
            <w:r w:rsidRPr="008957FD">
              <w:rPr>
                <w:sz w:val="20"/>
              </w:rPr>
              <w:t>i</w:t>
            </w:r>
            <w:r w:rsidRPr="008957FD">
              <w:rPr>
                <w:sz w:val="20"/>
              </w:rPr>
              <w:t>tés</w:t>
            </w:r>
          </w:p>
        </w:tc>
        <w:tc>
          <w:tcPr>
            <w:tcW w:w="720" w:type="dxa"/>
            <w:shd w:val="clear" w:color="auto" w:fill="FFFFFF"/>
          </w:tcPr>
          <w:p w14:paraId="42AF242C" w14:textId="77777777" w:rsidR="00CB73BC" w:rsidRPr="008957FD" w:rsidRDefault="00CB73BC" w:rsidP="00CB73BC">
            <w:pPr>
              <w:spacing w:before="60" w:after="60"/>
              <w:ind w:firstLine="0"/>
              <w:rPr>
                <w:sz w:val="20"/>
                <w:szCs w:val="10"/>
              </w:rPr>
            </w:pPr>
            <w:r w:rsidRPr="008957FD">
              <w:rPr>
                <w:sz w:val="20"/>
              </w:rPr>
              <w:t>43.3%</w:t>
            </w:r>
          </w:p>
        </w:tc>
      </w:tr>
      <w:tr w:rsidR="00CB73BC" w:rsidRPr="008957FD" w14:paraId="729A4895" w14:textId="77777777">
        <w:tblPrEx>
          <w:tblCellMar>
            <w:top w:w="0" w:type="dxa"/>
            <w:bottom w:w="0" w:type="dxa"/>
          </w:tblCellMar>
        </w:tblPrEx>
        <w:tc>
          <w:tcPr>
            <w:tcW w:w="4140" w:type="dxa"/>
            <w:shd w:val="clear" w:color="auto" w:fill="FFFFFF"/>
          </w:tcPr>
          <w:p w14:paraId="5A085697" w14:textId="77777777" w:rsidR="00CB73BC" w:rsidRPr="008957FD" w:rsidRDefault="00CB73BC" w:rsidP="00CB73BC">
            <w:pPr>
              <w:spacing w:before="60" w:after="60"/>
              <w:ind w:firstLine="0"/>
              <w:rPr>
                <w:sz w:val="20"/>
              </w:rPr>
            </w:pPr>
          </w:p>
        </w:tc>
        <w:tc>
          <w:tcPr>
            <w:tcW w:w="810" w:type="dxa"/>
            <w:shd w:val="clear" w:color="auto" w:fill="FFFFFF"/>
          </w:tcPr>
          <w:p w14:paraId="0CEEBB78" w14:textId="77777777" w:rsidR="00CB73BC" w:rsidRPr="008957FD" w:rsidRDefault="00CB73BC" w:rsidP="00CB73BC">
            <w:pPr>
              <w:spacing w:before="60" w:after="60"/>
              <w:ind w:firstLine="0"/>
              <w:rPr>
                <w:sz w:val="20"/>
                <w:szCs w:val="10"/>
              </w:rPr>
            </w:pPr>
          </w:p>
        </w:tc>
        <w:tc>
          <w:tcPr>
            <w:tcW w:w="4410" w:type="dxa"/>
            <w:gridSpan w:val="2"/>
            <w:shd w:val="clear" w:color="auto" w:fill="FFFFFF"/>
          </w:tcPr>
          <w:p w14:paraId="3D9AB18D" w14:textId="77777777" w:rsidR="00CB73BC" w:rsidRPr="008957FD" w:rsidRDefault="00CB73BC" w:rsidP="00CB73BC">
            <w:pPr>
              <w:spacing w:before="60" w:after="60"/>
              <w:ind w:firstLine="0"/>
              <w:rPr>
                <w:sz w:val="20"/>
              </w:rPr>
            </w:pPr>
          </w:p>
        </w:tc>
      </w:tr>
      <w:tr w:rsidR="00CB73BC" w:rsidRPr="008957FD" w14:paraId="4C14905D" w14:textId="77777777">
        <w:tblPrEx>
          <w:tblCellMar>
            <w:top w:w="0" w:type="dxa"/>
            <w:bottom w:w="0" w:type="dxa"/>
          </w:tblCellMar>
        </w:tblPrEx>
        <w:tc>
          <w:tcPr>
            <w:tcW w:w="4140" w:type="dxa"/>
            <w:shd w:val="clear" w:color="auto" w:fill="FFFFFF"/>
          </w:tcPr>
          <w:p w14:paraId="23DF7E95" w14:textId="77777777" w:rsidR="00CB73BC" w:rsidRPr="008957FD" w:rsidRDefault="00CB73BC" w:rsidP="00CB73BC">
            <w:pPr>
              <w:spacing w:before="60" w:after="60"/>
              <w:ind w:firstLine="0"/>
              <w:rPr>
                <w:sz w:val="20"/>
                <w:szCs w:val="10"/>
              </w:rPr>
            </w:pPr>
            <w:r w:rsidRPr="008957FD">
              <w:rPr>
                <w:sz w:val="20"/>
              </w:rPr>
              <w:t>Taux de f</w:t>
            </w:r>
            <w:r w:rsidRPr="008957FD">
              <w:rPr>
                <w:sz w:val="20"/>
              </w:rPr>
              <w:t>é</w:t>
            </w:r>
            <w:r w:rsidRPr="008957FD">
              <w:rPr>
                <w:sz w:val="20"/>
              </w:rPr>
              <w:t>minité -</w:t>
            </w:r>
            <w:r w:rsidRPr="008957FD">
              <w:rPr>
                <w:sz w:val="20"/>
              </w:rPr>
              <w:br/>
              <w:t>Prof. Libérales et techn</w:t>
            </w:r>
            <w:r w:rsidRPr="008957FD">
              <w:rPr>
                <w:sz w:val="20"/>
              </w:rPr>
              <w:t>i</w:t>
            </w:r>
            <w:r w:rsidRPr="008957FD">
              <w:rPr>
                <w:sz w:val="20"/>
              </w:rPr>
              <w:t>cien-ne-s</w:t>
            </w:r>
            <w:r w:rsidRPr="008957FD">
              <w:rPr>
                <w:sz w:val="20"/>
              </w:rPr>
              <w:br/>
              <w:t>Par activité écon</w:t>
            </w:r>
            <w:r w:rsidRPr="008957FD">
              <w:rPr>
                <w:sz w:val="20"/>
              </w:rPr>
              <w:t>o</w:t>
            </w:r>
            <w:r w:rsidRPr="008957FD">
              <w:rPr>
                <w:sz w:val="20"/>
              </w:rPr>
              <w:t>mique</w:t>
            </w:r>
          </w:p>
        </w:tc>
        <w:tc>
          <w:tcPr>
            <w:tcW w:w="810" w:type="dxa"/>
            <w:shd w:val="clear" w:color="auto" w:fill="FFFFFF"/>
          </w:tcPr>
          <w:p w14:paraId="5007D6BF" w14:textId="77777777" w:rsidR="00CB73BC" w:rsidRPr="008957FD" w:rsidRDefault="00CB73BC" w:rsidP="00CB73BC">
            <w:pPr>
              <w:spacing w:before="60" w:after="60"/>
              <w:ind w:firstLine="0"/>
              <w:rPr>
                <w:sz w:val="20"/>
                <w:szCs w:val="10"/>
              </w:rPr>
            </w:pPr>
            <w:r w:rsidRPr="008957FD">
              <w:rPr>
                <w:sz w:val="20"/>
                <w:szCs w:val="10"/>
              </w:rPr>
              <w:t>%</w:t>
            </w:r>
          </w:p>
        </w:tc>
        <w:tc>
          <w:tcPr>
            <w:tcW w:w="3690" w:type="dxa"/>
            <w:shd w:val="clear" w:color="auto" w:fill="FFFFFF"/>
          </w:tcPr>
          <w:p w14:paraId="57C63534"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Prof. Libérales et techn</w:t>
            </w:r>
            <w:r w:rsidRPr="008957FD">
              <w:rPr>
                <w:sz w:val="20"/>
              </w:rPr>
              <w:t>i</w:t>
            </w:r>
            <w:r w:rsidRPr="008957FD">
              <w:rPr>
                <w:sz w:val="20"/>
              </w:rPr>
              <w:t>cien-ne-s</w:t>
            </w:r>
            <w:r w:rsidRPr="008957FD">
              <w:rPr>
                <w:sz w:val="20"/>
              </w:rPr>
              <w:br/>
              <w:t>Par activité écon</w:t>
            </w:r>
            <w:r w:rsidRPr="008957FD">
              <w:rPr>
                <w:sz w:val="20"/>
              </w:rPr>
              <w:t>o</w:t>
            </w:r>
            <w:r w:rsidRPr="008957FD">
              <w:rPr>
                <w:sz w:val="20"/>
              </w:rPr>
              <w:t>mique</w:t>
            </w:r>
          </w:p>
        </w:tc>
        <w:tc>
          <w:tcPr>
            <w:tcW w:w="720" w:type="dxa"/>
            <w:shd w:val="clear" w:color="auto" w:fill="FFFFFF"/>
          </w:tcPr>
          <w:p w14:paraId="69F3E13B" w14:textId="77777777" w:rsidR="00CB73BC" w:rsidRPr="008957FD" w:rsidRDefault="00CB73BC" w:rsidP="00CB73BC">
            <w:pPr>
              <w:spacing w:before="60" w:after="60"/>
              <w:ind w:firstLine="0"/>
              <w:rPr>
                <w:sz w:val="20"/>
                <w:szCs w:val="10"/>
              </w:rPr>
            </w:pPr>
            <w:r w:rsidRPr="008957FD">
              <w:rPr>
                <w:sz w:val="20"/>
                <w:szCs w:val="10"/>
              </w:rPr>
              <w:t>%</w:t>
            </w:r>
          </w:p>
        </w:tc>
      </w:tr>
      <w:tr w:rsidR="00CB73BC" w:rsidRPr="008957FD" w14:paraId="34965E3E" w14:textId="77777777">
        <w:tblPrEx>
          <w:tblCellMar>
            <w:top w:w="0" w:type="dxa"/>
            <w:bottom w:w="0" w:type="dxa"/>
          </w:tblCellMar>
        </w:tblPrEx>
        <w:tc>
          <w:tcPr>
            <w:tcW w:w="4140" w:type="dxa"/>
            <w:shd w:val="clear" w:color="auto" w:fill="FFFFFF"/>
          </w:tcPr>
          <w:p w14:paraId="4BF32A42" w14:textId="77777777" w:rsidR="00CB73BC" w:rsidRPr="008957FD" w:rsidRDefault="00CB73BC" w:rsidP="00CB73BC">
            <w:pPr>
              <w:spacing w:before="60" w:after="60"/>
              <w:ind w:firstLine="0"/>
              <w:rPr>
                <w:sz w:val="20"/>
                <w:szCs w:val="10"/>
              </w:rPr>
            </w:pPr>
          </w:p>
        </w:tc>
        <w:tc>
          <w:tcPr>
            <w:tcW w:w="810" w:type="dxa"/>
            <w:shd w:val="clear" w:color="auto" w:fill="FFFFFF"/>
          </w:tcPr>
          <w:p w14:paraId="4AA90416" w14:textId="77777777" w:rsidR="00CB73BC" w:rsidRPr="008957FD" w:rsidRDefault="00CB73BC" w:rsidP="00CB73BC">
            <w:pPr>
              <w:spacing w:before="60" w:after="60"/>
              <w:ind w:firstLine="0"/>
              <w:rPr>
                <w:sz w:val="20"/>
              </w:rPr>
            </w:pPr>
          </w:p>
        </w:tc>
        <w:tc>
          <w:tcPr>
            <w:tcW w:w="3690" w:type="dxa"/>
            <w:shd w:val="clear" w:color="auto" w:fill="FFFFFF"/>
          </w:tcPr>
          <w:p w14:paraId="510E9F3A" w14:textId="77777777" w:rsidR="00CB73BC" w:rsidRPr="008957FD" w:rsidRDefault="00CB73BC" w:rsidP="00CB73BC">
            <w:pPr>
              <w:spacing w:before="60" w:after="60"/>
              <w:ind w:firstLine="0"/>
              <w:rPr>
                <w:sz w:val="20"/>
                <w:szCs w:val="10"/>
              </w:rPr>
            </w:pPr>
          </w:p>
        </w:tc>
        <w:tc>
          <w:tcPr>
            <w:tcW w:w="720" w:type="dxa"/>
            <w:shd w:val="clear" w:color="auto" w:fill="FFFFFF"/>
          </w:tcPr>
          <w:p w14:paraId="38FF48BD" w14:textId="77777777" w:rsidR="00CB73BC" w:rsidRPr="008957FD" w:rsidRDefault="00CB73BC" w:rsidP="00CB73BC">
            <w:pPr>
              <w:spacing w:before="60" w:after="60"/>
              <w:ind w:firstLine="0"/>
              <w:rPr>
                <w:sz w:val="20"/>
              </w:rPr>
            </w:pPr>
          </w:p>
        </w:tc>
      </w:tr>
      <w:tr w:rsidR="00CB73BC" w:rsidRPr="008957FD" w14:paraId="25842958" w14:textId="77777777">
        <w:tblPrEx>
          <w:tblCellMar>
            <w:top w:w="0" w:type="dxa"/>
            <w:bottom w:w="0" w:type="dxa"/>
          </w:tblCellMar>
        </w:tblPrEx>
        <w:tc>
          <w:tcPr>
            <w:tcW w:w="4140" w:type="dxa"/>
            <w:shd w:val="clear" w:color="auto" w:fill="FFFFFF"/>
          </w:tcPr>
          <w:p w14:paraId="07AA335D" w14:textId="77777777" w:rsidR="00CB73BC" w:rsidRPr="008957FD" w:rsidRDefault="00CB73BC" w:rsidP="00CB73BC">
            <w:pPr>
              <w:spacing w:before="60" w:after="60"/>
              <w:ind w:firstLine="0"/>
              <w:rPr>
                <w:sz w:val="20"/>
                <w:szCs w:val="10"/>
              </w:rPr>
            </w:pPr>
            <w:r w:rsidRPr="008957FD">
              <w:rPr>
                <w:sz w:val="20"/>
              </w:rPr>
              <w:t>1) Services sociaux, commerciaux, industriels et pe</w:t>
            </w:r>
            <w:r w:rsidRPr="008957FD">
              <w:rPr>
                <w:sz w:val="20"/>
              </w:rPr>
              <w:t>r</w:t>
            </w:r>
            <w:r w:rsidRPr="008957FD">
              <w:rPr>
                <w:sz w:val="20"/>
              </w:rPr>
              <w:t>sonnels</w:t>
            </w:r>
          </w:p>
        </w:tc>
        <w:tc>
          <w:tcPr>
            <w:tcW w:w="810" w:type="dxa"/>
            <w:shd w:val="clear" w:color="auto" w:fill="FFFFFF"/>
          </w:tcPr>
          <w:p w14:paraId="27812B29" w14:textId="77777777" w:rsidR="00CB73BC" w:rsidRPr="008957FD" w:rsidRDefault="00CB73BC" w:rsidP="00CB73BC">
            <w:pPr>
              <w:spacing w:before="60" w:after="60"/>
              <w:ind w:firstLine="0"/>
              <w:rPr>
                <w:sz w:val="20"/>
              </w:rPr>
            </w:pPr>
            <w:r w:rsidRPr="008957FD">
              <w:rPr>
                <w:sz w:val="20"/>
              </w:rPr>
              <w:t>59.1%</w:t>
            </w:r>
          </w:p>
        </w:tc>
        <w:tc>
          <w:tcPr>
            <w:tcW w:w="3690" w:type="dxa"/>
            <w:shd w:val="clear" w:color="auto" w:fill="FFFFFF"/>
          </w:tcPr>
          <w:p w14:paraId="21619C76" w14:textId="77777777" w:rsidR="00CB73BC" w:rsidRPr="008957FD" w:rsidRDefault="00CB73BC" w:rsidP="00CB73BC">
            <w:pPr>
              <w:spacing w:before="60" w:after="60"/>
              <w:ind w:firstLine="0"/>
              <w:rPr>
                <w:sz w:val="20"/>
              </w:rPr>
            </w:pPr>
            <w:r w:rsidRPr="008957FD">
              <w:rPr>
                <w:sz w:val="20"/>
              </w:rPr>
              <w:t>1) Services sociaux, commerciaux, indu</w:t>
            </w:r>
            <w:r w:rsidRPr="008957FD">
              <w:rPr>
                <w:sz w:val="20"/>
              </w:rPr>
              <w:t>s</w:t>
            </w:r>
            <w:r w:rsidRPr="008957FD">
              <w:rPr>
                <w:sz w:val="20"/>
              </w:rPr>
              <w:t>triels et pe</w:t>
            </w:r>
            <w:r w:rsidRPr="008957FD">
              <w:rPr>
                <w:sz w:val="20"/>
              </w:rPr>
              <w:t>r</w:t>
            </w:r>
            <w:r w:rsidRPr="008957FD">
              <w:rPr>
                <w:sz w:val="20"/>
              </w:rPr>
              <w:t>sonnels</w:t>
            </w:r>
          </w:p>
        </w:tc>
        <w:tc>
          <w:tcPr>
            <w:tcW w:w="720" w:type="dxa"/>
            <w:shd w:val="clear" w:color="auto" w:fill="FFFFFF"/>
          </w:tcPr>
          <w:p w14:paraId="38BC292B" w14:textId="77777777" w:rsidR="00CB73BC" w:rsidRPr="008957FD" w:rsidRDefault="00CB73BC" w:rsidP="00CB73BC">
            <w:pPr>
              <w:spacing w:before="60" w:after="60"/>
              <w:ind w:firstLine="0"/>
              <w:rPr>
                <w:sz w:val="20"/>
              </w:rPr>
            </w:pPr>
            <w:r w:rsidRPr="008957FD">
              <w:rPr>
                <w:sz w:val="20"/>
              </w:rPr>
              <w:t>58.7%</w:t>
            </w:r>
          </w:p>
        </w:tc>
      </w:tr>
      <w:tr w:rsidR="00CB73BC" w:rsidRPr="008957FD" w14:paraId="34978602" w14:textId="77777777">
        <w:tblPrEx>
          <w:tblCellMar>
            <w:top w:w="0" w:type="dxa"/>
            <w:bottom w:w="0" w:type="dxa"/>
          </w:tblCellMar>
        </w:tblPrEx>
        <w:tc>
          <w:tcPr>
            <w:tcW w:w="4140" w:type="dxa"/>
            <w:shd w:val="clear" w:color="auto" w:fill="FFFFFF"/>
          </w:tcPr>
          <w:p w14:paraId="5A32DCD3" w14:textId="77777777" w:rsidR="00CB73BC" w:rsidRPr="008957FD" w:rsidRDefault="00CB73BC" w:rsidP="00CB73BC">
            <w:pPr>
              <w:spacing w:before="60" w:after="60"/>
              <w:ind w:firstLine="0"/>
              <w:rPr>
                <w:sz w:val="20"/>
                <w:szCs w:val="10"/>
              </w:rPr>
            </w:pPr>
            <w:r w:rsidRPr="008957FD">
              <w:rPr>
                <w:sz w:val="20"/>
              </w:rPr>
              <w:t>2) Administration publique et Défense nati</w:t>
            </w:r>
            <w:r w:rsidRPr="008957FD">
              <w:rPr>
                <w:sz w:val="20"/>
              </w:rPr>
              <w:t>o</w:t>
            </w:r>
            <w:r w:rsidRPr="008957FD">
              <w:rPr>
                <w:sz w:val="20"/>
              </w:rPr>
              <w:t>nale</w:t>
            </w:r>
          </w:p>
        </w:tc>
        <w:tc>
          <w:tcPr>
            <w:tcW w:w="810" w:type="dxa"/>
            <w:shd w:val="clear" w:color="auto" w:fill="FFFFFF"/>
          </w:tcPr>
          <w:p w14:paraId="6C4E6BE8" w14:textId="77777777" w:rsidR="00CB73BC" w:rsidRPr="008957FD" w:rsidRDefault="00CB73BC" w:rsidP="00CB73BC">
            <w:pPr>
              <w:spacing w:before="60" w:after="60"/>
              <w:ind w:firstLine="0"/>
              <w:rPr>
                <w:sz w:val="20"/>
              </w:rPr>
            </w:pPr>
            <w:r w:rsidRPr="008957FD">
              <w:rPr>
                <w:sz w:val="20"/>
              </w:rPr>
              <w:t>16.1%</w:t>
            </w:r>
          </w:p>
        </w:tc>
        <w:tc>
          <w:tcPr>
            <w:tcW w:w="3690" w:type="dxa"/>
            <w:shd w:val="clear" w:color="auto" w:fill="FFFFFF"/>
          </w:tcPr>
          <w:p w14:paraId="178E9AA5" w14:textId="77777777" w:rsidR="00CB73BC" w:rsidRPr="008957FD" w:rsidRDefault="00CB73BC" w:rsidP="00CB73BC">
            <w:pPr>
              <w:spacing w:before="60" w:after="60"/>
              <w:ind w:firstLine="0"/>
              <w:rPr>
                <w:sz w:val="20"/>
                <w:szCs w:val="10"/>
              </w:rPr>
            </w:pPr>
            <w:r w:rsidRPr="008957FD">
              <w:rPr>
                <w:sz w:val="20"/>
              </w:rPr>
              <w:t>2) Commerce</w:t>
            </w:r>
          </w:p>
        </w:tc>
        <w:tc>
          <w:tcPr>
            <w:tcW w:w="720" w:type="dxa"/>
            <w:shd w:val="clear" w:color="auto" w:fill="FFFFFF"/>
          </w:tcPr>
          <w:p w14:paraId="54CF6D0E" w14:textId="77777777" w:rsidR="00CB73BC" w:rsidRPr="008957FD" w:rsidRDefault="00CB73BC" w:rsidP="00CB73BC">
            <w:pPr>
              <w:spacing w:before="60" w:after="60"/>
              <w:ind w:firstLine="0"/>
              <w:rPr>
                <w:sz w:val="20"/>
                <w:szCs w:val="10"/>
              </w:rPr>
            </w:pPr>
            <w:r w:rsidRPr="008957FD">
              <w:rPr>
                <w:sz w:val="20"/>
              </w:rPr>
              <w:t>17.9%</w:t>
            </w:r>
          </w:p>
        </w:tc>
      </w:tr>
      <w:tr w:rsidR="00CB73BC" w:rsidRPr="008957FD" w14:paraId="48F1FCCF" w14:textId="77777777">
        <w:tblPrEx>
          <w:tblCellMar>
            <w:top w:w="0" w:type="dxa"/>
            <w:bottom w:w="0" w:type="dxa"/>
          </w:tblCellMar>
        </w:tblPrEx>
        <w:tc>
          <w:tcPr>
            <w:tcW w:w="4140" w:type="dxa"/>
            <w:shd w:val="clear" w:color="auto" w:fill="FFFFFF"/>
          </w:tcPr>
          <w:p w14:paraId="33FCBEFD" w14:textId="77777777" w:rsidR="00CB73BC" w:rsidRPr="008957FD" w:rsidRDefault="00CB73BC" w:rsidP="00CB73BC">
            <w:pPr>
              <w:spacing w:before="60" w:after="60"/>
              <w:ind w:firstLine="0"/>
              <w:rPr>
                <w:sz w:val="20"/>
                <w:szCs w:val="10"/>
              </w:rPr>
            </w:pPr>
            <w:r w:rsidRPr="008957FD">
              <w:rPr>
                <w:sz w:val="20"/>
              </w:rPr>
              <w:t>3) Commerce</w:t>
            </w:r>
          </w:p>
        </w:tc>
        <w:tc>
          <w:tcPr>
            <w:tcW w:w="810" w:type="dxa"/>
            <w:shd w:val="clear" w:color="auto" w:fill="FFFFFF"/>
          </w:tcPr>
          <w:p w14:paraId="0237B599" w14:textId="77777777" w:rsidR="00CB73BC" w:rsidRPr="008957FD" w:rsidRDefault="00CB73BC" w:rsidP="00CB73BC">
            <w:pPr>
              <w:spacing w:before="60" w:after="60"/>
              <w:ind w:firstLine="0"/>
              <w:rPr>
                <w:sz w:val="20"/>
              </w:rPr>
            </w:pPr>
            <w:r w:rsidRPr="008957FD">
              <w:rPr>
                <w:sz w:val="20"/>
              </w:rPr>
              <w:t>11.9%</w:t>
            </w:r>
          </w:p>
        </w:tc>
        <w:tc>
          <w:tcPr>
            <w:tcW w:w="3690" w:type="dxa"/>
            <w:shd w:val="clear" w:color="auto" w:fill="FFFFFF"/>
          </w:tcPr>
          <w:p w14:paraId="2E3E5F36" w14:textId="77777777" w:rsidR="00CB73BC" w:rsidRPr="008957FD" w:rsidRDefault="00CB73BC" w:rsidP="00CB73BC">
            <w:pPr>
              <w:spacing w:before="60" w:after="60"/>
              <w:ind w:firstLine="0"/>
              <w:rPr>
                <w:sz w:val="20"/>
              </w:rPr>
            </w:pPr>
            <w:r w:rsidRPr="008957FD">
              <w:rPr>
                <w:sz w:val="20"/>
              </w:rPr>
              <w:t>3) Administration publique et Défense nati</w:t>
            </w:r>
            <w:r w:rsidRPr="008957FD">
              <w:rPr>
                <w:sz w:val="20"/>
              </w:rPr>
              <w:t>o</w:t>
            </w:r>
            <w:r w:rsidRPr="008957FD">
              <w:rPr>
                <w:sz w:val="20"/>
              </w:rPr>
              <w:t>nale</w:t>
            </w:r>
          </w:p>
        </w:tc>
        <w:tc>
          <w:tcPr>
            <w:tcW w:w="720" w:type="dxa"/>
            <w:shd w:val="clear" w:color="auto" w:fill="FFFFFF"/>
          </w:tcPr>
          <w:p w14:paraId="29D7700A" w14:textId="77777777" w:rsidR="00CB73BC" w:rsidRPr="008957FD" w:rsidRDefault="00CB73BC" w:rsidP="00CB73BC">
            <w:pPr>
              <w:spacing w:before="60" w:after="60"/>
              <w:ind w:firstLine="0"/>
              <w:rPr>
                <w:sz w:val="20"/>
                <w:szCs w:val="10"/>
              </w:rPr>
            </w:pPr>
            <w:r w:rsidRPr="008957FD">
              <w:rPr>
                <w:sz w:val="20"/>
              </w:rPr>
              <w:t>16.7%</w:t>
            </w:r>
          </w:p>
        </w:tc>
      </w:tr>
      <w:tr w:rsidR="00CB73BC" w:rsidRPr="008957FD" w14:paraId="02224AB6" w14:textId="77777777">
        <w:tblPrEx>
          <w:tblCellMar>
            <w:top w:w="0" w:type="dxa"/>
            <w:bottom w:w="0" w:type="dxa"/>
          </w:tblCellMar>
        </w:tblPrEx>
        <w:tc>
          <w:tcPr>
            <w:tcW w:w="4140" w:type="dxa"/>
            <w:shd w:val="clear" w:color="auto" w:fill="FFFFFF"/>
          </w:tcPr>
          <w:p w14:paraId="067C6E7D" w14:textId="77777777" w:rsidR="00CB73BC" w:rsidRPr="008957FD" w:rsidRDefault="00CB73BC" w:rsidP="00CB73BC">
            <w:pPr>
              <w:spacing w:before="60" w:after="60"/>
              <w:ind w:firstLine="0"/>
              <w:rPr>
                <w:sz w:val="20"/>
                <w:szCs w:val="10"/>
              </w:rPr>
            </w:pPr>
          </w:p>
        </w:tc>
        <w:tc>
          <w:tcPr>
            <w:tcW w:w="810" w:type="dxa"/>
            <w:shd w:val="clear" w:color="auto" w:fill="FFFFFF"/>
          </w:tcPr>
          <w:p w14:paraId="6EA76A5A" w14:textId="77777777" w:rsidR="00CB73BC" w:rsidRPr="008957FD" w:rsidRDefault="00CB73BC" w:rsidP="00CB73BC">
            <w:pPr>
              <w:spacing w:before="60" w:after="60"/>
              <w:ind w:firstLine="0"/>
              <w:rPr>
                <w:sz w:val="20"/>
                <w:szCs w:val="10"/>
              </w:rPr>
            </w:pPr>
          </w:p>
        </w:tc>
        <w:tc>
          <w:tcPr>
            <w:tcW w:w="3690" w:type="dxa"/>
            <w:shd w:val="clear" w:color="auto" w:fill="FFFFFF"/>
          </w:tcPr>
          <w:p w14:paraId="27A800B3" w14:textId="77777777" w:rsidR="00CB73BC" w:rsidRPr="008957FD" w:rsidRDefault="00CB73BC" w:rsidP="00CB73BC">
            <w:pPr>
              <w:spacing w:before="60" w:after="60"/>
              <w:ind w:firstLine="0"/>
              <w:rPr>
                <w:sz w:val="20"/>
              </w:rPr>
            </w:pPr>
          </w:p>
        </w:tc>
        <w:tc>
          <w:tcPr>
            <w:tcW w:w="720" w:type="dxa"/>
            <w:shd w:val="clear" w:color="auto" w:fill="FFFFFF"/>
          </w:tcPr>
          <w:p w14:paraId="732F8C32" w14:textId="77777777" w:rsidR="00CB73BC" w:rsidRPr="008957FD" w:rsidRDefault="00CB73BC" w:rsidP="00CB73BC">
            <w:pPr>
              <w:spacing w:before="60" w:after="60"/>
              <w:ind w:firstLine="0"/>
              <w:rPr>
                <w:sz w:val="20"/>
              </w:rPr>
            </w:pPr>
          </w:p>
        </w:tc>
      </w:tr>
      <w:tr w:rsidR="00CB73BC" w:rsidRPr="008957FD" w14:paraId="79E71BA4" w14:textId="77777777">
        <w:tblPrEx>
          <w:tblCellMar>
            <w:top w:w="0" w:type="dxa"/>
            <w:bottom w:w="0" w:type="dxa"/>
          </w:tblCellMar>
        </w:tblPrEx>
        <w:tc>
          <w:tcPr>
            <w:tcW w:w="4140" w:type="dxa"/>
            <w:shd w:val="clear" w:color="auto" w:fill="FFFFFF"/>
          </w:tcPr>
          <w:p w14:paraId="7898D4FF" w14:textId="77777777" w:rsidR="00CB73BC" w:rsidRPr="008957FD" w:rsidRDefault="00CB73BC" w:rsidP="00CB73BC">
            <w:pPr>
              <w:spacing w:before="60" w:after="60"/>
              <w:ind w:firstLine="0"/>
              <w:rPr>
                <w:sz w:val="20"/>
                <w:szCs w:val="10"/>
              </w:rPr>
            </w:pPr>
            <w:r w:rsidRPr="008957FD">
              <w:rPr>
                <w:sz w:val="20"/>
              </w:rPr>
              <w:t>4) Finances, ass</w:t>
            </w:r>
            <w:r w:rsidRPr="008957FD">
              <w:rPr>
                <w:sz w:val="20"/>
              </w:rPr>
              <w:t>u</w:t>
            </w:r>
            <w:r w:rsidRPr="008957FD">
              <w:rPr>
                <w:sz w:val="20"/>
              </w:rPr>
              <w:t>rances et immeuble</w:t>
            </w:r>
          </w:p>
        </w:tc>
        <w:tc>
          <w:tcPr>
            <w:tcW w:w="810" w:type="dxa"/>
            <w:shd w:val="clear" w:color="auto" w:fill="FFFFFF"/>
          </w:tcPr>
          <w:p w14:paraId="1A303347" w14:textId="77777777" w:rsidR="00CB73BC" w:rsidRPr="008957FD" w:rsidRDefault="00CB73BC" w:rsidP="00CB73BC">
            <w:pPr>
              <w:spacing w:before="60" w:after="60"/>
              <w:ind w:firstLine="0"/>
              <w:rPr>
                <w:sz w:val="20"/>
              </w:rPr>
            </w:pPr>
            <w:r w:rsidRPr="008957FD">
              <w:rPr>
                <w:sz w:val="20"/>
              </w:rPr>
              <w:t>9.8%</w:t>
            </w:r>
          </w:p>
        </w:tc>
        <w:tc>
          <w:tcPr>
            <w:tcW w:w="3690" w:type="dxa"/>
            <w:shd w:val="clear" w:color="auto" w:fill="FFFFFF"/>
          </w:tcPr>
          <w:p w14:paraId="462BDFEB" w14:textId="77777777" w:rsidR="00CB73BC" w:rsidRPr="008957FD" w:rsidRDefault="00CB73BC" w:rsidP="00CB73BC">
            <w:pPr>
              <w:spacing w:before="60" w:after="60"/>
              <w:ind w:firstLine="0"/>
              <w:rPr>
                <w:sz w:val="20"/>
              </w:rPr>
            </w:pPr>
            <w:r w:rsidRPr="008957FD">
              <w:rPr>
                <w:sz w:val="20"/>
              </w:rPr>
              <w:t>4) Finances, ass</w:t>
            </w:r>
            <w:r w:rsidRPr="008957FD">
              <w:rPr>
                <w:sz w:val="20"/>
              </w:rPr>
              <w:t>u</w:t>
            </w:r>
            <w:r w:rsidRPr="008957FD">
              <w:rPr>
                <w:sz w:val="20"/>
              </w:rPr>
              <w:t>rances et immeuble</w:t>
            </w:r>
          </w:p>
        </w:tc>
        <w:tc>
          <w:tcPr>
            <w:tcW w:w="720" w:type="dxa"/>
            <w:shd w:val="clear" w:color="auto" w:fill="FFFFFF"/>
          </w:tcPr>
          <w:p w14:paraId="1C3A0BE5" w14:textId="77777777" w:rsidR="00CB73BC" w:rsidRPr="008957FD" w:rsidRDefault="00CB73BC" w:rsidP="00CB73BC">
            <w:pPr>
              <w:spacing w:before="60" w:after="60"/>
              <w:ind w:firstLine="0"/>
              <w:rPr>
                <w:sz w:val="20"/>
              </w:rPr>
            </w:pPr>
            <w:r w:rsidRPr="008957FD">
              <w:rPr>
                <w:sz w:val="20"/>
              </w:rPr>
              <w:t>12.4%</w:t>
            </w:r>
          </w:p>
        </w:tc>
      </w:tr>
      <w:tr w:rsidR="00CB73BC" w:rsidRPr="008957FD" w14:paraId="4E9230C7" w14:textId="77777777">
        <w:tblPrEx>
          <w:tblCellMar>
            <w:top w:w="0" w:type="dxa"/>
            <w:bottom w:w="0" w:type="dxa"/>
          </w:tblCellMar>
        </w:tblPrEx>
        <w:tc>
          <w:tcPr>
            <w:tcW w:w="4140" w:type="dxa"/>
            <w:shd w:val="clear" w:color="auto" w:fill="FFFFFF"/>
          </w:tcPr>
          <w:p w14:paraId="321C5F69" w14:textId="77777777" w:rsidR="00CB73BC" w:rsidRPr="008957FD" w:rsidRDefault="00CB73BC" w:rsidP="00CB73BC">
            <w:pPr>
              <w:spacing w:before="60" w:after="60"/>
              <w:ind w:firstLine="0"/>
              <w:rPr>
                <w:sz w:val="20"/>
                <w:szCs w:val="10"/>
              </w:rPr>
            </w:pPr>
          </w:p>
        </w:tc>
        <w:tc>
          <w:tcPr>
            <w:tcW w:w="810" w:type="dxa"/>
            <w:shd w:val="clear" w:color="auto" w:fill="FFFFFF"/>
          </w:tcPr>
          <w:p w14:paraId="05850A4D" w14:textId="77777777" w:rsidR="00CB73BC" w:rsidRPr="008957FD" w:rsidRDefault="00CB73BC" w:rsidP="00CB73BC">
            <w:pPr>
              <w:spacing w:before="60" w:after="60"/>
              <w:ind w:firstLine="0"/>
              <w:rPr>
                <w:sz w:val="20"/>
                <w:szCs w:val="10"/>
              </w:rPr>
            </w:pPr>
          </w:p>
        </w:tc>
        <w:tc>
          <w:tcPr>
            <w:tcW w:w="3690" w:type="dxa"/>
            <w:shd w:val="clear" w:color="auto" w:fill="FFFFFF"/>
          </w:tcPr>
          <w:p w14:paraId="5BE8E691" w14:textId="77777777" w:rsidR="00CB73BC" w:rsidRPr="008957FD" w:rsidRDefault="00CB73BC" w:rsidP="00CB73BC">
            <w:pPr>
              <w:spacing w:before="60" w:after="60"/>
              <w:ind w:firstLine="0"/>
              <w:rPr>
                <w:sz w:val="20"/>
              </w:rPr>
            </w:pPr>
          </w:p>
        </w:tc>
        <w:tc>
          <w:tcPr>
            <w:tcW w:w="720" w:type="dxa"/>
            <w:shd w:val="clear" w:color="auto" w:fill="FFFFFF"/>
          </w:tcPr>
          <w:p w14:paraId="10E2242B" w14:textId="77777777" w:rsidR="00CB73BC" w:rsidRPr="008957FD" w:rsidRDefault="00CB73BC" w:rsidP="00CB73BC">
            <w:pPr>
              <w:spacing w:before="60" w:after="60"/>
              <w:ind w:firstLine="0"/>
              <w:rPr>
                <w:sz w:val="20"/>
              </w:rPr>
            </w:pPr>
          </w:p>
        </w:tc>
      </w:tr>
      <w:tr w:rsidR="00CB73BC" w:rsidRPr="008957FD" w14:paraId="40502A89" w14:textId="77777777">
        <w:tblPrEx>
          <w:tblCellMar>
            <w:top w:w="0" w:type="dxa"/>
            <w:bottom w:w="0" w:type="dxa"/>
          </w:tblCellMar>
        </w:tblPrEx>
        <w:tc>
          <w:tcPr>
            <w:tcW w:w="4140" w:type="dxa"/>
            <w:shd w:val="clear" w:color="auto" w:fill="FFFFFF"/>
          </w:tcPr>
          <w:p w14:paraId="5966341C" w14:textId="77777777" w:rsidR="00CB73BC" w:rsidRPr="008957FD" w:rsidRDefault="00CB73BC" w:rsidP="00CB73BC">
            <w:pPr>
              <w:spacing w:before="60" w:after="60"/>
              <w:ind w:firstLine="0"/>
              <w:rPr>
                <w:sz w:val="20"/>
                <w:szCs w:val="10"/>
              </w:rPr>
            </w:pPr>
            <w:r w:rsidRPr="008957FD">
              <w:rPr>
                <w:sz w:val="20"/>
              </w:rPr>
              <w:t>5) Transports, communications et autres serv</w:t>
            </w:r>
            <w:r w:rsidRPr="008957FD">
              <w:rPr>
                <w:sz w:val="20"/>
              </w:rPr>
              <w:t>i</w:t>
            </w:r>
            <w:r w:rsidRPr="008957FD">
              <w:rPr>
                <w:sz w:val="20"/>
              </w:rPr>
              <w:t>ces publics</w:t>
            </w:r>
          </w:p>
        </w:tc>
        <w:tc>
          <w:tcPr>
            <w:tcW w:w="810" w:type="dxa"/>
            <w:shd w:val="clear" w:color="auto" w:fill="FFFFFF"/>
          </w:tcPr>
          <w:p w14:paraId="40E9ECA4" w14:textId="77777777" w:rsidR="00CB73BC" w:rsidRPr="008957FD" w:rsidRDefault="00CB73BC" w:rsidP="00CB73BC">
            <w:pPr>
              <w:spacing w:before="60" w:after="60"/>
              <w:ind w:firstLine="0"/>
              <w:rPr>
                <w:sz w:val="20"/>
              </w:rPr>
            </w:pPr>
            <w:r w:rsidRPr="008957FD">
              <w:rPr>
                <w:sz w:val="20"/>
              </w:rPr>
              <w:t>9.4%</w:t>
            </w:r>
          </w:p>
        </w:tc>
        <w:tc>
          <w:tcPr>
            <w:tcW w:w="3690" w:type="dxa"/>
            <w:shd w:val="clear" w:color="auto" w:fill="FFFFFF"/>
          </w:tcPr>
          <w:p w14:paraId="69281A94" w14:textId="77777777" w:rsidR="00CB73BC" w:rsidRPr="008957FD" w:rsidRDefault="00CB73BC" w:rsidP="00CB73BC">
            <w:pPr>
              <w:spacing w:before="60" w:after="60"/>
              <w:ind w:firstLine="0"/>
              <w:rPr>
                <w:sz w:val="20"/>
                <w:szCs w:val="10"/>
              </w:rPr>
            </w:pPr>
            <w:r w:rsidRPr="008957FD">
              <w:rPr>
                <w:sz w:val="20"/>
              </w:rPr>
              <w:t>5) Industrie man</w:t>
            </w:r>
            <w:r w:rsidRPr="008957FD">
              <w:rPr>
                <w:sz w:val="20"/>
              </w:rPr>
              <w:t>u</w:t>
            </w:r>
            <w:r w:rsidRPr="008957FD">
              <w:rPr>
                <w:sz w:val="20"/>
              </w:rPr>
              <w:t>facturière</w:t>
            </w:r>
          </w:p>
        </w:tc>
        <w:tc>
          <w:tcPr>
            <w:tcW w:w="720" w:type="dxa"/>
            <w:shd w:val="clear" w:color="auto" w:fill="FFFFFF"/>
          </w:tcPr>
          <w:p w14:paraId="42909926" w14:textId="77777777" w:rsidR="00CB73BC" w:rsidRPr="008957FD" w:rsidRDefault="00CB73BC" w:rsidP="00CB73BC">
            <w:pPr>
              <w:spacing w:before="60" w:after="60"/>
              <w:ind w:firstLine="0"/>
              <w:rPr>
                <w:sz w:val="20"/>
                <w:szCs w:val="10"/>
              </w:rPr>
            </w:pPr>
            <w:r w:rsidRPr="008957FD">
              <w:rPr>
                <w:sz w:val="20"/>
              </w:rPr>
              <w:t>8.4%</w:t>
            </w:r>
          </w:p>
        </w:tc>
      </w:tr>
      <w:tr w:rsidR="00CB73BC" w:rsidRPr="008957FD" w14:paraId="2963D969" w14:textId="77777777">
        <w:tblPrEx>
          <w:tblCellMar>
            <w:top w:w="0" w:type="dxa"/>
            <w:bottom w:w="0" w:type="dxa"/>
          </w:tblCellMar>
        </w:tblPrEx>
        <w:tc>
          <w:tcPr>
            <w:tcW w:w="4140" w:type="dxa"/>
            <w:shd w:val="clear" w:color="auto" w:fill="EEECE1"/>
          </w:tcPr>
          <w:p w14:paraId="5E7C9A8A" w14:textId="77777777" w:rsidR="00CB73BC" w:rsidRPr="008957FD" w:rsidRDefault="00CB73BC" w:rsidP="00CB73BC">
            <w:pPr>
              <w:spacing w:before="60" w:after="60"/>
              <w:ind w:firstLine="0"/>
              <w:rPr>
                <w:sz w:val="20"/>
                <w:szCs w:val="10"/>
              </w:rPr>
            </w:pPr>
            <w:r w:rsidRPr="008957FD">
              <w:rPr>
                <w:rStyle w:val="Corpsdutexte27ptGras"/>
                <w:sz w:val="20"/>
                <w:lang w:val="fr-CA"/>
              </w:rPr>
              <w:t>1971</w:t>
            </w:r>
            <w:r w:rsidRPr="008957FD">
              <w:rPr>
                <w:rStyle w:val="Corpsdutexte27ptGras"/>
                <w:sz w:val="20"/>
                <w:lang w:val="fr-CA"/>
              </w:rPr>
              <w:br/>
            </w:r>
            <w:r w:rsidRPr="008957FD">
              <w:rPr>
                <w:sz w:val="20"/>
              </w:rPr>
              <w:t>Québec</w:t>
            </w:r>
          </w:p>
        </w:tc>
        <w:tc>
          <w:tcPr>
            <w:tcW w:w="810" w:type="dxa"/>
            <w:shd w:val="clear" w:color="auto" w:fill="EEECE1"/>
          </w:tcPr>
          <w:p w14:paraId="6D4198FD" w14:textId="77777777" w:rsidR="00CB73BC" w:rsidRPr="008957FD" w:rsidRDefault="00CB73BC" w:rsidP="00CB73BC">
            <w:pPr>
              <w:spacing w:before="60" w:after="60"/>
              <w:ind w:firstLine="0"/>
              <w:rPr>
                <w:sz w:val="20"/>
                <w:szCs w:val="10"/>
              </w:rPr>
            </w:pPr>
          </w:p>
        </w:tc>
        <w:tc>
          <w:tcPr>
            <w:tcW w:w="3690" w:type="dxa"/>
            <w:shd w:val="clear" w:color="auto" w:fill="EEECE1"/>
          </w:tcPr>
          <w:p w14:paraId="08972197" w14:textId="77777777" w:rsidR="00CB73BC" w:rsidRPr="008957FD" w:rsidRDefault="00CB73BC" w:rsidP="00CB73BC">
            <w:pPr>
              <w:spacing w:before="60" w:after="60"/>
              <w:ind w:firstLine="0"/>
              <w:rPr>
                <w:sz w:val="20"/>
              </w:rPr>
            </w:pPr>
            <w:r w:rsidRPr="008957FD">
              <w:rPr>
                <w:rStyle w:val="Corpsdutexte27ptGras"/>
                <w:sz w:val="20"/>
                <w:lang w:val="fr-CA"/>
              </w:rPr>
              <w:t>1971</w:t>
            </w:r>
            <w:r w:rsidRPr="008957FD">
              <w:rPr>
                <w:rStyle w:val="Corpsdutexte27ptGras"/>
                <w:sz w:val="20"/>
                <w:lang w:val="fr-CA"/>
              </w:rPr>
              <w:br/>
            </w:r>
            <w:r w:rsidRPr="008957FD">
              <w:rPr>
                <w:sz w:val="20"/>
              </w:rPr>
              <w:t>Canada</w:t>
            </w:r>
          </w:p>
        </w:tc>
        <w:tc>
          <w:tcPr>
            <w:tcW w:w="720" w:type="dxa"/>
            <w:shd w:val="clear" w:color="auto" w:fill="EEECE1"/>
          </w:tcPr>
          <w:p w14:paraId="28F0651D" w14:textId="77777777" w:rsidR="00CB73BC" w:rsidRPr="008957FD" w:rsidRDefault="00CB73BC" w:rsidP="00CB73BC">
            <w:pPr>
              <w:spacing w:before="60" w:after="60"/>
              <w:ind w:firstLine="0"/>
              <w:rPr>
                <w:sz w:val="20"/>
                <w:szCs w:val="10"/>
              </w:rPr>
            </w:pPr>
          </w:p>
        </w:tc>
      </w:tr>
      <w:tr w:rsidR="00CB73BC" w:rsidRPr="008957FD" w14:paraId="57EF3252" w14:textId="77777777">
        <w:tblPrEx>
          <w:tblCellMar>
            <w:top w:w="0" w:type="dxa"/>
            <w:bottom w:w="0" w:type="dxa"/>
          </w:tblCellMar>
        </w:tblPrEx>
        <w:tc>
          <w:tcPr>
            <w:tcW w:w="4140" w:type="dxa"/>
            <w:shd w:val="clear" w:color="auto" w:fill="FFFFFF"/>
          </w:tcPr>
          <w:p w14:paraId="76985CBF" w14:textId="77777777" w:rsidR="00CB73BC" w:rsidRPr="008957FD" w:rsidRDefault="00CB73BC" w:rsidP="00CB73BC">
            <w:pPr>
              <w:spacing w:before="60" w:after="60"/>
              <w:ind w:firstLine="0"/>
              <w:rPr>
                <w:sz w:val="20"/>
                <w:szCs w:val="10"/>
              </w:rPr>
            </w:pPr>
            <w:r w:rsidRPr="008957FD">
              <w:rPr>
                <w:sz w:val="20"/>
              </w:rPr>
              <w:t>Prof. Libérales et tec</w:t>
            </w:r>
            <w:r w:rsidRPr="008957FD">
              <w:rPr>
                <w:sz w:val="20"/>
              </w:rPr>
              <w:t>h</w:t>
            </w:r>
            <w:r w:rsidRPr="008957FD">
              <w:rPr>
                <w:sz w:val="20"/>
              </w:rPr>
              <w:t>nicien-ne-s</w:t>
            </w:r>
            <w:r w:rsidRPr="008957FD">
              <w:rPr>
                <w:sz w:val="20"/>
              </w:rPr>
              <w:br/>
              <w:t>Main-d’oeuvre t</w:t>
            </w:r>
            <w:r w:rsidRPr="008957FD">
              <w:rPr>
                <w:sz w:val="20"/>
              </w:rPr>
              <w:t>o</w:t>
            </w:r>
            <w:r w:rsidRPr="008957FD">
              <w:rPr>
                <w:sz w:val="20"/>
              </w:rPr>
              <w:t>tale :</w:t>
            </w:r>
          </w:p>
        </w:tc>
        <w:tc>
          <w:tcPr>
            <w:tcW w:w="810" w:type="dxa"/>
            <w:shd w:val="clear" w:color="auto" w:fill="FFFFFF"/>
          </w:tcPr>
          <w:p w14:paraId="4E2AEFCA" w14:textId="77777777" w:rsidR="00CB73BC" w:rsidRPr="008957FD" w:rsidRDefault="00CB73BC" w:rsidP="00CB73BC">
            <w:pPr>
              <w:spacing w:before="60" w:after="60"/>
              <w:ind w:firstLine="0"/>
              <w:rPr>
                <w:sz w:val="20"/>
              </w:rPr>
            </w:pPr>
            <w:r w:rsidRPr="008957FD">
              <w:rPr>
                <w:sz w:val="20"/>
              </w:rPr>
              <w:t>13.1%</w:t>
            </w:r>
          </w:p>
        </w:tc>
        <w:tc>
          <w:tcPr>
            <w:tcW w:w="3690" w:type="dxa"/>
            <w:shd w:val="clear" w:color="auto" w:fill="FFFFFF"/>
          </w:tcPr>
          <w:p w14:paraId="603E0181" w14:textId="77777777" w:rsidR="00CB73BC" w:rsidRPr="008957FD" w:rsidRDefault="00CB73BC" w:rsidP="00CB73BC">
            <w:pPr>
              <w:spacing w:before="60" w:after="60"/>
              <w:ind w:firstLine="0"/>
              <w:rPr>
                <w:sz w:val="20"/>
              </w:rPr>
            </w:pPr>
            <w:r w:rsidRPr="008957FD">
              <w:rPr>
                <w:sz w:val="20"/>
              </w:rPr>
              <w:t>Prof. Libérales et techn</w:t>
            </w:r>
            <w:r w:rsidRPr="008957FD">
              <w:rPr>
                <w:sz w:val="20"/>
              </w:rPr>
              <w:t>i</w:t>
            </w:r>
            <w:r w:rsidRPr="008957FD">
              <w:rPr>
                <w:sz w:val="20"/>
              </w:rPr>
              <w:t>cien-ne-s</w:t>
            </w:r>
            <w:r w:rsidRPr="008957FD">
              <w:rPr>
                <w:sz w:val="20"/>
              </w:rPr>
              <w:br/>
              <w:t>Main-d'oeuvre tot</w:t>
            </w:r>
            <w:r w:rsidRPr="008957FD">
              <w:rPr>
                <w:sz w:val="20"/>
              </w:rPr>
              <w:t>a</w:t>
            </w:r>
            <w:r w:rsidRPr="008957FD">
              <w:rPr>
                <w:sz w:val="20"/>
              </w:rPr>
              <w:t>le :</w:t>
            </w:r>
          </w:p>
        </w:tc>
        <w:tc>
          <w:tcPr>
            <w:tcW w:w="720" w:type="dxa"/>
            <w:shd w:val="clear" w:color="auto" w:fill="FFFFFF"/>
          </w:tcPr>
          <w:p w14:paraId="45CCABFF" w14:textId="77777777" w:rsidR="00CB73BC" w:rsidRPr="008957FD" w:rsidRDefault="00CB73BC" w:rsidP="00CB73BC">
            <w:pPr>
              <w:spacing w:before="60" w:after="60"/>
              <w:ind w:firstLine="0"/>
              <w:rPr>
                <w:sz w:val="20"/>
              </w:rPr>
            </w:pPr>
            <w:r w:rsidRPr="008957FD">
              <w:rPr>
                <w:sz w:val="20"/>
              </w:rPr>
              <w:t>12.7%</w:t>
            </w:r>
          </w:p>
        </w:tc>
      </w:tr>
      <w:tr w:rsidR="00CB73BC" w:rsidRPr="008957FD" w14:paraId="6AC26F64" w14:textId="77777777">
        <w:tblPrEx>
          <w:tblCellMar>
            <w:top w:w="0" w:type="dxa"/>
            <w:bottom w:w="0" w:type="dxa"/>
          </w:tblCellMar>
        </w:tblPrEx>
        <w:tc>
          <w:tcPr>
            <w:tcW w:w="4140" w:type="dxa"/>
            <w:shd w:val="clear" w:color="auto" w:fill="FFFFFF"/>
          </w:tcPr>
          <w:p w14:paraId="0E6A6815" w14:textId="77777777" w:rsidR="00CB73BC" w:rsidRPr="008957FD" w:rsidRDefault="00CB73BC" w:rsidP="00CB73BC">
            <w:pPr>
              <w:spacing w:before="60" w:after="60"/>
              <w:ind w:firstLine="0"/>
              <w:rPr>
                <w:sz w:val="20"/>
                <w:szCs w:val="10"/>
              </w:rPr>
            </w:pPr>
            <w:r w:rsidRPr="008957FD">
              <w:rPr>
                <w:sz w:val="20"/>
              </w:rPr>
              <w:t>Taux de f</w:t>
            </w:r>
            <w:r w:rsidRPr="008957FD">
              <w:rPr>
                <w:sz w:val="20"/>
              </w:rPr>
              <w:t>é</w:t>
            </w:r>
            <w:r w:rsidRPr="008957FD">
              <w:rPr>
                <w:sz w:val="20"/>
              </w:rPr>
              <w:t>minité -</w:t>
            </w:r>
            <w:r w:rsidRPr="008957FD">
              <w:rPr>
                <w:sz w:val="20"/>
              </w:rPr>
              <w:br/>
              <w:t>Prof. Libérales et tec</w:t>
            </w:r>
            <w:r w:rsidRPr="008957FD">
              <w:rPr>
                <w:sz w:val="20"/>
              </w:rPr>
              <w:t>h</w:t>
            </w:r>
            <w:r w:rsidRPr="008957FD">
              <w:rPr>
                <w:sz w:val="20"/>
              </w:rPr>
              <w:t>nicien ne s</w:t>
            </w:r>
            <w:r w:rsidRPr="008957FD">
              <w:rPr>
                <w:sz w:val="20"/>
              </w:rPr>
              <w:br/>
              <w:t>Toutes activ</w:t>
            </w:r>
            <w:r w:rsidRPr="008957FD">
              <w:rPr>
                <w:sz w:val="20"/>
              </w:rPr>
              <w:t>i</w:t>
            </w:r>
            <w:r w:rsidRPr="008957FD">
              <w:rPr>
                <w:sz w:val="20"/>
              </w:rPr>
              <w:t>tés</w:t>
            </w:r>
          </w:p>
        </w:tc>
        <w:tc>
          <w:tcPr>
            <w:tcW w:w="810" w:type="dxa"/>
            <w:shd w:val="clear" w:color="auto" w:fill="FFFFFF"/>
          </w:tcPr>
          <w:p w14:paraId="23279D83" w14:textId="77777777" w:rsidR="00CB73BC" w:rsidRPr="008957FD" w:rsidRDefault="00CB73BC" w:rsidP="00CB73BC">
            <w:pPr>
              <w:spacing w:before="60" w:after="60"/>
              <w:ind w:firstLine="0"/>
              <w:rPr>
                <w:sz w:val="20"/>
                <w:szCs w:val="10"/>
              </w:rPr>
            </w:pPr>
            <w:r w:rsidRPr="008957FD">
              <w:rPr>
                <w:sz w:val="20"/>
              </w:rPr>
              <w:t>47.6%</w:t>
            </w:r>
          </w:p>
        </w:tc>
        <w:tc>
          <w:tcPr>
            <w:tcW w:w="3690" w:type="dxa"/>
            <w:shd w:val="clear" w:color="auto" w:fill="FFFFFF"/>
          </w:tcPr>
          <w:p w14:paraId="41D260B0"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Prof. Libérales et tec</w:t>
            </w:r>
            <w:r w:rsidRPr="008957FD">
              <w:rPr>
                <w:sz w:val="20"/>
              </w:rPr>
              <w:t>h</w:t>
            </w:r>
            <w:r w:rsidRPr="008957FD">
              <w:rPr>
                <w:sz w:val="20"/>
              </w:rPr>
              <w:t>nicien ne s</w:t>
            </w:r>
            <w:r w:rsidRPr="008957FD">
              <w:rPr>
                <w:sz w:val="20"/>
              </w:rPr>
              <w:br/>
              <w:t>Toutes activ</w:t>
            </w:r>
            <w:r w:rsidRPr="008957FD">
              <w:rPr>
                <w:sz w:val="20"/>
              </w:rPr>
              <w:t>i</w:t>
            </w:r>
            <w:r w:rsidRPr="008957FD">
              <w:rPr>
                <w:sz w:val="20"/>
              </w:rPr>
              <w:t>tés</w:t>
            </w:r>
          </w:p>
        </w:tc>
        <w:tc>
          <w:tcPr>
            <w:tcW w:w="720" w:type="dxa"/>
            <w:shd w:val="clear" w:color="auto" w:fill="FFFFFF"/>
          </w:tcPr>
          <w:p w14:paraId="3ED41F52" w14:textId="77777777" w:rsidR="00CB73BC" w:rsidRPr="008957FD" w:rsidRDefault="00CB73BC" w:rsidP="00CB73BC">
            <w:pPr>
              <w:spacing w:before="60" w:after="60"/>
              <w:ind w:firstLine="0"/>
              <w:rPr>
                <w:sz w:val="20"/>
                <w:szCs w:val="10"/>
              </w:rPr>
            </w:pPr>
            <w:r w:rsidRPr="008957FD">
              <w:rPr>
                <w:sz w:val="20"/>
              </w:rPr>
              <w:t>48.1%</w:t>
            </w:r>
          </w:p>
        </w:tc>
      </w:tr>
      <w:tr w:rsidR="00CB73BC" w:rsidRPr="008957FD" w14:paraId="2FDDC81C" w14:textId="77777777">
        <w:tblPrEx>
          <w:tblCellMar>
            <w:top w:w="0" w:type="dxa"/>
            <w:bottom w:w="0" w:type="dxa"/>
          </w:tblCellMar>
        </w:tblPrEx>
        <w:tc>
          <w:tcPr>
            <w:tcW w:w="4140" w:type="dxa"/>
            <w:shd w:val="clear" w:color="auto" w:fill="FFFFFF"/>
          </w:tcPr>
          <w:p w14:paraId="40385108" w14:textId="77777777" w:rsidR="00CB73BC" w:rsidRPr="008957FD" w:rsidRDefault="00CB73BC" w:rsidP="00CB73BC">
            <w:pPr>
              <w:spacing w:before="60" w:after="60"/>
              <w:ind w:firstLine="0"/>
              <w:rPr>
                <w:sz w:val="20"/>
                <w:szCs w:val="10"/>
              </w:rPr>
            </w:pPr>
          </w:p>
        </w:tc>
        <w:tc>
          <w:tcPr>
            <w:tcW w:w="810" w:type="dxa"/>
            <w:shd w:val="clear" w:color="auto" w:fill="FFFFFF"/>
          </w:tcPr>
          <w:p w14:paraId="4B89637E" w14:textId="77777777" w:rsidR="00CB73BC" w:rsidRPr="008957FD" w:rsidRDefault="00CB73BC" w:rsidP="00CB73BC">
            <w:pPr>
              <w:spacing w:before="60" w:after="60"/>
              <w:ind w:firstLine="0"/>
              <w:rPr>
                <w:sz w:val="20"/>
              </w:rPr>
            </w:pPr>
          </w:p>
        </w:tc>
        <w:tc>
          <w:tcPr>
            <w:tcW w:w="3690" w:type="dxa"/>
            <w:shd w:val="clear" w:color="auto" w:fill="FFFFFF"/>
          </w:tcPr>
          <w:p w14:paraId="70BAAC77" w14:textId="77777777" w:rsidR="00CB73BC" w:rsidRPr="008957FD" w:rsidRDefault="00CB73BC" w:rsidP="00CB73BC">
            <w:pPr>
              <w:spacing w:before="60" w:after="60"/>
              <w:ind w:firstLine="0"/>
              <w:rPr>
                <w:sz w:val="20"/>
              </w:rPr>
            </w:pPr>
          </w:p>
        </w:tc>
        <w:tc>
          <w:tcPr>
            <w:tcW w:w="720" w:type="dxa"/>
            <w:shd w:val="clear" w:color="auto" w:fill="FFFFFF"/>
          </w:tcPr>
          <w:p w14:paraId="44774D50" w14:textId="77777777" w:rsidR="00CB73BC" w:rsidRPr="008957FD" w:rsidRDefault="00CB73BC" w:rsidP="00CB73BC">
            <w:pPr>
              <w:spacing w:before="60" w:after="60"/>
              <w:ind w:firstLine="0"/>
              <w:rPr>
                <w:sz w:val="20"/>
              </w:rPr>
            </w:pPr>
          </w:p>
        </w:tc>
      </w:tr>
      <w:tr w:rsidR="00CB73BC" w:rsidRPr="008957FD" w14:paraId="1ED9EF0F" w14:textId="77777777">
        <w:tblPrEx>
          <w:tblCellMar>
            <w:top w:w="0" w:type="dxa"/>
            <w:bottom w:w="0" w:type="dxa"/>
          </w:tblCellMar>
        </w:tblPrEx>
        <w:tc>
          <w:tcPr>
            <w:tcW w:w="4140" w:type="dxa"/>
            <w:shd w:val="clear" w:color="auto" w:fill="FFFFFF"/>
          </w:tcPr>
          <w:p w14:paraId="6A52B00A" w14:textId="77777777" w:rsidR="00CB73BC" w:rsidRPr="008957FD" w:rsidRDefault="00CB73BC" w:rsidP="00CB73BC">
            <w:pPr>
              <w:spacing w:before="60" w:after="60"/>
              <w:ind w:firstLine="0"/>
              <w:rPr>
                <w:sz w:val="20"/>
                <w:szCs w:val="10"/>
              </w:rPr>
            </w:pPr>
            <w:r w:rsidRPr="008957FD">
              <w:rPr>
                <w:sz w:val="20"/>
              </w:rPr>
              <w:t>Taux de f</w:t>
            </w:r>
            <w:r w:rsidRPr="008957FD">
              <w:rPr>
                <w:sz w:val="20"/>
              </w:rPr>
              <w:t>é</w:t>
            </w:r>
            <w:r w:rsidRPr="008957FD">
              <w:rPr>
                <w:sz w:val="20"/>
              </w:rPr>
              <w:t>minité -</w:t>
            </w:r>
            <w:r w:rsidRPr="008957FD">
              <w:rPr>
                <w:sz w:val="20"/>
              </w:rPr>
              <w:br/>
              <w:t>Prof. Libérales et tec</w:t>
            </w:r>
            <w:r w:rsidRPr="008957FD">
              <w:rPr>
                <w:sz w:val="20"/>
              </w:rPr>
              <w:t>h</w:t>
            </w:r>
            <w:r w:rsidRPr="008957FD">
              <w:rPr>
                <w:sz w:val="20"/>
              </w:rPr>
              <w:t>nicien-ne-s</w:t>
            </w:r>
            <w:r w:rsidRPr="008957FD">
              <w:rPr>
                <w:sz w:val="20"/>
              </w:rPr>
              <w:br/>
              <w:t>Par activité écon</w:t>
            </w:r>
            <w:r w:rsidRPr="008957FD">
              <w:rPr>
                <w:sz w:val="20"/>
              </w:rPr>
              <w:t>o</w:t>
            </w:r>
            <w:r w:rsidRPr="008957FD">
              <w:rPr>
                <w:sz w:val="20"/>
              </w:rPr>
              <w:t>mique</w:t>
            </w:r>
          </w:p>
        </w:tc>
        <w:tc>
          <w:tcPr>
            <w:tcW w:w="810" w:type="dxa"/>
            <w:shd w:val="clear" w:color="auto" w:fill="FFFFFF"/>
          </w:tcPr>
          <w:p w14:paraId="01384F9F" w14:textId="77777777" w:rsidR="00CB73BC" w:rsidRPr="008957FD" w:rsidRDefault="00CB73BC" w:rsidP="00CB73BC">
            <w:pPr>
              <w:spacing w:before="60" w:after="60"/>
              <w:ind w:firstLine="0"/>
              <w:rPr>
                <w:sz w:val="20"/>
                <w:szCs w:val="10"/>
              </w:rPr>
            </w:pPr>
            <w:r w:rsidRPr="008957FD">
              <w:rPr>
                <w:sz w:val="20"/>
                <w:szCs w:val="10"/>
              </w:rPr>
              <w:t>%</w:t>
            </w:r>
          </w:p>
        </w:tc>
        <w:tc>
          <w:tcPr>
            <w:tcW w:w="3690" w:type="dxa"/>
            <w:shd w:val="clear" w:color="auto" w:fill="FFFFFF"/>
          </w:tcPr>
          <w:p w14:paraId="68532E06" w14:textId="77777777" w:rsidR="00CB73BC" w:rsidRPr="008957FD" w:rsidRDefault="00CB73BC" w:rsidP="00CB73BC">
            <w:pPr>
              <w:spacing w:before="60" w:after="60"/>
              <w:ind w:firstLine="0"/>
              <w:rPr>
                <w:sz w:val="20"/>
              </w:rPr>
            </w:pPr>
            <w:r w:rsidRPr="008957FD">
              <w:rPr>
                <w:sz w:val="20"/>
              </w:rPr>
              <w:t>Taux de fém</w:t>
            </w:r>
            <w:r w:rsidRPr="008957FD">
              <w:rPr>
                <w:sz w:val="20"/>
              </w:rPr>
              <w:t>i</w:t>
            </w:r>
            <w:r w:rsidRPr="008957FD">
              <w:rPr>
                <w:sz w:val="20"/>
              </w:rPr>
              <w:t>nité -</w:t>
            </w:r>
            <w:r w:rsidRPr="008957FD">
              <w:rPr>
                <w:sz w:val="20"/>
              </w:rPr>
              <w:br/>
              <w:t>Prof. Libérales et techn</w:t>
            </w:r>
            <w:r w:rsidRPr="008957FD">
              <w:rPr>
                <w:sz w:val="20"/>
              </w:rPr>
              <w:t>i</w:t>
            </w:r>
            <w:r w:rsidRPr="008957FD">
              <w:rPr>
                <w:sz w:val="20"/>
              </w:rPr>
              <w:t>cien-ne-s</w:t>
            </w:r>
            <w:r w:rsidRPr="008957FD">
              <w:rPr>
                <w:sz w:val="20"/>
              </w:rPr>
              <w:br/>
              <w:t>Par activité écon</w:t>
            </w:r>
            <w:r w:rsidRPr="008957FD">
              <w:rPr>
                <w:sz w:val="20"/>
              </w:rPr>
              <w:t>o</w:t>
            </w:r>
            <w:r w:rsidRPr="008957FD">
              <w:rPr>
                <w:sz w:val="20"/>
              </w:rPr>
              <w:t>mique</w:t>
            </w:r>
          </w:p>
        </w:tc>
        <w:tc>
          <w:tcPr>
            <w:tcW w:w="720" w:type="dxa"/>
            <w:shd w:val="clear" w:color="auto" w:fill="FFFFFF"/>
          </w:tcPr>
          <w:p w14:paraId="5A197CE9" w14:textId="77777777" w:rsidR="00CB73BC" w:rsidRPr="008957FD" w:rsidRDefault="00CB73BC" w:rsidP="00CB73BC">
            <w:pPr>
              <w:spacing w:before="60" w:after="60"/>
              <w:ind w:firstLine="0"/>
              <w:rPr>
                <w:sz w:val="20"/>
                <w:szCs w:val="10"/>
              </w:rPr>
            </w:pPr>
            <w:r w:rsidRPr="008957FD">
              <w:rPr>
                <w:sz w:val="20"/>
                <w:szCs w:val="10"/>
              </w:rPr>
              <w:t>%</w:t>
            </w:r>
          </w:p>
        </w:tc>
      </w:tr>
      <w:tr w:rsidR="00CB73BC" w:rsidRPr="008957FD" w14:paraId="70E0A67B" w14:textId="77777777">
        <w:tblPrEx>
          <w:tblCellMar>
            <w:top w:w="0" w:type="dxa"/>
            <w:bottom w:w="0" w:type="dxa"/>
          </w:tblCellMar>
        </w:tblPrEx>
        <w:tc>
          <w:tcPr>
            <w:tcW w:w="4140" w:type="dxa"/>
            <w:shd w:val="clear" w:color="auto" w:fill="FFFFFF"/>
          </w:tcPr>
          <w:p w14:paraId="29B4C1F5" w14:textId="77777777" w:rsidR="00CB73BC" w:rsidRPr="008957FD" w:rsidRDefault="00CB73BC" w:rsidP="00CB73BC">
            <w:pPr>
              <w:spacing w:before="60" w:after="60"/>
              <w:ind w:firstLine="0"/>
              <w:rPr>
                <w:sz w:val="20"/>
              </w:rPr>
            </w:pPr>
          </w:p>
        </w:tc>
        <w:tc>
          <w:tcPr>
            <w:tcW w:w="810" w:type="dxa"/>
            <w:shd w:val="clear" w:color="auto" w:fill="FFFFFF"/>
          </w:tcPr>
          <w:p w14:paraId="16818DA0" w14:textId="77777777" w:rsidR="00CB73BC" w:rsidRPr="008957FD" w:rsidRDefault="00CB73BC" w:rsidP="00CB73BC">
            <w:pPr>
              <w:spacing w:before="60" w:after="60"/>
              <w:ind w:firstLine="0"/>
              <w:rPr>
                <w:sz w:val="20"/>
                <w:szCs w:val="10"/>
              </w:rPr>
            </w:pPr>
          </w:p>
        </w:tc>
        <w:tc>
          <w:tcPr>
            <w:tcW w:w="4410" w:type="dxa"/>
            <w:gridSpan w:val="2"/>
            <w:shd w:val="clear" w:color="auto" w:fill="FFFFFF"/>
          </w:tcPr>
          <w:p w14:paraId="032300C1" w14:textId="77777777" w:rsidR="00CB73BC" w:rsidRPr="008957FD" w:rsidRDefault="00CB73BC" w:rsidP="00CB73BC">
            <w:pPr>
              <w:spacing w:before="60" w:after="60"/>
              <w:ind w:firstLine="0"/>
              <w:rPr>
                <w:sz w:val="20"/>
              </w:rPr>
            </w:pPr>
          </w:p>
        </w:tc>
      </w:tr>
      <w:tr w:rsidR="00CB73BC" w:rsidRPr="008957FD" w14:paraId="0CFE6B68" w14:textId="77777777">
        <w:tblPrEx>
          <w:tblCellMar>
            <w:top w:w="0" w:type="dxa"/>
            <w:bottom w:w="0" w:type="dxa"/>
          </w:tblCellMar>
        </w:tblPrEx>
        <w:tc>
          <w:tcPr>
            <w:tcW w:w="4140" w:type="dxa"/>
            <w:shd w:val="clear" w:color="auto" w:fill="FFFFFF"/>
          </w:tcPr>
          <w:p w14:paraId="755FA9A1" w14:textId="77777777" w:rsidR="00CB73BC" w:rsidRPr="008957FD" w:rsidRDefault="00CB73BC" w:rsidP="00CB73BC">
            <w:pPr>
              <w:spacing w:before="60" w:after="60"/>
              <w:ind w:firstLine="0"/>
              <w:rPr>
                <w:sz w:val="20"/>
                <w:szCs w:val="10"/>
              </w:rPr>
            </w:pPr>
            <w:r w:rsidRPr="008957FD">
              <w:rPr>
                <w:sz w:val="20"/>
              </w:rPr>
              <w:t>1) Services sociaux, commerciaux, industriels et pe</w:t>
            </w:r>
            <w:r w:rsidRPr="008957FD">
              <w:rPr>
                <w:sz w:val="20"/>
              </w:rPr>
              <w:t>r</w:t>
            </w:r>
            <w:r w:rsidRPr="008957FD">
              <w:rPr>
                <w:sz w:val="20"/>
              </w:rPr>
              <w:t>sonnels</w:t>
            </w:r>
          </w:p>
        </w:tc>
        <w:tc>
          <w:tcPr>
            <w:tcW w:w="810" w:type="dxa"/>
            <w:shd w:val="clear" w:color="auto" w:fill="FFFFFF"/>
          </w:tcPr>
          <w:p w14:paraId="71FB7A73" w14:textId="77777777" w:rsidR="00CB73BC" w:rsidRPr="008957FD" w:rsidRDefault="00CB73BC" w:rsidP="00CB73BC">
            <w:pPr>
              <w:spacing w:before="60" w:after="60"/>
              <w:ind w:firstLine="0"/>
              <w:rPr>
                <w:sz w:val="20"/>
              </w:rPr>
            </w:pPr>
            <w:r w:rsidRPr="008957FD">
              <w:rPr>
                <w:sz w:val="20"/>
              </w:rPr>
              <w:t>58.3%</w:t>
            </w:r>
          </w:p>
        </w:tc>
        <w:tc>
          <w:tcPr>
            <w:tcW w:w="3690" w:type="dxa"/>
            <w:shd w:val="clear" w:color="auto" w:fill="FFFFFF"/>
          </w:tcPr>
          <w:p w14:paraId="57957C72" w14:textId="77777777" w:rsidR="00CB73BC" w:rsidRPr="008957FD" w:rsidRDefault="00CB73BC" w:rsidP="00CB73BC">
            <w:pPr>
              <w:spacing w:before="60" w:after="60"/>
              <w:ind w:firstLine="0"/>
              <w:rPr>
                <w:sz w:val="20"/>
              </w:rPr>
            </w:pPr>
            <w:r w:rsidRPr="008957FD">
              <w:rPr>
                <w:sz w:val="20"/>
              </w:rPr>
              <w:t>1) Services sociaux, co</w:t>
            </w:r>
            <w:r w:rsidRPr="008957FD">
              <w:rPr>
                <w:sz w:val="20"/>
              </w:rPr>
              <w:t>m</w:t>
            </w:r>
            <w:r w:rsidRPr="008957FD">
              <w:rPr>
                <w:sz w:val="20"/>
              </w:rPr>
              <w:t>merciaux</w:t>
            </w:r>
            <w:r w:rsidRPr="008957FD">
              <w:rPr>
                <w:sz w:val="20"/>
              </w:rPr>
              <w:br/>
              <w:t>industriels et pe</w:t>
            </w:r>
            <w:r w:rsidRPr="008957FD">
              <w:rPr>
                <w:sz w:val="20"/>
              </w:rPr>
              <w:t>r</w:t>
            </w:r>
            <w:r w:rsidRPr="008957FD">
              <w:rPr>
                <w:sz w:val="20"/>
              </w:rPr>
              <w:t>sonnels</w:t>
            </w:r>
          </w:p>
        </w:tc>
        <w:tc>
          <w:tcPr>
            <w:tcW w:w="720" w:type="dxa"/>
            <w:shd w:val="clear" w:color="auto" w:fill="FFFFFF"/>
          </w:tcPr>
          <w:p w14:paraId="1CD40632" w14:textId="77777777" w:rsidR="00CB73BC" w:rsidRPr="008957FD" w:rsidRDefault="00CB73BC" w:rsidP="00CB73BC">
            <w:pPr>
              <w:spacing w:before="60" w:after="60"/>
              <w:ind w:firstLine="0"/>
              <w:rPr>
                <w:sz w:val="20"/>
              </w:rPr>
            </w:pPr>
            <w:r w:rsidRPr="008957FD">
              <w:rPr>
                <w:sz w:val="20"/>
              </w:rPr>
              <w:t>59.3%</w:t>
            </w:r>
          </w:p>
        </w:tc>
      </w:tr>
      <w:tr w:rsidR="00CB73BC" w:rsidRPr="008957FD" w14:paraId="3F45F825" w14:textId="77777777">
        <w:tblPrEx>
          <w:tblCellMar>
            <w:top w:w="0" w:type="dxa"/>
            <w:bottom w:w="0" w:type="dxa"/>
          </w:tblCellMar>
        </w:tblPrEx>
        <w:tc>
          <w:tcPr>
            <w:tcW w:w="4140" w:type="dxa"/>
            <w:shd w:val="clear" w:color="auto" w:fill="FFFFFF"/>
          </w:tcPr>
          <w:p w14:paraId="176B33F3" w14:textId="77777777" w:rsidR="00CB73BC" w:rsidRPr="008957FD" w:rsidRDefault="00CB73BC" w:rsidP="00CB73BC">
            <w:pPr>
              <w:spacing w:before="60" w:after="60"/>
              <w:ind w:firstLine="0"/>
              <w:rPr>
                <w:sz w:val="20"/>
                <w:szCs w:val="10"/>
              </w:rPr>
            </w:pPr>
            <w:r w:rsidRPr="008957FD">
              <w:rPr>
                <w:sz w:val="20"/>
              </w:rPr>
              <w:t>2) Administration publique et Défense nati</w:t>
            </w:r>
            <w:r w:rsidRPr="008957FD">
              <w:rPr>
                <w:sz w:val="20"/>
              </w:rPr>
              <w:t>o</w:t>
            </w:r>
            <w:r w:rsidRPr="008957FD">
              <w:rPr>
                <w:sz w:val="20"/>
              </w:rPr>
              <w:t>nale</w:t>
            </w:r>
          </w:p>
        </w:tc>
        <w:tc>
          <w:tcPr>
            <w:tcW w:w="810" w:type="dxa"/>
            <w:shd w:val="clear" w:color="auto" w:fill="FFFFFF"/>
          </w:tcPr>
          <w:p w14:paraId="06B4A97A" w14:textId="77777777" w:rsidR="00CB73BC" w:rsidRPr="008957FD" w:rsidRDefault="00CB73BC" w:rsidP="00CB73BC">
            <w:pPr>
              <w:spacing w:before="60" w:after="60"/>
              <w:ind w:firstLine="0"/>
              <w:rPr>
                <w:sz w:val="20"/>
                <w:szCs w:val="10"/>
              </w:rPr>
            </w:pPr>
            <w:r w:rsidRPr="008957FD">
              <w:rPr>
                <w:sz w:val="20"/>
              </w:rPr>
              <w:t>20.9%</w:t>
            </w:r>
          </w:p>
        </w:tc>
        <w:tc>
          <w:tcPr>
            <w:tcW w:w="3690" w:type="dxa"/>
            <w:shd w:val="clear" w:color="auto" w:fill="FFFFFF"/>
          </w:tcPr>
          <w:p w14:paraId="5BD669A3" w14:textId="77777777" w:rsidR="00CB73BC" w:rsidRPr="008957FD" w:rsidRDefault="00CB73BC" w:rsidP="00CB73BC">
            <w:pPr>
              <w:spacing w:before="60" w:after="60"/>
              <w:ind w:firstLine="0"/>
              <w:rPr>
                <w:sz w:val="20"/>
              </w:rPr>
            </w:pPr>
            <w:r w:rsidRPr="008957FD">
              <w:rPr>
                <w:sz w:val="20"/>
              </w:rPr>
              <w:t>2) Commerce</w:t>
            </w:r>
          </w:p>
        </w:tc>
        <w:tc>
          <w:tcPr>
            <w:tcW w:w="720" w:type="dxa"/>
            <w:shd w:val="clear" w:color="auto" w:fill="FFFFFF"/>
            <w:vAlign w:val="bottom"/>
          </w:tcPr>
          <w:p w14:paraId="4B9F7485" w14:textId="77777777" w:rsidR="00CB73BC" w:rsidRPr="008957FD" w:rsidRDefault="00CB73BC" w:rsidP="00CB73BC">
            <w:pPr>
              <w:spacing w:before="60" w:after="60"/>
              <w:ind w:firstLine="0"/>
              <w:rPr>
                <w:sz w:val="20"/>
              </w:rPr>
            </w:pPr>
            <w:r w:rsidRPr="008957FD">
              <w:rPr>
                <w:sz w:val="20"/>
              </w:rPr>
              <w:t>28.1%</w:t>
            </w:r>
          </w:p>
        </w:tc>
      </w:tr>
      <w:tr w:rsidR="00CB73BC" w:rsidRPr="008957FD" w14:paraId="23E530F6" w14:textId="77777777">
        <w:tblPrEx>
          <w:tblCellMar>
            <w:top w:w="0" w:type="dxa"/>
            <w:bottom w:w="0" w:type="dxa"/>
          </w:tblCellMar>
        </w:tblPrEx>
        <w:tc>
          <w:tcPr>
            <w:tcW w:w="4140" w:type="dxa"/>
            <w:shd w:val="clear" w:color="auto" w:fill="FFFFFF"/>
          </w:tcPr>
          <w:p w14:paraId="7A4D7782" w14:textId="77777777" w:rsidR="00CB73BC" w:rsidRPr="008957FD" w:rsidRDefault="00CB73BC" w:rsidP="00CB73BC">
            <w:pPr>
              <w:spacing w:before="60" w:after="60"/>
              <w:ind w:firstLine="0"/>
              <w:rPr>
                <w:sz w:val="20"/>
                <w:szCs w:val="10"/>
              </w:rPr>
            </w:pPr>
            <w:r w:rsidRPr="008957FD">
              <w:rPr>
                <w:sz w:val="20"/>
              </w:rPr>
              <w:t>3) Commerce</w:t>
            </w:r>
          </w:p>
        </w:tc>
        <w:tc>
          <w:tcPr>
            <w:tcW w:w="810" w:type="dxa"/>
            <w:shd w:val="clear" w:color="auto" w:fill="FFFFFF"/>
          </w:tcPr>
          <w:p w14:paraId="08EEAECA" w14:textId="77777777" w:rsidR="00CB73BC" w:rsidRPr="008957FD" w:rsidRDefault="00CB73BC" w:rsidP="00CB73BC">
            <w:pPr>
              <w:spacing w:before="60" w:after="60"/>
              <w:ind w:firstLine="0"/>
              <w:rPr>
                <w:sz w:val="20"/>
              </w:rPr>
            </w:pPr>
            <w:r w:rsidRPr="008957FD">
              <w:rPr>
                <w:sz w:val="20"/>
              </w:rPr>
              <w:t>17.3%</w:t>
            </w:r>
          </w:p>
        </w:tc>
        <w:tc>
          <w:tcPr>
            <w:tcW w:w="3690" w:type="dxa"/>
            <w:shd w:val="clear" w:color="auto" w:fill="FFFFFF"/>
          </w:tcPr>
          <w:p w14:paraId="47B438E6" w14:textId="77777777" w:rsidR="00CB73BC" w:rsidRPr="008957FD" w:rsidRDefault="00CB73BC" w:rsidP="00CB73BC">
            <w:pPr>
              <w:spacing w:before="60" w:after="60"/>
              <w:ind w:firstLine="0"/>
              <w:rPr>
                <w:sz w:val="20"/>
              </w:rPr>
            </w:pPr>
            <w:r w:rsidRPr="008957FD">
              <w:rPr>
                <w:sz w:val="20"/>
              </w:rPr>
              <w:t>3) Administration publique et Défense nati</w:t>
            </w:r>
            <w:r w:rsidRPr="008957FD">
              <w:rPr>
                <w:sz w:val="20"/>
              </w:rPr>
              <w:t>o</w:t>
            </w:r>
            <w:r w:rsidRPr="008957FD">
              <w:rPr>
                <w:sz w:val="20"/>
              </w:rPr>
              <w:t>nale</w:t>
            </w:r>
          </w:p>
        </w:tc>
        <w:tc>
          <w:tcPr>
            <w:tcW w:w="720" w:type="dxa"/>
            <w:shd w:val="clear" w:color="auto" w:fill="FFFFFF"/>
          </w:tcPr>
          <w:p w14:paraId="67F7AE43" w14:textId="77777777" w:rsidR="00CB73BC" w:rsidRPr="008957FD" w:rsidRDefault="00CB73BC" w:rsidP="00CB73BC">
            <w:pPr>
              <w:spacing w:before="60" w:after="60"/>
              <w:ind w:firstLine="0"/>
              <w:rPr>
                <w:sz w:val="20"/>
                <w:szCs w:val="10"/>
              </w:rPr>
            </w:pPr>
            <w:r w:rsidRPr="008957FD">
              <w:rPr>
                <w:sz w:val="20"/>
              </w:rPr>
              <w:t>24.5%</w:t>
            </w:r>
          </w:p>
        </w:tc>
      </w:tr>
      <w:tr w:rsidR="00CB73BC" w:rsidRPr="008957FD" w14:paraId="4A626D26" w14:textId="77777777">
        <w:tblPrEx>
          <w:tblCellMar>
            <w:top w:w="0" w:type="dxa"/>
            <w:bottom w:w="0" w:type="dxa"/>
          </w:tblCellMar>
        </w:tblPrEx>
        <w:tc>
          <w:tcPr>
            <w:tcW w:w="4140" w:type="dxa"/>
            <w:shd w:val="clear" w:color="auto" w:fill="FFFFFF"/>
          </w:tcPr>
          <w:p w14:paraId="2A940112" w14:textId="77777777" w:rsidR="00CB73BC" w:rsidRPr="008957FD" w:rsidRDefault="00CB73BC" w:rsidP="00CB73BC">
            <w:pPr>
              <w:spacing w:before="60" w:after="60"/>
              <w:ind w:firstLine="0"/>
              <w:rPr>
                <w:sz w:val="20"/>
                <w:szCs w:val="10"/>
              </w:rPr>
            </w:pPr>
            <w:r w:rsidRPr="008957FD">
              <w:rPr>
                <w:sz w:val="20"/>
              </w:rPr>
              <w:t>4) Finances, ass</w:t>
            </w:r>
            <w:r w:rsidRPr="008957FD">
              <w:rPr>
                <w:sz w:val="20"/>
              </w:rPr>
              <w:t>u</w:t>
            </w:r>
            <w:r w:rsidRPr="008957FD">
              <w:rPr>
                <w:sz w:val="20"/>
              </w:rPr>
              <w:t>rances et immeuble</w:t>
            </w:r>
          </w:p>
        </w:tc>
        <w:tc>
          <w:tcPr>
            <w:tcW w:w="810" w:type="dxa"/>
            <w:shd w:val="clear" w:color="auto" w:fill="FFFFFF"/>
          </w:tcPr>
          <w:p w14:paraId="0AF9CFC2" w14:textId="77777777" w:rsidR="00CB73BC" w:rsidRPr="008957FD" w:rsidRDefault="00CB73BC" w:rsidP="00CB73BC">
            <w:pPr>
              <w:spacing w:before="60" w:after="60"/>
              <w:ind w:firstLine="0"/>
              <w:rPr>
                <w:sz w:val="20"/>
              </w:rPr>
            </w:pPr>
            <w:r w:rsidRPr="008957FD">
              <w:rPr>
                <w:sz w:val="20"/>
              </w:rPr>
              <w:t>16.6%</w:t>
            </w:r>
          </w:p>
        </w:tc>
        <w:tc>
          <w:tcPr>
            <w:tcW w:w="3690" w:type="dxa"/>
            <w:shd w:val="clear" w:color="auto" w:fill="FFFFFF"/>
          </w:tcPr>
          <w:p w14:paraId="2CA3EC24" w14:textId="77777777" w:rsidR="00CB73BC" w:rsidRPr="008957FD" w:rsidRDefault="00CB73BC" w:rsidP="00CB73BC">
            <w:pPr>
              <w:spacing w:before="60" w:after="60"/>
              <w:ind w:firstLine="0"/>
              <w:rPr>
                <w:sz w:val="20"/>
                <w:szCs w:val="10"/>
              </w:rPr>
            </w:pPr>
            <w:r w:rsidRPr="008957FD">
              <w:rPr>
                <w:sz w:val="20"/>
              </w:rPr>
              <w:t>4) Agriculture</w:t>
            </w:r>
          </w:p>
        </w:tc>
        <w:tc>
          <w:tcPr>
            <w:tcW w:w="720" w:type="dxa"/>
            <w:shd w:val="clear" w:color="auto" w:fill="FFFFFF"/>
          </w:tcPr>
          <w:p w14:paraId="27A6F06E" w14:textId="77777777" w:rsidR="00CB73BC" w:rsidRPr="008957FD" w:rsidRDefault="00CB73BC" w:rsidP="00CB73BC">
            <w:pPr>
              <w:spacing w:before="60" w:after="60"/>
              <w:ind w:firstLine="0"/>
              <w:rPr>
                <w:sz w:val="20"/>
                <w:szCs w:val="10"/>
              </w:rPr>
            </w:pPr>
            <w:r w:rsidRPr="008957FD">
              <w:rPr>
                <w:sz w:val="20"/>
              </w:rPr>
              <w:t>23.8%</w:t>
            </w:r>
          </w:p>
        </w:tc>
      </w:tr>
      <w:tr w:rsidR="00CB73BC" w:rsidRPr="008957FD" w14:paraId="07BE6393" w14:textId="77777777">
        <w:tblPrEx>
          <w:tblCellMar>
            <w:top w:w="0" w:type="dxa"/>
            <w:bottom w:w="0" w:type="dxa"/>
          </w:tblCellMar>
        </w:tblPrEx>
        <w:tc>
          <w:tcPr>
            <w:tcW w:w="4140" w:type="dxa"/>
            <w:shd w:val="clear" w:color="auto" w:fill="FFFFFF"/>
          </w:tcPr>
          <w:p w14:paraId="3D0225B1" w14:textId="77777777" w:rsidR="00CB73BC" w:rsidRPr="008957FD" w:rsidRDefault="00CB73BC" w:rsidP="00CB73BC">
            <w:pPr>
              <w:spacing w:before="60" w:after="60"/>
              <w:ind w:firstLine="0"/>
              <w:rPr>
                <w:sz w:val="20"/>
                <w:szCs w:val="10"/>
              </w:rPr>
            </w:pPr>
            <w:r w:rsidRPr="008957FD">
              <w:rPr>
                <w:sz w:val="20"/>
                <w:szCs w:val="10"/>
              </w:rPr>
              <w:t>5) Transports, communications et autres services publics</w:t>
            </w:r>
          </w:p>
        </w:tc>
        <w:tc>
          <w:tcPr>
            <w:tcW w:w="810" w:type="dxa"/>
            <w:shd w:val="clear" w:color="auto" w:fill="FFFFFF"/>
          </w:tcPr>
          <w:p w14:paraId="166CDDCE" w14:textId="77777777" w:rsidR="00CB73BC" w:rsidRPr="008957FD" w:rsidRDefault="00CB73BC" w:rsidP="00CB73BC">
            <w:pPr>
              <w:spacing w:before="60" w:after="60"/>
              <w:ind w:firstLine="0"/>
              <w:rPr>
                <w:sz w:val="20"/>
                <w:szCs w:val="10"/>
              </w:rPr>
            </w:pPr>
            <w:r w:rsidRPr="008957FD">
              <w:rPr>
                <w:sz w:val="20"/>
              </w:rPr>
              <w:t>16.0%</w:t>
            </w:r>
          </w:p>
        </w:tc>
        <w:tc>
          <w:tcPr>
            <w:tcW w:w="3690" w:type="dxa"/>
            <w:shd w:val="clear" w:color="auto" w:fill="FFFFFF"/>
          </w:tcPr>
          <w:p w14:paraId="6985EDE4" w14:textId="77777777" w:rsidR="00CB73BC" w:rsidRPr="008957FD" w:rsidRDefault="00CB73BC" w:rsidP="00CB73BC">
            <w:pPr>
              <w:spacing w:before="60" w:after="60"/>
              <w:ind w:firstLine="0"/>
              <w:rPr>
                <w:sz w:val="20"/>
              </w:rPr>
            </w:pPr>
            <w:r w:rsidRPr="008957FD">
              <w:rPr>
                <w:sz w:val="20"/>
              </w:rPr>
              <w:t>5) Finances, ass</w:t>
            </w:r>
            <w:r w:rsidRPr="008957FD">
              <w:rPr>
                <w:sz w:val="20"/>
              </w:rPr>
              <w:t>u</w:t>
            </w:r>
            <w:r w:rsidRPr="008957FD">
              <w:rPr>
                <w:sz w:val="20"/>
              </w:rPr>
              <w:t>rances et immeuble</w:t>
            </w:r>
          </w:p>
        </w:tc>
        <w:tc>
          <w:tcPr>
            <w:tcW w:w="720" w:type="dxa"/>
            <w:shd w:val="clear" w:color="auto" w:fill="FFFFFF"/>
          </w:tcPr>
          <w:p w14:paraId="52043DA9" w14:textId="77777777" w:rsidR="00CB73BC" w:rsidRPr="008957FD" w:rsidRDefault="00CB73BC" w:rsidP="00CB73BC">
            <w:pPr>
              <w:spacing w:before="60" w:after="60"/>
              <w:ind w:firstLine="0"/>
              <w:rPr>
                <w:sz w:val="20"/>
              </w:rPr>
            </w:pPr>
            <w:r w:rsidRPr="008957FD">
              <w:rPr>
                <w:sz w:val="20"/>
              </w:rPr>
              <w:t>21.9%</w:t>
            </w:r>
          </w:p>
        </w:tc>
      </w:tr>
    </w:tbl>
    <w:p w14:paraId="2DFEB673" w14:textId="77777777" w:rsidR="00CB73BC" w:rsidRPr="008957FD" w:rsidRDefault="00CB73BC" w:rsidP="00CB73BC">
      <w:pPr>
        <w:spacing w:before="120" w:after="120"/>
        <w:jc w:val="both"/>
        <w:rPr>
          <w:szCs w:val="2"/>
        </w:rPr>
      </w:pPr>
    </w:p>
    <w:tbl>
      <w:tblPr>
        <w:tblOverlap w:val="never"/>
        <w:tblW w:w="0" w:type="auto"/>
        <w:tblInd w:w="-1430" w:type="dxa"/>
        <w:tblLayout w:type="fixed"/>
        <w:tblCellMar>
          <w:left w:w="10" w:type="dxa"/>
          <w:right w:w="10" w:type="dxa"/>
        </w:tblCellMar>
        <w:tblLook w:val="0000" w:firstRow="0" w:lastRow="0" w:firstColumn="0" w:lastColumn="0" w:noHBand="0" w:noVBand="0"/>
      </w:tblPr>
      <w:tblGrid>
        <w:gridCol w:w="4140"/>
        <w:gridCol w:w="810"/>
        <w:gridCol w:w="3690"/>
        <w:gridCol w:w="720"/>
      </w:tblGrid>
      <w:tr w:rsidR="00CB73BC" w:rsidRPr="008957FD" w14:paraId="4513CF99" w14:textId="77777777">
        <w:tblPrEx>
          <w:tblCellMar>
            <w:top w:w="0" w:type="dxa"/>
            <w:bottom w:w="0" w:type="dxa"/>
          </w:tblCellMar>
        </w:tblPrEx>
        <w:tc>
          <w:tcPr>
            <w:tcW w:w="4140" w:type="dxa"/>
            <w:shd w:val="clear" w:color="auto" w:fill="EEECE1"/>
          </w:tcPr>
          <w:p w14:paraId="1FAA2E86" w14:textId="77777777" w:rsidR="00CB73BC" w:rsidRPr="008957FD" w:rsidRDefault="00CB73BC" w:rsidP="00CB73BC">
            <w:pPr>
              <w:spacing w:before="60" w:after="60"/>
              <w:ind w:firstLine="0"/>
              <w:rPr>
                <w:sz w:val="20"/>
                <w:szCs w:val="10"/>
              </w:rPr>
            </w:pPr>
            <w:r w:rsidRPr="008957FD">
              <w:rPr>
                <w:rStyle w:val="Corpsdutexte27ptGras"/>
                <w:sz w:val="20"/>
                <w:lang w:val="fr-CA"/>
              </w:rPr>
              <w:t>1981</w:t>
            </w:r>
            <w:r w:rsidRPr="008957FD">
              <w:rPr>
                <w:rStyle w:val="Corpsdutexte27ptGras"/>
                <w:sz w:val="20"/>
                <w:lang w:val="fr-CA"/>
              </w:rPr>
              <w:br/>
            </w:r>
            <w:r w:rsidRPr="008957FD">
              <w:rPr>
                <w:sz w:val="20"/>
              </w:rPr>
              <w:t>Québec</w:t>
            </w:r>
          </w:p>
        </w:tc>
        <w:tc>
          <w:tcPr>
            <w:tcW w:w="810" w:type="dxa"/>
            <w:shd w:val="clear" w:color="auto" w:fill="EEECE1"/>
          </w:tcPr>
          <w:p w14:paraId="5EC78EDD" w14:textId="77777777" w:rsidR="00CB73BC" w:rsidRPr="008957FD" w:rsidRDefault="00CB73BC" w:rsidP="00CB73BC">
            <w:pPr>
              <w:spacing w:before="60" w:after="60"/>
              <w:ind w:firstLine="0"/>
              <w:rPr>
                <w:sz w:val="20"/>
                <w:szCs w:val="10"/>
              </w:rPr>
            </w:pPr>
          </w:p>
        </w:tc>
        <w:tc>
          <w:tcPr>
            <w:tcW w:w="3690" w:type="dxa"/>
            <w:shd w:val="clear" w:color="auto" w:fill="EEECE1"/>
          </w:tcPr>
          <w:p w14:paraId="28C0995D" w14:textId="77777777" w:rsidR="00CB73BC" w:rsidRPr="008957FD" w:rsidRDefault="00CB73BC" w:rsidP="00CB73BC">
            <w:pPr>
              <w:spacing w:before="60" w:after="60"/>
              <w:ind w:firstLine="0"/>
              <w:rPr>
                <w:sz w:val="20"/>
              </w:rPr>
            </w:pPr>
            <w:r w:rsidRPr="008957FD">
              <w:rPr>
                <w:rStyle w:val="Corpsdutexte27ptGras"/>
                <w:sz w:val="20"/>
                <w:lang w:val="fr-CA"/>
              </w:rPr>
              <w:t>1981</w:t>
            </w:r>
            <w:r w:rsidRPr="008957FD">
              <w:rPr>
                <w:rStyle w:val="Corpsdutexte27ptGras"/>
                <w:sz w:val="20"/>
                <w:lang w:val="fr-CA"/>
              </w:rPr>
              <w:br/>
            </w:r>
            <w:r w:rsidRPr="008957FD">
              <w:rPr>
                <w:sz w:val="20"/>
              </w:rPr>
              <w:t>Canada</w:t>
            </w:r>
          </w:p>
        </w:tc>
        <w:tc>
          <w:tcPr>
            <w:tcW w:w="720" w:type="dxa"/>
            <w:shd w:val="clear" w:color="auto" w:fill="EEECE1"/>
          </w:tcPr>
          <w:p w14:paraId="7FC85FE5" w14:textId="77777777" w:rsidR="00CB73BC" w:rsidRPr="008957FD" w:rsidRDefault="00CB73BC" w:rsidP="00CB73BC">
            <w:pPr>
              <w:spacing w:before="60" w:after="60"/>
              <w:ind w:firstLine="0"/>
              <w:rPr>
                <w:sz w:val="20"/>
                <w:szCs w:val="10"/>
              </w:rPr>
            </w:pPr>
          </w:p>
        </w:tc>
      </w:tr>
      <w:tr w:rsidR="00CB73BC" w:rsidRPr="008957FD" w14:paraId="4F67DFDD" w14:textId="77777777">
        <w:tblPrEx>
          <w:tblCellMar>
            <w:top w:w="0" w:type="dxa"/>
            <w:bottom w:w="0" w:type="dxa"/>
          </w:tblCellMar>
        </w:tblPrEx>
        <w:tc>
          <w:tcPr>
            <w:tcW w:w="4140" w:type="dxa"/>
            <w:shd w:val="clear" w:color="auto" w:fill="FFFFFF"/>
          </w:tcPr>
          <w:p w14:paraId="241000B8" w14:textId="77777777" w:rsidR="00CB73BC" w:rsidRPr="008957FD" w:rsidRDefault="00CB73BC" w:rsidP="00CB73BC">
            <w:pPr>
              <w:spacing w:before="60" w:after="60"/>
              <w:ind w:firstLine="0"/>
              <w:rPr>
                <w:sz w:val="20"/>
              </w:rPr>
            </w:pPr>
            <w:r w:rsidRPr="008957FD">
              <w:rPr>
                <w:sz w:val="20"/>
              </w:rPr>
              <w:t>Prof. Libérales et techn</w:t>
            </w:r>
            <w:r w:rsidRPr="008957FD">
              <w:rPr>
                <w:sz w:val="20"/>
              </w:rPr>
              <w:t>i</w:t>
            </w:r>
            <w:r w:rsidRPr="008957FD">
              <w:rPr>
                <w:sz w:val="20"/>
              </w:rPr>
              <w:t>cien-ne-s</w:t>
            </w:r>
            <w:r w:rsidRPr="008957FD">
              <w:rPr>
                <w:sz w:val="20"/>
              </w:rPr>
              <w:br/>
              <w:t>Main-d'oeuvre totale :</w:t>
            </w:r>
          </w:p>
        </w:tc>
        <w:tc>
          <w:tcPr>
            <w:tcW w:w="810" w:type="dxa"/>
            <w:shd w:val="clear" w:color="auto" w:fill="FFFFFF"/>
          </w:tcPr>
          <w:p w14:paraId="14F8480C" w14:textId="77777777" w:rsidR="00CB73BC" w:rsidRPr="008957FD" w:rsidRDefault="00CB73BC" w:rsidP="00CB73BC">
            <w:pPr>
              <w:spacing w:before="60" w:after="60"/>
              <w:ind w:firstLine="0"/>
              <w:rPr>
                <w:sz w:val="20"/>
              </w:rPr>
            </w:pPr>
            <w:r w:rsidRPr="008957FD">
              <w:rPr>
                <w:sz w:val="20"/>
              </w:rPr>
              <w:t>16.5%</w:t>
            </w:r>
          </w:p>
        </w:tc>
        <w:tc>
          <w:tcPr>
            <w:tcW w:w="3690" w:type="dxa"/>
            <w:shd w:val="clear" w:color="auto" w:fill="FFFFFF"/>
          </w:tcPr>
          <w:p w14:paraId="13F0A67D" w14:textId="77777777" w:rsidR="00CB73BC" w:rsidRPr="008957FD" w:rsidRDefault="00CB73BC" w:rsidP="00CB73BC">
            <w:pPr>
              <w:spacing w:before="60" w:after="60"/>
              <w:ind w:firstLine="0"/>
              <w:rPr>
                <w:sz w:val="20"/>
              </w:rPr>
            </w:pPr>
            <w:r w:rsidRPr="008957FD">
              <w:rPr>
                <w:sz w:val="20"/>
              </w:rPr>
              <w:t>Prof. Libérales et techn</w:t>
            </w:r>
            <w:r w:rsidRPr="008957FD">
              <w:rPr>
                <w:sz w:val="20"/>
              </w:rPr>
              <w:t>i</w:t>
            </w:r>
            <w:r w:rsidRPr="008957FD">
              <w:rPr>
                <w:sz w:val="20"/>
              </w:rPr>
              <w:t>cien-ne-s</w:t>
            </w:r>
            <w:r w:rsidRPr="008957FD">
              <w:rPr>
                <w:sz w:val="20"/>
              </w:rPr>
              <w:br/>
              <w:t>Main-d'oeuvre tot</w:t>
            </w:r>
            <w:r w:rsidRPr="008957FD">
              <w:rPr>
                <w:sz w:val="20"/>
              </w:rPr>
              <w:t>a</w:t>
            </w:r>
            <w:r w:rsidRPr="008957FD">
              <w:rPr>
                <w:sz w:val="20"/>
              </w:rPr>
              <w:t>le :</w:t>
            </w:r>
          </w:p>
        </w:tc>
        <w:tc>
          <w:tcPr>
            <w:tcW w:w="720" w:type="dxa"/>
            <w:shd w:val="clear" w:color="auto" w:fill="FFFFFF"/>
          </w:tcPr>
          <w:p w14:paraId="122FD0BF" w14:textId="77777777" w:rsidR="00CB73BC" w:rsidRPr="008957FD" w:rsidRDefault="00CB73BC" w:rsidP="00CB73BC">
            <w:pPr>
              <w:spacing w:before="60" w:after="60"/>
              <w:ind w:firstLine="0"/>
              <w:rPr>
                <w:sz w:val="20"/>
              </w:rPr>
            </w:pPr>
            <w:r w:rsidRPr="008957FD">
              <w:rPr>
                <w:sz w:val="20"/>
              </w:rPr>
              <w:t>15.5%</w:t>
            </w:r>
          </w:p>
        </w:tc>
      </w:tr>
      <w:tr w:rsidR="00CB73BC" w:rsidRPr="008957FD" w14:paraId="2A5ED359" w14:textId="77777777">
        <w:tblPrEx>
          <w:tblCellMar>
            <w:top w:w="0" w:type="dxa"/>
            <w:bottom w:w="0" w:type="dxa"/>
          </w:tblCellMar>
        </w:tblPrEx>
        <w:tc>
          <w:tcPr>
            <w:tcW w:w="4140" w:type="dxa"/>
            <w:shd w:val="clear" w:color="auto" w:fill="FFFFFF"/>
          </w:tcPr>
          <w:p w14:paraId="5F040F21" w14:textId="77777777" w:rsidR="00CB73BC" w:rsidRPr="008957FD" w:rsidRDefault="00CB73BC" w:rsidP="00CB73BC">
            <w:pPr>
              <w:spacing w:before="60" w:after="60"/>
              <w:ind w:firstLine="0"/>
              <w:rPr>
                <w:sz w:val="20"/>
              </w:rPr>
            </w:pPr>
            <w:r w:rsidRPr="008957FD">
              <w:rPr>
                <w:sz w:val="20"/>
              </w:rPr>
              <w:t>Taux de fém</w:t>
            </w:r>
            <w:r w:rsidRPr="008957FD">
              <w:rPr>
                <w:sz w:val="20"/>
              </w:rPr>
              <w:t>i</w:t>
            </w:r>
            <w:r w:rsidRPr="008957FD">
              <w:rPr>
                <w:sz w:val="20"/>
              </w:rPr>
              <w:t>nité -</w:t>
            </w:r>
            <w:r w:rsidRPr="008957FD">
              <w:rPr>
                <w:sz w:val="20"/>
              </w:rPr>
              <w:br/>
              <w:t>Prof. Libérales et techn</w:t>
            </w:r>
            <w:r w:rsidRPr="008957FD">
              <w:rPr>
                <w:sz w:val="20"/>
              </w:rPr>
              <w:t>i</w:t>
            </w:r>
            <w:r w:rsidRPr="008957FD">
              <w:rPr>
                <w:sz w:val="20"/>
              </w:rPr>
              <w:t>cien-ne-s</w:t>
            </w:r>
            <w:r w:rsidRPr="008957FD">
              <w:rPr>
                <w:sz w:val="20"/>
              </w:rPr>
              <w:br/>
              <w:t>Toutes activités</w:t>
            </w:r>
          </w:p>
        </w:tc>
        <w:tc>
          <w:tcPr>
            <w:tcW w:w="810" w:type="dxa"/>
            <w:shd w:val="clear" w:color="auto" w:fill="FFFFFF"/>
          </w:tcPr>
          <w:p w14:paraId="39C549C4" w14:textId="77777777" w:rsidR="00CB73BC" w:rsidRPr="008957FD" w:rsidRDefault="00CB73BC" w:rsidP="00CB73BC">
            <w:pPr>
              <w:spacing w:before="60" w:after="60"/>
              <w:ind w:firstLine="0"/>
              <w:rPr>
                <w:sz w:val="20"/>
                <w:szCs w:val="10"/>
              </w:rPr>
            </w:pPr>
            <w:r w:rsidRPr="008957FD">
              <w:rPr>
                <w:sz w:val="20"/>
              </w:rPr>
              <w:t>51.6%</w:t>
            </w:r>
          </w:p>
        </w:tc>
        <w:tc>
          <w:tcPr>
            <w:tcW w:w="3690" w:type="dxa"/>
            <w:shd w:val="clear" w:color="auto" w:fill="FFFFFF"/>
          </w:tcPr>
          <w:p w14:paraId="60ABC9CE" w14:textId="77777777" w:rsidR="00CB73BC" w:rsidRPr="008957FD" w:rsidRDefault="00CB73BC" w:rsidP="00CB73BC">
            <w:pPr>
              <w:spacing w:before="60" w:after="60"/>
              <w:ind w:firstLine="0"/>
              <w:rPr>
                <w:sz w:val="20"/>
              </w:rPr>
            </w:pPr>
            <w:r w:rsidRPr="008957FD">
              <w:rPr>
                <w:sz w:val="20"/>
              </w:rPr>
              <w:t>Taux de fém</w:t>
            </w:r>
            <w:r w:rsidRPr="008957FD">
              <w:rPr>
                <w:sz w:val="20"/>
              </w:rPr>
              <w:t>i</w:t>
            </w:r>
            <w:r w:rsidRPr="008957FD">
              <w:rPr>
                <w:sz w:val="20"/>
              </w:rPr>
              <w:t>nité -</w:t>
            </w:r>
            <w:r w:rsidRPr="008957FD">
              <w:rPr>
                <w:sz w:val="20"/>
              </w:rPr>
              <w:br/>
              <w:t>Prof. Libérales et techn</w:t>
            </w:r>
            <w:r w:rsidRPr="008957FD">
              <w:rPr>
                <w:sz w:val="20"/>
              </w:rPr>
              <w:t>i</w:t>
            </w:r>
            <w:r w:rsidRPr="008957FD">
              <w:rPr>
                <w:sz w:val="20"/>
              </w:rPr>
              <w:t>cien ne s</w:t>
            </w:r>
            <w:r w:rsidRPr="008957FD">
              <w:rPr>
                <w:sz w:val="20"/>
              </w:rPr>
              <w:br/>
              <w:t>Toutes activités</w:t>
            </w:r>
          </w:p>
        </w:tc>
        <w:tc>
          <w:tcPr>
            <w:tcW w:w="720" w:type="dxa"/>
            <w:shd w:val="clear" w:color="auto" w:fill="FFFFFF"/>
          </w:tcPr>
          <w:p w14:paraId="3969C95D" w14:textId="77777777" w:rsidR="00CB73BC" w:rsidRPr="008957FD" w:rsidRDefault="00CB73BC" w:rsidP="00CB73BC">
            <w:pPr>
              <w:spacing w:before="60" w:after="60"/>
              <w:ind w:firstLine="0"/>
              <w:rPr>
                <w:sz w:val="20"/>
                <w:szCs w:val="10"/>
              </w:rPr>
            </w:pPr>
            <w:r w:rsidRPr="008957FD">
              <w:rPr>
                <w:sz w:val="20"/>
              </w:rPr>
              <w:t>51.1%</w:t>
            </w:r>
          </w:p>
        </w:tc>
      </w:tr>
      <w:tr w:rsidR="00CB73BC" w:rsidRPr="008957FD" w14:paraId="18C9363D" w14:textId="77777777">
        <w:tblPrEx>
          <w:tblCellMar>
            <w:top w:w="0" w:type="dxa"/>
            <w:bottom w:w="0" w:type="dxa"/>
          </w:tblCellMar>
        </w:tblPrEx>
        <w:tc>
          <w:tcPr>
            <w:tcW w:w="4140" w:type="dxa"/>
            <w:shd w:val="clear" w:color="auto" w:fill="FFFFFF"/>
          </w:tcPr>
          <w:p w14:paraId="12DEB9A7" w14:textId="77777777" w:rsidR="00CB73BC" w:rsidRPr="008957FD" w:rsidRDefault="00CB73BC" w:rsidP="00CB73BC">
            <w:pPr>
              <w:spacing w:before="60" w:after="60"/>
              <w:ind w:firstLine="0"/>
              <w:rPr>
                <w:sz w:val="20"/>
              </w:rPr>
            </w:pPr>
          </w:p>
        </w:tc>
        <w:tc>
          <w:tcPr>
            <w:tcW w:w="810" w:type="dxa"/>
            <w:shd w:val="clear" w:color="auto" w:fill="FFFFFF"/>
          </w:tcPr>
          <w:p w14:paraId="0584F79D" w14:textId="77777777" w:rsidR="00CB73BC" w:rsidRPr="008957FD" w:rsidRDefault="00CB73BC" w:rsidP="00CB73BC">
            <w:pPr>
              <w:spacing w:before="60" w:after="60"/>
              <w:ind w:firstLine="0"/>
              <w:rPr>
                <w:sz w:val="20"/>
              </w:rPr>
            </w:pPr>
          </w:p>
        </w:tc>
        <w:tc>
          <w:tcPr>
            <w:tcW w:w="3690" w:type="dxa"/>
            <w:shd w:val="clear" w:color="auto" w:fill="FFFFFF"/>
          </w:tcPr>
          <w:p w14:paraId="591C0180" w14:textId="77777777" w:rsidR="00CB73BC" w:rsidRPr="008957FD" w:rsidRDefault="00CB73BC" w:rsidP="00CB73BC">
            <w:pPr>
              <w:spacing w:before="60" w:after="60"/>
              <w:ind w:firstLine="0"/>
              <w:rPr>
                <w:sz w:val="20"/>
              </w:rPr>
            </w:pPr>
          </w:p>
        </w:tc>
        <w:tc>
          <w:tcPr>
            <w:tcW w:w="720" w:type="dxa"/>
            <w:shd w:val="clear" w:color="auto" w:fill="FFFFFF"/>
          </w:tcPr>
          <w:p w14:paraId="22725F92" w14:textId="77777777" w:rsidR="00CB73BC" w:rsidRPr="008957FD" w:rsidRDefault="00CB73BC" w:rsidP="00CB73BC">
            <w:pPr>
              <w:spacing w:before="60" w:after="60"/>
              <w:ind w:firstLine="0"/>
              <w:rPr>
                <w:sz w:val="20"/>
              </w:rPr>
            </w:pPr>
          </w:p>
        </w:tc>
      </w:tr>
      <w:tr w:rsidR="00CB73BC" w:rsidRPr="008957FD" w14:paraId="5E941B9C" w14:textId="77777777">
        <w:tblPrEx>
          <w:tblCellMar>
            <w:top w:w="0" w:type="dxa"/>
            <w:bottom w:w="0" w:type="dxa"/>
          </w:tblCellMar>
        </w:tblPrEx>
        <w:tc>
          <w:tcPr>
            <w:tcW w:w="4140" w:type="dxa"/>
            <w:shd w:val="clear" w:color="auto" w:fill="FFFFFF"/>
          </w:tcPr>
          <w:p w14:paraId="7A327F99" w14:textId="77777777" w:rsidR="00CB73BC" w:rsidRPr="008957FD" w:rsidRDefault="00CB73BC" w:rsidP="00CB73BC">
            <w:pPr>
              <w:spacing w:before="60" w:after="60"/>
              <w:ind w:firstLine="0"/>
              <w:rPr>
                <w:sz w:val="20"/>
              </w:rPr>
            </w:pPr>
            <w:r w:rsidRPr="008957FD">
              <w:rPr>
                <w:sz w:val="20"/>
              </w:rPr>
              <w:t>Taux de fém</w:t>
            </w:r>
            <w:r w:rsidRPr="008957FD">
              <w:rPr>
                <w:sz w:val="20"/>
              </w:rPr>
              <w:t>i</w:t>
            </w:r>
            <w:r w:rsidRPr="008957FD">
              <w:rPr>
                <w:sz w:val="20"/>
              </w:rPr>
              <w:t>nité -</w:t>
            </w:r>
            <w:r w:rsidRPr="008957FD">
              <w:rPr>
                <w:sz w:val="20"/>
              </w:rPr>
              <w:br/>
              <w:t>Prof. Libérales et techn</w:t>
            </w:r>
            <w:r w:rsidRPr="008957FD">
              <w:rPr>
                <w:sz w:val="20"/>
              </w:rPr>
              <w:t>i</w:t>
            </w:r>
            <w:r w:rsidRPr="008957FD">
              <w:rPr>
                <w:sz w:val="20"/>
              </w:rPr>
              <w:t>cien-ne-s</w:t>
            </w:r>
            <w:r w:rsidRPr="008957FD">
              <w:rPr>
                <w:sz w:val="20"/>
              </w:rPr>
              <w:br/>
              <w:t>Par activité économ</w:t>
            </w:r>
            <w:r w:rsidRPr="008957FD">
              <w:rPr>
                <w:sz w:val="20"/>
              </w:rPr>
              <w:t>i</w:t>
            </w:r>
            <w:r w:rsidRPr="008957FD">
              <w:rPr>
                <w:sz w:val="20"/>
              </w:rPr>
              <w:t>que</w:t>
            </w:r>
          </w:p>
        </w:tc>
        <w:tc>
          <w:tcPr>
            <w:tcW w:w="810" w:type="dxa"/>
            <w:shd w:val="clear" w:color="auto" w:fill="FFFFFF"/>
          </w:tcPr>
          <w:p w14:paraId="7E560EAF" w14:textId="77777777" w:rsidR="00CB73BC" w:rsidRPr="008957FD" w:rsidRDefault="00CB73BC" w:rsidP="00CB73BC">
            <w:pPr>
              <w:spacing w:before="60" w:after="60"/>
              <w:ind w:firstLine="0"/>
              <w:rPr>
                <w:sz w:val="20"/>
                <w:szCs w:val="10"/>
              </w:rPr>
            </w:pPr>
            <w:r w:rsidRPr="008957FD">
              <w:rPr>
                <w:sz w:val="20"/>
                <w:szCs w:val="10"/>
              </w:rPr>
              <w:t>%</w:t>
            </w:r>
          </w:p>
        </w:tc>
        <w:tc>
          <w:tcPr>
            <w:tcW w:w="3690" w:type="dxa"/>
            <w:shd w:val="clear" w:color="auto" w:fill="FFFFFF"/>
          </w:tcPr>
          <w:p w14:paraId="467E4463" w14:textId="77777777" w:rsidR="00CB73BC" w:rsidRPr="008957FD" w:rsidRDefault="00CB73BC" w:rsidP="00CB73BC">
            <w:pPr>
              <w:spacing w:before="60" w:after="60"/>
              <w:ind w:firstLine="0"/>
              <w:rPr>
                <w:sz w:val="20"/>
              </w:rPr>
            </w:pPr>
            <w:r w:rsidRPr="008957FD">
              <w:rPr>
                <w:sz w:val="20"/>
              </w:rPr>
              <w:t>Taux de fém</w:t>
            </w:r>
            <w:r w:rsidRPr="008957FD">
              <w:rPr>
                <w:sz w:val="20"/>
              </w:rPr>
              <w:t>i</w:t>
            </w:r>
            <w:r w:rsidRPr="008957FD">
              <w:rPr>
                <w:sz w:val="20"/>
              </w:rPr>
              <w:t>nité -</w:t>
            </w:r>
            <w:r w:rsidRPr="008957FD">
              <w:rPr>
                <w:sz w:val="20"/>
              </w:rPr>
              <w:br/>
              <w:t>Prof. Libérales et techn</w:t>
            </w:r>
            <w:r w:rsidRPr="008957FD">
              <w:rPr>
                <w:sz w:val="20"/>
              </w:rPr>
              <w:t>i</w:t>
            </w:r>
            <w:r w:rsidRPr="008957FD">
              <w:rPr>
                <w:sz w:val="20"/>
              </w:rPr>
              <w:t>cien-ne-s</w:t>
            </w:r>
            <w:r w:rsidRPr="008957FD">
              <w:rPr>
                <w:sz w:val="20"/>
              </w:rPr>
              <w:br/>
              <w:t>Par activité écon</w:t>
            </w:r>
            <w:r w:rsidRPr="008957FD">
              <w:rPr>
                <w:sz w:val="20"/>
              </w:rPr>
              <w:t>o</w:t>
            </w:r>
            <w:r w:rsidRPr="008957FD">
              <w:rPr>
                <w:sz w:val="20"/>
              </w:rPr>
              <w:t>mique</w:t>
            </w:r>
          </w:p>
        </w:tc>
        <w:tc>
          <w:tcPr>
            <w:tcW w:w="720" w:type="dxa"/>
            <w:shd w:val="clear" w:color="auto" w:fill="FFFFFF"/>
          </w:tcPr>
          <w:p w14:paraId="75126AB2" w14:textId="77777777" w:rsidR="00CB73BC" w:rsidRPr="008957FD" w:rsidRDefault="00CB73BC" w:rsidP="00CB73BC">
            <w:pPr>
              <w:spacing w:before="60" w:after="60"/>
              <w:ind w:firstLine="0"/>
              <w:rPr>
                <w:sz w:val="20"/>
                <w:szCs w:val="10"/>
              </w:rPr>
            </w:pPr>
            <w:r w:rsidRPr="008957FD">
              <w:rPr>
                <w:sz w:val="20"/>
                <w:szCs w:val="10"/>
              </w:rPr>
              <w:t>%</w:t>
            </w:r>
          </w:p>
        </w:tc>
      </w:tr>
      <w:tr w:rsidR="00CB73BC" w:rsidRPr="008957FD" w14:paraId="32FFB818" w14:textId="77777777">
        <w:tblPrEx>
          <w:tblCellMar>
            <w:top w:w="0" w:type="dxa"/>
            <w:bottom w:w="0" w:type="dxa"/>
          </w:tblCellMar>
        </w:tblPrEx>
        <w:tc>
          <w:tcPr>
            <w:tcW w:w="4140" w:type="dxa"/>
            <w:shd w:val="clear" w:color="auto" w:fill="FFFFFF"/>
          </w:tcPr>
          <w:p w14:paraId="72F40DB4" w14:textId="77777777" w:rsidR="00CB73BC" w:rsidRPr="008957FD" w:rsidRDefault="00CB73BC" w:rsidP="00CB73BC">
            <w:pPr>
              <w:spacing w:before="60" w:after="60"/>
              <w:ind w:firstLine="0"/>
              <w:rPr>
                <w:sz w:val="20"/>
              </w:rPr>
            </w:pPr>
          </w:p>
        </w:tc>
        <w:tc>
          <w:tcPr>
            <w:tcW w:w="810" w:type="dxa"/>
            <w:shd w:val="clear" w:color="auto" w:fill="FFFFFF"/>
          </w:tcPr>
          <w:p w14:paraId="17BEB106" w14:textId="77777777" w:rsidR="00CB73BC" w:rsidRPr="008957FD" w:rsidRDefault="00CB73BC" w:rsidP="00CB73BC">
            <w:pPr>
              <w:spacing w:before="60" w:after="60"/>
              <w:ind w:firstLine="0"/>
              <w:rPr>
                <w:sz w:val="20"/>
                <w:szCs w:val="10"/>
              </w:rPr>
            </w:pPr>
          </w:p>
        </w:tc>
        <w:tc>
          <w:tcPr>
            <w:tcW w:w="3690" w:type="dxa"/>
            <w:shd w:val="clear" w:color="auto" w:fill="FFFFFF"/>
          </w:tcPr>
          <w:p w14:paraId="0999E5C3" w14:textId="77777777" w:rsidR="00CB73BC" w:rsidRPr="008957FD" w:rsidRDefault="00CB73BC" w:rsidP="00CB73BC">
            <w:pPr>
              <w:spacing w:before="60" w:after="60"/>
              <w:ind w:firstLine="0"/>
              <w:rPr>
                <w:sz w:val="20"/>
              </w:rPr>
            </w:pPr>
          </w:p>
        </w:tc>
        <w:tc>
          <w:tcPr>
            <w:tcW w:w="720" w:type="dxa"/>
            <w:shd w:val="clear" w:color="auto" w:fill="FFFFFF"/>
          </w:tcPr>
          <w:p w14:paraId="70100E41" w14:textId="77777777" w:rsidR="00CB73BC" w:rsidRPr="008957FD" w:rsidRDefault="00CB73BC" w:rsidP="00CB73BC">
            <w:pPr>
              <w:spacing w:before="60" w:after="60"/>
              <w:ind w:firstLine="0"/>
              <w:rPr>
                <w:sz w:val="20"/>
                <w:szCs w:val="10"/>
              </w:rPr>
            </w:pPr>
          </w:p>
        </w:tc>
      </w:tr>
      <w:tr w:rsidR="00CB73BC" w:rsidRPr="008957FD" w14:paraId="5FA58D59" w14:textId="77777777">
        <w:tblPrEx>
          <w:tblCellMar>
            <w:top w:w="0" w:type="dxa"/>
            <w:bottom w:w="0" w:type="dxa"/>
          </w:tblCellMar>
        </w:tblPrEx>
        <w:tc>
          <w:tcPr>
            <w:tcW w:w="4140" w:type="dxa"/>
            <w:shd w:val="clear" w:color="auto" w:fill="FFFFFF"/>
          </w:tcPr>
          <w:p w14:paraId="17463A87" w14:textId="77777777" w:rsidR="00CB73BC" w:rsidRPr="008957FD" w:rsidRDefault="00CB73BC" w:rsidP="00CB73BC">
            <w:pPr>
              <w:spacing w:before="60" w:after="60"/>
              <w:ind w:firstLine="0"/>
              <w:rPr>
                <w:sz w:val="20"/>
              </w:rPr>
            </w:pPr>
            <w:r w:rsidRPr="008957FD">
              <w:rPr>
                <w:sz w:val="20"/>
              </w:rPr>
              <w:t>1) Services sociaux, commerciaux, industriels et pe</w:t>
            </w:r>
            <w:r w:rsidRPr="008957FD">
              <w:rPr>
                <w:sz w:val="20"/>
              </w:rPr>
              <w:t>r</w:t>
            </w:r>
            <w:r w:rsidRPr="008957FD">
              <w:rPr>
                <w:sz w:val="20"/>
              </w:rPr>
              <w:t>sonnels</w:t>
            </w:r>
          </w:p>
        </w:tc>
        <w:tc>
          <w:tcPr>
            <w:tcW w:w="810" w:type="dxa"/>
            <w:shd w:val="clear" w:color="auto" w:fill="FFFFFF"/>
          </w:tcPr>
          <w:p w14:paraId="7C3FFD4B" w14:textId="77777777" w:rsidR="00CB73BC" w:rsidRPr="008957FD" w:rsidRDefault="00CB73BC" w:rsidP="00CB73BC">
            <w:pPr>
              <w:spacing w:before="60" w:after="60"/>
              <w:ind w:firstLine="0"/>
              <w:rPr>
                <w:sz w:val="20"/>
              </w:rPr>
            </w:pPr>
            <w:r w:rsidRPr="008957FD">
              <w:rPr>
                <w:sz w:val="20"/>
              </w:rPr>
              <w:t>59.6%</w:t>
            </w:r>
          </w:p>
        </w:tc>
        <w:tc>
          <w:tcPr>
            <w:tcW w:w="3690" w:type="dxa"/>
            <w:shd w:val="clear" w:color="auto" w:fill="FFFFFF"/>
          </w:tcPr>
          <w:p w14:paraId="3DE5258D" w14:textId="77777777" w:rsidR="00CB73BC" w:rsidRPr="008957FD" w:rsidRDefault="00CB73BC" w:rsidP="00CB73BC">
            <w:pPr>
              <w:spacing w:before="60" w:after="60"/>
              <w:ind w:firstLine="0"/>
              <w:rPr>
                <w:sz w:val="20"/>
              </w:rPr>
            </w:pPr>
            <w:r w:rsidRPr="008957FD">
              <w:rPr>
                <w:sz w:val="20"/>
              </w:rPr>
              <w:t>1) Services sociaux, commerciaux  indu</w:t>
            </w:r>
            <w:r w:rsidRPr="008957FD">
              <w:rPr>
                <w:sz w:val="20"/>
              </w:rPr>
              <w:t>s</w:t>
            </w:r>
            <w:r w:rsidRPr="008957FD">
              <w:rPr>
                <w:sz w:val="20"/>
              </w:rPr>
              <w:t>triels et pe</w:t>
            </w:r>
            <w:r w:rsidRPr="008957FD">
              <w:rPr>
                <w:sz w:val="20"/>
              </w:rPr>
              <w:t>r</w:t>
            </w:r>
            <w:r w:rsidRPr="008957FD">
              <w:rPr>
                <w:sz w:val="20"/>
              </w:rPr>
              <w:t>sonnels</w:t>
            </w:r>
          </w:p>
        </w:tc>
        <w:tc>
          <w:tcPr>
            <w:tcW w:w="720" w:type="dxa"/>
            <w:shd w:val="clear" w:color="auto" w:fill="FFFFFF"/>
          </w:tcPr>
          <w:p w14:paraId="1ADE5D14" w14:textId="77777777" w:rsidR="00CB73BC" w:rsidRPr="008957FD" w:rsidRDefault="00CB73BC" w:rsidP="00CB73BC">
            <w:pPr>
              <w:spacing w:before="60" w:after="60"/>
              <w:ind w:firstLine="0"/>
              <w:rPr>
                <w:sz w:val="20"/>
              </w:rPr>
            </w:pPr>
            <w:r w:rsidRPr="008957FD">
              <w:rPr>
                <w:sz w:val="20"/>
              </w:rPr>
              <w:t>60.7%</w:t>
            </w:r>
          </w:p>
        </w:tc>
      </w:tr>
      <w:tr w:rsidR="00CB73BC" w:rsidRPr="008957FD" w14:paraId="3F7276EB" w14:textId="77777777">
        <w:tblPrEx>
          <w:tblCellMar>
            <w:top w:w="0" w:type="dxa"/>
            <w:bottom w:w="0" w:type="dxa"/>
          </w:tblCellMar>
        </w:tblPrEx>
        <w:tc>
          <w:tcPr>
            <w:tcW w:w="4140" w:type="dxa"/>
            <w:shd w:val="clear" w:color="auto" w:fill="FFFFFF"/>
          </w:tcPr>
          <w:p w14:paraId="6D2C7B4D" w14:textId="77777777" w:rsidR="00CB73BC" w:rsidRPr="008957FD" w:rsidRDefault="00CB73BC" w:rsidP="00CB73BC">
            <w:pPr>
              <w:spacing w:before="60" w:after="60"/>
              <w:ind w:firstLine="0"/>
              <w:rPr>
                <w:sz w:val="20"/>
              </w:rPr>
            </w:pPr>
            <w:r w:rsidRPr="008957FD">
              <w:rPr>
                <w:sz w:val="20"/>
              </w:rPr>
              <w:t>2) Commerce</w:t>
            </w:r>
          </w:p>
        </w:tc>
        <w:tc>
          <w:tcPr>
            <w:tcW w:w="810" w:type="dxa"/>
            <w:shd w:val="clear" w:color="auto" w:fill="FFFFFF"/>
          </w:tcPr>
          <w:p w14:paraId="5E832F5C" w14:textId="77777777" w:rsidR="00CB73BC" w:rsidRPr="008957FD" w:rsidRDefault="00CB73BC" w:rsidP="00CB73BC">
            <w:pPr>
              <w:spacing w:before="60" w:after="60"/>
              <w:ind w:firstLine="0"/>
              <w:rPr>
                <w:sz w:val="20"/>
              </w:rPr>
            </w:pPr>
            <w:r w:rsidRPr="008957FD">
              <w:rPr>
                <w:sz w:val="20"/>
              </w:rPr>
              <w:t>42.4%</w:t>
            </w:r>
          </w:p>
        </w:tc>
        <w:tc>
          <w:tcPr>
            <w:tcW w:w="3690" w:type="dxa"/>
            <w:shd w:val="clear" w:color="auto" w:fill="FFFFFF"/>
          </w:tcPr>
          <w:p w14:paraId="69BCB5F5" w14:textId="77777777" w:rsidR="00CB73BC" w:rsidRPr="008957FD" w:rsidRDefault="00CB73BC" w:rsidP="00CB73BC">
            <w:pPr>
              <w:spacing w:before="60" w:after="60"/>
              <w:ind w:firstLine="0"/>
              <w:rPr>
                <w:sz w:val="20"/>
              </w:rPr>
            </w:pPr>
            <w:r w:rsidRPr="008957FD">
              <w:rPr>
                <w:sz w:val="20"/>
              </w:rPr>
              <w:t>2) Commerce</w:t>
            </w:r>
          </w:p>
        </w:tc>
        <w:tc>
          <w:tcPr>
            <w:tcW w:w="720" w:type="dxa"/>
            <w:shd w:val="clear" w:color="auto" w:fill="FFFFFF"/>
          </w:tcPr>
          <w:p w14:paraId="079D7A88" w14:textId="77777777" w:rsidR="00CB73BC" w:rsidRPr="008957FD" w:rsidRDefault="00CB73BC" w:rsidP="00CB73BC">
            <w:pPr>
              <w:spacing w:before="60" w:after="60"/>
              <w:ind w:firstLine="0"/>
              <w:rPr>
                <w:sz w:val="20"/>
              </w:rPr>
            </w:pPr>
            <w:r w:rsidRPr="008957FD">
              <w:rPr>
                <w:sz w:val="20"/>
              </w:rPr>
              <w:t>46.0%</w:t>
            </w:r>
          </w:p>
        </w:tc>
      </w:tr>
      <w:tr w:rsidR="00CB73BC" w:rsidRPr="008957FD" w14:paraId="72F0D9F3" w14:textId="77777777">
        <w:tblPrEx>
          <w:tblCellMar>
            <w:top w:w="0" w:type="dxa"/>
            <w:bottom w:w="0" w:type="dxa"/>
          </w:tblCellMar>
        </w:tblPrEx>
        <w:tc>
          <w:tcPr>
            <w:tcW w:w="4140" w:type="dxa"/>
            <w:shd w:val="clear" w:color="auto" w:fill="FFFFFF"/>
          </w:tcPr>
          <w:p w14:paraId="2548E21A" w14:textId="77777777" w:rsidR="00CB73BC" w:rsidRPr="008957FD" w:rsidRDefault="00CB73BC" w:rsidP="00CB73BC">
            <w:pPr>
              <w:spacing w:before="60" w:after="60"/>
              <w:ind w:firstLine="0"/>
              <w:rPr>
                <w:sz w:val="20"/>
              </w:rPr>
            </w:pPr>
            <w:r w:rsidRPr="008957FD">
              <w:rPr>
                <w:sz w:val="20"/>
              </w:rPr>
              <w:t>3) Finances, ass</w:t>
            </w:r>
            <w:r w:rsidRPr="008957FD">
              <w:rPr>
                <w:sz w:val="20"/>
              </w:rPr>
              <w:t>u</w:t>
            </w:r>
            <w:r w:rsidRPr="008957FD">
              <w:rPr>
                <w:sz w:val="20"/>
              </w:rPr>
              <w:t>rances et immeuble</w:t>
            </w:r>
          </w:p>
        </w:tc>
        <w:tc>
          <w:tcPr>
            <w:tcW w:w="810" w:type="dxa"/>
            <w:shd w:val="clear" w:color="auto" w:fill="FFFFFF"/>
          </w:tcPr>
          <w:p w14:paraId="7816B2EB" w14:textId="77777777" w:rsidR="00CB73BC" w:rsidRPr="008957FD" w:rsidRDefault="00CB73BC" w:rsidP="00CB73BC">
            <w:pPr>
              <w:spacing w:before="60" w:after="60"/>
              <w:ind w:firstLine="0"/>
              <w:rPr>
                <w:sz w:val="20"/>
                <w:szCs w:val="10"/>
              </w:rPr>
            </w:pPr>
            <w:r w:rsidRPr="008957FD">
              <w:rPr>
                <w:sz w:val="20"/>
              </w:rPr>
              <w:t>38.1%</w:t>
            </w:r>
          </w:p>
        </w:tc>
        <w:tc>
          <w:tcPr>
            <w:tcW w:w="3690" w:type="dxa"/>
            <w:shd w:val="clear" w:color="auto" w:fill="FFFFFF"/>
          </w:tcPr>
          <w:p w14:paraId="19DAD969" w14:textId="77777777" w:rsidR="00CB73BC" w:rsidRPr="008957FD" w:rsidRDefault="00CB73BC" w:rsidP="00CB73BC">
            <w:pPr>
              <w:spacing w:before="60" w:after="60"/>
              <w:ind w:firstLine="0"/>
              <w:rPr>
                <w:sz w:val="20"/>
              </w:rPr>
            </w:pPr>
            <w:r w:rsidRPr="008957FD">
              <w:rPr>
                <w:sz w:val="20"/>
              </w:rPr>
              <w:t>3) Agriculture</w:t>
            </w:r>
          </w:p>
        </w:tc>
        <w:tc>
          <w:tcPr>
            <w:tcW w:w="720" w:type="dxa"/>
            <w:shd w:val="clear" w:color="auto" w:fill="FFFFFF"/>
          </w:tcPr>
          <w:p w14:paraId="7BD34451" w14:textId="77777777" w:rsidR="00CB73BC" w:rsidRPr="008957FD" w:rsidRDefault="00CB73BC" w:rsidP="00CB73BC">
            <w:pPr>
              <w:spacing w:before="60" w:after="60"/>
              <w:ind w:firstLine="0"/>
              <w:rPr>
                <w:sz w:val="20"/>
              </w:rPr>
            </w:pPr>
            <w:r w:rsidRPr="008957FD">
              <w:rPr>
                <w:sz w:val="20"/>
              </w:rPr>
              <w:t>44.3%</w:t>
            </w:r>
          </w:p>
        </w:tc>
      </w:tr>
      <w:tr w:rsidR="00CB73BC" w:rsidRPr="008957FD" w14:paraId="6A0BEA18" w14:textId="77777777">
        <w:tblPrEx>
          <w:tblCellMar>
            <w:top w:w="0" w:type="dxa"/>
            <w:bottom w:w="0" w:type="dxa"/>
          </w:tblCellMar>
        </w:tblPrEx>
        <w:tc>
          <w:tcPr>
            <w:tcW w:w="4140" w:type="dxa"/>
            <w:shd w:val="clear" w:color="auto" w:fill="FFFFFF"/>
          </w:tcPr>
          <w:p w14:paraId="1CE6294E" w14:textId="77777777" w:rsidR="00CB73BC" w:rsidRPr="008957FD" w:rsidRDefault="00CB73BC" w:rsidP="00CB73BC">
            <w:pPr>
              <w:spacing w:before="60" w:after="60"/>
              <w:ind w:firstLine="0"/>
              <w:rPr>
                <w:sz w:val="20"/>
              </w:rPr>
            </w:pPr>
            <w:r w:rsidRPr="008957FD">
              <w:rPr>
                <w:sz w:val="20"/>
              </w:rPr>
              <w:t>4) Administration p</w:t>
            </w:r>
            <w:r w:rsidRPr="008957FD">
              <w:rPr>
                <w:sz w:val="20"/>
              </w:rPr>
              <w:t>u</w:t>
            </w:r>
            <w:r w:rsidRPr="008957FD">
              <w:rPr>
                <w:sz w:val="20"/>
              </w:rPr>
              <w:t>blique et Défense nationale</w:t>
            </w:r>
          </w:p>
        </w:tc>
        <w:tc>
          <w:tcPr>
            <w:tcW w:w="810" w:type="dxa"/>
            <w:shd w:val="clear" w:color="auto" w:fill="FFFFFF"/>
          </w:tcPr>
          <w:p w14:paraId="44CB49B6" w14:textId="77777777" w:rsidR="00CB73BC" w:rsidRPr="008957FD" w:rsidRDefault="00CB73BC" w:rsidP="00CB73BC">
            <w:pPr>
              <w:spacing w:before="60" w:after="60"/>
              <w:ind w:firstLine="0"/>
              <w:rPr>
                <w:sz w:val="20"/>
                <w:szCs w:val="10"/>
              </w:rPr>
            </w:pPr>
            <w:r w:rsidRPr="008957FD">
              <w:rPr>
                <w:sz w:val="20"/>
              </w:rPr>
              <w:t>33.3%</w:t>
            </w:r>
          </w:p>
        </w:tc>
        <w:tc>
          <w:tcPr>
            <w:tcW w:w="3690" w:type="dxa"/>
            <w:shd w:val="clear" w:color="auto" w:fill="FFFFFF"/>
          </w:tcPr>
          <w:p w14:paraId="45D7A3AF" w14:textId="77777777" w:rsidR="00CB73BC" w:rsidRPr="008957FD" w:rsidRDefault="00CB73BC" w:rsidP="00CB73BC">
            <w:pPr>
              <w:spacing w:before="60" w:after="60"/>
              <w:ind w:firstLine="0"/>
              <w:rPr>
                <w:sz w:val="20"/>
              </w:rPr>
            </w:pPr>
            <w:r w:rsidRPr="008957FD">
              <w:rPr>
                <w:sz w:val="20"/>
              </w:rPr>
              <w:t>4) Finances, ass</w:t>
            </w:r>
            <w:r w:rsidRPr="008957FD">
              <w:rPr>
                <w:sz w:val="20"/>
              </w:rPr>
              <w:t>u</w:t>
            </w:r>
            <w:r w:rsidRPr="008957FD">
              <w:rPr>
                <w:sz w:val="20"/>
              </w:rPr>
              <w:t>rances, et immeuble</w:t>
            </w:r>
          </w:p>
        </w:tc>
        <w:tc>
          <w:tcPr>
            <w:tcW w:w="720" w:type="dxa"/>
            <w:shd w:val="clear" w:color="auto" w:fill="FFFFFF"/>
          </w:tcPr>
          <w:p w14:paraId="7CAF3EDF" w14:textId="77777777" w:rsidR="00CB73BC" w:rsidRPr="008957FD" w:rsidRDefault="00CB73BC" w:rsidP="00CB73BC">
            <w:pPr>
              <w:spacing w:before="60" w:after="60"/>
              <w:ind w:firstLine="0"/>
              <w:rPr>
                <w:sz w:val="20"/>
                <w:szCs w:val="10"/>
              </w:rPr>
            </w:pPr>
            <w:r w:rsidRPr="008957FD">
              <w:rPr>
                <w:sz w:val="20"/>
              </w:rPr>
              <w:t>38.4%</w:t>
            </w:r>
          </w:p>
        </w:tc>
      </w:tr>
      <w:tr w:rsidR="00CB73BC" w:rsidRPr="008957FD" w14:paraId="5BFDD4CF" w14:textId="77777777">
        <w:tblPrEx>
          <w:tblCellMar>
            <w:top w:w="0" w:type="dxa"/>
            <w:bottom w:w="0" w:type="dxa"/>
          </w:tblCellMar>
        </w:tblPrEx>
        <w:tc>
          <w:tcPr>
            <w:tcW w:w="4140" w:type="dxa"/>
            <w:shd w:val="clear" w:color="auto" w:fill="FFFFFF"/>
          </w:tcPr>
          <w:p w14:paraId="662088F0" w14:textId="77777777" w:rsidR="00CB73BC" w:rsidRPr="008957FD" w:rsidRDefault="00CB73BC" w:rsidP="00CB73BC">
            <w:pPr>
              <w:spacing w:before="60" w:after="60"/>
              <w:ind w:firstLine="0"/>
              <w:rPr>
                <w:sz w:val="20"/>
              </w:rPr>
            </w:pPr>
            <w:r w:rsidRPr="008957FD">
              <w:rPr>
                <w:sz w:val="20"/>
              </w:rPr>
              <w:t>5) Agriculture</w:t>
            </w:r>
          </w:p>
        </w:tc>
        <w:tc>
          <w:tcPr>
            <w:tcW w:w="810" w:type="dxa"/>
            <w:shd w:val="clear" w:color="auto" w:fill="FFFFFF"/>
          </w:tcPr>
          <w:p w14:paraId="09324073" w14:textId="77777777" w:rsidR="00CB73BC" w:rsidRPr="008957FD" w:rsidRDefault="00CB73BC" w:rsidP="00CB73BC">
            <w:pPr>
              <w:spacing w:before="60" w:after="60"/>
              <w:ind w:firstLine="0"/>
              <w:rPr>
                <w:sz w:val="20"/>
              </w:rPr>
            </w:pPr>
            <w:r w:rsidRPr="008957FD">
              <w:rPr>
                <w:sz w:val="20"/>
              </w:rPr>
              <w:t>32.0%</w:t>
            </w:r>
          </w:p>
        </w:tc>
        <w:tc>
          <w:tcPr>
            <w:tcW w:w="3690" w:type="dxa"/>
            <w:shd w:val="clear" w:color="auto" w:fill="FFFFFF"/>
          </w:tcPr>
          <w:p w14:paraId="67DF2669" w14:textId="77777777" w:rsidR="00CB73BC" w:rsidRPr="008957FD" w:rsidRDefault="00CB73BC" w:rsidP="00CB73BC">
            <w:pPr>
              <w:spacing w:before="60" w:after="60"/>
              <w:ind w:firstLine="0"/>
              <w:rPr>
                <w:sz w:val="20"/>
              </w:rPr>
            </w:pPr>
            <w:r w:rsidRPr="008957FD">
              <w:rPr>
                <w:sz w:val="20"/>
              </w:rPr>
              <w:t>5) Administration publique et Défense nati</w:t>
            </w:r>
            <w:r w:rsidRPr="008957FD">
              <w:rPr>
                <w:sz w:val="20"/>
              </w:rPr>
              <w:t>o</w:t>
            </w:r>
            <w:r w:rsidRPr="008957FD">
              <w:rPr>
                <w:sz w:val="20"/>
              </w:rPr>
              <w:t>nale</w:t>
            </w:r>
          </w:p>
        </w:tc>
        <w:tc>
          <w:tcPr>
            <w:tcW w:w="720" w:type="dxa"/>
            <w:shd w:val="clear" w:color="auto" w:fill="FFFFFF"/>
          </w:tcPr>
          <w:p w14:paraId="76D1718B" w14:textId="77777777" w:rsidR="00CB73BC" w:rsidRPr="008957FD" w:rsidRDefault="00CB73BC" w:rsidP="00CB73BC">
            <w:pPr>
              <w:spacing w:before="60" w:after="60"/>
              <w:ind w:firstLine="0"/>
              <w:rPr>
                <w:sz w:val="20"/>
                <w:szCs w:val="10"/>
              </w:rPr>
            </w:pPr>
            <w:r w:rsidRPr="008957FD">
              <w:rPr>
                <w:sz w:val="20"/>
              </w:rPr>
              <w:t>34.9%</w:t>
            </w:r>
          </w:p>
        </w:tc>
      </w:tr>
    </w:tbl>
    <w:p w14:paraId="33D9F805" w14:textId="77777777" w:rsidR="00CB73BC" w:rsidRPr="008957FD" w:rsidRDefault="00CB73BC" w:rsidP="00CB73BC">
      <w:pPr>
        <w:spacing w:before="120" w:after="120"/>
        <w:jc w:val="both"/>
        <w:rPr>
          <w:sz w:val="24"/>
        </w:rPr>
      </w:pPr>
      <w:r w:rsidRPr="008957FD">
        <w:rPr>
          <w:sz w:val="24"/>
          <w:lang w:eastAsia="fr-FR" w:bidi="fr-FR"/>
        </w:rPr>
        <w:t>Sources : Statistique Canada - Catal</w:t>
      </w:r>
      <w:r w:rsidRPr="008957FD">
        <w:rPr>
          <w:sz w:val="24"/>
          <w:lang w:eastAsia="fr-FR" w:bidi="fr-FR"/>
        </w:rPr>
        <w:t>o</w:t>
      </w:r>
      <w:r w:rsidRPr="008957FD">
        <w:rPr>
          <w:sz w:val="24"/>
          <w:lang w:eastAsia="fr-FR" w:bidi="fr-FR"/>
        </w:rPr>
        <w:t>gues 99-522 (1961) ; 94-736 (1971) ; 92-923 (1981).</w:t>
      </w:r>
    </w:p>
    <w:p w14:paraId="4C0CA418" w14:textId="77777777" w:rsidR="00CB73BC" w:rsidRPr="008957FD" w:rsidRDefault="00CB73BC" w:rsidP="00CB73BC">
      <w:pPr>
        <w:spacing w:before="120" w:after="120"/>
        <w:jc w:val="both"/>
        <w:rPr>
          <w:szCs w:val="2"/>
        </w:rPr>
      </w:pPr>
    </w:p>
    <w:p w14:paraId="1C00031D" w14:textId="77777777" w:rsidR="00CB73BC" w:rsidRPr="008957FD" w:rsidRDefault="00CB73BC" w:rsidP="00CB73BC">
      <w:pPr>
        <w:spacing w:before="120" w:after="120"/>
        <w:jc w:val="both"/>
        <w:rPr>
          <w:szCs w:val="2"/>
        </w:rPr>
      </w:pPr>
      <w:r w:rsidRPr="008957FD">
        <w:rPr>
          <w:szCs w:val="2"/>
        </w:rPr>
        <w:br w:type="page"/>
      </w:r>
    </w:p>
    <w:p w14:paraId="47843392" w14:textId="77777777" w:rsidR="00CB73BC" w:rsidRPr="008957FD" w:rsidRDefault="00CB73BC" w:rsidP="00CB73BC">
      <w:pPr>
        <w:spacing w:before="120" w:after="120"/>
        <w:jc w:val="both"/>
      </w:pPr>
      <w:r w:rsidRPr="008957FD">
        <w:rPr>
          <w:lang w:eastAsia="fr-FR" w:bidi="fr-FR"/>
        </w:rPr>
        <w:t>Dans les domaines de la santé, des sciences sociales et de l'ense</w:t>
      </w:r>
      <w:r w:rsidRPr="008957FD">
        <w:rPr>
          <w:lang w:eastAsia="fr-FR" w:bidi="fr-FR"/>
        </w:rPr>
        <w:t>i</w:t>
      </w:r>
      <w:r w:rsidRPr="008957FD">
        <w:rPr>
          <w:lang w:eastAsia="fr-FR" w:bidi="fr-FR"/>
        </w:rPr>
        <w:t>gnement, les femmes se concentrent davantage dans certaines occup</w:t>
      </w:r>
      <w:r w:rsidRPr="008957FD">
        <w:rPr>
          <w:lang w:eastAsia="fr-FR" w:bidi="fr-FR"/>
        </w:rPr>
        <w:t>a</w:t>
      </w:r>
      <w:r w:rsidRPr="008957FD">
        <w:rPr>
          <w:lang w:eastAsia="fr-FR" w:bidi="fr-FR"/>
        </w:rPr>
        <w:t>tions. Dans le d</w:t>
      </w:r>
      <w:r w:rsidRPr="008957FD">
        <w:rPr>
          <w:lang w:eastAsia="fr-FR" w:bidi="fr-FR"/>
        </w:rPr>
        <w:t>o</w:t>
      </w:r>
      <w:r w:rsidRPr="008957FD">
        <w:rPr>
          <w:lang w:eastAsia="fr-FR" w:bidi="fr-FR"/>
        </w:rPr>
        <w:t>maine de la santé particulièrement, elles occupent les postes d'infirmières, d'aide-infirmières et de technicie</w:t>
      </w:r>
      <w:r w:rsidRPr="008957FD">
        <w:rPr>
          <w:lang w:eastAsia="fr-FR" w:bidi="fr-FR"/>
        </w:rPr>
        <w:t>n</w:t>
      </w:r>
      <w:r w:rsidRPr="008957FD">
        <w:rPr>
          <w:lang w:eastAsia="fr-FR" w:bidi="fr-FR"/>
        </w:rPr>
        <w:t>nes. Or, dans ces types d'occupations, fréquemment elles ont un st</w:t>
      </w:r>
      <w:r w:rsidRPr="008957FD">
        <w:rPr>
          <w:lang w:eastAsia="fr-FR" w:bidi="fr-FR"/>
        </w:rPr>
        <w:t>a</w:t>
      </w:r>
      <w:r w:rsidRPr="008957FD">
        <w:rPr>
          <w:lang w:eastAsia="fr-FR" w:bidi="fr-FR"/>
        </w:rPr>
        <w:t>tut moindre que celui des hommes </w:t>
      </w:r>
      <w:r w:rsidRPr="008957FD">
        <w:rPr>
          <w:rStyle w:val="Appelnotedebasdep"/>
          <w:lang w:eastAsia="fr-FR" w:bidi="fr-FR"/>
        </w:rPr>
        <w:footnoteReference w:id="38"/>
      </w:r>
      <w:r w:rsidRPr="008957FD">
        <w:rPr>
          <w:lang w:eastAsia="fr-FR" w:bidi="fr-FR"/>
        </w:rPr>
        <w:t>. Qui plus est, non seulement re</w:t>
      </w:r>
      <w:r w:rsidRPr="008957FD">
        <w:rPr>
          <w:lang w:eastAsia="fr-FR" w:bidi="fr-FR"/>
        </w:rPr>
        <w:t>s</w:t>
      </w:r>
      <w:r w:rsidRPr="008957FD">
        <w:rPr>
          <w:lang w:eastAsia="fr-FR" w:bidi="fr-FR"/>
        </w:rPr>
        <w:t>tent-elles sous-représentées dans les professions liées à la médecine, mais leur no</w:t>
      </w:r>
      <w:r w:rsidRPr="008957FD">
        <w:rPr>
          <w:lang w:eastAsia="fr-FR" w:bidi="fr-FR"/>
        </w:rPr>
        <w:t>m</w:t>
      </w:r>
      <w:r w:rsidRPr="008957FD">
        <w:rPr>
          <w:lang w:eastAsia="fr-FR" w:bidi="fr-FR"/>
        </w:rPr>
        <w:t>bre dans les emplois techniques est sup</w:t>
      </w:r>
      <w:r w:rsidRPr="008957FD">
        <w:rPr>
          <w:lang w:eastAsia="fr-FR" w:bidi="fr-FR"/>
        </w:rPr>
        <w:t>é</w:t>
      </w:r>
      <w:r w:rsidRPr="008957FD">
        <w:rPr>
          <w:lang w:eastAsia="fr-FR" w:bidi="fr-FR"/>
        </w:rPr>
        <w:t xml:space="preserve">rieur à celui des hommes. Le Collectif </w:t>
      </w:r>
      <w:r w:rsidRPr="008957FD">
        <w:rPr>
          <w:i/>
        </w:rPr>
        <w:t>Égalité en matière d'emploi</w:t>
      </w:r>
      <w:r w:rsidRPr="008957FD">
        <w:rPr>
          <w:lang w:eastAsia="fr-FR" w:bidi="fr-FR"/>
        </w:rPr>
        <w:t>, présente plusieurs données int</w:t>
      </w:r>
      <w:r w:rsidRPr="008957FD">
        <w:rPr>
          <w:lang w:eastAsia="fr-FR" w:bidi="fr-FR"/>
        </w:rPr>
        <w:t>é</w:t>
      </w:r>
      <w:r w:rsidRPr="008957FD">
        <w:rPr>
          <w:lang w:eastAsia="fr-FR" w:bidi="fr-FR"/>
        </w:rPr>
        <w:t>ressantes sur la répartition de la main-d’œuvre féminine dans les pr</w:t>
      </w:r>
      <w:r w:rsidRPr="008957FD">
        <w:rPr>
          <w:lang w:eastAsia="fr-FR" w:bidi="fr-FR"/>
        </w:rPr>
        <w:t>o</w:t>
      </w:r>
      <w:r w:rsidRPr="008957FD">
        <w:rPr>
          <w:lang w:eastAsia="fr-FR" w:bidi="fr-FR"/>
        </w:rPr>
        <w:t>fessions libérales et techniciennes. Ainsi, au Canada, on déno</w:t>
      </w:r>
      <w:r w:rsidRPr="008957FD">
        <w:rPr>
          <w:lang w:eastAsia="fr-FR" w:bidi="fr-FR"/>
        </w:rPr>
        <w:t>m</w:t>
      </w:r>
      <w:r w:rsidRPr="008957FD">
        <w:rPr>
          <w:lang w:eastAsia="fr-FR" w:bidi="fr-FR"/>
        </w:rPr>
        <w:t>brait en 1981, 64,000 techniciennes contre 17,000 techniciens </w:t>
      </w:r>
      <w:r w:rsidRPr="008957FD">
        <w:rPr>
          <w:rStyle w:val="Appelnotedebasdep"/>
          <w:lang w:eastAsia="fr-FR" w:bidi="fr-FR"/>
        </w:rPr>
        <w:footnoteReference w:id="39"/>
      </w:r>
      <w:r w:rsidRPr="008957FD">
        <w:rPr>
          <w:lang w:eastAsia="fr-FR" w:bidi="fr-FR"/>
        </w:rPr>
        <w:t>. Les effe</w:t>
      </w:r>
      <w:r w:rsidRPr="008957FD">
        <w:rPr>
          <w:lang w:eastAsia="fr-FR" w:bidi="fr-FR"/>
        </w:rPr>
        <w:t>c</w:t>
      </w:r>
      <w:r w:rsidRPr="008957FD">
        <w:rPr>
          <w:lang w:eastAsia="fr-FR" w:bidi="fr-FR"/>
        </w:rPr>
        <w:t>tifs féminins représentent moins de 10% des dentistes, et seulement 17% du nombre total de médecins, ceci malgré qu'on ait constaté, au cours de la période 1971 à 1981, une forte croissa</w:t>
      </w:r>
      <w:r w:rsidRPr="008957FD">
        <w:rPr>
          <w:lang w:eastAsia="fr-FR" w:bidi="fr-FR"/>
        </w:rPr>
        <w:t>n</w:t>
      </w:r>
      <w:r w:rsidRPr="008957FD">
        <w:rPr>
          <w:lang w:eastAsia="fr-FR" w:bidi="fr-FR"/>
        </w:rPr>
        <w:t>ce du nombre de femmes médecins dans l'ensemble du C</w:t>
      </w:r>
      <w:r w:rsidRPr="008957FD">
        <w:rPr>
          <w:lang w:eastAsia="fr-FR" w:bidi="fr-FR"/>
        </w:rPr>
        <w:t>a</w:t>
      </w:r>
      <w:r w:rsidRPr="008957FD">
        <w:rPr>
          <w:lang w:eastAsia="fr-FR" w:bidi="fr-FR"/>
        </w:rPr>
        <w:t>nada (de 3,000 en 1971 à 7,000 en 1981).</w:t>
      </w:r>
    </w:p>
    <w:p w14:paraId="35BB3F2E" w14:textId="77777777" w:rsidR="00CB73BC" w:rsidRPr="008957FD" w:rsidRDefault="00CB73BC" w:rsidP="00CB73BC">
      <w:pPr>
        <w:spacing w:before="120" w:after="120"/>
        <w:jc w:val="both"/>
      </w:pPr>
      <w:r w:rsidRPr="008957FD">
        <w:rPr>
          <w:lang w:eastAsia="fr-FR" w:bidi="fr-FR"/>
        </w:rPr>
        <w:t>Dans les sciences sociales, on dénote, une proportion plus élevée d’effectifs féminins. En outre, dans l'ense</w:t>
      </w:r>
      <w:r w:rsidRPr="008957FD">
        <w:rPr>
          <w:lang w:eastAsia="fr-FR" w:bidi="fr-FR"/>
        </w:rPr>
        <w:t>m</w:t>
      </w:r>
      <w:r w:rsidRPr="008957FD">
        <w:rPr>
          <w:lang w:eastAsia="fr-FR" w:bidi="fr-FR"/>
        </w:rPr>
        <w:t>ble du Canada, en 1986, le taux de féminité du sous-groupe de base travai</w:t>
      </w:r>
      <w:r w:rsidRPr="008957FD">
        <w:rPr>
          <w:lang w:eastAsia="fr-FR" w:bidi="fr-FR"/>
        </w:rPr>
        <w:t>l</w:t>
      </w:r>
      <w:r w:rsidRPr="008957FD">
        <w:rPr>
          <w:lang w:eastAsia="fr-FR" w:bidi="fr-FR"/>
        </w:rPr>
        <w:t>leurs-euses spécialisé-e-s des sciences sociales et domaines connexes atteint 57.8%. De 1971 à 1981, les fe</w:t>
      </w:r>
      <w:r w:rsidRPr="008957FD">
        <w:rPr>
          <w:lang w:eastAsia="fr-FR" w:bidi="fr-FR"/>
        </w:rPr>
        <w:t>m</w:t>
      </w:r>
      <w:r w:rsidRPr="008957FD">
        <w:rPr>
          <w:lang w:eastAsia="fr-FR" w:bidi="fr-FR"/>
        </w:rPr>
        <w:t>mes avaient connu aussi une forte croissance dans les disciplines reliées aux scie</w:t>
      </w:r>
      <w:r w:rsidRPr="008957FD">
        <w:rPr>
          <w:lang w:eastAsia="fr-FR" w:bidi="fr-FR"/>
        </w:rPr>
        <w:t>n</w:t>
      </w:r>
      <w:r w:rsidRPr="008957FD">
        <w:rPr>
          <w:lang w:eastAsia="fr-FR" w:bidi="fr-FR"/>
        </w:rPr>
        <w:t xml:space="preserve">ces </w:t>
      </w:r>
      <w:r w:rsidRPr="008957FD">
        <w:t xml:space="preserve">[88] </w:t>
      </w:r>
      <w:r w:rsidRPr="008957FD">
        <w:rPr>
          <w:lang w:eastAsia="fr-FR" w:bidi="fr-FR"/>
        </w:rPr>
        <w:t>sociales ; leur part étant passée de 37% à 57% de l'ensemble des effectifs de ce sous-groupe </w:t>
      </w:r>
      <w:r w:rsidRPr="008957FD">
        <w:rPr>
          <w:rStyle w:val="Appelnotedebasdep"/>
          <w:lang w:eastAsia="fr-FR" w:bidi="fr-FR"/>
        </w:rPr>
        <w:footnoteReference w:id="40"/>
      </w:r>
      <w:r w:rsidRPr="008957FD">
        <w:rPr>
          <w:lang w:eastAsia="fr-FR" w:bidi="fr-FR"/>
        </w:rPr>
        <w:t>. Tout</w:t>
      </w:r>
      <w:r w:rsidRPr="008957FD">
        <w:rPr>
          <w:lang w:eastAsia="fr-FR" w:bidi="fr-FR"/>
        </w:rPr>
        <w:t>e</w:t>
      </w:r>
      <w:r w:rsidRPr="008957FD">
        <w:rPr>
          <w:lang w:eastAsia="fr-FR" w:bidi="fr-FR"/>
        </w:rPr>
        <w:t>fois, dans les postes de travail social et des secteurs connexes, le no</w:t>
      </w:r>
      <w:r w:rsidRPr="008957FD">
        <w:rPr>
          <w:lang w:eastAsia="fr-FR" w:bidi="fr-FR"/>
        </w:rPr>
        <w:t>m</w:t>
      </w:r>
      <w:r w:rsidRPr="008957FD">
        <w:rPr>
          <w:lang w:eastAsia="fr-FR" w:bidi="fr-FR"/>
        </w:rPr>
        <w:t>bre des femmes était presque égal à celui des ho</w:t>
      </w:r>
      <w:r w:rsidRPr="008957FD">
        <w:rPr>
          <w:lang w:eastAsia="fr-FR" w:bidi="fr-FR"/>
        </w:rPr>
        <w:t>m</w:t>
      </w:r>
      <w:r w:rsidRPr="008957FD">
        <w:rPr>
          <w:lang w:eastAsia="fr-FR" w:bidi="fr-FR"/>
        </w:rPr>
        <w:t>mes.</w:t>
      </w:r>
    </w:p>
    <w:p w14:paraId="6B73AB10" w14:textId="77777777" w:rsidR="00CB73BC" w:rsidRPr="008957FD" w:rsidRDefault="00CB73BC" w:rsidP="00CB73BC">
      <w:pPr>
        <w:spacing w:before="120" w:after="120"/>
        <w:jc w:val="both"/>
      </w:pPr>
      <w:r w:rsidRPr="008957FD">
        <w:rPr>
          <w:lang w:eastAsia="fr-FR" w:bidi="fr-FR"/>
        </w:rPr>
        <w:t>Signalons également que dans le domaine de l'enseignement, 75% des instituteurs d'écoles maternelles et pr</w:t>
      </w:r>
      <w:r w:rsidRPr="008957FD">
        <w:rPr>
          <w:lang w:eastAsia="fr-FR" w:bidi="fr-FR"/>
        </w:rPr>
        <w:t>i</w:t>
      </w:r>
      <w:r w:rsidRPr="008957FD">
        <w:rPr>
          <w:lang w:eastAsia="fr-FR" w:bidi="fr-FR"/>
        </w:rPr>
        <w:t>maires étaient, en 1981, des femmes, alors que ces dernières ne représentaient que 42% des effe</w:t>
      </w:r>
      <w:r w:rsidRPr="008957FD">
        <w:rPr>
          <w:lang w:eastAsia="fr-FR" w:bidi="fr-FR"/>
        </w:rPr>
        <w:t>c</w:t>
      </w:r>
      <w:r w:rsidRPr="008957FD">
        <w:rPr>
          <w:lang w:eastAsia="fr-FR" w:bidi="fr-FR"/>
        </w:rPr>
        <w:t>tifs de cette profession dans les écoles seconda</w:t>
      </w:r>
      <w:r w:rsidRPr="008957FD">
        <w:rPr>
          <w:lang w:eastAsia="fr-FR" w:bidi="fr-FR"/>
        </w:rPr>
        <w:t>i</w:t>
      </w:r>
      <w:r w:rsidRPr="008957FD">
        <w:rPr>
          <w:lang w:eastAsia="fr-FR" w:bidi="fr-FR"/>
        </w:rPr>
        <w:t>res. Quant au nombre de femmes bibliothécaires, il est supérieur au no</w:t>
      </w:r>
      <w:r w:rsidRPr="008957FD">
        <w:rPr>
          <w:lang w:eastAsia="fr-FR" w:bidi="fr-FR"/>
        </w:rPr>
        <w:t>m</w:t>
      </w:r>
      <w:r w:rsidRPr="008957FD">
        <w:rPr>
          <w:lang w:eastAsia="fr-FR" w:bidi="fr-FR"/>
        </w:rPr>
        <w:t>bre d'hommes. Dans les occupations se rattachant au domaine de la justice, à savoir les pr</w:t>
      </w:r>
      <w:r w:rsidRPr="008957FD">
        <w:rPr>
          <w:lang w:eastAsia="fr-FR" w:bidi="fr-FR"/>
        </w:rPr>
        <w:t>o</w:t>
      </w:r>
      <w:r w:rsidRPr="008957FD">
        <w:rPr>
          <w:lang w:eastAsia="fr-FR" w:bidi="fr-FR"/>
        </w:rPr>
        <w:t>fessions d'avocates et de notaires, on observe par ailleurs une augme</w:t>
      </w:r>
      <w:r w:rsidRPr="008957FD">
        <w:rPr>
          <w:lang w:eastAsia="fr-FR" w:bidi="fr-FR"/>
        </w:rPr>
        <w:t>n</w:t>
      </w:r>
      <w:r w:rsidRPr="008957FD">
        <w:rPr>
          <w:lang w:eastAsia="fr-FR" w:bidi="fr-FR"/>
        </w:rPr>
        <w:t>tation non négligeable du nombre de femmes ; leur nombre pa</w:t>
      </w:r>
      <w:r w:rsidRPr="008957FD">
        <w:rPr>
          <w:lang w:eastAsia="fr-FR" w:bidi="fr-FR"/>
        </w:rPr>
        <w:t>s</w:t>
      </w:r>
      <w:r w:rsidRPr="008957FD">
        <w:rPr>
          <w:lang w:eastAsia="fr-FR" w:bidi="fr-FR"/>
        </w:rPr>
        <w:t>sant de 785 en 1971 à 5,150 en 1981, dans l'ensemble du Canada </w:t>
      </w:r>
      <w:r w:rsidRPr="008957FD">
        <w:rPr>
          <w:rStyle w:val="Appelnotedebasdep"/>
          <w:lang w:eastAsia="fr-FR" w:bidi="fr-FR"/>
        </w:rPr>
        <w:footnoteReference w:id="41"/>
      </w:r>
      <w:r w:rsidRPr="008957FD">
        <w:rPr>
          <w:lang w:eastAsia="fr-FR" w:bidi="fr-FR"/>
        </w:rPr>
        <w:t>.</w:t>
      </w:r>
    </w:p>
    <w:p w14:paraId="4F767F78" w14:textId="77777777" w:rsidR="00CB73BC" w:rsidRPr="008957FD" w:rsidRDefault="00CB73BC" w:rsidP="00CB73BC">
      <w:pPr>
        <w:spacing w:before="120" w:after="120"/>
        <w:jc w:val="both"/>
      </w:pPr>
      <w:r w:rsidRPr="008957FD">
        <w:rPr>
          <w:lang w:eastAsia="fr-FR" w:bidi="fr-FR"/>
        </w:rPr>
        <w:t>Quant aux occupations des sciences naturelles, de génie et des m</w:t>
      </w:r>
      <w:r w:rsidRPr="008957FD">
        <w:rPr>
          <w:lang w:eastAsia="fr-FR" w:bidi="fr-FR"/>
        </w:rPr>
        <w:t>a</w:t>
      </w:r>
      <w:r w:rsidRPr="008957FD">
        <w:rPr>
          <w:lang w:eastAsia="fr-FR" w:bidi="fr-FR"/>
        </w:rPr>
        <w:t>thématiques, elles regroupent su</w:t>
      </w:r>
      <w:r w:rsidRPr="008957FD">
        <w:rPr>
          <w:lang w:eastAsia="fr-FR" w:bidi="fr-FR"/>
        </w:rPr>
        <w:t>r</w:t>
      </w:r>
      <w:r w:rsidRPr="008957FD">
        <w:rPr>
          <w:lang w:eastAsia="fr-FR" w:bidi="fr-FR"/>
        </w:rPr>
        <w:t>tout une main-d'oeuvre composée en majorité d'hommes. Les données de 1986 demeurent particuli</w:t>
      </w:r>
      <w:r w:rsidRPr="008957FD">
        <w:rPr>
          <w:lang w:eastAsia="fr-FR" w:bidi="fr-FR"/>
        </w:rPr>
        <w:t>è</w:t>
      </w:r>
      <w:r w:rsidRPr="008957FD">
        <w:rPr>
          <w:lang w:eastAsia="fr-FR" w:bidi="fr-FR"/>
        </w:rPr>
        <w:t>rement révélatrices de cette réalité, puisque le taux de féminité propre à ces occupations ne s'élève qu'à 20.1% au Québec et à 17.5% dans l'e</w:t>
      </w:r>
      <w:r w:rsidRPr="008957FD">
        <w:rPr>
          <w:lang w:eastAsia="fr-FR" w:bidi="fr-FR"/>
        </w:rPr>
        <w:t>n</w:t>
      </w:r>
      <w:r w:rsidRPr="008957FD">
        <w:rPr>
          <w:lang w:eastAsia="fr-FR" w:bidi="fr-FR"/>
        </w:rPr>
        <w:t>semble du Canada. Néanmoins d'après les stati</w:t>
      </w:r>
      <w:r w:rsidRPr="008957FD">
        <w:rPr>
          <w:lang w:eastAsia="fr-FR" w:bidi="fr-FR"/>
        </w:rPr>
        <w:t>s</w:t>
      </w:r>
      <w:r w:rsidRPr="008957FD">
        <w:rPr>
          <w:lang w:eastAsia="fr-FR" w:bidi="fr-FR"/>
        </w:rPr>
        <w:t>tiques de 1981 et de 1971 me</w:t>
      </w:r>
      <w:r w:rsidRPr="008957FD">
        <w:rPr>
          <w:lang w:eastAsia="fr-FR" w:bidi="fr-FR"/>
        </w:rPr>
        <w:t>n</w:t>
      </w:r>
      <w:r w:rsidRPr="008957FD">
        <w:rPr>
          <w:lang w:eastAsia="fr-FR" w:bidi="fr-FR"/>
        </w:rPr>
        <w:t xml:space="preserve">tionnées dans l'étude </w:t>
      </w:r>
      <w:r w:rsidRPr="008957FD">
        <w:rPr>
          <w:i/>
        </w:rPr>
        <w:t>La femme dans le monde du travail</w:t>
      </w:r>
      <w:r w:rsidRPr="008957FD">
        <w:rPr>
          <w:lang w:eastAsia="fr-FR" w:bidi="fr-FR"/>
        </w:rPr>
        <w:t>, le taux de féminité du sous-groupe sciences naturelles, du génie et des mathématiques est inférieur, dans chacune de ces a</w:t>
      </w:r>
      <w:r w:rsidRPr="008957FD">
        <w:rPr>
          <w:lang w:eastAsia="fr-FR" w:bidi="fr-FR"/>
        </w:rPr>
        <w:t>n</w:t>
      </w:r>
      <w:r w:rsidRPr="008957FD">
        <w:rPr>
          <w:lang w:eastAsia="fr-FR" w:bidi="fr-FR"/>
        </w:rPr>
        <w:t>nées, au taux que nous venons de mentionner concernant l'annéel986, dans l'e</w:t>
      </w:r>
      <w:r w:rsidRPr="008957FD">
        <w:rPr>
          <w:lang w:eastAsia="fr-FR" w:bidi="fr-FR"/>
        </w:rPr>
        <w:t>n</w:t>
      </w:r>
      <w:r w:rsidRPr="008957FD">
        <w:rPr>
          <w:lang w:eastAsia="fr-FR" w:bidi="fr-FR"/>
        </w:rPr>
        <w:t>semble du Canada : 7% en 1971 comparativement à 14% à 1981 </w:t>
      </w:r>
      <w:r w:rsidRPr="008957FD">
        <w:rPr>
          <w:rStyle w:val="Appelnotedebasdep"/>
          <w:lang w:eastAsia="fr-FR" w:bidi="fr-FR"/>
        </w:rPr>
        <w:footnoteReference w:id="42"/>
      </w:r>
      <w:r w:rsidRPr="008957FD">
        <w:rPr>
          <w:lang w:eastAsia="fr-FR" w:bidi="fr-FR"/>
        </w:rPr>
        <w:t>. Bien qu'au cours de la p</w:t>
      </w:r>
      <w:r w:rsidRPr="008957FD">
        <w:rPr>
          <w:lang w:eastAsia="fr-FR" w:bidi="fr-FR"/>
        </w:rPr>
        <w:t>é</w:t>
      </w:r>
      <w:r w:rsidRPr="008957FD">
        <w:rPr>
          <w:lang w:eastAsia="fr-FR" w:bidi="fr-FR"/>
        </w:rPr>
        <w:t>riode 1971 à 1981, les femmes aient connu une certaine augmentation de leur part de main-d'oeuvre dans ce type d'occupations, cette croi</w:t>
      </w:r>
      <w:r w:rsidRPr="008957FD">
        <w:rPr>
          <w:lang w:eastAsia="fr-FR" w:bidi="fr-FR"/>
        </w:rPr>
        <w:t>s</w:t>
      </w:r>
      <w:r w:rsidRPr="008957FD">
        <w:rPr>
          <w:lang w:eastAsia="fr-FR" w:bidi="fr-FR"/>
        </w:rPr>
        <w:t xml:space="preserve">sance restait donc aussi tout à fait relative, puisqu'en fait </w:t>
      </w:r>
      <w:r w:rsidRPr="008957FD">
        <w:rPr>
          <w:i/>
        </w:rPr>
        <w:t>La seule spécialité dans le domaine du génie où l'on comptait au moins 1,000 femmes était ce</w:t>
      </w:r>
      <w:r w:rsidRPr="008957FD">
        <w:rPr>
          <w:i/>
        </w:rPr>
        <w:t>l</w:t>
      </w:r>
      <w:r w:rsidRPr="008957FD">
        <w:rPr>
          <w:i/>
        </w:rPr>
        <w:t>le du génie industriel. Il n'y avait que 2,000 femmes occupant des postes de mathém</w:t>
      </w:r>
      <w:r w:rsidRPr="008957FD">
        <w:rPr>
          <w:i/>
        </w:rPr>
        <w:t>a</w:t>
      </w:r>
      <w:r w:rsidRPr="008957FD">
        <w:rPr>
          <w:i/>
        </w:rPr>
        <w:t>ticiennes, de statisticiennes et d'actuaires ainsi que des postes connexes </w:t>
      </w:r>
      <w:r w:rsidRPr="008957FD">
        <w:rPr>
          <w:rStyle w:val="Appelnotedebasdep"/>
        </w:rPr>
        <w:footnoteReference w:id="43"/>
      </w:r>
      <w:r w:rsidRPr="008957FD">
        <w:rPr>
          <w:color w:val="000000"/>
        </w:rPr>
        <w:t>.</w:t>
      </w:r>
      <w:r w:rsidRPr="008957FD">
        <w:rPr>
          <w:rStyle w:val="Corpsdutexte285ptGras"/>
          <w:color w:val="auto"/>
          <w:sz w:val="28"/>
          <w:lang w:val="fr-CA"/>
        </w:rPr>
        <w:t xml:space="preserve"> </w:t>
      </w:r>
      <w:r w:rsidRPr="008957FD">
        <w:rPr>
          <w:lang w:eastAsia="fr-FR" w:bidi="fr-FR"/>
        </w:rPr>
        <w:t>Qui plus est, en sciences naturelles une séparation à un double niveau se manifeste dans la distrib</w:t>
      </w:r>
      <w:r w:rsidRPr="008957FD">
        <w:rPr>
          <w:lang w:eastAsia="fr-FR" w:bidi="fr-FR"/>
        </w:rPr>
        <w:t>u</w:t>
      </w:r>
      <w:r w:rsidRPr="008957FD">
        <w:rPr>
          <w:lang w:eastAsia="fr-FR" w:bidi="fr-FR"/>
        </w:rPr>
        <w:t xml:space="preserve">tion des effectifs féminins et masculins. En effet, le Collectif </w:t>
      </w:r>
      <w:r w:rsidRPr="008957FD">
        <w:t>Égalité en matière d'emploi</w:t>
      </w:r>
      <w:r w:rsidRPr="008957FD">
        <w:rPr>
          <w:lang w:eastAsia="fr-FR" w:bidi="fr-FR"/>
        </w:rPr>
        <w:t xml:space="preserve"> indique qu'en sciences nature</w:t>
      </w:r>
      <w:r w:rsidRPr="008957FD">
        <w:rPr>
          <w:lang w:eastAsia="fr-FR" w:bidi="fr-FR"/>
        </w:rPr>
        <w:t>l</w:t>
      </w:r>
      <w:r w:rsidRPr="008957FD">
        <w:rPr>
          <w:lang w:eastAsia="fr-FR" w:bidi="fr-FR"/>
        </w:rPr>
        <w:t>les, les femmes se retrouvent en plus grand nombre dans les branches des services et de l'administration publ</w:t>
      </w:r>
      <w:r w:rsidRPr="008957FD">
        <w:rPr>
          <w:lang w:eastAsia="fr-FR" w:bidi="fr-FR"/>
        </w:rPr>
        <w:t>i</w:t>
      </w:r>
      <w:r w:rsidRPr="008957FD">
        <w:rPr>
          <w:lang w:eastAsia="fr-FR" w:bidi="fr-FR"/>
        </w:rPr>
        <w:t>que, tandis que les hommes travaillent surtout dans les activités liées à la fabric</w:t>
      </w:r>
      <w:r w:rsidRPr="008957FD">
        <w:rPr>
          <w:lang w:eastAsia="fr-FR" w:bidi="fr-FR"/>
        </w:rPr>
        <w:t>a</w:t>
      </w:r>
      <w:r w:rsidRPr="008957FD">
        <w:rPr>
          <w:lang w:eastAsia="fr-FR" w:bidi="fr-FR"/>
        </w:rPr>
        <w:t>tion, de même qu'aux transports et communic</w:t>
      </w:r>
      <w:r w:rsidRPr="008957FD">
        <w:rPr>
          <w:lang w:eastAsia="fr-FR" w:bidi="fr-FR"/>
        </w:rPr>
        <w:t>a</w:t>
      </w:r>
      <w:r w:rsidRPr="008957FD">
        <w:rPr>
          <w:lang w:eastAsia="fr-FR" w:bidi="fr-FR"/>
        </w:rPr>
        <w:t>tions ; soit des activités que l'on peut qualifier sans contredit de traditionnellement mascul</w:t>
      </w:r>
      <w:r w:rsidRPr="008957FD">
        <w:rPr>
          <w:lang w:eastAsia="fr-FR" w:bidi="fr-FR"/>
        </w:rPr>
        <w:t>i</w:t>
      </w:r>
      <w:r w:rsidRPr="008957FD">
        <w:rPr>
          <w:lang w:eastAsia="fr-FR" w:bidi="fr-FR"/>
        </w:rPr>
        <w:t>nes.</w:t>
      </w:r>
    </w:p>
    <w:p w14:paraId="100505C6" w14:textId="77777777" w:rsidR="00CB73BC" w:rsidRPr="008957FD" w:rsidRDefault="00CB73BC" w:rsidP="00CB73BC">
      <w:pPr>
        <w:spacing w:before="120" w:after="120"/>
        <w:jc w:val="both"/>
      </w:pPr>
      <w:r w:rsidRPr="008957FD">
        <w:rPr>
          <w:lang w:eastAsia="fr-FR" w:bidi="fr-FR"/>
        </w:rPr>
        <w:t>Finalement, dans le domaine de l'informatique, l'au</w:t>
      </w:r>
      <w:r w:rsidRPr="008957FD">
        <w:rPr>
          <w:lang w:eastAsia="fr-FR" w:bidi="fr-FR"/>
        </w:rPr>
        <w:t>g</w:t>
      </w:r>
      <w:r w:rsidRPr="008957FD">
        <w:rPr>
          <w:lang w:eastAsia="fr-FR" w:bidi="fr-FR"/>
        </w:rPr>
        <w:t>mentation des effectifs féminins a été manifeste particulièrement chez les an</w:t>
      </w:r>
      <w:r w:rsidRPr="008957FD">
        <w:rPr>
          <w:lang w:eastAsia="fr-FR" w:bidi="fr-FR"/>
        </w:rPr>
        <w:t>a</w:t>
      </w:r>
      <w:r w:rsidRPr="008957FD">
        <w:rPr>
          <w:lang w:eastAsia="fr-FR" w:bidi="fr-FR"/>
        </w:rPr>
        <w:t>lystes et les programmeurs en i</w:t>
      </w:r>
      <w:r w:rsidRPr="008957FD">
        <w:rPr>
          <w:lang w:eastAsia="fr-FR" w:bidi="fr-FR"/>
        </w:rPr>
        <w:t>n</w:t>
      </w:r>
      <w:r w:rsidRPr="008957FD">
        <w:rPr>
          <w:lang w:eastAsia="fr-FR" w:bidi="fr-FR"/>
        </w:rPr>
        <w:t>formatique. De même, les opératrices de mat</w:t>
      </w:r>
      <w:r w:rsidRPr="008957FD">
        <w:rPr>
          <w:lang w:eastAsia="fr-FR" w:bidi="fr-FR"/>
        </w:rPr>
        <w:t>é</w:t>
      </w:r>
      <w:r w:rsidRPr="008957FD">
        <w:rPr>
          <w:lang w:eastAsia="fr-FR" w:bidi="fr-FR"/>
        </w:rPr>
        <w:t>riel</w:t>
      </w:r>
      <w:r w:rsidRPr="008957FD">
        <w:t xml:space="preserve"> [89] </w:t>
      </w:r>
      <w:r w:rsidRPr="008957FD">
        <w:rPr>
          <w:lang w:eastAsia="fr-FR" w:bidi="fr-FR"/>
        </w:rPr>
        <w:t>informatique ont connu une croissance très rapide, au cours de la p</w:t>
      </w:r>
      <w:r w:rsidRPr="008957FD">
        <w:rPr>
          <w:lang w:eastAsia="fr-FR" w:bidi="fr-FR"/>
        </w:rPr>
        <w:t>é</w:t>
      </w:r>
      <w:r w:rsidRPr="008957FD">
        <w:rPr>
          <w:lang w:eastAsia="fr-FR" w:bidi="fr-FR"/>
        </w:rPr>
        <w:t>riode 1971 à 1981. Cependant, il importe encore là, de considérer cette croissance comme étant tout à fait relative. Les dive</w:t>
      </w:r>
      <w:r w:rsidRPr="008957FD">
        <w:rPr>
          <w:lang w:eastAsia="fr-FR" w:bidi="fr-FR"/>
        </w:rPr>
        <w:t>r</w:t>
      </w:r>
      <w:r w:rsidRPr="008957FD">
        <w:rPr>
          <w:lang w:eastAsia="fr-FR" w:bidi="fr-FR"/>
        </w:rPr>
        <w:t>ses occupations nécessitant des compétences plus spéci</w:t>
      </w:r>
      <w:r w:rsidRPr="008957FD">
        <w:rPr>
          <w:lang w:eastAsia="fr-FR" w:bidi="fr-FR"/>
        </w:rPr>
        <w:t>a</w:t>
      </w:r>
      <w:r w:rsidRPr="008957FD">
        <w:rPr>
          <w:lang w:eastAsia="fr-FR" w:bidi="fr-FR"/>
        </w:rPr>
        <w:t xml:space="preserve">lisées, tels que les postes d'analystes et de programmeurs en informatique et les professions connexes, ne regroupaient effectivement que 29% de femmes, en 1981. </w:t>
      </w:r>
      <w:r w:rsidRPr="008957FD">
        <w:rPr>
          <w:i/>
        </w:rPr>
        <w:t>Par conséquent, bien que l'i</w:t>
      </w:r>
      <w:r w:rsidRPr="008957FD">
        <w:rPr>
          <w:i/>
        </w:rPr>
        <w:t>n</w:t>
      </w:r>
      <w:r w:rsidRPr="008957FD">
        <w:rPr>
          <w:i/>
        </w:rPr>
        <w:t>formatique ait permis de créer de nouveaux emplois destinés aux ho</w:t>
      </w:r>
      <w:r w:rsidRPr="008957FD">
        <w:rPr>
          <w:i/>
        </w:rPr>
        <w:t>m</w:t>
      </w:r>
      <w:r w:rsidRPr="008957FD">
        <w:rPr>
          <w:i/>
        </w:rPr>
        <w:t>mes et aux femmes, on se rend compte en étudiant la structure professio</w:t>
      </w:r>
      <w:r w:rsidRPr="008957FD">
        <w:rPr>
          <w:i/>
        </w:rPr>
        <w:t>n</w:t>
      </w:r>
      <w:r w:rsidRPr="008957FD">
        <w:rPr>
          <w:i/>
        </w:rPr>
        <w:t>nelle par sexe au sein du secteur informatique en 1981, que les fe</w:t>
      </w:r>
      <w:r w:rsidRPr="008957FD">
        <w:rPr>
          <w:i/>
        </w:rPr>
        <w:t>m</w:t>
      </w:r>
      <w:r w:rsidRPr="008957FD">
        <w:rPr>
          <w:i/>
        </w:rPr>
        <w:t>mes occuperont peut-être des emplois qui leurs seront réservés et qui seront mal r</w:t>
      </w:r>
      <w:r w:rsidRPr="008957FD">
        <w:rPr>
          <w:i/>
        </w:rPr>
        <w:t>é</w:t>
      </w:r>
      <w:r w:rsidRPr="008957FD">
        <w:rPr>
          <w:i/>
        </w:rPr>
        <w:t>munérés </w:t>
      </w:r>
      <w:r w:rsidRPr="008957FD">
        <w:rPr>
          <w:rStyle w:val="Appelnotedebasdep"/>
        </w:rPr>
        <w:footnoteReference w:id="44"/>
      </w:r>
      <w:r w:rsidRPr="008957FD">
        <w:rPr>
          <w:lang w:eastAsia="fr-FR" w:bidi="fr-FR"/>
        </w:rPr>
        <w:t>.</w:t>
      </w:r>
    </w:p>
    <w:p w14:paraId="2BBB34FA" w14:textId="77777777" w:rsidR="00CB73BC" w:rsidRPr="008957FD" w:rsidRDefault="00CB73BC" w:rsidP="00CB73BC">
      <w:pPr>
        <w:spacing w:before="120" w:after="120"/>
        <w:jc w:val="both"/>
      </w:pPr>
      <w:r w:rsidRPr="008957FD">
        <w:rPr>
          <w:lang w:eastAsia="fr-FR" w:bidi="fr-FR"/>
        </w:rPr>
        <w:t>Certes, les femmes, au cours de ces dernières années, augmentèrent leur part de main-d'œuvre dans certaines occupations à majorité ma</w:t>
      </w:r>
      <w:r w:rsidRPr="008957FD">
        <w:rPr>
          <w:lang w:eastAsia="fr-FR" w:bidi="fr-FR"/>
        </w:rPr>
        <w:t>s</w:t>
      </w:r>
      <w:r w:rsidRPr="008957FD">
        <w:rPr>
          <w:lang w:eastAsia="fr-FR" w:bidi="fr-FR"/>
        </w:rPr>
        <w:t>culine ; cependant, il n'en reste pas moins qu'elles demeurent enc</w:t>
      </w:r>
      <w:r w:rsidRPr="008957FD">
        <w:rPr>
          <w:lang w:eastAsia="fr-FR" w:bidi="fr-FR"/>
        </w:rPr>
        <w:t>o</w:t>
      </w:r>
      <w:r w:rsidRPr="008957FD">
        <w:rPr>
          <w:lang w:eastAsia="fr-FR" w:bidi="fr-FR"/>
        </w:rPr>
        <w:t>re concentrées surtout dans des types d'o</w:t>
      </w:r>
      <w:r w:rsidRPr="008957FD">
        <w:rPr>
          <w:lang w:eastAsia="fr-FR" w:bidi="fr-FR"/>
        </w:rPr>
        <w:t>c</w:t>
      </w:r>
      <w:r w:rsidRPr="008957FD">
        <w:rPr>
          <w:lang w:eastAsia="fr-FR" w:bidi="fr-FR"/>
        </w:rPr>
        <w:t>cupations où elles prédominent habituellement, notamment comme nous le mentionnons antérieur</w:t>
      </w:r>
      <w:r w:rsidRPr="008957FD">
        <w:rPr>
          <w:lang w:eastAsia="fr-FR" w:bidi="fr-FR"/>
        </w:rPr>
        <w:t>e</w:t>
      </w:r>
      <w:r w:rsidRPr="008957FD">
        <w:rPr>
          <w:lang w:eastAsia="fr-FR" w:bidi="fr-FR"/>
        </w:rPr>
        <w:t>ment, dans les postes de techniciennes, c'est-à-dire dans des occup</w:t>
      </w:r>
      <w:r w:rsidRPr="008957FD">
        <w:rPr>
          <w:lang w:eastAsia="fr-FR" w:bidi="fr-FR"/>
        </w:rPr>
        <w:t>a</w:t>
      </w:r>
      <w:r w:rsidRPr="008957FD">
        <w:rPr>
          <w:lang w:eastAsia="fr-FR" w:bidi="fr-FR"/>
        </w:rPr>
        <w:t>tions dont les fonctions sont assimilables à leurs t</w:t>
      </w:r>
      <w:r w:rsidRPr="008957FD">
        <w:rPr>
          <w:lang w:eastAsia="fr-FR" w:bidi="fr-FR"/>
        </w:rPr>
        <w:t>â</w:t>
      </w:r>
      <w:r w:rsidRPr="008957FD">
        <w:rPr>
          <w:lang w:eastAsia="fr-FR" w:bidi="fr-FR"/>
        </w:rPr>
        <w:t>ches et leur place au sein de la production dome</w:t>
      </w:r>
      <w:r w:rsidRPr="008957FD">
        <w:rPr>
          <w:lang w:eastAsia="fr-FR" w:bidi="fr-FR"/>
        </w:rPr>
        <w:t>s</w:t>
      </w:r>
      <w:r w:rsidRPr="008957FD">
        <w:rPr>
          <w:lang w:eastAsia="fr-FR" w:bidi="fr-FR"/>
        </w:rPr>
        <w:t>tique.</w:t>
      </w:r>
    </w:p>
    <w:p w14:paraId="47EC2F90" w14:textId="77777777" w:rsidR="00CB73BC" w:rsidRPr="008957FD" w:rsidRDefault="00CB73BC" w:rsidP="00CB73BC">
      <w:pPr>
        <w:spacing w:before="120" w:after="120"/>
        <w:jc w:val="both"/>
      </w:pPr>
    </w:p>
    <w:p w14:paraId="4AE991DC" w14:textId="77777777" w:rsidR="00CB73BC" w:rsidRPr="008957FD" w:rsidRDefault="00CB73BC" w:rsidP="00CB73BC">
      <w:pPr>
        <w:pStyle w:val="a"/>
      </w:pPr>
      <w:r w:rsidRPr="008957FD">
        <w:t>Des femmes cadres dans des activités économiques</w:t>
      </w:r>
      <w:r w:rsidRPr="008957FD">
        <w:br/>
        <w:t>à prédomina</w:t>
      </w:r>
      <w:r w:rsidRPr="008957FD">
        <w:t>n</w:t>
      </w:r>
      <w:r w:rsidRPr="008957FD">
        <w:t>ce féminine</w:t>
      </w:r>
    </w:p>
    <w:p w14:paraId="7D8D89FF" w14:textId="77777777" w:rsidR="00CB73BC" w:rsidRPr="008957FD" w:rsidRDefault="00CB73BC" w:rsidP="00CB73BC">
      <w:pPr>
        <w:spacing w:before="120" w:after="120"/>
        <w:jc w:val="both"/>
        <w:rPr>
          <w:lang w:eastAsia="fr-FR" w:bidi="fr-FR"/>
        </w:rPr>
      </w:pPr>
    </w:p>
    <w:p w14:paraId="39F3FD1D" w14:textId="77777777" w:rsidR="00CB73BC" w:rsidRPr="008957FD" w:rsidRDefault="00CB73BC" w:rsidP="00CB73BC">
      <w:pPr>
        <w:spacing w:before="120" w:after="120"/>
        <w:jc w:val="both"/>
      </w:pPr>
      <w:r w:rsidRPr="008957FD">
        <w:rPr>
          <w:lang w:eastAsia="fr-FR" w:bidi="fr-FR"/>
        </w:rPr>
        <w:t>La main-d'oeuvre totale du grand groupe des administrateurs-trices (cadres, directeurs-trices, comptables, analystes de l’organisation, etc.), considérée au niveau de l'ensemble des secteurs d'activité éc</w:t>
      </w:r>
      <w:r w:rsidRPr="008957FD">
        <w:rPr>
          <w:lang w:eastAsia="fr-FR" w:bidi="fr-FR"/>
        </w:rPr>
        <w:t>o</w:t>
      </w:r>
      <w:r w:rsidRPr="008957FD">
        <w:rPr>
          <w:lang w:eastAsia="fr-FR" w:bidi="fr-FR"/>
        </w:rPr>
        <w:t>nomique, a connu une baisse importa</w:t>
      </w:r>
      <w:r w:rsidRPr="008957FD">
        <w:rPr>
          <w:lang w:eastAsia="fr-FR" w:bidi="fr-FR"/>
        </w:rPr>
        <w:t>n</w:t>
      </w:r>
      <w:r w:rsidRPr="008957FD">
        <w:rPr>
          <w:lang w:eastAsia="fr-FR" w:bidi="fr-FR"/>
        </w:rPr>
        <w:t>te, au cours de la période 1961 à 1971( QC : 7.8% à 4.8% - CA : 8.3% à 4.3%), mais qui n'a pas pe</w:t>
      </w:r>
      <w:r w:rsidRPr="008957FD">
        <w:rPr>
          <w:lang w:eastAsia="fr-FR" w:bidi="fr-FR"/>
        </w:rPr>
        <w:t>r</w:t>
      </w:r>
      <w:r w:rsidRPr="008957FD">
        <w:rPr>
          <w:lang w:eastAsia="fr-FR" w:bidi="fr-FR"/>
        </w:rPr>
        <w:t>duré, puisque les effectifs totaux au</w:t>
      </w:r>
      <w:r w:rsidRPr="008957FD">
        <w:rPr>
          <w:lang w:eastAsia="fr-FR" w:bidi="fr-FR"/>
        </w:rPr>
        <w:t>g</w:t>
      </w:r>
      <w:r w:rsidRPr="008957FD">
        <w:rPr>
          <w:lang w:eastAsia="fr-FR" w:bidi="fr-FR"/>
        </w:rPr>
        <w:t>mentèrent leur part de main-d'œuvre, de 1971 à 1981 (QC : 4.8% à 9.1% - CA : 4.3% à 8.9%), de m</w:t>
      </w:r>
      <w:r w:rsidRPr="008957FD">
        <w:rPr>
          <w:lang w:eastAsia="fr-FR" w:bidi="fr-FR"/>
        </w:rPr>
        <w:t>ê</w:t>
      </w:r>
      <w:r w:rsidRPr="008957FD">
        <w:rPr>
          <w:lang w:eastAsia="fr-FR" w:bidi="fr-FR"/>
        </w:rPr>
        <w:t>me que de 1981 à 1986 (QC : 9.1% à 10.9% - CA : 8.9% à 10.5%).</w:t>
      </w:r>
    </w:p>
    <w:p w14:paraId="60421694" w14:textId="77777777" w:rsidR="00CB73BC" w:rsidRPr="008957FD" w:rsidRDefault="00CB73BC" w:rsidP="00CB73BC">
      <w:pPr>
        <w:spacing w:before="120" w:after="120"/>
        <w:jc w:val="both"/>
        <w:rPr>
          <w:lang w:eastAsia="fr-FR" w:bidi="fr-FR"/>
        </w:rPr>
      </w:pPr>
      <w:r w:rsidRPr="008957FD">
        <w:rPr>
          <w:lang w:eastAsia="fr-FR" w:bidi="fr-FR"/>
        </w:rPr>
        <w:t>Les femmes québécoises qui repr</w:t>
      </w:r>
      <w:r w:rsidRPr="008957FD">
        <w:rPr>
          <w:lang w:eastAsia="fr-FR" w:bidi="fr-FR"/>
        </w:rPr>
        <w:t>é</w:t>
      </w:r>
      <w:r w:rsidRPr="008957FD">
        <w:rPr>
          <w:lang w:eastAsia="fr-FR" w:bidi="fr-FR"/>
        </w:rPr>
        <w:t>sentaient, en 1961, 10.7% de la main- d'œuvre totale dans le groupe professionnel des administr</w:t>
      </w:r>
      <w:r w:rsidRPr="008957FD">
        <w:rPr>
          <w:lang w:eastAsia="fr-FR" w:bidi="fr-FR"/>
        </w:rPr>
        <w:t>a</w:t>
      </w:r>
      <w:r w:rsidRPr="008957FD">
        <w:rPr>
          <w:lang w:eastAsia="fr-FR" w:bidi="fr-FR"/>
        </w:rPr>
        <w:t>teurs-trices comptaient pour 24.4%, en 1981. Quant aux administratr</w:t>
      </w:r>
      <w:r w:rsidRPr="008957FD">
        <w:rPr>
          <w:lang w:eastAsia="fr-FR" w:bidi="fr-FR"/>
        </w:rPr>
        <w:t>i</w:t>
      </w:r>
      <w:r w:rsidRPr="008957FD">
        <w:rPr>
          <w:lang w:eastAsia="fr-FR" w:bidi="fr-FR"/>
        </w:rPr>
        <w:t>ces canadiennes, leur proportion passa, au cours de cette même p</w:t>
      </w:r>
      <w:r w:rsidRPr="008957FD">
        <w:rPr>
          <w:lang w:eastAsia="fr-FR" w:bidi="fr-FR"/>
        </w:rPr>
        <w:t>é</w:t>
      </w:r>
      <w:r w:rsidRPr="008957FD">
        <w:rPr>
          <w:lang w:eastAsia="fr-FR" w:bidi="fr-FR"/>
        </w:rPr>
        <w:t>riode, de 10.7% à 24.7%. Ces données e</w:t>
      </w:r>
      <w:r w:rsidRPr="008957FD">
        <w:rPr>
          <w:lang w:eastAsia="fr-FR" w:bidi="fr-FR"/>
        </w:rPr>
        <w:t>x</w:t>
      </w:r>
      <w:r w:rsidRPr="008957FD">
        <w:rPr>
          <w:lang w:eastAsia="fr-FR" w:bidi="fr-FR"/>
        </w:rPr>
        <w:t>priment, il va sans dire, une nette progression de l’insertion des femmes dans des postes de travail en majorité masculins. Une tendance s'étant d'ailleurs poursuivie ju</w:t>
      </w:r>
      <w:r w:rsidRPr="008957FD">
        <w:rPr>
          <w:lang w:eastAsia="fr-FR" w:bidi="fr-FR"/>
        </w:rPr>
        <w:t>s</w:t>
      </w:r>
      <w:r w:rsidRPr="008957FD">
        <w:rPr>
          <w:lang w:eastAsia="fr-FR" w:bidi="fr-FR"/>
        </w:rPr>
        <w:t>qu’en 1986, puisqu'au cours de cette année, le taux de f</w:t>
      </w:r>
      <w:r w:rsidRPr="008957FD">
        <w:rPr>
          <w:lang w:eastAsia="fr-FR" w:bidi="fr-FR"/>
        </w:rPr>
        <w:t>é</w:t>
      </w:r>
      <w:r w:rsidRPr="008957FD">
        <w:rPr>
          <w:lang w:eastAsia="fr-FR" w:bidi="fr-FR"/>
        </w:rPr>
        <w:t>minité [90] propre à ce grand groupe atteint 30.3% au Québec, comparativ</w:t>
      </w:r>
      <w:r w:rsidRPr="008957FD">
        <w:rPr>
          <w:lang w:eastAsia="fr-FR" w:bidi="fr-FR"/>
        </w:rPr>
        <w:t>e</w:t>
      </w:r>
      <w:r w:rsidRPr="008957FD">
        <w:rPr>
          <w:lang w:eastAsia="fr-FR" w:bidi="fr-FR"/>
        </w:rPr>
        <w:t>ment à 31.5% dans l'ense</w:t>
      </w:r>
      <w:r w:rsidRPr="008957FD">
        <w:rPr>
          <w:lang w:eastAsia="fr-FR" w:bidi="fr-FR"/>
        </w:rPr>
        <w:t>m</w:t>
      </w:r>
      <w:r w:rsidRPr="008957FD">
        <w:rPr>
          <w:lang w:eastAsia="fr-FR" w:bidi="fr-FR"/>
        </w:rPr>
        <w:t>ble du Canada.</w:t>
      </w:r>
    </w:p>
    <w:p w14:paraId="62690BD2" w14:textId="77777777" w:rsidR="00CB73BC" w:rsidRPr="008957FD" w:rsidRDefault="00CB73BC" w:rsidP="00CB73BC">
      <w:pPr>
        <w:spacing w:before="60" w:after="60"/>
        <w:ind w:firstLine="0"/>
        <w:jc w:val="both"/>
        <w:rPr>
          <w:sz w:val="20"/>
          <w:lang w:eastAsia="fr-FR" w:bidi="fr-FR"/>
        </w:rPr>
      </w:pPr>
      <w:r w:rsidRPr="008957FD">
        <w:rPr>
          <w:sz w:val="20"/>
          <w:lang w:eastAsia="fr-FR" w:bidi="fr-FR"/>
        </w:rPr>
        <w:br w:type="page"/>
      </w:r>
    </w:p>
    <w:p w14:paraId="72F7723E" w14:textId="77777777" w:rsidR="00CB73BC" w:rsidRPr="008957FD" w:rsidRDefault="00CB73BC" w:rsidP="00CB73BC">
      <w:pPr>
        <w:pStyle w:val="figtitre"/>
      </w:pPr>
      <w:r w:rsidRPr="008957FD">
        <w:t>Tableau 5</w:t>
      </w:r>
    </w:p>
    <w:p w14:paraId="19E6B780" w14:textId="77777777" w:rsidR="00CB73BC" w:rsidRPr="008957FD" w:rsidRDefault="00CB73BC" w:rsidP="00CB73BC">
      <w:pPr>
        <w:pStyle w:val="figtitrest"/>
      </w:pPr>
      <w:r w:rsidRPr="008957FD">
        <w:t>Les cinq activités économiques précisées regro</w:t>
      </w:r>
      <w:r w:rsidRPr="008957FD">
        <w:t>u</w:t>
      </w:r>
      <w:r w:rsidRPr="008957FD">
        <w:t>pant</w:t>
      </w:r>
      <w:r w:rsidRPr="008957FD">
        <w:br/>
        <w:t xml:space="preserve"> la plus grand proportion de femmes — a</w:t>
      </w:r>
      <w:r w:rsidRPr="008957FD">
        <w:t>d</w:t>
      </w:r>
      <w:r w:rsidRPr="008957FD">
        <w:t>ministratrices</w:t>
      </w:r>
      <w:r w:rsidRPr="008957FD">
        <w:br/>
        <w:t>Québec — Can</w:t>
      </w:r>
      <w:r w:rsidRPr="008957FD">
        <w:t>a</w:t>
      </w:r>
      <w:r w:rsidRPr="008957FD">
        <w:t>da, 1961, 1971, 1981.</w:t>
      </w:r>
    </w:p>
    <w:tbl>
      <w:tblPr>
        <w:tblOverlap w:val="never"/>
        <w:tblW w:w="0" w:type="auto"/>
        <w:tblLayout w:type="fixed"/>
        <w:tblCellMar>
          <w:left w:w="10" w:type="dxa"/>
          <w:right w:w="10" w:type="dxa"/>
        </w:tblCellMar>
        <w:tblLook w:val="0000" w:firstRow="0" w:lastRow="0" w:firstColumn="0" w:lastColumn="0" w:noHBand="0" w:noVBand="0"/>
      </w:tblPr>
      <w:tblGrid>
        <w:gridCol w:w="3070"/>
        <w:gridCol w:w="900"/>
        <w:gridCol w:w="3060"/>
        <w:gridCol w:w="900"/>
      </w:tblGrid>
      <w:tr w:rsidR="00CB73BC" w:rsidRPr="008957FD" w14:paraId="4BDD88BD" w14:textId="77777777">
        <w:tblPrEx>
          <w:tblCellMar>
            <w:top w:w="0" w:type="dxa"/>
            <w:bottom w:w="0" w:type="dxa"/>
          </w:tblCellMar>
        </w:tblPrEx>
        <w:tc>
          <w:tcPr>
            <w:tcW w:w="3070" w:type="dxa"/>
            <w:shd w:val="clear" w:color="auto" w:fill="EEECE1"/>
          </w:tcPr>
          <w:p w14:paraId="431A7075" w14:textId="77777777" w:rsidR="00CB73BC" w:rsidRPr="008957FD" w:rsidRDefault="00CB73BC" w:rsidP="00CB73BC">
            <w:pPr>
              <w:spacing w:before="60" w:after="60"/>
              <w:ind w:left="90" w:right="80" w:firstLine="0"/>
              <w:rPr>
                <w:sz w:val="20"/>
                <w:lang w:eastAsia="fr-FR" w:bidi="fr-FR"/>
              </w:rPr>
            </w:pPr>
            <w:r w:rsidRPr="008957FD">
              <w:rPr>
                <w:b/>
                <w:bCs/>
                <w:sz w:val="20"/>
              </w:rPr>
              <w:t>1961</w:t>
            </w:r>
            <w:r w:rsidRPr="008957FD">
              <w:rPr>
                <w:b/>
                <w:bCs/>
                <w:sz w:val="20"/>
              </w:rPr>
              <w:br/>
            </w:r>
            <w:r w:rsidRPr="008957FD">
              <w:rPr>
                <w:sz w:val="20"/>
                <w:lang w:eastAsia="fr-FR" w:bidi="fr-FR"/>
              </w:rPr>
              <w:t>Québec</w:t>
            </w:r>
          </w:p>
        </w:tc>
        <w:tc>
          <w:tcPr>
            <w:tcW w:w="900" w:type="dxa"/>
            <w:shd w:val="clear" w:color="auto" w:fill="EEECE1"/>
          </w:tcPr>
          <w:p w14:paraId="685912DE" w14:textId="77777777" w:rsidR="00CB73BC" w:rsidRPr="008957FD" w:rsidRDefault="00CB73BC" w:rsidP="00CB73BC">
            <w:pPr>
              <w:spacing w:before="60" w:after="60"/>
              <w:ind w:left="90" w:right="80" w:firstLine="0"/>
              <w:rPr>
                <w:sz w:val="20"/>
                <w:lang w:eastAsia="fr-FR" w:bidi="fr-FR"/>
              </w:rPr>
            </w:pPr>
          </w:p>
        </w:tc>
        <w:tc>
          <w:tcPr>
            <w:tcW w:w="3060" w:type="dxa"/>
            <w:shd w:val="clear" w:color="auto" w:fill="EEECE1"/>
          </w:tcPr>
          <w:p w14:paraId="3C35AABC" w14:textId="77777777" w:rsidR="00CB73BC" w:rsidRPr="008957FD" w:rsidRDefault="00CB73BC" w:rsidP="00CB73BC">
            <w:pPr>
              <w:spacing w:before="60" w:after="60"/>
              <w:ind w:left="90" w:right="80" w:firstLine="0"/>
              <w:rPr>
                <w:sz w:val="20"/>
                <w:lang w:eastAsia="fr-FR" w:bidi="fr-FR"/>
              </w:rPr>
            </w:pPr>
            <w:r w:rsidRPr="008957FD">
              <w:rPr>
                <w:b/>
                <w:bCs/>
                <w:sz w:val="20"/>
              </w:rPr>
              <w:t>1961</w:t>
            </w:r>
            <w:r w:rsidRPr="008957FD">
              <w:rPr>
                <w:b/>
                <w:bCs/>
                <w:sz w:val="20"/>
              </w:rPr>
              <w:br/>
            </w:r>
            <w:r w:rsidRPr="008957FD">
              <w:rPr>
                <w:sz w:val="20"/>
                <w:lang w:eastAsia="fr-FR" w:bidi="fr-FR"/>
              </w:rPr>
              <w:t>Canada</w:t>
            </w:r>
          </w:p>
        </w:tc>
        <w:tc>
          <w:tcPr>
            <w:tcW w:w="900" w:type="dxa"/>
            <w:shd w:val="clear" w:color="auto" w:fill="EEECE1"/>
          </w:tcPr>
          <w:p w14:paraId="71E3D133" w14:textId="77777777" w:rsidR="00CB73BC" w:rsidRPr="008957FD" w:rsidRDefault="00CB73BC" w:rsidP="00CB73BC">
            <w:pPr>
              <w:spacing w:before="60" w:after="60"/>
              <w:ind w:left="90" w:right="80" w:firstLine="0"/>
              <w:rPr>
                <w:sz w:val="20"/>
                <w:lang w:eastAsia="fr-FR" w:bidi="fr-FR"/>
              </w:rPr>
            </w:pPr>
          </w:p>
        </w:tc>
      </w:tr>
      <w:tr w:rsidR="00CB73BC" w:rsidRPr="008957FD" w14:paraId="6F4CADB8" w14:textId="77777777">
        <w:tblPrEx>
          <w:tblCellMar>
            <w:top w:w="0" w:type="dxa"/>
            <w:bottom w:w="0" w:type="dxa"/>
          </w:tblCellMar>
        </w:tblPrEx>
        <w:tc>
          <w:tcPr>
            <w:tcW w:w="3070" w:type="dxa"/>
            <w:shd w:val="clear" w:color="auto" w:fill="FFFFFF"/>
          </w:tcPr>
          <w:p w14:paraId="0CD39434"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Administr</w:t>
            </w:r>
            <w:r w:rsidRPr="008957FD">
              <w:rPr>
                <w:sz w:val="20"/>
                <w:lang w:eastAsia="fr-FR" w:bidi="fr-FR"/>
              </w:rPr>
              <w:t>a</w:t>
            </w:r>
            <w:r w:rsidRPr="008957FD">
              <w:rPr>
                <w:sz w:val="20"/>
                <w:lang w:eastAsia="fr-FR" w:bidi="fr-FR"/>
              </w:rPr>
              <w:t>teurs-trices</w:t>
            </w:r>
            <w:r w:rsidRPr="008957FD">
              <w:rPr>
                <w:sz w:val="20"/>
                <w:lang w:eastAsia="fr-FR" w:bidi="fr-FR"/>
              </w:rPr>
              <w:br/>
              <w:t>Main-d'oeuvre t</w:t>
            </w:r>
            <w:r w:rsidRPr="008957FD">
              <w:rPr>
                <w:sz w:val="20"/>
                <w:lang w:eastAsia="fr-FR" w:bidi="fr-FR"/>
              </w:rPr>
              <w:t>o</w:t>
            </w:r>
            <w:r w:rsidRPr="008957FD">
              <w:rPr>
                <w:sz w:val="20"/>
                <w:lang w:eastAsia="fr-FR" w:bidi="fr-FR"/>
              </w:rPr>
              <w:t>tale</w:t>
            </w:r>
          </w:p>
        </w:tc>
        <w:tc>
          <w:tcPr>
            <w:tcW w:w="900" w:type="dxa"/>
            <w:shd w:val="clear" w:color="auto" w:fill="FFFFFF"/>
          </w:tcPr>
          <w:p w14:paraId="2BE944B1"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t>7.8%</w:t>
            </w:r>
          </w:p>
        </w:tc>
        <w:tc>
          <w:tcPr>
            <w:tcW w:w="3060" w:type="dxa"/>
            <w:shd w:val="clear" w:color="auto" w:fill="FFFFFF"/>
          </w:tcPr>
          <w:p w14:paraId="2EFCFDD0"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Administr</w:t>
            </w:r>
            <w:r w:rsidRPr="008957FD">
              <w:rPr>
                <w:sz w:val="20"/>
                <w:lang w:eastAsia="fr-FR" w:bidi="fr-FR"/>
              </w:rPr>
              <w:t>a</w:t>
            </w:r>
            <w:r w:rsidRPr="008957FD">
              <w:rPr>
                <w:sz w:val="20"/>
                <w:lang w:eastAsia="fr-FR" w:bidi="fr-FR"/>
              </w:rPr>
              <w:t>teurs-trices</w:t>
            </w:r>
            <w:r w:rsidRPr="008957FD">
              <w:rPr>
                <w:sz w:val="20"/>
                <w:lang w:eastAsia="fr-FR" w:bidi="fr-FR"/>
              </w:rPr>
              <w:br/>
              <w:t>Main-d'oeuvre tot</w:t>
            </w:r>
            <w:r w:rsidRPr="008957FD">
              <w:rPr>
                <w:sz w:val="20"/>
                <w:lang w:eastAsia="fr-FR" w:bidi="fr-FR"/>
              </w:rPr>
              <w:t>a</w:t>
            </w:r>
            <w:r w:rsidRPr="008957FD">
              <w:rPr>
                <w:sz w:val="20"/>
                <w:lang w:eastAsia="fr-FR" w:bidi="fr-FR"/>
              </w:rPr>
              <w:t>le</w:t>
            </w:r>
          </w:p>
        </w:tc>
        <w:tc>
          <w:tcPr>
            <w:tcW w:w="900" w:type="dxa"/>
            <w:shd w:val="clear" w:color="auto" w:fill="FFFFFF"/>
          </w:tcPr>
          <w:p w14:paraId="3AA1E14A"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t>8.3%</w:t>
            </w:r>
          </w:p>
        </w:tc>
      </w:tr>
      <w:tr w:rsidR="00CB73BC" w:rsidRPr="008957FD" w14:paraId="3889AF92" w14:textId="77777777">
        <w:tblPrEx>
          <w:tblCellMar>
            <w:top w:w="0" w:type="dxa"/>
            <w:bottom w:w="0" w:type="dxa"/>
          </w:tblCellMar>
        </w:tblPrEx>
        <w:tc>
          <w:tcPr>
            <w:tcW w:w="3070" w:type="dxa"/>
            <w:shd w:val="clear" w:color="auto" w:fill="FFFFFF"/>
          </w:tcPr>
          <w:p w14:paraId="6BB163E0"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Toutes activ</w:t>
            </w:r>
            <w:r w:rsidRPr="008957FD">
              <w:rPr>
                <w:sz w:val="20"/>
                <w:lang w:eastAsia="fr-FR" w:bidi="fr-FR"/>
              </w:rPr>
              <w:t>i</w:t>
            </w:r>
            <w:r w:rsidRPr="008957FD">
              <w:rPr>
                <w:sz w:val="20"/>
                <w:lang w:eastAsia="fr-FR" w:bidi="fr-FR"/>
              </w:rPr>
              <w:t>tés :</w:t>
            </w:r>
          </w:p>
        </w:tc>
        <w:tc>
          <w:tcPr>
            <w:tcW w:w="900" w:type="dxa"/>
            <w:shd w:val="clear" w:color="auto" w:fill="FFFFFF"/>
          </w:tcPr>
          <w:p w14:paraId="0F518848"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r>
            <w:r w:rsidRPr="008957FD">
              <w:rPr>
                <w:sz w:val="20"/>
                <w:lang w:eastAsia="fr-FR" w:bidi="fr-FR"/>
              </w:rPr>
              <w:br/>
              <w:t>10.7%</w:t>
            </w:r>
          </w:p>
        </w:tc>
        <w:tc>
          <w:tcPr>
            <w:tcW w:w="3060" w:type="dxa"/>
            <w:shd w:val="clear" w:color="auto" w:fill="FFFFFF"/>
          </w:tcPr>
          <w:p w14:paraId="45E5E808"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Toutes activ</w:t>
            </w:r>
            <w:r w:rsidRPr="008957FD">
              <w:rPr>
                <w:sz w:val="20"/>
                <w:lang w:eastAsia="fr-FR" w:bidi="fr-FR"/>
              </w:rPr>
              <w:t>i</w:t>
            </w:r>
            <w:r w:rsidRPr="008957FD">
              <w:rPr>
                <w:sz w:val="20"/>
                <w:lang w:eastAsia="fr-FR" w:bidi="fr-FR"/>
              </w:rPr>
              <w:t>tés :</w:t>
            </w:r>
          </w:p>
        </w:tc>
        <w:tc>
          <w:tcPr>
            <w:tcW w:w="900" w:type="dxa"/>
            <w:shd w:val="clear" w:color="auto" w:fill="FFFFFF"/>
          </w:tcPr>
          <w:p w14:paraId="20034563"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r>
            <w:r w:rsidRPr="008957FD">
              <w:rPr>
                <w:sz w:val="20"/>
                <w:lang w:eastAsia="fr-FR" w:bidi="fr-FR"/>
              </w:rPr>
              <w:br/>
              <w:t>10.7%</w:t>
            </w:r>
          </w:p>
        </w:tc>
      </w:tr>
      <w:tr w:rsidR="00CB73BC" w:rsidRPr="008957FD" w14:paraId="2C9E9F3C" w14:textId="77777777">
        <w:tblPrEx>
          <w:tblCellMar>
            <w:top w:w="0" w:type="dxa"/>
            <w:bottom w:w="0" w:type="dxa"/>
          </w:tblCellMar>
        </w:tblPrEx>
        <w:tc>
          <w:tcPr>
            <w:tcW w:w="3070" w:type="dxa"/>
            <w:shd w:val="clear" w:color="auto" w:fill="FFFFFF"/>
          </w:tcPr>
          <w:p w14:paraId="15214E41" w14:textId="77777777" w:rsidR="00CB73BC" w:rsidRPr="008957FD" w:rsidRDefault="00CB73BC" w:rsidP="00CB73BC">
            <w:pPr>
              <w:ind w:left="86" w:right="86" w:firstLine="0"/>
              <w:rPr>
                <w:sz w:val="20"/>
                <w:lang w:eastAsia="fr-FR" w:bidi="fr-FR"/>
              </w:rPr>
            </w:pPr>
          </w:p>
        </w:tc>
        <w:tc>
          <w:tcPr>
            <w:tcW w:w="900" w:type="dxa"/>
            <w:shd w:val="clear" w:color="auto" w:fill="FFFFFF"/>
          </w:tcPr>
          <w:p w14:paraId="39C3E1C4" w14:textId="77777777" w:rsidR="00CB73BC" w:rsidRPr="008957FD" w:rsidRDefault="00CB73BC" w:rsidP="00CB73BC">
            <w:pPr>
              <w:ind w:left="86" w:right="86" w:firstLine="0"/>
              <w:rPr>
                <w:sz w:val="20"/>
                <w:lang w:eastAsia="fr-FR" w:bidi="fr-FR"/>
              </w:rPr>
            </w:pPr>
          </w:p>
        </w:tc>
        <w:tc>
          <w:tcPr>
            <w:tcW w:w="3060" w:type="dxa"/>
            <w:shd w:val="clear" w:color="auto" w:fill="FFFFFF"/>
          </w:tcPr>
          <w:p w14:paraId="2AB8E0FD" w14:textId="77777777" w:rsidR="00CB73BC" w:rsidRPr="008957FD" w:rsidRDefault="00CB73BC" w:rsidP="00CB73BC">
            <w:pPr>
              <w:ind w:left="86" w:right="86" w:firstLine="0"/>
              <w:rPr>
                <w:sz w:val="20"/>
                <w:lang w:eastAsia="fr-FR" w:bidi="fr-FR"/>
              </w:rPr>
            </w:pPr>
          </w:p>
        </w:tc>
        <w:tc>
          <w:tcPr>
            <w:tcW w:w="900" w:type="dxa"/>
            <w:shd w:val="clear" w:color="auto" w:fill="FFFFFF"/>
          </w:tcPr>
          <w:p w14:paraId="119C1A03" w14:textId="77777777" w:rsidR="00CB73BC" w:rsidRPr="008957FD" w:rsidRDefault="00CB73BC" w:rsidP="00CB73BC">
            <w:pPr>
              <w:ind w:left="86" w:right="86" w:firstLine="0"/>
              <w:rPr>
                <w:sz w:val="20"/>
                <w:lang w:eastAsia="fr-FR" w:bidi="fr-FR"/>
              </w:rPr>
            </w:pPr>
          </w:p>
        </w:tc>
      </w:tr>
      <w:tr w:rsidR="00CB73BC" w:rsidRPr="008957FD" w14:paraId="5357D1C9" w14:textId="77777777">
        <w:tblPrEx>
          <w:tblCellMar>
            <w:top w:w="0" w:type="dxa"/>
            <w:bottom w:w="0" w:type="dxa"/>
          </w:tblCellMar>
        </w:tblPrEx>
        <w:tc>
          <w:tcPr>
            <w:tcW w:w="3070" w:type="dxa"/>
            <w:shd w:val="clear" w:color="auto" w:fill="FFFFFF"/>
          </w:tcPr>
          <w:p w14:paraId="5C4F98D6"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Par activité écon</w:t>
            </w:r>
            <w:r w:rsidRPr="008957FD">
              <w:rPr>
                <w:sz w:val="20"/>
                <w:lang w:eastAsia="fr-FR" w:bidi="fr-FR"/>
              </w:rPr>
              <w:t>o</w:t>
            </w:r>
            <w:r w:rsidRPr="008957FD">
              <w:rPr>
                <w:sz w:val="20"/>
                <w:lang w:eastAsia="fr-FR" w:bidi="fr-FR"/>
              </w:rPr>
              <w:t>mique</w:t>
            </w:r>
          </w:p>
        </w:tc>
        <w:tc>
          <w:tcPr>
            <w:tcW w:w="900" w:type="dxa"/>
            <w:shd w:val="clear" w:color="auto" w:fill="FFFFFF"/>
          </w:tcPr>
          <w:p w14:paraId="74A733FD"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w:t>
            </w:r>
          </w:p>
        </w:tc>
        <w:tc>
          <w:tcPr>
            <w:tcW w:w="3060" w:type="dxa"/>
            <w:shd w:val="clear" w:color="auto" w:fill="FFFFFF"/>
          </w:tcPr>
          <w:p w14:paraId="4D82607A"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Par activité écon</w:t>
            </w:r>
            <w:r w:rsidRPr="008957FD">
              <w:rPr>
                <w:sz w:val="20"/>
                <w:lang w:eastAsia="fr-FR" w:bidi="fr-FR"/>
              </w:rPr>
              <w:t>o</w:t>
            </w:r>
            <w:r w:rsidRPr="008957FD">
              <w:rPr>
                <w:sz w:val="20"/>
                <w:lang w:eastAsia="fr-FR" w:bidi="fr-FR"/>
              </w:rPr>
              <w:t>mique</w:t>
            </w:r>
          </w:p>
        </w:tc>
        <w:tc>
          <w:tcPr>
            <w:tcW w:w="900" w:type="dxa"/>
            <w:shd w:val="clear" w:color="auto" w:fill="FFFFFF"/>
          </w:tcPr>
          <w:p w14:paraId="1DBC13FF"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w:t>
            </w:r>
          </w:p>
        </w:tc>
      </w:tr>
      <w:tr w:rsidR="00CB73BC" w:rsidRPr="008957FD" w14:paraId="6A1506CA" w14:textId="77777777">
        <w:tblPrEx>
          <w:tblCellMar>
            <w:top w:w="0" w:type="dxa"/>
            <w:bottom w:w="0" w:type="dxa"/>
          </w:tblCellMar>
        </w:tblPrEx>
        <w:tc>
          <w:tcPr>
            <w:tcW w:w="3070" w:type="dxa"/>
            <w:shd w:val="clear" w:color="auto" w:fill="FFFFFF"/>
          </w:tcPr>
          <w:p w14:paraId="6B17F60A" w14:textId="77777777" w:rsidR="00CB73BC" w:rsidRPr="008957FD" w:rsidRDefault="00CB73BC" w:rsidP="00CB73BC">
            <w:pPr>
              <w:ind w:left="86" w:right="86" w:firstLine="0"/>
              <w:rPr>
                <w:sz w:val="20"/>
                <w:lang w:eastAsia="fr-FR" w:bidi="fr-FR"/>
              </w:rPr>
            </w:pPr>
          </w:p>
        </w:tc>
        <w:tc>
          <w:tcPr>
            <w:tcW w:w="900" w:type="dxa"/>
            <w:shd w:val="clear" w:color="auto" w:fill="FFFFFF"/>
          </w:tcPr>
          <w:p w14:paraId="1146DEAA" w14:textId="77777777" w:rsidR="00CB73BC" w:rsidRPr="008957FD" w:rsidRDefault="00CB73BC" w:rsidP="00CB73BC">
            <w:pPr>
              <w:ind w:left="86" w:right="86" w:firstLine="0"/>
              <w:rPr>
                <w:sz w:val="20"/>
                <w:lang w:eastAsia="fr-FR" w:bidi="fr-FR"/>
              </w:rPr>
            </w:pPr>
          </w:p>
        </w:tc>
        <w:tc>
          <w:tcPr>
            <w:tcW w:w="3060" w:type="dxa"/>
            <w:shd w:val="clear" w:color="auto" w:fill="FFFFFF"/>
          </w:tcPr>
          <w:p w14:paraId="66D8CB24" w14:textId="77777777" w:rsidR="00CB73BC" w:rsidRPr="008957FD" w:rsidRDefault="00CB73BC" w:rsidP="00CB73BC">
            <w:pPr>
              <w:ind w:left="86" w:right="86" w:firstLine="0"/>
              <w:rPr>
                <w:sz w:val="20"/>
                <w:lang w:eastAsia="fr-FR" w:bidi="fr-FR"/>
              </w:rPr>
            </w:pPr>
          </w:p>
        </w:tc>
        <w:tc>
          <w:tcPr>
            <w:tcW w:w="900" w:type="dxa"/>
            <w:shd w:val="clear" w:color="auto" w:fill="FFFFFF"/>
          </w:tcPr>
          <w:p w14:paraId="25F60470" w14:textId="77777777" w:rsidR="00CB73BC" w:rsidRPr="008957FD" w:rsidRDefault="00CB73BC" w:rsidP="00CB73BC">
            <w:pPr>
              <w:ind w:left="86" w:right="86" w:firstLine="0"/>
              <w:rPr>
                <w:sz w:val="20"/>
                <w:lang w:eastAsia="fr-FR" w:bidi="fr-FR"/>
              </w:rPr>
            </w:pPr>
          </w:p>
        </w:tc>
      </w:tr>
      <w:tr w:rsidR="00CB73BC" w:rsidRPr="008957FD" w14:paraId="424C11A2" w14:textId="77777777">
        <w:tblPrEx>
          <w:tblCellMar>
            <w:top w:w="0" w:type="dxa"/>
            <w:bottom w:w="0" w:type="dxa"/>
          </w:tblCellMar>
        </w:tblPrEx>
        <w:tc>
          <w:tcPr>
            <w:tcW w:w="3070" w:type="dxa"/>
            <w:shd w:val="clear" w:color="auto" w:fill="FFFFFF"/>
          </w:tcPr>
          <w:p w14:paraId="43B265E0"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 Services sociaux, comme</w:t>
            </w:r>
            <w:r w:rsidRPr="008957FD">
              <w:rPr>
                <w:sz w:val="20"/>
                <w:lang w:eastAsia="fr-FR" w:bidi="fr-FR"/>
              </w:rPr>
              <w:t>r</w:t>
            </w:r>
            <w:r w:rsidRPr="008957FD">
              <w:rPr>
                <w:sz w:val="20"/>
                <w:lang w:eastAsia="fr-FR" w:bidi="fr-FR"/>
              </w:rPr>
              <w:t>ciaux, industriels et perso</w:t>
            </w:r>
            <w:r w:rsidRPr="008957FD">
              <w:rPr>
                <w:sz w:val="20"/>
                <w:lang w:eastAsia="fr-FR" w:bidi="fr-FR"/>
              </w:rPr>
              <w:t>n</w:t>
            </w:r>
            <w:r w:rsidRPr="008957FD">
              <w:rPr>
                <w:sz w:val="20"/>
                <w:lang w:eastAsia="fr-FR" w:bidi="fr-FR"/>
              </w:rPr>
              <w:t>nels</w:t>
            </w:r>
          </w:p>
        </w:tc>
        <w:tc>
          <w:tcPr>
            <w:tcW w:w="900" w:type="dxa"/>
            <w:shd w:val="clear" w:color="auto" w:fill="FFFFFF"/>
          </w:tcPr>
          <w:p w14:paraId="2DFB0AD5"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22.1%</w:t>
            </w:r>
          </w:p>
        </w:tc>
        <w:tc>
          <w:tcPr>
            <w:tcW w:w="3060" w:type="dxa"/>
            <w:shd w:val="clear" w:color="auto" w:fill="FFFFFF"/>
          </w:tcPr>
          <w:p w14:paraId="12DB59A9"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 Services sociaux, comme</w:t>
            </w:r>
            <w:r w:rsidRPr="008957FD">
              <w:rPr>
                <w:sz w:val="20"/>
                <w:lang w:eastAsia="fr-FR" w:bidi="fr-FR"/>
              </w:rPr>
              <w:t>r</w:t>
            </w:r>
            <w:r w:rsidRPr="008957FD">
              <w:rPr>
                <w:sz w:val="20"/>
                <w:lang w:eastAsia="fr-FR" w:bidi="fr-FR"/>
              </w:rPr>
              <w:t>ciaux, industriels et perso</w:t>
            </w:r>
            <w:r w:rsidRPr="008957FD">
              <w:rPr>
                <w:sz w:val="20"/>
                <w:lang w:eastAsia="fr-FR" w:bidi="fr-FR"/>
              </w:rPr>
              <w:t>n</w:t>
            </w:r>
            <w:r w:rsidRPr="008957FD">
              <w:rPr>
                <w:sz w:val="20"/>
                <w:lang w:eastAsia="fr-FR" w:bidi="fr-FR"/>
              </w:rPr>
              <w:t>nels</w:t>
            </w:r>
          </w:p>
        </w:tc>
        <w:tc>
          <w:tcPr>
            <w:tcW w:w="900" w:type="dxa"/>
            <w:shd w:val="clear" w:color="auto" w:fill="FFFFFF"/>
          </w:tcPr>
          <w:p w14:paraId="040B586D"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t>22.9%</w:t>
            </w:r>
          </w:p>
        </w:tc>
      </w:tr>
      <w:tr w:rsidR="00CB73BC" w:rsidRPr="008957FD" w14:paraId="79417DB2" w14:textId="77777777">
        <w:tblPrEx>
          <w:tblCellMar>
            <w:top w:w="0" w:type="dxa"/>
            <w:bottom w:w="0" w:type="dxa"/>
          </w:tblCellMar>
        </w:tblPrEx>
        <w:tc>
          <w:tcPr>
            <w:tcW w:w="3070" w:type="dxa"/>
            <w:shd w:val="clear" w:color="auto" w:fill="FFFFFF"/>
          </w:tcPr>
          <w:p w14:paraId="7B4D4AFD"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 Commerce</w:t>
            </w:r>
          </w:p>
        </w:tc>
        <w:tc>
          <w:tcPr>
            <w:tcW w:w="900" w:type="dxa"/>
            <w:shd w:val="clear" w:color="auto" w:fill="FFFFFF"/>
          </w:tcPr>
          <w:p w14:paraId="5F42D5A0"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13.2%</w:t>
            </w:r>
          </w:p>
        </w:tc>
        <w:tc>
          <w:tcPr>
            <w:tcW w:w="3060" w:type="dxa"/>
            <w:shd w:val="clear" w:color="auto" w:fill="FFFFFF"/>
          </w:tcPr>
          <w:p w14:paraId="220A55EF"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 Commerce</w:t>
            </w:r>
            <w:r w:rsidRPr="008957FD">
              <w:rPr>
                <w:sz w:val="20"/>
                <w:lang w:eastAsia="fr-FR" w:bidi="fr-FR"/>
              </w:rPr>
              <w:br/>
              <w:t>Transports, communications et a</w:t>
            </w:r>
            <w:r w:rsidRPr="008957FD">
              <w:rPr>
                <w:sz w:val="20"/>
                <w:lang w:eastAsia="fr-FR" w:bidi="fr-FR"/>
              </w:rPr>
              <w:t>u</w:t>
            </w:r>
            <w:r w:rsidRPr="008957FD">
              <w:rPr>
                <w:sz w:val="20"/>
                <w:lang w:eastAsia="fr-FR" w:bidi="fr-FR"/>
              </w:rPr>
              <w:t>tres services publics</w:t>
            </w:r>
          </w:p>
        </w:tc>
        <w:tc>
          <w:tcPr>
            <w:tcW w:w="900" w:type="dxa"/>
            <w:shd w:val="clear" w:color="auto" w:fill="FFFFFF"/>
          </w:tcPr>
          <w:p w14:paraId="018F8081"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12.3%</w:t>
            </w:r>
            <w:r w:rsidRPr="008957FD">
              <w:rPr>
                <w:sz w:val="20"/>
                <w:lang w:eastAsia="fr-FR" w:bidi="fr-FR"/>
              </w:rPr>
              <w:br/>
            </w:r>
            <w:r w:rsidRPr="008957FD">
              <w:rPr>
                <w:sz w:val="20"/>
                <w:lang w:eastAsia="fr-FR" w:bidi="fr-FR"/>
              </w:rPr>
              <w:br/>
              <w:t>12.3%</w:t>
            </w:r>
          </w:p>
        </w:tc>
      </w:tr>
      <w:tr w:rsidR="00CB73BC" w:rsidRPr="008957FD" w14:paraId="5478340F" w14:textId="77777777">
        <w:tblPrEx>
          <w:tblCellMar>
            <w:top w:w="0" w:type="dxa"/>
            <w:bottom w:w="0" w:type="dxa"/>
          </w:tblCellMar>
        </w:tblPrEx>
        <w:tc>
          <w:tcPr>
            <w:tcW w:w="3070" w:type="dxa"/>
            <w:shd w:val="clear" w:color="auto" w:fill="FFFFFF"/>
          </w:tcPr>
          <w:p w14:paraId="608015A4"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3) Transports, commun</w:t>
            </w:r>
            <w:r w:rsidRPr="008957FD">
              <w:rPr>
                <w:sz w:val="20"/>
                <w:lang w:eastAsia="fr-FR" w:bidi="fr-FR"/>
              </w:rPr>
              <w:t>i</w:t>
            </w:r>
            <w:r w:rsidRPr="008957FD">
              <w:rPr>
                <w:sz w:val="20"/>
                <w:lang w:eastAsia="fr-FR" w:bidi="fr-FR"/>
              </w:rPr>
              <w:t>cations et autres serv</w:t>
            </w:r>
            <w:r w:rsidRPr="008957FD">
              <w:rPr>
                <w:sz w:val="20"/>
                <w:lang w:eastAsia="fr-FR" w:bidi="fr-FR"/>
              </w:rPr>
              <w:t>i</w:t>
            </w:r>
            <w:r w:rsidRPr="008957FD">
              <w:rPr>
                <w:sz w:val="20"/>
                <w:lang w:eastAsia="fr-FR" w:bidi="fr-FR"/>
              </w:rPr>
              <w:t>ces publics</w:t>
            </w:r>
          </w:p>
        </w:tc>
        <w:tc>
          <w:tcPr>
            <w:tcW w:w="900" w:type="dxa"/>
            <w:shd w:val="clear" w:color="auto" w:fill="FFFFFF"/>
          </w:tcPr>
          <w:p w14:paraId="2CCB2340"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11.6%</w:t>
            </w:r>
          </w:p>
        </w:tc>
        <w:tc>
          <w:tcPr>
            <w:tcW w:w="3060" w:type="dxa"/>
            <w:shd w:val="clear" w:color="auto" w:fill="FFFFFF"/>
          </w:tcPr>
          <w:p w14:paraId="08140C98"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3) Agriculture</w:t>
            </w:r>
          </w:p>
        </w:tc>
        <w:tc>
          <w:tcPr>
            <w:tcW w:w="900" w:type="dxa"/>
            <w:shd w:val="clear" w:color="auto" w:fill="FFFFFF"/>
          </w:tcPr>
          <w:p w14:paraId="0433DB7E"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8.1%</w:t>
            </w:r>
          </w:p>
        </w:tc>
      </w:tr>
      <w:tr w:rsidR="00CB73BC" w:rsidRPr="008957FD" w14:paraId="5AFDA9AA" w14:textId="77777777">
        <w:tblPrEx>
          <w:tblCellMar>
            <w:top w:w="0" w:type="dxa"/>
            <w:bottom w:w="0" w:type="dxa"/>
          </w:tblCellMar>
        </w:tblPrEx>
        <w:tc>
          <w:tcPr>
            <w:tcW w:w="3070" w:type="dxa"/>
            <w:shd w:val="clear" w:color="auto" w:fill="FFFFFF"/>
          </w:tcPr>
          <w:p w14:paraId="227201A3"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 Finances, assurances et imme</w:t>
            </w:r>
            <w:r w:rsidRPr="008957FD">
              <w:rPr>
                <w:sz w:val="20"/>
                <w:lang w:eastAsia="fr-FR" w:bidi="fr-FR"/>
              </w:rPr>
              <w:t>u</w:t>
            </w:r>
            <w:r w:rsidRPr="008957FD">
              <w:rPr>
                <w:sz w:val="20"/>
                <w:lang w:eastAsia="fr-FR" w:bidi="fr-FR"/>
              </w:rPr>
              <w:t>ble</w:t>
            </w:r>
          </w:p>
        </w:tc>
        <w:tc>
          <w:tcPr>
            <w:tcW w:w="900" w:type="dxa"/>
            <w:shd w:val="clear" w:color="auto" w:fill="FFFFFF"/>
          </w:tcPr>
          <w:p w14:paraId="0AB58A0F"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5.1%</w:t>
            </w:r>
          </w:p>
        </w:tc>
        <w:tc>
          <w:tcPr>
            <w:tcW w:w="3060" w:type="dxa"/>
            <w:shd w:val="clear" w:color="auto" w:fill="FFFFFF"/>
          </w:tcPr>
          <w:p w14:paraId="717E0BA2"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 Finances, assurances et imme</w:t>
            </w:r>
            <w:r w:rsidRPr="008957FD">
              <w:rPr>
                <w:sz w:val="20"/>
                <w:lang w:eastAsia="fr-FR" w:bidi="fr-FR"/>
              </w:rPr>
              <w:t>u</w:t>
            </w:r>
            <w:r w:rsidRPr="008957FD">
              <w:rPr>
                <w:sz w:val="20"/>
                <w:lang w:eastAsia="fr-FR" w:bidi="fr-FR"/>
              </w:rPr>
              <w:t>ble</w:t>
            </w:r>
          </w:p>
        </w:tc>
        <w:tc>
          <w:tcPr>
            <w:tcW w:w="900" w:type="dxa"/>
            <w:shd w:val="clear" w:color="auto" w:fill="FFFFFF"/>
          </w:tcPr>
          <w:p w14:paraId="0B9129CF"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5.7%</w:t>
            </w:r>
          </w:p>
        </w:tc>
      </w:tr>
      <w:tr w:rsidR="00CB73BC" w:rsidRPr="008957FD" w14:paraId="3271CB32" w14:textId="77777777">
        <w:tblPrEx>
          <w:tblCellMar>
            <w:top w:w="0" w:type="dxa"/>
            <w:bottom w:w="0" w:type="dxa"/>
          </w:tblCellMar>
        </w:tblPrEx>
        <w:tc>
          <w:tcPr>
            <w:tcW w:w="3070" w:type="dxa"/>
            <w:shd w:val="clear" w:color="auto" w:fill="FFFFFF"/>
          </w:tcPr>
          <w:p w14:paraId="5062B2D4"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5) Industrie manufact</w:t>
            </w:r>
            <w:r w:rsidRPr="008957FD">
              <w:rPr>
                <w:sz w:val="20"/>
                <w:lang w:eastAsia="fr-FR" w:bidi="fr-FR"/>
              </w:rPr>
              <w:t>u</w:t>
            </w:r>
            <w:r w:rsidRPr="008957FD">
              <w:rPr>
                <w:sz w:val="20"/>
                <w:lang w:eastAsia="fr-FR" w:bidi="fr-FR"/>
              </w:rPr>
              <w:t>rière</w:t>
            </w:r>
          </w:p>
        </w:tc>
        <w:tc>
          <w:tcPr>
            <w:tcW w:w="900" w:type="dxa"/>
            <w:shd w:val="clear" w:color="auto" w:fill="FFFFFF"/>
          </w:tcPr>
          <w:p w14:paraId="75734136"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4.0%</w:t>
            </w:r>
          </w:p>
        </w:tc>
        <w:tc>
          <w:tcPr>
            <w:tcW w:w="3060" w:type="dxa"/>
            <w:shd w:val="clear" w:color="auto" w:fill="FFFFFF"/>
          </w:tcPr>
          <w:p w14:paraId="6199986C"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5) Administration publique et D</w:t>
            </w:r>
            <w:r w:rsidRPr="008957FD">
              <w:rPr>
                <w:sz w:val="20"/>
                <w:lang w:eastAsia="fr-FR" w:bidi="fr-FR"/>
              </w:rPr>
              <w:t>é</w:t>
            </w:r>
            <w:r w:rsidRPr="008957FD">
              <w:rPr>
                <w:sz w:val="20"/>
                <w:lang w:eastAsia="fr-FR" w:bidi="fr-FR"/>
              </w:rPr>
              <w:t>fense nation</w:t>
            </w:r>
            <w:r w:rsidRPr="008957FD">
              <w:rPr>
                <w:sz w:val="20"/>
                <w:lang w:eastAsia="fr-FR" w:bidi="fr-FR"/>
              </w:rPr>
              <w:t>a</w:t>
            </w:r>
            <w:r w:rsidRPr="008957FD">
              <w:rPr>
                <w:sz w:val="20"/>
                <w:lang w:eastAsia="fr-FR" w:bidi="fr-FR"/>
              </w:rPr>
              <w:t>le</w:t>
            </w:r>
          </w:p>
        </w:tc>
        <w:tc>
          <w:tcPr>
            <w:tcW w:w="900" w:type="dxa"/>
            <w:shd w:val="clear" w:color="auto" w:fill="FFFFFF"/>
          </w:tcPr>
          <w:p w14:paraId="5C793EF9"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t>5.3%</w:t>
            </w:r>
          </w:p>
        </w:tc>
      </w:tr>
      <w:tr w:rsidR="00CB73BC" w:rsidRPr="008957FD" w14:paraId="3523CEC7" w14:textId="77777777">
        <w:tblPrEx>
          <w:tblCellMar>
            <w:top w:w="0" w:type="dxa"/>
            <w:bottom w:w="0" w:type="dxa"/>
          </w:tblCellMar>
        </w:tblPrEx>
        <w:tc>
          <w:tcPr>
            <w:tcW w:w="3070" w:type="dxa"/>
            <w:shd w:val="clear" w:color="auto" w:fill="FFFFFF"/>
          </w:tcPr>
          <w:p w14:paraId="528D16DA" w14:textId="77777777" w:rsidR="00CB73BC" w:rsidRPr="008957FD" w:rsidRDefault="00CB73BC" w:rsidP="00CB73BC">
            <w:pPr>
              <w:ind w:left="86" w:right="86" w:firstLine="0"/>
              <w:rPr>
                <w:sz w:val="20"/>
                <w:lang w:eastAsia="fr-FR" w:bidi="fr-FR"/>
              </w:rPr>
            </w:pPr>
          </w:p>
        </w:tc>
        <w:tc>
          <w:tcPr>
            <w:tcW w:w="900" w:type="dxa"/>
            <w:shd w:val="clear" w:color="auto" w:fill="FFFFFF"/>
          </w:tcPr>
          <w:p w14:paraId="09B2934C" w14:textId="77777777" w:rsidR="00CB73BC" w:rsidRPr="008957FD" w:rsidRDefault="00CB73BC" w:rsidP="00CB73BC">
            <w:pPr>
              <w:ind w:left="86" w:right="86" w:firstLine="0"/>
              <w:rPr>
                <w:sz w:val="20"/>
                <w:lang w:eastAsia="fr-FR" w:bidi="fr-FR"/>
              </w:rPr>
            </w:pPr>
          </w:p>
        </w:tc>
        <w:tc>
          <w:tcPr>
            <w:tcW w:w="3060" w:type="dxa"/>
            <w:shd w:val="clear" w:color="auto" w:fill="FFFFFF"/>
          </w:tcPr>
          <w:p w14:paraId="22C985E1" w14:textId="77777777" w:rsidR="00CB73BC" w:rsidRPr="008957FD" w:rsidRDefault="00CB73BC" w:rsidP="00CB73BC">
            <w:pPr>
              <w:ind w:left="86" w:right="86" w:firstLine="0"/>
              <w:rPr>
                <w:sz w:val="20"/>
                <w:lang w:eastAsia="fr-FR" w:bidi="fr-FR"/>
              </w:rPr>
            </w:pPr>
          </w:p>
        </w:tc>
        <w:tc>
          <w:tcPr>
            <w:tcW w:w="900" w:type="dxa"/>
            <w:shd w:val="clear" w:color="auto" w:fill="FFFFFF"/>
          </w:tcPr>
          <w:p w14:paraId="2821D637" w14:textId="77777777" w:rsidR="00CB73BC" w:rsidRPr="008957FD" w:rsidRDefault="00CB73BC" w:rsidP="00CB73BC">
            <w:pPr>
              <w:ind w:left="86" w:right="86" w:firstLine="0"/>
              <w:rPr>
                <w:sz w:val="20"/>
                <w:lang w:eastAsia="fr-FR" w:bidi="fr-FR"/>
              </w:rPr>
            </w:pPr>
          </w:p>
        </w:tc>
      </w:tr>
      <w:tr w:rsidR="00CB73BC" w:rsidRPr="008957FD" w14:paraId="71BE8F36" w14:textId="77777777">
        <w:tblPrEx>
          <w:tblCellMar>
            <w:top w:w="0" w:type="dxa"/>
            <w:bottom w:w="0" w:type="dxa"/>
          </w:tblCellMar>
        </w:tblPrEx>
        <w:tc>
          <w:tcPr>
            <w:tcW w:w="3070" w:type="dxa"/>
            <w:shd w:val="clear" w:color="auto" w:fill="EEECE1"/>
          </w:tcPr>
          <w:p w14:paraId="39C0771E" w14:textId="77777777" w:rsidR="00CB73BC" w:rsidRPr="008957FD" w:rsidRDefault="00CB73BC" w:rsidP="00CB73BC">
            <w:pPr>
              <w:spacing w:before="60" w:after="60"/>
              <w:ind w:left="90" w:right="80" w:firstLine="0"/>
              <w:rPr>
                <w:sz w:val="20"/>
                <w:lang w:eastAsia="fr-FR" w:bidi="fr-FR"/>
              </w:rPr>
            </w:pPr>
            <w:r w:rsidRPr="008957FD">
              <w:rPr>
                <w:b/>
                <w:bCs/>
                <w:sz w:val="20"/>
              </w:rPr>
              <w:t>1971</w:t>
            </w:r>
            <w:r w:rsidRPr="008957FD">
              <w:rPr>
                <w:b/>
                <w:bCs/>
                <w:sz w:val="20"/>
              </w:rPr>
              <w:br/>
            </w:r>
            <w:r w:rsidRPr="008957FD">
              <w:rPr>
                <w:sz w:val="20"/>
                <w:lang w:eastAsia="fr-FR" w:bidi="fr-FR"/>
              </w:rPr>
              <w:t>Québec</w:t>
            </w:r>
          </w:p>
        </w:tc>
        <w:tc>
          <w:tcPr>
            <w:tcW w:w="900" w:type="dxa"/>
            <w:shd w:val="clear" w:color="auto" w:fill="EEECE1"/>
          </w:tcPr>
          <w:p w14:paraId="27A69709" w14:textId="77777777" w:rsidR="00CB73BC" w:rsidRPr="008957FD" w:rsidRDefault="00CB73BC" w:rsidP="00CB73BC">
            <w:pPr>
              <w:spacing w:before="60" w:after="60"/>
              <w:ind w:left="90" w:right="80" w:firstLine="0"/>
              <w:rPr>
                <w:sz w:val="20"/>
                <w:lang w:eastAsia="fr-FR" w:bidi="fr-FR"/>
              </w:rPr>
            </w:pPr>
          </w:p>
        </w:tc>
        <w:tc>
          <w:tcPr>
            <w:tcW w:w="3060" w:type="dxa"/>
            <w:shd w:val="clear" w:color="auto" w:fill="EEECE1"/>
          </w:tcPr>
          <w:p w14:paraId="3CFD05A4" w14:textId="77777777" w:rsidR="00CB73BC" w:rsidRPr="008957FD" w:rsidRDefault="00CB73BC" w:rsidP="00CB73BC">
            <w:pPr>
              <w:spacing w:before="60" w:after="60"/>
              <w:ind w:left="90" w:right="80" w:firstLine="0"/>
              <w:rPr>
                <w:sz w:val="20"/>
                <w:lang w:eastAsia="fr-FR" w:bidi="fr-FR"/>
              </w:rPr>
            </w:pPr>
            <w:r w:rsidRPr="008957FD">
              <w:rPr>
                <w:b/>
                <w:bCs/>
                <w:sz w:val="20"/>
              </w:rPr>
              <w:t>1971</w:t>
            </w:r>
            <w:r w:rsidRPr="008957FD">
              <w:rPr>
                <w:b/>
                <w:bCs/>
                <w:sz w:val="20"/>
              </w:rPr>
              <w:br/>
            </w:r>
            <w:r w:rsidRPr="008957FD">
              <w:rPr>
                <w:sz w:val="20"/>
                <w:lang w:eastAsia="fr-FR" w:bidi="fr-FR"/>
              </w:rPr>
              <w:t>Canada</w:t>
            </w:r>
          </w:p>
        </w:tc>
        <w:tc>
          <w:tcPr>
            <w:tcW w:w="900" w:type="dxa"/>
            <w:shd w:val="clear" w:color="auto" w:fill="EEECE1"/>
          </w:tcPr>
          <w:p w14:paraId="51CE4875" w14:textId="77777777" w:rsidR="00CB73BC" w:rsidRPr="008957FD" w:rsidRDefault="00CB73BC" w:rsidP="00CB73BC">
            <w:pPr>
              <w:spacing w:before="60" w:after="60"/>
              <w:ind w:left="90" w:right="80" w:firstLine="0"/>
              <w:rPr>
                <w:sz w:val="20"/>
                <w:lang w:eastAsia="fr-FR" w:bidi="fr-FR"/>
              </w:rPr>
            </w:pPr>
          </w:p>
        </w:tc>
      </w:tr>
      <w:tr w:rsidR="00CB73BC" w:rsidRPr="008957FD" w14:paraId="5D6DF598" w14:textId="77777777">
        <w:tblPrEx>
          <w:tblCellMar>
            <w:top w:w="0" w:type="dxa"/>
            <w:bottom w:w="0" w:type="dxa"/>
          </w:tblCellMar>
        </w:tblPrEx>
        <w:tc>
          <w:tcPr>
            <w:tcW w:w="3070" w:type="dxa"/>
            <w:shd w:val="clear" w:color="auto" w:fill="FFFFFF"/>
          </w:tcPr>
          <w:p w14:paraId="3688FB3C"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Administr</w:t>
            </w:r>
            <w:r w:rsidRPr="008957FD">
              <w:rPr>
                <w:sz w:val="20"/>
                <w:lang w:eastAsia="fr-FR" w:bidi="fr-FR"/>
              </w:rPr>
              <w:t>a</w:t>
            </w:r>
            <w:r w:rsidRPr="008957FD">
              <w:rPr>
                <w:sz w:val="20"/>
                <w:lang w:eastAsia="fr-FR" w:bidi="fr-FR"/>
              </w:rPr>
              <w:t>teurs-trices</w:t>
            </w:r>
            <w:r w:rsidRPr="008957FD">
              <w:rPr>
                <w:sz w:val="20"/>
                <w:lang w:eastAsia="fr-FR" w:bidi="fr-FR"/>
              </w:rPr>
              <w:br/>
              <w:t>Main-d'oeuvre t</w:t>
            </w:r>
            <w:r w:rsidRPr="008957FD">
              <w:rPr>
                <w:sz w:val="20"/>
                <w:lang w:eastAsia="fr-FR" w:bidi="fr-FR"/>
              </w:rPr>
              <w:t>o</w:t>
            </w:r>
            <w:r w:rsidRPr="008957FD">
              <w:rPr>
                <w:sz w:val="20"/>
                <w:lang w:eastAsia="fr-FR" w:bidi="fr-FR"/>
              </w:rPr>
              <w:t>tale</w:t>
            </w:r>
          </w:p>
        </w:tc>
        <w:tc>
          <w:tcPr>
            <w:tcW w:w="900" w:type="dxa"/>
            <w:shd w:val="clear" w:color="auto" w:fill="FFFFFF"/>
          </w:tcPr>
          <w:p w14:paraId="401B06F0"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4.8%</w:t>
            </w:r>
          </w:p>
        </w:tc>
        <w:tc>
          <w:tcPr>
            <w:tcW w:w="3060" w:type="dxa"/>
            <w:shd w:val="clear" w:color="auto" w:fill="FFFFFF"/>
          </w:tcPr>
          <w:p w14:paraId="67E5EC5E"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Administr</w:t>
            </w:r>
            <w:r w:rsidRPr="008957FD">
              <w:rPr>
                <w:sz w:val="20"/>
                <w:lang w:eastAsia="fr-FR" w:bidi="fr-FR"/>
              </w:rPr>
              <w:t>a</w:t>
            </w:r>
            <w:r w:rsidRPr="008957FD">
              <w:rPr>
                <w:sz w:val="20"/>
                <w:lang w:eastAsia="fr-FR" w:bidi="fr-FR"/>
              </w:rPr>
              <w:t>teurs-trices</w:t>
            </w:r>
            <w:r w:rsidRPr="008957FD">
              <w:rPr>
                <w:sz w:val="20"/>
                <w:lang w:eastAsia="fr-FR" w:bidi="fr-FR"/>
              </w:rPr>
              <w:br/>
              <w:t>Main-d’oeuvre tot</w:t>
            </w:r>
            <w:r w:rsidRPr="008957FD">
              <w:rPr>
                <w:sz w:val="20"/>
                <w:lang w:eastAsia="fr-FR" w:bidi="fr-FR"/>
              </w:rPr>
              <w:t>a</w:t>
            </w:r>
            <w:r w:rsidRPr="008957FD">
              <w:rPr>
                <w:sz w:val="20"/>
                <w:lang w:eastAsia="fr-FR" w:bidi="fr-FR"/>
              </w:rPr>
              <w:t>le</w:t>
            </w:r>
          </w:p>
        </w:tc>
        <w:tc>
          <w:tcPr>
            <w:tcW w:w="900" w:type="dxa"/>
            <w:shd w:val="clear" w:color="auto" w:fill="FFFFFF"/>
          </w:tcPr>
          <w:p w14:paraId="7AA9C16A"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4.3%</w:t>
            </w:r>
          </w:p>
        </w:tc>
      </w:tr>
      <w:tr w:rsidR="00CB73BC" w:rsidRPr="008957FD" w14:paraId="79C21020" w14:textId="77777777">
        <w:tblPrEx>
          <w:tblCellMar>
            <w:top w:w="0" w:type="dxa"/>
            <w:bottom w:w="0" w:type="dxa"/>
          </w:tblCellMar>
        </w:tblPrEx>
        <w:tc>
          <w:tcPr>
            <w:tcW w:w="3070" w:type="dxa"/>
            <w:shd w:val="clear" w:color="auto" w:fill="FFFFFF"/>
          </w:tcPr>
          <w:p w14:paraId="5E73AC3F" w14:textId="77777777" w:rsidR="00CB73BC" w:rsidRPr="008957FD" w:rsidRDefault="00CB73BC" w:rsidP="00CB73BC">
            <w:pPr>
              <w:ind w:left="86" w:right="86" w:firstLine="0"/>
              <w:rPr>
                <w:sz w:val="20"/>
                <w:lang w:eastAsia="fr-FR" w:bidi="fr-FR"/>
              </w:rPr>
            </w:pPr>
          </w:p>
        </w:tc>
        <w:tc>
          <w:tcPr>
            <w:tcW w:w="900" w:type="dxa"/>
            <w:shd w:val="clear" w:color="auto" w:fill="FFFFFF"/>
          </w:tcPr>
          <w:p w14:paraId="16A3D989" w14:textId="77777777" w:rsidR="00CB73BC" w:rsidRPr="008957FD" w:rsidRDefault="00CB73BC" w:rsidP="00CB73BC">
            <w:pPr>
              <w:ind w:left="86" w:right="86" w:firstLine="0"/>
              <w:rPr>
                <w:sz w:val="20"/>
                <w:lang w:eastAsia="fr-FR" w:bidi="fr-FR"/>
              </w:rPr>
            </w:pPr>
          </w:p>
        </w:tc>
        <w:tc>
          <w:tcPr>
            <w:tcW w:w="3060" w:type="dxa"/>
            <w:shd w:val="clear" w:color="auto" w:fill="FFFFFF"/>
          </w:tcPr>
          <w:p w14:paraId="26DD1EC9" w14:textId="77777777" w:rsidR="00CB73BC" w:rsidRPr="008957FD" w:rsidRDefault="00CB73BC" w:rsidP="00CB73BC">
            <w:pPr>
              <w:ind w:left="86" w:right="86" w:firstLine="0"/>
              <w:rPr>
                <w:sz w:val="20"/>
                <w:lang w:eastAsia="fr-FR" w:bidi="fr-FR"/>
              </w:rPr>
            </w:pPr>
          </w:p>
        </w:tc>
        <w:tc>
          <w:tcPr>
            <w:tcW w:w="900" w:type="dxa"/>
            <w:shd w:val="clear" w:color="auto" w:fill="FFFFFF"/>
          </w:tcPr>
          <w:p w14:paraId="0BF2B979" w14:textId="77777777" w:rsidR="00CB73BC" w:rsidRPr="008957FD" w:rsidRDefault="00CB73BC" w:rsidP="00CB73BC">
            <w:pPr>
              <w:ind w:left="86" w:right="86" w:firstLine="0"/>
              <w:rPr>
                <w:sz w:val="20"/>
                <w:lang w:eastAsia="fr-FR" w:bidi="fr-FR"/>
              </w:rPr>
            </w:pPr>
          </w:p>
        </w:tc>
      </w:tr>
      <w:tr w:rsidR="00CB73BC" w:rsidRPr="008957FD" w14:paraId="610F9F0F" w14:textId="77777777">
        <w:tblPrEx>
          <w:tblCellMar>
            <w:top w:w="0" w:type="dxa"/>
            <w:bottom w:w="0" w:type="dxa"/>
          </w:tblCellMar>
        </w:tblPrEx>
        <w:tc>
          <w:tcPr>
            <w:tcW w:w="3070" w:type="dxa"/>
            <w:shd w:val="clear" w:color="auto" w:fill="FFFFFF"/>
          </w:tcPr>
          <w:p w14:paraId="24F18C2B"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Toutes activ</w:t>
            </w:r>
            <w:r w:rsidRPr="008957FD">
              <w:rPr>
                <w:sz w:val="20"/>
                <w:lang w:eastAsia="fr-FR" w:bidi="fr-FR"/>
              </w:rPr>
              <w:t>i</w:t>
            </w:r>
            <w:r w:rsidRPr="008957FD">
              <w:rPr>
                <w:sz w:val="20"/>
                <w:lang w:eastAsia="fr-FR" w:bidi="fr-FR"/>
              </w:rPr>
              <w:t>tés :</w:t>
            </w:r>
          </w:p>
        </w:tc>
        <w:tc>
          <w:tcPr>
            <w:tcW w:w="900" w:type="dxa"/>
            <w:shd w:val="clear" w:color="auto" w:fill="FFFFFF"/>
          </w:tcPr>
          <w:p w14:paraId="619B20DD"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r>
            <w:r w:rsidRPr="008957FD">
              <w:rPr>
                <w:sz w:val="20"/>
                <w:lang w:eastAsia="fr-FR" w:bidi="fr-FR"/>
              </w:rPr>
              <w:br/>
              <w:t>14.5%</w:t>
            </w:r>
          </w:p>
        </w:tc>
        <w:tc>
          <w:tcPr>
            <w:tcW w:w="3060" w:type="dxa"/>
            <w:shd w:val="clear" w:color="auto" w:fill="FFFFFF"/>
          </w:tcPr>
          <w:p w14:paraId="1748B6EC"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Toutes activ</w:t>
            </w:r>
            <w:r w:rsidRPr="008957FD">
              <w:rPr>
                <w:sz w:val="20"/>
                <w:lang w:eastAsia="fr-FR" w:bidi="fr-FR"/>
              </w:rPr>
              <w:t>i</w:t>
            </w:r>
            <w:r w:rsidRPr="008957FD">
              <w:rPr>
                <w:sz w:val="20"/>
                <w:lang w:eastAsia="fr-FR" w:bidi="fr-FR"/>
              </w:rPr>
              <w:t>tés :</w:t>
            </w:r>
          </w:p>
        </w:tc>
        <w:tc>
          <w:tcPr>
            <w:tcW w:w="900" w:type="dxa"/>
            <w:shd w:val="clear" w:color="auto" w:fill="FFFFFF"/>
          </w:tcPr>
          <w:p w14:paraId="5B9E4024"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br/>
            </w:r>
            <w:r w:rsidRPr="008957FD">
              <w:rPr>
                <w:sz w:val="20"/>
                <w:lang w:eastAsia="fr-FR" w:bidi="fr-FR"/>
              </w:rPr>
              <w:br/>
              <w:t>15.9%</w:t>
            </w:r>
          </w:p>
        </w:tc>
      </w:tr>
      <w:tr w:rsidR="00CB73BC" w:rsidRPr="008957FD" w14:paraId="5C01276D" w14:textId="77777777">
        <w:tblPrEx>
          <w:tblCellMar>
            <w:top w:w="0" w:type="dxa"/>
            <w:bottom w:w="0" w:type="dxa"/>
          </w:tblCellMar>
        </w:tblPrEx>
        <w:tc>
          <w:tcPr>
            <w:tcW w:w="3070" w:type="dxa"/>
            <w:shd w:val="clear" w:color="auto" w:fill="FFFFFF"/>
          </w:tcPr>
          <w:p w14:paraId="2F55F790" w14:textId="77777777" w:rsidR="00CB73BC" w:rsidRPr="008957FD" w:rsidRDefault="00CB73BC" w:rsidP="00CB73BC">
            <w:pPr>
              <w:ind w:left="86" w:right="86" w:firstLine="0"/>
              <w:rPr>
                <w:sz w:val="20"/>
                <w:lang w:eastAsia="fr-FR" w:bidi="fr-FR"/>
              </w:rPr>
            </w:pPr>
          </w:p>
        </w:tc>
        <w:tc>
          <w:tcPr>
            <w:tcW w:w="900" w:type="dxa"/>
            <w:shd w:val="clear" w:color="auto" w:fill="FFFFFF"/>
          </w:tcPr>
          <w:p w14:paraId="1007257C" w14:textId="77777777" w:rsidR="00CB73BC" w:rsidRPr="008957FD" w:rsidRDefault="00CB73BC" w:rsidP="00CB73BC">
            <w:pPr>
              <w:ind w:left="86" w:right="86" w:firstLine="0"/>
              <w:rPr>
                <w:sz w:val="20"/>
                <w:lang w:eastAsia="fr-FR" w:bidi="fr-FR"/>
              </w:rPr>
            </w:pPr>
          </w:p>
        </w:tc>
        <w:tc>
          <w:tcPr>
            <w:tcW w:w="3060" w:type="dxa"/>
            <w:shd w:val="clear" w:color="auto" w:fill="FFFFFF"/>
          </w:tcPr>
          <w:p w14:paraId="7D35B52C" w14:textId="77777777" w:rsidR="00CB73BC" w:rsidRPr="008957FD" w:rsidRDefault="00CB73BC" w:rsidP="00CB73BC">
            <w:pPr>
              <w:ind w:left="86" w:right="86" w:firstLine="0"/>
              <w:rPr>
                <w:sz w:val="20"/>
                <w:lang w:eastAsia="fr-FR" w:bidi="fr-FR"/>
              </w:rPr>
            </w:pPr>
          </w:p>
        </w:tc>
        <w:tc>
          <w:tcPr>
            <w:tcW w:w="900" w:type="dxa"/>
            <w:shd w:val="clear" w:color="auto" w:fill="FFFFFF"/>
          </w:tcPr>
          <w:p w14:paraId="107462DB" w14:textId="77777777" w:rsidR="00CB73BC" w:rsidRPr="008957FD" w:rsidRDefault="00CB73BC" w:rsidP="00CB73BC">
            <w:pPr>
              <w:ind w:left="86" w:right="86" w:firstLine="0"/>
              <w:rPr>
                <w:sz w:val="20"/>
                <w:lang w:eastAsia="fr-FR" w:bidi="fr-FR"/>
              </w:rPr>
            </w:pPr>
          </w:p>
        </w:tc>
      </w:tr>
      <w:tr w:rsidR="00CB73BC" w:rsidRPr="008957FD" w14:paraId="6B0B91EE" w14:textId="77777777">
        <w:tblPrEx>
          <w:tblCellMar>
            <w:top w:w="0" w:type="dxa"/>
            <w:bottom w:w="0" w:type="dxa"/>
          </w:tblCellMar>
        </w:tblPrEx>
        <w:tc>
          <w:tcPr>
            <w:tcW w:w="3070" w:type="dxa"/>
            <w:shd w:val="clear" w:color="auto" w:fill="FFFFFF"/>
          </w:tcPr>
          <w:p w14:paraId="33525F75"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Par activité écon</w:t>
            </w:r>
            <w:r w:rsidRPr="008957FD">
              <w:rPr>
                <w:sz w:val="20"/>
                <w:lang w:eastAsia="fr-FR" w:bidi="fr-FR"/>
              </w:rPr>
              <w:t>o</w:t>
            </w:r>
            <w:r w:rsidRPr="008957FD">
              <w:rPr>
                <w:sz w:val="20"/>
                <w:lang w:eastAsia="fr-FR" w:bidi="fr-FR"/>
              </w:rPr>
              <w:t>mique</w:t>
            </w:r>
          </w:p>
        </w:tc>
        <w:tc>
          <w:tcPr>
            <w:tcW w:w="900" w:type="dxa"/>
            <w:shd w:val="clear" w:color="auto" w:fill="FFFFFF"/>
          </w:tcPr>
          <w:p w14:paraId="7A24E3B1"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w:t>
            </w:r>
          </w:p>
        </w:tc>
        <w:tc>
          <w:tcPr>
            <w:tcW w:w="3060" w:type="dxa"/>
            <w:shd w:val="clear" w:color="auto" w:fill="FFFFFF"/>
          </w:tcPr>
          <w:p w14:paraId="743FF57C"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Taux de fém</w:t>
            </w:r>
            <w:r w:rsidRPr="008957FD">
              <w:rPr>
                <w:sz w:val="20"/>
                <w:lang w:eastAsia="fr-FR" w:bidi="fr-FR"/>
              </w:rPr>
              <w:t>i</w:t>
            </w:r>
            <w:r w:rsidRPr="008957FD">
              <w:rPr>
                <w:sz w:val="20"/>
                <w:lang w:eastAsia="fr-FR" w:bidi="fr-FR"/>
              </w:rPr>
              <w:t>nité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Par activité écon</w:t>
            </w:r>
            <w:r w:rsidRPr="008957FD">
              <w:rPr>
                <w:sz w:val="20"/>
                <w:lang w:eastAsia="fr-FR" w:bidi="fr-FR"/>
              </w:rPr>
              <w:t>o</w:t>
            </w:r>
            <w:r w:rsidRPr="008957FD">
              <w:rPr>
                <w:sz w:val="20"/>
                <w:lang w:eastAsia="fr-FR" w:bidi="fr-FR"/>
              </w:rPr>
              <w:t>mique</w:t>
            </w:r>
          </w:p>
        </w:tc>
        <w:tc>
          <w:tcPr>
            <w:tcW w:w="900" w:type="dxa"/>
            <w:shd w:val="clear" w:color="auto" w:fill="FFFFFF"/>
          </w:tcPr>
          <w:p w14:paraId="54B97D5F"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w:t>
            </w:r>
          </w:p>
        </w:tc>
      </w:tr>
      <w:tr w:rsidR="00CB73BC" w:rsidRPr="008957FD" w14:paraId="7B622444" w14:textId="77777777">
        <w:tblPrEx>
          <w:tblCellMar>
            <w:top w:w="0" w:type="dxa"/>
            <w:bottom w:w="0" w:type="dxa"/>
          </w:tblCellMar>
        </w:tblPrEx>
        <w:tc>
          <w:tcPr>
            <w:tcW w:w="3070" w:type="dxa"/>
            <w:shd w:val="clear" w:color="auto" w:fill="FFFFFF"/>
          </w:tcPr>
          <w:p w14:paraId="35EA514C" w14:textId="77777777" w:rsidR="00CB73BC" w:rsidRPr="008957FD" w:rsidRDefault="00CB73BC" w:rsidP="00CB73BC">
            <w:pPr>
              <w:ind w:left="86" w:right="86" w:firstLine="0"/>
              <w:rPr>
                <w:sz w:val="20"/>
                <w:lang w:eastAsia="fr-FR" w:bidi="fr-FR"/>
              </w:rPr>
            </w:pPr>
          </w:p>
        </w:tc>
        <w:tc>
          <w:tcPr>
            <w:tcW w:w="900" w:type="dxa"/>
            <w:shd w:val="clear" w:color="auto" w:fill="FFFFFF"/>
          </w:tcPr>
          <w:p w14:paraId="793D9192" w14:textId="77777777" w:rsidR="00CB73BC" w:rsidRPr="008957FD" w:rsidRDefault="00CB73BC" w:rsidP="00CB73BC">
            <w:pPr>
              <w:ind w:left="86" w:right="86" w:firstLine="0"/>
              <w:rPr>
                <w:sz w:val="20"/>
                <w:lang w:eastAsia="fr-FR" w:bidi="fr-FR"/>
              </w:rPr>
            </w:pPr>
          </w:p>
        </w:tc>
        <w:tc>
          <w:tcPr>
            <w:tcW w:w="3060" w:type="dxa"/>
            <w:shd w:val="clear" w:color="auto" w:fill="FFFFFF"/>
          </w:tcPr>
          <w:p w14:paraId="4A067A63" w14:textId="77777777" w:rsidR="00CB73BC" w:rsidRPr="008957FD" w:rsidRDefault="00CB73BC" w:rsidP="00CB73BC">
            <w:pPr>
              <w:ind w:left="86" w:right="86" w:firstLine="0"/>
              <w:rPr>
                <w:sz w:val="20"/>
                <w:lang w:eastAsia="fr-FR" w:bidi="fr-FR"/>
              </w:rPr>
            </w:pPr>
          </w:p>
        </w:tc>
        <w:tc>
          <w:tcPr>
            <w:tcW w:w="900" w:type="dxa"/>
            <w:shd w:val="clear" w:color="auto" w:fill="FFFFFF"/>
          </w:tcPr>
          <w:p w14:paraId="7591F49D" w14:textId="77777777" w:rsidR="00CB73BC" w:rsidRPr="008957FD" w:rsidRDefault="00CB73BC" w:rsidP="00CB73BC">
            <w:pPr>
              <w:ind w:left="86" w:right="86" w:firstLine="0"/>
              <w:rPr>
                <w:sz w:val="20"/>
                <w:lang w:eastAsia="fr-FR" w:bidi="fr-FR"/>
              </w:rPr>
            </w:pPr>
          </w:p>
        </w:tc>
      </w:tr>
      <w:tr w:rsidR="00CB73BC" w:rsidRPr="008957FD" w14:paraId="4122E303" w14:textId="77777777">
        <w:tblPrEx>
          <w:tblCellMar>
            <w:top w:w="0" w:type="dxa"/>
            <w:bottom w:w="0" w:type="dxa"/>
          </w:tblCellMar>
        </w:tblPrEx>
        <w:tc>
          <w:tcPr>
            <w:tcW w:w="3070" w:type="dxa"/>
            <w:shd w:val="clear" w:color="auto" w:fill="FFFFFF"/>
          </w:tcPr>
          <w:p w14:paraId="7F164101"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 Services sociaux, comme</w:t>
            </w:r>
            <w:r w:rsidRPr="008957FD">
              <w:rPr>
                <w:sz w:val="20"/>
                <w:lang w:eastAsia="fr-FR" w:bidi="fr-FR"/>
              </w:rPr>
              <w:t>r</w:t>
            </w:r>
            <w:r w:rsidRPr="008957FD">
              <w:rPr>
                <w:sz w:val="20"/>
                <w:lang w:eastAsia="fr-FR" w:bidi="fr-FR"/>
              </w:rPr>
              <w:t>ciaux industriels et perso</w:t>
            </w:r>
            <w:r w:rsidRPr="008957FD">
              <w:rPr>
                <w:sz w:val="20"/>
                <w:lang w:eastAsia="fr-FR" w:bidi="fr-FR"/>
              </w:rPr>
              <w:t>n</w:t>
            </w:r>
            <w:r w:rsidRPr="008957FD">
              <w:rPr>
                <w:sz w:val="20"/>
                <w:lang w:eastAsia="fr-FR" w:bidi="fr-FR"/>
              </w:rPr>
              <w:t>nels</w:t>
            </w:r>
          </w:p>
        </w:tc>
        <w:tc>
          <w:tcPr>
            <w:tcW w:w="900" w:type="dxa"/>
            <w:shd w:val="clear" w:color="auto" w:fill="FFFFFF"/>
          </w:tcPr>
          <w:p w14:paraId="13C8D0C2"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23.3%</w:t>
            </w:r>
          </w:p>
        </w:tc>
        <w:tc>
          <w:tcPr>
            <w:tcW w:w="3060" w:type="dxa"/>
            <w:shd w:val="clear" w:color="auto" w:fill="FFFFFF"/>
          </w:tcPr>
          <w:p w14:paraId="19FD4CAA"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 Services sociaux, comme</w:t>
            </w:r>
            <w:r w:rsidRPr="008957FD">
              <w:rPr>
                <w:sz w:val="20"/>
                <w:lang w:eastAsia="fr-FR" w:bidi="fr-FR"/>
              </w:rPr>
              <w:t>r</w:t>
            </w:r>
            <w:r w:rsidRPr="008957FD">
              <w:rPr>
                <w:sz w:val="20"/>
                <w:lang w:eastAsia="fr-FR" w:bidi="fr-FR"/>
              </w:rPr>
              <w:t>ciaux industriels et pe</w:t>
            </w:r>
            <w:r w:rsidRPr="008957FD">
              <w:rPr>
                <w:sz w:val="20"/>
                <w:lang w:eastAsia="fr-FR" w:bidi="fr-FR"/>
              </w:rPr>
              <w:t>r</w:t>
            </w:r>
            <w:r w:rsidRPr="008957FD">
              <w:rPr>
                <w:sz w:val="20"/>
                <w:lang w:eastAsia="fr-FR" w:bidi="fr-FR"/>
              </w:rPr>
              <w:t>sonnels</w:t>
            </w:r>
          </w:p>
        </w:tc>
        <w:tc>
          <w:tcPr>
            <w:tcW w:w="900" w:type="dxa"/>
            <w:shd w:val="clear" w:color="auto" w:fill="FFFFFF"/>
          </w:tcPr>
          <w:p w14:paraId="2572D35A"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23.3%</w:t>
            </w:r>
          </w:p>
        </w:tc>
      </w:tr>
      <w:tr w:rsidR="00CB73BC" w:rsidRPr="008957FD" w14:paraId="49ED2DD9" w14:textId="77777777">
        <w:tblPrEx>
          <w:tblCellMar>
            <w:top w:w="0" w:type="dxa"/>
            <w:bottom w:w="0" w:type="dxa"/>
          </w:tblCellMar>
        </w:tblPrEx>
        <w:tc>
          <w:tcPr>
            <w:tcW w:w="3070" w:type="dxa"/>
            <w:shd w:val="clear" w:color="auto" w:fill="FFFFFF"/>
          </w:tcPr>
          <w:p w14:paraId="726BB038"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 Transports, commun</w:t>
            </w:r>
            <w:r w:rsidRPr="008957FD">
              <w:rPr>
                <w:sz w:val="20"/>
                <w:lang w:eastAsia="fr-FR" w:bidi="fr-FR"/>
              </w:rPr>
              <w:t>i</w:t>
            </w:r>
            <w:r w:rsidRPr="008957FD">
              <w:rPr>
                <w:sz w:val="20"/>
                <w:lang w:eastAsia="fr-FR" w:bidi="fr-FR"/>
              </w:rPr>
              <w:t>cations et autres serv</w:t>
            </w:r>
            <w:r w:rsidRPr="008957FD">
              <w:rPr>
                <w:sz w:val="20"/>
                <w:lang w:eastAsia="fr-FR" w:bidi="fr-FR"/>
              </w:rPr>
              <w:t>i</w:t>
            </w:r>
            <w:r w:rsidRPr="008957FD">
              <w:rPr>
                <w:sz w:val="20"/>
                <w:lang w:eastAsia="fr-FR" w:bidi="fr-FR"/>
              </w:rPr>
              <w:t>ces publics</w:t>
            </w:r>
          </w:p>
        </w:tc>
        <w:tc>
          <w:tcPr>
            <w:tcW w:w="900" w:type="dxa"/>
            <w:shd w:val="clear" w:color="auto" w:fill="FFFFFF"/>
          </w:tcPr>
          <w:p w14:paraId="28545526"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16.9%</w:t>
            </w:r>
          </w:p>
        </w:tc>
        <w:tc>
          <w:tcPr>
            <w:tcW w:w="3060" w:type="dxa"/>
            <w:shd w:val="clear" w:color="auto" w:fill="FFFFFF"/>
          </w:tcPr>
          <w:p w14:paraId="46534F92"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 Agriculture</w:t>
            </w:r>
          </w:p>
        </w:tc>
        <w:tc>
          <w:tcPr>
            <w:tcW w:w="900" w:type="dxa"/>
            <w:shd w:val="clear" w:color="auto" w:fill="FFFFFF"/>
          </w:tcPr>
          <w:p w14:paraId="052079CC"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22.1%</w:t>
            </w:r>
          </w:p>
        </w:tc>
      </w:tr>
      <w:tr w:rsidR="00CB73BC" w:rsidRPr="008957FD" w14:paraId="5912AB84" w14:textId="77777777">
        <w:tblPrEx>
          <w:tblCellMar>
            <w:top w:w="0" w:type="dxa"/>
            <w:bottom w:w="0" w:type="dxa"/>
          </w:tblCellMar>
        </w:tblPrEx>
        <w:tc>
          <w:tcPr>
            <w:tcW w:w="3070" w:type="dxa"/>
            <w:shd w:val="clear" w:color="auto" w:fill="FFFFFF"/>
          </w:tcPr>
          <w:p w14:paraId="2B04B427"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3) Commerce</w:t>
            </w:r>
          </w:p>
        </w:tc>
        <w:tc>
          <w:tcPr>
            <w:tcW w:w="900" w:type="dxa"/>
            <w:shd w:val="clear" w:color="auto" w:fill="FFFFFF"/>
          </w:tcPr>
          <w:p w14:paraId="6E7FF93B"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14.3%</w:t>
            </w:r>
          </w:p>
        </w:tc>
        <w:tc>
          <w:tcPr>
            <w:tcW w:w="3060" w:type="dxa"/>
            <w:shd w:val="clear" w:color="auto" w:fill="FFFFFF"/>
          </w:tcPr>
          <w:p w14:paraId="3E894E0F"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3) Transports, communic</w:t>
            </w:r>
            <w:r w:rsidRPr="008957FD">
              <w:rPr>
                <w:sz w:val="20"/>
                <w:lang w:eastAsia="fr-FR" w:bidi="fr-FR"/>
              </w:rPr>
              <w:t>a</w:t>
            </w:r>
            <w:r w:rsidRPr="008957FD">
              <w:rPr>
                <w:sz w:val="20"/>
                <w:lang w:eastAsia="fr-FR" w:bidi="fr-FR"/>
              </w:rPr>
              <w:t>tions et autres services publics</w:t>
            </w:r>
          </w:p>
        </w:tc>
        <w:tc>
          <w:tcPr>
            <w:tcW w:w="900" w:type="dxa"/>
            <w:shd w:val="clear" w:color="auto" w:fill="FFFFFF"/>
          </w:tcPr>
          <w:p w14:paraId="34847895"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19.8%</w:t>
            </w:r>
          </w:p>
        </w:tc>
      </w:tr>
      <w:tr w:rsidR="00CB73BC" w:rsidRPr="008957FD" w14:paraId="4EAD19C6" w14:textId="77777777">
        <w:tblPrEx>
          <w:tblCellMar>
            <w:top w:w="0" w:type="dxa"/>
            <w:bottom w:w="0" w:type="dxa"/>
          </w:tblCellMar>
        </w:tblPrEx>
        <w:tc>
          <w:tcPr>
            <w:tcW w:w="3070" w:type="dxa"/>
            <w:shd w:val="clear" w:color="auto" w:fill="FFFFFF"/>
          </w:tcPr>
          <w:p w14:paraId="3C4ADA6B"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 Finances, assurances et imme</w:t>
            </w:r>
            <w:r w:rsidRPr="008957FD">
              <w:rPr>
                <w:sz w:val="20"/>
                <w:lang w:eastAsia="fr-FR" w:bidi="fr-FR"/>
              </w:rPr>
              <w:t>u</w:t>
            </w:r>
            <w:r w:rsidRPr="008957FD">
              <w:rPr>
                <w:sz w:val="20"/>
                <w:lang w:eastAsia="fr-FR" w:bidi="fr-FR"/>
              </w:rPr>
              <w:t>ble</w:t>
            </w:r>
          </w:p>
        </w:tc>
        <w:tc>
          <w:tcPr>
            <w:tcW w:w="900" w:type="dxa"/>
            <w:shd w:val="clear" w:color="auto" w:fill="FFFFFF"/>
          </w:tcPr>
          <w:p w14:paraId="1EAA1131"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14.1%</w:t>
            </w:r>
          </w:p>
        </w:tc>
        <w:tc>
          <w:tcPr>
            <w:tcW w:w="3060" w:type="dxa"/>
            <w:shd w:val="clear" w:color="auto" w:fill="FFFFFF"/>
          </w:tcPr>
          <w:p w14:paraId="7D6241DD"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4) Commerce</w:t>
            </w:r>
          </w:p>
        </w:tc>
        <w:tc>
          <w:tcPr>
            <w:tcW w:w="900" w:type="dxa"/>
            <w:shd w:val="clear" w:color="auto" w:fill="FFFFFF"/>
          </w:tcPr>
          <w:p w14:paraId="3D85BCE9"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16.7%</w:t>
            </w:r>
          </w:p>
        </w:tc>
      </w:tr>
      <w:tr w:rsidR="00CB73BC" w:rsidRPr="008957FD" w14:paraId="0D7FB034" w14:textId="77777777">
        <w:tblPrEx>
          <w:tblCellMar>
            <w:top w:w="0" w:type="dxa"/>
            <w:bottom w:w="0" w:type="dxa"/>
          </w:tblCellMar>
        </w:tblPrEx>
        <w:tc>
          <w:tcPr>
            <w:tcW w:w="3070" w:type="dxa"/>
            <w:shd w:val="clear" w:color="auto" w:fill="FFFFFF"/>
          </w:tcPr>
          <w:p w14:paraId="61C2A6AE"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5) Administration publique et D</w:t>
            </w:r>
            <w:r w:rsidRPr="008957FD">
              <w:rPr>
                <w:sz w:val="20"/>
                <w:lang w:eastAsia="fr-FR" w:bidi="fr-FR"/>
              </w:rPr>
              <w:t>é</w:t>
            </w:r>
            <w:r w:rsidRPr="008957FD">
              <w:rPr>
                <w:sz w:val="20"/>
                <w:lang w:eastAsia="fr-FR" w:bidi="fr-FR"/>
              </w:rPr>
              <w:t>fenses nationale</w:t>
            </w:r>
          </w:p>
        </w:tc>
        <w:tc>
          <w:tcPr>
            <w:tcW w:w="900" w:type="dxa"/>
            <w:shd w:val="clear" w:color="auto" w:fill="FFFFFF"/>
          </w:tcPr>
          <w:p w14:paraId="038154AE"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9.9%</w:t>
            </w:r>
          </w:p>
        </w:tc>
        <w:tc>
          <w:tcPr>
            <w:tcW w:w="3060" w:type="dxa"/>
            <w:shd w:val="clear" w:color="auto" w:fill="FFFFFF"/>
          </w:tcPr>
          <w:p w14:paraId="139A472B"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5) Finances, assurances et imme</w:t>
            </w:r>
            <w:r w:rsidRPr="008957FD">
              <w:rPr>
                <w:sz w:val="20"/>
                <w:lang w:eastAsia="fr-FR" w:bidi="fr-FR"/>
              </w:rPr>
              <w:t>u</w:t>
            </w:r>
            <w:r w:rsidRPr="008957FD">
              <w:rPr>
                <w:sz w:val="20"/>
                <w:lang w:eastAsia="fr-FR" w:bidi="fr-FR"/>
              </w:rPr>
              <w:t>ble</w:t>
            </w:r>
          </w:p>
        </w:tc>
        <w:tc>
          <w:tcPr>
            <w:tcW w:w="900" w:type="dxa"/>
            <w:shd w:val="clear" w:color="auto" w:fill="FFFFFF"/>
          </w:tcPr>
          <w:p w14:paraId="20A8F9B1" w14:textId="77777777" w:rsidR="00CB73BC" w:rsidRPr="008957FD" w:rsidRDefault="00CB73BC" w:rsidP="00CB73BC">
            <w:pPr>
              <w:spacing w:before="60" w:after="60"/>
              <w:ind w:left="90" w:right="80" w:firstLine="0"/>
              <w:rPr>
                <w:sz w:val="20"/>
                <w:lang w:eastAsia="fr-FR" w:bidi="fr-FR"/>
              </w:rPr>
            </w:pPr>
            <w:r w:rsidRPr="008957FD">
              <w:rPr>
                <w:sz w:val="20"/>
                <w:lang w:eastAsia="fr-FR" w:bidi="fr-FR"/>
              </w:rPr>
              <w:t>16.5%</w:t>
            </w:r>
          </w:p>
        </w:tc>
      </w:tr>
    </w:tbl>
    <w:p w14:paraId="76977781" w14:textId="77777777" w:rsidR="00CB73BC" w:rsidRPr="008957FD" w:rsidRDefault="00CB73BC" w:rsidP="00CB73BC">
      <w:pPr>
        <w:spacing w:before="60" w:after="60"/>
        <w:ind w:firstLine="0"/>
        <w:jc w:val="both"/>
        <w:rPr>
          <w:sz w:val="20"/>
          <w:lang w:eastAsia="fr-FR" w:bidi="fr-FR"/>
        </w:rPr>
      </w:pPr>
      <w:r w:rsidRPr="008957FD">
        <w:rPr>
          <w:sz w:val="20"/>
          <w:lang w:eastAsia="fr-FR" w:bidi="fr-FR"/>
        </w:rPr>
        <w:t>Monique De Sève                                                                                                                    [91]</w:t>
      </w:r>
    </w:p>
    <w:tbl>
      <w:tblPr>
        <w:tblOverlap w:val="never"/>
        <w:tblW w:w="0" w:type="auto"/>
        <w:tblLayout w:type="fixed"/>
        <w:tblCellMar>
          <w:left w:w="10" w:type="dxa"/>
          <w:right w:w="10" w:type="dxa"/>
        </w:tblCellMar>
        <w:tblLook w:val="0000" w:firstRow="0" w:lastRow="0" w:firstColumn="0" w:lastColumn="0" w:noHBand="0" w:noVBand="0"/>
      </w:tblPr>
      <w:tblGrid>
        <w:gridCol w:w="3070"/>
        <w:gridCol w:w="900"/>
        <w:gridCol w:w="3060"/>
        <w:gridCol w:w="900"/>
      </w:tblGrid>
      <w:tr w:rsidR="00CB73BC" w:rsidRPr="008957FD" w14:paraId="3F3FCC5B" w14:textId="77777777">
        <w:tblPrEx>
          <w:tblCellMar>
            <w:top w:w="0" w:type="dxa"/>
            <w:bottom w:w="0" w:type="dxa"/>
          </w:tblCellMar>
        </w:tblPrEx>
        <w:tc>
          <w:tcPr>
            <w:tcW w:w="3070" w:type="dxa"/>
            <w:shd w:val="clear" w:color="auto" w:fill="EEECE1"/>
            <w:vAlign w:val="bottom"/>
          </w:tcPr>
          <w:p w14:paraId="2BD08E0B"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br w:type="page"/>
            </w:r>
            <w:r w:rsidRPr="008957FD">
              <w:rPr>
                <w:b/>
                <w:bCs/>
                <w:sz w:val="20"/>
              </w:rPr>
              <w:t>1981</w:t>
            </w:r>
            <w:r w:rsidRPr="008957FD">
              <w:rPr>
                <w:b/>
                <w:bCs/>
                <w:sz w:val="20"/>
              </w:rPr>
              <w:br/>
            </w:r>
            <w:r w:rsidRPr="008957FD">
              <w:rPr>
                <w:sz w:val="20"/>
                <w:lang w:eastAsia="fr-FR" w:bidi="fr-FR"/>
              </w:rPr>
              <w:t>Québec</w:t>
            </w:r>
          </w:p>
        </w:tc>
        <w:tc>
          <w:tcPr>
            <w:tcW w:w="900" w:type="dxa"/>
            <w:shd w:val="clear" w:color="auto" w:fill="EEECE1"/>
          </w:tcPr>
          <w:p w14:paraId="7AE61156" w14:textId="77777777" w:rsidR="00CB73BC" w:rsidRPr="008957FD" w:rsidRDefault="00CB73BC" w:rsidP="00CB73BC">
            <w:pPr>
              <w:spacing w:before="60" w:after="60"/>
              <w:ind w:left="90" w:right="80" w:firstLine="0"/>
              <w:jc w:val="both"/>
              <w:rPr>
                <w:sz w:val="20"/>
                <w:lang w:eastAsia="fr-FR" w:bidi="fr-FR"/>
              </w:rPr>
            </w:pPr>
          </w:p>
        </w:tc>
        <w:tc>
          <w:tcPr>
            <w:tcW w:w="3060" w:type="dxa"/>
            <w:shd w:val="clear" w:color="auto" w:fill="EEECE1"/>
            <w:vAlign w:val="bottom"/>
          </w:tcPr>
          <w:p w14:paraId="67340C2C" w14:textId="77777777" w:rsidR="00CB73BC" w:rsidRPr="008957FD" w:rsidRDefault="00CB73BC" w:rsidP="00CB73BC">
            <w:pPr>
              <w:spacing w:before="60" w:after="60"/>
              <w:ind w:left="90" w:right="80" w:firstLine="0"/>
              <w:jc w:val="both"/>
              <w:rPr>
                <w:sz w:val="20"/>
                <w:lang w:eastAsia="fr-FR" w:bidi="fr-FR"/>
              </w:rPr>
            </w:pPr>
            <w:r w:rsidRPr="008957FD">
              <w:rPr>
                <w:b/>
                <w:bCs/>
                <w:sz w:val="20"/>
              </w:rPr>
              <w:t>1981</w:t>
            </w:r>
            <w:r w:rsidRPr="008957FD">
              <w:rPr>
                <w:b/>
                <w:bCs/>
                <w:sz w:val="20"/>
              </w:rPr>
              <w:br/>
            </w:r>
            <w:r w:rsidRPr="008957FD">
              <w:rPr>
                <w:sz w:val="20"/>
                <w:lang w:eastAsia="fr-FR" w:bidi="fr-FR"/>
              </w:rPr>
              <w:t>Canada</w:t>
            </w:r>
          </w:p>
        </w:tc>
        <w:tc>
          <w:tcPr>
            <w:tcW w:w="900" w:type="dxa"/>
            <w:shd w:val="clear" w:color="auto" w:fill="EEECE1"/>
          </w:tcPr>
          <w:p w14:paraId="52C3DE9B" w14:textId="77777777" w:rsidR="00CB73BC" w:rsidRPr="008957FD" w:rsidRDefault="00CB73BC" w:rsidP="00CB73BC">
            <w:pPr>
              <w:spacing w:before="60" w:after="60"/>
              <w:ind w:left="90" w:right="80" w:firstLine="0"/>
              <w:jc w:val="both"/>
              <w:rPr>
                <w:sz w:val="20"/>
                <w:lang w:eastAsia="fr-FR" w:bidi="fr-FR"/>
              </w:rPr>
            </w:pPr>
          </w:p>
        </w:tc>
      </w:tr>
      <w:tr w:rsidR="00CB73BC" w:rsidRPr="008957FD" w14:paraId="1CF4B474" w14:textId="77777777">
        <w:tblPrEx>
          <w:tblCellMar>
            <w:top w:w="0" w:type="dxa"/>
            <w:bottom w:w="0" w:type="dxa"/>
          </w:tblCellMar>
        </w:tblPrEx>
        <w:tc>
          <w:tcPr>
            <w:tcW w:w="3070" w:type="dxa"/>
            <w:shd w:val="clear" w:color="auto" w:fill="FFFFFF"/>
          </w:tcPr>
          <w:p w14:paraId="0D8F960E"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Administr</w:t>
            </w:r>
            <w:r w:rsidRPr="008957FD">
              <w:rPr>
                <w:sz w:val="20"/>
                <w:lang w:eastAsia="fr-FR" w:bidi="fr-FR"/>
              </w:rPr>
              <w:t>a</w:t>
            </w:r>
            <w:r w:rsidRPr="008957FD">
              <w:rPr>
                <w:sz w:val="20"/>
                <w:lang w:eastAsia="fr-FR" w:bidi="fr-FR"/>
              </w:rPr>
              <w:t>teurs-trices</w:t>
            </w:r>
            <w:r w:rsidRPr="008957FD">
              <w:rPr>
                <w:sz w:val="20"/>
                <w:lang w:eastAsia="fr-FR" w:bidi="fr-FR"/>
              </w:rPr>
              <w:br/>
              <w:t>Main-d'oeuvre t</w:t>
            </w:r>
            <w:r w:rsidRPr="008957FD">
              <w:rPr>
                <w:sz w:val="20"/>
                <w:lang w:eastAsia="fr-FR" w:bidi="fr-FR"/>
              </w:rPr>
              <w:t>o</w:t>
            </w:r>
            <w:r w:rsidRPr="008957FD">
              <w:rPr>
                <w:sz w:val="20"/>
                <w:lang w:eastAsia="fr-FR" w:bidi="fr-FR"/>
              </w:rPr>
              <w:t>tale</w:t>
            </w:r>
          </w:p>
        </w:tc>
        <w:tc>
          <w:tcPr>
            <w:tcW w:w="900" w:type="dxa"/>
            <w:shd w:val="clear" w:color="auto" w:fill="FFFFFF"/>
          </w:tcPr>
          <w:p w14:paraId="587C4624"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9.1%</w:t>
            </w:r>
          </w:p>
        </w:tc>
        <w:tc>
          <w:tcPr>
            <w:tcW w:w="3060" w:type="dxa"/>
            <w:shd w:val="clear" w:color="auto" w:fill="FFFFFF"/>
          </w:tcPr>
          <w:p w14:paraId="329BAF9E"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Administr</w:t>
            </w:r>
            <w:r w:rsidRPr="008957FD">
              <w:rPr>
                <w:sz w:val="20"/>
                <w:lang w:eastAsia="fr-FR" w:bidi="fr-FR"/>
              </w:rPr>
              <w:t>a</w:t>
            </w:r>
            <w:r w:rsidRPr="008957FD">
              <w:rPr>
                <w:sz w:val="20"/>
                <w:lang w:eastAsia="fr-FR" w:bidi="fr-FR"/>
              </w:rPr>
              <w:t>teurs-trices</w:t>
            </w:r>
            <w:r w:rsidRPr="008957FD">
              <w:rPr>
                <w:sz w:val="20"/>
                <w:lang w:eastAsia="fr-FR" w:bidi="fr-FR"/>
              </w:rPr>
              <w:br/>
              <w:t>Main-d'oeuvre t</w:t>
            </w:r>
            <w:r w:rsidRPr="008957FD">
              <w:rPr>
                <w:sz w:val="20"/>
                <w:lang w:eastAsia="fr-FR" w:bidi="fr-FR"/>
              </w:rPr>
              <w:t>o</w:t>
            </w:r>
            <w:r w:rsidRPr="008957FD">
              <w:rPr>
                <w:sz w:val="20"/>
                <w:lang w:eastAsia="fr-FR" w:bidi="fr-FR"/>
              </w:rPr>
              <w:t>tale</w:t>
            </w:r>
          </w:p>
        </w:tc>
        <w:tc>
          <w:tcPr>
            <w:tcW w:w="900" w:type="dxa"/>
            <w:shd w:val="clear" w:color="auto" w:fill="FFFFFF"/>
          </w:tcPr>
          <w:p w14:paraId="19AD0064"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8.9%</w:t>
            </w:r>
          </w:p>
        </w:tc>
      </w:tr>
      <w:tr w:rsidR="00CB73BC" w:rsidRPr="008957FD" w14:paraId="200C9CF5" w14:textId="77777777">
        <w:tblPrEx>
          <w:tblCellMar>
            <w:top w:w="0" w:type="dxa"/>
            <w:bottom w:w="0" w:type="dxa"/>
          </w:tblCellMar>
        </w:tblPrEx>
        <w:tc>
          <w:tcPr>
            <w:tcW w:w="3070" w:type="dxa"/>
            <w:shd w:val="clear" w:color="auto" w:fill="FFFFFF"/>
          </w:tcPr>
          <w:p w14:paraId="72BB7B7D" w14:textId="77777777" w:rsidR="00CB73BC" w:rsidRPr="008957FD" w:rsidRDefault="00CB73BC" w:rsidP="00CB73BC">
            <w:pPr>
              <w:ind w:left="90" w:right="80" w:firstLine="0"/>
              <w:jc w:val="both"/>
              <w:rPr>
                <w:sz w:val="20"/>
                <w:lang w:eastAsia="fr-FR" w:bidi="fr-FR"/>
              </w:rPr>
            </w:pPr>
          </w:p>
        </w:tc>
        <w:tc>
          <w:tcPr>
            <w:tcW w:w="900" w:type="dxa"/>
            <w:shd w:val="clear" w:color="auto" w:fill="FFFFFF"/>
          </w:tcPr>
          <w:p w14:paraId="1D7D50D7" w14:textId="77777777" w:rsidR="00CB73BC" w:rsidRPr="008957FD" w:rsidRDefault="00CB73BC" w:rsidP="00CB73BC">
            <w:pPr>
              <w:ind w:left="90" w:right="80" w:firstLine="0"/>
              <w:jc w:val="both"/>
              <w:rPr>
                <w:sz w:val="20"/>
                <w:lang w:eastAsia="fr-FR" w:bidi="fr-FR"/>
              </w:rPr>
            </w:pPr>
          </w:p>
        </w:tc>
        <w:tc>
          <w:tcPr>
            <w:tcW w:w="3060" w:type="dxa"/>
            <w:shd w:val="clear" w:color="auto" w:fill="FFFFFF"/>
          </w:tcPr>
          <w:p w14:paraId="6B930745" w14:textId="77777777" w:rsidR="00CB73BC" w:rsidRPr="008957FD" w:rsidRDefault="00CB73BC" w:rsidP="00CB73BC">
            <w:pPr>
              <w:ind w:left="90" w:right="80" w:firstLine="0"/>
              <w:jc w:val="both"/>
              <w:rPr>
                <w:sz w:val="20"/>
                <w:lang w:eastAsia="fr-FR" w:bidi="fr-FR"/>
              </w:rPr>
            </w:pPr>
          </w:p>
        </w:tc>
        <w:tc>
          <w:tcPr>
            <w:tcW w:w="900" w:type="dxa"/>
            <w:shd w:val="clear" w:color="auto" w:fill="FFFFFF"/>
          </w:tcPr>
          <w:p w14:paraId="028AC0A1" w14:textId="77777777" w:rsidR="00CB73BC" w:rsidRPr="008957FD" w:rsidRDefault="00CB73BC" w:rsidP="00CB73BC">
            <w:pPr>
              <w:ind w:left="90" w:right="80" w:firstLine="0"/>
              <w:jc w:val="both"/>
              <w:rPr>
                <w:sz w:val="20"/>
                <w:lang w:eastAsia="fr-FR" w:bidi="fr-FR"/>
              </w:rPr>
            </w:pPr>
          </w:p>
        </w:tc>
      </w:tr>
      <w:tr w:rsidR="00CB73BC" w:rsidRPr="008957FD" w14:paraId="72FFDFB1" w14:textId="77777777">
        <w:tblPrEx>
          <w:tblCellMar>
            <w:top w:w="0" w:type="dxa"/>
            <w:bottom w:w="0" w:type="dxa"/>
          </w:tblCellMar>
        </w:tblPrEx>
        <w:tc>
          <w:tcPr>
            <w:tcW w:w="3070" w:type="dxa"/>
            <w:shd w:val="clear" w:color="auto" w:fill="FFFFFF"/>
            <w:vAlign w:val="bottom"/>
          </w:tcPr>
          <w:p w14:paraId="1EEE2CE3"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Taux de fémin</w:t>
            </w:r>
            <w:r w:rsidRPr="008957FD">
              <w:rPr>
                <w:sz w:val="20"/>
                <w:lang w:eastAsia="fr-FR" w:bidi="fr-FR"/>
              </w:rPr>
              <w:t>i</w:t>
            </w:r>
            <w:r w:rsidRPr="008957FD">
              <w:rPr>
                <w:sz w:val="20"/>
                <w:lang w:eastAsia="fr-FR" w:bidi="fr-FR"/>
              </w:rPr>
              <w:t>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Toutes act</w:t>
            </w:r>
            <w:r w:rsidRPr="008957FD">
              <w:rPr>
                <w:sz w:val="20"/>
                <w:lang w:eastAsia="fr-FR" w:bidi="fr-FR"/>
              </w:rPr>
              <w:t>i</w:t>
            </w:r>
            <w:r w:rsidRPr="008957FD">
              <w:rPr>
                <w:sz w:val="20"/>
                <w:lang w:eastAsia="fr-FR" w:bidi="fr-FR"/>
              </w:rPr>
              <w:t>vités :</w:t>
            </w:r>
          </w:p>
        </w:tc>
        <w:tc>
          <w:tcPr>
            <w:tcW w:w="900" w:type="dxa"/>
            <w:shd w:val="clear" w:color="auto" w:fill="FFFFFF"/>
          </w:tcPr>
          <w:p w14:paraId="323CCEB1"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br/>
            </w:r>
            <w:r w:rsidRPr="008957FD">
              <w:rPr>
                <w:sz w:val="20"/>
                <w:lang w:eastAsia="fr-FR" w:bidi="fr-FR"/>
              </w:rPr>
              <w:br/>
              <w:t>24.4%</w:t>
            </w:r>
          </w:p>
        </w:tc>
        <w:tc>
          <w:tcPr>
            <w:tcW w:w="3060" w:type="dxa"/>
            <w:shd w:val="clear" w:color="auto" w:fill="FFFFFF"/>
            <w:vAlign w:val="bottom"/>
          </w:tcPr>
          <w:p w14:paraId="61D2280D"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Taux de fémin</w:t>
            </w:r>
            <w:r w:rsidRPr="008957FD">
              <w:rPr>
                <w:sz w:val="20"/>
                <w:lang w:eastAsia="fr-FR" w:bidi="fr-FR"/>
              </w:rPr>
              <w:t>i</w:t>
            </w:r>
            <w:r w:rsidRPr="008957FD">
              <w:rPr>
                <w:sz w:val="20"/>
                <w:lang w:eastAsia="fr-FR" w:bidi="fr-FR"/>
              </w:rPr>
              <w:t>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Toutes act</w:t>
            </w:r>
            <w:r w:rsidRPr="008957FD">
              <w:rPr>
                <w:sz w:val="20"/>
                <w:lang w:eastAsia="fr-FR" w:bidi="fr-FR"/>
              </w:rPr>
              <w:t>i</w:t>
            </w:r>
            <w:r w:rsidRPr="008957FD">
              <w:rPr>
                <w:sz w:val="20"/>
                <w:lang w:eastAsia="fr-FR" w:bidi="fr-FR"/>
              </w:rPr>
              <w:t>vités :</w:t>
            </w:r>
          </w:p>
        </w:tc>
        <w:tc>
          <w:tcPr>
            <w:tcW w:w="900" w:type="dxa"/>
            <w:shd w:val="clear" w:color="auto" w:fill="FFFFFF"/>
          </w:tcPr>
          <w:p w14:paraId="56576D10"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br/>
            </w:r>
            <w:r w:rsidRPr="008957FD">
              <w:rPr>
                <w:sz w:val="20"/>
                <w:lang w:eastAsia="fr-FR" w:bidi="fr-FR"/>
              </w:rPr>
              <w:br/>
              <w:t>24.7%</w:t>
            </w:r>
          </w:p>
        </w:tc>
      </w:tr>
      <w:tr w:rsidR="00CB73BC" w:rsidRPr="008957FD" w14:paraId="7560BCD0" w14:textId="77777777">
        <w:tblPrEx>
          <w:tblCellMar>
            <w:top w:w="0" w:type="dxa"/>
            <w:bottom w:w="0" w:type="dxa"/>
          </w:tblCellMar>
        </w:tblPrEx>
        <w:tc>
          <w:tcPr>
            <w:tcW w:w="3070" w:type="dxa"/>
            <w:shd w:val="clear" w:color="auto" w:fill="FFFFFF"/>
          </w:tcPr>
          <w:p w14:paraId="5D35842F" w14:textId="77777777" w:rsidR="00CB73BC" w:rsidRPr="008957FD" w:rsidRDefault="00CB73BC" w:rsidP="00CB73BC">
            <w:pPr>
              <w:ind w:left="90" w:right="80" w:firstLine="0"/>
              <w:jc w:val="both"/>
              <w:rPr>
                <w:sz w:val="20"/>
                <w:lang w:eastAsia="fr-FR" w:bidi="fr-FR"/>
              </w:rPr>
            </w:pPr>
          </w:p>
        </w:tc>
        <w:tc>
          <w:tcPr>
            <w:tcW w:w="900" w:type="dxa"/>
            <w:shd w:val="clear" w:color="auto" w:fill="FFFFFF"/>
          </w:tcPr>
          <w:p w14:paraId="691CD4B7" w14:textId="77777777" w:rsidR="00CB73BC" w:rsidRPr="008957FD" w:rsidRDefault="00CB73BC" w:rsidP="00CB73BC">
            <w:pPr>
              <w:ind w:left="90" w:right="80" w:firstLine="0"/>
              <w:jc w:val="both"/>
              <w:rPr>
                <w:sz w:val="20"/>
                <w:lang w:eastAsia="fr-FR" w:bidi="fr-FR"/>
              </w:rPr>
            </w:pPr>
          </w:p>
        </w:tc>
        <w:tc>
          <w:tcPr>
            <w:tcW w:w="3060" w:type="dxa"/>
            <w:shd w:val="clear" w:color="auto" w:fill="FFFFFF"/>
          </w:tcPr>
          <w:p w14:paraId="121961ED" w14:textId="77777777" w:rsidR="00CB73BC" w:rsidRPr="008957FD" w:rsidRDefault="00CB73BC" w:rsidP="00CB73BC">
            <w:pPr>
              <w:ind w:left="90" w:right="80" w:firstLine="0"/>
              <w:jc w:val="both"/>
              <w:rPr>
                <w:sz w:val="20"/>
                <w:lang w:eastAsia="fr-FR" w:bidi="fr-FR"/>
              </w:rPr>
            </w:pPr>
          </w:p>
        </w:tc>
        <w:tc>
          <w:tcPr>
            <w:tcW w:w="900" w:type="dxa"/>
            <w:shd w:val="clear" w:color="auto" w:fill="FFFFFF"/>
          </w:tcPr>
          <w:p w14:paraId="72CE74B8" w14:textId="77777777" w:rsidR="00CB73BC" w:rsidRPr="008957FD" w:rsidRDefault="00CB73BC" w:rsidP="00CB73BC">
            <w:pPr>
              <w:ind w:left="90" w:right="80" w:firstLine="0"/>
              <w:jc w:val="both"/>
              <w:rPr>
                <w:sz w:val="20"/>
                <w:lang w:eastAsia="fr-FR" w:bidi="fr-FR"/>
              </w:rPr>
            </w:pPr>
          </w:p>
        </w:tc>
      </w:tr>
      <w:tr w:rsidR="00CB73BC" w:rsidRPr="008957FD" w14:paraId="4E88AB1D" w14:textId="77777777">
        <w:tblPrEx>
          <w:tblCellMar>
            <w:top w:w="0" w:type="dxa"/>
            <w:bottom w:w="0" w:type="dxa"/>
          </w:tblCellMar>
        </w:tblPrEx>
        <w:tc>
          <w:tcPr>
            <w:tcW w:w="3070" w:type="dxa"/>
            <w:shd w:val="clear" w:color="auto" w:fill="FFFFFF"/>
            <w:vAlign w:val="bottom"/>
          </w:tcPr>
          <w:p w14:paraId="1B386F13"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Taux de fémin</w:t>
            </w:r>
            <w:r w:rsidRPr="008957FD">
              <w:rPr>
                <w:sz w:val="20"/>
                <w:lang w:eastAsia="fr-FR" w:bidi="fr-FR"/>
              </w:rPr>
              <w:t>i</w:t>
            </w:r>
            <w:r w:rsidRPr="008957FD">
              <w:rPr>
                <w:sz w:val="20"/>
                <w:lang w:eastAsia="fr-FR" w:bidi="fr-FR"/>
              </w:rPr>
              <w:t>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Par activité économ</w:t>
            </w:r>
            <w:r w:rsidRPr="008957FD">
              <w:rPr>
                <w:sz w:val="20"/>
                <w:lang w:eastAsia="fr-FR" w:bidi="fr-FR"/>
              </w:rPr>
              <w:t>i</w:t>
            </w:r>
            <w:r w:rsidRPr="008957FD">
              <w:rPr>
                <w:sz w:val="20"/>
                <w:lang w:eastAsia="fr-FR" w:bidi="fr-FR"/>
              </w:rPr>
              <w:t>que</w:t>
            </w:r>
          </w:p>
        </w:tc>
        <w:tc>
          <w:tcPr>
            <w:tcW w:w="900" w:type="dxa"/>
            <w:shd w:val="clear" w:color="auto" w:fill="FFFFFF"/>
          </w:tcPr>
          <w:p w14:paraId="5F09FAF3"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w:t>
            </w:r>
          </w:p>
        </w:tc>
        <w:tc>
          <w:tcPr>
            <w:tcW w:w="3060" w:type="dxa"/>
            <w:shd w:val="clear" w:color="auto" w:fill="FFFFFF"/>
            <w:vAlign w:val="bottom"/>
          </w:tcPr>
          <w:p w14:paraId="1CED2E52"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Taux de fémin</w:t>
            </w:r>
            <w:r w:rsidRPr="008957FD">
              <w:rPr>
                <w:sz w:val="20"/>
                <w:lang w:eastAsia="fr-FR" w:bidi="fr-FR"/>
              </w:rPr>
              <w:t>i</w:t>
            </w:r>
            <w:r w:rsidRPr="008957FD">
              <w:rPr>
                <w:sz w:val="20"/>
                <w:lang w:eastAsia="fr-FR" w:bidi="fr-FR"/>
              </w:rPr>
              <w:t>té -</w:t>
            </w:r>
            <w:r w:rsidRPr="008957FD">
              <w:rPr>
                <w:sz w:val="20"/>
                <w:lang w:eastAsia="fr-FR" w:bidi="fr-FR"/>
              </w:rPr>
              <w:br/>
              <w:t>Administr</w:t>
            </w:r>
            <w:r w:rsidRPr="008957FD">
              <w:rPr>
                <w:sz w:val="20"/>
                <w:lang w:eastAsia="fr-FR" w:bidi="fr-FR"/>
              </w:rPr>
              <w:t>a</w:t>
            </w:r>
            <w:r w:rsidRPr="008957FD">
              <w:rPr>
                <w:sz w:val="20"/>
                <w:lang w:eastAsia="fr-FR" w:bidi="fr-FR"/>
              </w:rPr>
              <w:t>teurs-trices</w:t>
            </w:r>
            <w:r w:rsidRPr="008957FD">
              <w:rPr>
                <w:sz w:val="20"/>
                <w:lang w:eastAsia="fr-FR" w:bidi="fr-FR"/>
              </w:rPr>
              <w:br/>
              <w:t>Par activité économ</w:t>
            </w:r>
            <w:r w:rsidRPr="008957FD">
              <w:rPr>
                <w:sz w:val="20"/>
                <w:lang w:eastAsia="fr-FR" w:bidi="fr-FR"/>
              </w:rPr>
              <w:t>i</w:t>
            </w:r>
            <w:r w:rsidRPr="008957FD">
              <w:rPr>
                <w:sz w:val="20"/>
                <w:lang w:eastAsia="fr-FR" w:bidi="fr-FR"/>
              </w:rPr>
              <w:t>que</w:t>
            </w:r>
          </w:p>
        </w:tc>
        <w:tc>
          <w:tcPr>
            <w:tcW w:w="900" w:type="dxa"/>
            <w:shd w:val="clear" w:color="auto" w:fill="FFFFFF"/>
          </w:tcPr>
          <w:p w14:paraId="5216C4CC"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w:t>
            </w:r>
          </w:p>
        </w:tc>
      </w:tr>
      <w:tr w:rsidR="00CB73BC" w:rsidRPr="008957FD" w14:paraId="518A41CF" w14:textId="77777777">
        <w:tblPrEx>
          <w:tblCellMar>
            <w:top w:w="0" w:type="dxa"/>
            <w:bottom w:w="0" w:type="dxa"/>
          </w:tblCellMar>
        </w:tblPrEx>
        <w:tc>
          <w:tcPr>
            <w:tcW w:w="3070" w:type="dxa"/>
            <w:shd w:val="clear" w:color="auto" w:fill="FFFFFF"/>
          </w:tcPr>
          <w:p w14:paraId="6C194BAD" w14:textId="77777777" w:rsidR="00CB73BC" w:rsidRPr="008957FD" w:rsidRDefault="00CB73BC" w:rsidP="00CB73BC">
            <w:pPr>
              <w:ind w:left="90" w:right="80" w:firstLine="0"/>
              <w:jc w:val="both"/>
              <w:rPr>
                <w:sz w:val="20"/>
                <w:lang w:eastAsia="fr-FR" w:bidi="fr-FR"/>
              </w:rPr>
            </w:pPr>
          </w:p>
        </w:tc>
        <w:tc>
          <w:tcPr>
            <w:tcW w:w="900" w:type="dxa"/>
            <w:shd w:val="clear" w:color="auto" w:fill="FFFFFF"/>
            <w:vAlign w:val="center"/>
          </w:tcPr>
          <w:p w14:paraId="21792B61" w14:textId="77777777" w:rsidR="00CB73BC" w:rsidRPr="008957FD" w:rsidRDefault="00CB73BC" w:rsidP="00CB73BC">
            <w:pPr>
              <w:ind w:left="90" w:right="80" w:firstLine="0"/>
              <w:jc w:val="both"/>
              <w:rPr>
                <w:sz w:val="20"/>
                <w:lang w:eastAsia="fr-FR" w:bidi="fr-FR"/>
              </w:rPr>
            </w:pPr>
          </w:p>
        </w:tc>
        <w:tc>
          <w:tcPr>
            <w:tcW w:w="3060" w:type="dxa"/>
            <w:shd w:val="clear" w:color="auto" w:fill="FFFFFF"/>
          </w:tcPr>
          <w:p w14:paraId="4081E1B5" w14:textId="77777777" w:rsidR="00CB73BC" w:rsidRPr="008957FD" w:rsidRDefault="00CB73BC" w:rsidP="00CB73BC">
            <w:pPr>
              <w:ind w:left="90" w:right="80" w:firstLine="0"/>
              <w:jc w:val="both"/>
              <w:rPr>
                <w:sz w:val="20"/>
                <w:lang w:eastAsia="fr-FR" w:bidi="fr-FR"/>
              </w:rPr>
            </w:pPr>
          </w:p>
        </w:tc>
        <w:tc>
          <w:tcPr>
            <w:tcW w:w="900" w:type="dxa"/>
            <w:shd w:val="clear" w:color="auto" w:fill="FFFFFF"/>
            <w:vAlign w:val="center"/>
          </w:tcPr>
          <w:p w14:paraId="51BCC2CE" w14:textId="77777777" w:rsidR="00CB73BC" w:rsidRPr="008957FD" w:rsidRDefault="00CB73BC" w:rsidP="00CB73BC">
            <w:pPr>
              <w:ind w:left="90" w:right="80" w:firstLine="0"/>
              <w:jc w:val="both"/>
              <w:rPr>
                <w:sz w:val="20"/>
                <w:lang w:eastAsia="fr-FR" w:bidi="fr-FR"/>
              </w:rPr>
            </w:pPr>
          </w:p>
        </w:tc>
      </w:tr>
      <w:tr w:rsidR="00CB73BC" w:rsidRPr="008957FD" w14:paraId="56CAB644" w14:textId="77777777">
        <w:tblPrEx>
          <w:tblCellMar>
            <w:top w:w="0" w:type="dxa"/>
            <w:bottom w:w="0" w:type="dxa"/>
          </w:tblCellMar>
        </w:tblPrEx>
        <w:tc>
          <w:tcPr>
            <w:tcW w:w="3070" w:type="dxa"/>
            <w:shd w:val="clear" w:color="auto" w:fill="FFFFFF"/>
            <w:vAlign w:val="bottom"/>
          </w:tcPr>
          <w:p w14:paraId="400B8E65"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1) Services sociaux, comme</w:t>
            </w:r>
            <w:r w:rsidRPr="008957FD">
              <w:rPr>
                <w:sz w:val="20"/>
                <w:lang w:eastAsia="fr-FR" w:bidi="fr-FR"/>
              </w:rPr>
              <w:t>r</w:t>
            </w:r>
            <w:r w:rsidRPr="008957FD">
              <w:rPr>
                <w:sz w:val="20"/>
                <w:lang w:eastAsia="fr-FR" w:bidi="fr-FR"/>
              </w:rPr>
              <w:t>ciaux industriels et pe</w:t>
            </w:r>
            <w:r w:rsidRPr="008957FD">
              <w:rPr>
                <w:sz w:val="20"/>
                <w:lang w:eastAsia="fr-FR" w:bidi="fr-FR"/>
              </w:rPr>
              <w:t>r</w:t>
            </w:r>
            <w:r w:rsidRPr="008957FD">
              <w:rPr>
                <w:sz w:val="20"/>
                <w:lang w:eastAsia="fr-FR" w:bidi="fr-FR"/>
              </w:rPr>
              <w:t>sonnels</w:t>
            </w:r>
          </w:p>
        </w:tc>
        <w:tc>
          <w:tcPr>
            <w:tcW w:w="900" w:type="dxa"/>
            <w:shd w:val="clear" w:color="auto" w:fill="FFFFFF"/>
            <w:vAlign w:val="bottom"/>
          </w:tcPr>
          <w:p w14:paraId="16629D9F"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30.8%</w:t>
            </w:r>
          </w:p>
        </w:tc>
        <w:tc>
          <w:tcPr>
            <w:tcW w:w="3060" w:type="dxa"/>
            <w:shd w:val="clear" w:color="auto" w:fill="FFFFFF"/>
            <w:vAlign w:val="bottom"/>
          </w:tcPr>
          <w:p w14:paraId="6045A9F0"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1) Services sociaux, comme</w:t>
            </w:r>
            <w:r w:rsidRPr="008957FD">
              <w:rPr>
                <w:sz w:val="20"/>
                <w:lang w:eastAsia="fr-FR" w:bidi="fr-FR"/>
              </w:rPr>
              <w:t>r</w:t>
            </w:r>
            <w:r w:rsidRPr="008957FD">
              <w:rPr>
                <w:sz w:val="20"/>
                <w:lang w:eastAsia="fr-FR" w:bidi="fr-FR"/>
              </w:rPr>
              <w:t>ciaux et immeuble</w:t>
            </w:r>
          </w:p>
        </w:tc>
        <w:tc>
          <w:tcPr>
            <w:tcW w:w="900" w:type="dxa"/>
            <w:shd w:val="clear" w:color="auto" w:fill="FFFFFF"/>
            <w:vAlign w:val="bottom"/>
          </w:tcPr>
          <w:p w14:paraId="6B953979"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35.6%</w:t>
            </w:r>
          </w:p>
        </w:tc>
      </w:tr>
      <w:tr w:rsidR="00CB73BC" w:rsidRPr="008957FD" w14:paraId="2CAB65E8" w14:textId="77777777">
        <w:tblPrEx>
          <w:tblCellMar>
            <w:top w:w="0" w:type="dxa"/>
            <w:bottom w:w="0" w:type="dxa"/>
          </w:tblCellMar>
        </w:tblPrEx>
        <w:tc>
          <w:tcPr>
            <w:tcW w:w="3070" w:type="dxa"/>
            <w:shd w:val="clear" w:color="auto" w:fill="FFFFFF"/>
            <w:vAlign w:val="bottom"/>
          </w:tcPr>
          <w:p w14:paraId="39BF2A57"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 Finances, assurances et imme</w:t>
            </w:r>
            <w:r w:rsidRPr="008957FD">
              <w:rPr>
                <w:sz w:val="20"/>
                <w:lang w:eastAsia="fr-FR" w:bidi="fr-FR"/>
              </w:rPr>
              <w:t>u</w:t>
            </w:r>
            <w:r w:rsidRPr="008957FD">
              <w:rPr>
                <w:sz w:val="20"/>
                <w:lang w:eastAsia="fr-FR" w:bidi="fr-FR"/>
              </w:rPr>
              <w:t>ble</w:t>
            </w:r>
          </w:p>
        </w:tc>
        <w:tc>
          <w:tcPr>
            <w:tcW w:w="900" w:type="dxa"/>
            <w:shd w:val="clear" w:color="auto" w:fill="FFFFFF"/>
            <w:vAlign w:val="bottom"/>
          </w:tcPr>
          <w:p w14:paraId="75C82B10"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29.9%</w:t>
            </w:r>
          </w:p>
        </w:tc>
        <w:tc>
          <w:tcPr>
            <w:tcW w:w="3060" w:type="dxa"/>
            <w:shd w:val="clear" w:color="auto" w:fill="FFFFFF"/>
            <w:vAlign w:val="bottom"/>
          </w:tcPr>
          <w:p w14:paraId="1B28EE64"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 Services sociaux, co</w:t>
            </w:r>
            <w:r w:rsidRPr="008957FD">
              <w:rPr>
                <w:sz w:val="20"/>
                <w:lang w:eastAsia="fr-FR" w:bidi="fr-FR"/>
              </w:rPr>
              <w:t>m</w:t>
            </w:r>
            <w:r w:rsidRPr="008957FD">
              <w:rPr>
                <w:sz w:val="20"/>
                <w:lang w:eastAsia="fr-FR" w:bidi="fr-FR"/>
              </w:rPr>
              <w:t>merciaux industriels et perso</w:t>
            </w:r>
            <w:r w:rsidRPr="008957FD">
              <w:rPr>
                <w:sz w:val="20"/>
                <w:lang w:eastAsia="fr-FR" w:bidi="fr-FR"/>
              </w:rPr>
              <w:t>n</w:t>
            </w:r>
            <w:r w:rsidRPr="008957FD">
              <w:rPr>
                <w:sz w:val="20"/>
                <w:lang w:eastAsia="fr-FR" w:bidi="fr-FR"/>
              </w:rPr>
              <w:t>nels</w:t>
            </w:r>
          </w:p>
        </w:tc>
        <w:tc>
          <w:tcPr>
            <w:tcW w:w="900" w:type="dxa"/>
            <w:shd w:val="clear" w:color="auto" w:fill="FFFFFF"/>
            <w:vAlign w:val="bottom"/>
          </w:tcPr>
          <w:p w14:paraId="0C4E2343"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33.1%</w:t>
            </w:r>
          </w:p>
        </w:tc>
      </w:tr>
      <w:tr w:rsidR="00CB73BC" w:rsidRPr="008957FD" w14:paraId="5170AB1D" w14:textId="77777777">
        <w:tblPrEx>
          <w:tblCellMar>
            <w:top w:w="0" w:type="dxa"/>
            <w:bottom w:w="0" w:type="dxa"/>
          </w:tblCellMar>
        </w:tblPrEx>
        <w:tc>
          <w:tcPr>
            <w:tcW w:w="3070" w:type="dxa"/>
            <w:shd w:val="clear" w:color="auto" w:fill="FFFFFF"/>
            <w:vAlign w:val="bottom"/>
          </w:tcPr>
          <w:p w14:paraId="46714155"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3) Commerce</w:t>
            </w:r>
          </w:p>
        </w:tc>
        <w:tc>
          <w:tcPr>
            <w:tcW w:w="900" w:type="dxa"/>
            <w:shd w:val="clear" w:color="auto" w:fill="FFFFFF"/>
            <w:vAlign w:val="bottom"/>
          </w:tcPr>
          <w:p w14:paraId="01E441BC"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23.2%</w:t>
            </w:r>
          </w:p>
        </w:tc>
        <w:tc>
          <w:tcPr>
            <w:tcW w:w="3060" w:type="dxa"/>
            <w:shd w:val="clear" w:color="auto" w:fill="FFFFFF"/>
            <w:vAlign w:val="bottom"/>
          </w:tcPr>
          <w:p w14:paraId="2CBA7355"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3) Administration publique et D</w:t>
            </w:r>
            <w:r w:rsidRPr="008957FD">
              <w:rPr>
                <w:sz w:val="20"/>
                <w:lang w:eastAsia="fr-FR" w:bidi="fr-FR"/>
              </w:rPr>
              <w:t>é</w:t>
            </w:r>
            <w:r w:rsidRPr="008957FD">
              <w:rPr>
                <w:sz w:val="20"/>
                <w:lang w:eastAsia="fr-FR" w:bidi="fr-FR"/>
              </w:rPr>
              <w:t>fense n</w:t>
            </w:r>
            <w:r w:rsidRPr="008957FD">
              <w:rPr>
                <w:sz w:val="20"/>
                <w:lang w:eastAsia="fr-FR" w:bidi="fr-FR"/>
              </w:rPr>
              <w:t>a</w:t>
            </w:r>
            <w:r w:rsidRPr="008957FD">
              <w:rPr>
                <w:sz w:val="20"/>
                <w:lang w:eastAsia="fr-FR" w:bidi="fr-FR"/>
              </w:rPr>
              <w:t>tionale</w:t>
            </w:r>
          </w:p>
        </w:tc>
        <w:tc>
          <w:tcPr>
            <w:tcW w:w="900" w:type="dxa"/>
            <w:shd w:val="clear" w:color="auto" w:fill="FFFFFF"/>
          </w:tcPr>
          <w:p w14:paraId="07E759E7"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25.0%</w:t>
            </w:r>
          </w:p>
        </w:tc>
      </w:tr>
      <w:tr w:rsidR="00CB73BC" w:rsidRPr="008957FD" w14:paraId="0BA8A39E" w14:textId="77777777">
        <w:tblPrEx>
          <w:tblCellMar>
            <w:top w:w="0" w:type="dxa"/>
            <w:bottom w:w="0" w:type="dxa"/>
          </w:tblCellMar>
        </w:tblPrEx>
        <w:tc>
          <w:tcPr>
            <w:tcW w:w="3070" w:type="dxa"/>
            <w:shd w:val="clear" w:color="auto" w:fill="FFFFFF"/>
          </w:tcPr>
          <w:p w14:paraId="6A615A37"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4) Administration publique et D</w:t>
            </w:r>
            <w:r w:rsidRPr="008957FD">
              <w:rPr>
                <w:sz w:val="20"/>
                <w:lang w:eastAsia="fr-FR" w:bidi="fr-FR"/>
              </w:rPr>
              <w:t>é</w:t>
            </w:r>
            <w:r w:rsidRPr="008957FD">
              <w:rPr>
                <w:sz w:val="20"/>
                <w:lang w:eastAsia="fr-FR" w:bidi="fr-FR"/>
              </w:rPr>
              <w:t>fense nation</w:t>
            </w:r>
            <w:r w:rsidRPr="008957FD">
              <w:rPr>
                <w:sz w:val="20"/>
                <w:lang w:eastAsia="fr-FR" w:bidi="fr-FR"/>
              </w:rPr>
              <w:t>a</w:t>
            </w:r>
            <w:r w:rsidRPr="008957FD">
              <w:rPr>
                <w:sz w:val="20"/>
                <w:lang w:eastAsia="fr-FR" w:bidi="fr-FR"/>
              </w:rPr>
              <w:t>le</w:t>
            </w:r>
          </w:p>
        </w:tc>
        <w:tc>
          <w:tcPr>
            <w:tcW w:w="900" w:type="dxa"/>
            <w:shd w:val="clear" w:color="auto" w:fill="FFFFFF"/>
          </w:tcPr>
          <w:p w14:paraId="33CED24A"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22.4%</w:t>
            </w:r>
          </w:p>
        </w:tc>
        <w:tc>
          <w:tcPr>
            <w:tcW w:w="3060" w:type="dxa"/>
            <w:shd w:val="clear" w:color="auto" w:fill="FFFFFF"/>
            <w:vAlign w:val="bottom"/>
          </w:tcPr>
          <w:p w14:paraId="20662059"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4) Commerce</w:t>
            </w:r>
          </w:p>
        </w:tc>
        <w:tc>
          <w:tcPr>
            <w:tcW w:w="900" w:type="dxa"/>
            <w:shd w:val="clear" w:color="auto" w:fill="FFFFFF"/>
            <w:vAlign w:val="bottom"/>
          </w:tcPr>
          <w:p w14:paraId="08F3CA68"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16.7%</w:t>
            </w:r>
          </w:p>
        </w:tc>
      </w:tr>
      <w:tr w:rsidR="00CB73BC" w:rsidRPr="008957FD" w14:paraId="566450A6" w14:textId="77777777">
        <w:tblPrEx>
          <w:tblCellMar>
            <w:top w:w="0" w:type="dxa"/>
            <w:bottom w:w="0" w:type="dxa"/>
          </w:tblCellMar>
        </w:tblPrEx>
        <w:tc>
          <w:tcPr>
            <w:tcW w:w="3070" w:type="dxa"/>
            <w:shd w:val="clear" w:color="auto" w:fill="FFFFFF"/>
          </w:tcPr>
          <w:p w14:paraId="5F99A1D7"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5) Transports, communic</w:t>
            </w:r>
            <w:r w:rsidRPr="008957FD">
              <w:rPr>
                <w:sz w:val="20"/>
                <w:lang w:eastAsia="fr-FR" w:bidi="fr-FR"/>
              </w:rPr>
              <w:t>a</w:t>
            </w:r>
            <w:r w:rsidRPr="008957FD">
              <w:rPr>
                <w:sz w:val="20"/>
                <w:lang w:eastAsia="fr-FR" w:bidi="fr-FR"/>
              </w:rPr>
              <w:t>tions et autres services publics</w:t>
            </w:r>
          </w:p>
        </w:tc>
        <w:tc>
          <w:tcPr>
            <w:tcW w:w="900" w:type="dxa"/>
            <w:shd w:val="clear" w:color="auto" w:fill="FFFFFF"/>
          </w:tcPr>
          <w:p w14:paraId="23E28CD9"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21.9%</w:t>
            </w:r>
          </w:p>
        </w:tc>
        <w:tc>
          <w:tcPr>
            <w:tcW w:w="3060" w:type="dxa"/>
            <w:shd w:val="clear" w:color="auto" w:fill="FFFFFF"/>
          </w:tcPr>
          <w:p w14:paraId="45422F35"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5) Transports, communic</w:t>
            </w:r>
            <w:r w:rsidRPr="008957FD">
              <w:rPr>
                <w:sz w:val="20"/>
                <w:lang w:eastAsia="fr-FR" w:bidi="fr-FR"/>
              </w:rPr>
              <w:t>a</w:t>
            </w:r>
            <w:r w:rsidRPr="008957FD">
              <w:rPr>
                <w:sz w:val="20"/>
                <w:lang w:eastAsia="fr-FR" w:bidi="fr-FR"/>
              </w:rPr>
              <w:t>tions et autres services p</w:t>
            </w:r>
            <w:r w:rsidRPr="008957FD">
              <w:rPr>
                <w:sz w:val="20"/>
                <w:lang w:eastAsia="fr-FR" w:bidi="fr-FR"/>
              </w:rPr>
              <w:t>u</w:t>
            </w:r>
            <w:r w:rsidRPr="008957FD">
              <w:rPr>
                <w:sz w:val="20"/>
                <w:lang w:eastAsia="fr-FR" w:bidi="fr-FR"/>
              </w:rPr>
              <w:t>blics</w:t>
            </w:r>
          </w:p>
        </w:tc>
        <w:tc>
          <w:tcPr>
            <w:tcW w:w="900" w:type="dxa"/>
            <w:shd w:val="clear" w:color="auto" w:fill="FFFFFF"/>
            <w:vAlign w:val="bottom"/>
          </w:tcPr>
          <w:p w14:paraId="1719DDF2" w14:textId="77777777" w:rsidR="00CB73BC" w:rsidRPr="008957FD" w:rsidRDefault="00CB73BC" w:rsidP="00CB73BC">
            <w:pPr>
              <w:spacing w:before="60" w:after="60"/>
              <w:ind w:left="90" w:right="80" w:firstLine="0"/>
              <w:jc w:val="both"/>
              <w:rPr>
                <w:sz w:val="20"/>
                <w:lang w:eastAsia="fr-FR" w:bidi="fr-FR"/>
              </w:rPr>
            </w:pPr>
            <w:r w:rsidRPr="008957FD">
              <w:rPr>
                <w:sz w:val="20"/>
                <w:lang w:eastAsia="fr-FR" w:bidi="fr-FR"/>
              </w:rPr>
              <w:t>21.0%</w:t>
            </w:r>
          </w:p>
        </w:tc>
      </w:tr>
    </w:tbl>
    <w:p w14:paraId="6176D1EF" w14:textId="77777777" w:rsidR="00CB73BC" w:rsidRPr="008957FD" w:rsidRDefault="00CB73BC" w:rsidP="00CB73BC">
      <w:pPr>
        <w:spacing w:before="60" w:after="120"/>
        <w:ind w:firstLine="0"/>
        <w:jc w:val="both"/>
        <w:rPr>
          <w:sz w:val="24"/>
        </w:rPr>
      </w:pPr>
      <w:r w:rsidRPr="008957FD">
        <w:rPr>
          <w:sz w:val="24"/>
          <w:lang w:eastAsia="fr-FR" w:bidi="fr-FR"/>
        </w:rPr>
        <w:t>Sources : Statistique Can</w:t>
      </w:r>
      <w:r w:rsidRPr="008957FD">
        <w:rPr>
          <w:sz w:val="24"/>
          <w:lang w:eastAsia="fr-FR" w:bidi="fr-FR"/>
        </w:rPr>
        <w:t>a</w:t>
      </w:r>
      <w:r w:rsidRPr="008957FD">
        <w:rPr>
          <w:sz w:val="24"/>
          <w:lang w:eastAsia="fr-FR" w:bidi="fr-FR"/>
        </w:rPr>
        <w:t>da - Catalogues 99-522 (1961) ; 94-736 (1971) ; 92-923 (1981).</w:t>
      </w:r>
    </w:p>
    <w:p w14:paraId="2660B1AA" w14:textId="77777777" w:rsidR="00CB73BC" w:rsidRPr="008957FD" w:rsidRDefault="00CB73BC" w:rsidP="00CB73BC">
      <w:pPr>
        <w:spacing w:before="120" w:after="120"/>
        <w:jc w:val="both"/>
        <w:rPr>
          <w:lang w:eastAsia="fr-FR" w:bidi="fr-FR"/>
        </w:rPr>
      </w:pPr>
    </w:p>
    <w:p w14:paraId="668C998D" w14:textId="77777777" w:rsidR="00CB73BC" w:rsidRPr="008957FD" w:rsidRDefault="00CB73BC" w:rsidP="00CB73BC">
      <w:pPr>
        <w:spacing w:before="120" w:after="120"/>
        <w:jc w:val="both"/>
      </w:pPr>
      <w:r w:rsidRPr="008957FD">
        <w:rPr>
          <w:lang w:eastAsia="fr-FR" w:bidi="fr-FR"/>
        </w:rPr>
        <w:t>Cependant, les femmes administratrices tendent à se concentrer dans des activités économiques à prédominance fémin</w:t>
      </w:r>
      <w:r w:rsidRPr="008957FD">
        <w:rPr>
          <w:lang w:eastAsia="fr-FR" w:bidi="fr-FR"/>
        </w:rPr>
        <w:t>i</w:t>
      </w:r>
      <w:r w:rsidRPr="008957FD">
        <w:rPr>
          <w:lang w:eastAsia="fr-FR" w:bidi="fr-FR"/>
        </w:rPr>
        <w:t>ne ; c'est en quelque sorte le constat g</w:t>
      </w:r>
      <w:r w:rsidRPr="008957FD">
        <w:rPr>
          <w:lang w:eastAsia="fr-FR" w:bidi="fr-FR"/>
        </w:rPr>
        <w:t>é</w:t>
      </w:r>
      <w:r w:rsidRPr="008957FD">
        <w:rPr>
          <w:lang w:eastAsia="fr-FR" w:bidi="fr-FR"/>
        </w:rPr>
        <w:t>néral auquel nous conduit l'analyse de la répartition de la main-d’œuvre féminine dans ce grand groupe profe</w:t>
      </w:r>
      <w:r w:rsidRPr="008957FD">
        <w:rPr>
          <w:lang w:eastAsia="fr-FR" w:bidi="fr-FR"/>
        </w:rPr>
        <w:t>s</w:t>
      </w:r>
      <w:r w:rsidRPr="008957FD">
        <w:rPr>
          <w:lang w:eastAsia="fr-FR" w:bidi="fr-FR"/>
        </w:rPr>
        <w:t>sionnel. Leur croissance dans les services sociaux, commerciaux, i</w:t>
      </w:r>
      <w:r w:rsidRPr="008957FD">
        <w:rPr>
          <w:lang w:eastAsia="fr-FR" w:bidi="fr-FR"/>
        </w:rPr>
        <w:t>n</w:t>
      </w:r>
      <w:r w:rsidRPr="008957FD">
        <w:rPr>
          <w:lang w:eastAsia="fr-FR" w:bidi="fr-FR"/>
        </w:rPr>
        <w:t>dustriels et personnels, en témoigne de manière signif</w:t>
      </w:r>
      <w:r w:rsidRPr="008957FD">
        <w:rPr>
          <w:lang w:eastAsia="fr-FR" w:bidi="fr-FR"/>
        </w:rPr>
        <w:t>i</w:t>
      </w:r>
      <w:r w:rsidRPr="008957FD">
        <w:rPr>
          <w:lang w:eastAsia="fr-FR" w:bidi="fr-FR"/>
        </w:rPr>
        <w:t>cative. En effet, dans cette act</w:t>
      </w:r>
      <w:r w:rsidRPr="008957FD">
        <w:rPr>
          <w:lang w:eastAsia="fr-FR" w:bidi="fr-FR"/>
        </w:rPr>
        <w:t>i</w:t>
      </w:r>
      <w:r w:rsidRPr="008957FD">
        <w:rPr>
          <w:lang w:eastAsia="fr-FR" w:bidi="fr-FR"/>
        </w:rPr>
        <w:t>vité économique, bien qu'au cours de la période 1961 à 1981, la proportion des administratrices reste inférieure à la propo</w:t>
      </w:r>
      <w:r w:rsidRPr="008957FD">
        <w:rPr>
          <w:lang w:eastAsia="fr-FR" w:bidi="fr-FR"/>
        </w:rPr>
        <w:t>r</w:t>
      </w:r>
      <w:r w:rsidRPr="008957FD">
        <w:rPr>
          <w:lang w:eastAsia="fr-FR" w:bidi="fr-FR"/>
        </w:rPr>
        <w:t>tion des hommes dans le grand groupe administrateurs, il n'en deme</w:t>
      </w:r>
      <w:r w:rsidRPr="008957FD">
        <w:rPr>
          <w:lang w:eastAsia="fr-FR" w:bidi="fr-FR"/>
        </w:rPr>
        <w:t>u</w:t>
      </w:r>
      <w:r w:rsidRPr="008957FD">
        <w:rPr>
          <w:lang w:eastAsia="fr-FR" w:bidi="fr-FR"/>
        </w:rPr>
        <w:t>re pas moins qu'elle se distingue tout au long de ces deux déce</w:t>
      </w:r>
      <w:r w:rsidRPr="008957FD">
        <w:rPr>
          <w:lang w:eastAsia="fr-FR" w:bidi="fr-FR"/>
        </w:rPr>
        <w:t>n</w:t>
      </w:r>
      <w:r w:rsidRPr="008957FD">
        <w:rPr>
          <w:lang w:eastAsia="fr-FR" w:bidi="fr-FR"/>
        </w:rPr>
        <w:t>nies par une augmentation de le proportion des effectifs féminins. Le t</w:t>
      </w:r>
      <w:r w:rsidRPr="008957FD">
        <w:rPr>
          <w:lang w:eastAsia="fr-FR" w:bidi="fr-FR"/>
        </w:rPr>
        <w:t>a</w:t>
      </w:r>
      <w:r w:rsidRPr="008957FD">
        <w:rPr>
          <w:lang w:eastAsia="fr-FR" w:bidi="fr-FR"/>
        </w:rPr>
        <w:t>bleau 5 indique en effet, que dans les services sociaux, comme</w:t>
      </w:r>
      <w:r w:rsidRPr="008957FD">
        <w:rPr>
          <w:lang w:eastAsia="fr-FR" w:bidi="fr-FR"/>
        </w:rPr>
        <w:t>r</w:t>
      </w:r>
      <w:r w:rsidRPr="008957FD">
        <w:rPr>
          <w:lang w:eastAsia="fr-FR" w:bidi="fr-FR"/>
        </w:rPr>
        <w:t>ciaux, industriels et personnels, en 1961, au Québec, 22.1% de femmes se retrouvent dans ce grand groupe professionnel, taux s'él</w:t>
      </w:r>
      <w:r w:rsidRPr="008957FD">
        <w:rPr>
          <w:lang w:eastAsia="fr-FR" w:bidi="fr-FR"/>
        </w:rPr>
        <w:t>e</w:t>
      </w:r>
      <w:r w:rsidRPr="008957FD">
        <w:rPr>
          <w:lang w:eastAsia="fr-FR" w:bidi="fr-FR"/>
        </w:rPr>
        <w:t>vant à 30.8%, en 1981. Dans l'ensemble du Canada, dans cette même activité, il pa</w:t>
      </w:r>
      <w:r w:rsidRPr="008957FD">
        <w:rPr>
          <w:lang w:eastAsia="fr-FR" w:bidi="fr-FR"/>
        </w:rPr>
        <w:t>s</w:t>
      </w:r>
      <w:r w:rsidRPr="008957FD">
        <w:rPr>
          <w:lang w:eastAsia="fr-FR" w:bidi="fr-FR"/>
        </w:rPr>
        <w:t>sera de 22.9% en 1961 à 33.1%, en 1981. Nous observons pareill</w:t>
      </w:r>
      <w:r w:rsidRPr="008957FD">
        <w:rPr>
          <w:lang w:eastAsia="fr-FR" w:bidi="fr-FR"/>
        </w:rPr>
        <w:t>e</w:t>
      </w:r>
      <w:r w:rsidRPr="008957FD">
        <w:rPr>
          <w:lang w:eastAsia="fr-FR" w:bidi="fr-FR"/>
        </w:rPr>
        <w:t>ment au tableau 5, l'importance relative du taux de féminité des adm</w:t>
      </w:r>
      <w:r w:rsidRPr="008957FD">
        <w:rPr>
          <w:lang w:eastAsia="fr-FR" w:bidi="fr-FR"/>
        </w:rPr>
        <w:t>i</w:t>
      </w:r>
      <w:r w:rsidRPr="008957FD">
        <w:rPr>
          <w:lang w:eastAsia="fr-FR" w:bidi="fr-FR"/>
        </w:rPr>
        <w:t>nistratrices, en 1981, dans les activités économiques reliées aux fina</w:t>
      </w:r>
      <w:r w:rsidRPr="008957FD">
        <w:rPr>
          <w:lang w:eastAsia="fr-FR" w:bidi="fr-FR"/>
        </w:rPr>
        <w:t>n</w:t>
      </w:r>
      <w:r w:rsidRPr="008957FD">
        <w:rPr>
          <w:lang w:eastAsia="fr-FR" w:bidi="fr-FR"/>
        </w:rPr>
        <w:t>ces, assurances et immeuble (QC : 29.9% - CA : 35.6%), soit dans des d'activités regroupant également une majorité d'effectifs féminins dans des postes suba</w:t>
      </w:r>
      <w:r w:rsidRPr="008957FD">
        <w:rPr>
          <w:lang w:eastAsia="fr-FR" w:bidi="fr-FR"/>
        </w:rPr>
        <w:t>l</w:t>
      </w:r>
      <w:r w:rsidRPr="008957FD">
        <w:rPr>
          <w:lang w:eastAsia="fr-FR" w:bidi="fr-FR"/>
        </w:rPr>
        <w:t>ternes.</w:t>
      </w:r>
    </w:p>
    <w:p w14:paraId="3AEBAB69" w14:textId="77777777" w:rsidR="00CB73BC" w:rsidRPr="008957FD" w:rsidRDefault="00CB73BC" w:rsidP="00CB73BC">
      <w:pPr>
        <w:spacing w:before="120" w:after="120"/>
        <w:jc w:val="both"/>
      </w:pPr>
      <w:r w:rsidRPr="008957FD">
        <w:rPr>
          <w:lang w:eastAsia="fr-FR" w:bidi="fr-FR"/>
        </w:rPr>
        <w:t>À la lumière de n</w:t>
      </w:r>
      <w:r w:rsidRPr="008957FD">
        <w:rPr>
          <w:lang w:eastAsia="fr-FR" w:bidi="fr-FR"/>
        </w:rPr>
        <w:t>o</w:t>
      </w:r>
      <w:r w:rsidRPr="008957FD">
        <w:rPr>
          <w:lang w:eastAsia="fr-FR" w:bidi="fr-FR"/>
        </w:rPr>
        <w:t>tre analyse, il semble donc que la concentration des administratrices au sein de ce</w:t>
      </w:r>
      <w:r w:rsidRPr="008957FD">
        <w:rPr>
          <w:lang w:eastAsia="fr-FR" w:bidi="fr-FR"/>
        </w:rPr>
        <w:t>r</w:t>
      </w:r>
      <w:r w:rsidRPr="008957FD">
        <w:rPr>
          <w:lang w:eastAsia="fr-FR" w:bidi="fr-FR"/>
        </w:rPr>
        <w:t>taines activités économiques va de pair avec la part croissante de la main-d'œuvre féminine conce</w:t>
      </w:r>
      <w:r w:rsidRPr="008957FD">
        <w:rPr>
          <w:lang w:eastAsia="fr-FR" w:bidi="fr-FR"/>
        </w:rPr>
        <w:t>n</w:t>
      </w:r>
      <w:r w:rsidRPr="008957FD">
        <w:rPr>
          <w:lang w:eastAsia="fr-FR" w:bidi="fr-FR"/>
        </w:rPr>
        <w:t>trée dans ces activités, entre 1961 et 1981. Dans cette mesure, nous po</w:t>
      </w:r>
      <w:r w:rsidRPr="008957FD">
        <w:rPr>
          <w:lang w:eastAsia="fr-FR" w:bidi="fr-FR"/>
        </w:rPr>
        <w:t>u</w:t>
      </w:r>
      <w:r w:rsidRPr="008957FD">
        <w:rPr>
          <w:lang w:eastAsia="fr-FR" w:bidi="fr-FR"/>
        </w:rPr>
        <w:t>vons convenir que l'augmentation du nombre d'effectifs féminins à administrer a influé la croissance des administratrices. Mais ces que</w:t>
      </w:r>
      <w:r w:rsidRPr="008957FD">
        <w:rPr>
          <w:lang w:eastAsia="fr-FR" w:bidi="fr-FR"/>
        </w:rPr>
        <w:t>l</w:t>
      </w:r>
      <w:r w:rsidRPr="008957FD">
        <w:rPr>
          <w:lang w:eastAsia="fr-FR" w:bidi="fr-FR"/>
        </w:rPr>
        <w:t>ques constations ne nous permettent pas tout</w:t>
      </w:r>
      <w:r w:rsidRPr="008957FD">
        <w:rPr>
          <w:lang w:eastAsia="fr-FR" w:bidi="fr-FR"/>
        </w:rPr>
        <w:t>e</w:t>
      </w:r>
      <w:r w:rsidRPr="008957FD">
        <w:rPr>
          <w:lang w:eastAsia="fr-FR" w:bidi="fr-FR"/>
        </w:rPr>
        <w:t xml:space="preserve">fois </w:t>
      </w:r>
      <w:r w:rsidRPr="008957FD">
        <w:t xml:space="preserve">[92] </w:t>
      </w:r>
      <w:r w:rsidRPr="008957FD">
        <w:rPr>
          <w:lang w:eastAsia="fr-FR" w:bidi="fr-FR"/>
        </w:rPr>
        <w:t>de parler, pour la période couvrant les années 1961 à 1981, d'une d</w:t>
      </w:r>
      <w:r w:rsidRPr="008957FD">
        <w:rPr>
          <w:lang w:eastAsia="fr-FR" w:bidi="fr-FR"/>
        </w:rPr>
        <w:t>i</w:t>
      </w:r>
      <w:r w:rsidRPr="008957FD">
        <w:rPr>
          <w:lang w:eastAsia="fr-FR" w:bidi="fr-FR"/>
        </w:rPr>
        <w:t>versification ou d'un déplacement important de la main-d'oeuvre a</w:t>
      </w:r>
      <w:r w:rsidRPr="008957FD">
        <w:rPr>
          <w:lang w:eastAsia="fr-FR" w:bidi="fr-FR"/>
        </w:rPr>
        <w:t>d</w:t>
      </w:r>
      <w:r w:rsidRPr="008957FD">
        <w:rPr>
          <w:lang w:eastAsia="fr-FR" w:bidi="fr-FR"/>
        </w:rPr>
        <w:t>ministratrices et administrateurs. La part des hommes dans ce grand groupe profe</w:t>
      </w:r>
      <w:r w:rsidRPr="008957FD">
        <w:rPr>
          <w:lang w:eastAsia="fr-FR" w:bidi="fr-FR"/>
        </w:rPr>
        <w:t>s</w:t>
      </w:r>
      <w:r w:rsidRPr="008957FD">
        <w:rPr>
          <w:lang w:eastAsia="fr-FR" w:bidi="fr-FR"/>
        </w:rPr>
        <w:t>sionnel reste en fait fortement prédominante non seul</w:t>
      </w:r>
      <w:r w:rsidRPr="008957FD">
        <w:rPr>
          <w:lang w:eastAsia="fr-FR" w:bidi="fr-FR"/>
        </w:rPr>
        <w:t>e</w:t>
      </w:r>
      <w:r w:rsidRPr="008957FD">
        <w:rPr>
          <w:lang w:eastAsia="fr-FR" w:bidi="fr-FR"/>
        </w:rPr>
        <w:t>ment dans les secteurs d'activ</w:t>
      </w:r>
      <w:r w:rsidRPr="008957FD">
        <w:rPr>
          <w:lang w:eastAsia="fr-FR" w:bidi="fr-FR"/>
        </w:rPr>
        <w:t>i</w:t>
      </w:r>
      <w:r w:rsidRPr="008957FD">
        <w:rPr>
          <w:lang w:eastAsia="fr-FR" w:bidi="fr-FR"/>
        </w:rPr>
        <w:t>té économique primaire et secondaire, mais aussi dans le secteur tertiaire même, et ce, malgré la croissance des effectifs f</w:t>
      </w:r>
      <w:r w:rsidRPr="008957FD">
        <w:rPr>
          <w:lang w:eastAsia="fr-FR" w:bidi="fr-FR"/>
        </w:rPr>
        <w:t>é</w:t>
      </w:r>
      <w:r w:rsidRPr="008957FD">
        <w:rPr>
          <w:lang w:eastAsia="fr-FR" w:bidi="fr-FR"/>
        </w:rPr>
        <w:t>minins dans ce dernier. En fait, dans le tertiaire, la proportion des a</w:t>
      </w:r>
      <w:r w:rsidRPr="008957FD">
        <w:rPr>
          <w:lang w:eastAsia="fr-FR" w:bidi="fr-FR"/>
        </w:rPr>
        <w:t>d</w:t>
      </w:r>
      <w:r w:rsidRPr="008957FD">
        <w:rPr>
          <w:lang w:eastAsia="fr-FR" w:bidi="fr-FR"/>
        </w:rPr>
        <w:t>ministratrices n'atte</w:t>
      </w:r>
      <w:r w:rsidRPr="008957FD">
        <w:rPr>
          <w:lang w:eastAsia="fr-FR" w:bidi="fr-FR"/>
        </w:rPr>
        <w:t>i</w:t>
      </w:r>
      <w:r w:rsidRPr="008957FD">
        <w:rPr>
          <w:lang w:eastAsia="fr-FR" w:bidi="fr-FR"/>
        </w:rPr>
        <w:t>gnait pas, au cours de l'année 1981, la part des femmes dans la population active t</w:t>
      </w:r>
      <w:r w:rsidRPr="008957FD">
        <w:rPr>
          <w:lang w:eastAsia="fr-FR" w:bidi="fr-FR"/>
        </w:rPr>
        <w:t>o</w:t>
      </w:r>
      <w:r w:rsidRPr="008957FD">
        <w:rPr>
          <w:lang w:eastAsia="fr-FR" w:bidi="fr-FR"/>
        </w:rPr>
        <w:t>tale même.</w:t>
      </w:r>
    </w:p>
    <w:p w14:paraId="7E1BB847" w14:textId="77777777" w:rsidR="00CB73BC" w:rsidRPr="008957FD" w:rsidRDefault="00CB73BC" w:rsidP="00CB73BC">
      <w:pPr>
        <w:spacing w:before="120" w:after="120"/>
        <w:jc w:val="both"/>
      </w:pPr>
      <w:r w:rsidRPr="008957FD">
        <w:rPr>
          <w:lang w:eastAsia="fr-FR" w:bidi="fr-FR"/>
        </w:rPr>
        <w:t>Les femmes tendent donc davantage à être administrées, qu'à a</w:t>
      </w:r>
      <w:r w:rsidRPr="008957FD">
        <w:rPr>
          <w:lang w:eastAsia="fr-FR" w:bidi="fr-FR"/>
        </w:rPr>
        <w:t>d</w:t>
      </w:r>
      <w:r w:rsidRPr="008957FD">
        <w:rPr>
          <w:lang w:eastAsia="fr-FR" w:bidi="fr-FR"/>
        </w:rPr>
        <w:t xml:space="preserve">ministrer elles-mêmes. Une fois de plus, certaines données statistiques du </w:t>
      </w:r>
      <w:r w:rsidRPr="008957FD">
        <w:rPr>
          <w:i/>
          <w:lang w:eastAsia="fr-FR" w:bidi="fr-FR"/>
        </w:rPr>
        <w:t xml:space="preserve">Collectif </w:t>
      </w:r>
      <w:r w:rsidRPr="008957FD">
        <w:rPr>
          <w:i/>
        </w:rPr>
        <w:t>Égalité en matière d’emploi</w:t>
      </w:r>
      <w:r w:rsidRPr="008957FD">
        <w:rPr>
          <w:lang w:eastAsia="fr-FR" w:bidi="fr-FR"/>
        </w:rPr>
        <w:t xml:space="preserve"> sont très révélatr</w:t>
      </w:r>
      <w:r w:rsidRPr="008957FD">
        <w:rPr>
          <w:lang w:eastAsia="fr-FR" w:bidi="fr-FR"/>
        </w:rPr>
        <w:t>i</w:t>
      </w:r>
      <w:r w:rsidRPr="008957FD">
        <w:rPr>
          <w:lang w:eastAsia="fr-FR" w:bidi="fr-FR"/>
        </w:rPr>
        <w:t>ces à cet égard. Dans l'ensemble du C</w:t>
      </w:r>
      <w:r w:rsidRPr="008957FD">
        <w:rPr>
          <w:lang w:eastAsia="fr-FR" w:bidi="fr-FR"/>
        </w:rPr>
        <w:t>a</w:t>
      </w:r>
      <w:r w:rsidRPr="008957FD">
        <w:rPr>
          <w:lang w:eastAsia="fr-FR" w:bidi="fr-FR"/>
        </w:rPr>
        <w:t>nada, les femmes, en 1971, occupaient 3.7% des postes supérieurs de direction, taux s'élevant à 6.4%, en 1981 </w:t>
      </w:r>
      <w:r w:rsidRPr="008957FD">
        <w:rPr>
          <w:rStyle w:val="Appelnotedebasdep"/>
          <w:lang w:eastAsia="fr-FR" w:bidi="fr-FR"/>
        </w:rPr>
        <w:footnoteReference w:id="45"/>
      </w:r>
      <w:r w:rsidRPr="008957FD">
        <w:rPr>
          <w:lang w:eastAsia="fr-FR" w:bidi="fr-FR"/>
        </w:rPr>
        <w:t>. Dans le domaine de l'enseignement, les femmes exe</w:t>
      </w:r>
      <w:r w:rsidRPr="008957FD">
        <w:rPr>
          <w:lang w:eastAsia="fr-FR" w:bidi="fr-FR"/>
        </w:rPr>
        <w:t>r</w:t>
      </w:r>
      <w:r w:rsidRPr="008957FD">
        <w:rPr>
          <w:lang w:eastAsia="fr-FR" w:bidi="fr-FR"/>
        </w:rPr>
        <w:t>cent les emplois d'administratrices, alors qu'elles occupent les postes de dire</w:t>
      </w:r>
      <w:r w:rsidRPr="008957FD">
        <w:rPr>
          <w:lang w:eastAsia="fr-FR" w:bidi="fr-FR"/>
        </w:rPr>
        <w:t>c</w:t>
      </w:r>
      <w:r w:rsidRPr="008957FD">
        <w:rPr>
          <w:lang w:eastAsia="fr-FR" w:bidi="fr-FR"/>
        </w:rPr>
        <w:t>trices dans le domaine de la gestion f</w:t>
      </w:r>
      <w:r w:rsidRPr="008957FD">
        <w:rPr>
          <w:lang w:eastAsia="fr-FR" w:bidi="fr-FR"/>
        </w:rPr>
        <w:t>i</w:t>
      </w:r>
      <w:r w:rsidRPr="008957FD">
        <w:rPr>
          <w:lang w:eastAsia="fr-FR" w:bidi="fr-FR"/>
        </w:rPr>
        <w:t>nancière, du personnel et des ventes. En outre, au Canada, il y avait, en 1981, environ 20% de fe</w:t>
      </w:r>
      <w:r w:rsidRPr="008957FD">
        <w:rPr>
          <w:lang w:eastAsia="fr-FR" w:bidi="fr-FR"/>
        </w:rPr>
        <w:t>m</w:t>
      </w:r>
      <w:r w:rsidRPr="008957FD">
        <w:rPr>
          <w:lang w:eastAsia="fr-FR" w:bidi="fr-FR"/>
        </w:rPr>
        <w:t>mes cadres dans les domaines de la comptabil</w:t>
      </w:r>
      <w:r w:rsidRPr="008957FD">
        <w:rPr>
          <w:lang w:eastAsia="fr-FR" w:bidi="fr-FR"/>
        </w:rPr>
        <w:t>i</w:t>
      </w:r>
      <w:r w:rsidRPr="008957FD">
        <w:rPr>
          <w:lang w:eastAsia="fr-FR" w:bidi="fr-FR"/>
        </w:rPr>
        <w:t>té, de la vérification et de la gestion financière : des activités, comme nous le signalions pr</w:t>
      </w:r>
      <w:r w:rsidRPr="008957FD">
        <w:rPr>
          <w:lang w:eastAsia="fr-FR" w:bidi="fr-FR"/>
        </w:rPr>
        <w:t>é</w:t>
      </w:r>
      <w:r w:rsidRPr="008957FD">
        <w:rPr>
          <w:lang w:eastAsia="fr-FR" w:bidi="fr-FR"/>
        </w:rPr>
        <w:t>cédemment, où en règle générale, les femmes occupent les postes s</w:t>
      </w:r>
      <w:r w:rsidRPr="008957FD">
        <w:rPr>
          <w:lang w:eastAsia="fr-FR" w:bidi="fr-FR"/>
        </w:rPr>
        <w:t>u</w:t>
      </w:r>
      <w:r w:rsidRPr="008957FD">
        <w:rPr>
          <w:lang w:eastAsia="fr-FR" w:bidi="fr-FR"/>
        </w:rPr>
        <w:t>balternes en plus grand no</w:t>
      </w:r>
      <w:r w:rsidRPr="008957FD">
        <w:rPr>
          <w:lang w:eastAsia="fr-FR" w:bidi="fr-FR"/>
        </w:rPr>
        <w:t>m</w:t>
      </w:r>
      <w:r w:rsidRPr="008957FD">
        <w:rPr>
          <w:lang w:eastAsia="fr-FR" w:bidi="fr-FR"/>
        </w:rPr>
        <w:t>bre. Par ailleurs, les sciences naturelles et les techniques, l’achat, la production, la construction, de même que les transports et les communications constituent des types d’activités se distinguant par la sous-représentation des femmes au niveau des po</w:t>
      </w:r>
      <w:r w:rsidRPr="008957FD">
        <w:rPr>
          <w:lang w:eastAsia="fr-FR" w:bidi="fr-FR"/>
        </w:rPr>
        <w:t>s</w:t>
      </w:r>
      <w:r w:rsidRPr="008957FD">
        <w:rPr>
          <w:lang w:eastAsia="fr-FR" w:bidi="fr-FR"/>
        </w:rPr>
        <w:t>tes cadres. Ces exemples confirment l'absence de ces dernières dans des occupations valorisées soci</w:t>
      </w:r>
      <w:r w:rsidRPr="008957FD">
        <w:rPr>
          <w:lang w:eastAsia="fr-FR" w:bidi="fr-FR"/>
        </w:rPr>
        <w:t>a</w:t>
      </w:r>
      <w:r w:rsidRPr="008957FD">
        <w:rPr>
          <w:lang w:eastAsia="fr-FR" w:bidi="fr-FR"/>
        </w:rPr>
        <w:t>lement et de plus grand prestige. En même temps, ils reproduisent une répartition des fonctions d'aut</w:t>
      </w:r>
      <w:r w:rsidRPr="008957FD">
        <w:rPr>
          <w:lang w:eastAsia="fr-FR" w:bidi="fr-FR"/>
        </w:rPr>
        <w:t>o</w:t>
      </w:r>
      <w:r w:rsidRPr="008957FD">
        <w:rPr>
          <w:lang w:eastAsia="fr-FR" w:bidi="fr-FR"/>
        </w:rPr>
        <w:t>rité fondée sur une d</w:t>
      </w:r>
      <w:r w:rsidRPr="008957FD">
        <w:rPr>
          <w:lang w:eastAsia="fr-FR" w:bidi="fr-FR"/>
        </w:rPr>
        <w:t>i</w:t>
      </w:r>
      <w:r w:rsidRPr="008957FD">
        <w:rPr>
          <w:lang w:eastAsia="fr-FR" w:bidi="fr-FR"/>
        </w:rPr>
        <w:t>vision sexuelle des rôles.</w:t>
      </w:r>
    </w:p>
    <w:p w14:paraId="08797388" w14:textId="77777777" w:rsidR="00CB73BC" w:rsidRPr="008957FD" w:rsidRDefault="00CB73BC" w:rsidP="00CB73BC">
      <w:pPr>
        <w:spacing w:before="120" w:after="120"/>
        <w:jc w:val="both"/>
      </w:pPr>
    </w:p>
    <w:p w14:paraId="3651E613" w14:textId="77777777" w:rsidR="00CB73BC" w:rsidRPr="008957FD" w:rsidRDefault="00CB73BC" w:rsidP="00CB73BC">
      <w:pPr>
        <w:pStyle w:val="a"/>
      </w:pPr>
      <w:r w:rsidRPr="008957FD">
        <w:t>Des femmes surtout dans le commerce de d</w:t>
      </w:r>
      <w:r w:rsidRPr="008957FD">
        <w:t>é</w:t>
      </w:r>
      <w:r w:rsidRPr="008957FD">
        <w:t>tail</w:t>
      </w:r>
    </w:p>
    <w:p w14:paraId="7EF42D2E" w14:textId="77777777" w:rsidR="00CB73BC" w:rsidRPr="008957FD" w:rsidRDefault="00CB73BC" w:rsidP="00CB73BC">
      <w:pPr>
        <w:spacing w:before="120" w:after="120"/>
        <w:jc w:val="both"/>
        <w:rPr>
          <w:lang w:eastAsia="fr-FR" w:bidi="fr-FR"/>
        </w:rPr>
      </w:pPr>
    </w:p>
    <w:p w14:paraId="78764C72" w14:textId="77777777" w:rsidR="00CB73BC" w:rsidRPr="008957FD" w:rsidRDefault="00CB73BC" w:rsidP="00CB73BC">
      <w:pPr>
        <w:spacing w:before="120" w:after="120"/>
        <w:jc w:val="both"/>
      </w:pPr>
      <w:r w:rsidRPr="008957FD">
        <w:rPr>
          <w:lang w:eastAsia="fr-FR" w:bidi="fr-FR"/>
        </w:rPr>
        <w:t>Sur le marché québécois et canadien du travail, alors qu'en 1961, au niveau de tous les secteurs d'a</w:t>
      </w:r>
      <w:r w:rsidRPr="008957FD">
        <w:rPr>
          <w:lang w:eastAsia="fr-FR" w:bidi="fr-FR"/>
        </w:rPr>
        <w:t>c</w:t>
      </w:r>
      <w:r w:rsidRPr="008957FD">
        <w:rPr>
          <w:lang w:eastAsia="fr-FR" w:bidi="fr-FR"/>
        </w:rPr>
        <w:t>tivité économique, le grand groupe professionnel des vendeurs-euses (vendeuses, courtières, agents d'a</w:t>
      </w:r>
      <w:r w:rsidRPr="008957FD">
        <w:rPr>
          <w:lang w:eastAsia="fr-FR" w:bidi="fr-FR"/>
        </w:rPr>
        <w:t>s</w:t>
      </w:r>
      <w:r w:rsidRPr="008957FD">
        <w:rPr>
          <w:lang w:eastAsia="fr-FR" w:bidi="fr-FR"/>
        </w:rPr>
        <w:t>surances, commis-vendeuses, etc.) regroupe 6.1% et 6.4% des effe</w:t>
      </w:r>
      <w:r w:rsidRPr="008957FD">
        <w:rPr>
          <w:lang w:eastAsia="fr-FR" w:bidi="fr-FR"/>
        </w:rPr>
        <w:t>c</w:t>
      </w:r>
      <w:r w:rsidRPr="008957FD">
        <w:rPr>
          <w:lang w:eastAsia="fr-FR" w:bidi="fr-FR"/>
        </w:rPr>
        <w:t>tifs totaux, la proportion des effectifs féminins dans ce dernier a</w:t>
      </w:r>
      <w:r w:rsidRPr="008957FD">
        <w:rPr>
          <w:lang w:eastAsia="fr-FR" w:bidi="fr-FR"/>
        </w:rPr>
        <w:t>t</w:t>
      </w:r>
      <w:r w:rsidRPr="008957FD">
        <w:rPr>
          <w:lang w:eastAsia="fr-FR" w:bidi="fr-FR"/>
        </w:rPr>
        <w:t>teint respect</w:t>
      </w:r>
      <w:r w:rsidRPr="008957FD">
        <w:rPr>
          <w:lang w:eastAsia="fr-FR" w:bidi="fr-FR"/>
        </w:rPr>
        <w:t>i</w:t>
      </w:r>
      <w:r w:rsidRPr="008957FD">
        <w:rPr>
          <w:lang w:eastAsia="fr-FR" w:bidi="fr-FR"/>
        </w:rPr>
        <w:t>vement 29.1% et 45.9%. En 1981, elle s'élève au Québec et dans l'ensemble du Canada, respectiv</w:t>
      </w:r>
      <w:r w:rsidRPr="008957FD">
        <w:rPr>
          <w:lang w:eastAsia="fr-FR" w:bidi="fr-FR"/>
        </w:rPr>
        <w:t>e</w:t>
      </w:r>
      <w:r w:rsidRPr="008957FD">
        <w:rPr>
          <w:lang w:eastAsia="fr-FR" w:bidi="fr-FR"/>
        </w:rPr>
        <w:t>ment à 36% et 42.3%. Quant aux effectifs totaux dans ce grand gro</w:t>
      </w:r>
      <w:r w:rsidRPr="008957FD">
        <w:rPr>
          <w:lang w:eastAsia="fr-FR" w:bidi="fr-FR"/>
        </w:rPr>
        <w:t>u</w:t>
      </w:r>
      <w:r w:rsidRPr="008957FD">
        <w:rPr>
          <w:lang w:eastAsia="fr-FR" w:bidi="fr-FR"/>
        </w:rPr>
        <w:t>pe, leur part est de l'ordre de 8.7% et de 9.0% respectivement. En 1986, au Québec, le taux de f</w:t>
      </w:r>
      <w:r w:rsidRPr="008957FD">
        <w:rPr>
          <w:lang w:eastAsia="fr-FR" w:bidi="fr-FR"/>
        </w:rPr>
        <w:t>é</w:t>
      </w:r>
      <w:r w:rsidRPr="008957FD">
        <w:rPr>
          <w:lang w:eastAsia="fr-FR" w:bidi="fr-FR"/>
        </w:rPr>
        <w:t>minité des travailleuses spécialisées dans la vente a</w:t>
      </w:r>
      <w:r w:rsidRPr="008957FD">
        <w:rPr>
          <w:lang w:eastAsia="fr-FR" w:bidi="fr-FR"/>
        </w:rPr>
        <w:t>t</w:t>
      </w:r>
      <w:r w:rsidRPr="008957FD">
        <w:rPr>
          <w:lang w:eastAsia="fr-FR" w:bidi="fr-FR"/>
        </w:rPr>
        <w:t>teint 39.7%, alors que la main-d'oeuvre totale de ce grand groupe, et ce, toujours au n</w:t>
      </w:r>
      <w:r w:rsidRPr="008957FD">
        <w:rPr>
          <w:lang w:eastAsia="fr-FR" w:bidi="fr-FR"/>
        </w:rPr>
        <w:t>i</w:t>
      </w:r>
      <w:r w:rsidRPr="008957FD">
        <w:rPr>
          <w:lang w:eastAsia="fr-FR" w:bidi="fr-FR"/>
        </w:rPr>
        <w:t>veau de l'ensemble des secteurs d'activité éc</w:t>
      </w:r>
      <w:r w:rsidRPr="008957FD">
        <w:rPr>
          <w:lang w:eastAsia="fr-FR" w:bidi="fr-FR"/>
        </w:rPr>
        <w:t>o</w:t>
      </w:r>
      <w:r w:rsidRPr="008957FD">
        <w:rPr>
          <w:lang w:eastAsia="fr-FR" w:bidi="fr-FR"/>
        </w:rPr>
        <w:t>nomique, s'élève à 8.8%. Au Canada, la population active totale de</w:t>
      </w:r>
      <w:r w:rsidRPr="008957FD">
        <w:t xml:space="preserve"> [93] </w:t>
      </w:r>
      <w:r w:rsidRPr="008957FD">
        <w:rPr>
          <w:lang w:eastAsia="fr-FR" w:bidi="fr-FR"/>
        </w:rPr>
        <w:t>ce grand groupe com</w:t>
      </w:r>
      <w:r w:rsidRPr="008957FD">
        <w:rPr>
          <w:lang w:eastAsia="fr-FR" w:bidi="fr-FR"/>
        </w:rPr>
        <w:t>p</w:t>
      </w:r>
      <w:r w:rsidRPr="008957FD">
        <w:rPr>
          <w:lang w:eastAsia="fr-FR" w:bidi="fr-FR"/>
        </w:rPr>
        <w:t>te 9.1% d'effectifs, tandis que le taux de fémin</w:t>
      </w:r>
      <w:r w:rsidRPr="008957FD">
        <w:rPr>
          <w:lang w:eastAsia="fr-FR" w:bidi="fr-FR"/>
        </w:rPr>
        <w:t>i</w:t>
      </w:r>
      <w:r w:rsidRPr="008957FD">
        <w:rPr>
          <w:lang w:eastAsia="fr-FR" w:bidi="fr-FR"/>
        </w:rPr>
        <w:t>té s'élève à 44.3%.</w:t>
      </w:r>
    </w:p>
    <w:p w14:paraId="6D5FB2AA" w14:textId="77777777" w:rsidR="00CB73BC" w:rsidRPr="008957FD" w:rsidRDefault="00CB73BC" w:rsidP="00CB73BC">
      <w:pPr>
        <w:spacing w:before="120" w:after="120"/>
        <w:jc w:val="both"/>
      </w:pPr>
      <w:r w:rsidRPr="008957FD">
        <w:rPr>
          <w:lang w:eastAsia="fr-FR" w:bidi="fr-FR"/>
        </w:rPr>
        <w:t>Par ailleurs, comme nous l'observons au tableau 6, au cours de la période 1961 à 1981, il n'y a pas eu de bouleve</w:t>
      </w:r>
      <w:r w:rsidRPr="008957FD">
        <w:rPr>
          <w:lang w:eastAsia="fr-FR" w:bidi="fr-FR"/>
        </w:rPr>
        <w:t>r</w:t>
      </w:r>
      <w:r w:rsidRPr="008957FD">
        <w:rPr>
          <w:lang w:eastAsia="fr-FR" w:bidi="fr-FR"/>
        </w:rPr>
        <w:t>sements manifestes dans les grands secteurs d'activité économique concernant la répart</w:t>
      </w:r>
      <w:r w:rsidRPr="008957FD">
        <w:rPr>
          <w:lang w:eastAsia="fr-FR" w:bidi="fr-FR"/>
        </w:rPr>
        <w:t>i</w:t>
      </w:r>
      <w:r w:rsidRPr="008957FD">
        <w:rPr>
          <w:lang w:eastAsia="fr-FR" w:bidi="fr-FR"/>
        </w:rPr>
        <w:t>tion de la main-d’oeuvre féminine. C'est-à-dire qu'au cours de cette période, les vendeuses se concentrent plus ou moins man</w:t>
      </w:r>
      <w:r w:rsidRPr="008957FD">
        <w:rPr>
          <w:lang w:eastAsia="fr-FR" w:bidi="fr-FR"/>
        </w:rPr>
        <w:t>i</w:t>
      </w:r>
      <w:r w:rsidRPr="008957FD">
        <w:rPr>
          <w:lang w:eastAsia="fr-FR" w:bidi="fr-FR"/>
        </w:rPr>
        <w:t>festement dans les mêmes types d'activité éc</w:t>
      </w:r>
      <w:r w:rsidRPr="008957FD">
        <w:rPr>
          <w:lang w:eastAsia="fr-FR" w:bidi="fr-FR"/>
        </w:rPr>
        <w:t>o</w:t>
      </w:r>
      <w:r w:rsidRPr="008957FD">
        <w:rPr>
          <w:lang w:eastAsia="fr-FR" w:bidi="fr-FR"/>
        </w:rPr>
        <w:t>nomique. À cela vient s'ajouter un écart visiblement manifeste entre le Québec et le Canada quant à l’importance de la pr</w:t>
      </w:r>
      <w:r w:rsidRPr="008957FD">
        <w:rPr>
          <w:lang w:eastAsia="fr-FR" w:bidi="fr-FR"/>
        </w:rPr>
        <w:t>o</w:t>
      </w:r>
      <w:r w:rsidRPr="008957FD">
        <w:rPr>
          <w:lang w:eastAsia="fr-FR" w:bidi="fr-FR"/>
        </w:rPr>
        <w:t>portion des vendeuses, dans tous les secteurs d'activité économique considérés ensemble. Ainsi, en 1961 co</w:t>
      </w:r>
      <w:r w:rsidRPr="008957FD">
        <w:rPr>
          <w:lang w:eastAsia="fr-FR" w:bidi="fr-FR"/>
        </w:rPr>
        <w:t>m</w:t>
      </w:r>
      <w:r w:rsidRPr="008957FD">
        <w:rPr>
          <w:lang w:eastAsia="fr-FR" w:bidi="fr-FR"/>
        </w:rPr>
        <w:t>me en 1981, au Québec et dans l'ensemble du Canada, les services sociaux, commerciaux, industriels et personnels, le commerce, puis l'agricult</w:t>
      </w:r>
      <w:r w:rsidRPr="008957FD">
        <w:rPr>
          <w:lang w:eastAsia="fr-FR" w:bidi="fr-FR"/>
        </w:rPr>
        <w:t>u</w:t>
      </w:r>
      <w:r w:rsidRPr="008957FD">
        <w:rPr>
          <w:lang w:eastAsia="fr-FR" w:bidi="fr-FR"/>
        </w:rPr>
        <w:t>re constituent les trois activités économiques se démarquant par une représentativité relative des femmes dans le grand groupe professio</w:t>
      </w:r>
      <w:r w:rsidRPr="008957FD">
        <w:rPr>
          <w:lang w:eastAsia="fr-FR" w:bidi="fr-FR"/>
        </w:rPr>
        <w:t>n</w:t>
      </w:r>
      <w:r w:rsidRPr="008957FD">
        <w:rPr>
          <w:lang w:eastAsia="fr-FR" w:bidi="fr-FR"/>
        </w:rPr>
        <w:t>nel des ve</w:t>
      </w:r>
      <w:r w:rsidRPr="008957FD">
        <w:rPr>
          <w:lang w:eastAsia="fr-FR" w:bidi="fr-FR"/>
        </w:rPr>
        <w:t>n</w:t>
      </w:r>
      <w:r w:rsidRPr="008957FD">
        <w:rPr>
          <w:lang w:eastAsia="fr-FR" w:bidi="fr-FR"/>
        </w:rPr>
        <w:t>deuses.</w:t>
      </w:r>
    </w:p>
    <w:p w14:paraId="0B560A57" w14:textId="77777777" w:rsidR="00CB73BC" w:rsidRPr="008957FD" w:rsidRDefault="00CB73BC" w:rsidP="00CB73BC">
      <w:pPr>
        <w:spacing w:before="120" w:after="120"/>
        <w:jc w:val="both"/>
      </w:pPr>
      <w:r w:rsidRPr="008957FD">
        <w:rPr>
          <w:lang w:eastAsia="fr-FR" w:bidi="fr-FR"/>
        </w:rPr>
        <w:t>Sur le marché québécois du travail par exemple, alors qu'en 1961, le taux de féminité des occupations reliées à la vente s'él</w:t>
      </w:r>
      <w:r w:rsidRPr="008957FD">
        <w:rPr>
          <w:lang w:eastAsia="fr-FR" w:bidi="fr-FR"/>
        </w:rPr>
        <w:t>e</w:t>
      </w:r>
      <w:r w:rsidRPr="008957FD">
        <w:rPr>
          <w:lang w:eastAsia="fr-FR" w:bidi="fr-FR"/>
        </w:rPr>
        <w:t>vait dans les services sociaux, commerciaux, industriels et personnels et dans le commerce respectivement à 42.8% et 37.2% ; en 1981, il atteint re</w:t>
      </w:r>
      <w:r w:rsidRPr="008957FD">
        <w:rPr>
          <w:lang w:eastAsia="fr-FR" w:bidi="fr-FR"/>
        </w:rPr>
        <w:t>s</w:t>
      </w:r>
      <w:r w:rsidRPr="008957FD">
        <w:rPr>
          <w:lang w:eastAsia="fr-FR" w:bidi="fr-FR"/>
        </w:rPr>
        <w:t>pectivement dans ces deux activités 40.9% et 40.7%. Sur le ma</w:t>
      </w:r>
      <w:r w:rsidRPr="008957FD">
        <w:rPr>
          <w:lang w:eastAsia="fr-FR" w:bidi="fr-FR"/>
        </w:rPr>
        <w:t>r</w:t>
      </w:r>
      <w:r w:rsidRPr="008957FD">
        <w:rPr>
          <w:lang w:eastAsia="fr-FR" w:bidi="fr-FR"/>
        </w:rPr>
        <w:t>ché canadien du travail, ces taux, en 1961, s'él</w:t>
      </w:r>
      <w:r w:rsidRPr="008957FD">
        <w:rPr>
          <w:lang w:eastAsia="fr-FR" w:bidi="fr-FR"/>
        </w:rPr>
        <w:t>e</w:t>
      </w:r>
      <w:r w:rsidRPr="008957FD">
        <w:rPr>
          <w:lang w:eastAsia="fr-FR" w:bidi="fr-FR"/>
        </w:rPr>
        <w:t>vaient à 48.4% dans les services sociaux, commerciaux, indu</w:t>
      </w:r>
      <w:r w:rsidRPr="008957FD">
        <w:rPr>
          <w:lang w:eastAsia="fr-FR" w:bidi="fr-FR"/>
        </w:rPr>
        <w:t>s</w:t>
      </w:r>
      <w:r w:rsidRPr="008957FD">
        <w:rPr>
          <w:lang w:eastAsia="fr-FR" w:bidi="fr-FR"/>
        </w:rPr>
        <w:t>triels et personnels et à 44.5% dans le commerce. Au cours de l'année 1981, ils atteignent respect</w:t>
      </w:r>
      <w:r w:rsidRPr="008957FD">
        <w:rPr>
          <w:lang w:eastAsia="fr-FR" w:bidi="fr-FR"/>
        </w:rPr>
        <w:t>i</w:t>
      </w:r>
      <w:r w:rsidRPr="008957FD">
        <w:rPr>
          <w:lang w:eastAsia="fr-FR" w:bidi="fr-FR"/>
        </w:rPr>
        <w:t>vement dans ces deux activités économiques 48.6% et 47.3%.</w:t>
      </w:r>
    </w:p>
    <w:p w14:paraId="7ED75257" w14:textId="77777777" w:rsidR="00CB73BC" w:rsidRPr="008957FD" w:rsidRDefault="00CB73BC" w:rsidP="00CB73BC">
      <w:pPr>
        <w:spacing w:before="120" w:after="120"/>
        <w:jc w:val="both"/>
      </w:pPr>
      <w:r w:rsidRPr="008957FD">
        <w:rPr>
          <w:lang w:eastAsia="fr-FR" w:bidi="fr-FR"/>
        </w:rPr>
        <w:t>Signalons enfin que l'examen des données du recensement de 1986, met en relief, dans l'activité commerce, une division sexuelle du travail très marquée entre les deux ensembles sexuels. Nous rema</w:t>
      </w:r>
      <w:r w:rsidRPr="008957FD">
        <w:rPr>
          <w:lang w:eastAsia="fr-FR" w:bidi="fr-FR"/>
        </w:rPr>
        <w:t>r</w:t>
      </w:r>
      <w:r w:rsidRPr="008957FD">
        <w:rPr>
          <w:lang w:eastAsia="fr-FR" w:bidi="fr-FR"/>
        </w:rPr>
        <w:t>quons ainsi que les femmes considérées au niveau de la structure pr</w:t>
      </w:r>
      <w:r w:rsidRPr="008957FD">
        <w:rPr>
          <w:lang w:eastAsia="fr-FR" w:bidi="fr-FR"/>
        </w:rPr>
        <w:t>o</w:t>
      </w:r>
      <w:r w:rsidRPr="008957FD">
        <w:rPr>
          <w:lang w:eastAsia="fr-FR" w:bidi="fr-FR"/>
        </w:rPr>
        <w:t>fessionnelle globale, restent actives princip</w:t>
      </w:r>
      <w:r w:rsidRPr="008957FD">
        <w:rPr>
          <w:lang w:eastAsia="fr-FR" w:bidi="fr-FR"/>
        </w:rPr>
        <w:t>a</w:t>
      </w:r>
      <w:r w:rsidRPr="008957FD">
        <w:rPr>
          <w:lang w:eastAsia="fr-FR" w:bidi="fr-FR"/>
        </w:rPr>
        <w:t>lement dans le commerce de détail (QC : 45.5% - CA : 50.1%) comparativ</w:t>
      </w:r>
      <w:r w:rsidRPr="008957FD">
        <w:rPr>
          <w:lang w:eastAsia="fr-FR" w:bidi="fr-FR"/>
        </w:rPr>
        <w:t>e</w:t>
      </w:r>
      <w:r w:rsidRPr="008957FD">
        <w:rPr>
          <w:lang w:eastAsia="fr-FR" w:bidi="fr-FR"/>
        </w:rPr>
        <w:t>ment au commerce de gros, où elles demeurent grandement sous- représentées (QC : 27.9% - CA : 28.9%).</w:t>
      </w:r>
    </w:p>
    <w:p w14:paraId="257ED04A" w14:textId="77777777" w:rsidR="00CB73BC" w:rsidRPr="008957FD" w:rsidRDefault="00CB73BC" w:rsidP="00CB73BC">
      <w:pPr>
        <w:spacing w:before="120" w:after="120"/>
        <w:jc w:val="both"/>
      </w:pPr>
    </w:p>
    <w:p w14:paraId="0D0963F4" w14:textId="77777777" w:rsidR="00CB73BC" w:rsidRPr="008957FD" w:rsidRDefault="00CB73BC" w:rsidP="00CB73BC">
      <w:pPr>
        <w:pStyle w:val="a"/>
      </w:pPr>
      <w:r w:rsidRPr="008957FD">
        <w:t>Des femmes marginalisées</w:t>
      </w:r>
      <w:r w:rsidRPr="008957FD">
        <w:br/>
        <w:t>dans les transports et les communic</w:t>
      </w:r>
      <w:r w:rsidRPr="008957FD">
        <w:t>a</w:t>
      </w:r>
      <w:r w:rsidRPr="008957FD">
        <w:t>tions</w:t>
      </w:r>
    </w:p>
    <w:p w14:paraId="3C4C3C8A" w14:textId="77777777" w:rsidR="00CB73BC" w:rsidRPr="008957FD" w:rsidRDefault="00CB73BC" w:rsidP="00CB73BC">
      <w:pPr>
        <w:spacing w:before="120" w:after="120"/>
        <w:jc w:val="both"/>
      </w:pPr>
    </w:p>
    <w:p w14:paraId="53BB5D1D" w14:textId="77777777" w:rsidR="00CB73BC" w:rsidRPr="008957FD" w:rsidRDefault="00CB73BC" w:rsidP="00CB73BC">
      <w:pPr>
        <w:spacing w:before="120" w:after="120"/>
        <w:jc w:val="both"/>
      </w:pPr>
      <w:r w:rsidRPr="008957FD">
        <w:rPr>
          <w:lang w:eastAsia="fr-FR" w:bidi="fr-FR"/>
        </w:rPr>
        <w:t>Si l'on peut parler d’un grand groupe professionnel où la part de main-d’oeuvre féminine est restée tout à fait néglige</w:t>
      </w:r>
      <w:r w:rsidRPr="008957FD">
        <w:rPr>
          <w:lang w:eastAsia="fr-FR" w:bidi="fr-FR"/>
        </w:rPr>
        <w:t>a</w:t>
      </w:r>
      <w:r w:rsidRPr="008957FD">
        <w:rPr>
          <w:lang w:eastAsia="fr-FR" w:bidi="fr-FR"/>
        </w:rPr>
        <w:t>ble depuis 1961, celui des transports et communications (personnel d'e</w:t>
      </w:r>
      <w:r w:rsidRPr="008957FD">
        <w:rPr>
          <w:lang w:eastAsia="fr-FR" w:bidi="fr-FR"/>
        </w:rPr>
        <w:t>x</w:t>
      </w:r>
      <w:r w:rsidRPr="008957FD">
        <w:rPr>
          <w:lang w:eastAsia="fr-FR" w:bidi="fr-FR"/>
        </w:rPr>
        <w:t>ploitation des transports aériens, ferroviaires, maritimes et routiers, etc.) doit abs</w:t>
      </w:r>
      <w:r w:rsidRPr="008957FD">
        <w:rPr>
          <w:lang w:eastAsia="fr-FR" w:bidi="fr-FR"/>
        </w:rPr>
        <w:t>o</w:t>
      </w:r>
      <w:r w:rsidRPr="008957FD">
        <w:rPr>
          <w:lang w:eastAsia="fr-FR" w:bidi="fr-FR"/>
        </w:rPr>
        <w:t>lument être mentio</w:t>
      </w:r>
      <w:r w:rsidRPr="008957FD">
        <w:rPr>
          <w:lang w:eastAsia="fr-FR" w:bidi="fr-FR"/>
        </w:rPr>
        <w:t>n</w:t>
      </w:r>
      <w:r w:rsidRPr="008957FD">
        <w:rPr>
          <w:lang w:eastAsia="fr-FR" w:bidi="fr-FR"/>
        </w:rPr>
        <w:t>né. Les femmes dans les postes de travail reliés aux transports et communications ne repr</w:t>
      </w:r>
      <w:r w:rsidRPr="008957FD">
        <w:rPr>
          <w:lang w:eastAsia="fr-FR" w:bidi="fr-FR"/>
        </w:rPr>
        <w:t>é</w:t>
      </w:r>
      <w:r w:rsidRPr="008957FD">
        <w:rPr>
          <w:lang w:eastAsia="fr-FR" w:bidi="fr-FR"/>
        </w:rPr>
        <w:t>sentaient donc, en 1981, que 6.5% de la main-d'œuvre totale de ces occupations au Canada et 3.6% seulement au Québec. Au cours de cette même a</w:t>
      </w:r>
      <w:r w:rsidRPr="008957FD">
        <w:rPr>
          <w:lang w:eastAsia="fr-FR" w:bidi="fr-FR"/>
        </w:rPr>
        <w:t>n</w:t>
      </w:r>
      <w:r w:rsidRPr="008957FD">
        <w:rPr>
          <w:lang w:eastAsia="fr-FR" w:bidi="fr-FR"/>
        </w:rPr>
        <w:t>née, la part des effectifs totaux dans ce grand groupe, au niveau de l'ensemble des se</w:t>
      </w:r>
      <w:r w:rsidRPr="008957FD">
        <w:rPr>
          <w:lang w:eastAsia="fr-FR" w:bidi="fr-FR"/>
        </w:rPr>
        <w:t>c</w:t>
      </w:r>
      <w:r w:rsidRPr="008957FD">
        <w:rPr>
          <w:lang w:eastAsia="fr-FR" w:bidi="fr-FR"/>
        </w:rPr>
        <w:t>teurs d'activité économique s’élevait re</w:t>
      </w:r>
      <w:r w:rsidRPr="008957FD">
        <w:rPr>
          <w:lang w:eastAsia="fr-FR" w:bidi="fr-FR"/>
        </w:rPr>
        <w:t>s</w:t>
      </w:r>
      <w:r w:rsidRPr="008957FD">
        <w:rPr>
          <w:lang w:eastAsia="fr-FR" w:bidi="fr-FR"/>
        </w:rPr>
        <w:t>pectivement à 4% et 4.1%. En 1986, au Québec et au</w:t>
      </w:r>
      <w:r w:rsidRPr="008957FD">
        <w:t xml:space="preserve"> [94] </w:t>
      </w:r>
      <w:r w:rsidRPr="008957FD">
        <w:rPr>
          <w:lang w:eastAsia="fr-FR" w:bidi="fr-FR"/>
        </w:rPr>
        <w:t>Canada, le taux de féminité de ces emplois atteint respectivement 4.5% et 7.8%, tandis que la part de la main-d'œuvre totale dans les deux cas s'él</w:t>
      </w:r>
      <w:r w:rsidRPr="008957FD">
        <w:rPr>
          <w:lang w:eastAsia="fr-FR" w:bidi="fr-FR"/>
        </w:rPr>
        <w:t>è</w:t>
      </w:r>
      <w:r w:rsidRPr="008957FD">
        <w:rPr>
          <w:lang w:eastAsia="fr-FR" w:bidi="fr-FR"/>
        </w:rPr>
        <w:t>ve à 3.7%. Au cours de ces deux périodes, la proportion des effectifs féminins dans le grand groupe travailleuses des transports et communications demeure donc très fa</w:t>
      </w:r>
      <w:r w:rsidRPr="008957FD">
        <w:rPr>
          <w:lang w:eastAsia="fr-FR" w:bidi="fr-FR"/>
        </w:rPr>
        <w:t>i</w:t>
      </w:r>
      <w:r w:rsidRPr="008957FD">
        <w:rPr>
          <w:lang w:eastAsia="fr-FR" w:bidi="fr-FR"/>
        </w:rPr>
        <w:t>ble, puisqu'elle n’atteint même pas 10%. En outre, ces pourcentages, loin d'exprimer comparativement aux années passées, des transform</w:t>
      </w:r>
      <w:r w:rsidRPr="008957FD">
        <w:rPr>
          <w:lang w:eastAsia="fr-FR" w:bidi="fr-FR"/>
        </w:rPr>
        <w:t>a</w:t>
      </w:r>
      <w:r w:rsidRPr="008957FD">
        <w:rPr>
          <w:lang w:eastAsia="fr-FR" w:bidi="fr-FR"/>
        </w:rPr>
        <w:t>tions substantie</w:t>
      </w:r>
      <w:r w:rsidRPr="008957FD">
        <w:rPr>
          <w:lang w:eastAsia="fr-FR" w:bidi="fr-FR"/>
        </w:rPr>
        <w:t>l</w:t>
      </w:r>
      <w:r w:rsidRPr="008957FD">
        <w:rPr>
          <w:lang w:eastAsia="fr-FR" w:bidi="fr-FR"/>
        </w:rPr>
        <w:t>les de la répartition sexuelle des effectifs du marché québécois et canadien du travail, se</w:t>
      </w:r>
      <w:r w:rsidRPr="008957FD">
        <w:rPr>
          <w:lang w:eastAsia="fr-FR" w:bidi="fr-FR"/>
        </w:rPr>
        <w:t>m</w:t>
      </w:r>
      <w:r w:rsidRPr="008957FD">
        <w:rPr>
          <w:lang w:eastAsia="fr-FR" w:bidi="fr-FR"/>
        </w:rPr>
        <w:t>blent témoigner au contraire d'un certain recul, puisqu'ils sont inf</w:t>
      </w:r>
      <w:r w:rsidRPr="008957FD">
        <w:rPr>
          <w:lang w:eastAsia="fr-FR" w:bidi="fr-FR"/>
        </w:rPr>
        <w:t>é</w:t>
      </w:r>
      <w:r w:rsidRPr="008957FD">
        <w:rPr>
          <w:lang w:eastAsia="fr-FR" w:bidi="fr-FR"/>
        </w:rPr>
        <w:t>rieurs à ce qu'ils étaient en '61 (QC : 8.2% - CA : 9.7%).</w:t>
      </w:r>
    </w:p>
    <w:p w14:paraId="55EFF95A" w14:textId="77777777" w:rsidR="00CB73BC" w:rsidRPr="008957FD" w:rsidRDefault="00CB73BC" w:rsidP="00CB73BC">
      <w:pPr>
        <w:spacing w:before="60" w:after="60"/>
        <w:ind w:firstLine="0"/>
        <w:jc w:val="both"/>
        <w:rPr>
          <w:sz w:val="20"/>
        </w:rPr>
      </w:pPr>
      <w:r w:rsidRPr="008957FD">
        <w:br w:type="page"/>
      </w:r>
    </w:p>
    <w:p w14:paraId="723DC709" w14:textId="77777777" w:rsidR="00CB73BC" w:rsidRPr="008957FD" w:rsidRDefault="00CB73BC" w:rsidP="00CB73BC">
      <w:pPr>
        <w:pStyle w:val="figtitre"/>
      </w:pPr>
      <w:r w:rsidRPr="008957FD">
        <w:t>Tableau 6</w:t>
      </w:r>
    </w:p>
    <w:p w14:paraId="4709A033" w14:textId="77777777" w:rsidR="00CB73BC" w:rsidRPr="008957FD" w:rsidRDefault="00CB73BC" w:rsidP="00CB73BC">
      <w:pPr>
        <w:pStyle w:val="figtitrest"/>
      </w:pPr>
      <w:r w:rsidRPr="008957FD">
        <w:t>Les cinq activités économiques préc</w:t>
      </w:r>
      <w:r w:rsidRPr="008957FD">
        <w:t>i</w:t>
      </w:r>
      <w:r w:rsidRPr="008957FD">
        <w:t>sées regroupant la plus</w:t>
      </w:r>
      <w:r w:rsidRPr="008957FD">
        <w:br/>
        <w:t>grande proportion de femmes — vende</w:t>
      </w:r>
      <w:r w:rsidRPr="008957FD">
        <w:t>u</w:t>
      </w:r>
      <w:r w:rsidRPr="008957FD">
        <w:t>ses</w:t>
      </w:r>
      <w:r w:rsidRPr="008957FD">
        <w:br/>
        <w:t>Québec — Canada, 1961, 1971, 1981</w:t>
      </w:r>
    </w:p>
    <w:tbl>
      <w:tblPr>
        <w:tblOverlap w:val="never"/>
        <w:tblW w:w="0" w:type="auto"/>
        <w:tblInd w:w="-890" w:type="dxa"/>
        <w:tblLayout w:type="fixed"/>
        <w:tblCellMar>
          <w:left w:w="10" w:type="dxa"/>
          <w:right w:w="10" w:type="dxa"/>
        </w:tblCellMar>
        <w:tblLook w:val="0000" w:firstRow="0" w:lastRow="0" w:firstColumn="0" w:lastColumn="0" w:noHBand="0" w:noVBand="0"/>
      </w:tblPr>
      <w:tblGrid>
        <w:gridCol w:w="3960"/>
        <w:gridCol w:w="810"/>
        <w:gridCol w:w="3240"/>
        <w:gridCol w:w="810"/>
      </w:tblGrid>
      <w:tr w:rsidR="00CB73BC" w:rsidRPr="008957FD" w14:paraId="27CCDE19" w14:textId="77777777">
        <w:tblPrEx>
          <w:tblCellMar>
            <w:top w:w="0" w:type="dxa"/>
            <w:bottom w:w="0" w:type="dxa"/>
          </w:tblCellMar>
        </w:tblPrEx>
        <w:tc>
          <w:tcPr>
            <w:tcW w:w="3960" w:type="dxa"/>
            <w:shd w:val="clear" w:color="auto" w:fill="EEECE1"/>
          </w:tcPr>
          <w:p w14:paraId="5753AF26" w14:textId="77777777" w:rsidR="00CB73BC" w:rsidRPr="008957FD" w:rsidRDefault="00CB73BC" w:rsidP="00CB73BC">
            <w:pPr>
              <w:spacing w:before="60" w:after="60"/>
              <w:ind w:firstLine="0"/>
              <w:rPr>
                <w:sz w:val="20"/>
              </w:rPr>
            </w:pPr>
            <w:r w:rsidRPr="008957FD">
              <w:rPr>
                <w:sz w:val="20"/>
              </w:rPr>
              <w:t>1961</w:t>
            </w:r>
            <w:r w:rsidRPr="008957FD">
              <w:rPr>
                <w:sz w:val="20"/>
              </w:rPr>
              <w:br/>
              <w:t>Québec</w:t>
            </w:r>
          </w:p>
        </w:tc>
        <w:tc>
          <w:tcPr>
            <w:tcW w:w="810" w:type="dxa"/>
            <w:shd w:val="clear" w:color="auto" w:fill="EEECE1"/>
          </w:tcPr>
          <w:p w14:paraId="407330DA" w14:textId="77777777" w:rsidR="00CB73BC" w:rsidRPr="008957FD" w:rsidRDefault="00CB73BC" w:rsidP="00CB73BC">
            <w:pPr>
              <w:spacing w:before="60" w:after="60"/>
              <w:ind w:firstLine="0"/>
              <w:rPr>
                <w:sz w:val="20"/>
                <w:szCs w:val="10"/>
              </w:rPr>
            </w:pPr>
          </w:p>
        </w:tc>
        <w:tc>
          <w:tcPr>
            <w:tcW w:w="3240" w:type="dxa"/>
            <w:shd w:val="clear" w:color="auto" w:fill="EEECE1"/>
          </w:tcPr>
          <w:p w14:paraId="1E25F230" w14:textId="77777777" w:rsidR="00CB73BC" w:rsidRPr="008957FD" w:rsidRDefault="00CB73BC" w:rsidP="00CB73BC">
            <w:pPr>
              <w:spacing w:before="60" w:after="60"/>
              <w:ind w:firstLine="0"/>
              <w:rPr>
                <w:sz w:val="20"/>
              </w:rPr>
            </w:pPr>
            <w:r w:rsidRPr="008957FD">
              <w:rPr>
                <w:sz w:val="20"/>
              </w:rPr>
              <w:t>1961</w:t>
            </w:r>
            <w:r w:rsidRPr="008957FD">
              <w:rPr>
                <w:sz w:val="20"/>
              </w:rPr>
              <w:br/>
              <w:t>Canada</w:t>
            </w:r>
          </w:p>
        </w:tc>
        <w:tc>
          <w:tcPr>
            <w:tcW w:w="810" w:type="dxa"/>
            <w:shd w:val="clear" w:color="auto" w:fill="EEECE1"/>
          </w:tcPr>
          <w:p w14:paraId="30C8F0DB" w14:textId="77777777" w:rsidR="00CB73BC" w:rsidRPr="008957FD" w:rsidRDefault="00CB73BC" w:rsidP="00CB73BC">
            <w:pPr>
              <w:spacing w:before="60" w:after="60"/>
              <w:ind w:firstLine="0"/>
              <w:rPr>
                <w:sz w:val="20"/>
                <w:szCs w:val="10"/>
              </w:rPr>
            </w:pPr>
          </w:p>
        </w:tc>
      </w:tr>
      <w:tr w:rsidR="00CB73BC" w:rsidRPr="008957FD" w14:paraId="491DCCF5" w14:textId="77777777">
        <w:tblPrEx>
          <w:tblCellMar>
            <w:top w:w="0" w:type="dxa"/>
            <w:bottom w:w="0" w:type="dxa"/>
          </w:tblCellMar>
        </w:tblPrEx>
        <w:tc>
          <w:tcPr>
            <w:tcW w:w="3960" w:type="dxa"/>
            <w:shd w:val="clear" w:color="auto" w:fill="FFFFFF"/>
          </w:tcPr>
          <w:p w14:paraId="79712511" w14:textId="77777777" w:rsidR="00CB73BC" w:rsidRPr="008957FD" w:rsidRDefault="00CB73BC" w:rsidP="00CB73BC">
            <w:pPr>
              <w:spacing w:before="60" w:after="60"/>
              <w:ind w:firstLine="0"/>
              <w:rPr>
                <w:sz w:val="20"/>
              </w:rPr>
            </w:pPr>
            <w:r w:rsidRPr="008957FD">
              <w:rPr>
                <w:sz w:val="20"/>
              </w:rPr>
              <w:t>Vendeurs-euses</w:t>
            </w:r>
            <w:r w:rsidRPr="008957FD">
              <w:rPr>
                <w:sz w:val="20"/>
              </w:rPr>
              <w:br/>
              <w:t>Main-d'oeuvre tot</w:t>
            </w:r>
            <w:r w:rsidRPr="008957FD">
              <w:rPr>
                <w:sz w:val="20"/>
              </w:rPr>
              <w:t>a</w:t>
            </w:r>
            <w:r w:rsidRPr="008957FD">
              <w:rPr>
                <w:sz w:val="20"/>
              </w:rPr>
              <w:t>le</w:t>
            </w:r>
          </w:p>
        </w:tc>
        <w:tc>
          <w:tcPr>
            <w:tcW w:w="810" w:type="dxa"/>
            <w:shd w:val="clear" w:color="auto" w:fill="FFFFFF"/>
          </w:tcPr>
          <w:p w14:paraId="04A80207" w14:textId="77777777" w:rsidR="00CB73BC" w:rsidRPr="008957FD" w:rsidRDefault="00CB73BC" w:rsidP="00CB73BC">
            <w:pPr>
              <w:spacing w:before="60" w:after="60"/>
              <w:ind w:firstLine="0"/>
              <w:rPr>
                <w:sz w:val="20"/>
              </w:rPr>
            </w:pPr>
            <w:r w:rsidRPr="008957FD">
              <w:rPr>
                <w:sz w:val="20"/>
              </w:rPr>
              <w:t>6.1%</w:t>
            </w:r>
          </w:p>
        </w:tc>
        <w:tc>
          <w:tcPr>
            <w:tcW w:w="3240" w:type="dxa"/>
            <w:shd w:val="clear" w:color="auto" w:fill="FFFFFF"/>
          </w:tcPr>
          <w:p w14:paraId="3C627BF8" w14:textId="77777777" w:rsidR="00CB73BC" w:rsidRPr="008957FD" w:rsidRDefault="00CB73BC" w:rsidP="00CB73BC">
            <w:pPr>
              <w:spacing w:before="60" w:after="60"/>
              <w:ind w:firstLine="0"/>
              <w:rPr>
                <w:sz w:val="20"/>
              </w:rPr>
            </w:pPr>
            <w:r w:rsidRPr="008957FD">
              <w:rPr>
                <w:sz w:val="20"/>
              </w:rPr>
              <w:t>Vendeurs-euses</w:t>
            </w:r>
            <w:r w:rsidRPr="008957FD">
              <w:rPr>
                <w:sz w:val="20"/>
              </w:rPr>
              <w:br/>
              <w:t>Main-d'oeuvre tot</w:t>
            </w:r>
            <w:r w:rsidRPr="008957FD">
              <w:rPr>
                <w:sz w:val="20"/>
              </w:rPr>
              <w:t>a</w:t>
            </w:r>
            <w:r w:rsidRPr="008957FD">
              <w:rPr>
                <w:sz w:val="20"/>
              </w:rPr>
              <w:t>le</w:t>
            </w:r>
          </w:p>
        </w:tc>
        <w:tc>
          <w:tcPr>
            <w:tcW w:w="810" w:type="dxa"/>
            <w:shd w:val="clear" w:color="auto" w:fill="FFFFFF"/>
          </w:tcPr>
          <w:p w14:paraId="293AA021" w14:textId="77777777" w:rsidR="00CB73BC" w:rsidRPr="008957FD" w:rsidRDefault="00CB73BC" w:rsidP="00CB73BC">
            <w:pPr>
              <w:spacing w:before="60" w:after="60"/>
              <w:ind w:firstLine="0"/>
              <w:rPr>
                <w:sz w:val="20"/>
              </w:rPr>
            </w:pPr>
            <w:r w:rsidRPr="008957FD">
              <w:rPr>
                <w:sz w:val="20"/>
              </w:rPr>
              <w:t>6.4%</w:t>
            </w:r>
          </w:p>
        </w:tc>
      </w:tr>
      <w:tr w:rsidR="00CB73BC" w:rsidRPr="008957FD" w14:paraId="20C34AD2" w14:textId="77777777">
        <w:tblPrEx>
          <w:tblCellMar>
            <w:top w:w="0" w:type="dxa"/>
            <w:bottom w:w="0" w:type="dxa"/>
          </w:tblCellMar>
        </w:tblPrEx>
        <w:tc>
          <w:tcPr>
            <w:tcW w:w="3960" w:type="dxa"/>
            <w:shd w:val="clear" w:color="auto" w:fill="FFFFFF"/>
          </w:tcPr>
          <w:p w14:paraId="174CAAF9"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Toutes activ</w:t>
            </w:r>
            <w:r w:rsidRPr="008957FD">
              <w:rPr>
                <w:sz w:val="20"/>
              </w:rPr>
              <w:t>i</w:t>
            </w:r>
            <w:r w:rsidRPr="008957FD">
              <w:rPr>
                <w:sz w:val="20"/>
              </w:rPr>
              <w:t>tés :</w:t>
            </w:r>
          </w:p>
        </w:tc>
        <w:tc>
          <w:tcPr>
            <w:tcW w:w="810" w:type="dxa"/>
            <w:shd w:val="clear" w:color="auto" w:fill="FFFFFF"/>
          </w:tcPr>
          <w:p w14:paraId="7347CF5F" w14:textId="77777777" w:rsidR="00CB73BC" w:rsidRPr="008957FD" w:rsidRDefault="00CB73BC" w:rsidP="00CB73BC">
            <w:pPr>
              <w:spacing w:before="60" w:after="60"/>
              <w:ind w:firstLine="0"/>
              <w:rPr>
                <w:sz w:val="20"/>
                <w:szCs w:val="10"/>
              </w:rPr>
            </w:pPr>
            <w:r w:rsidRPr="008957FD">
              <w:rPr>
                <w:sz w:val="20"/>
              </w:rPr>
              <w:t>29.1%</w:t>
            </w:r>
          </w:p>
        </w:tc>
        <w:tc>
          <w:tcPr>
            <w:tcW w:w="3240" w:type="dxa"/>
            <w:shd w:val="clear" w:color="auto" w:fill="FFFFFF"/>
          </w:tcPr>
          <w:p w14:paraId="24EB6334"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Toutes activ</w:t>
            </w:r>
            <w:r w:rsidRPr="008957FD">
              <w:rPr>
                <w:sz w:val="20"/>
              </w:rPr>
              <w:t>i</w:t>
            </w:r>
            <w:r w:rsidRPr="008957FD">
              <w:rPr>
                <w:sz w:val="20"/>
              </w:rPr>
              <w:t>tés :</w:t>
            </w:r>
          </w:p>
        </w:tc>
        <w:tc>
          <w:tcPr>
            <w:tcW w:w="810" w:type="dxa"/>
            <w:shd w:val="clear" w:color="auto" w:fill="FFFFFF"/>
          </w:tcPr>
          <w:p w14:paraId="754986BF" w14:textId="77777777" w:rsidR="00CB73BC" w:rsidRPr="008957FD" w:rsidRDefault="00CB73BC" w:rsidP="00CB73BC">
            <w:pPr>
              <w:spacing w:before="60" w:after="60"/>
              <w:ind w:firstLine="0"/>
              <w:rPr>
                <w:sz w:val="20"/>
                <w:szCs w:val="10"/>
              </w:rPr>
            </w:pPr>
            <w:r w:rsidRPr="008957FD">
              <w:rPr>
                <w:sz w:val="20"/>
              </w:rPr>
              <w:t>45.9%</w:t>
            </w:r>
          </w:p>
        </w:tc>
      </w:tr>
      <w:tr w:rsidR="00CB73BC" w:rsidRPr="008957FD" w14:paraId="25CE84EE" w14:textId="77777777">
        <w:tblPrEx>
          <w:tblCellMar>
            <w:top w:w="0" w:type="dxa"/>
            <w:bottom w:w="0" w:type="dxa"/>
          </w:tblCellMar>
        </w:tblPrEx>
        <w:tc>
          <w:tcPr>
            <w:tcW w:w="3960" w:type="dxa"/>
            <w:shd w:val="clear" w:color="auto" w:fill="FFFFFF"/>
          </w:tcPr>
          <w:p w14:paraId="7F1A1075" w14:textId="77777777" w:rsidR="00CB73BC" w:rsidRPr="008957FD" w:rsidRDefault="00CB73BC" w:rsidP="00CB73BC">
            <w:pPr>
              <w:ind w:firstLine="0"/>
              <w:rPr>
                <w:sz w:val="20"/>
              </w:rPr>
            </w:pPr>
          </w:p>
        </w:tc>
        <w:tc>
          <w:tcPr>
            <w:tcW w:w="810" w:type="dxa"/>
            <w:shd w:val="clear" w:color="auto" w:fill="FFFFFF"/>
          </w:tcPr>
          <w:p w14:paraId="25F66539" w14:textId="77777777" w:rsidR="00CB73BC" w:rsidRPr="008957FD" w:rsidRDefault="00CB73BC" w:rsidP="00CB73BC">
            <w:pPr>
              <w:ind w:firstLine="0"/>
              <w:rPr>
                <w:sz w:val="20"/>
              </w:rPr>
            </w:pPr>
          </w:p>
        </w:tc>
        <w:tc>
          <w:tcPr>
            <w:tcW w:w="3240" w:type="dxa"/>
            <w:shd w:val="clear" w:color="auto" w:fill="FFFFFF"/>
          </w:tcPr>
          <w:p w14:paraId="7895F3FA" w14:textId="77777777" w:rsidR="00CB73BC" w:rsidRPr="008957FD" w:rsidRDefault="00CB73BC" w:rsidP="00CB73BC">
            <w:pPr>
              <w:ind w:firstLine="0"/>
              <w:rPr>
                <w:sz w:val="20"/>
              </w:rPr>
            </w:pPr>
          </w:p>
        </w:tc>
        <w:tc>
          <w:tcPr>
            <w:tcW w:w="810" w:type="dxa"/>
            <w:shd w:val="clear" w:color="auto" w:fill="FFFFFF"/>
          </w:tcPr>
          <w:p w14:paraId="2BBDA779" w14:textId="77777777" w:rsidR="00CB73BC" w:rsidRPr="008957FD" w:rsidRDefault="00CB73BC" w:rsidP="00CB73BC">
            <w:pPr>
              <w:ind w:firstLine="0"/>
              <w:rPr>
                <w:sz w:val="20"/>
              </w:rPr>
            </w:pPr>
          </w:p>
        </w:tc>
      </w:tr>
      <w:tr w:rsidR="00CB73BC" w:rsidRPr="008957FD" w14:paraId="648A780B" w14:textId="77777777">
        <w:tblPrEx>
          <w:tblCellMar>
            <w:top w:w="0" w:type="dxa"/>
            <w:bottom w:w="0" w:type="dxa"/>
          </w:tblCellMar>
        </w:tblPrEx>
        <w:tc>
          <w:tcPr>
            <w:tcW w:w="3960" w:type="dxa"/>
            <w:shd w:val="clear" w:color="auto" w:fill="FFFFFF"/>
          </w:tcPr>
          <w:p w14:paraId="7ECE6C3C"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Par activité écon</w:t>
            </w:r>
            <w:r w:rsidRPr="008957FD">
              <w:rPr>
                <w:sz w:val="20"/>
              </w:rPr>
              <w:t>o</w:t>
            </w:r>
            <w:r w:rsidRPr="008957FD">
              <w:rPr>
                <w:sz w:val="20"/>
              </w:rPr>
              <w:t>mique</w:t>
            </w:r>
          </w:p>
        </w:tc>
        <w:tc>
          <w:tcPr>
            <w:tcW w:w="810" w:type="dxa"/>
            <w:shd w:val="clear" w:color="auto" w:fill="FFFFFF"/>
          </w:tcPr>
          <w:p w14:paraId="501B2877" w14:textId="77777777" w:rsidR="00CB73BC" w:rsidRPr="008957FD" w:rsidRDefault="00CB73BC" w:rsidP="00CB73BC">
            <w:pPr>
              <w:spacing w:before="60" w:after="60"/>
              <w:ind w:firstLine="0"/>
              <w:rPr>
                <w:sz w:val="20"/>
                <w:szCs w:val="10"/>
              </w:rPr>
            </w:pPr>
            <w:r w:rsidRPr="008957FD">
              <w:rPr>
                <w:sz w:val="20"/>
                <w:szCs w:val="10"/>
              </w:rPr>
              <w:t>%</w:t>
            </w:r>
          </w:p>
        </w:tc>
        <w:tc>
          <w:tcPr>
            <w:tcW w:w="3240" w:type="dxa"/>
            <w:shd w:val="clear" w:color="auto" w:fill="FFFFFF"/>
          </w:tcPr>
          <w:p w14:paraId="3CEC4202"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Par activité écon</w:t>
            </w:r>
            <w:r w:rsidRPr="008957FD">
              <w:rPr>
                <w:sz w:val="20"/>
              </w:rPr>
              <w:t>o</w:t>
            </w:r>
            <w:r w:rsidRPr="008957FD">
              <w:rPr>
                <w:sz w:val="20"/>
              </w:rPr>
              <w:t>mique</w:t>
            </w:r>
          </w:p>
        </w:tc>
        <w:tc>
          <w:tcPr>
            <w:tcW w:w="810" w:type="dxa"/>
            <w:shd w:val="clear" w:color="auto" w:fill="FFFFFF"/>
          </w:tcPr>
          <w:p w14:paraId="4EAD2C54" w14:textId="77777777" w:rsidR="00CB73BC" w:rsidRPr="008957FD" w:rsidRDefault="00CB73BC" w:rsidP="00CB73BC">
            <w:pPr>
              <w:spacing w:before="60" w:after="60"/>
              <w:ind w:firstLine="0"/>
              <w:rPr>
                <w:sz w:val="20"/>
                <w:szCs w:val="10"/>
              </w:rPr>
            </w:pPr>
            <w:r w:rsidRPr="008957FD">
              <w:rPr>
                <w:sz w:val="20"/>
                <w:szCs w:val="10"/>
              </w:rPr>
              <w:t>%</w:t>
            </w:r>
          </w:p>
        </w:tc>
      </w:tr>
      <w:tr w:rsidR="00CB73BC" w:rsidRPr="008957FD" w14:paraId="783FDEA7" w14:textId="77777777">
        <w:tblPrEx>
          <w:tblCellMar>
            <w:top w:w="0" w:type="dxa"/>
            <w:bottom w:w="0" w:type="dxa"/>
          </w:tblCellMar>
        </w:tblPrEx>
        <w:tc>
          <w:tcPr>
            <w:tcW w:w="3960" w:type="dxa"/>
            <w:shd w:val="clear" w:color="auto" w:fill="FFFFFF"/>
          </w:tcPr>
          <w:p w14:paraId="2F2C1C8F" w14:textId="77777777" w:rsidR="00CB73BC" w:rsidRPr="008957FD" w:rsidRDefault="00CB73BC" w:rsidP="00CB73BC">
            <w:pPr>
              <w:ind w:firstLine="0"/>
              <w:rPr>
                <w:sz w:val="20"/>
              </w:rPr>
            </w:pPr>
          </w:p>
        </w:tc>
        <w:tc>
          <w:tcPr>
            <w:tcW w:w="810" w:type="dxa"/>
            <w:shd w:val="clear" w:color="auto" w:fill="FFFFFF"/>
          </w:tcPr>
          <w:p w14:paraId="4A505644" w14:textId="77777777" w:rsidR="00CB73BC" w:rsidRPr="008957FD" w:rsidRDefault="00CB73BC" w:rsidP="00CB73BC">
            <w:pPr>
              <w:ind w:firstLine="0"/>
              <w:rPr>
                <w:sz w:val="20"/>
                <w:szCs w:val="10"/>
              </w:rPr>
            </w:pPr>
          </w:p>
        </w:tc>
        <w:tc>
          <w:tcPr>
            <w:tcW w:w="3240" w:type="dxa"/>
            <w:shd w:val="clear" w:color="auto" w:fill="FFFFFF"/>
          </w:tcPr>
          <w:p w14:paraId="070A5103" w14:textId="77777777" w:rsidR="00CB73BC" w:rsidRPr="008957FD" w:rsidRDefault="00CB73BC" w:rsidP="00CB73BC">
            <w:pPr>
              <w:ind w:firstLine="0"/>
              <w:rPr>
                <w:sz w:val="20"/>
              </w:rPr>
            </w:pPr>
          </w:p>
        </w:tc>
        <w:tc>
          <w:tcPr>
            <w:tcW w:w="810" w:type="dxa"/>
            <w:shd w:val="clear" w:color="auto" w:fill="FFFFFF"/>
          </w:tcPr>
          <w:p w14:paraId="31D29F8E" w14:textId="77777777" w:rsidR="00CB73BC" w:rsidRPr="008957FD" w:rsidRDefault="00CB73BC" w:rsidP="00CB73BC">
            <w:pPr>
              <w:ind w:firstLine="0"/>
              <w:rPr>
                <w:sz w:val="20"/>
                <w:szCs w:val="10"/>
              </w:rPr>
            </w:pPr>
          </w:p>
        </w:tc>
      </w:tr>
      <w:tr w:rsidR="00CB73BC" w:rsidRPr="008957FD" w14:paraId="47E2AA65" w14:textId="77777777">
        <w:tblPrEx>
          <w:tblCellMar>
            <w:top w:w="0" w:type="dxa"/>
            <w:bottom w:w="0" w:type="dxa"/>
          </w:tblCellMar>
        </w:tblPrEx>
        <w:tc>
          <w:tcPr>
            <w:tcW w:w="3960" w:type="dxa"/>
            <w:shd w:val="clear" w:color="auto" w:fill="FFFFFF"/>
          </w:tcPr>
          <w:p w14:paraId="454DA53A" w14:textId="77777777" w:rsidR="00CB73BC" w:rsidRPr="008957FD" w:rsidRDefault="00CB73BC" w:rsidP="00CB73BC">
            <w:pPr>
              <w:spacing w:before="60" w:after="60"/>
              <w:ind w:firstLine="0"/>
              <w:rPr>
                <w:sz w:val="20"/>
              </w:rPr>
            </w:pPr>
            <w:r w:rsidRPr="008957FD">
              <w:rPr>
                <w:sz w:val="20"/>
              </w:rPr>
              <w:t>1) Services sociaux, commerciaux industriels et pe</w:t>
            </w:r>
            <w:r w:rsidRPr="008957FD">
              <w:rPr>
                <w:sz w:val="20"/>
              </w:rPr>
              <w:t>r</w:t>
            </w:r>
            <w:r w:rsidRPr="008957FD">
              <w:rPr>
                <w:sz w:val="20"/>
              </w:rPr>
              <w:t>sonnels</w:t>
            </w:r>
          </w:p>
        </w:tc>
        <w:tc>
          <w:tcPr>
            <w:tcW w:w="810" w:type="dxa"/>
            <w:shd w:val="clear" w:color="auto" w:fill="FFFFFF"/>
          </w:tcPr>
          <w:p w14:paraId="4EC885F3" w14:textId="77777777" w:rsidR="00CB73BC" w:rsidRPr="008957FD" w:rsidRDefault="00CB73BC" w:rsidP="00CB73BC">
            <w:pPr>
              <w:spacing w:before="60" w:after="60"/>
              <w:ind w:firstLine="0"/>
              <w:rPr>
                <w:sz w:val="20"/>
              </w:rPr>
            </w:pPr>
            <w:r w:rsidRPr="008957FD">
              <w:rPr>
                <w:sz w:val="20"/>
              </w:rPr>
              <w:t>42.8%</w:t>
            </w:r>
          </w:p>
        </w:tc>
        <w:tc>
          <w:tcPr>
            <w:tcW w:w="3240" w:type="dxa"/>
            <w:shd w:val="clear" w:color="auto" w:fill="FFFFFF"/>
          </w:tcPr>
          <w:p w14:paraId="7DC799FC" w14:textId="77777777" w:rsidR="00CB73BC" w:rsidRPr="008957FD" w:rsidRDefault="00CB73BC" w:rsidP="00CB73BC">
            <w:pPr>
              <w:spacing w:before="60" w:after="60"/>
              <w:ind w:firstLine="0"/>
              <w:rPr>
                <w:sz w:val="20"/>
              </w:rPr>
            </w:pPr>
            <w:r w:rsidRPr="008957FD">
              <w:rPr>
                <w:sz w:val="20"/>
              </w:rPr>
              <w:t>1) Services sociaux, co</w:t>
            </w:r>
            <w:r w:rsidRPr="008957FD">
              <w:rPr>
                <w:sz w:val="20"/>
              </w:rPr>
              <w:t>m</w:t>
            </w:r>
            <w:r w:rsidRPr="008957FD">
              <w:rPr>
                <w:sz w:val="20"/>
              </w:rPr>
              <w:t>merciaux industriels et pe</w:t>
            </w:r>
            <w:r w:rsidRPr="008957FD">
              <w:rPr>
                <w:sz w:val="20"/>
              </w:rPr>
              <w:t>r</w:t>
            </w:r>
            <w:r w:rsidRPr="008957FD">
              <w:rPr>
                <w:sz w:val="20"/>
              </w:rPr>
              <w:t>sonnels</w:t>
            </w:r>
          </w:p>
        </w:tc>
        <w:tc>
          <w:tcPr>
            <w:tcW w:w="810" w:type="dxa"/>
            <w:shd w:val="clear" w:color="auto" w:fill="FFFFFF"/>
          </w:tcPr>
          <w:p w14:paraId="6D6B4929" w14:textId="77777777" w:rsidR="00CB73BC" w:rsidRPr="008957FD" w:rsidRDefault="00CB73BC" w:rsidP="00CB73BC">
            <w:pPr>
              <w:spacing w:before="60" w:after="60"/>
              <w:ind w:firstLine="0"/>
              <w:rPr>
                <w:sz w:val="20"/>
              </w:rPr>
            </w:pPr>
            <w:r w:rsidRPr="008957FD">
              <w:rPr>
                <w:sz w:val="20"/>
              </w:rPr>
              <w:t>48.4</w:t>
            </w:r>
          </w:p>
        </w:tc>
      </w:tr>
      <w:tr w:rsidR="00CB73BC" w:rsidRPr="008957FD" w14:paraId="7D55AD24" w14:textId="77777777">
        <w:tblPrEx>
          <w:tblCellMar>
            <w:top w:w="0" w:type="dxa"/>
            <w:bottom w:w="0" w:type="dxa"/>
          </w:tblCellMar>
        </w:tblPrEx>
        <w:tc>
          <w:tcPr>
            <w:tcW w:w="3960" w:type="dxa"/>
            <w:shd w:val="clear" w:color="auto" w:fill="FFFFFF"/>
          </w:tcPr>
          <w:p w14:paraId="5DAFD24F" w14:textId="77777777" w:rsidR="00CB73BC" w:rsidRPr="008957FD" w:rsidRDefault="00CB73BC" w:rsidP="00CB73BC">
            <w:pPr>
              <w:spacing w:before="60" w:after="60"/>
              <w:ind w:firstLine="0"/>
              <w:rPr>
                <w:sz w:val="20"/>
              </w:rPr>
            </w:pPr>
            <w:r w:rsidRPr="008957FD">
              <w:rPr>
                <w:sz w:val="20"/>
              </w:rPr>
              <w:t>2) Commerce</w:t>
            </w:r>
          </w:p>
        </w:tc>
        <w:tc>
          <w:tcPr>
            <w:tcW w:w="810" w:type="dxa"/>
            <w:shd w:val="clear" w:color="auto" w:fill="FFFFFF"/>
          </w:tcPr>
          <w:p w14:paraId="3D2416F0" w14:textId="77777777" w:rsidR="00CB73BC" w:rsidRPr="008957FD" w:rsidRDefault="00CB73BC" w:rsidP="00CB73BC">
            <w:pPr>
              <w:spacing w:before="60" w:after="60"/>
              <w:ind w:firstLine="0"/>
              <w:rPr>
                <w:sz w:val="20"/>
              </w:rPr>
            </w:pPr>
            <w:r w:rsidRPr="008957FD">
              <w:rPr>
                <w:sz w:val="20"/>
              </w:rPr>
              <w:t>37.2%</w:t>
            </w:r>
          </w:p>
        </w:tc>
        <w:tc>
          <w:tcPr>
            <w:tcW w:w="3240" w:type="dxa"/>
            <w:shd w:val="clear" w:color="auto" w:fill="FFFFFF"/>
          </w:tcPr>
          <w:p w14:paraId="2C90C0CB" w14:textId="77777777" w:rsidR="00CB73BC" w:rsidRPr="008957FD" w:rsidRDefault="00CB73BC" w:rsidP="00CB73BC">
            <w:pPr>
              <w:spacing w:before="60" w:after="60"/>
              <w:ind w:firstLine="0"/>
              <w:rPr>
                <w:sz w:val="20"/>
              </w:rPr>
            </w:pPr>
            <w:r w:rsidRPr="008957FD">
              <w:rPr>
                <w:sz w:val="20"/>
              </w:rPr>
              <w:t>2) Commerce</w:t>
            </w:r>
          </w:p>
        </w:tc>
        <w:tc>
          <w:tcPr>
            <w:tcW w:w="810" w:type="dxa"/>
            <w:shd w:val="clear" w:color="auto" w:fill="FFFFFF"/>
          </w:tcPr>
          <w:p w14:paraId="4840E9C9" w14:textId="77777777" w:rsidR="00CB73BC" w:rsidRPr="008957FD" w:rsidRDefault="00CB73BC" w:rsidP="00CB73BC">
            <w:pPr>
              <w:spacing w:before="60" w:after="60"/>
              <w:ind w:firstLine="0"/>
              <w:rPr>
                <w:sz w:val="20"/>
              </w:rPr>
            </w:pPr>
            <w:r w:rsidRPr="008957FD">
              <w:rPr>
                <w:sz w:val="20"/>
              </w:rPr>
              <w:t>44.5</w:t>
            </w:r>
          </w:p>
        </w:tc>
      </w:tr>
      <w:tr w:rsidR="00CB73BC" w:rsidRPr="008957FD" w14:paraId="252A9AFF" w14:textId="77777777">
        <w:tblPrEx>
          <w:tblCellMar>
            <w:top w:w="0" w:type="dxa"/>
            <w:bottom w:w="0" w:type="dxa"/>
          </w:tblCellMar>
        </w:tblPrEx>
        <w:tc>
          <w:tcPr>
            <w:tcW w:w="3960" w:type="dxa"/>
            <w:shd w:val="clear" w:color="auto" w:fill="FFFFFF"/>
          </w:tcPr>
          <w:p w14:paraId="5AE03836" w14:textId="77777777" w:rsidR="00CB73BC" w:rsidRPr="008957FD" w:rsidRDefault="00CB73BC" w:rsidP="00CB73BC">
            <w:pPr>
              <w:spacing w:before="60" w:after="60"/>
              <w:ind w:firstLine="0"/>
              <w:rPr>
                <w:sz w:val="20"/>
              </w:rPr>
            </w:pPr>
            <w:r w:rsidRPr="008957FD">
              <w:rPr>
                <w:sz w:val="20"/>
              </w:rPr>
              <w:t>3) Agriculture</w:t>
            </w:r>
          </w:p>
        </w:tc>
        <w:tc>
          <w:tcPr>
            <w:tcW w:w="810" w:type="dxa"/>
            <w:shd w:val="clear" w:color="auto" w:fill="FFFFFF"/>
          </w:tcPr>
          <w:p w14:paraId="66D94C74" w14:textId="77777777" w:rsidR="00CB73BC" w:rsidRPr="008957FD" w:rsidRDefault="00CB73BC" w:rsidP="00CB73BC">
            <w:pPr>
              <w:spacing w:before="60" w:after="60"/>
              <w:ind w:firstLine="0"/>
              <w:rPr>
                <w:sz w:val="20"/>
              </w:rPr>
            </w:pPr>
            <w:r w:rsidRPr="008957FD">
              <w:rPr>
                <w:sz w:val="20"/>
              </w:rPr>
              <w:t>21.4%</w:t>
            </w:r>
          </w:p>
        </w:tc>
        <w:tc>
          <w:tcPr>
            <w:tcW w:w="3240" w:type="dxa"/>
            <w:shd w:val="clear" w:color="auto" w:fill="FFFFFF"/>
          </w:tcPr>
          <w:p w14:paraId="3956DA01" w14:textId="77777777" w:rsidR="00CB73BC" w:rsidRPr="008957FD" w:rsidRDefault="00CB73BC" w:rsidP="00CB73BC">
            <w:pPr>
              <w:spacing w:before="60" w:after="60"/>
              <w:ind w:firstLine="0"/>
              <w:rPr>
                <w:sz w:val="20"/>
              </w:rPr>
            </w:pPr>
            <w:r w:rsidRPr="008957FD">
              <w:rPr>
                <w:sz w:val="20"/>
              </w:rPr>
              <w:t>3) Agriculture</w:t>
            </w:r>
          </w:p>
        </w:tc>
        <w:tc>
          <w:tcPr>
            <w:tcW w:w="810" w:type="dxa"/>
            <w:shd w:val="clear" w:color="auto" w:fill="FFFFFF"/>
          </w:tcPr>
          <w:p w14:paraId="53F6265D" w14:textId="77777777" w:rsidR="00CB73BC" w:rsidRPr="008957FD" w:rsidRDefault="00CB73BC" w:rsidP="00CB73BC">
            <w:pPr>
              <w:spacing w:before="60" w:after="60"/>
              <w:ind w:firstLine="0"/>
              <w:rPr>
                <w:sz w:val="20"/>
              </w:rPr>
            </w:pPr>
            <w:r w:rsidRPr="008957FD">
              <w:rPr>
                <w:sz w:val="20"/>
              </w:rPr>
              <w:t>38.2</w:t>
            </w:r>
          </w:p>
        </w:tc>
      </w:tr>
      <w:tr w:rsidR="00CB73BC" w:rsidRPr="008957FD" w14:paraId="526A6AB3" w14:textId="77777777">
        <w:tblPrEx>
          <w:tblCellMar>
            <w:top w:w="0" w:type="dxa"/>
            <w:bottom w:w="0" w:type="dxa"/>
          </w:tblCellMar>
        </w:tblPrEx>
        <w:tc>
          <w:tcPr>
            <w:tcW w:w="3960" w:type="dxa"/>
            <w:shd w:val="clear" w:color="auto" w:fill="FFFFFF"/>
          </w:tcPr>
          <w:p w14:paraId="6E8900FA" w14:textId="77777777" w:rsidR="00CB73BC" w:rsidRPr="008957FD" w:rsidRDefault="00CB73BC" w:rsidP="00CB73BC">
            <w:pPr>
              <w:spacing w:before="60" w:after="60"/>
              <w:ind w:firstLine="0"/>
              <w:rPr>
                <w:sz w:val="20"/>
              </w:rPr>
            </w:pPr>
            <w:r w:rsidRPr="008957FD">
              <w:rPr>
                <w:sz w:val="20"/>
              </w:rPr>
              <w:t>4) Finances, ass</w:t>
            </w:r>
            <w:r w:rsidRPr="008957FD">
              <w:rPr>
                <w:sz w:val="20"/>
              </w:rPr>
              <w:t>u</w:t>
            </w:r>
            <w:r w:rsidRPr="008957FD">
              <w:rPr>
                <w:sz w:val="20"/>
              </w:rPr>
              <w:t>rances et immeuble</w:t>
            </w:r>
          </w:p>
        </w:tc>
        <w:tc>
          <w:tcPr>
            <w:tcW w:w="810" w:type="dxa"/>
            <w:shd w:val="clear" w:color="auto" w:fill="FFFFFF"/>
          </w:tcPr>
          <w:p w14:paraId="18F75695" w14:textId="77777777" w:rsidR="00CB73BC" w:rsidRPr="008957FD" w:rsidRDefault="00CB73BC" w:rsidP="00CB73BC">
            <w:pPr>
              <w:spacing w:before="60" w:after="60"/>
              <w:ind w:firstLine="0"/>
              <w:rPr>
                <w:sz w:val="20"/>
              </w:rPr>
            </w:pPr>
            <w:r w:rsidRPr="008957FD">
              <w:rPr>
                <w:sz w:val="20"/>
              </w:rPr>
              <w:t>20.6%</w:t>
            </w:r>
          </w:p>
        </w:tc>
        <w:tc>
          <w:tcPr>
            <w:tcW w:w="3240" w:type="dxa"/>
            <w:shd w:val="clear" w:color="auto" w:fill="FFFFFF"/>
          </w:tcPr>
          <w:p w14:paraId="63C14AFF" w14:textId="77777777" w:rsidR="00CB73BC" w:rsidRPr="008957FD" w:rsidRDefault="00CB73BC" w:rsidP="00CB73BC">
            <w:pPr>
              <w:spacing w:before="60" w:after="60"/>
              <w:ind w:firstLine="0"/>
              <w:rPr>
                <w:sz w:val="20"/>
              </w:rPr>
            </w:pPr>
            <w:r w:rsidRPr="008957FD">
              <w:rPr>
                <w:sz w:val="20"/>
              </w:rPr>
              <w:t>4) Administration publique et D</w:t>
            </w:r>
            <w:r w:rsidRPr="008957FD">
              <w:rPr>
                <w:sz w:val="20"/>
              </w:rPr>
              <w:t>é</w:t>
            </w:r>
            <w:r w:rsidRPr="008957FD">
              <w:rPr>
                <w:sz w:val="20"/>
              </w:rPr>
              <w:t>fense nati</w:t>
            </w:r>
            <w:r w:rsidRPr="008957FD">
              <w:rPr>
                <w:sz w:val="20"/>
              </w:rPr>
              <w:t>o</w:t>
            </w:r>
            <w:r w:rsidRPr="008957FD">
              <w:rPr>
                <w:sz w:val="20"/>
              </w:rPr>
              <w:t>nale</w:t>
            </w:r>
          </w:p>
        </w:tc>
        <w:tc>
          <w:tcPr>
            <w:tcW w:w="810" w:type="dxa"/>
            <w:shd w:val="clear" w:color="auto" w:fill="FFFFFF"/>
          </w:tcPr>
          <w:p w14:paraId="096713AC" w14:textId="77777777" w:rsidR="00CB73BC" w:rsidRPr="008957FD" w:rsidRDefault="00CB73BC" w:rsidP="00CB73BC">
            <w:pPr>
              <w:spacing w:before="60" w:after="60"/>
              <w:ind w:firstLine="0"/>
              <w:rPr>
                <w:sz w:val="20"/>
              </w:rPr>
            </w:pPr>
            <w:r w:rsidRPr="008957FD">
              <w:rPr>
                <w:sz w:val="20"/>
              </w:rPr>
              <w:t>17.6</w:t>
            </w:r>
          </w:p>
        </w:tc>
      </w:tr>
      <w:tr w:rsidR="00CB73BC" w:rsidRPr="008957FD" w14:paraId="6A2E5A95" w14:textId="77777777">
        <w:tblPrEx>
          <w:tblCellMar>
            <w:top w:w="0" w:type="dxa"/>
            <w:bottom w:w="0" w:type="dxa"/>
          </w:tblCellMar>
        </w:tblPrEx>
        <w:tc>
          <w:tcPr>
            <w:tcW w:w="3960" w:type="dxa"/>
            <w:shd w:val="clear" w:color="auto" w:fill="FFFFFF"/>
          </w:tcPr>
          <w:p w14:paraId="578C3E3A" w14:textId="77777777" w:rsidR="00CB73BC" w:rsidRPr="008957FD" w:rsidRDefault="00CB73BC" w:rsidP="00CB73BC">
            <w:pPr>
              <w:spacing w:before="60" w:after="60"/>
              <w:ind w:firstLine="0"/>
              <w:rPr>
                <w:sz w:val="20"/>
              </w:rPr>
            </w:pPr>
            <w:r w:rsidRPr="008957FD">
              <w:rPr>
                <w:sz w:val="20"/>
              </w:rPr>
              <w:t>5) Transports, communic</w:t>
            </w:r>
            <w:r w:rsidRPr="008957FD">
              <w:rPr>
                <w:sz w:val="20"/>
              </w:rPr>
              <w:t>a</w:t>
            </w:r>
            <w:r w:rsidRPr="008957FD">
              <w:rPr>
                <w:sz w:val="20"/>
              </w:rPr>
              <w:t>tions et autres services publics</w:t>
            </w:r>
          </w:p>
        </w:tc>
        <w:tc>
          <w:tcPr>
            <w:tcW w:w="810" w:type="dxa"/>
            <w:shd w:val="clear" w:color="auto" w:fill="FFFFFF"/>
          </w:tcPr>
          <w:p w14:paraId="3A3C11CF" w14:textId="77777777" w:rsidR="00CB73BC" w:rsidRPr="008957FD" w:rsidRDefault="00CB73BC" w:rsidP="00CB73BC">
            <w:pPr>
              <w:spacing w:before="60" w:after="60"/>
              <w:ind w:firstLine="0"/>
              <w:rPr>
                <w:sz w:val="20"/>
                <w:szCs w:val="10"/>
              </w:rPr>
            </w:pPr>
            <w:r w:rsidRPr="008957FD">
              <w:rPr>
                <w:sz w:val="20"/>
              </w:rPr>
              <w:t>14.3%</w:t>
            </w:r>
          </w:p>
        </w:tc>
        <w:tc>
          <w:tcPr>
            <w:tcW w:w="3240" w:type="dxa"/>
            <w:shd w:val="clear" w:color="auto" w:fill="FFFFFF"/>
          </w:tcPr>
          <w:p w14:paraId="2D840AC4" w14:textId="77777777" w:rsidR="00CB73BC" w:rsidRPr="008957FD" w:rsidRDefault="00CB73BC" w:rsidP="00CB73BC">
            <w:pPr>
              <w:spacing w:before="60" w:after="60"/>
              <w:ind w:firstLine="0"/>
              <w:rPr>
                <w:sz w:val="20"/>
              </w:rPr>
            </w:pPr>
            <w:r w:rsidRPr="008957FD">
              <w:rPr>
                <w:sz w:val="20"/>
              </w:rPr>
              <w:t>5) Industrie manufact</w:t>
            </w:r>
            <w:r w:rsidRPr="008957FD">
              <w:rPr>
                <w:sz w:val="20"/>
              </w:rPr>
              <w:t>u</w:t>
            </w:r>
            <w:r w:rsidRPr="008957FD">
              <w:rPr>
                <w:sz w:val="20"/>
              </w:rPr>
              <w:t>rière</w:t>
            </w:r>
          </w:p>
        </w:tc>
        <w:tc>
          <w:tcPr>
            <w:tcW w:w="810" w:type="dxa"/>
            <w:shd w:val="clear" w:color="auto" w:fill="FFFFFF"/>
          </w:tcPr>
          <w:p w14:paraId="3D9DCF81" w14:textId="77777777" w:rsidR="00CB73BC" w:rsidRPr="008957FD" w:rsidRDefault="00CB73BC" w:rsidP="00CB73BC">
            <w:pPr>
              <w:spacing w:before="60" w:after="60"/>
              <w:ind w:firstLine="0"/>
              <w:rPr>
                <w:sz w:val="20"/>
              </w:rPr>
            </w:pPr>
            <w:r w:rsidRPr="008957FD">
              <w:rPr>
                <w:sz w:val="20"/>
              </w:rPr>
              <w:t>15.6</w:t>
            </w:r>
          </w:p>
        </w:tc>
      </w:tr>
      <w:tr w:rsidR="00CB73BC" w:rsidRPr="008957FD" w14:paraId="7874A467" w14:textId="77777777">
        <w:tblPrEx>
          <w:tblCellMar>
            <w:top w:w="0" w:type="dxa"/>
            <w:bottom w:w="0" w:type="dxa"/>
          </w:tblCellMar>
        </w:tblPrEx>
        <w:tc>
          <w:tcPr>
            <w:tcW w:w="3960" w:type="dxa"/>
            <w:shd w:val="clear" w:color="auto" w:fill="EEECE1"/>
          </w:tcPr>
          <w:p w14:paraId="0F55F45A" w14:textId="77777777" w:rsidR="00CB73BC" w:rsidRPr="008957FD" w:rsidRDefault="00CB73BC" w:rsidP="00CB73BC">
            <w:pPr>
              <w:spacing w:before="60" w:after="60"/>
              <w:ind w:firstLine="0"/>
              <w:rPr>
                <w:sz w:val="20"/>
              </w:rPr>
            </w:pPr>
            <w:r w:rsidRPr="008957FD">
              <w:rPr>
                <w:sz w:val="20"/>
              </w:rPr>
              <w:t>1971</w:t>
            </w:r>
            <w:r w:rsidRPr="008957FD">
              <w:rPr>
                <w:sz w:val="20"/>
              </w:rPr>
              <w:br/>
              <w:t>Québec</w:t>
            </w:r>
          </w:p>
        </w:tc>
        <w:tc>
          <w:tcPr>
            <w:tcW w:w="810" w:type="dxa"/>
            <w:shd w:val="clear" w:color="auto" w:fill="EEECE1"/>
          </w:tcPr>
          <w:p w14:paraId="6F8BDB96" w14:textId="77777777" w:rsidR="00CB73BC" w:rsidRPr="008957FD" w:rsidRDefault="00CB73BC" w:rsidP="00CB73BC">
            <w:pPr>
              <w:spacing w:before="60" w:after="60"/>
              <w:ind w:firstLine="0"/>
              <w:rPr>
                <w:sz w:val="20"/>
                <w:szCs w:val="10"/>
              </w:rPr>
            </w:pPr>
          </w:p>
        </w:tc>
        <w:tc>
          <w:tcPr>
            <w:tcW w:w="3240" w:type="dxa"/>
            <w:shd w:val="clear" w:color="auto" w:fill="EEECE1"/>
          </w:tcPr>
          <w:p w14:paraId="637400DA" w14:textId="77777777" w:rsidR="00CB73BC" w:rsidRPr="008957FD" w:rsidRDefault="00CB73BC" w:rsidP="00CB73BC">
            <w:pPr>
              <w:spacing w:before="60" w:after="60"/>
              <w:ind w:firstLine="0"/>
              <w:rPr>
                <w:sz w:val="20"/>
              </w:rPr>
            </w:pPr>
            <w:r w:rsidRPr="008957FD">
              <w:rPr>
                <w:sz w:val="20"/>
              </w:rPr>
              <w:t>1971</w:t>
            </w:r>
            <w:r w:rsidRPr="008957FD">
              <w:rPr>
                <w:sz w:val="20"/>
              </w:rPr>
              <w:br/>
              <w:t>Canada</w:t>
            </w:r>
          </w:p>
        </w:tc>
        <w:tc>
          <w:tcPr>
            <w:tcW w:w="810" w:type="dxa"/>
            <w:shd w:val="clear" w:color="auto" w:fill="EEECE1"/>
          </w:tcPr>
          <w:p w14:paraId="745192AB" w14:textId="77777777" w:rsidR="00CB73BC" w:rsidRPr="008957FD" w:rsidRDefault="00CB73BC" w:rsidP="00CB73BC">
            <w:pPr>
              <w:spacing w:before="60" w:after="60"/>
              <w:ind w:firstLine="0"/>
              <w:rPr>
                <w:sz w:val="20"/>
                <w:szCs w:val="10"/>
              </w:rPr>
            </w:pPr>
          </w:p>
        </w:tc>
      </w:tr>
      <w:tr w:rsidR="00CB73BC" w:rsidRPr="008957FD" w14:paraId="119A4271" w14:textId="77777777">
        <w:tblPrEx>
          <w:tblCellMar>
            <w:top w:w="0" w:type="dxa"/>
            <w:bottom w:w="0" w:type="dxa"/>
          </w:tblCellMar>
        </w:tblPrEx>
        <w:tc>
          <w:tcPr>
            <w:tcW w:w="3960" w:type="dxa"/>
            <w:shd w:val="clear" w:color="auto" w:fill="FFFFFF"/>
          </w:tcPr>
          <w:p w14:paraId="2DD3EE0B" w14:textId="77777777" w:rsidR="00CB73BC" w:rsidRPr="008957FD" w:rsidRDefault="00CB73BC" w:rsidP="00CB73BC">
            <w:pPr>
              <w:spacing w:before="60" w:after="60"/>
              <w:ind w:firstLine="0"/>
              <w:rPr>
                <w:sz w:val="20"/>
              </w:rPr>
            </w:pPr>
            <w:r w:rsidRPr="008957FD">
              <w:rPr>
                <w:sz w:val="20"/>
              </w:rPr>
              <w:t>Vendeurs-euses</w:t>
            </w:r>
            <w:r w:rsidRPr="008957FD">
              <w:rPr>
                <w:sz w:val="20"/>
              </w:rPr>
              <w:br/>
              <w:t>Main-d'oeuvre tot</w:t>
            </w:r>
            <w:r w:rsidRPr="008957FD">
              <w:rPr>
                <w:sz w:val="20"/>
              </w:rPr>
              <w:t>a</w:t>
            </w:r>
            <w:r w:rsidRPr="008957FD">
              <w:rPr>
                <w:sz w:val="20"/>
              </w:rPr>
              <w:t>le</w:t>
            </w:r>
          </w:p>
        </w:tc>
        <w:tc>
          <w:tcPr>
            <w:tcW w:w="810" w:type="dxa"/>
            <w:shd w:val="clear" w:color="auto" w:fill="FFFFFF"/>
          </w:tcPr>
          <w:p w14:paraId="365FE1C1" w14:textId="77777777" w:rsidR="00CB73BC" w:rsidRPr="008957FD" w:rsidRDefault="00CB73BC" w:rsidP="00CB73BC">
            <w:pPr>
              <w:spacing w:before="60" w:after="60"/>
              <w:ind w:firstLine="0"/>
              <w:rPr>
                <w:sz w:val="20"/>
              </w:rPr>
            </w:pPr>
            <w:r w:rsidRPr="008957FD">
              <w:rPr>
                <w:sz w:val="20"/>
              </w:rPr>
              <w:t>9.1%</w:t>
            </w:r>
          </w:p>
        </w:tc>
        <w:tc>
          <w:tcPr>
            <w:tcW w:w="3240" w:type="dxa"/>
            <w:shd w:val="clear" w:color="auto" w:fill="FFFFFF"/>
          </w:tcPr>
          <w:p w14:paraId="17648713" w14:textId="77777777" w:rsidR="00CB73BC" w:rsidRPr="008957FD" w:rsidRDefault="00CB73BC" w:rsidP="00CB73BC">
            <w:pPr>
              <w:spacing w:before="60" w:after="60"/>
              <w:ind w:firstLine="0"/>
              <w:rPr>
                <w:sz w:val="20"/>
              </w:rPr>
            </w:pPr>
            <w:r w:rsidRPr="008957FD">
              <w:rPr>
                <w:sz w:val="20"/>
              </w:rPr>
              <w:t>Vendeurs-euses</w:t>
            </w:r>
            <w:r w:rsidRPr="008957FD">
              <w:rPr>
                <w:sz w:val="20"/>
              </w:rPr>
              <w:br/>
              <w:t>Main-d'oeuvre tot</w:t>
            </w:r>
            <w:r w:rsidRPr="008957FD">
              <w:rPr>
                <w:sz w:val="20"/>
              </w:rPr>
              <w:t>a</w:t>
            </w:r>
            <w:r w:rsidRPr="008957FD">
              <w:rPr>
                <w:sz w:val="20"/>
              </w:rPr>
              <w:t>le</w:t>
            </w:r>
          </w:p>
        </w:tc>
        <w:tc>
          <w:tcPr>
            <w:tcW w:w="810" w:type="dxa"/>
            <w:shd w:val="clear" w:color="auto" w:fill="FFFFFF"/>
          </w:tcPr>
          <w:p w14:paraId="069EB534" w14:textId="77777777" w:rsidR="00CB73BC" w:rsidRPr="008957FD" w:rsidRDefault="00CB73BC" w:rsidP="00CB73BC">
            <w:pPr>
              <w:spacing w:before="60" w:after="60"/>
              <w:ind w:firstLine="0"/>
              <w:rPr>
                <w:sz w:val="20"/>
              </w:rPr>
            </w:pPr>
            <w:r w:rsidRPr="008957FD">
              <w:rPr>
                <w:sz w:val="20"/>
              </w:rPr>
              <w:t>9.5%</w:t>
            </w:r>
          </w:p>
        </w:tc>
      </w:tr>
      <w:tr w:rsidR="00CB73BC" w:rsidRPr="008957FD" w14:paraId="77F65E30" w14:textId="77777777">
        <w:tblPrEx>
          <w:tblCellMar>
            <w:top w:w="0" w:type="dxa"/>
            <w:bottom w:w="0" w:type="dxa"/>
          </w:tblCellMar>
        </w:tblPrEx>
        <w:tc>
          <w:tcPr>
            <w:tcW w:w="3960" w:type="dxa"/>
            <w:shd w:val="clear" w:color="auto" w:fill="FFFFFF"/>
          </w:tcPr>
          <w:p w14:paraId="65F3A584"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w:t>
            </w:r>
            <w:r w:rsidRPr="008957FD">
              <w:rPr>
                <w:sz w:val="20"/>
              </w:rPr>
              <w:br/>
              <w:t>Vendeurs-euses</w:t>
            </w:r>
            <w:r w:rsidRPr="008957FD">
              <w:rPr>
                <w:sz w:val="20"/>
              </w:rPr>
              <w:br/>
              <w:t>Toutes activ</w:t>
            </w:r>
            <w:r w:rsidRPr="008957FD">
              <w:rPr>
                <w:sz w:val="20"/>
              </w:rPr>
              <w:t>i</w:t>
            </w:r>
            <w:r w:rsidRPr="008957FD">
              <w:rPr>
                <w:sz w:val="20"/>
              </w:rPr>
              <w:t>tés :</w:t>
            </w:r>
          </w:p>
        </w:tc>
        <w:tc>
          <w:tcPr>
            <w:tcW w:w="810" w:type="dxa"/>
            <w:shd w:val="clear" w:color="auto" w:fill="FFFFFF"/>
          </w:tcPr>
          <w:p w14:paraId="4F21A932" w14:textId="77777777" w:rsidR="00CB73BC" w:rsidRPr="008957FD" w:rsidRDefault="00CB73BC" w:rsidP="00CB73BC">
            <w:pPr>
              <w:spacing w:before="60" w:after="60"/>
              <w:ind w:firstLine="0"/>
              <w:rPr>
                <w:sz w:val="20"/>
                <w:szCs w:val="10"/>
              </w:rPr>
            </w:pPr>
            <w:r w:rsidRPr="008957FD">
              <w:rPr>
                <w:sz w:val="20"/>
              </w:rPr>
              <w:t>25.2%</w:t>
            </w:r>
          </w:p>
        </w:tc>
        <w:tc>
          <w:tcPr>
            <w:tcW w:w="3240" w:type="dxa"/>
            <w:shd w:val="clear" w:color="auto" w:fill="FFFFFF"/>
          </w:tcPr>
          <w:p w14:paraId="5964C0C0"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w:t>
            </w:r>
            <w:r w:rsidRPr="008957FD">
              <w:rPr>
                <w:sz w:val="20"/>
              </w:rPr>
              <w:br/>
              <w:t>Vendeurs-euses</w:t>
            </w:r>
            <w:r w:rsidRPr="008957FD">
              <w:rPr>
                <w:sz w:val="20"/>
              </w:rPr>
              <w:br/>
              <w:t>Toutes activ</w:t>
            </w:r>
            <w:r w:rsidRPr="008957FD">
              <w:rPr>
                <w:sz w:val="20"/>
              </w:rPr>
              <w:t>i</w:t>
            </w:r>
            <w:r w:rsidRPr="008957FD">
              <w:rPr>
                <w:sz w:val="20"/>
              </w:rPr>
              <w:t>tés :</w:t>
            </w:r>
          </w:p>
        </w:tc>
        <w:tc>
          <w:tcPr>
            <w:tcW w:w="810" w:type="dxa"/>
            <w:shd w:val="clear" w:color="auto" w:fill="FFFFFF"/>
          </w:tcPr>
          <w:p w14:paraId="09435A93" w14:textId="77777777" w:rsidR="00CB73BC" w:rsidRPr="008957FD" w:rsidRDefault="00CB73BC" w:rsidP="00CB73BC">
            <w:pPr>
              <w:spacing w:before="60" w:after="60"/>
              <w:ind w:firstLine="0"/>
              <w:rPr>
                <w:sz w:val="20"/>
                <w:szCs w:val="10"/>
              </w:rPr>
            </w:pPr>
            <w:r w:rsidRPr="008957FD">
              <w:rPr>
                <w:sz w:val="20"/>
              </w:rPr>
              <w:t>30.4%</w:t>
            </w:r>
          </w:p>
        </w:tc>
      </w:tr>
      <w:tr w:rsidR="00CB73BC" w:rsidRPr="008957FD" w14:paraId="1EAF6420" w14:textId="77777777">
        <w:tblPrEx>
          <w:tblCellMar>
            <w:top w:w="0" w:type="dxa"/>
            <w:bottom w:w="0" w:type="dxa"/>
          </w:tblCellMar>
        </w:tblPrEx>
        <w:tc>
          <w:tcPr>
            <w:tcW w:w="3960" w:type="dxa"/>
            <w:shd w:val="clear" w:color="auto" w:fill="FFFFFF"/>
          </w:tcPr>
          <w:p w14:paraId="41885EC2" w14:textId="77777777" w:rsidR="00CB73BC" w:rsidRPr="008957FD" w:rsidRDefault="00CB73BC" w:rsidP="00CB73BC">
            <w:pPr>
              <w:ind w:firstLine="0"/>
              <w:rPr>
                <w:sz w:val="20"/>
              </w:rPr>
            </w:pPr>
          </w:p>
        </w:tc>
        <w:tc>
          <w:tcPr>
            <w:tcW w:w="810" w:type="dxa"/>
            <w:shd w:val="clear" w:color="auto" w:fill="FFFFFF"/>
          </w:tcPr>
          <w:p w14:paraId="27A8141E" w14:textId="77777777" w:rsidR="00CB73BC" w:rsidRPr="008957FD" w:rsidRDefault="00CB73BC" w:rsidP="00CB73BC">
            <w:pPr>
              <w:ind w:firstLine="0"/>
              <w:rPr>
                <w:sz w:val="20"/>
              </w:rPr>
            </w:pPr>
          </w:p>
        </w:tc>
        <w:tc>
          <w:tcPr>
            <w:tcW w:w="3240" w:type="dxa"/>
            <w:shd w:val="clear" w:color="auto" w:fill="FFFFFF"/>
          </w:tcPr>
          <w:p w14:paraId="76187BFE" w14:textId="77777777" w:rsidR="00CB73BC" w:rsidRPr="008957FD" w:rsidRDefault="00CB73BC" w:rsidP="00CB73BC">
            <w:pPr>
              <w:ind w:firstLine="0"/>
              <w:rPr>
                <w:sz w:val="20"/>
              </w:rPr>
            </w:pPr>
          </w:p>
        </w:tc>
        <w:tc>
          <w:tcPr>
            <w:tcW w:w="810" w:type="dxa"/>
            <w:shd w:val="clear" w:color="auto" w:fill="FFFFFF"/>
          </w:tcPr>
          <w:p w14:paraId="2459A8D9" w14:textId="77777777" w:rsidR="00CB73BC" w:rsidRPr="008957FD" w:rsidRDefault="00CB73BC" w:rsidP="00CB73BC">
            <w:pPr>
              <w:ind w:firstLine="0"/>
              <w:rPr>
                <w:sz w:val="20"/>
              </w:rPr>
            </w:pPr>
          </w:p>
        </w:tc>
      </w:tr>
      <w:tr w:rsidR="00CB73BC" w:rsidRPr="008957FD" w14:paraId="6C776F6B" w14:textId="77777777">
        <w:tblPrEx>
          <w:tblCellMar>
            <w:top w:w="0" w:type="dxa"/>
            <w:bottom w:w="0" w:type="dxa"/>
          </w:tblCellMar>
        </w:tblPrEx>
        <w:tc>
          <w:tcPr>
            <w:tcW w:w="3960" w:type="dxa"/>
            <w:shd w:val="clear" w:color="auto" w:fill="FFFFFF"/>
          </w:tcPr>
          <w:p w14:paraId="49A0EA8E"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Par activité écon</w:t>
            </w:r>
            <w:r w:rsidRPr="008957FD">
              <w:rPr>
                <w:sz w:val="20"/>
              </w:rPr>
              <w:t>o</w:t>
            </w:r>
            <w:r w:rsidRPr="008957FD">
              <w:rPr>
                <w:sz w:val="20"/>
              </w:rPr>
              <w:t>mique</w:t>
            </w:r>
          </w:p>
        </w:tc>
        <w:tc>
          <w:tcPr>
            <w:tcW w:w="810" w:type="dxa"/>
            <w:shd w:val="clear" w:color="auto" w:fill="FFFFFF"/>
          </w:tcPr>
          <w:p w14:paraId="3D5315A3" w14:textId="77777777" w:rsidR="00CB73BC" w:rsidRPr="008957FD" w:rsidRDefault="00CB73BC" w:rsidP="00CB73BC">
            <w:pPr>
              <w:spacing w:before="60" w:after="60"/>
              <w:ind w:firstLine="0"/>
              <w:rPr>
                <w:sz w:val="20"/>
                <w:szCs w:val="10"/>
              </w:rPr>
            </w:pPr>
            <w:r w:rsidRPr="008957FD">
              <w:rPr>
                <w:sz w:val="20"/>
                <w:szCs w:val="10"/>
              </w:rPr>
              <w:t>%</w:t>
            </w:r>
          </w:p>
        </w:tc>
        <w:tc>
          <w:tcPr>
            <w:tcW w:w="3240" w:type="dxa"/>
            <w:shd w:val="clear" w:color="auto" w:fill="FFFFFF"/>
          </w:tcPr>
          <w:p w14:paraId="3771F611"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Par activité écon</w:t>
            </w:r>
            <w:r w:rsidRPr="008957FD">
              <w:rPr>
                <w:sz w:val="20"/>
              </w:rPr>
              <w:t>o</w:t>
            </w:r>
            <w:r w:rsidRPr="008957FD">
              <w:rPr>
                <w:sz w:val="20"/>
              </w:rPr>
              <w:t>mique</w:t>
            </w:r>
          </w:p>
        </w:tc>
        <w:tc>
          <w:tcPr>
            <w:tcW w:w="810" w:type="dxa"/>
            <w:shd w:val="clear" w:color="auto" w:fill="FFFFFF"/>
          </w:tcPr>
          <w:p w14:paraId="29F9BA93" w14:textId="77777777" w:rsidR="00CB73BC" w:rsidRPr="008957FD" w:rsidRDefault="00CB73BC" w:rsidP="00CB73BC">
            <w:pPr>
              <w:spacing w:before="60" w:after="60"/>
              <w:ind w:firstLine="0"/>
              <w:rPr>
                <w:sz w:val="20"/>
                <w:szCs w:val="10"/>
              </w:rPr>
            </w:pPr>
            <w:r w:rsidRPr="008957FD">
              <w:rPr>
                <w:sz w:val="20"/>
                <w:szCs w:val="10"/>
              </w:rPr>
              <w:t>%</w:t>
            </w:r>
          </w:p>
        </w:tc>
      </w:tr>
      <w:tr w:rsidR="00CB73BC" w:rsidRPr="008957FD" w14:paraId="29A42962" w14:textId="77777777">
        <w:tblPrEx>
          <w:tblCellMar>
            <w:top w:w="0" w:type="dxa"/>
            <w:bottom w:w="0" w:type="dxa"/>
          </w:tblCellMar>
        </w:tblPrEx>
        <w:tc>
          <w:tcPr>
            <w:tcW w:w="3960" w:type="dxa"/>
            <w:shd w:val="clear" w:color="auto" w:fill="FFFFFF"/>
          </w:tcPr>
          <w:p w14:paraId="3CFA49CB" w14:textId="77777777" w:rsidR="00CB73BC" w:rsidRPr="008957FD" w:rsidRDefault="00CB73BC" w:rsidP="00CB73BC">
            <w:pPr>
              <w:ind w:firstLine="0"/>
              <w:rPr>
                <w:sz w:val="20"/>
              </w:rPr>
            </w:pPr>
          </w:p>
        </w:tc>
        <w:tc>
          <w:tcPr>
            <w:tcW w:w="810" w:type="dxa"/>
            <w:shd w:val="clear" w:color="auto" w:fill="FFFFFF"/>
          </w:tcPr>
          <w:p w14:paraId="68EDB634" w14:textId="77777777" w:rsidR="00CB73BC" w:rsidRPr="008957FD" w:rsidRDefault="00CB73BC" w:rsidP="00CB73BC">
            <w:pPr>
              <w:ind w:firstLine="0"/>
              <w:rPr>
                <w:sz w:val="20"/>
                <w:szCs w:val="10"/>
              </w:rPr>
            </w:pPr>
          </w:p>
        </w:tc>
        <w:tc>
          <w:tcPr>
            <w:tcW w:w="3240" w:type="dxa"/>
            <w:shd w:val="clear" w:color="auto" w:fill="FFFFFF"/>
          </w:tcPr>
          <w:p w14:paraId="0273D158" w14:textId="77777777" w:rsidR="00CB73BC" w:rsidRPr="008957FD" w:rsidRDefault="00CB73BC" w:rsidP="00CB73BC">
            <w:pPr>
              <w:ind w:firstLine="0"/>
              <w:rPr>
                <w:sz w:val="20"/>
              </w:rPr>
            </w:pPr>
          </w:p>
        </w:tc>
        <w:tc>
          <w:tcPr>
            <w:tcW w:w="810" w:type="dxa"/>
            <w:shd w:val="clear" w:color="auto" w:fill="FFFFFF"/>
          </w:tcPr>
          <w:p w14:paraId="3032D863" w14:textId="77777777" w:rsidR="00CB73BC" w:rsidRPr="008957FD" w:rsidRDefault="00CB73BC" w:rsidP="00CB73BC">
            <w:pPr>
              <w:ind w:firstLine="0"/>
              <w:rPr>
                <w:sz w:val="20"/>
                <w:szCs w:val="10"/>
              </w:rPr>
            </w:pPr>
          </w:p>
        </w:tc>
      </w:tr>
      <w:tr w:rsidR="00CB73BC" w:rsidRPr="008957FD" w14:paraId="36D9E57F" w14:textId="77777777">
        <w:tblPrEx>
          <w:tblCellMar>
            <w:top w:w="0" w:type="dxa"/>
            <w:bottom w:w="0" w:type="dxa"/>
          </w:tblCellMar>
        </w:tblPrEx>
        <w:tc>
          <w:tcPr>
            <w:tcW w:w="3960" w:type="dxa"/>
            <w:shd w:val="clear" w:color="auto" w:fill="FFFFFF"/>
          </w:tcPr>
          <w:p w14:paraId="19D44FCC" w14:textId="77777777" w:rsidR="00CB73BC" w:rsidRPr="008957FD" w:rsidRDefault="00CB73BC" w:rsidP="00CB73BC">
            <w:pPr>
              <w:spacing w:before="60" w:after="60"/>
              <w:ind w:firstLine="0"/>
              <w:rPr>
                <w:sz w:val="20"/>
              </w:rPr>
            </w:pPr>
            <w:r w:rsidRPr="008957FD">
              <w:rPr>
                <w:sz w:val="20"/>
              </w:rPr>
              <w:t>1) Commerce</w:t>
            </w:r>
          </w:p>
        </w:tc>
        <w:tc>
          <w:tcPr>
            <w:tcW w:w="810" w:type="dxa"/>
            <w:shd w:val="clear" w:color="auto" w:fill="FFFFFF"/>
          </w:tcPr>
          <w:p w14:paraId="01060B9F" w14:textId="77777777" w:rsidR="00CB73BC" w:rsidRPr="008957FD" w:rsidRDefault="00CB73BC" w:rsidP="00CB73BC">
            <w:pPr>
              <w:spacing w:before="60" w:after="60"/>
              <w:ind w:firstLine="0"/>
              <w:rPr>
                <w:sz w:val="20"/>
              </w:rPr>
            </w:pPr>
            <w:r w:rsidRPr="008957FD">
              <w:rPr>
                <w:sz w:val="20"/>
              </w:rPr>
              <w:t>32.1%</w:t>
            </w:r>
          </w:p>
        </w:tc>
        <w:tc>
          <w:tcPr>
            <w:tcW w:w="3240" w:type="dxa"/>
            <w:shd w:val="clear" w:color="auto" w:fill="FFFFFF"/>
          </w:tcPr>
          <w:p w14:paraId="5FF88350" w14:textId="77777777" w:rsidR="00CB73BC" w:rsidRPr="008957FD" w:rsidRDefault="00CB73BC" w:rsidP="00CB73BC">
            <w:pPr>
              <w:spacing w:before="60" w:after="60"/>
              <w:ind w:firstLine="0"/>
              <w:rPr>
                <w:sz w:val="20"/>
              </w:rPr>
            </w:pPr>
            <w:r w:rsidRPr="008957FD">
              <w:rPr>
                <w:sz w:val="20"/>
              </w:rPr>
              <w:t>1) Agriculture</w:t>
            </w:r>
          </w:p>
        </w:tc>
        <w:tc>
          <w:tcPr>
            <w:tcW w:w="810" w:type="dxa"/>
            <w:shd w:val="clear" w:color="auto" w:fill="FFFFFF"/>
          </w:tcPr>
          <w:p w14:paraId="5BD288E0" w14:textId="77777777" w:rsidR="00CB73BC" w:rsidRPr="008957FD" w:rsidRDefault="00CB73BC" w:rsidP="00CB73BC">
            <w:pPr>
              <w:spacing w:before="60" w:after="60"/>
              <w:ind w:firstLine="0"/>
              <w:rPr>
                <w:sz w:val="20"/>
              </w:rPr>
            </w:pPr>
            <w:r w:rsidRPr="008957FD">
              <w:rPr>
                <w:sz w:val="20"/>
              </w:rPr>
              <w:t>39.7%</w:t>
            </w:r>
          </w:p>
        </w:tc>
      </w:tr>
      <w:tr w:rsidR="00CB73BC" w:rsidRPr="008957FD" w14:paraId="23FAA819" w14:textId="77777777">
        <w:tblPrEx>
          <w:tblCellMar>
            <w:top w:w="0" w:type="dxa"/>
            <w:bottom w:w="0" w:type="dxa"/>
          </w:tblCellMar>
        </w:tblPrEx>
        <w:tc>
          <w:tcPr>
            <w:tcW w:w="3960" w:type="dxa"/>
            <w:shd w:val="clear" w:color="auto" w:fill="FFFFFF"/>
          </w:tcPr>
          <w:p w14:paraId="60461718" w14:textId="77777777" w:rsidR="00CB73BC" w:rsidRPr="008957FD" w:rsidRDefault="00CB73BC" w:rsidP="00CB73BC">
            <w:pPr>
              <w:spacing w:before="60" w:after="60"/>
              <w:ind w:firstLine="0"/>
              <w:rPr>
                <w:sz w:val="20"/>
              </w:rPr>
            </w:pPr>
            <w:r w:rsidRPr="008957FD">
              <w:rPr>
                <w:sz w:val="20"/>
              </w:rPr>
              <w:t>2) Services, sociaux, commerciaux industriels et pe</w:t>
            </w:r>
            <w:r w:rsidRPr="008957FD">
              <w:rPr>
                <w:sz w:val="20"/>
              </w:rPr>
              <w:t>r</w:t>
            </w:r>
            <w:r w:rsidRPr="008957FD">
              <w:rPr>
                <w:sz w:val="20"/>
              </w:rPr>
              <w:t>sonnels</w:t>
            </w:r>
          </w:p>
        </w:tc>
        <w:tc>
          <w:tcPr>
            <w:tcW w:w="810" w:type="dxa"/>
            <w:shd w:val="clear" w:color="auto" w:fill="FFFFFF"/>
          </w:tcPr>
          <w:p w14:paraId="7BF0EB60" w14:textId="77777777" w:rsidR="00CB73BC" w:rsidRPr="008957FD" w:rsidRDefault="00CB73BC" w:rsidP="00CB73BC">
            <w:pPr>
              <w:spacing w:before="60" w:after="60"/>
              <w:ind w:firstLine="0"/>
              <w:rPr>
                <w:sz w:val="20"/>
                <w:szCs w:val="10"/>
              </w:rPr>
            </w:pPr>
            <w:r w:rsidRPr="008957FD">
              <w:rPr>
                <w:sz w:val="20"/>
              </w:rPr>
              <w:t>25.8%</w:t>
            </w:r>
          </w:p>
        </w:tc>
        <w:tc>
          <w:tcPr>
            <w:tcW w:w="3240" w:type="dxa"/>
            <w:shd w:val="clear" w:color="auto" w:fill="FFFFFF"/>
          </w:tcPr>
          <w:p w14:paraId="6482C526" w14:textId="77777777" w:rsidR="00CB73BC" w:rsidRPr="008957FD" w:rsidRDefault="00CB73BC" w:rsidP="00CB73BC">
            <w:pPr>
              <w:spacing w:before="60" w:after="60"/>
              <w:ind w:firstLine="0"/>
              <w:rPr>
                <w:sz w:val="20"/>
              </w:rPr>
            </w:pPr>
            <w:r w:rsidRPr="008957FD">
              <w:rPr>
                <w:sz w:val="20"/>
              </w:rPr>
              <w:t>2) Commerce</w:t>
            </w:r>
          </w:p>
        </w:tc>
        <w:tc>
          <w:tcPr>
            <w:tcW w:w="810" w:type="dxa"/>
            <w:shd w:val="clear" w:color="auto" w:fill="FFFFFF"/>
          </w:tcPr>
          <w:p w14:paraId="07D225A4" w14:textId="77777777" w:rsidR="00CB73BC" w:rsidRPr="008957FD" w:rsidRDefault="00CB73BC" w:rsidP="00CB73BC">
            <w:pPr>
              <w:spacing w:before="60" w:after="60"/>
              <w:ind w:firstLine="0"/>
              <w:rPr>
                <w:sz w:val="20"/>
              </w:rPr>
            </w:pPr>
            <w:r w:rsidRPr="008957FD">
              <w:rPr>
                <w:sz w:val="20"/>
              </w:rPr>
              <w:t>37.1%</w:t>
            </w:r>
          </w:p>
        </w:tc>
      </w:tr>
      <w:tr w:rsidR="00CB73BC" w:rsidRPr="008957FD" w14:paraId="3610F6E5" w14:textId="77777777">
        <w:tblPrEx>
          <w:tblCellMar>
            <w:top w:w="0" w:type="dxa"/>
            <w:bottom w:w="0" w:type="dxa"/>
          </w:tblCellMar>
        </w:tblPrEx>
        <w:tc>
          <w:tcPr>
            <w:tcW w:w="3960" w:type="dxa"/>
            <w:shd w:val="clear" w:color="auto" w:fill="FFFFFF"/>
          </w:tcPr>
          <w:p w14:paraId="620F7E4D" w14:textId="77777777" w:rsidR="00CB73BC" w:rsidRPr="008957FD" w:rsidRDefault="00CB73BC" w:rsidP="00CB73BC">
            <w:pPr>
              <w:spacing w:before="60" w:after="60"/>
              <w:ind w:firstLine="0"/>
              <w:rPr>
                <w:sz w:val="20"/>
              </w:rPr>
            </w:pPr>
            <w:r w:rsidRPr="008957FD">
              <w:rPr>
                <w:sz w:val="20"/>
              </w:rPr>
              <w:t>3) Administration publique et Défense nation</w:t>
            </w:r>
            <w:r w:rsidRPr="008957FD">
              <w:rPr>
                <w:sz w:val="20"/>
              </w:rPr>
              <w:t>a</w:t>
            </w:r>
            <w:r w:rsidRPr="008957FD">
              <w:rPr>
                <w:sz w:val="20"/>
              </w:rPr>
              <w:t>le</w:t>
            </w:r>
          </w:p>
        </w:tc>
        <w:tc>
          <w:tcPr>
            <w:tcW w:w="810" w:type="dxa"/>
            <w:shd w:val="clear" w:color="auto" w:fill="FFFFFF"/>
          </w:tcPr>
          <w:p w14:paraId="076D4B29" w14:textId="77777777" w:rsidR="00CB73BC" w:rsidRPr="008957FD" w:rsidRDefault="00CB73BC" w:rsidP="00CB73BC">
            <w:pPr>
              <w:spacing w:before="60" w:after="60"/>
              <w:ind w:firstLine="0"/>
              <w:rPr>
                <w:sz w:val="20"/>
              </w:rPr>
            </w:pPr>
            <w:r w:rsidRPr="008957FD">
              <w:rPr>
                <w:sz w:val="20"/>
              </w:rPr>
              <w:t>19.5%</w:t>
            </w:r>
          </w:p>
        </w:tc>
        <w:tc>
          <w:tcPr>
            <w:tcW w:w="3240" w:type="dxa"/>
            <w:shd w:val="clear" w:color="auto" w:fill="FFFFFF"/>
          </w:tcPr>
          <w:p w14:paraId="06E908B0" w14:textId="77777777" w:rsidR="00CB73BC" w:rsidRPr="008957FD" w:rsidRDefault="00CB73BC" w:rsidP="00CB73BC">
            <w:pPr>
              <w:spacing w:before="60" w:after="60"/>
              <w:ind w:firstLine="0"/>
              <w:rPr>
                <w:sz w:val="20"/>
              </w:rPr>
            </w:pPr>
            <w:r w:rsidRPr="008957FD">
              <w:rPr>
                <w:sz w:val="20"/>
              </w:rPr>
              <w:t>3) Services, sociaux, co</w:t>
            </w:r>
            <w:r w:rsidRPr="008957FD">
              <w:rPr>
                <w:sz w:val="20"/>
              </w:rPr>
              <w:t>m</w:t>
            </w:r>
            <w:r w:rsidRPr="008957FD">
              <w:rPr>
                <w:sz w:val="20"/>
              </w:rPr>
              <w:t>merciaux industriels et pe</w:t>
            </w:r>
            <w:r w:rsidRPr="008957FD">
              <w:rPr>
                <w:sz w:val="20"/>
              </w:rPr>
              <w:t>r</w:t>
            </w:r>
            <w:r w:rsidRPr="008957FD">
              <w:rPr>
                <w:sz w:val="20"/>
              </w:rPr>
              <w:t>sonnels</w:t>
            </w:r>
          </w:p>
        </w:tc>
        <w:tc>
          <w:tcPr>
            <w:tcW w:w="810" w:type="dxa"/>
            <w:shd w:val="clear" w:color="auto" w:fill="FFFFFF"/>
          </w:tcPr>
          <w:p w14:paraId="34FF0288" w14:textId="77777777" w:rsidR="00CB73BC" w:rsidRPr="008957FD" w:rsidRDefault="00CB73BC" w:rsidP="00CB73BC">
            <w:pPr>
              <w:spacing w:before="60" w:after="60"/>
              <w:ind w:firstLine="0"/>
              <w:rPr>
                <w:sz w:val="20"/>
              </w:rPr>
            </w:pPr>
            <w:r w:rsidRPr="008957FD">
              <w:rPr>
                <w:sz w:val="20"/>
              </w:rPr>
              <w:t>34.8%</w:t>
            </w:r>
          </w:p>
        </w:tc>
      </w:tr>
      <w:tr w:rsidR="00CB73BC" w:rsidRPr="008957FD" w14:paraId="47CAC403" w14:textId="77777777">
        <w:tblPrEx>
          <w:tblCellMar>
            <w:top w:w="0" w:type="dxa"/>
            <w:bottom w:w="0" w:type="dxa"/>
          </w:tblCellMar>
        </w:tblPrEx>
        <w:tc>
          <w:tcPr>
            <w:tcW w:w="3960" w:type="dxa"/>
            <w:shd w:val="clear" w:color="auto" w:fill="FFFFFF"/>
          </w:tcPr>
          <w:p w14:paraId="43DC80B7" w14:textId="77777777" w:rsidR="00CB73BC" w:rsidRPr="008957FD" w:rsidRDefault="00CB73BC" w:rsidP="00CB73BC">
            <w:pPr>
              <w:spacing w:before="60" w:after="60"/>
              <w:ind w:firstLine="0"/>
              <w:rPr>
                <w:sz w:val="20"/>
              </w:rPr>
            </w:pPr>
            <w:r w:rsidRPr="008957FD">
              <w:rPr>
                <w:sz w:val="20"/>
              </w:rPr>
              <w:t>4) Agriculture</w:t>
            </w:r>
          </w:p>
        </w:tc>
        <w:tc>
          <w:tcPr>
            <w:tcW w:w="810" w:type="dxa"/>
            <w:shd w:val="clear" w:color="auto" w:fill="FFFFFF"/>
          </w:tcPr>
          <w:p w14:paraId="7D42B7EE" w14:textId="77777777" w:rsidR="00CB73BC" w:rsidRPr="008957FD" w:rsidRDefault="00CB73BC" w:rsidP="00CB73BC">
            <w:pPr>
              <w:spacing w:before="60" w:after="60"/>
              <w:ind w:firstLine="0"/>
              <w:rPr>
                <w:sz w:val="20"/>
              </w:rPr>
            </w:pPr>
            <w:r w:rsidRPr="008957FD">
              <w:rPr>
                <w:sz w:val="20"/>
              </w:rPr>
              <w:t>13.3%</w:t>
            </w:r>
          </w:p>
        </w:tc>
        <w:tc>
          <w:tcPr>
            <w:tcW w:w="3240" w:type="dxa"/>
            <w:shd w:val="clear" w:color="auto" w:fill="FFFFFF"/>
          </w:tcPr>
          <w:p w14:paraId="0397224C" w14:textId="77777777" w:rsidR="00CB73BC" w:rsidRPr="008957FD" w:rsidRDefault="00CB73BC" w:rsidP="00CB73BC">
            <w:pPr>
              <w:spacing w:before="60" w:after="60"/>
              <w:ind w:firstLine="0"/>
              <w:rPr>
                <w:sz w:val="20"/>
              </w:rPr>
            </w:pPr>
            <w:r w:rsidRPr="008957FD">
              <w:rPr>
                <w:sz w:val="20"/>
              </w:rPr>
              <w:t>4) Administration publique et D</w:t>
            </w:r>
            <w:r w:rsidRPr="008957FD">
              <w:rPr>
                <w:sz w:val="20"/>
              </w:rPr>
              <w:t>é</w:t>
            </w:r>
            <w:r w:rsidRPr="008957FD">
              <w:rPr>
                <w:sz w:val="20"/>
              </w:rPr>
              <w:t>fense nati</w:t>
            </w:r>
            <w:r w:rsidRPr="008957FD">
              <w:rPr>
                <w:sz w:val="20"/>
              </w:rPr>
              <w:t>o</w:t>
            </w:r>
            <w:r w:rsidRPr="008957FD">
              <w:rPr>
                <w:sz w:val="20"/>
              </w:rPr>
              <w:t>nale</w:t>
            </w:r>
          </w:p>
        </w:tc>
        <w:tc>
          <w:tcPr>
            <w:tcW w:w="810" w:type="dxa"/>
            <w:shd w:val="clear" w:color="auto" w:fill="FFFFFF"/>
          </w:tcPr>
          <w:p w14:paraId="580B6266" w14:textId="77777777" w:rsidR="00CB73BC" w:rsidRPr="008957FD" w:rsidRDefault="00CB73BC" w:rsidP="00CB73BC">
            <w:pPr>
              <w:spacing w:before="60" w:after="60"/>
              <w:ind w:firstLine="0"/>
              <w:rPr>
                <w:sz w:val="20"/>
              </w:rPr>
            </w:pPr>
            <w:r w:rsidRPr="008957FD">
              <w:rPr>
                <w:sz w:val="20"/>
              </w:rPr>
              <w:t>26.9%</w:t>
            </w:r>
          </w:p>
        </w:tc>
      </w:tr>
      <w:tr w:rsidR="00CB73BC" w:rsidRPr="008957FD" w14:paraId="1D5DD51F" w14:textId="77777777">
        <w:tblPrEx>
          <w:tblCellMar>
            <w:top w:w="0" w:type="dxa"/>
            <w:bottom w:w="0" w:type="dxa"/>
          </w:tblCellMar>
        </w:tblPrEx>
        <w:tc>
          <w:tcPr>
            <w:tcW w:w="3960" w:type="dxa"/>
            <w:shd w:val="clear" w:color="auto" w:fill="FFFFFF"/>
          </w:tcPr>
          <w:p w14:paraId="48CE8294" w14:textId="77777777" w:rsidR="00CB73BC" w:rsidRPr="008957FD" w:rsidRDefault="00CB73BC" w:rsidP="00CB73BC">
            <w:pPr>
              <w:spacing w:before="60" w:after="60"/>
              <w:ind w:firstLine="0"/>
              <w:rPr>
                <w:sz w:val="20"/>
              </w:rPr>
            </w:pPr>
            <w:r w:rsidRPr="008957FD">
              <w:rPr>
                <w:sz w:val="20"/>
              </w:rPr>
              <w:t>5) Industrie manufact</w:t>
            </w:r>
            <w:r w:rsidRPr="008957FD">
              <w:rPr>
                <w:sz w:val="20"/>
              </w:rPr>
              <w:t>u</w:t>
            </w:r>
            <w:r w:rsidRPr="008957FD">
              <w:rPr>
                <w:sz w:val="20"/>
              </w:rPr>
              <w:t>rière</w:t>
            </w:r>
          </w:p>
        </w:tc>
        <w:tc>
          <w:tcPr>
            <w:tcW w:w="810" w:type="dxa"/>
            <w:shd w:val="clear" w:color="auto" w:fill="FFFFFF"/>
          </w:tcPr>
          <w:p w14:paraId="3574394A" w14:textId="77777777" w:rsidR="00CB73BC" w:rsidRPr="008957FD" w:rsidRDefault="00CB73BC" w:rsidP="00CB73BC">
            <w:pPr>
              <w:spacing w:before="60" w:after="60"/>
              <w:ind w:firstLine="0"/>
              <w:rPr>
                <w:sz w:val="20"/>
              </w:rPr>
            </w:pPr>
            <w:r w:rsidRPr="008957FD">
              <w:rPr>
                <w:sz w:val="20"/>
              </w:rPr>
              <w:t>10.9%</w:t>
            </w:r>
          </w:p>
        </w:tc>
        <w:tc>
          <w:tcPr>
            <w:tcW w:w="3240" w:type="dxa"/>
            <w:shd w:val="clear" w:color="auto" w:fill="FFFFFF"/>
          </w:tcPr>
          <w:p w14:paraId="46C69756" w14:textId="77777777" w:rsidR="00CB73BC" w:rsidRPr="008957FD" w:rsidRDefault="00CB73BC" w:rsidP="00CB73BC">
            <w:pPr>
              <w:spacing w:before="60" w:after="60"/>
              <w:ind w:firstLine="0"/>
              <w:rPr>
                <w:sz w:val="20"/>
              </w:rPr>
            </w:pPr>
            <w:r w:rsidRPr="008957FD">
              <w:rPr>
                <w:sz w:val="20"/>
              </w:rPr>
              <w:t>5) Finances, assurances et imme</w:t>
            </w:r>
            <w:r w:rsidRPr="008957FD">
              <w:rPr>
                <w:sz w:val="20"/>
              </w:rPr>
              <w:t>u</w:t>
            </w:r>
            <w:r w:rsidRPr="008957FD">
              <w:rPr>
                <w:sz w:val="20"/>
              </w:rPr>
              <w:t>ble</w:t>
            </w:r>
          </w:p>
        </w:tc>
        <w:tc>
          <w:tcPr>
            <w:tcW w:w="810" w:type="dxa"/>
            <w:shd w:val="clear" w:color="auto" w:fill="FFFFFF"/>
          </w:tcPr>
          <w:p w14:paraId="4BA894B6" w14:textId="77777777" w:rsidR="00CB73BC" w:rsidRPr="008957FD" w:rsidRDefault="00CB73BC" w:rsidP="00CB73BC">
            <w:pPr>
              <w:spacing w:before="60" w:after="60"/>
              <w:ind w:firstLine="0"/>
              <w:rPr>
                <w:sz w:val="20"/>
                <w:szCs w:val="10"/>
              </w:rPr>
            </w:pPr>
            <w:r w:rsidRPr="008957FD">
              <w:rPr>
                <w:sz w:val="20"/>
              </w:rPr>
              <w:t>13.5%</w:t>
            </w:r>
          </w:p>
        </w:tc>
      </w:tr>
    </w:tbl>
    <w:p w14:paraId="33C5D949" w14:textId="77777777" w:rsidR="00CB73BC" w:rsidRPr="008957FD" w:rsidRDefault="00CB73BC" w:rsidP="00CB73BC">
      <w:pPr>
        <w:spacing w:before="60" w:after="60"/>
        <w:ind w:firstLine="0"/>
        <w:jc w:val="both"/>
        <w:rPr>
          <w:sz w:val="20"/>
        </w:rPr>
      </w:pPr>
    </w:p>
    <w:p w14:paraId="482D82E3" w14:textId="77777777" w:rsidR="00CB73BC" w:rsidRPr="008957FD" w:rsidRDefault="00CB73BC" w:rsidP="00CB73BC">
      <w:pPr>
        <w:pStyle w:val="p"/>
      </w:pPr>
      <w:r w:rsidRPr="008957FD">
        <w:t>[95]</w:t>
      </w:r>
    </w:p>
    <w:p w14:paraId="15030F3E" w14:textId="77777777" w:rsidR="00CB73BC" w:rsidRPr="008957FD" w:rsidRDefault="00CB73BC" w:rsidP="00CB73BC">
      <w:pPr>
        <w:spacing w:before="60" w:after="60"/>
        <w:ind w:firstLine="0"/>
        <w:jc w:val="both"/>
        <w:rPr>
          <w:sz w:val="20"/>
          <w:szCs w:val="2"/>
        </w:rPr>
      </w:pPr>
    </w:p>
    <w:tbl>
      <w:tblPr>
        <w:tblOverlap w:val="never"/>
        <w:tblW w:w="0" w:type="auto"/>
        <w:tblInd w:w="-890" w:type="dxa"/>
        <w:tblLayout w:type="fixed"/>
        <w:tblCellMar>
          <w:left w:w="10" w:type="dxa"/>
          <w:right w:w="10" w:type="dxa"/>
        </w:tblCellMar>
        <w:tblLook w:val="0000" w:firstRow="0" w:lastRow="0" w:firstColumn="0" w:lastColumn="0" w:noHBand="0" w:noVBand="0"/>
      </w:tblPr>
      <w:tblGrid>
        <w:gridCol w:w="3960"/>
        <w:gridCol w:w="810"/>
        <w:gridCol w:w="3240"/>
        <w:gridCol w:w="810"/>
      </w:tblGrid>
      <w:tr w:rsidR="00CB73BC" w:rsidRPr="008957FD" w14:paraId="31C11D8A" w14:textId="77777777">
        <w:tblPrEx>
          <w:tblCellMar>
            <w:top w:w="0" w:type="dxa"/>
            <w:bottom w:w="0" w:type="dxa"/>
          </w:tblCellMar>
        </w:tblPrEx>
        <w:tc>
          <w:tcPr>
            <w:tcW w:w="3960" w:type="dxa"/>
            <w:shd w:val="clear" w:color="auto" w:fill="EEECE1"/>
          </w:tcPr>
          <w:p w14:paraId="316C69A8" w14:textId="77777777" w:rsidR="00CB73BC" w:rsidRPr="008957FD" w:rsidRDefault="00CB73BC" w:rsidP="00CB73BC">
            <w:pPr>
              <w:spacing w:before="60" w:after="60"/>
              <w:ind w:firstLine="0"/>
              <w:rPr>
                <w:sz w:val="20"/>
              </w:rPr>
            </w:pPr>
            <w:r w:rsidRPr="008957FD">
              <w:rPr>
                <w:sz w:val="20"/>
              </w:rPr>
              <w:t>1981</w:t>
            </w:r>
            <w:r w:rsidRPr="008957FD">
              <w:rPr>
                <w:sz w:val="20"/>
              </w:rPr>
              <w:br/>
              <w:t>Québec</w:t>
            </w:r>
          </w:p>
        </w:tc>
        <w:tc>
          <w:tcPr>
            <w:tcW w:w="810" w:type="dxa"/>
            <w:shd w:val="clear" w:color="auto" w:fill="EEECE1"/>
          </w:tcPr>
          <w:p w14:paraId="271E2B59" w14:textId="77777777" w:rsidR="00CB73BC" w:rsidRPr="008957FD" w:rsidRDefault="00CB73BC" w:rsidP="00CB73BC">
            <w:pPr>
              <w:spacing w:before="60" w:after="60"/>
              <w:ind w:firstLine="0"/>
              <w:rPr>
                <w:sz w:val="20"/>
                <w:szCs w:val="10"/>
              </w:rPr>
            </w:pPr>
          </w:p>
        </w:tc>
        <w:tc>
          <w:tcPr>
            <w:tcW w:w="3240" w:type="dxa"/>
            <w:shd w:val="clear" w:color="auto" w:fill="EEECE1"/>
          </w:tcPr>
          <w:p w14:paraId="4B71BC97" w14:textId="77777777" w:rsidR="00CB73BC" w:rsidRPr="008957FD" w:rsidRDefault="00CB73BC" w:rsidP="00CB73BC">
            <w:pPr>
              <w:spacing w:before="60" w:after="60"/>
              <w:ind w:firstLine="0"/>
              <w:rPr>
                <w:sz w:val="20"/>
              </w:rPr>
            </w:pPr>
            <w:r w:rsidRPr="008957FD">
              <w:rPr>
                <w:sz w:val="20"/>
              </w:rPr>
              <w:t>1981</w:t>
            </w:r>
            <w:r w:rsidRPr="008957FD">
              <w:rPr>
                <w:sz w:val="20"/>
              </w:rPr>
              <w:br/>
              <w:t>Canada</w:t>
            </w:r>
          </w:p>
        </w:tc>
        <w:tc>
          <w:tcPr>
            <w:tcW w:w="810" w:type="dxa"/>
            <w:shd w:val="clear" w:color="auto" w:fill="EEECE1"/>
          </w:tcPr>
          <w:p w14:paraId="655CBCBA" w14:textId="77777777" w:rsidR="00CB73BC" w:rsidRPr="008957FD" w:rsidRDefault="00CB73BC" w:rsidP="00CB73BC">
            <w:pPr>
              <w:spacing w:before="60" w:after="60"/>
              <w:ind w:firstLine="0"/>
              <w:rPr>
                <w:sz w:val="20"/>
                <w:szCs w:val="10"/>
              </w:rPr>
            </w:pPr>
          </w:p>
        </w:tc>
      </w:tr>
      <w:tr w:rsidR="00CB73BC" w:rsidRPr="008957FD" w14:paraId="14053B17" w14:textId="77777777">
        <w:tblPrEx>
          <w:tblCellMar>
            <w:top w:w="0" w:type="dxa"/>
            <w:bottom w:w="0" w:type="dxa"/>
          </w:tblCellMar>
        </w:tblPrEx>
        <w:tc>
          <w:tcPr>
            <w:tcW w:w="3960" w:type="dxa"/>
            <w:shd w:val="clear" w:color="auto" w:fill="FFFFFF"/>
          </w:tcPr>
          <w:p w14:paraId="5896F52C" w14:textId="77777777" w:rsidR="00CB73BC" w:rsidRPr="008957FD" w:rsidRDefault="00CB73BC" w:rsidP="00CB73BC">
            <w:pPr>
              <w:spacing w:before="60" w:after="60"/>
              <w:ind w:firstLine="0"/>
              <w:rPr>
                <w:sz w:val="20"/>
              </w:rPr>
            </w:pPr>
            <w:r w:rsidRPr="008957FD">
              <w:rPr>
                <w:sz w:val="20"/>
              </w:rPr>
              <w:t>Vendeurs-euses</w:t>
            </w:r>
            <w:r w:rsidRPr="008957FD">
              <w:rPr>
                <w:sz w:val="20"/>
              </w:rPr>
              <w:br/>
              <w:t>Main-d’oeuvre tot</w:t>
            </w:r>
            <w:r w:rsidRPr="008957FD">
              <w:rPr>
                <w:sz w:val="20"/>
              </w:rPr>
              <w:t>a</w:t>
            </w:r>
            <w:r w:rsidRPr="008957FD">
              <w:rPr>
                <w:sz w:val="20"/>
              </w:rPr>
              <w:t>le</w:t>
            </w:r>
          </w:p>
        </w:tc>
        <w:tc>
          <w:tcPr>
            <w:tcW w:w="810" w:type="dxa"/>
            <w:shd w:val="clear" w:color="auto" w:fill="FFFFFF"/>
          </w:tcPr>
          <w:p w14:paraId="3248821C" w14:textId="77777777" w:rsidR="00CB73BC" w:rsidRPr="008957FD" w:rsidRDefault="00CB73BC" w:rsidP="00CB73BC">
            <w:pPr>
              <w:spacing w:before="60" w:after="60"/>
              <w:ind w:firstLine="0"/>
              <w:rPr>
                <w:sz w:val="20"/>
                <w:szCs w:val="10"/>
              </w:rPr>
            </w:pPr>
            <w:r w:rsidRPr="008957FD">
              <w:rPr>
                <w:sz w:val="20"/>
              </w:rPr>
              <w:t>8.7%</w:t>
            </w:r>
          </w:p>
        </w:tc>
        <w:tc>
          <w:tcPr>
            <w:tcW w:w="3240" w:type="dxa"/>
            <w:shd w:val="clear" w:color="auto" w:fill="FFFFFF"/>
          </w:tcPr>
          <w:p w14:paraId="22B43FF2" w14:textId="77777777" w:rsidR="00CB73BC" w:rsidRPr="008957FD" w:rsidRDefault="00CB73BC" w:rsidP="00CB73BC">
            <w:pPr>
              <w:spacing w:before="60" w:after="60"/>
              <w:ind w:firstLine="0"/>
              <w:rPr>
                <w:sz w:val="20"/>
              </w:rPr>
            </w:pPr>
            <w:r w:rsidRPr="008957FD">
              <w:rPr>
                <w:sz w:val="20"/>
              </w:rPr>
              <w:t>Vendeurs-euses</w:t>
            </w:r>
            <w:r w:rsidRPr="008957FD">
              <w:rPr>
                <w:sz w:val="20"/>
              </w:rPr>
              <w:br/>
              <w:t>Main-d'oeuvre tot</w:t>
            </w:r>
            <w:r w:rsidRPr="008957FD">
              <w:rPr>
                <w:sz w:val="20"/>
              </w:rPr>
              <w:t>a</w:t>
            </w:r>
            <w:r w:rsidRPr="008957FD">
              <w:rPr>
                <w:sz w:val="20"/>
              </w:rPr>
              <w:t>le</w:t>
            </w:r>
          </w:p>
        </w:tc>
        <w:tc>
          <w:tcPr>
            <w:tcW w:w="810" w:type="dxa"/>
            <w:shd w:val="clear" w:color="auto" w:fill="FFFFFF"/>
          </w:tcPr>
          <w:p w14:paraId="7805DD3C" w14:textId="77777777" w:rsidR="00CB73BC" w:rsidRPr="008957FD" w:rsidRDefault="00CB73BC" w:rsidP="00CB73BC">
            <w:pPr>
              <w:spacing w:before="60" w:after="60"/>
              <w:ind w:firstLine="0"/>
              <w:rPr>
                <w:sz w:val="20"/>
                <w:szCs w:val="10"/>
              </w:rPr>
            </w:pPr>
            <w:r w:rsidRPr="008957FD">
              <w:rPr>
                <w:sz w:val="20"/>
              </w:rPr>
              <w:t>9.0%</w:t>
            </w:r>
          </w:p>
        </w:tc>
      </w:tr>
      <w:tr w:rsidR="00CB73BC" w:rsidRPr="008957FD" w14:paraId="10E201C1" w14:textId="77777777">
        <w:tblPrEx>
          <w:tblCellMar>
            <w:top w:w="0" w:type="dxa"/>
            <w:bottom w:w="0" w:type="dxa"/>
          </w:tblCellMar>
        </w:tblPrEx>
        <w:tc>
          <w:tcPr>
            <w:tcW w:w="3960" w:type="dxa"/>
            <w:shd w:val="clear" w:color="auto" w:fill="FFFFFF"/>
          </w:tcPr>
          <w:p w14:paraId="27B8913D" w14:textId="77777777" w:rsidR="00CB73BC" w:rsidRPr="008957FD" w:rsidRDefault="00CB73BC" w:rsidP="00CB73BC">
            <w:pPr>
              <w:ind w:firstLine="0"/>
              <w:rPr>
                <w:sz w:val="20"/>
              </w:rPr>
            </w:pPr>
          </w:p>
        </w:tc>
        <w:tc>
          <w:tcPr>
            <w:tcW w:w="810" w:type="dxa"/>
            <w:shd w:val="clear" w:color="auto" w:fill="FFFFFF"/>
          </w:tcPr>
          <w:p w14:paraId="6EA88742" w14:textId="77777777" w:rsidR="00CB73BC" w:rsidRPr="008957FD" w:rsidRDefault="00CB73BC" w:rsidP="00CB73BC">
            <w:pPr>
              <w:ind w:firstLine="0"/>
              <w:rPr>
                <w:sz w:val="20"/>
              </w:rPr>
            </w:pPr>
          </w:p>
        </w:tc>
        <w:tc>
          <w:tcPr>
            <w:tcW w:w="3240" w:type="dxa"/>
            <w:shd w:val="clear" w:color="auto" w:fill="FFFFFF"/>
          </w:tcPr>
          <w:p w14:paraId="5259CE5C" w14:textId="77777777" w:rsidR="00CB73BC" w:rsidRPr="008957FD" w:rsidRDefault="00CB73BC" w:rsidP="00CB73BC">
            <w:pPr>
              <w:ind w:firstLine="0"/>
              <w:rPr>
                <w:sz w:val="20"/>
              </w:rPr>
            </w:pPr>
          </w:p>
        </w:tc>
        <w:tc>
          <w:tcPr>
            <w:tcW w:w="810" w:type="dxa"/>
            <w:shd w:val="clear" w:color="auto" w:fill="FFFFFF"/>
          </w:tcPr>
          <w:p w14:paraId="5A4E821A" w14:textId="77777777" w:rsidR="00CB73BC" w:rsidRPr="008957FD" w:rsidRDefault="00CB73BC" w:rsidP="00CB73BC">
            <w:pPr>
              <w:ind w:firstLine="0"/>
              <w:rPr>
                <w:sz w:val="20"/>
              </w:rPr>
            </w:pPr>
          </w:p>
        </w:tc>
      </w:tr>
      <w:tr w:rsidR="00CB73BC" w:rsidRPr="008957FD" w14:paraId="5F62E203" w14:textId="77777777">
        <w:tblPrEx>
          <w:tblCellMar>
            <w:top w:w="0" w:type="dxa"/>
            <w:bottom w:w="0" w:type="dxa"/>
          </w:tblCellMar>
        </w:tblPrEx>
        <w:tc>
          <w:tcPr>
            <w:tcW w:w="3960" w:type="dxa"/>
            <w:shd w:val="clear" w:color="auto" w:fill="FFFFFF"/>
          </w:tcPr>
          <w:p w14:paraId="496A0894"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w:t>
            </w:r>
            <w:r w:rsidRPr="008957FD">
              <w:rPr>
                <w:sz w:val="20"/>
              </w:rPr>
              <w:br/>
              <w:t>Vendeurs-euses</w:t>
            </w:r>
            <w:r w:rsidRPr="008957FD">
              <w:rPr>
                <w:sz w:val="20"/>
              </w:rPr>
              <w:br/>
              <w:t>Toutes activ</w:t>
            </w:r>
            <w:r w:rsidRPr="008957FD">
              <w:rPr>
                <w:sz w:val="20"/>
              </w:rPr>
              <w:t>i</w:t>
            </w:r>
            <w:r w:rsidRPr="008957FD">
              <w:rPr>
                <w:sz w:val="20"/>
              </w:rPr>
              <w:t>tés :</w:t>
            </w:r>
          </w:p>
        </w:tc>
        <w:tc>
          <w:tcPr>
            <w:tcW w:w="810" w:type="dxa"/>
            <w:shd w:val="clear" w:color="auto" w:fill="FFFFFF"/>
          </w:tcPr>
          <w:p w14:paraId="03D7E9D7" w14:textId="77777777" w:rsidR="00CB73BC" w:rsidRPr="008957FD" w:rsidRDefault="00CB73BC" w:rsidP="00CB73BC">
            <w:pPr>
              <w:spacing w:before="60" w:after="60"/>
              <w:ind w:firstLine="0"/>
              <w:rPr>
                <w:sz w:val="20"/>
                <w:szCs w:val="10"/>
              </w:rPr>
            </w:pPr>
            <w:r w:rsidRPr="008957FD">
              <w:rPr>
                <w:sz w:val="20"/>
              </w:rPr>
              <w:t>36.0%</w:t>
            </w:r>
          </w:p>
        </w:tc>
        <w:tc>
          <w:tcPr>
            <w:tcW w:w="3240" w:type="dxa"/>
            <w:shd w:val="clear" w:color="auto" w:fill="FFFFFF"/>
          </w:tcPr>
          <w:p w14:paraId="0D3288F1"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w:t>
            </w:r>
            <w:r w:rsidRPr="008957FD">
              <w:rPr>
                <w:sz w:val="20"/>
              </w:rPr>
              <w:br/>
              <w:t>Vendeurs-euses</w:t>
            </w:r>
            <w:r w:rsidRPr="008957FD">
              <w:rPr>
                <w:sz w:val="20"/>
              </w:rPr>
              <w:br/>
              <w:t>Toutes activ</w:t>
            </w:r>
            <w:r w:rsidRPr="008957FD">
              <w:rPr>
                <w:sz w:val="20"/>
              </w:rPr>
              <w:t>i</w:t>
            </w:r>
            <w:r w:rsidRPr="008957FD">
              <w:rPr>
                <w:sz w:val="20"/>
              </w:rPr>
              <w:t>tés :</w:t>
            </w:r>
          </w:p>
        </w:tc>
        <w:tc>
          <w:tcPr>
            <w:tcW w:w="810" w:type="dxa"/>
            <w:shd w:val="clear" w:color="auto" w:fill="FFFFFF"/>
          </w:tcPr>
          <w:p w14:paraId="66BC42FD" w14:textId="77777777" w:rsidR="00CB73BC" w:rsidRPr="008957FD" w:rsidRDefault="00CB73BC" w:rsidP="00CB73BC">
            <w:pPr>
              <w:spacing w:before="60" w:after="60"/>
              <w:ind w:firstLine="0"/>
              <w:rPr>
                <w:sz w:val="20"/>
                <w:szCs w:val="10"/>
              </w:rPr>
            </w:pPr>
            <w:r w:rsidRPr="008957FD">
              <w:rPr>
                <w:sz w:val="20"/>
              </w:rPr>
              <w:t>42.3%</w:t>
            </w:r>
          </w:p>
        </w:tc>
      </w:tr>
      <w:tr w:rsidR="00CB73BC" w:rsidRPr="008957FD" w14:paraId="373E684F" w14:textId="77777777">
        <w:tblPrEx>
          <w:tblCellMar>
            <w:top w:w="0" w:type="dxa"/>
            <w:bottom w:w="0" w:type="dxa"/>
          </w:tblCellMar>
        </w:tblPrEx>
        <w:tc>
          <w:tcPr>
            <w:tcW w:w="3960" w:type="dxa"/>
            <w:shd w:val="clear" w:color="auto" w:fill="FFFFFF"/>
          </w:tcPr>
          <w:p w14:paraId="6F8581D3" w14:textId="77777777" w:rsidR="00CB73BC" w:rsidRPr="008957FD" w:rsidRDefault="00CB73BC" w:rsidP="00CB73BC">
            <w:pPr>
              <w:ind w:firstLine="0"/>
              <w:rPr>
                <w:sz w:val="20"/>
              </w:rPr>
            </w:pPr>
          </w:p>
        </w:tc>
        <w:tc>
          <w:tcPr>
            <w:tcW w:w="810" w:type="dxa"/>
            <w:shd w:val="clear" w:color="auto" w:fill="FFFFFF"/>
          </w:tcPr>
          <w:p w14:paraId="6FD27BB4" w14:textId="77777777" w:rsidR="00CB73BC" w:rsidRPr="008957FD" w:rsidRDefault="00CB73BC" w:rsidP="00CB73BC">
            <w:pPr>
              <w:ind w:firstLine="0"/>
              <w:rPr>
                <w:sz w:val="20"/>
              </w:rPr>
            </w:pPr>
          </w:p>
        </w:tc>
        <w:tc>
          <w:tcPr>
            <w:tcW w:w="3240" w:type="dxa"/>
            <w:shd w:val="clear" w:color="auto" w:fill="FFFFFF"/>
          </w:tcPr>
          <w:p w14:paraId="78E09290" w14:textId="77777777" w:rsidR="00CB73BC" w:rsidRPr="008957FD" w:rsidRDefault="00CB73BC" w:rsidP="00CB73BC">
            <w:pPr>
              <w:ind w:firstLine="0"/>
              <w:rPr>
                <w:sz w:val="20"/>
              </w:rPr>
            </w:pPr>
          </w:p>
        </w:tc>
        <w:tc>
          <w:tcPr>
            <w:tcW w:w="810" w:type="dxa"/>
            <w:shd w:val="clear" w:color="auto" w:fill="FFFFFF"/>
          </w:tcPr>
          <w:p w14:paraId="5A6386FC" w14:textId="77777777" w:rsidR="00CB73BC" w:rsidRPr="008957FD" w:rsidRDefault="00CB73BC" w:rsidP="00CB73BC">
            <w:pPr>
              <w:ind w:firstLine="0"/>
              <w:rPr>
                <w:sz w:val="20"/>
              </w:rPr>
            </w:pPr>
          </w:p>
        </w:tc>
      </w:tr>
      <w:tr w:rsidR="00CB73BC" w:rsidRPr="008957FD" w14:paraId="3A25BF6F" w14:textId="77777777">
        <w:tblPrEx>
          <w:tblCellMar>
            <w:top w:w="0" w:type="dxa"/>
            <w:bottom w:w="0" w:type="dxa"/>
          </w:tblCellMar>
        </w:tblPrEx>
        <w:tc>
          <w:tcPr>
            <w:tcW w:w="3960" w:type="dxa"/>
            <w:shd w:val="clear" w:color="auto" w:fill="FFFFFF"/>
          </w:tcPr>
          <w:p w14:paraId="703474B7"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Par activité écon</w:t>
            </w:r>
            <w:r w:rsidRPr="008957FD">
              <w:rPr>
                <w:sz w:val="20"/>
              </w:rPr>
              <w:t>o</w:t>
            </w:r>
            <w:r w:rsidRPr="008957FD">
              <w:rPr>
                <w:sz w:val="20"/>
              </w:rPr>
              <w:t>mique</w:t>
            </w:r>
          </w:p>
        </w:tc>
        <w:tc>
          <w:tcPr>
            <w:tcW w:w="810" w:type="dxa"/>
            <w:shd w:val="clear" w:color="auto" w:fill="FFFFFF"/>
          </w:tcPr>
          <w:p w14:paraId="276E7E67" w14:textId="77777777" w:rsidR="00CB73BC" w:rsidRPr="008957FD" w:rsidRDefault="00CB73BC" w:rsidP="00CB73BC">
            <w:pPr>
              <w:spacing w:before="60" w:after="60"/>
              <w:ind w:firstLine="0"/>
              <w:rPr>
                <w:sz w:val="20"/>
                <w:szCs w:val="10"/>
              </w:rPr>
            </w:pPr>
            <w:r w:rsidRPr="008957FD">
              <w:rPr>
                <w:sz w:val="20"/>
                <w:szCs w:val="10"/>
              </w:rPr>
              <w:t>%</w:t>
            </w:r>
          </w:p>
        </w:tc>
        <w:tc>
          <w:tcPr>
            <w:tcW w:w="3240" w:type="dxa"/>
            <w:shd w:val="clear" w:color="auto" w:fill="FFFFFF"/>
          </w:tcPr>
          <w:p w14:paraId="54F3FAE0" w14:textId="77777777" w:rsidR="00CB73BC" w:rsidRPr="008957FD" w:rsidRDefault="00CB73BC" w:rsidP="00CB73BC">
            <w:pPr>
              <w:spacing w:before="60" w:after="60"/>
              <w:ind w:firstLine="0"/>
              <w:rPr>
                <w:sz w:val="20"/>
              </w:rPr>
            </w:pPr>
            <w:r w:rsidRPr="008957FD">
              <w:rPr>
                <w:sz w:val="20"/>
              </w:rPr>
              <w:t>Taux de f</w:t>
            </w:r>
            <w:r w:rsidRPr="008957FD">
              <w:rPr>
                <w:sz w:val="20"/>
              </w:rPr>
              <w:t>é</w:t>
            </w:r>
            <w:r w:rsidRPr="008957FD">
              <w:rPr>
                <w:sz w:val="20"/>
              </w:rPr>
              <w:t>minité -</w:t>
            </w:r>
            <w:r w:rsidRPr="008957FD">
              <w:rPr>
                <w:sz w:val="20"/>
              </w:rPr>
              <w:br/>
              <w:t>Vendeurs-euses</w:t>
            </w:r>
            <w:r w:rsidRPr="008957FD">
              <w:rPr>
                <w:sz w:val="20"/>
              </w:rPr>
              <w:br/>
              <w:t>Par activité écon</w:t>
            </w:r>
            <w:r w:rsidRPr="008957FD">
              <w:rPr>
                <w:sz w:val="20"/>
              </w:rPr>
              <w:t>o</w:t>
            </w:r>
            <w:r w:rsidRPr="008957FD">
              <w:rPr>
                <w:sz w:val="20"/>
              </w:rPr>
              <w:t>mique</w:t>
            </w:r>
          </w:p>
        </w:tc>
        <w:tc>
          <w:tcPr>
            <w:tcW w:w="810" w:type="dxa"/>
            <w:shd w:val="clear" w:color="auto" w:fill="FFFFFF"/>
          </w:tcPr>
          <w:p w14:paraId="2EEC4BD4" w14:textId="77777777" w:rsidR="00CB73BC" w:rsidRPr="008957FD" w:rsidRDefault="00CB73BC" w:rsidP="00CB73BC">
            <w:pPr>
              <w:spacing w:before="60" w:after="60"/>
              <w:ind w:firstLine="0"/>
              <w:rPr>
                <w:sz w:val="20"/>
                <w:szCs w:val="10"/>
              </w:rPr>
            </w:pPr>
            <w:r w:rsidRPr="008957FD">
              <w:rPr>
                <w:sz w:val="20"/>
                <w:szCs w:val="10"/>
              </w:rPr>
              <w:t>%</w:t>
            </w:r>
          </w:p>
        </w:tc>
      </w:tr>
      <w:tr w:rsidR="00CB73BC" w:rsidRPr="008957FD" w14:paraId="150310D0" w14:textId="77777777">
        <w:tblPrEx>
          <w:tblCellMar>
            <w:top w:w="0" w:type="dxa"/>
            <w:bottom w:w="0" w:type="dxa"/>
          </w:tblCellMar>
        </w:tblPrEx>
        <w:tc>
          <w:tcPr>
            <w:tcW w:w="3960" w:type="dxa"/>
            <w:shd w:val="clear" w:color="auto" w:fill="FFFFFF"/>
          </w:tcPr>
          <w:p w14:paraId="552DE0BC" w14:textId="77777777" w:rsidR="00CB73BC" w:rsidRPr="008957FD" w:rsidRDefault="00CB73BC" w:rsidP="00CB73BC">
            <w:pPr>
              <w:ind w:firstLine="0"/>
              <w:rPr>
                <w:sz w:val="20"/>
                <w:szCs w:val="10"/>
              </w:rPr>
            </w:pPr>
          </w:p>
        </w:tc>
        <w:tc>
          <w:tcPr>
            <w:tcW w:w="810" w:type="dxa"/>
            <w:shd w:val="clear" w:color="auto" w:fill="FFFFFF"/>
          </w:tcPr>
          <w:p w14:paraId="5C137D36" w14:textId="77777777" w:rsidR="00CB73BC" w:rsidRPr="008957FD" w:rsidRDefault="00CB73BC" w:rsidP="00CB73BC">
            <w:pPr>
              <w:ind w:firstLine="0"/>
              <w:rPr>
                <w:sz w:val="20"/>
              </w:rPr>
            </w:pPr>
          </w:p>
        </w:tc>
        <w:tc>
          <w:tcPr>
            <w:tcW w:w="3240" w:type="dxa"/>
            <w:shd w:val="clear" w:color="auto" w:fill="FFFFFF"/>
          </w:tcPr>
          <w:p w14:paraId="72B7768D" w14:textId="77777777" w:rsidR="00CB73BC" w:rsidRPr="008957FD" w:rsidRDefault="00CB73BC" w:rsidP="00CB73BC">
            <w:pPr>
              <w:ind w:firstLine="0"/>
              <w:rPr>
                <w:sz w:val="20"/>
                <w:szCs w:val="10"/>
              </w:rPr>
            </w:pPr>
          </w:p>
        </w:tc>
        <w:tc>
          <w:tcPr>
            <w:tcW w:w="810" w:type="dxa"/>
            <w:shd w:val="clear" w:color="auto" w:fill="FFFFFF"/>
          </w:tcPr>
          <w:p w14:paraId="034BFBAF" w14:textId="77777777" w:rsidR="00CB73BC" w:rsidRPr="008957FD" w:rsidRDefault="00CB73BC" w:rsidP="00CB73BC">
            <w:pPr>
              <w:ind w:firstLine="0"/>
              <w:rPr>
                <w:sz w:val="20"/>
              </w:rPr>
            </w:pPr>
          </w:p>
        </w:tc>
      </w:tr>
      <w:tr w:rsidR="00CB73BC" w:rsidRPr="008957FD" w14:paraId="00457354" w14:textId="77777777">
        <w:tblPrEx>
          <w:tblCellMar>
            <w:top w:w="0" w:type="dxa"/>
            <w:bottom w:w="0" w:type="dxa"/>
          </w:tblCellMar>
        </w:tblPrEx>
        <w:tc>
          <w:tcPr>
            <w:tcW w:w="3960" w:type="dxa"/>
            <w:shd w:val="clear" w:color="auto" w:fill="FFFFFF"/>
          </w:tcPr>
          <w:p w14:paraId="31A8C3CC" w14:textId="77777777" w:rsidR="00CB73BC" w:rsidRPr="008957FD" w:rsidRDefault="00CB73BC" w:rsidP="00CB73BC">
            <w:pPr>
              <w:spacing w:before="60" w:after="60"/>
              <w:ind w:firstLine="0"/>
              <w:rPr>
                <w:sz w:val="20"/>
              </w:rPr>
            </w:pPr>
            <w:r w:rsidRPr="008957FD">
              <w:rPr>
                <w:sz w:val="20"/>
              </w:rPr>
              <w:t>1) Services sociaux, co</w:t>
            </w:r>
            <w:r w:rsidRPr="008957FD">
              <w:rPr>
                <w:sz w:val="20"/>
              </w:rPr>
              <w:t>m</w:t>
            </w:r>
            <w:r w:rsidRPr="008957FD">
              <w:rPr>
                <w:sz w:val="20"/>
              </w:rPr>
              <w:t>merciaux industriels et pe</w:t>
            </w:r>
            <w:r w:rsidRPr="008957FD">
              <w:rPr>
                <w:sz w:val="20"/>
              </w:rPr>
              <w:t>r</w:t>
            </w:r>
            <w:r w:rsidRPr="008957FD">
              <w:rPr>
                <w:sz w:val="20"/>
              </w:rPr>
              <w:t>sonnels</w:t>
            </w:r>
          </w:p>
        </w:tc>
        <w:tc>
          <w:tcPr>
            <w:tcW w:w="810" w:type="dxa"/>
            <w:shd w:val="clear" w:color="auto" w:fill="FFFFFF"/>
          </w:tcPr>
          <w:p w14:paraId="326C377C" w14:textId="77777777" w:rsidR="00CB73BC" w:rsidRPr="008957FD" w:rsidRDefault="00CB73BC" w:rsidP="00CB73BC">
            <w:pPr>
              <w:spacing w:before="60" w:after="60"/>
              <w:ind w:firstLine="0"/>
              <w:rPr>
                <w:sz w:val="20"/>
              </w:rPr>
            </w:pPr>
            <w:r w:rsidRPr="008957FD">
              <w:rPr>
                <w:sz w:val="20"/>
              </w:rPr>
              <w:t>40.9%</w:t>
            </w:r>
          </w:p>
        </w:tc>
        <w:tc>
          <w:tcPr>
            <w:tcW w:w="3240" w:type="dxa"/>
            <w:shd w:val="clear" w:color="auto" w:fill="FFFFFF"/>
          </w:tcPr>
          <w:p w14:paraId="7C9969BC" w14:textId="77777777" w:rsidR="00CB73BC" w:rsidRPr="008957FD" w:rsidRDefault="00CB73BC" w:rsidP="00CB73BC">
            <w:pPr>
              <w:spacing w:before="60" w:after="60"/>
              <w:ind w:firstLine="0"/>
              <w:rPr>
                <w:sz w:val="20"/>
              </w:rPr>
            </w:pPr>
            <w:r w:rsidRPr="008957FD">
              <w:rPr>
                <w:sz w:val="20"/>
              </w:rPr>
              <w:t>1) Agriculture</w:t>
            </w:r>
          </w:p>
        </w:tc>
        <w:tc>
          <w:tcPr>
            <w:tcW w:w="810" w:type="dxa"/>
            <w:shd w:val="clear" w:color="auto" w:fill="FFFFFF"/>
          </w:tcPr>
          <w:p w14:paraId="247A3B66" w14:textId="77777777" w:rsidR="00CB73BC" w:rsidRPr="008957FD" w:rsidRDefault="00CB73BC" w:rsidP="00CB73BC">
            <w:pPr>
              <w:spacing w:before="60" w:after="60"/>
              <w:ind w:firstLine="0"/>
              <w:rPr>
                <w:sz w:val="20"/>
              </w:rPr>
            </w:pPr>
            <w:r w:rsidRPr="008957FD">
              <w:rPr>
                <w:sz w:val="20"/>
              </w:rPr>
              <w:t>55.8%</w:t>
            </w:r>
          </w:p>
        </w:tc>
      </w:tr>
      <w:tr w:rsidR="00CB73BC" w:rsidRPr="008957FD" w14:paraId="40B9E939" w14:textId="77777777">
        <w:tblPrEx>
          <w:tblCellMar>
            <w:top w:w="0" w:type="dxa"/>
            <w:bottom w:w="0" w:type="dxa"/>
          </w:tblCellMar>
        </w:tblPrEx>
        <w:tc>
          <w:tcPr>
            <w:tcW w:w="3960" w:type="dxa"/>
            <w:shd w:val="clear" w:color="auto" w:fill="FFFFFF"/>
          </w:tcPr>
          <w:p w14:paraId="036604A2" w14:textId="77777777" w:rsidR="00CB73BC" w:rsidRPr="008957FD" w:rsidRDefault="00CB73BC" w:rsidP="00CB73BC">
            <w:pPr>
              <w:spacing w:before="60" w:after="60"/>
              <w:ind w:firstLine="0"/>
              <w:rPr>
                <w:sz w:val="20"/>
              </w:rPr>
            </w:pPr>
            <w:r w:rsidRPr="008957FD">
              <w:rPr>
                <w:sz w:val="20"/>
              </w:rPr>
              <w:t>2) Commerce</w:t>
            </w:r>
          </w:p>
        </w:tc>
        <w:tc>
          <w:tcPr>
            <w:tcW w:w="810" w:type="dxa"/>
            <w:shd w:val="clear" w:color="auto" w:fill="FFFFFF"/>
          </w:tcPr>
          <w:p w14:paraId="7BCC6748" w14:textId="77777777" w:rsidR="00CB73BC" w:rsidRPr="008957FD" w:rsidRDefault="00CB73BC" w:rsidP="00CB73BC">
            <w:pPr>
              <w:spacing w:before="60" w:after="60"/>
              <w:ind w:firstLine="0"/>
              <w:rPr>
                <w:sz w:val="20"/>
              </w:rPr>
            </w:pPr>
            <w:r w:rsidRPr="008957FD">
              <w:rPr>
                <w:sz w:val="20"/>
              </w:rPr>
              <w:t>40.7%</w:t>
            </w:r>
          </w:p>
        </w:tc>
        <w:tc>
          <w:tcPr>
            <w:tcW w:w="3240" w:type="dxa"/>
            <w:shd w:val="clear" w:color="auto" w:fill="FFFFFF"/>
          </w:tcPr>
          <w:p w14:paraId="6BA338B7" w14:textId="77777777" w:rsidR="00CB73BC" w:rsidRPr="008957FD" w:rsidRDefault="00CB73BC" w:rsidP="00CB73BC">
            <w:pPr>
              <w:spacing w:before="60" w:after="60"/>
              <w:ind w:firstLine="0"/>
              <w:rPr>
                <w:sz w:val="20"/>
              </w:rPr>
            </w:pPr>
            <w:r w:rsidRPr="008957FD">
              <w:rPr>
                <w:sz w:val="20"/>
              </w:rPr>
              <w:t>2) Services sociaux, co</w:t>
            </w:r>
            <w:r w:rsidRPr="008957FD">
              <w:rPr>
                <w:sz w:val="20"/>
              </w:rPr>
              <w:t>m</w:t>
            </w:r>
            <w:r w:rsidRPr="008957FD">
              <w:rPr>
                <w:sz w:val="20"/>
              </w:rPr>
              <w:t>merciaux industriels et pe</w:t>
            </w:r>
            <w:r w:rsidRPr="008957FD">
              <w:rPr>
                <w:sz w:val="20"/>
              </w:rPr>
              <w:t>r</w:t>
            </w:r>
            <w:r w:rsidRPr="008957FD">
              <w:rPr>
                <w:sz w:val="20"/>
              </w:rPr>
              <w:t>sonnels</w:t>
            </w:r>
          </w:p>
        </w:tc>
        <w:tc>
          <w:tcPr>
            <w:tcW w:w="810" w:type="dxa"/>
            <w:shd w:val="clear" w:color="auto" w:fill="FFFFFF"/>
          </w:tcPr>
          <w:p w14:paraId="6FC3AC67" w14:textId="77777777" w:rsidR="00CB73BC" w:rsidRPr="008957FD" w:rsidRDefault="00CB73BC" w:rsidP="00CB73BC">
            <w:pPr>
              <w:spacing w:before="60" w:after="60"/>
              <w:ind w:firstLine="0"/>
              <w:rPr>
                <w:sz w:val="20"/>
                <w:szCs w:val="10"/>
              </w:rPr>
            </w:pPr>
            <w:r w:rsidRPr="008957FD">
              <w:rPr>
                <w:sz w:val="20"/>
              </w:rPr>
              <w:t>48.6%</w:t>
            </w:r>
          </w:p>
        </w:tc>
      </w:tr>
      <w:tr w:rsidR="00CB73BC" w:rsidRPr="008957FD" w14:paraId="516E5591" w14:textId="77777777">
        <w:tblPrEx>
          <w:tblCellMar>
            <w:top w:w="0" w:type="dxa"/>
            <w:bottom w:w="0" w:type="dxa"/>
          </w:tblCellMar>
        </w:tblPrEx>
        <w:tc>
          <w:tcPr>
            <w:tcW w:w="3960" w:type="dxa"/>
            <w:shd w:val="clear" w:color="auto" w:fill="FFFFFF"/>
          </w:tcPr>
          <w:p w14:paraId="373508A6" w14:textId="77777777" w:rsidR="00CB73BC" w:rsidRPr="008957FD" w:rsidRDefault="00CB73BC" w:rsidP="00CB73BC">
            <w:pPr>
              <w:spacing w:before="60" w:after="60"/>
              <w:ind w:firstLine="0"/>
              <w:rPr>
                <w:sz w:val="20"/>
              </w:rPr>
            </w:pPr>
            <w:r w:rsidRPr="008957FD">
              <w:rPr>
                <w:sz w:val="20"/>
              </w:rPr>
              <w:t>3) Agriculture</w:t>
            </w:r>
          </w:p>
        </w:tc>
        <w:tc>
          <w:tcPr>
            <w:tcW w:w="810" w:type="dxa"/>
            <w:shd w:val="clear" w:color="auto" w:fill="FFFFFF"/>
          </w:tcPr>
          <w:p w14:paraId="08999316" w14:textId="77777777" w:rsidR="00CB73BC" w:rsidRPr="008957FD" w:rsidRDefault="00CB73BC" w:rsidP="00CB73BC">
            <w:pPr>
              <w:spacing w:before="60" w:after="60"/>
              <w:ind w:firstLine="0"/>
              <w:rPr>
                <w:sz w:val="20"/>
              </w:rPr>
            </w:pPr>
            <w:r w:rsidRPr="008957FD">
              <w:rPr>
                <w:sz w:val="20"/>
              </w:rPr>
              <w:t>35.2%</w:t>
            </w:r>
          </w:p>
        </w:tc>
        <w:tc>
          <w:tcPr>
            <w:tcW w:w="3240" w:type="dxa"/>
            <w:shd w:val="clear" w:color="auto" w:fill="FFFFFF"/>
          </w:tcPr>
          <w:p w14:paraId="06AC711D" w14:textId="77777777" w:rsidR="00CB73BC" w:rsidRPr="008957FD" w:rsidRDefault="00CB73BC" w:rsidP="00CB73BC">
            <w:pPr>
              <w:spacing w:before="60" w:after="60"/>
              <w:ind w:firstLine="0"/>
              <w:rPr>
                <w:sz w:val="20"/>
              </w:rPr>
            </w:pPr>
            <w:r w:rsidRPr="008957FD">
              <w:rPr>
                <w:sz w:val="20"/>
              </w:rPr>
              <w:t>3) Commerce</w:t>
            </w:r>
          </w:p>
        </w:tc>
        <w:tc>
          <w:tcPr>
            <w:tcW w:w="810" w:type="dxa"/>
            <w:shd w:val="clear" w:color="auto" w:fill="FFFFFF"/>
          </w:tcPr>
          <w:p w14:paraId="207C08E7" w14:textId="77777777" w:rsidR="00CB73BC" w:rsidRPr="008957FD" w:rsidRDefault="00CB73BC" w:rsidP="00CB73BC">
            <w:pPr>
              <w:spacing w:before="60" w:after="60"/>
              <w:ind w:firstLine="0"/>
              <w:rPr>
                <w:sz w:val="20"/>
              </w:rPr>
            </w:pPr>
            <w:r w:rsidRPr="008957FD">
              <w:rPr>
                <w:sz w:val="20"/>
              </w:rPr>
              <w:t>47.3%</w:t>
            </w:r>
          </w:p>
        </w:tc>
      </w:tr>
      <w:tr w:rsidR="00CB73BC" w:rsidRPr="008957FD" w14:paraId="30658868" w14:textId="77777777">
        <w:tblPrEx>
          <w:tblCellMar>
            <w:top w:w="0" w:type="dxa"/>
            <w:bottom w:w="0" w:type="dxa"/>
          </w:tblCellMar>
        </w:tblPrEx>
        <w:tc>
          <w:tcPr>
            <w:tcW w:w="3960" w:type="dxa"/>
            <w:shd w:val="clear" w:color="auto" w:fill="FFFFFF"/>
          </w:tcPr>
          <w:p w14:paraId="10D578BD" w14:textId="77777777" w:rsidR="00CB73BC" w:rsidRPr="008957FD" w:rsidRDefault="00CB73BC" w:rsidP="00CB73BC">
            <w:pPr>
              <w:spacing w:before="60" w:after="60"/>
              <w:ind w:firstLine="0"/>
              <w:rPr>
                <w:sz w:val="20"/>
              </w:rPr>
            </w:pPr>
            <w:r w:rsidRPr="008957FD">
              <w:rPr>
                <w:sz w:val="20"/>
              </w:rPr>
              <w:t>4) Administration publique et Défense nation</w:t>
            </w:r>
            <w:r w:rsidRPr="008957FD">
              <w:rPr>
                <w:sz w:val="20"/>
              </w:rPr>
              <w:t>a</w:t>
            </w:r>
            <w:r w:rsidRPr="008957FD">
              <w:rPr>
                <w:sz w:val="20"/>
              </w:rPr>
              <w:t>le</w:t>
            </w:r>
          </w:p>
        </w:tc>
        <w:tc>
          <w:tcPr>
            <w:tcW w:w="810" w:type="dxa"/>
            <w:shd w:val="clear" w:color="auto" w:fill="FFFFFF"/>
          </w:tcPr>
          <w:p w14:paraId="6885B510" w14:textId="77777777" w:rsidR="00CB73BC" w:rsidRPr="008957FD" w:rsidRDefault="00CB73BC" w:rsidP="00CB73BC">
            <w:pPr>
              <w:spacing w:before="60" w:after="60"/>
              <w:ind w:firstLine="0"/>
              <w:rPr>
                <w:sz w:val="20"/>
                <w:szCs w:val="10"/>
              </w:rPr>
            </w:pPr>
            <w:r w:rsidRPr="008957FD">
              <w:rPr>
                <w:sz w:val="20"/>
              </w:rPr>
              <w:t>33.0%</w:t>
            </w:r>
          </w:p>
        </w:tc>
        <w:tc>
          <w:tcPr>
            <w:tcW w:w="3240" w:type="dxa"/>
            <w:shd w:val="clear" w:color="auto" w:fill="FFFFFF"/>
          </w:tcPr>
          <w:p w14:paraId="6C800ED0" w14:textId="77777777" w:rsidR="00CB73BC" w:rsidRPr="008957FD" w:rsidRDefault="00CB73BC" w:rsidP="00CB73BC">
            <w:pPr>
              <w:spacing w:before="60" w:after="60"/>
              <w:ind w:firstLine="0"/>
              <w:rPr>
                <w:sz w:val="20"/>
              </w:rPr>
            </w:pPr>
            <w:r w:rsidRPr="008957FD">
              <w:rPr>
                <w:sz w:val="20"/>
              </w:rPr>
              <w:t>4) Administration p</w:t>
            </w:r>
            <w:r w:rsidRPr="008957FD">
              <w:rPr>
                <w:sz w:val="20"/>
              </w:rPr>
              <w:t>u</w:t>
            </w:r>
            <w:r w:rsidRPr="008957FD">
              <w:rPr>
                <w:sz w:val="20"/>
              </w:rPr>
              <w:t>blique et Défense n</w:t>
            </w:r>
            <w:r w:rsidRPr="008957FD">
              <w:rPr>
                <w:sz w:val="20"/>
              </w:rPr>
              <w:t>a</w:t>
            </w:r>
            <w:r w:rsidRPr="008957FD">
              <w:rPr>
                <w:sz w:val="20"/>
              </w:rPr>
              <w:t>tionale</w:t>
            </w:r>
          </w:p>
        </w:tc>
        <w:tc>
          <w:tcPr>
            <w:tcW w:w="810" w:type="dxa"/>
            <w:shd w:val="clear" w:color="auto" w:fill="FFFFFF"/>
          </w:tcPr>
          <w:p w14:paraId="07C51FE7" w14:textId="77777777" w:rsidR="00CB73BC" w:rsidRPr="008957FD" w:rsidRDefault="00CB73BC" w:rsidP="00CB73BC">
            <w:pPr>
              <w:spacing w:before="60" w:after="60"/>
              <w:ind w:firstLine="0"/>
              <w:rPr>
                <w:sz w:val="20"/>
                <w:szCs w:val="10"/>
              </w:rPr>
            </w:pPr>
            <w:r w:rsidRPr="008957FD">
              <w:rPr>
                <w:sz w:val="20"/>
              </w:rPr>
              <w:t>45.0%</w:t>
            </w:r>
          </w:p>
        </w:tc>
      </w:tr>
      <w:tr w:rsidR="00CB73BC" w:rsidRPr="008957FD" w14:paraId="061CB17B" w14:textId="77777777">
        <w:tblPrEx>
          <w:tblCellMar>
            <w:top w:w="0" w:type="dxa"/>
            <w:bottom w:w="0" w:type="dxa"/>
          </w:tblCellMar>
        </w:tblPrEx>
        <w:tc>
          <w:tcPr>
            <w:tcW w:w="3960" w:type="dxa"/>
            <w:shd w:val="clear" w:color="auto" w:fill="FFFFFF"/>
          </w:tcPr>
          <w:p w14:paraId="422ECD0E" w14:textId="77777777" w:rsidR="00CB73BC" w:rsidRPr="008957FD" w:rsidRDefault="00CB73BC" w:rsidP="00CB73BC">
            <w:pPr>
              <w:spacing w:before="60" w:after="60"/>
              <w:ind w:firstLine="0"/>
              <w:rPr>
                <w:sz w:val="20"/>
              </w:rPr>
            </w:pPr>
            <w:r w:rsidRPr="008957FD">
              <w:rPr>
                <w:sz w:val="20"/>
              </w:rPr>
              <w:t>5) Finances, a</w:t>
            </w:r>
            <w:r w:rsidRPr="008957FD">
              <w:rPr>
                <w:sz w:val="20"/>
              </w:rPr>
              <w:t>s</w:t>
            </w:r>
            <w:r w:rsidRPr="008957FD">
              <w:rPr>
                <w:sz w:val="20"/>
              </w:rPr>
              <w:t>surances et immeuble</w:t>
            </w:r>
          </w:p>
        </w:tc>
        <w:tc>
          <w:tcPr>
            <w:tcW w:w="810" w:type="dxa"/>
            <w:shd w:val="clear" w:color="auto" w:fill="FFFFFF"/>
          </w:tcPr>
          <w:p w14:paraId="187D72AC" w14:textId="77777777" w:rsidR="00CB73BC" w:rsidRPr="008957FD" w:rsidRDefault="00CB73BC" w:rsidP="00CB73BC">
            <w:pPr>
              <w:spacing w:before="60" w:after="60"/>
              <w:ind w:firstLine="0"/>
              <w:rPr>
                <w:sz w:val="20"/>
                <w:szCs w:val="10"/>
              </w:rPr>
            </w:pPr>
            <w:r w:rsidRPr="008957FD">
              <w:rPr>
                <w:sz w:val="20"/>
              </w:rPr>
              <w:t>28.7%</w:t>
            </w:r>
          </w:p>
        </w:tc>
        <w:tc>
          <w:tcPr>
            <w:tcW w:w="3240" w:type="dxa"/>
            <w:shd w:val="clear" w:color="auto" w:fill="FFFFFF"/>
          </w:tcPr>
          <w:p w14:paraId="1FA4E922" w14:textId="77777777" w:rsidR="00CB73BC" w:rsidRPr="008957FD" w:rsidRDefault="00CB73BC" w:rsidP="00CB73BC">
            <w:pPr>
              <w:spacing w:before="60" w:after="60"/>
              <w:ind w:firstLine="0"/>
              <w:rPr>
                <w:sz w:val="20"/>
              </w:rPr>
            </w:pPr>
            <w:r w:rsidRPr="008957FD">
              <w:rPr>
                <w:sz w:val="20"/>
              </w:rPr>
              <w:t>5) Finances, a</w:t>
            </w:r>
            <w:r w:rsidRPr="008957FD">
              <w:rPr>
                <w:sz w:val="20"/>
              </w:rPr>
              <w:t>s</w:t>
            </w:r>
            <w:r w:rsidRPr="008957FD">
              <w:rPr>
                <w:sz w:val="20"/>
              </w:rPr>
              <w:t>surances et immeuble</w:t>
            </w:r>
          </w:p>
        </w:tc>
        <w:tc>
          <w:tcPr>
            <w:tcW w:w="810" w:type="dxa"/>
            <w:shd w:val="clear" w:color="auto" w:fill="FFFFFF"/>
          </w:tcPr>
          <w:p w14:paraId="14907D1E" w14:textId="77777777" w:rsidR="00CB73BC" w:rsidRPr="008957FD" w:rsidRDefault="00CB73BC" w:rsidP="00CB73BC">
            <w:pPr>
              <w:spacing w:before="60" w:after="60"/>
              <w:ind w:firstLine="0"/>
              <w:rPr>
                <w:sz w:val="20"/>
                <w:szCs w:val="10"/>
              </w:rPr>
            </w:pPr>
            <w:r w:rsidRPr="008957FD">
              <w:rPr>
                <w:sz w:val="20"/>
              </w:rPr>
              <w:t>31.0%</w:t>
            </w:r>
          </w:p>
        </w:tc>
      </w:tr>
    </w:tbl>
    <w:p w14:paraId="15D17D66" w14:textId="77777777" w:rsidR="00CB73BC" w:rsidRPr="008957FD" w:rsidRDefault="00CB73BC" w:rsidP="00CB73BC">
      <w:pPr>
        <w:spacing w:before="60" w:after="60"/>
        <w:ind w:firstLine="0"/>
        <w:jc w:val="both"/>
        <w:rPr>
          <w:sz w:val="20"/>
        </w:rPr>
      </w:pPr>
      <w:r w:rsidRPr="008957FD">
        <w:rPr>
          <w:sz w:val="20"/>
          <w:lang w:eastAsia="fr-FR" w:bidi="fr-FR"/>
        </w:rPr>
        <w:t>Sources : Statistique Canada - Catalogues 99-522 (1961) ; 94-736 (1971) ; 92-923 (1981).</w:t>
      </w:r>
    </w:p>
    <w:p w14:paraId="20C470FF" w14:textId="77777777" w:rsidR="00CB73BC" w:rsidRPr="008957FD" w:rsidRDefault="00CB73BC" w:rsidP="00CB73BC">
      <w:pPr>
        <w:spacing w:before="120" w:after="120"/>
        <w:jc w:val="both"/>
        <w:rPr>
          <w:szCs w:val="2"/>
        </w:rPr>
      </w:pPr>
    </w:p>
    <w:p w14:paraId="2B2FB04B" w14:textId="77777777" w:rsidR="00CB73BC" w:rsidRPr="008957FD" w:rsidRDefault="00CB73BC" w:rsidP="00CB73BC">
      <w:pPr>
        <w:spacing w:before="120" w:after="120"/>
        <w:jc w:val="both"/>
        <w:rPr>
          <w:szCs w:val="2"/>
        </w:rPr>
      </w:pPr>
    </w:p>
    <w:p w14:paraId="5F8AF5ED" w14:textId="77777777" w:rsidR="00CB73BC" w:rsidRPr="008957FD" w:rsidRDefault="00CB73BC" w:rsidP="00CB73BC">
      <w:pPr>
        <w:spacing w:before="120" w:after="120"/>
        <w:jc w:val="both"/>
      </w:pPr>
      <w:r w:rsidRPr="008957FD">
        <w:rPr>
          <w:lang w:eastAsia="fr-FR" w:bidi="fr-FR"/>
        </w:rPr>
        <w:t>De plus, le tableau 7 fait clairement ressortir que les effectifs fém</w:t>
      </w:r>
      <w:r w:rsidRPr="008957FD">
        <w:rPr>
          <w:lang w:eastAsia="fr-FR" w:bidi="fr-FR"/>
        </w:rPr>
        <w:t>i</w:t>
      </w:r>
      <w:r w:rsidRPr="008957FD">
        <w:rPr>
          <w:lang w:eastAsia="fr-FR" w:bidi="fr-FR"/>
        </w:rPr>
        <w:t>nins dans les transports et communications, au cours de l'a</w:t>
      </w:r>
      <w:r w:rsidRPr="008957FD">
        <w:rPr>
          <w:lang w:eastAsia="fr-FR" w:bidi="fr-FR"/>
        </w:rPr>
        <w:t>n</w:t>
      </w:r>
      <w:r w:rsidRPr="008957FD">
        <w:rPr>
          <w:lang w:eastAsia="fr-FR" w:bidi="fr-FR"/>
        </w:rPr>
        <w:t>née 1981, restent surtout concentrés dans des types d'activité économ</w:t>
      </w:r>
      <w:r w:rsidRPr="008957FD">
        <w:rPr>
          <w:lang w:eastAsia="fr-FR" w:bidi="fr-FR"/>
        </w:rPr>
        <w:t>i</w:t>
      </w:r>
      <w:r w:rsidRPr="008957FD">
        <w:rPr>
          <w:lang w:eastAsia="fr-FR" w:bidi="fr-FR"/>
        </w:rPr>
        <w:t>que où les femmes sont plus présentes habituellement, soit dans les finances, a</w:t>
      </w:r>
      <w:r w:rsidRPr="008957FD">
        <w:rPr>
          <w:lang w:eastAsia="fr-FR" w:bidi="fr-FR"/>
        </w:rPr>
        <w:t>s</w:t>
      </w:r>
      <w:r w:rsidRPr="008957FD">
        <w:rPr>
          <w:lang w:eastAsia="fr-FR" w:bidi="fr-FR"/>
        </w:rPr>
        <w:t>surances et immeuble (QC : 8.8% - CA : 10.7%) ou enc</w:t>
      </w:r>
      <w:r w:rsidRPr="008957FD">
        <w:rPr>
          <w:lang w:eastAsia="fr-FR" w:bidi="fr-FR"/>
        </w:rPr>
        <w:t>o</w:t>
      </w:r>
      <w:r w:rsidRPr="008957FD">
        <w:rPr>
          <w:lang w:eastAsia="fr-FR" w:bidi="fr-FR"/>
        </w:rPr>
        <w:t>re dans les services sociaux, commerciaux, industriels et pe</w:t>
      </w:r>
      <w:r w:rsidRPr="008957FD">
        <w:rPr>
          <w:lang w:eastAsia="fr-FR" w:bidi="fr-FR"/>
        </w:rPr>
        <w:t>r</w:t>
      </w:r>
      <w:r w:rsidRPr="008957FD">
        <w:rPr>
          <w:lang w:eastAsia="fr-FR" w:bidi="fr-FR"/>
        </w:rPr>
        <w:t>sonnels (QC : 5.8% - CA : 15.2%).</w:t>
      </w:r>
    </w:p>
    <w:p w14:paraId="71096647" w14:textId="77777777" w:rsidR="00CB73BC" w:rsidRPr="008957FD" w:rsidRDefault="00CB73BC" w:rsidP="00CB73BC">
      <w:pPr>
        <w:spacing w:before="120" w:after="120"/>
        <w:jc w:val="both"/>
      </w:pPr>
      <w:r w:rsidRPr="008957FD">
        <w:rPr>
          <w:lang w:eastAsia="fr-FR" w:bidi="fr-FR"/>
        </w:rPr>
        <w:t>Notre analyse ne nous permet donc pas de convenir ni à la divers</w:t>
      </w:r>
      <w:r w:rsidRPr="008957FD">
        <w:rPr>
          <w:lang w:eastAsia="fr-FR" w:bidi="fr-FR"/>
        </w:rPr>
        <w:t>i</w:t>
      </w:r>
      <w:r w:rsidRPr="008957FD">
        <w:rPr>
          <w:lang w:eastAsia="fr-FR" w:bidi="fr-FR"/>
        </w:rPr>
        <w:t>fication, ni même au déplacement de la main-d'oeuvre fémin</w:t>
      </w:r>
      <w:r w:rsidRPr="008957FD">
        <w:rPr>
          <w:lang w:eastAsia="fr-FR" w:bidi="fr-FR"/>
        </w:rPr>
        <w:t>i</w:t>
      </w:r>
      <w:r w:rsidRPr="008957FD">
        <w:rPr>
          <w:lang w:eastAsia="fr-FR" w:bidi="fr-FR"/>
        </w:rPr>
        <w:t>ne dans le grand groupe professionnel des travailleuses des transports et co</w:t>
      </w:r>
      <w:r w:rsidRPr="008957FD">
        <w:rPr>
          <w:lang w:eastAsia="fr-FR" w:bidi="fr-FR"/>
        </w:rPr>
        <w:t>m</w:t>
      </w:r>
      <w:r w:rsidRPr="008957FD">
        <w:rPr>
          <w:lang w:eastAsia="fr-FR" w:bidi="fr-FR"/>
        </w:rPr>
        <w:t>munications. En effet, que ce soit au Québec ou encore dans l'ense</w:t>
      </w:r>
      <w:r w:rsidRPr="008957FD">
        <w:rPr>
          <w:lang w:eastAsia="fr-FR" w:bidi="fr-FR"/>
        </w:rPr>
        <w:t>m</w:t>
      </w:r>
      <w:r w:rsidRPr="008957FD">
        <w:rPr>
          <w:lang w:eastAsia="fr-FR" w:bidi="fr-FR"/>
        </w:rPr>
        <w:t>ble du Canada, le taux de féminité propre à ce grand groupe reste très largement inférieur à la proportion des effectifs masculins qu'on y r</w:t>
      </w:r>
      <w:r w:rsidRPr="008957FD">
        <w:rPr>
          <w:lang w:eastAsia="fr-FR" w:bidi="fr-FR"/>
        </w:rPr>
        <w:t>e</w:t>
      </w:r>
      <w:r w:rsidRPr="008957FD">
        <w:rPr>
          <w:lang w:eastAsia="fr-FR" w:bidi="fr-FR"/>
        </w:rPr>
        <w:t>trouve. De même, il n'excède pas la part de la main-d'œuvre fém</w:t>
      </w:r>
      <w:r w:rsidRPr="008957FD">
        <w:rPr>
          <w:lang w:eastAsia="fr-FR" w:bidi="fr-FR"/>
        </w:rPr>
        <w:t>i</w:t>
      </w:r>
      <w:r w:rsidRPr="008957FD">
        <w:rPr>
          <w:lang w:eastAsia="fr-FR" w:bidi="fr-FR"/>
        </w:rPr>
        <w:t>nine dans la population active totale. Non se</w:t>
      </w:r>
      <w:r w:rsidRPr="008957FD">
        <w:rPr>
          <w:lang w:eastAsia="fr-FR" w:bidi="fr-FR"/>
        </w:rPr>
        <w:t>u</w:t>
      </w:r>
      <w:r w:rsidRPr="008957FD">
        <w:rPr>
          <w:lang w:eastAsia="fr-FR" w:bidi="fr-FR"/>
        </w:rPr>
        <w:t>lement les travailleuses des transports et communications restent surtout concentrées dans des t</w:t>
      </w:r>
      <w:r w:rsidRPr="008957FD">
        <w:rPr>
          <w:lang w:eastAsia="fr-FR" w:bidi="fr-FR"/>
        </w:rPr>
        <w:t>y</w:t>
      </w:r>
      <w:r w:rsidRPr="008957FD">
        <w:rPr>
          <w:lang w:eastAsia="fr-FR" w:bidi="fr-FR"/>
        </w:rPr>
        <w:t>pes d'activ</w:t>
      </w:r>
      <w:r w:rsidRPr="008957FD">
        <w:rPr>
          <w:lang w:eastAsia="fr-FR" w:bidi="fr-FR"/>
        </w:rPr>
        <w:t>i</w:t>
      </w:r>
      <w:r w:rsidRPr="008957FD">
        <w:rPr>
          <w:lang w:eastAsia="fr-FR" w:bidi="fr-FR"/>
        </w:rPr>
        <w:t>tés économiques à prédominance féminine, mais elles sont aussi largement sous-représentées dans les grands secteurs d'act</w:t>
      </w:r>
      <w:r w:rsidRPr="008957FD">
        <w:rPr>
          <w:lang w:eastAsia="fr-FR" w:bidi="fr-FR"/>
        </w:rPr>
        <w:t>i</w:t>
      </w:r>
      <w:r w:rsidRPr="008957FD">
        <w:rPr>
          <w:lang w:eastAsia="fr-FR" w:bidi="fr-FR"/>
        </w:rPr>
        <w:t>vité économique primaire et s</w:t>
      </w:r>
      <w:r w:rsidRPr="008957FD">
        <w:rPr>
          <w:lang w:eastAsia="fr-FR" w:bidi="fr-FR"/>
        </w:rPr>
        <w:t>e</w:t>
      </w:r>
      <w:r w:rsidRPr="008957FD">
        <w:rPr>
          <w:lang w:eastAsia="fr-FR" w:bidi="fr-FR"/>
        </w:rPr>
        <w:t>condaire.</w:t>
      </w:r>
    </w:p>
    <w:p w14:paraId="10A5A230" w14:textId="77777777" w:rsidR="00CB73BC" w:rsidRPr="008957FD" w:rsidRDefault="00CB73BC" w:rsidP="00CB73BC">
      <w:pPr>
        <w:spacing w:before="120" w:after="120"/>
        <w:jc w:val="both"/>
      </w:pPr>
      <w:r w:rsidRPr="008957FD">
        <w:rPr>
          <w:lang w:eastAsia="fr-FR" w:bidi="fr-FR"/>
        </w:rPr>
        <w:t>Les stéréotypes restent ainsi très présents sur le marché can</w:t>
      </w:r>
      <w:r w:rsidRPr="008957FD">
        <w:rPr>
          <w:lang w:eastAsia="fr-FR" w:bidi="fr-FR"/>
        </w:rPr>
        <w:t>a</w:t>
      </w:r>
      <w:r w:rsidRPr="008957FD">
        <w:rPr>
          <w:lang w:eastAsia="fr-FR" w:bidi="fr-FR"/>
        </w:rPr>
        <w:t>dien et québécois du travail. Fréque</w:t>
      </w:r>
      <w:r w:rsidRPr="008957FD">
        <w:rPr>
          <w:lang w:eastAsia="fr-FR" w:bidi="fr-FR"/>
        </w:rPr>
        <w:t>m</w:t>
      </w:r>
      <w:r w:rsidRPr="008957FD">
        <w:rPr>
          <w:lang w:eastAsia="fr-FR" w:bidi="fr-FR"/>
        </w:rPr>
        <w:t>ment, les hommes dans le grand groupe professionnel des travailleurs des transports et communications œ</w:t>
      </w:r>
      <w:r w:rsidRPr="008957FD">
        <w:rPr>
          <w:lang w:eastAsia="fr-FR" w:bidi="fr-FR"/>
        </w:rPr>
        <w:t>u</w:t>
      </w:r>
      <w:r w:rsidRPr="008957FD">
        <w:rPr>
          <w:lang w:eastAsia="fr-FR" w:bidi="fr-FR"/>
        </w:rPr>
        <w:t>vrent dans des domaines occup</w:t>
      </w:r>
      <w:r w:rsidRPr="008957FD">
        <w:rPr>
          <w:lang w:eastAsia="fr-FR" w:bidi="fr-FR"/>
        </w:rPr>
        <w:t>a</w:t>
      </w:r>
      <w:r w:rsidRPr="008957FD">
        <w:rPr>
          <w:lang w:eastAsia="fr-FR" w:bidi="fr-FR"/>
        </w:rPr>
        <w:t>tionnels impliquant la conduite de véhicules lourds. Or, ce type de travail, selon le schéma trad</w:t>
      </w:r>
      <w:r w:rsidRPr="008957FD">
        <w:rPr>
          <w:lang w:eastAsia="fr-FR" w:bidi="fr-FR"/>
        </w:rPr>
        <w:t>i</w:t>
      </w:r>
      <w:r w:rsidRPr="008957FD">
        <w:rPr>
          <w:lang w:eastAsia="fr-FR" w:bidi="fr-FR"/>
        </w:rPr>
        <w:t>tionnel de la division sexuelle du travail, semble convenir davantage aux hommes qu'aux femmes. Les employeurs eux-mêmes tendent à r</w:t>
      </w:r>
      <w:r w:rsidRPr="008957FD">
        <w:rPr>
          <w:lang w:eastAsia="fr-FR" w:bidi="fr-FR"/>
        </w:rPr>
        <w:t>e</w:t>
      </w:r>
      <w:r w:rsidRPr="008957FD">
        <w:rPr>
          <w:lang w:eastAsia="fr-FR" w:bidi="fr-FR"/>
        </w:rPr>
        <w:t>chercher des qualités spécifiques chez une main-d'œuvre co</w:t>
      </w:r>
      <w:r w:rsidRPr="008957FD">
        <w:rPr>
          <w:lang w:eastAsia="fr-FR" w:bidi="fr-FR"/>
        </w:rPr>
        <w:t>m</w:t>
      </w:r>
      <w:r w:rsidRPr="008957FD">
        <w:rPr>
          <w:lang w:eastAsia="fr-FR" w:bidi="fr-FR"/>
        </w:rPr>
        <w:t>posée en général de travailleurs de sexe masc</w:t>
      </w:r>
      <w:r w:rsidRPr="008957FD">
        <w:rPr>
          <w:lang w:eastAsia="fr-FR" w:bidi="fr-FR"/>
        </w:rPr>
        <w:t>u</w:t>
      </w:r>
      <w:r w:rsidRPr="008957FD">
        <w:rPr>
          <w:lang w:eastAsia="fr-FR" w:bidi="fr-FR"/>
        </w:rPr>
        <w:t>lin.</w:t>
      </w:r>
    </w:p>
    <w:p w14:paraId="3D4BD099" w14:textId="77777777" w:rsidR="00CB73BC" w:rsidRPr="008957FD" w:rsidRDefault="00CB73BC" w:rsidP="00CB73BC">
      <w:pPr>
        <w:spacing w:before="120" w:after="120"/>
        <w:ind w:firstLine="0"/>
        <w:jc w:val="both"/>
      </w:pPr>
      <w:r w:rsidRPr="008957FD">
        <w:br w:type="page"/>
        <w:t>[96]</w:t>
      </w:r>
    </w:p>
    <w:p w14:paraId="208E4A29" w14:textId="77777777" w:rsidR="00CB73BC" w:rsidRPr="008957FD" w:rsidRDefault="00CB73BC" w:rsidP="00CB73BC">
      <w:pPr>
        <w:spacing w:before="120" w:after="120"/>
        <w:ind w:firstLine="0"/>
        <w:jc w:val="both"/>
      </w:pPr>
    </w:p>
    <w:p w14:paraId="0DBFD2CD" w14:textId="77777777" w:rsidR="00CB73BC" w:rsidRPr="008957FD" w:rsidRDefault="00CB73BC" w:rsidP="00CB73BC">
      <w:pPr>
        <w:pStyle w:val="figtitre"/>
      </w:pPr>
      <w:r w:rsidRPr="008957FD">
        <w:t>Tableau 7</w:t>
      </w:r>
    </w:p>
    <w:p w14:paraId="1306B607" w14:textId="77777777" w:rsidR="00CB73BC" w:rsidRPr="008957FD" w:rsidRDefault="00CB73BC" w:rsidP="00CB73BC">
      <w:pPr>
        <w:pStyle w:val="figtitrest"/>
      </w:pPr>
      <w:r w:rsidRPr="008957FD">
        <w:t>Les cinq activités économiques précisées regroupant la plus grande propo</w:t>
      </w:r>
      <w:r w:rsidRPr="008957FD">
        <w:t>r</w:t>
      </w:r>
      <w:r w:rsidRPr="008957FD">
        <w:t>tion</w:t>
      </w:r>
      <w:r w:rsidRPr="008957FD">
        <w:br/>
        <w:t>de femmes — Travailleuses des transports et communications,</w:t>
      </w:r>
      <w:r w:rsidRPr="008957FD">
        <w:br/>
        <w:t>Québec — Can</w:t>
      </w:r>
      <w:r w:rsidRPr="008957FD">
        <w:t>a</w:t>
      </w:r>
      <w:r w:rsidRPr="008957FD">
        <w:t>da, 1961, 1971, 1981</w:t>
      </w:r>
    </w:p>
    <w:p w14:paraId="0381DCD3" w14:textId="77777777" w:rsidR="00CB73BC" w:rsidRPr="008957FD" w:rsidRDefault="00CB73BC" w:rsidP="00CB73BC"/>
    <w:tbl>
      <w:tblPr>
        <w:tblW w:w="0" w:type="auto"/>
        <w:tblInd w:w="-1062" w:type="dxa"/>
        <w:tblLook w:val="00BF" w:firstRow="1" w:lastRow="0" w:firstColumn="1" w:lastColumn="0" w:noHBand="0" w:noVBand="0"/>
      </w:tblPr>
      <w:tblGrid>
        <w:gridCol w:w="4132"/>
        <w:gridCol w:w="733"/>
        <w:gridCol w:w="3308"/>
        <w:gridCol w:w="809"/>
      </w:tblGrid>
      <w:tr w:rsidR="00CB73BC" w:rsidRPr="008957FD" w14:paraId="21A3FD22" w14:textId="77777777">
        <w:tc>
          <w:tcPr>
            <w:tcW w:w="4193" w:type="dxa"/>
            <w:shd w:val="clear" w:color="auto" w:fill="EEECE1"/>
          </w:tcPr>
          <w:p w14:paraId="2801398F" w14:textId="77777777" w:rsidR="00CB73BC" w:rsidRPr="008957FD" w:rsidRDefault="00CB73BC" w:rsidP="00CB73BC">
            <w:pPr>
              <w:spacing w:before="120" w:after="120"/>
              <w:ind w:firstLine="0"/>
              <w:rPr>
                <w:sz w:val="20"/>
              </w:rPr>
            </w:pPr>
            <w:r w:rsidRPr="008957FD">
              <w:rPr>
                <w:sz w:val="20"/>
              </w:rPr>
              <w:t>1961</w:t>
            </w:r>
            <w:r w:rsidRPr="008957FD">
              <w:rPr>
                <w:sz w:val="20"/>
              </w:rPr>
              <w:br/>
              <w:t>QUÉBEC</w:t>
            </w:r>
          </w:p>
        </w:tc>
        <w:tc>
          <w:tcPr>
            <w:tcW w:w="733" w:type="dxa"/>
            <w:shd w:val="clear" w:color="auto" w:fill="EEECE1"/>
          </w:tcPr>
          <w:p w14:paraId="5209F18C" w14:textId="77777777" w:rsidR="00CB73BC" w:rsidRPr="008957FD" w:rsidRDefault="00CB73BC" w:rsidP="00CB73BC">
            <w:pPr>
              <w:spacing w:before="120" w:after="120"/>
              <w:ind w:firstLine="0"/>
              <w:rPr>
                <w:sz w:val="20"/>
              </w:rPr>
            </w:pPr>
          </w:p>
        </w:tc>
        <w:tc>
          <w:tcPr>
            <w:tcW w:w="3354" w:type="dxa"/>
            <w:shd w:val="clear" w:color="auto" w:fill="EEECE1"/>
          </w:tcPr>
          <w:p w14:paraId="62847674" w14:textId="77777777" w:rsidR="00CB73BC" w:rsidRPr="008957FD" w:rsidRDefault="00CB73BC" w:rsidP="00CB73BC">
            <w:pPr>
              <w:spacing w:before="120" w:after="120"/>
              <w:ind w:firstLine="0"/>
              <w:rPr>
                <w:sz w:val="20"/>
              </w:rPr>
            </w:pPr>
            <w:r w:rsidRPr="008957FD">
              <w:rPr>
                <w:sz w:val="20"/>
              </w:rPr>
              <w:t>1981</w:t>
            </w:r>
            <w:r w:rsidRPr="008957FD">
              <w:rPr>
                <w:sz w:val="20"/>
              </w:rPr>
              <w:br/>
              <w:t>CANADA</w:t>
            </w:r>
          </w:p>
        </w:tc>
        <w:tc>
          <w:tcPr>
            <w:tcW w:w="810" w:type="dxa"/>
            <w:shd w:val="clear" w:color="auto" w:fill="EEECE1"/>
          </w:tcPr>
          <w:p w14:paraId="0EC11DE1" w14:textId="77777777" w:rsidR="00CB73BC" w:rsidRPr="008957FD" w:rsidRDefault="00CB73BC" w:rsidP="00CB73BC">
            <w:pPr>
              <w:spacing w:before="120" w:after="120"/>
              <w:ind w:firstLine="0"/>
              <w:rPr>
                <w:sz w:val="20"/>
              </w:rPr>
            </w:pPr>
          </w:p>
        </w:tc>
      </w:tr>
      <w:tr w:rsidR="00CB73BC" w:rsidRPr="008957FD" w14:paraId="056889F1" w14:textId="77777777">
        <w:tc>
          <w:tcPr>
            <w:tcW w:w="4193" w:type="dxa"/>
          </w:tcPr>
          <w:p w14:paraId="2B32C444" w14:textId="77777777" w:rsidR="00CB73BC" w:rsidRPr="008957FD" w:rsidRDefault="00CB73BC" w:rsidP="00CB73BC">
            <w:pPr>
              <w:spacing w:before="120" w:after="120"/>
              <w:ind w:firstLine="0"/>
              <w:rPr>
                <w:sz w:val="20"/>
              </w:rPr>
            </w:pPr>
            <w:r w:rsidRPr="008957FD">
              <w:rPr>
                <w:sz w:val="20"/>
              </w:rPr>
              <w:t>Trav. Transports et comm</w:t>
            </w:r>
            <w:r w:rsidRPr="008957FD">
              <w:rPr>
                <w:sz w:val="20"/>
              </w:rPr>
              <w:t>u</w:t>
            </w:r>
            <w:r w:rsidRPr="008957FD">
              <w:rPr>
                <w:sz w:val="20"/>
              </w:rPr>
              <w:t>nic.</w:t>
            </w:r>
            <w:r w:rsidRPr="008957FD">
              <w:rPr>
                <w:sz w:val="20"/>
              </w:rPr>
              <w:br/>
              <w:t>Main-d'oeuvre t</w:t>
            </w:r>
            <w:r w:rsidRPr="008957FD">
              <w:rPr>
                <w:sz w:val="20"/>
              </w:rPr>
              <w:t>o</w:t>
            </w:r>
            <w:r w:rsidRPr="008957FD">
              <w:rPr>
                <w:sz w:val="20"/>
              </w:rPr>
              <w:t>tale</w:t>
            </w:r>
          </w:p>
        </w:tc>
        <w:tc>
          <w:tcPr>
            <w:tcW w:w="733" w:type="dxa"/>
          </w:tcPr>
          <w:p w14:paraId="55A0200C" w14:textId="77777777" w:rsidR="00CB73BC" w:rsidRPr="008957FD" w:rsidRDefault="00CB73BC" w:rsidP="00CB73BC">
            <w:pPr>
              <w:spacing w:before="120" w:after="120"/>
              <w:ind w:firstLine="0"/>
              <w:rPr>
                <w:sz w:val="20"/>
              </w:rPr>
            </w:pPr>
            <w:r w:rsidRPr="008957FD">
              <w:rPr>
                <w:sz w:val="20"/>
              </w:rPr>
              <w:t>6.6%</w:t>
            </w:r>
          </w:p>
        </w:tc>
        <w:tc>
          <w:tcPr>
            <w:tcW w:w="3354" w:type="dxa"/>
          </w:tcPr>
          <w:p w14:paraId="7AFA40CD" w14:textId="77777777" w:rsidR="00CB73BC" w:rsidRPr="008957FD" w:rsidRDefault="00CB73BC" w:rsidP="00CB73BC">
            <w:pPr>
              <w:spacing w:before="120" w:after="120"/>
              <w:ind w:firstLine="0"/>
              <w:rPr>
                <w:sz w:val="20"/>
              </w:rPr>
            </w:pPr>
            <w:r w:rsidRPr="008957FD">
              <w:rPr>
                <w:sz w:val="20"/>
              </w:rPr>
              <w:t>Trav. Transports et comm</w:t>
            </w:r>
            <w:r w:rsidRPr="008957FD">
              <w:rPr>
                <w:sz w:val="20"/>
              </w:rPr>
              <w:t>u</w:t>
            </w:r>
            <w:r w:rsidRPr="008957FD">
              <w:rPr>
                <w:sz w:val="20"/>
              </w:rPr>
              <w:t>nic.</w:t>
            </w:r>
            <w:r w:rsidRPr="008957FD">
              <w:rPr>
                <w:sz w:val="20"/>
              </w:rPr>
              <w:br/>
              <w:t>Main-d'oeuvre t</w:t>
            </w:r>
            <w:r w:rsidRPr="008957FD">
              <w:rPr>
                <w:sz w:val="20"/>
              </w:rPr>
              <w:t>o</w:t>
            </w:r>
            <w:r w:rsidRPr="008957FD">
              <w:rPr>
                <w:sz w:val="20"/>
              </w:rPr>
              <w:t>tale</w:t>
            </w:r>
          </w:p>
        </w:tc>
        <w:tc>
          <w:tcPr>
            <w:tcW w:w="810" w:type="dxa"/>
          </w:tcPr>
          <w:p w14:paraId="6D94ED82" w14:textId="77777777" w:rsidR="00CB73BC" w:rsidRPr="008957FD" w:rsidRDefault="00CB73BC" w:rsidP="00CB73BC">
            <w:pPr>
              <w:spacing w:before="120" w:after="120"/>
              <w:ind w:firstLine="0"/>
              <w:rPr>
                <w:sz w:val="20"/>
              </w:rPr>
            </w:pPr>
            <w:r w:rsidRPr="008957FD">
              <w:rPr>
                <w:sz w:val="20"/>
              </w:rPr>
              <w:t>6.1%</w:t>
            </w:r>
          </w:p>
        </w:tc>
      </w:tr>
      <w:tr w:rsidR="00CB73BC" w:rsidRPr="008957FD" w14:paraId="6BA6674E" w14:textId="77777777">
        <w:tc>
          <w:tcPr>
            <w:tcW w:w="4193" w:type="dxa"/>
          </w:tcPr>
          <w:p w14:paraId="1680A3D1"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Toutes activ</w:t>
            </w:r>
            <w:r w:rsidRPr="008957FD">
              <w:rPr>
                <w:sz w:val="20"/>
              </w:rPr>
              <w:t>i</w:t>
            </w:r>
            <w:r w:rsidRPr="008957FD">
              <w:rPr>
                <w:sz w:val="20"/>
              </w:rPr>
              <w:t>tés:</w:t>
            </w:r>
          </w:p>
        </w:tc>
        <w:tc>
          <w:tcPr>
            <w:tcW w:w="733" w:type="dxa"/>
          </w:tcPr>
          <w:p w14:paraId="6019446B" w14:textId="77777777" w:rsidR="00CB73BC" w:rsidRPr="008957FD" w:rsidRDefault="00CB73BC" w:rsidP="00CB73BC">
            <w:pPr>
              <w:spacing w:before="120" w:after="120"/>
              <w:ind w:firstLine="0"/>
              <w:rPr>
                <w:sz w:val="20"/>
              </w:rPr>
            </w:pPr>
            <w:r w:rsidRPr="008957FD">
              <w:rPr>
                <w:sz w:val="20"/>
              </w:rPr>
              <w:t>8.2%</w:t>
            </w:r>
          </w:p>
        </w:tc>
        <w:tc>
          <w:tcPr>
            <w:tcW w:w="3354" w:type="dxa"/>
          </w:tcPr>
          <w:p w14:paraId="44629F41"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Toutes activ</w:t>
            </w:r>
            <w:r w:rsidRPr="008957FD">
              <w:rPr>
                <w:sz w:val="20"/>
              </w:rPr>
              <w:t>i</w:t>
            </w:r>
            <w:r w:rsidRPr="008957FD">
              <w:rPr>
                <w:sz w:val="20"/>
              </w:rPr>
              <w:t>tés:</w:t>
            </w:r>
          </w:p>
        </w:tc>
        <w:tc>
          <w:tcPr>
            <w:tcW w:w="810" w:type="dxa"/>
          </w:tcPr>
          <w:p w14:paraId="1684470C" w14:textId="77777777" w:rsidR="00CB73BC" w:rsidRPr="008957FD" w:rsidRDefault="00CB73BC" w:rsidP="00CB73BC">
            <w:pPr>
              <w:spacing w:before="120" w:after="120"/>
              <w:ind w:firstLine="0"/>
              <w:rPr>
                <w:sz w:val="20"/>
              </w:rPr>
            </w:pPr>
            <w:r w:rsidRPr="008957FD">
              <w:rPr>
                <w:sz w:val="20"/>
              </w:rPr>
              <w:t>9.7%</w:t>
            </w:r>
          </w:p>
        </w:tc>
      </w:tr>
      <w:tr w:rsidR="00CB73BC" w:rsidRPr="008957FD" w14:paraId="571C560C" w14:textId="77777777">
        <w:tc>
          <w:tcPr>
            <w:tcW w:w="4193" w:type="dxa"/>
          </w:tcPr>
          <w:p w14:paraId="69D61445"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Par act</w:t>
            </w:r>
            <w:r w:rsidRPr="008957FD">
              <w:rPr>
                <w:sz w:val="20"/>
              </w:rPr>
              <w:t>i</w:t>
            </w:r>
            <w:r w:rsidRPr="008957FD">
              <w:rPr>
                <w:sz w:val="20"/>
              </w:rPr>
              <w:t>vité économique</w:t>
            </w:r>
          </w:p>
        </w:tc>
        <w:tc>
          <w:tcPr>
            <w:tcW w:w="733" w:type="dxa"/>
          </w:tcPr>
          <w:p w14:paraId="54D47B80" w14:textId="77777777" w:rsidR="00CB73BC" w:rsidRPr="008957FD" w:rsidRDefault="00CB73BC" w:rsidP="00CB73BC">
            <w:pPr>
              <w:spacing w:before="120" w:after="120"/>
              <w:ind w:firstLine="0"/>
              <w:rPr>
                <w:sz w:val="20"/>
              </w:rPr>
            </w:pPr>
            <w:r w:rsidRPr="008957FD">
              <w:rPr>
                <w:sz w:val="20"/>
              </w:rPr>
              <w:t>%</w:t>
            </w:r>
          </w:p>
        </w:tc>
        <w:tc>
          <w:tcPr>
            <w:tcW w:w="3354" w:type="dxa"/>
          </w:tcPr>
          <w:p w14:paraId="7692AE92"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Par act</w:t>
            </w:r>
            <w:r w:rsidRPr="008957FD">
              <w:rPr>
                <w:sz w:val="20"/>
              </w:rPr>
              <w:t>i</w:t>
            </w:r>
            <w:r w:rsidRPr="008957FD">
              <w:rPr>
                <w:sz w:val="20"/>
              </w:rPr>
              <w:t>vité économique</w:t>
            </w:r>
          </w:p>
        </w:tc>
        <w:tc>
          <w:tcPr>
            <w:tcW w:w="810" w:type="dxa"/>
          </w:tcPr>
          <w:p w14:paraId="74400568" w14:textId="77777777" w:rsidR="00CB73BC" w:rsidRPr="008957FD" w:rsidRDefault="00CB73BC" w:rsidP="00CB73BC">
            <w:pPr>
              <w:spacing w:before="120" w:after="120"/>
              <w:ind w:firstLine="0"/>
              <w:rPr>
                <w:sz w:val="20"/>
              </w:rPr>
            </w:pPr>
            <w:r w:rsidRPr="008957FD">
              <w:rPr>
                <w:sz w:val="20"/>
              </w:rPr>
              <w:t>%</w:t>
            </w:r>
          </w:p>
        </w:tc>
      </w:tr>
      <w:tr w:rsidR="00CB73BC" w:rsidRPr="008957FD" w14:paraId="75EA22F6" w14:textId="77777777">
        <w:tc>
          <w:tcPr>
            <w:tcW w:w="4193" w:type="dxa"/>
          </w:tcPr>
          <w:p w14:paraId="751E0085" w14:textId="77777777" w:rsidR="00CB73BC" w:rsidRPr="008957FD" w:rsidRDefault="00CB73BC" w:rsidP="00CB73BC">
            <w:pPr>
              <w:ind w:firstLine="0"/>
              <w:rPr>
                <w:sz w:val="20"/>
              </w:rPr>
            </w:pPr>
          </w:p>
        </w:tc>
        <w:tc>
          <w:tcPr>
            <w:tcW w:w="733" w:type="dxa"/>
          </w:tcPr>
          <w:p w14:paraId="1B06D951" w14:textId="77777777" w:rsidR="00CB73BC" w:rsidRPr="008957FD" w:rsidRDefault="00CB73BC" w:rsidP="00CB73BC">
            <w:pPr>
              <w:ind w:firstLine="0"/>
              <w:rPr>
                <w:sz w:val="20"/>
              </w:rPr>
            </w:pPr>
          </w:p>
        </w:tc>
        <w:tc>
          <w:tcPr>
            <w:tcW w:w="3354" w:type="dxa"/>
          </w:tcPr>
          <w:p w14:paraId="70CBBA96" w14:textId="77777777" w:rsidR="00CB73BC" w:rsidRPr="008957FD" w:rsidRDefault="00CB73BC" w:rsidP="00CB73BC">
            <w:pPr>
              <w:ind w:firstLine="0"/>
              <w:rPr>
                <w:sz w:val="20"/>
              </w:rPr>
            </w:pPr>
          </w:p>
        </w:tc>
        <w:tc>
          <w:tcPr>
            <w:tcW w:w="810" w:type="dxa"/>
          </w:tcPr>
          <w:p w14:paraId="52C1F53E" w14:textId="77777777" w:rsidR="00CB73BC" w:rsidRPr="008957FD" w:rsidRDefault="00CB73BC" w:rsidP="00CB73BC">
            <w:pPr>
              <w:ind w:firstLine="0"/>
              <w:rPr>
                <w:sz w:val="20"/>
              </w:rPr>
            </w:pPr>
          </w:p>
        </w:tc>
      </w:tr>
      <w:tr w:rsidR="00CB73BC" w:rsidRPr="008957FD" w14:paraId="76971B80" w14:textId="77777777">
        <w:tc>
          <w:tcPr>
            <w:tcW w:w="4193" w:type="dxa"/>
          </w:tcPr>
          <w:p w14:paraId="324C3699" w14:textId="77777777" w:rsidR="00CB73BC" w:rsidRPr="008957FD" w:rsidRDefault="00CB73BC" w:rsidP="00CB73BC">
            <w:pPr>
              <w:ind w:firstLine="0"/>
              <w:rPr>
                <w:sz w:val="20"/>
              </w:rPr>
            </w:pPr>
            <w:r w:rsidRPr="008957FD">
              <w:rPr>
                <w:sz w:val="20"/>
              </w:rPr>
              <w:t>1) Finances, assurances et imme</w:t>
            </w:r>
            <w:r w:rsidRPr="008957FD">
              <w:rPr>
                <w:sz w:val="20"/>
              </w:rPr>
              <w:t>u</w:t>
            </w:r>
            <w:r w:rsidRPr="008957FD">
              <w:rPr>
                <w:sz w:val="20"/>
              </w:rPr>
              <w:t>ble</w:t>
            </w:r>
          </w:p>
        </w:tc>
        <w:tc>
          <w:tcPr>
            <w:tcW w:w="733" w:type="dxa"/>
          </w:tcPr>
          <w:p w14:paraId="30D74F8B" w14:textId="77777777" w:rsidR="00CB73BC" w:rsidRPr="008957FD" w:rsidRDefault="00CB73BC" w:rsidP="00CB73BC">
            <w:pPr>
              <w:ind w:firstLine="0"/>
              <w:rPr>
                <w:sz w:val="20"/>
              </w:rPr>
            </w:pPr>
            <w:r w:rsidRPr="008957FD">
              <w:rPr>
                <w:sz w:val="20"/>
              </w:rPr>
              <w:t>40.4%</w:t>
            </w:r>
          </w:p>
        </w:tc>
        <w:tc>
          <w:tcPr>
            <w:tcW w:w="3354" w:type="dxa"/>
          </w:tcPr>
          <w:p w14:paraId="4F1357AB" w14:textId="77777777" w:rsidR="00CB73BC" w:rsidRPr="008957FD" w:rsidRDefault="00CB73BC" w:rsidP="00CB73BC">
            <w:pPr>
              <w:ind w:firstLine="0"/>
              <w:rPr>
                <w:sz w:val="20"/>
              </w:rPr>
            </w:pPr>
            <w:r w:rsidRPr="008957FD">
              <w:rPr>
                <w:sz w:val="20"/>
              </w:rPr>
              <w:t>1) Finances, assurances et imme</w:t>
            </w:r>
            <w:r w:rsidRPr="008957FD">
              <w:rPr>
                <w:sz w:val="20"/>
              </w:rPr>
              <w:t>u</w:t>
            </w:r>
            <w:r w:rsidRPr="008957FD">
              <w:rPr>
                <w:sz w:val="20"/>
              </w:rPr>
              <w:t>ble</w:t>
            </w:r>
          </w:p>
        </w:tc>
        <w:tc>
          <w:tcPr>
            <w:tcW w:w="810" w:type="dxa"/>
          </w:tcPr>
          <w:p w14:paraId="34172299" w14:textId="77777777" w:rsidR="00CB73BC" w:rsidRPr="008957FD" w:rsidRDefault="00CB73BC" w:rsidP="00CB73BC">
            <w:pPr>
              <w:ind w:firstLine="0"/>
              <w:rPr>
                <w:sz w:val="20"/>
              </w:rPr>
            </w:pPr>
            <w:r w:rsidRPr="008957FD">
              <w:rPr>
                <w:sz w:val="20"/>
              </w:rPr>
              <w:t>41.3%</w:t>
            </w:r>
          </w:p>
        </w:tc>
      </w:tr>
      <w:tr w:rsidR="00CB73BC" w:rsidRPr="008957FD" w14:paraId="72F6E095" w14:textId="77777777">
        <w:tc>
          <w:tcPr>
            <w:tcW w:w="4193" w:type="dxa"/>
          </w:tcPr>
          <w:p w14:paraId="1E06E820" w14:textId="77777777" w:rsidR="00CB73BC" w:rsidRPr="008957FD" w:rsidRDefault="00CB73BC" w:rsidP="00CB73BC">
            <w:pPr>
              <w:ind w:firstLine="0"/>
              <w:rPr>
                <w:sz w:val="20"/>
              </w:rPr>
            </w:pPr>
            <w:r w:rsidRPr="008957FD">
              <w:rPr>
                <w:sz w:val="20"/>
              </w:rPr>
              <w:t>2) Services sociaux, comme</w:t>
            </w:r>
            <w:r w:rsidRPr="008957FD">
              <w:rPr>
                <w:sz w:val="20"/>
              </w:rPr>
              <w:t>r</w:t>
            </w:r>
            <w:r w:rsidRPr="008957FD">
              <w:rPr>
                <w:sz w:val="20"/>
              </w:rPr>
              <w:t>ciaux industriels et perso</w:t>
            </w:r>
            <w:r w:rsidRPr="008957FD">
              <w:rPr>
                <w:sz w:val="20"/>
              </w:rPr>
              <w:t>n</w:t>
            </w:r>
            <w:r w:rsidRPr="008957FD">
              <w:rPr>
                <w:sz w:val="20"/>
              </w:rPr>
              <w:t>nels</w:t>
            </w:r>
          </w:p>
        </w:tc>
        <w:tc>
          <w:tcPr>
            <w:tcW w:w="733" w:type="dxa"/>
          </w:tcPr>
          <w:p w14:paraId="0A03D963" w14:textId="77777777" w:rsidR="00CB73BC" w:rsidRPr="008957FD" w:rsidRDefault="00CB73BC" w:rsidP="00CB73BC">
            <w:pPr>
              <w:ind w:firstLine="0"/>
              <w:rPr>
                <w:sz w:val="20"/>
              </w:rPr>
            </w:pPr>
            <w:r w:rsidRPr="008957FD">
              <w:rPr>
                <w:sz w:val="20"/>
              </w:rPr>
              <w:t>25.9%</w:t>
            </w:r>
          </w:p>
        </w:tc>
        <w:tc>
          <w:tcPr>
            <w:tcW w:w="3354" w:type="dxa"/>
          </w:tcPr>
          <w:p w14:paraId="50B76290" w14:textId="77777777" w:rsidR="00CB73BC" w:rsidRPr="008957FD" w:rsidRDefault="00CB73BC" w:rsidP="00CB73BC">
            <w:pPr>
              <w:ind w:firstLine="0"/>
              <w:rPr>
                <w:sz w:val="20"/>
              </w:rPr>
            </w:pPr>
            <w:r w:rsidRPr="008957FD">
              <w:rPr>
                <w:sz w:val="20"/>
              </w:rPr>
              <w:t>2) Services sociaux, commerciaux industriels et perso</w:t>
            </w:r>
            <w:r w:rsidRPr="008957FD">
              <w:rPr>
                <w:sz w:val="20"/>
              </w:rPr>
              <w:t>n</w:t>
            </w:r>
            <w:r w:rsidRPr="008957FD">
              <w:rPr>
                <w:sz w:val="20"/>
              </w:rPr>
              <w:t>nels</w:t>
            </w:r>
          </w:p>
        </w:tc>
        <w:tc>
          <w:tcPr>
            <w:tcW w:w="810" w:type="dxa"/>
          </w:tcPr>
          <w:p w14:paraId="264CFF9D" w14:textId="77777777" w:rsidR="00CB73BC" w:rsidRPr="008957FD" w:rsidRDefault="00CB73BC" w:rsidP="00CB73BC">
            <w:pPr>
              <w:ind w:firstLine="0"/>
              <w:rPr>
                <w:sz w:val="20"/>
              </w:rPr>
            </w:pPr>
            <w:r w:rsidRPr="008957FD">
              <w:rPr>
                <w:sz w:val="20"/>
              </w:rPr>
              <w:t>27.7%</w:t>
            </w:r>
          </w:p>
        </w:tc>
      </w:tr>
      <w:tr w:rsidR="00CB73BC" w:rsidRPr="008957FD" w14:paraId="044A42A7" w14:textId="77777777">
        <w:tc>
          <w:tcPr>
            <w:tcW w:w="4193" w:type="dxa"/>
          </w:tcPr>
          <w:p w14:paraId="041296F7" w14:textId="77777777" w:rsidR="00CB73BC" w:rsidRPr="008957FD" w:rsidRDefault="00CB73BC" w:rsidP="00CB73BC">
            <w:pPr>
              <w:ind w:firstLine="0"/>
              <w:rPr>
                <w:sz w:val="20"/>
              </w:rPr>
            </w:pPr>
            <w:r w:rsidRPr="008957FD">
              <w:rPr>
                <w:sz w:val="20"/>
              </w:rPr>
              <w:t>3) Transports, communications et autres se</w:t>
            </w:r>
            <w:r w:rsidRPr="008957FD">
              <w:rPr>
                <w:sz w:val="20"/>
              </w:rPr>
              <w:t>r</w:t>
            </w:r>
            <w:r w:rsidRPr="008957FD">
              <w:rPr>
                <w:sz w:val="20"/>
              </w:rPr>
              <w:t>vices p</w:t>
            </w:r>
            <w:r w:rsidRPr="008957FD">
              <w:rPr>
                <w:sz w:val="20"/>
              </w:rPr>
              <w:t>u</w:t>
            </w:r>
            <w:r w:rsidRPr="008957FD">
              <w:rPr>
                <w:sz w:val="20"/>
              </w:rPr>
              <w:t>blics</w:t>
            </w:r>
          </w:p>
        </w:tc>
        <w:tc>
          <w:tcPr>
            <w:tcW w:w="733" w:type="dxa"/>
          </w:tcPr>
          <w:p w14:paraId="58362552" w14:textId="77777777" w:rsidR="00CB73BC" w:rsidRPr="008957FD" w:rsidRDefault="00CB73BC" w:rsidP="00CB73BC">
            <w:pPr>
              <w:ind w:firstLine="0"/>
              <w:rPr>
                <w:sz w:val="20"/>
              </w:rPr>
            </w:pPr>
            <w:r w:rsidRPr="008957FD">
              <w:rPr>
                <w:sz w:val="20"/>
              </w:rPr>
              <w:t>9.5%</w:t>
            </w:r>
          </w:p>
        </w:tc>
        <w:tc>
          <w:tcPr>
            <w:tcW w:w="3354" w:type="dxa"/>
          </w:tcPr>
          <w:p w14:paraId="30429F58" w14:textId="77777777" w:rsidR="00CB73BC" w:rsidRPr="008957FD" w:rsidRDefault="00CB73BC" w:rsidP="00CB73BC">
            <w:pPr>
              <w:ind w:firstLine="0"/>
              <w:rPr>
                <w:sz w:val="20"/>
              </w:rPr>
            </w:pPr>
            <w:r w:rsidRPr="008957FD">
              <w:rPr>
                <w:sz w:val="20"/>
              </w:rPr>
              <w:t>3) Transports, communic</w:t>
            </w:r>
            <w:r w:rsidRPr="008957FD">
              <w:rPr>
                <w:sz w:val="20"/>
              </w:rPr>
              <w:t>a</w:t>
            </w:r>
            <w:r w:rsidRPr="008957FD">
              <w:rPr>
                <w:sz w:val="20"/>
              </w:rPr>
              <w:t>tions et autres services p</w:t>
            </w:r>
            <w:r w:rsidRPr="008957FD">
              <w:rPr>
                <w:sz w:val="20"/>
              </w:rPr>
              <w:t>u</w:t>
            </w:r>
            <w:r w:rsidRPr="008957FD">
              <w:rPr>
                <w:sz w:val="20"/>
              </w:rPr>
              <w:t>blics</w:t>
            </w:r>
          </w:p>
        </w:tc>
        <w:tc>
          <w:tcPr>
            <w:tcW w:w="810" w:type="dxa"/>
          </w:tcPr>
          <w:p w14:paraId="06E7C3AC" w14:textId="77777777" w:rsidR="00CB73BC" w:rsidRPr="008957FD" w:rsidRDefault="00CB73BC" w:rsidP="00CB73BC">
            <w:pPr>
              <w:ind w:firstLine="0"/>
              <w:rPr>
                <w:sz w:val="20"/>
              </w:rPr>
            </w:pPr>
            <w:r w:rsidRPr="008957FD">
              <w:rPr>
                <w:sz w:val="20"/>
              </w:rPr>
              <w:t>11.2%</w:t>
            </w:r>
          </w:p>
        </w:tc>
      </w:tr>
      <w:tr w:rsidR="00CB73BC" w:rsidRPr="008957FD" w14:paraId="6285B114" w14:textId="77777777">
        <w:tc>
          <w:tcPr>
            <w:tcW w:w="4193" w:type="dxa"/>
          </w:tcPr>
          <w:p w14:paraId="2FEBB7BE" w14:textId="77777777" w:rsidR="00CB73BC" w:rsidRPr="008957FD" w:rsidRDefault="00CB73BC" w:rsidP="00CB73BC">
            <w:pPr>
              <w:ind w:firstLine="0"/>
              <w:rPr>
                <w:sz w:val="20"/>
              </w:rPr>
            </w:pPr>
            <w:r w:rsidRPr="008957FD">
              <w:rPr>
                <w:sz w:val="20"/>
              </w:rPr>
              <w:t>4) Administration publique et Défense nation</w:t>
            </w:r>
            <w:r w:rsidRPr="008957FD">
              <w:rPr>
                <w:sz w:val="20"/>
              </w:rPr>
              <w:t>a</w:t>
            </w:r>
            <w:r w:rsidRPr="008957FD">
              <w:rPr>
                <w:sz w:val="20"/>
              </w:rPr>
              <w:t>le</w:t>
            </w:r>
          </w:p>
        </w:tc>
        <w:tc>
          <w:tcPr>
            <w:tcW w:w="733" w:type="dxa"/>
          </w:tcPr>
          <w:p w14:paraId="00F4BAE9" w14:textId="77777777" w:rsidR="00CB73BC" w:rsidRPr="008957FD" w:rsidRDefault="00CB73BC" w:rsidP="00CB73BC">
            <w:pPr>
              <w:ind w:firstLine="0"/>
              <w:rPr>
                <w:sz w:val="20"/>
              </w:rPr>
            </w:pPr>
            <w:r w:rsidRPr="008957FD">
              <w:rPr>
                <w:sz w:val="20"/>
              </w:rPr>
              <w:t>6.9%</w:t>
            </w:r>
          </w:p>
        </w:tc>
        <w:tc>
          <w:tcPr>
            <w:tcW w:w="3354" w:type="dxa"/>
          </w:tcPr>
          <w:p w14:paraId="47B329AD" w14:textId="77777777" w:rsidR="00CB73BC" w:rsidRPr="008957FD" w:rsidRDefault="00CB73BC" w:rsidP="00CB73BC">
            <w:pPr>
              <w:ind w:firstLine="0"/>
              <w:rPr>
                <w:sz w:val="20"/>
              </w:rPr>
            </w:pPr>
            <w:r w:rsidRPr="008957FD">
              <w:rPr>
                <w:sz w:val="20"/>
              </w:rPr>
              <w:t>4) Admini</w:t>
            </w:r>
            <w:r w:rsidRPr="008957FD">
              <w:rPr>
                <w:sz w:val="20"/>
              </w:rPr>
              <w:t>s</w:t>
            </w:r>
            <w:r w:rsidRPr="008957FD">
              <w:rPr>
                <w:sz w:val="20"/>
              </w:rPr>
              <w:t>tration publique et Défense nation</w:t>
            </w:r>
            <w:r w:rsidRPr="008957FD">
              <w:rPr>
                <w:sz w:val="20"/>
              </w:rPr>
              <w:t>a</w:t>
            </w:r>
            <w:r w:rsidRPr="008957FD">
              <w:rPr>
                <w:sz w:val="20"/>
              </w:rPr>
              <w:t>le</w:t>
            </w:r>
          </w:p>
        </w:tc>
        <w:tc>
          <w:tcPr>
            <w:tcW w:w="810" w:type="dxa"/>
          </w:tcPr>
          <w:p w14:paraId="3F52B20F" w14:textId="77777777" w:rsidR="00CB73BC" w:rsidRPr="008957FD" w:rsidRDefault="00CB73BC" w:rsidP="00CB73BC">
            <w:pPr>
              <w:ind w:firstLine="0"/>
              <w:rPr>
                <w:sz w:val="20"/>
              </w:rPr>
            </w:pPr>
            <w:r w:rsidRPr="008957FD">
              <w:rPr>
                <w:sz w:val="20"/>
              </w:rPr>
              <w:t>7.6%</w:t>
            </w:r>
          </w:p>
        </w:tc>
      </w:tr>
      <w:tr w:rsidR="00CB73BC" w:rsidRPr="008957FD" w14:paraId="1BD9761F" w14:textId="77777777">
        <w:tc>
          <w:tcPr>
            <w:tcW w:w="4193" w:type="dxa"/>
          </w:tcPr>
          <w:p w14:paraId="3DE73EFB" w14:textId="77777777" w:rsidR="00CB73BC" w:rsidRPr="008957FD" w:rsidRDefault="00CB73BC" w:rsidP="00CB73BC">
            <w:pPr>
              <w:ind w:firstLine="0"/>
              <w:rPr>
                <w:sz w:val="20"/>
              </w:rPr>
            </w:pPr>
            <w:r w:rsidRPr="008957FD">
              <w:rPr>
                <w:sz w:val="20"/>
              </w:rPr>
              <w:t>5) Industrie manufacturi</w:t>
            </w:r>
            <w:r w:rsidRPr="008957FD">
              <w:rPr>
                <w:sz w:val="20"/>
              </w:rPr>
              <w:t>è</w:t>
            </w:r>
            <w:r w:rsidRPr="008957FD">
              <w:rPr>
                <w:sz w:val="20"/>
              </w:rPr>
              <w:t>re</w:t>
            </w:r>
          </w:p>
        </w:tc>
        <w:tc>
          <w:tcPr>
            <w:tcW w:w="733" w:type="dxa"/>
          </w:tcPr>
          <w:p w14:paraId="6B68008B" w14:textId="77777777" w:rsidR="00CB73BC" w:rsidRPr="008957FD" w:rsidRDefault="00CB73BC" w:rsidP="00CB73BC">
            <w:pPr>
              <w:ind w:firstLine="0"/>
              <w:rPr>
                <w:sz w:val="20"/>
              </w:rPr>
            </w:pPr>
            <w:r w:rsidRPr="008957FD">
              <w:rPr>
                <w:sz w:val="20"/>
              </w:rPr>
              <w:t>4.9%</w:t>
            </w:r>
          </w:p>
        </w:tc>
        <w:tc>
          <w:tcPr>
            <w:tcW w:w="3354" w:type="dxa"/>
          </w:tcPr>
          <w:p w14:paraId="0FE9BAC7" w14:textId="77777777" w:rsidR="00CB73BC" w:rsidRPr="008957FD" w:rsidRDefault="00CB73BC" w:rsidP="00CB73BC">
            <w:pPr>
              <w:ind w:firstLine="0"/>
              <w:rPr>
                <w:sz w:val="20"/>
              </w:rPr>
            </w:pPr>
            <w:r w:rsidRPr="008957FD">
              <w:rPr>
                <w:sz w:val="20"/>
              </w:rPr>
              <w:t>5) Co</w:t>
            </w:r>
            <w:r w:rsidRPr="008957FD">
              <w:rPr>
                <w:sz w:val="20"/>
              </w:rPr>
              <w:t>m</w:t>
            </w:r>
            <w:r w:rsidRPr="008957FD">
              <w:rPr>
                <w:sz w:val="20"/>
              </w:rPr>
              <w:t>merce</w:t>
            </w:r>
          </w:p>
        </w:tc>
        <w:tc>
          <w:tcPr>
            <w:tcW w:w="810" w:type="dxa"/>
          </w:tcPr>
          <w:p w14:paraId="14AF1586" w14:textId="77777777" w:rsidR="00CB73BC" w:rsidRPr="008957FD" w:rsidRDefault="00CB73BC" w:rsidP="00CB73BC">
            <w:pPr>
              <w:ind w:firstLine="0"/>
              <w:rPr>
                <w:sz w:val="20"/>
              </w:rPr>
            </w:pPr>
            <w:r w:rsidRPr="008957FD">
              <w:rPr>
                <w:sz w:val="20"/>
              </w:rPr>
              <w:t>6.1%</w:t>
            </w:r>
          </w:p>
        </w:tc>
      </w:tr>
      <w:tr w:rsidR="00CB73BC" w:rsidRPr="008957FD" w14:paraId="5EE471CE" w14:textId="77777777">
        <w:tc>
          <w:tcPr>
            <w:tcW w:w="4193" w:type="dxa"/>
            <w:shd w:val="clear" w:color="auto" w:fill="EEECE1"/>
          </w:tcPr>
          <w:p w14:paraId="00953ED5" w14:textId="77777777" w:rsidR="00CB73BC" w:rsidRPr="008957FD" w:rsidRDefault="00CB73BC" w:rsidP="00CB73BC">
            <w:pPr>
              <w:spacing w:before="120" w:after="120"/>
              <w:ind w:firstLine="0"/>
              <w:rPr>
                <w:sz w:val="20"/>
              </w:rPr>
            </w:pPr>
            <w:r w:rsidRPr="008957FD">
              <w:rPr>
                <w:sz w:val="20"/>
              </w:rPr>
              <w:t>1971</w:t>
            </w:r>
            <w:r w:rsidRPr="008957FD">
              <w:rPr>
                <w:sz w:val="20"/>
              </w:rPr>
              <w:br/>
              <w:t>QUÉBEC</w:t>
            </w:r>
          </w:p>
        </w:tc>
        <w:tc>
          <w:tcPr>
            <w:tcW w:w="733" w:type="dxa"/>
            <w:shd w:val="clear" w:color="auto" w:fill="EEECE1"/>
          </w:tcPr>
          <w:p w14:paraId="7898345D" w14:textId="77777777" w:rsidR="00CB73BC" w:rsidRPr="008957FD" w:rsidRDefault="00CB73BC" w:rsidP="00CB73BC">
            <w:pPr>
              <w:spacing w:before="120" w:after="120"/>
              <w:ind w:firstLine="0"/>
              <w:rPr>
                <w:sz w:val="20"/>
              </w:rPr>
            </w:pPr>
          </w:p>
        </w:tc>
        <w:tc>
          <w:tcPr>
            <w:tcW w:w="3354" w:type="dxa"/>
            <w:shd w:val="clear" w:color="auto" w:fill="EEECE1"/>
          </w:tcPr>
          <w:p w14:paraId="021DBC77" w14:textId="77777777" w:rsidR="00CB73BC" w:rsidRPr="008957FD" w:rsidRDefault="00CB73BC" w:rsidP="00CB73BC">
            <w:pPr>
              <w:spacing w:before="120" w:after="120"/>
              <w:ind w:firstLine="0"/>
              <w:rPr>
                <w:sz w:val="20"/>
              </w:rPr>
            </w:pPr>
            <w:r w:rsidRPr="008957FD">
              <w:rPr>
                <w:sz w:val="20"/>
              </w:rPr>
              <w:t>1971</w:t>
            </w:r>
            <w:r w:rsidRPr="008957FD">
              <w:rPr>
                <w:sz w:val="20"/>
              </w:rPr>
              <w:br/>
              <w:t>CANADA</w:t>
            </w:r>
          </w:p>
        </w:tc>
        <w:tc>
          <w:tcPr>
            <w:tcW w:w="810" w:type="dxa"/>
            <w:shd w:val="clear" w:color="auto" w:fill="EEECE1"/>
          </w:tcPr>
          <w:p w14:paraId="49D3D6CE" w14:textId="77777777" w:rsidR="00CB73BC" w:rsidRPr="008957FD" w:rsidRDefault="00CB73BC" w:rsidP="00CB73BC">
            <w:pPr>
              <w:spacing w:before="120" w:after="120"/>
              <w:ind w:firstLine="0"/>
              <w:rPr>
                <w:sz w:val="20"/>
              </w:rPr>
            </w:pPr>
          </w:p>
        </w:tc>
      </w:tr>
      <w:tr w:rsidR="00CB73BC" w:rsidRPr="008957FD" w14:paraId="13CF724B" w14:textId="77777777">
        <w:tc>
          <w:tcPr>
            <w:tcW w:w="4193" w:type="dxa"/>
          </w:tcPr>
          <w:p w14:paraId="7CEEDBED" w14:textId="77777777" w:rsidR="00CB73BC" w:rsidRPr="008957FD" w:rsidRDefault="00CB73BC" w:rsidP="00CB73BC">
            <w:pPr>
              <w:spacing w:before="120" w:after="120"/>
              <w:ind w:firstLine="0"/>
              <w:rPr>
                <w:sz w:val="20"/>
              </w:rPr>
            </w:pPr>
            <w:r w:rsidRPr="008957FD">
              <w:rPr>
                <w:sz w:val="20"/>
              </w:rPr>
              <w:t>Trav. Transports et comm</w:t>
            </w:r>
            <w:r w:rsidRPr="008957FD">
              <w:rPr>
                <w:sz w:val="20"/>
              </w:rPr>
              <w:t>u</w:t>
            </w:r>
            <w:r w:rsidRPr="008957FD">
              <w:rPr>
                <w:sz w:val="20"/>
              </w:rPr>
              <w:t>nic.</w:t>
            </w:r>
            <w:r w:rsidRPr="008957FD">
              <w:rPr>
                <w:sz w:val="20"/>
              </w:rPr>
              <w:br/>
              <w:t>Main-d'oeuvre t</w:t>
            </w:r>
            <w:r w:rsidRPr="008957FD">
              <w:rPr>
                <w:sz w:val="20"/>
              </w:rPr>
              <w:t>o</w:t>
            </w:r>
            <w:r w:rsidRPr="008957FD">
              <w:rPr>
                <w:sz w:val="20"/>
              </w:rPr>
              <w:t>tale</w:t>
            </w:r>
          </w:p>
        </w:tc>
        <w:tc>
          <w:tcPr>
            <w:tcW w:w="733" w:type="dxa"/>
          </w:tcPr>
          <w:p w14:paraId="7278091B" w14:textId="77777777" w:rsidR="00CB73BC" w:rsidRPr="008957FD" w:rsidRDefault="00CB73BC" w:rsidP="00CB73BC">
            <w:pPr>
              <w:spacing w:before="120" w:after="120"/>
              <w:ind w:firstLine="0"/>
              <w:rPr>
                <w:sz w:val="20"/>
              </w:rPr>
            </w:pPr>
            <w:r w:rsidRPr="008957FD">
              <w:rPr>
                <w:sz w:val="20"/>
              </w:rPr>
              <w:t>4.1%</w:t>
            </w:r>
          </w:p>
        </w:tc>
        <w:tc>
          <w:tcPr>
            <w:tcW w:w="3354" w:type="dxa"/>
          </w:tcPr>
          <w:p w14:paraId="02025450" w14:textId="77777777" w:rsidR="00CB73BC" w:rsidRPr="008957FD" w:rsidRDefault="00CB73BC" w:rsidP="00CB73BC">
            <w:pPr>
              <w:spacing w:before="120" w:after="120"/>
              <w:ind w:firstLine="0"/>
              <w:rPr>
                <w:sz w:val="20"/>
              </w:rPr>
            </w:pPr>
            <w:r w:rsidRPr="008957FD">
              <w:rPr>
                <w:sz w:val="20"/>
              </w:rPr>
              <w:t>Trav. Transports et comm</w:t>
            </w:r>
            <w:r w:rsidRPr="008957FD">
              <w:rPr>
                <w:sz w:val="20"/>
              </w:rPr>
              <w:t>u</w:t>
            </w:r>
            <w:r w:rsidRPr="008957FD">
              <w:rPr>
                <w:sz w:val="20"/>
              </w:rPr>
              <w:t>nic.</w:t>
            </w:r>
            <w:r w:rsidRPr="008957FD">
              <w:rPr>
                <w:sz w:val="20"/>
              </w:rPr>
              <w:br/>
              <w:t>Main-d'oeuvre t</w:t>
            </w:r>
            <w:r w:rsidRPr="008957FD">
              <w:rPr>
                <w:sz w:val="20"/>
              </w:rPr>
              <w:t>o</w:t>
            </w:r>
            <w:r w:rsidRPr="008957FD">
              <w:rPr>
                <w:sz w:val="20"/>
              </w:rPr>
              <w:t>tale</w:t>
            </w:r>
          </w:p>
        </w:tc>
        <w:tc>
          <w:tcPr>
            <w:tcW w:w="810" w:type="dxa"/>
          </w:tcPr>
          <w:p w14:paraId="2E692C26" w14:textId="77777777" w:rsidR="00CB73BC" w:rsidRPr="008957FD" w:rsidRDefault="00CB73BC" w:rsidP="00CB73BC">
            <w:pPr>
              <w:spacing w:before="120" w:after="120"/>
              <w:ind w:firstLine="0"/>
              <w:rPr>
                <w:sz w:val="20"/>
              </w:rPr>
            </w:pPr>
            <w:r w:rsidRPr="008957FD">
              <w:rPr>
                <w:sz w:val="20"/>
              </w:rPr>
              <w:t>3.9%</w:t>
            </w:r>
          </w:p>
        </w:tc>
      </w:tr>
      <w:tr w:rsidR="00CB73BC" w:rsidRPr="008957FD" w14:paraId="0C497EC8" w14:textId="77777777">
        <w:tc>
          <w:tcPr>
            <w:tcW w:w="4193" w:type="dxa"/>
          </w:tcPr>
          <w:p w14:paraId="1860727A"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Toutes activ</w:t>
            </w:r>
            <w:r w:rsidRPr="008957FD">
              <w:rPr>
                <w:sz w:val="20"/>
              </w:rPr>
              <w:t>i</w:t>
            </w:r>
            <w:r w:rsidRPr="008957FD">
              <w:rPr>
                <w:sz w:val="20"/>
              </w:rPr>
              <w:t>tés:</w:t>
            </w:r>
          </w:p>
        </w:tc>
        <w:tc>
          <w:tcPr>
            <w:tcW w:w="733" w:type="dxa"/>
          </w:tcPr>
          <w:p w14:paraId="471473E2" w14:textId="77777777" w:rsidR="00CB73BC" w:rsidRPr="008957FD" w:rsidRDefault="00CB73BC" w:rsidP="00CB73BC">
            <w:pPr>
              <w:spacing w:before="120" w:after="120"/>
              <w:ind w:firstLine="0"/>
              <w:rPr>
                <w:sz w:val="20"/>
              </w:rPr>
            </w:pPr>
            <w:r w:rsidRPr="008957FD">
              <w:rPr>
                <w:sz w:val="20"/>
              </w:rPr>
              <w:t>1.2%</w:t>
            </w:r>
          </w:p>
        </w:tc>
        <w:tc>
          <w:tcPr>
            <w:tcW w:w="3354" w:type="dxa"/>
          </w:tcPr>
          <w:p w14:paraId="76AE7C77"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Toutes activ</w:t>
            </w:r>
            <w:r w:rsidRPr="008957FD">
              <w:rPr>
                <w:sz w:val="20"/>
              </w:rPr>
              <w:t>i</w:t>
            </w:r>
            <w:r w:rsidRPr="008957FD">
              <w:rPr>
                <w:sz w:val="20"/>
              </w:rPr>
              <w:t>tés:</w:t>
            </w:r>
          </w:p>
        </w:tc>
        <w:tc>
          <w:tcPr>
            <w:tcW w:w="810" w:type="dxa"/>
          </w:tcPr>
          <w:p w14:paraId="1EE9D97E" w14:textId="77777777" w:rsidR="00CB73BC" w:rsidRPr="008957FD" w:rsidRDefault="00CB73BC" w:rsidP="00CB73BC">
            <w:pPr>
              <w:spacing w:before="120" w:after="120"/>
              <w:ind w:firstLine="0"/>
              <w:rPr>
                <w:sz w:val="20"/>
              </w:rPr>
            </w:pPr>
            <w:r w:rsidRPr="008957FD">
              <w:rPr>
                <w:sz w:val="20"/>
              </w:rPr>
              <w:t>2.4%</w:t>
            </w:r>
          </w:p>
        </w:tc>
      </w:tr>
      <w:tr w:rsidR="00CB73BC" w:rsidRPr="008957FD" w14:paraId="0A945883" w14:textId="77777777">
        <w:tc>
          <w:tcPr>
            <w:tcW w:w="4193" w:type="dxa"/>
          </w:tcPr>
          <w:p w14:paraId="7A91877C"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Par activité écon</w:t>
            </w:r>
            <w:r w:rsidRPr="008957FD">
              <w:rPr>
                <w:sz w:val="20"/>
              </w:rPr>
              <w:t>o</w:t>
            </w:r>
            <w:r w:rsidRPr="008957FD">
              <w:rPr>
                <w:sz w:val="20"/>
              </w:rPr>
              <w:t>mique</w:t>
            </w:r>
          </w:p>
        </w:tc>
        <w:tc>
          <w:tcPr>
            <w:tcW w:w="733" w:type="dxa"/>
          </w:tcPr>
          <w:p w14:paraId="3C078F2B" w14:textId="77777777" w:rsidR="00CB73BC" w:rsidRPr="008957FD" w:rsidRDefault="00CB73BC" w:rsidP="00CB73BC">
            <w:pPr>
              <w:spacing w:before="120" w:after="120"/>
              <w:ind w:firstLine="0"/>
              <w:rPr>
                <w:sz w:val="20"/>
              </w:rPr>
            </w:pPr>
            <w:r w:rsidRPr="008957FD">
              <w:rPr>
                <w:sz w:val="20"/>
              </w:rPr>
              <w:t>%</w:t>
            </w:r>
          </w:p>
        </w:tc>
        <w:tc>
          <w:tcPr>
            <w:tcW w:w="3354" w:type="dxa"/>
          </w:tcPr>
          <w:p w14:paraId="090C267D" w14:textId="77777777" w:rsidR="00CB73BC" w:rsidRPr="008957FD" w:rsidRDefault="00CB73BC" w:rsidP="00CB73BC">
            <w:pPr>
              <w:spacing w:before="120" w:after="120"/>
              <w:ind w:firstLine="0"/>
              <w:rPr>
                <w:sz w:val="20"/>
              </w:rPr>
            </w:pPr>
            <w:r w:rsidRPr="008957FD">
              <w:rPr>
                <w:sz w:val="20"/>
              </w:rPr>
              <w:t>Taux de féminité -</w:t>
            </w:r>
            <w:r w:rsidRPr="008957FD">
              <w:rPr>
                <w:sz w:val="20"/>
              </w:rPr>
              <w:br/>
              <w:t>Trav. Transports et comm</w:t>
            </w:r>
            <w:r w:rsidRPr="008957FD">
              <w:rPr>
                <w:sz w:val="20"/>
              </w:rPr>
              <w:t>u</w:t>
            </w:r>
            <w:r w:rsidRPr="008957FD">
              <w:rPr>
                <w:sz w:val="20"/>
              </w:rPr>
              <w:t>nic.</w:t>
            </w:r>
            <w:r w:rsidRPr="008957FD">
              <w:rPr>
                <w:sz w:val="20"/>
              </w:rPr>
              <w:br/>
              <w:t>Par activité écon</w:t>
            </w:r>
            <w:r w:rsidRPr="008957FD">
              <w:rPr>
                <w:sz w:val="20"/>
              </w:rPr>
              <w:t>o</w:t>
            </w:r>
            <w:r w:rsidRPr="008957FD">
              <w:rPr>
                <w:sz w:val="20"/>
              </w:rPr>
              <w:t>mique</w:t>
            </w:r>
          </w:p>
        </w:tc>
        <w:tc>
          <w:tcPr>
            <w:tcW w:w="810" w:type="dxa"/>
          </w:tcPr>
          <w:p w14:paraId="322D2FED" w14:textId="77777777" w:rsidR="00CB73BC" w:rsidRPr="008957FD" w:rsidRDefault="00CB73BC" w:rsidP="00CB73BC">
            <w:pPr>
              <w:spacing w:before="120" w:after="120"/>
              <w:ind w:firstLine="0"/>
              <w:rPr>
                <w:sz w:val="20"/>
              </w:rPr>
            </w:pPr>
            <w:r w:rsidRPr="008957FD">
              <w:rPr>
                <w:sz w:val="20"/>
              </w:rPr>
              <w:t>%</w:t>
            </w:r>
          </w:p>
        </w:tc>
      </w:tr>
      <w:tr w:rsidR="00CB73BC" w:rsidRPr="008957FD" w14:paraId="1AE5F996" w14:textId="77777777">
        <w:tc>
          <w:tcPr>
            <w:tcW w:w="4193" w:type="dxa"/>
          </w:tcPr>
          <w:p w14:paraId="78146304" w14:textId="77777777" w:rsidR="00CB73BC" w:rsidRPr="008957FD" w:rsidRDefault="00CB73BC" w:rsidP="00CB73BC">
            <w:pPr>
              <w:ind w:firstLine="0"/>
              <w:rPr>
                <w:sz w:val="20"/>
              </w:rPr>
            </w:pPr>
            <w:r w:rsidRPr="008957FD">
              <w:rPr>
                <w:sz w:val="20"/>
              </w:rPr>
              <w:t>1) Services sociaux, commerciaux i</w:t>
            </w:r>
            <w:r w:rsidRPr="008957FD">
              <w:rPr>
                <w:sz w:val="20"/>
              </w:rPr>
              <w:t>n</w:t>
            </w:r>
            <w:r w:rsidRPr="008957FD">
              <w:rPr>
                <w:sz w:val="20"/>
              </w:rPr>
              <w:t>dustriels et personnels</w:t>
            </w:r>
          </w:p>
        </w:tc>
        <w:tc>
          <w:tcPr>
            <w:tcW w:w="733" w:type="dxa"/>
          </w:tcPr>
          <w:p w14:paraId="412790F5" w14:textId="77777777" w:rsidR="00CB73BC" w:rsidRPr="008957FD" w:rsidRDefault="00CB73BC" w:rsidP="00CB73BC">
            <w:pPr>
              <w:ind w:firstLine="0"/>
              <w:rPr>
                <w:sz w:val="20"/>
              </w:rPr>
            </w:pPr>
            <w:r w:rsidRPr="008957FD">
              <w:rPr>
                <w:sz w:val="20"/>
              </w:rPr>
              <w:t>2.5%</w:t>
            </w:r>
          </w:p>
        </w:tc>
        <w:tc>
          <w:tcPr>
            <w:tcW w:w="3354" w:type="dxa"/>
          </w:tcPr>
          <w:p w14:paraId="25F0CE43" w14:textId="77777777" w:rsidR="00CB73BC" w:rsidRPr="008957FD" w:rsidRDefault="00CB73BC" w:rsidP="00CB73BC">
            <w:pPr>
              <w:ind w:firstLine="0"/>
              <w:rPr>
                <w:sz w:val="20"/>
              </w:rPr>
            </w:pPr>
            <w:r w:rsidRPr="008957FD">
              <w:rPr>
                <w:sz w:val="20"/>
              </w:rPr>
              <w:t>1) Services sociaux, commerciaux i</w:t>
            </w:r>
            <w:r w:rsidRPr="008957FD">
              <w:rPr>
                <w:sz w:val="20"/>
              </w:rPr>
              <w:t>n</w:t>
            </w:r>
            <w:r w:rsidRPr="008957FD">
              <w:rPr>
                <w:sz w:val="20"/>
              </w:rPr>
              <w:t>dustriels et personnels</w:t>
            </w:r>
          </w:p>
        </w:tc>
        <w:tc>
          <w:tcPr>
            <w:tcW w:w="810" w:type="dxa"/>
          </w:tcPr>
          <w:p w14:paraId="2225B037" w14:textId="77777777" w:rsidR="00CB73BC" w:rsidRPr="008957FD" w:rsidRDefault="00CB73BC" w:rsidP="00CB73BC">
            <w:pPr>
              <w:ind w:firstLine="0"/>
              <w:rPr>
                <w:sz w:val="20"/>
              </w:rPr>
            </w:pPr>
            <w:r w:rsidRPr="008957FD">
              <w:rPr>
                <w:sz w:val="20"/>
              </w:rPr>
              <w:t>6.9%</w:t>
            </w:r>
          </w:p>
        </w:tc>
      </w:tr>
      <w:tr w:rsidR="00CB73BC" w:rsidRPr="008957FD" w14:paraId="18E5C233" w14:textId="77777777">
        <w:tc>
          <w:tcPr>
            <w:tcW w:w="4193" w:type="dxa"/>
          </w:tcPr>
          <w:p w14:paraId="03A4AD89" w14:textId="77777777" w:rsidR="00CB73BC" w:rsidRPr="008957FD" w:rsidRDefault="00CB73BC" w:rsidP="00CB73BC">
            <w:pPr>
              <w:ind w:firstLine="0"/>
              <w:rPr>
                <w:sz w:val="20"/>
              </w:rPr>
            </w:pPr>
            <w:r w:rsidRPr="008957FD">
              <w:rPr>
                <w:sz w:val="20"/>
              </w:rPr>
              <w:t>2) Agr</w:t>
            </w:r>
            <w:r w:rsidRPr="008957FD">
              <w:rPr>
                <w:sz w:val="20"/>
              </w:rPr>
              <w:t>i</w:t>
            </w:r>
            <w:r w:rsidRPr="008957FD">
              <w:rPr>
                <w:sz w:val="20"/>
              </w:rPr>
              <w:t>culture</w:t>
            </w:r>
          </w:p>
        </w:tc>
        <w:tc>
          <w:tcPr>
            <w:tcW w:w="733" w:type="dxa"/>
          </w:tcPr>
          <w:p w14:paraId="5FA22387" w14:textId="77777777" w:rsidR="00CB73BC" w:rsidRPr="008957FD" w:rsidRDefault="00CB73BC" w:rsidP="00CB73BC">
            <w:pPr>
              <w:ind w:firstLine="0"/>
              <w:rPr>
                <w:sz w:val="20"/>
              </w:rPr>
            </w:pPr>
            <w:r w:rsidRPr="008957FD">
              <w:rPr>
                <w:sz w:val="20"/>
              </w:rPr>
              <w:t>2.0%</w:t>
            </w:r>
          </w:p>
        </w:tc>
        <w:tc>
          <w:tcPr>
            <w:tcW w:w="3354" w:type="dxa"/>
          </w:tcPr>
          <w:p w14:paraId="6A39EC2D" w14:textId="77777777" w:rsidR="00CB73BC" w:rsidRPr="008957FD" w:rsidRDefault="00CB73BC" w:rsidP="00CB73BC">
            <w:pPr>
              <w:ind w:firstLine="0"/>
              <w:rPr>
                <w:sz w:val="20"/>
              </w:rPr>
            </w:pPr>
            <w:r w:rsidRPr="008957FD">
              <w:rPr>
                <w:sz w:val="20"/>
              </w:rPr>
              <w:t>2) Agr</w:t>
            </w:r>
            <w:r w:rsidRPr="008957FD">
              <w:rPr>
                <w:sz w:val="20"/>
              </w:rPr>
              <w:t>i</w:t>
            </w:r>
            <w:r w:rsidRPr="008957FD">
              <w:rPr>
                <w:sz w:val="20"/>
              </w:rPr>
              <w:t>culture</w:t>
            </w:r>
          </w:p>
        </w:tc>
        <w:tc>
          <w:tcPr>
            <w:tcW w:w="810" w:type="dxa"/>
          </w:tcPr>
          <w:p w14:paraId="4B265709" w14:textId="77777777" w:rsidR="00CB73BC" w:rsidRPr="008957FD" w:rsidRDefault="00CB73BC" w:rsidP="00CB73BC">
            <w:pPr>
              <w:ind w:firstLine="0"/>
              <w:rPr>
                <w:sz w:val="20"/>
              </w:rPr>
            </w:pPr>
            <w:r w:rsidRPr="008957FD">
              <w:rPr>
                <w:sz w:val="20"/>
              </w:rPr>
              <w:t>5.6%</w:t>
            </w:r>
          </w:p>
        </w:tc>
      </w:tr>
      <w:tr w:rsidR="00CB73BC" w:rsidRPr="008957FD" w14:paraId="68FCC6CD" w14:textId="77777777">
        <w:tc>
          <w:tcPr>
            <w:tcW w:w="4193" w:type="dxa"/>
          </w:tcPr>
          <w:p w14:paraId="4157CE68" w14:textId="77777777" w:rsidR="00CB73BC" w:rsidRPr="008957FD" w:rsidRDefault="00CB73BC" w:rsidP="00CB73BC">
            <w:pPr>
              <w:ind w:firstLine="0"/>
              <w:rPr>
                <w:sz w:val="20"/>
              </w:rPr>
            </w:pPr>
            <w:r w:rsidRPr="008957FD">
              <w:rPr>
                <w:sz w:val="20"/>
              </w:rPr>
              <w:t>3) Transports, communications services p</w:t>
            </w:r>
            <w:r w:rsidRPr="008957FD">
              <w:rPr>
                <w:sz w:val="20"/>
              </w:rPr>
              <w:t>u</w:t>
            </w:r>
            <w:r w:rsidRPr="008957FD">
              <w:rPr>
                <w:sz w:val="20"/>
              </w:rPr>
              <w:t>blics</w:t>
            </w:r>
          </w:p>
        </w:tc>
        <w:tc>
          <w:tcPr>
            <w:tcW w:w="733" w:type="dxa"/>
          </w:tcPr>
          <w:p w14:paraId="6096483E" w14:textId="77777777" w:rsidR="00CB73BC" w:rsidRPr="008957FD" w:rsidRDefault="00CB73BC" w:rsidP="00CB73BC">
            <w:pPr>
              <w:ind w:firstLine="0"/>
              <w:rPr>
                <w:sz w:val="20"/>
              </w:rPr>
            </w:pPr>
            <w:r w:rsidRPr="008957FD">
              <w:rPr>
                <w:sz w:val="20"/>
              </w:rPr>
              <w:t>1,3%</w:t>
            </w:r>
          </w:p>
        </w:tc>
        <w:tc>
          <w:tcPr>
            <w:tcW w:w="3354" w:type="dxa"/>
          </w:tcPr>
          <w:p w14:paraId="005E51E9" w14:textId="77777777" w:rsidR="00CB73BC" w:rsidRPr="008957FD" w:rsidRDefault="00CB73BC" w:rsidP="00CB73BC">
            <w:pPr>
              <w:ind w:firstLine="0"/>
              <w:rPr>
                <w:sz w:val="20"/>
              </w:rPr>
            </w:pPr>
            <w:r w:rsidRPr="008957FD">
              <w:rPr>
                <w:sz w:val="20"/>
              </w:rPr>
              <w:t>3) Transports, communications serv</w:t>
            </w:r>
            <w:r w:rsidRPr="008957FD">
              <w:rPr>
                <w:sz w:val="20"/>
              </w:rPr>
              <w:t>i</w:t>
            </w:r>
            <w:r w:rsidRPr="008957FD">
              <w:rPr>
                <w:sz w:val="20"/>
              </w:rPr>
              <w:t>ces publics</w:t>
            </w:r>
          </w:p>
        </w:tc>
        <w:tc>
          <w:tcPr>
            <w:tcW w:w="810" w:type="dxa"/>
          </w:tcPr>
          <w:p w14:paraId="3D7913E3" w14:textId="77777777" w:rsidR="00CB73BC" w:rsidRPr="008957FD" w:rsidRDefault="00CB73BC" w:rsidP="00CB73BC">
            <w:pPr>
              <w:ind w:firstLine="0"/>
              <w:rPr>
                <w:sz w:val="20"/>
              </w:rPr>
            </w:pPr>
            <w:r w:rsidRPr="008957FD">
              <w:rPr>
                <w:sz w:val="20"/>
              </w:rPr>
              <w:t>2.7%</w:t>
            </w:r>
          </w:p>
        </w:tc>
      </w:tr>
      <w:tr w:rsidR="00CB73BC" w:rsidRPr="008957FD" w14:paraId="39E6A731" w14:textId="77777777">
        <w:tc>
          <w:tcPr>
            <w:tcW w:w="4193" w:type="dxa"/>
          </w:tcPr>
          <w:p w14:paraId="44639ECF" w14:textId="77777777" w:rsidR="00CB73BC" w:rsidRPr="008957FD" w:rsidRDefault="00CB73BC" w:rsidP="00CB73BC">
            <w:pPr>
              <w:ind w:firstLine="0"/>
              <w:rPr>
                <w:sz w:val="20"/>
              </w:rPr>
            </w:pPr>
            <w:r w:rsidRPr="008957FD">
              <w:rPr>
                <w:sz w:val="20"/>
              </w:rPr>
              <w:t>4) Administration publique et Défense nati</w:t>
            </w:r>
            <w:r w:rsidRPr="008957FD">
              <w:rPr>
                <w:sz w:val="20"/>
              </w:rPr>
              <w:t>o</w:t>
            </w:r>
            <w:r w:rsidRPr="008957FD">
              <w:rPr>
                <w:sz w:val="20"/>
              </w:rPr>
              <w:t>nale</w:t>
            </w:r>
            <w:r w:rsidRPr="008957FD">
              <w:rPr>
                <w:sz w:val="20"/>
              </w:rPr>
              <w:br/>
              <w:t>Industrie manufact</w:t>
            </w:r>
            <w:r w:rsidRPr="008957FD">
              <w:rPr>
                <w:sz w:val="20"/>
              </w:rPr>
              <w:t>u</w:t>
            </w:r>
            <w:r w:rsidRPr="008957FD">
              <w:rPr>
                <w:sz w:val="20"/>
              </w:rPr>
              <w:t>rière</w:t>
            </w:r>
          </w:p>
        </w:tc>
        <w:tc>
          <w:tcPr>
            <w:tcW w:w="733" w:type="dxa"/>
          </w:tcPr>
          <w:p w14:paraId="3CD03A19" w14:textId="77777777" w:rsidR="00CB73BC" w:rsidRPr="008957FD" w:rsidRDefault="00CB73BC" w:rsidP="00CB73BC">
            <w:pPr>
              <w:ind w:firstLine="0"/>
              <w:rPr>
                <w:sz w:val="20"/>
              </w:rPr>
            </w:pPr>
            <w:r w:rsidRPr="008957FD">
              <w:rPr>
                <w:sz w:val="20"/>
              </w:rPr>
              <w:t>0.9%</w:t>
            </w:r>
            <w:r w:rsidRPr="008957FD">
              <w:rPr>
                <w:sz w:val="20"/>
              </w:rPr>
              <w:br/>
              <w:t>0.9%</w:t>
            </w:r>
          </w:p>
        </w:tc>
        <w:tc>
          <w:tcPr>
            <w:tcW w:w="3354" w:type="dxa"/>
          </w:tcPr>
          <w:p w14:paraId="1B51B530" w14:textId="77777777" w:rsidR="00CB73BC" w:rsidRPr="008957FD" w:rsidRDefault="00CB73BC" w:rsidP="00CB73BC">
            <w:pPr>
              <w:ind w:firstLine="0"/>
              <w:rPr>
                <w:sz w:val="20"/>
              </w:rPr>
            </w:pPr>
            <w:r w:rsidRPr="008957FD">
              <w:rPr>
                <w:sz w:val="20"/>
              </w:rPr>
              <w:t>4) Co</w:t>
            </w:r>
            <w:r w:rsidRPr="008957FD">
              <w:rPr>
                <w:sz w:val="20"/>
              </w:rPr>
              <w:t>m</w:t>
            </w:r>
            <w:r w:rsidRPr="008957FD">
              <w:rPr>
                <w:sz w:val="20"/>
              </w:rPr>
              <w:t>merce</w:t>
            </w:r>
          </w:p>
        </w:tc>
        <w:tc>
          <w:tcPr>
            <w:tcW w:w="810" w:type="dxa"/>
          </w:tcPr>
          <w:p w14:paraId="28A0BFB1" w14:textId="77777777" w:rsidR="00CB73BC" w:rsidRPr="008957FD" w:rsidRDefault="00CB73BC" w:rsidP="00CB73BC">
            <w:pPr>
              <w:ind w:firstLine="0"/>
              <w:rPr>
                <w:sz w:val="20"/>
              </w:rPr>
            </w:pPr>
            <w:r w:rsidRPr="008957FD">
              <w:rPr>
                <w:sz w:val="20"/>
              </w:rPr>
              <w:t>2.1%</w:t>
            </w:r>
          </w:p>
        </w:tc>
      </w:tr>
      <w:tr w:rsidR="00CB73BC" w:rsidRPr="008957FD" w14:paraId="38C59162" w14:textId="77777777">
        <w:tc>
          <w:tcPr>
            <w:tcW w:w="4193" w:type="dxa"/>
          </w:tcPr>
          <w:p w14:paraId="60A8DDFD" w14:textId="77777777" w:rsidR="00CB73BC" w:rsidRPr="008957FD" w:rsidRDefault="00CB73BC" w:rsidP="00CB73BC">
            <w:pPr>
              <w:ind w:firstLine="0"/>
              <w:rPr>
                <w:sz w:val="20"/>
              </w:rPr>
            </w:pPr>
            <w:r w:rsidRPr="008957FD">
              <w:rPr>
                <w:sz w:val="20"/>
              </w:rPr>
              <w:t>5) Co</w:t>
            </w:r>
            <w:r w:rsidRPr="008957FD">
              <w:rPr>
                <w:sz w:val="20"/>
              </w:rPr>
              <w:t>m</w:t>
            </w:r>
            <w:r w:rsidRPr="008957FD">
              <w:rPr>
                <w:sz w:val="20"/>
              </w:rPr>
              <w:t>merce</w:t>
            </w:r>
            <w:r w:rsidRPr="008957FD">
              <w:rPr>
                <w:sz w:val="20"/>
              </w:rPr>
              <w:br/>
              <w:t>Constru</w:t>
            </w:r>
            <w:r w:rsidRPr="008957FD">
              <w:rPr>
                <w:sz w:val="20"/>
              </w:rPr>
              <w:t>c</w:t>
            </w:r>
            <w:r w:rsidRPr="008957FD">
              <w:rPr>
                <w:sz w:val="20"/>
              </w:rPr>
              <w:t>tion</w:t>
            </w:r>
          </w:p>
        </w:tc>
        <w:tc>
          <w:tcPr>
            <w:tcW w:w="733" w:type="dxa"/>
          </w:tcPr>
          <w:p w14:paraId="49590EEC" w14:textId="77777777" w:rsidR="00CB73BC" w:rsidRPr="008957FD" w:rsidRDefault="00CB73BC" w:rsidP="00CB73BC">
            <w:pPr>
              <w:ind w:firstLine="0"/>
              <w:rPr>
                <w:sz w:val="20"/>
              </w:rPr>
            </w:pPr>
            <w:r w:rsidRPr="008957FD">
              <w:rPr>
                <w:sz w:val="20"/>
              </w:rPr>
              <w:t>0.8%</w:t>
            </w:r>
            <w:r w:rsidRPr="008957FD">
              <w:rPr>
                <w:sz w:val="20"/>
              </w:rPr>
              <w:br/>
              <w:t>0.8%</w:t>
            </w:r>
          </w:p>
        </w:tc>
        <w:tc>
          <w:tcPr>
            <w:tcW w:w="3354" w:type="dxa"/>
          </w:tcPr>
          <w:p w14:paraId="789E4FAB" w14:textId="77777777" w:rsidR="00CB73BC" w:rsidRPr="008957FD" w:rsidRDefault="00CB73BC" w:rsidP="00CB73BC">
            <w:pPr>
              <w:ind w:firstLine="0"/>
              <w:rPr>
                <w:sz w:val="20"/>
              </w:rPr>
            </w:pPr>
            <w:r w:rsidRPr="008957FD">
              <w:rPr>
                <w:sz w:val="20"/>
              </w:rPr>
              <w:t>5) Admini</w:t>
            </w:r>
            <w:r w:rsidRPr="008957FD">
              <w:rPr>
                <w:sz w:val="20"/>
              </w:rPr>
              <w:t>s</w:t>
            </w:r>
            <w:r w:rsidRPr="008957FD">
              <w:rPr>
                <w:sz w:val="20"/>
              </w:rPr>
              <w:t>tration publique et Défense n</w:t>
            </w:r>
            <w:r w:rsidRPr="008957FD">
              <w:rPr>
                <w:sz w:val="20"/>
              </w:rPr>
              <w:t>a</w:t>
            </w:r>
            <w:r w:rsidRPr="008957FD">
              <w:rPr>
                <w:sz w:val="20"/>
              </w:rPr>
              <w:t>tionale</w:t>
            </w:r>
          </w:p>
        </w:tc>
        <w:tc>
          <w:tcPr>
            <w:tcW w:w="810" w:type="dxa"/>
          </w:tcPr>
          <w:p w14:paraId="6C634E73" w14:textId="77777777" w:rsidR="00CB73BC" w:rsidRPr="008957FD" w:rsidRDefault="00CB73BC" w:rsidP="00CB73BC">
            <w:pPr>
              <w:ind w:firstLine="0"/>
              <w:rPr>
                <w:sz w:val="20"/>
              </w:rPr>
            </w:pPr>
            <w:r w:rsidRPr="008957FD">
              <w:rPr>
                <w:sz w:val="20"/>
              </w:rPr>
              <w:t>1.2%</w:t>
            </w:r>
          </w:p>
        </w:tc>
      </w:tr>
    </w:tbl>
    <w:p w14:paraId="0E671CF8" w14:textId="77777777" w:rsidR="00CB73BC" w:rsidRPr="008957FD" w:rsidRDefault="00CB73BC" w:rsidP="00CB73BC">
      <w:pPr>
        <w:spacing w:before="120" w:after="120"/>
        <w:jc w:val="both"/>
        <w:rPr>
          <w:sz w:val="20"/>
        </w:rPr>
      </w:pPr>
    </w:p>
    <w:p w14:paraId="24CF0AB2" w14:textId="77777777" w:rsidR="00CB73BC" w:rsidRPr="008957FD" w:rsidRDefault="00CB73BC" w:rsidP="00CB73BC">
      <w:pPr>
        <w:pStyle w:val="p"/>
      </w:pPr>
      <w:r w:rsidRPr="008957FD">
        <w:t>[97]</w:t>
      </w:r>
    </w:p>
    <w:p w14:paraId="35DA15C6" w14:textId="77777777" w:rsidR="00CB73BC" w:rsidRPr="008957FD" w:rsidRDefault="00CB73BC" w:rsidP="00CB73BC">
      <w:pPr>
        <w:spacing w:after="101"/>
        <w:ind w:firstLine="0"/>
        <w:rPr>
          <w:rFonts w:cs="Calibri Light"/>
          <w:sz w:val="20"/>
          <w:szCs w:val="2"/>
        </w:rPr>
      </w:pPr>
    </w:p>
    <w:tbl>
      <w:tblPr>
        <w:tblW w:w="0" w:type="auto"/>
        <w:tblInd w:w="-1062" w:type="dxa"/>
        <w:tblLook w:val="00BF" w:firstRow="1" w:lastRow="0" w:firstColumn="1" w:lastColumn="0" w:noHBand="0" w:noVBand="0"/>
      </w:tblPr>
      <w:tblGrid>
        <w:gridCol w:w="4129"/>
        <w:gridCol w:w="735"/>
        <w:gridCol w:w="3313"/>
        <w:gridCol w:w="805"/>
      </w:tblGrid>
      <w:tr w:rsidR="00CB73BC" w:rsidRPr="008957FD" w14:paraId="02E2D9D3" w14:textId="77777777">
        <w:tc>
          <w:tcPr>
            <w:tcW w:w="4193" w:type="dxa"/>
            <w:shd w:val="clear" w:color="auto" w:fill="EEECE1"/>
          </w:tcPr>
          <w:p w14:paraId="0A820EDF" w14:textId="77777777" w:rsidR="00CB73BC" w:rsidRPr="008957FD" w:rsidRDefault="00CB73BC" w:rsidP="00CB73BC">
            <w:pPr>
              <w:spacing w:before="120" w:after="120"/>
              <w:ind w:firstLine="0"/>
              <w:rPr>
                <w:sz w:val="20"/>
              </w:rPr>
            </w:pPr>
            <w:r w:rsidRPr="008957FD">
              <w:rPr>
                <w:sz w:val="20"/>
              </w:rPr>
              <w:t>1981</w:t>
            </w:r>
            <w:r w:rsidRPr="008957FD">
              <w:rPr>
                <w:sz w:val="20"/>
              </w:rPr>
              <w:br/>
              <w:t>QUÉBEC</w:t>
            </w:r>
          </w:p>
        </w:tc>
        <w:tc>
          <w:tcPr>
            <w:tcW w:w="733" w:type="dxa"/>
            <w:shd w:val="clear" w:color="auto" w:fill="EEECE1"/>
          </w:tcPr>
          <w:p w14:paraId="3A812E7E" w14:textId="77777777" w:rsidR="00CB73BC" w:rsidRPr="008957FD" w:rsidRDefault="00CB73BC" w:rsidP="00CB73BC">
            <w:pPr>
              <w:spacing w:before="120" w:after="120"/>
              <w:ind w:firstLine="0"/>
              <w:rPr>
                <w:sz w:val="20"/>
              </w:rPr>
            </w:pPr>
          </w:p>
        </w:tc>
        <w:tc>
          <w:tcPr>
            <w:tcW w:w="3354" w:type="dxa"/>
            <w:shd w:val="clear" w:color="auto" w:fill="EEECE1"/>
          </w:tcPr>
          <w:p w14:paraId="08E17B6F" w14:textId="77777777" w:rsidR="00CB73BC" w:rsidRPr="008957FD" w:rsidRDefault="00CB73BC" w:rsidP="00CB73BC">
            <w:pPr>
              <w:spacing w:before="120" w:after="120"/>
              <w:ind w:firstLine="0"/>
              <w:rPr>
                <w:sz w:val="20"/>
              </w:rPr>
            </w:pPr>
            <w:r w:rsidRPr="008957FD">
              <w:rPr>
                <w:sz w:val="20"/>
              </w:rPr>
              <w:t>1981</w:t>
            </w:r>
            <w:r w:rsidRPr="008957FD">
              <w:rPr>
                <w:sz w:val="20"/>
              </w:rPr>
              <w:br/>
              <w:t>CANADA</w:t>
            </w:r>
          </w:p>
        </w:tc>
        <w:tc>
          <w:tcPr>
            <w:tcW w:w="810" w:type="dxa"/>
            <w:shd w:val="clear" w:color="auto" w:fill="EEECE1"/>
          </w:tcPr>
          <w:p w14:paraId="4D48F4C4" w14:textId="77777777" w:rsidR="00CB73BC" w:rsidRPr="008957FD" w:rsidRDefault="00CB73BC" w:rsidP="00CB73BC">
            <w:pPr>
              <w:spacing w:before="120" w:after="120"/>
              <w:ind w:firstLine="0"/>
              <w:rPr>
                <w:sz w:val="20"/>
              </w:rPr>
            </w:pPr>
          </w:p>
        </w:tc>
      </w:tr>
      <w:tr w:rsidR="00CB73BC" w:rsidRPr="008957FD" w14:paraId="41746BA5"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53CB263A" w14:textId="77777777" w:rsidR="00CB73BC" w:rsidRPr="008957FD" w:rsidRDefault="00CB73BC" w:rsidP="00CB73BC">
            <w:pPr>
              <w:shd w:val="clear" w:color="auto" w:fill="FFFFFF"/>
              <w:ind w:firstLine="0"/>
              <w:rPr>
                <w:bCs/>
                <w:color w:val="000000"/>
                <w:sz w:val="20"/>
                <w:szCs w:val="14"/>
              </w:rPr>
            </w:pPr>
          </w:p>
        </w:tc>
        <w:tc>
          <w:tcPr>
            <w:tcW w:w="738" w:type="dxa"/>
            <w:tcBorders>
              <w:top w:val="nil"/>
              <w:left w:val="nil"/>
              <w:bottom w:val="nil"/>
              <w:right w:val="nil"/>
            </w:tcBorders>
            <w:shd w:val="clear" w:color="auto" w:fill="FFFFFF"/>
          </w:tcPr>
          <w:p w14:paraId="33867037" w14:textId="77777777" w:rsidR="00CB73BC" w:rsidRPr="008957FD" w:rsidRDefault="00CB73BC" w:rsidP="00CB73BC">
            <w:pPr>
              <w:shd w:val="clear" w:color="auto" w:fill="FFFFFF"/>
              <w:ind w:right="134" w:firstLine="0"/>
              <w:rPr>
                <w:color w:val="000000"/>
                <w:sz w:val="20"/>
              </w:rPr>
            </w:pPr>
          </w:p>
        </w:tc>
        <w:tc>
          <w:tcPr>
            <w:tcW w:w="3348" w:type="dxa"/>
            <w:tcBorders>
              <w:top w:val="nil"/>
              <w:left w:val="nil"/>
              <w:bottom w:val="nil"/>
              <w:right w:val="nil"/>
            </w:tcBorders>
            <w:shd w:val="clear" w:color="auto" w:fill="FFFFFF"/>
          </w:tcPr>
          <w:p w14:paraId="478BC319" w14:textId="77777777" w:rsidR="00CB73BC" w:rsidRPr="008957FD" w:rsidRDefault="00CB73BC" w:rsidP="00CB73BC">
            <w:pPr>
              <w:shd w:val="clear" w:color="auto" w:fill="FFFFFF"/>
              <w:ind w:firstLine="0"/>
              <w:rPr>
                <w:bCs/>
                <w:color w:val="000000"/>
                <w:sz w:val="20"/>
                <w:szCs w:val="14"/>
              </w:rPr>
            </w:pPr>
          </w:p>
        </w:tc>
        <w:tc>
          <w:tcPr>
            <w:tcW w:w="810" w:type="dxa"/>
            <w:tcBorders>
              <w:top w:val="nil"/>
              <w:left w:val="nil"/>
              <w:bottom w:val="nil"/>
              <w:right w:val="nil"/>
            </w:tcBorders>
            <w:shd w:val="clear" w:color="auto" w:fill="FFFFFF"/>
          </w:tcPr>
          <w:p w14:paraId="57C87D1B" w14:textId="77777777" w:rsidR="00CB73BC" w:rsidRPr="008957FD" w:rsidRDefault="00CB73BC" w:rsidP="00CB73BC">
            <w:pPr>
              <w:shd w:val="clear" w:color="auto" w:fill="FFFFFF"/>
              <w:ind w:left="110" w:firstLine="0"/>
              <w:rPr>
                <w:color w:val="000000"/>
                <w:sz w:val="20"/>
              </w:rPr>
            </w:pPr>
          </w:p>
        </w:tc>
      </w:tr>
      <w:tr w:rsidR="00CB73BC" w:rsidRPr="008957FD" w14:paraId="6D35D179"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2A5275EE" w14:textId="77777777" w:rsidR="00CB73BC" w:rsidRPr="008957FD" w:rsidRDefault="00CB73BC" w:rsidP="00CB73BC">
            <w:pPr>
              <w:shd w:val="clear" w:color="auto" w:fill="FFFFFF"/>
              <w:ind w:firstLine="0"/>
              <w:rPr>
                <w:bCs/>
                <w:color w:val="000000"/>
                <w:sz w:val="20"/>
                <w:szCs w:val="14"/>
              </w:rPr>
            </w:pPr>
            <w:r w:rsidRPr="008957FD">
              <w:rPr>
                <w:bCs/>
                <w:color w:val="000000"/>
                <w:spacing w:val="-8"/>
                <w:sz w:val="20"/>
                <w:szCs w:val="14"/>
              </w:rPr>
              <w:t>Trav. Transports et communic.</w:t>
            </w:r>
            <w:r w:rsidRPr="008957FD">
              <w:rPr>
                <w:bCs/>
                <w:color w:val="000000"/>
                <w:spacing w:val="-8"/>
                <w:sz w:val="20"/>
                <w:szCs w:val="14"/>
              </w:rPr>
              <w:br/>
              <w:t>Main-d’oeuvre totale</w:t>
            </w:r>
          </w:p>
        </w:tc>
        <w:tc>
          <w:tcPr>
            <w:tcW w:w="738" w:type="dxa"/>
            <w:tcBorders>
              <w:top w:val="nil"/>
              <w:left w:val="nil"/>
              <w:bottom w:val="nil"/>
              <w:right w:val="nil"/>
            </w:tcBorders>
            <w:shd w:val="clear" w:color="auto" w:fill="FFFFFF"/>
          </w:tcPr>
          <w:p w14:paraId="3882EEE6" w14:textId="77777777" w:rsidR="00CB73BC" w:rsidRPr="008957FD" w:rsidRDefault="00CB73BC" w:rsidP="00CB73BC">
            <w:pPr>
              <w:shd w:val="clear" w:color="auto" w:fill="FFFFFF"/>
              <w:ind w:right="134" w:firstLine="0"/>
              <w:rPr>
                <w:color w:val="000000"/>
                <w:sz w:val="20"/>
              </w:rPr>
            </w:pPr>
            <w:r w:rsidRPr="008957FD">
              <w:rPr>
                <w:color w:val="000000"/>
                <w:sz w:val="20"/>
              </w:rPr>
              <w:t>4.1%</w:t>
            </w:r>
          </w:p>
        </w:tc>
        <w:tc>
          <w:tcPr>
            <w:tcW w:w="3348" w:type="dxa"/>
            <w:tcBorders>
              <w:top w:val="nil"/>
              <w:left w:val="nil"/>
              <w:bottom w:val="nil"/>
              <w:right w:val="nil"/>
            </w:tcBorders>
            <w:shd w:val="clear" w:color="auto" w:fill="FFFFFF"/>
          </w:tcPr>
          <w:p w14:paraId="1213B351" w14:textId="77777777" w:rsidR="00CB73BC" w:rsidRPr="008957FD" w:rsidRDefault="00CB73BC" w:rsidP="00CB73BC">
            <w:pPr>
              <w:shd w:val="clear" w:color="auto" w:fill="FFFFFF"/>
              <w:ind w:firstLine="0"/>
              <w:rPr>
                <w:bCs/>
                <w:color w:val="000000"/>
                <w:sz w:val="20"/>
                <w:szCs w:val="14"/>
              </w:rPr>
            </w:pPr>
            <w:r w:rsidRPr="008957FD">
              <w:rPr>
                <w:bCs/>
                <w:color w:val="000000"/>
                <w:spacing w:val="-8"/>
                <w:sz w:val="20"/>
                <w:szCs w:val="14"/>
              </w:rPr>
              <w:t>Trav. Transports et communic.</w:t>
            </w:r>
            <w:r w:rsidRPr="008957FD">
              <w:rPr>
                <w:bCs/>
                <w:color w:val="000000"/>
                <w:spacing w:val="-8"/>
                <w:sz w:val="20"/>
                <w:szCs w:val="14"/>
              </w:rPr>
              <w:br/>
              <w:t>Main-d’oeuvre totale</w:t>
            </w:r>
          </w:p>
        </w:tc>
        <w:tc>
          <w:tcPr>
            <w:tcW w:w="810" w:type="dxa"/>
            <w:tcBorders>
              <w:top w:val="nil"/>
              <w:left w:val="nil"/>
              <w:bottom w:val="nil"/>
              <w:right w:val="nil"/>
            </w:tcBorders>
            <w:shd w:val="clear" w:color="auto" w:fill="FFFFFF"/>
          </w:tcPr>
          <w:p w14:paraId="18D2E206" w14:textId="77777777" w:rsidR="00CB73BC" w:rsidRPr="008957FD" w:rsidRDefault="00CB73BC" w:rsidP="00CB73BC">
            <w:pPr>
              <w:shd w:val="clear" w:color="auto" w:fill="FFFFFF"/>
              <w:ind w:left="110" w:firstLine="0"/>
              <w:rPr>
                <w:color w:val="000000"/>
                <w:sz w:val="20"/>
              </w:rPr>
            </w:pPr>
            <w:r w:rsidRPr="008957FD">
              <w:rPr>
                <w:color w:val="000000"/>
                <w:sz w:val="20"/>
              </w:rPr>
              <w:t>4.0%</w:t>
            </w:r>
          </w:p>
        </w:tc>
      </w:tr>
      <w:tr w:rsidR="00CB73BC" w:rsidRPr="008957FD" w14:paraId="3B346C0B"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44B2123B" w14:textId="77777777" w:rsidR="00CB73BC" w:rsidRPr="008957FD" w:rsidRDefault="00CB73BC" w:rsidP="00CB73BC">
            <w:pPr>
              <w:shd w:val="clear" w:color="auto" w:fill="FFFFFF"/>
              <w:ind w:firstLine="0"/>
              <w:rPr>
                <w:bCs/>
                <w:color w:val="000000"/>
                <w:sz w:val="20"/>
                <w:szCs w:val="14"/>
              </w:rPr>
            </w:pPr>
          </w:p>
        </w:tc>
        <w:tc>
          <w:tcPr>
            <w:tcW w:w="738" w:type="dxa"/>
            <w:tcBorders>
              <w:top w:val="nil"/>
              <w:left w:val="nil"/>
              <w:bottom w:val="nil"/>
              <w:right w:val="nil"/>
            </w:tcBorders>
            <w:shd w:val="clear" w:color="auto" w:fill="FFFFFF"/>
          </w:tcPr>
          <w:p w14:paraId="7E724443" w14:textId="77777777" w:rsidR="00CB73BC" w:rsidRPr="008957FD" w:rsidRDefault="00CB73BC" w:rsidP="00CB73BC">
            <w:pPr>
              <w:shd w:val="clear" w:color="auto" w:fill="FFFFFF"/>
              <w:ind w:right="134" w:firstLine="0"/>
              <w:rPr>
                <w:color w:val="000000"/>
                <w:sz w:val="20"/>
              </w:rPr>
            </w:pPr>
          </w:p>
        </w:tc>
        <w:tc>
          <w:tcPr>
            <w:tcW w:w="3348" w:type="dxa"/>
            <w:tcBorders>
              <w:top w:val="nil"/>
              <w:left w:val="nil"/>
              <w:bottom w:val="nil"/>
              <w:right w:val="nil"/>
            </w:tcBorders>
            <w:shd w:val="clear" w:color="auto" w:fill="FFFFFF"/>
          </w:tcPr>
          <w:p w14:paraId="00B1AE96" w14:textId="77777777" w:rsidR="00CB73BC" w:rsidRPr="008957FD" w:rsidRDefault="00CB73BC" w:rsidP="00CB73BC">
            <w:pPr>
              <w:shd w:val="clear" w:color="auto" w:fill="FFFFFF"/>
              <w:ind w:firstLine="0"/>
              <w:rPr>
                <w:bCs/>
                <w:color w:val="000000"/>
                <w:sz w:val="20"/>
                <w:szCs w:val="14"/>
              </w:rPr>
            </w:pPr>
          </w:p>
        </w:tc>
        <w:tc>
          <w:tcPr>
            <w:tcW w:w="810" w:type="dxa"/>
            <w:tcBorders>
              <w:top w:val="nil"/>
              <w:left w:val="nil"/>
              <w:bottom w:val="nil"/>
              <w:right w:val="nil"/>
            </w:tcBorders>
            <w:shd w:val="clear" w:color="auto" w:fill="FFFFFF"/>
          </w:tcPr>
          <w:p w14:paraId="3B8367DD" w14:textId="77777777" w:rsidR="00CB73BC" w:rsidRPr="008957FD" w:rsidRDefault="00CB73BC" w:rsidP="00CB73BC">
            <w:pPr>
              <w:shd w:val="clear" w:color="auto" w:fill="FFFFFF"/>
              <w:ind w:left="110" w:firstLine="0"/>
              <w:rPr>
                <w:color w:val="000000"/>
                <w:sz w:val="20"/>
              </w:rPr>
            </w:pPr>
          </w:p>
        </w:tc>
      </w:tr>
      <w:tr w:rsidR="00CB73BC" w:rsidRPr="008957FD" w14:paraId="43110AF4"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6521B05F" w14:textId="77777777" w:rsidR="00CB73BC" w:rsidRPr="008957FD" w:rsidRDefault="00CB73BC" w:rsidP="00CB73BC">
            <w:pPr>
              <w:shd w:val="clear" w:color="auto" w:fill="FFFFFF"/>
              <w:ind w:firstLine="0"/>
              <w:rPr>
                <w:bCs/>
                <w:color w:val="000000"/>
                <w:sz w:val="20"/>
                <w:szCs w:val="14"/>
              </w:rPr>
            </w:pPr>
            <w:r w:rsidRPr="008957FD">
              <w:rPr>
                <w:bCs/>
                <w:color w:val="000000"/>
                <w:spacing w:val="-7"/>
                <w:sz w:val="20"/>
                <w:szCs w:val="14"/>
              </w:rPr>
              <w:t>Taux de féminité -</w:t>
            </w:r>
            <w:r w:rsidRPr="008957FD">
              <w:rPr>
                <w:bCs/>
                <w:color w:val="000000"/>
                <w:spacing w:val="-7"/>
                <w:sz w:val="20"/>
                <w:szCs w:val="14"/>
              </w:rPr>
              <w:br/>
            </w:r>
            <w:r w:rsidRPr="008957FD">
              <w:rPr>
                <w:bCs/>
                <w:color w:val="000000"/>
                <w:spacing w:val="-8"/>
                <w:sz w:val="20"/>
                <w:szCs w:val="14"/>
              </w:rPr>
              <w:t>Trav. Transports et communic.</w:t>
            </w:r>
            <w:r w:rsidRPr="008957FD">
              <w:rPr>
                <w:bCs/>
                <w:color w:val="000000"/>
                <w:spacing w:val="-8"/>
                <w:sz w:val="20"/>
                <w:szCs w:val="14"/>
              </w:rPr>
              <w:br/>
            </w:r>
            <w:r w:rsidRPr="008957FD">
              <w:rPr>
                <w:bCs/>
                <w:color w:val="000000"/>
                <w:spacing w:val="-9"/>
                <w:sz w:val="20"/>
                <w:szCs w:val="14"/>
              </w:rPr>
              <w:t>Toutes activités:</w:t>
            </w:r>
          </w:p>
        </w:tc>
        <w:tc>
          <w:tcPr>
            <w:tcW w:w="738" w:type="dxa"/>
            <w:tcBorders>
              <w:top w:val="nil"/>
              <w:left w:val="nil"/>
              <w:bottom w:val="nil"/>
              <w:right w:val="nil"/>
            </w:tcBorders>
            <w:shd w:val="clear" w:color="auto" w:fill="FFFFFF"/>
          </w:tcPr>
          <w:p w14:paraId="58780633" w14:textId="77777777" w:rsidR="00CB73BC" w:rsidRPr="008957FD" w:rsidRDefault="00CB73BC" w:rsidP="00CB73BC">
            <w:pPr>
              <w:shd w:val="clear" w:color="auto" w:fill="FFFFFF"/>
              <w:ind w:right="134" w:firstLine="0"/>
              <w:rPr>
                <w:color w:val="000000"/>
                <w:sz w:val="20"/>
              </w:rPr>
            </w:pPr>
            <w:r w:rsidRPr="008957FD">
              <w:rPr>
                <w:color w:val="000000"/>
                <w:sz w:val="20"/>
              </w:rPr>
              <w:t>3.6%</w:t>
            </w:r>
          </w:p>
        </w:tc>
        <w:tc>
          <w:tcPr>
            <w:tcW w:w="3348" w:type="dxa"/>
            <w:tcBorders>
              <w:top w:val="nil"/>
              <w:left w:val="nil"/>
              <w:bottom w:val="nil"/>
              <w:right w:val="nil"/>
            </w:tcBorders>
            <w:shd w:val="clear" w:color="auto" w:fill="FFFFFF"/>
          </w:tcPr>
          <w:p w14:paraId="0F92BCA1" w14:textId="77777777" w:rsidR="00CB73BC" w:rsidRPr="008957FD" w:rsidRDefault="00CB73BC" w:rsidP="00CB73BC">
            <w:pPr>
              <w:shd w:val="clear" w:color="auto" w:fill="FFFFFF"/>
              <w:ind w:firstLine="0"/>
              <w:rPr>
                <w:bCs/>
                <w:color w:val="000000"/>
                <w:sz w:val="20"/>
                <w:szCs w:val="14"/>
              </w:rPr>
            </w:pPr>
            <w:r w:rsidRPr="008957FD">
              <w:rPr>
                <w:bCs/>
                <w:color w:val="000000"/>
                <w:spacing w:val="-7"/>
                <w:sz w:val="20"/>
                <w:szCs w:val="14"/>
              </w:rPr>
              <w:t>Taux de féminité -</w:t>
            </w:r>
            <w:r w:rsidRPr="008957FD">
              <w:rPr>
                <w:bCs/>
                <w:color w:val="000000"/>
                <w:spacing w:val="-7"/>
                <w:sz w:val="20"/>
                <w:szCs w:val="14"/>
              </w:rPr>
              <w:br/>
            </w:r>
            <w:r w:rsidRPr="008957FD">
              <w:rPr>
                <w:bCs/>
                <w:color w:val="000000"/>
                <w:spacing w:val="-8"/>
                <w:sz w:val="20"/>
                <w:szCs w:val="14"/>
              </w:rPr>
              <w:t>Trav. Transports et communic.</w:t>
            </w:r>
            <w:r w:rsidRPr="008957FD">
              <w:rPr>
                <w:bCs/>
                <w:color w:val="000000"/>
                <w:spacing w:val="-8"/>
                <w:sz w:val="20"/>
                <w:szCs w:val="14"/>
              </w:rPr>
              <w:br/>
            </w:r>
            <w:r w:rsidRPr="008957FD">
              <w:rPr>
                <w:bCs/>
                <w:color w:val="000000"/>
                <w:spacing w:val="-9"/>
                <w:sz w:val="20"/>
                <w:szCs w:val="14"/>
              </w:rPr>
              <w:t>Toutes activités:</w:t>
            </w:r>
          </w:p>
        </w:tc>
        <w:tc>
          <w:tcPr>
            <w:tcW w:w="810" w:type="dxa"/>
            <w:tcBorders>
              <w:top w:val="nil"/>
              <w:left w:val="nil"/>
              <w:bottom w:val="nil"/>
              <w:right w:val="nil"/>
            </w:tcBorders>
            <w:shd w:val="clear" w:color="auto" w:fill="FFFFFF"/>
          </w:tcPr>
          <w:p w14:paraId="0B5B27C3" w14:textId="77777777" w:rsidR="00CB73BC" w:rsidRPr="008957FD" w:rsidRDefault="00CB73BC" w:rsidP="00CB73BC">
            <w:pPr>
              <w:shd w:val="clear" w:color="auto" w:fill="FFFFFF"/>
              <w:ind w:left="110" w:firstLine="0"/>
              <w:rPr>
                <w:color w:val="000000"/>
                <w:sz w:val="20"/>
              </w:rPr>
            </w:pPr>
            <w:r w:rsidRPr="008957FD">
              <w:rPr>
                <w:color w:val="000000"/>
                <w:sz w:val="20"/>
              </w:rPr>
              <w:t>6.5%</w:t>
            </w:r>
          </w:p>
        </w:tc>
      </w:tr>
      <w:tr w:rsidR="00CB73BC" w:rsidRPr="008957FD" w14:paraId="4172E76E"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7FDE056F" w14:textId="77777777" w:rsidR="00CB73BC" w:rsidRPr="008957FD" w:rsidRDefault="00CB73BC" w:rsidP="00CB73BC">
            <w:pPr>
              <w:shd w:val="clear" w:color="auto" w:fill="FFFFFF"/>
              <w:ind w:firstLine="0"/>
              <w:rPr>
                <w:bCs/>
                <w:color w:val="000000"/>
                <w:sz w:val="20"/>
                <w:szCs w:val="14"/>
              </w:rPr>
            </w:pPr>
          </w:p>
        </w:tc>
        <w:tc>
          <w:tcPr>
            <w:tcW w:w="738" w:type="dxa"/>
            <w:tcBorders>
              <w:top w:val="nil"/>
              <w:left w:val="nil"/>
              <w:bottom w:val="nil"/>
              <w:right w:val="nil"/>
            </w:tcBorders>
            <w:shd w:val="clear" w:color="auto" w:fill="FFFFFF"/>
          </w:tcPr>
          <w:p w14:paraId="03836884" w14:textId="77777777" w:rsidR="00CB73BC" w:rsidRPr="008957FD" w:rsidRDefault="00CB73BC" w:rsidP="00CB73BC">
            <w:pPr>
              <w:shd w:val="clear" w:color="auto" w:fill="FFFFFF"/>
              <w:ind w:right="134" w:firstLine="0"/>
              <w:rPr>
                <w:color w:val="000000"/>
                <w:sz w:val="20"/>
              </w:rPr>
            </w:pPr>
          </w:p>
        </w:tc>
        <w:tc>
          <w:tcPr>
            <w:tcW w:w="3348" w:type="dxa"/>
            <w:tcBorders>
              <w:top w:val="nil"/>
              <w:left w:val="nil"/>
              <w:bottom w:val="nil"/>
              <w:right w:val="nil"/>
            </w:tcBorders>
            <w:shd w:val="clear" w:color="auto" w:fill="FFFFFF"/>
          </w:tcPr>
          <w:p w14:paraId="634D46B9" w14:textId="77777777" w:rsidR="00CB73BC" w:rsidRPr="008957FD" w:rsidRDefault="00CB73BC" w:rsidP="00CB73BC">
            <w:pPr>
              <w:shd w:val="clear" w:color="auto" w:fill="FFFFFF"/>
              <w:ind w:firstLine="0"/>
              <w:rPr>
                <w:bCs/>
                <w:color w:val="000000"/>
                <w:sz w:val="20"/>
                <w:szCs w:val="14"/>
              </w:rPr>
            </w:pPr>
          </w:p>
        </w:tc>
        <w:tc>
          <w:tcPr>
            <w:tcW w:w="810" w:type="dxa"/>
            <w:tcBorders>
              <w:top w:val="nil"/>
              <w:left w:val="nil"/>
              <w:bottom w:val="nil"/>
              <w:right w:val="nil"/>
            </w:tcBorders>
            <w:shd w:val="clear" w:color="auto" w:fill="FFFFFF"/>
          </w:tcPr>
          <w:p w14:paraId="269F1EF2" w14:textId="77777777" w:rsidR="00CB73BC" w:rsidRPr="008957FD" w:rsidRDefault="00CB73BC" w:rsidP="00CB73BC">
            <w:pPr>
              <w:shd w:val="clear" w:color="auto" w:fill="FFFFFF"/>
              <w:ind w:left="110" w:firstLine="0"/>
              <w:rPr>
                <w:color w:val="000000"/>
                <w:sz w:val="20"/>
              </w:rPr>
            </w:pPr>
          </w:p>
        </w:tc>
      </w:tr>
      <w:tr w:rsidR="00CB73BC" w:rsidRPr="008957FD" w14:paraId="6E1B22B6"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702545AB" w14:textId="77777777" w:rsidR="00CB73BC" w:rsidRPr="008957FD" w:rsidRDefault="00CB73BC" w:rsidP="00CB73BC">
            <w:pPr>
              <w:shd w:val="clear" w:color="auto" w:fill="FFFFFF"/>
              <w:ind w:firstLine="0"/>
              <w:rPr>
                <w:sz w:val="20"/>
              </w:rPr>
            </w:pPr>
            <w:r w:rsidRPr="008957FD">
              <w:rPr>
                <w:bCs/>
                <w:color w:val="000000"/>
                <w:sz w:val="20"/>
                <w:szCs w:val="14"/>
              </w:rPr>
              <w:t>Taux de fémin</w:t>
            </w:r>
            <w:r w:rsidRPr="008957FD">
              <w:rPr>
                <w:bCs/>
                <w:color w:val="000000"/>
                <w:sz w:val="20"/>
                <w:szCs w:val="14"/>
              </w:rPr>
              <w:t>i</w:t>
            </w:r>
            <w:r w:rsidRPr="008957FD">
              <w:rPr>
                <w:bCs/>
                <w:color w:val="000000"/>
                <w:sz w:val="20"/>
                <w:szCs w:val="14"/>
              </w:rPr>
              <w:t>té -</w:t>
            </w:r>
          </w:p>
          <w:p w14:paraId="60EEA1BD" w14:textId="77777777" w:rsidR="00CB73BC" w:rsidRPr="008957FD" w:rsidRDefault="00CB73BC" w:rsidP="00CB73BC">
            <w:pPr>
              <w:shd w:val="clear" w:color="auto" w:fill="FFFFFF"/>
              <w:ind w:firstLine="0"/>
              <w:rPr>
                <w:sz w:val="20"/>
              </w:rPr>
            </w:pPr>
            <w:r w:rsidRPr="008957FD">
              <w:rPr>
                <w:bCs/>
                <w:color w:val="000000"/>
                <w:spacing w:val="-9"/>
                <w:sz w:val="20"/>
                <w:szCs w:val="14"/>
              </w:rPr>
              <w:t>Trav. Transports et co</w:t>
            </w:r>
            <w:r w:rsidRPr="008957FD">
              <w:rPr>
                <w:bCs/>
                <w:color w:val="000000"/>
                <w:spacing w:val="-9"/>
                <w:sz w:val="20"/>
                <w:szCs w:val="14"/>
              </w:rPr>
              <w:t>m</w:t>
            </w:r>
            <w:r w:rsidRPr="008957FD">
              <w:rPr>
                <w:bCs/>
                <w:color w:val="000000"/>
                <w:spacing w:val="-9"/>
                <w:sz w:val="20"/>
                <w:szCs w:val="14"/>
              </w:rPr>
              <w:t>munic</w:t>
            </w:r>
          </w:p>
          <w:p w14:paraId="3DBFA9CD" w14:textId="77777777" w:rsidR="00CB73BC" w:rsidRPr="008957FD" w:rsidRDefault="00CB73BC" w:rsidP="00CB73BC">
            <w:pPr>
              <w:shd w:val="clear" w:color="auto" w:fill="FFFFFF"/>
              <w:ind w:firstLine="0"/>
              <w:rPr>
                <w:sz w:val="20"/>
              </w:rPr>
            </w:pPr>
            <w:r w:rsidRPr="008957FD">
              <w:rPr>
                <w:bCs/>
                <w:color w:val="000000"/>
                <w:spacing w:val="-8"/>
                <w:sz w:val="20"/>
                <w:szCs w:val="14"/>
              </w:rPr>
              <w:t>Par activité écon</w:t>
            </w:r>
            <w:r w:rsidRPr="008957FD">
              <w:rPr>
                <w:bCs/>
                <w:color w:val="000000"/>
                <w:spacing w:val="-8"/>
                <w:sz w:val="20"/>
                <w:szCs w:val="14"/>
              </w:rPr>
              <w:t>o</w:t>
            </w:r>
            <w:r w:rsidRPr="008957FD">
              <w:rPr>
                <w:bCs/>
                <w:color w:val="000000"/>
                <w:spacing w:val="-8"/>
                <w:sz w:val="20"/>
                <w:szCs w:val="14"/>
              </w:rPr>
              <w:t>mique</w:t>
            </w:r>
          </w:p>
        </w:tc>
        <w:tc>
          <w:tcPr>
            <w:tcW w:w="738" w:type="dxa"/>
            <w:tcBorders>
              <w:top w:val="nil"/>
              <w:left w:val="nil"/>
              <w:bottom w:val="nil"/>
              <w:right w:val="nil"/>
            </w:tcBorders>
            <w:shd w:val="clear" w:color="auto" w:fill="FFFFFF"/>
          </w:tcPr>
          <w:p w14:paraId="7CE1E4A7" w14:textId="77777777" w:rsidR="00CB73BC" w:rsidRPr="008957FD" w:rsidRDefault="00CB73BC" w:rsidP="00CB73BC">
            <w:pPr>
              <w:shd w:val="clear" w:color="auto" w:fill="FFFFFF"/>
              <w:ind w:right="134" w:firstLine="0"/>
              <w:rPr>
                <w:sz w:val="20"/>
              </w:rPr>
            </w:pPr>
            <w:r w:rsidRPr="008957FD">
              <w:rPr>
                <w:sz w:val="20"/>
              </w:rPr>
              <w:t>%</w:t>
            </w:r>
          </w:p>
        </w:tc>
        <w:tc>
          <w:tcPr>
            <w:tcW w:w="3348" w:type="dxa"/>
            <w:tcBorders>
              <w:top w:val="nil"/>
              <w:left w:val="nil"/>
              <w:bottom w:val="nil"/>
              <w:right w:val="nil"/>
            </w:tcBorders>
            <w:shd w:val="clear" w:color="auto" w:fill="FFFFFF"/>
          </w:tcPr>
          <w:p w14:paraId="010DC9F1" w14:textId="77777777" w:rsidR="00CB73BC" w:rsidRPr="008957FD" w:rsidRDefault="00CB73BC" w:rsidP="00CB73BC">
            <w:pPr>
              <w:shd w:val="clear" w:color="auto" w:fill="FFFFFF"/>
              <w:ind w:firstLine="0"/>
              <w:rPr>
                <w:sz w:val="20"/>
              </w:rPr>
            </w:pPr>
            <w:r w:rsidRPr="008957FD">
              <w:rPr>
                <w:bCs/>
                <w:color w:val="000000"/>
                <w:sz w:val="20"/>
                <w:szCs w:val="14"/>
              </w:rPr>
              <w:t>Taux de féminité -</w:t>
            </w:r>
          </w:p>
          <w:p w14:paraId="0908CBFD" w14:textId="77777777" w:rsidR="00CB73BC" w:rsidRPr="008957FD" w:rsidRDefault="00CB73BC" w:rsidP="00CB73BC">
            <w:pPr>
              <w:shd w:val="clear" w:color="auto" w:fill="FFFFFF"/>
              <w:ind w:firstLine="0"/>
              <w:rPr>
                <w:sz w:val="20"/>
              </w:rPr>
            </w:pPr>
            <w:r w:rsidRPr="008957FD">
              <w:rPr>
                <w:bCs/>
                <w:color w:val="000000"/>
                <w:spacing w:val="-9"/>
                <w:sz w:val="20"/>
                <w:szCs w:val="14"/>
              </w:rPr>
              <w:t>Trav. Transports et co</w:t>
            </w:r>
            <w:r w:rsidRPr="008957FD">
              <w:rPr>
                <w:bCs/>
                <w:color w:val="000000"/>
                <w:spacing w:val="-9"/>
                <w:sz w:val="20"/>
                <w:szCs w:val="14"/>
              </w:rPr>
              <w:t>m</w:t>
            </w:r>
            <w:r w:rsidRPr="008957FD">
              <w:rPr>
                <w:bCs/>
                <w:color w:val="000000"/>
                <w:spacing w:val="-9"/>
                <w:sz w:val="20"/>
                <w:szCs w:val="14"/>
              </w:rPr>
              <w:t>munic.</w:t>
            </w:r>
          </w:p>
          <w:p w14:paraId="31866D8C" w14:textId="77777777" w:rsidR="00CB73BC" w:rsidRPr="008957FD" w:rsidRDefault="00CB73BC" w:rsidP="00CB73BC">
            <w:pPr>
              <w:shd w:val="clear" w:color="auto" w:fill="FFFFFF"/>
              <w:ind w:firstLine="0"/>
              <w:rPr>
                <w:sz w:val="20"/>
              </w:rPr>
            </w:pPr>
            <w:r w:rsidRPr="008957FD">
              <w:rPr>
                <w:bCs/>
                <w:color w:val="000000"/>
                <w:spacing w:val="-9"/>
                <w:sz w:val="20"/>
                <w:szCs w:val="14"/>
              </w:rPr>
              <w:t>Par activité économ</w:t>
            </w:r>
            <w:r w:rsidRPr="008957FD">
              <w:rPr>
                <w:bCs/>
                <w:color w:val="000000"/>
                <w:spacing w:val="-9"/>
                <w:sz w:val="20"/>
                <w:szCs w:val="14"/>
              </w:rPr>
              <w:t>i</w:t>
            </w:r>
            <w:r w:rsidRPr="008957FD">
              <w:rPr>
                <w:bCs/>
                <w:color w:val="000000"/>
                <w:spacing w:val="-9"/>
                <w:sz w:val="20"/>
                <w:szCs w:val="14"/>
              </w:rPr>
              <w:t>que</w:t>
            </w:r>
          </w:p>
        </w:tc>
        <w:tc>
          <w:tcPr>
            <w:tcW w:w="810" w:type="dxa"/>
            <w:tcBorders>
              <w:top w:val="nil"/>
              <w:left w:val="nil"/>
              <w:bottom w:val="nil"/>
              <w:right w:val="nil"/>
            </w:tcBorders>
            <w:shd w:val="clear" w:color="auto" w:fill="FFFFFF"/>
          </w:tcPr>
          <w:p w14:paraId="0D256187" w14:textId="77777777" w:rsidR="00CB73BC" w:rsidRPr="008957FD" w:rsidRDefault="00CB73BC" w:rsidP="00CB73BC">
            <w:pPr>
              <w:shd w:val="clear" w:color="auto" w:fill="FFFFFF"/>
              <w:ind w:left="110" w:firstLine="0"/>
              <w:rPr>
                <w:sz w:val="20"/>
              </w:rPr>
            </w:pPr>
            <w:r w:rsidRPr="008957FD">
              <w:rPr>
                <w:color w:val="000000"/>
                <w:sz w:val="20"/>
              </w:rPr>
              <w:t>%</w:t>
            </w:r>
          </w:p>
        </w:tc>
      </w:tr>
      <w:tr w:rsidR="00CB73BC" w:rsidRPr="008957FD" w14:paraId="23E1ADEF"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220F9E30" w14:textId="77777777" w:rsidR="00CB73BC" w:rsidRPr="008957FD" w:rsidRDefault="00CB73BC" w:rsidP="00CB73BC">
            <w:pPr>
              <w:shd w:val="clear" w:color="auto" w:fill="FFFFFF"/>
              <w:ind w:right="926" w:firstLine="0"/>
              <w:rPr>
                <w:sz w:val="20"/>
              </w:rPr>
            </w:pPr>
            <w:r w:rsidRPr="008957FD">
              <w:rPr>
                <w:bCs/>
                <w:color w:val="000000"/>
                <w:sz w:val="20"/>
                <w:szCs w:val="14"/>
              </w:rPr>
              <w:t>1) Finances, assurances cl imme</w:t>
            </w:r>
            <w:r w:rsidRPr="008957FD">
              <w:rPr>
                <w:bCs/>
                <w:color w:val="000000"/>
                <w:sz w:val="20"/>
                <w:szCs w:val="14"/>
              </w:rPr>
              <w:t>u</w:t>
            </w:r>
            <w:r w:rsidRPr="008957FD">
              <w:rPr>
                <w:bCs/>
                <w:color w:val="000000"/>
                <w:sz w:val="20"/>
                <w:szCs w:val="14"/>
              </w:rPr>
              <w:t>ble</w:t>
            </w:r>
          </w:p>
        </w:tc>
        <w:tc>
          <w:tcPr>
            <w:tcW w:w="738" w:type="dxa"/>
            <w:tcBorders>
              <w:top w:val="nil"/>
              <w:left w:val="nil"/>
              <w:bottom w:val="nil"/>
              <w:right w:val="nil"/>
            </w:tcBorders>
            <w:shd w:val="clear" w:color="auto" w:fill="FFFFFF"/>
          </w:tcPr>
          <w:p w14:paraId="4C344F42" w14:textId="77777777" w:rsidR="00CB73BC" w:rsidRPr="008957FD" w:rsidRDefault="00CB73BC" w:rsidP="00CB73BC">
            <w:pPr>
              <w:shd w:val="clear" w:color="auto" w:fill="FFFFFF"/>
              <w:ind w:right="144" w:firstLine="0"/>
              <w:rPr>
                <w:sz w:val="20"/>
              </w:rPr>
            </w:pPr>
            <w:r w:rsidRPr="008957FD">
              <w:rPr>
                <w:bCs/>
                <w:color w:val="000000"/>
                <w:sz w:val="20"/>
                <w:szCs w:val="14"/>
              </w:rPr>
              <w:t>8.8</w:t>
            </w:r>
          </w:p>
        </w:tc>
        <w:tc>
          <w:tcPr>
            <w:tcW w:w="3348" w:type="dxa"/>
            <w:tcBorders>
              <w:top w:val="nil"/>
              <w:left w:val="nil"/>
              <w:bottom w:val="nil"/>
              <w:right w:val="nil"/>
            </w:tcBorders>
            <w:shd w:val="clear" w:color="auto" w:fill="FFFFFF"/>
          </w:tcPr>
          <w:p w14:paraId="0DD17D2F" w14:textId="77777777" w:rsidR="00CB73BC" w:rsidRPr="008957FD" w:rsidRDefault="00CB73BC" w:rsidP="00CB73BC">
            <w:pPr>
              <w:shd w:val="clear" w:color="auto" w:fill="FFFFFF"/>
              <w:ind w:left="82" w:right="408" w:firstLine="0"/>
              <w:rPr>
                <w:sz w:val="20"/>
              </w:rPr>
            </w:pPr>
            <w:r w:rsidRPr="008957FD">
              <w:rPr>
                <w:bCs/>
                <w:color w:val="000000"/>
                <w:spacing w:val="-7"/>
                <w:sz w:val="20"/>
                <w:szCs w:val="14"/>
              </w:rPr>
              <w:t xml:space="preserve">1) Services sociaux, commerciaux </w:t>
            </w:r>
            <w:r w:rsidRPr="008957FD">
              <w:rPr>
                <w:bCs/>
                <w:color w:val="000000"/>
                <w:sz w:val="20"/>
                <w:szCs w:val="14"/>
              </w:rPr>
              <w:t>indu</w:t>
            </w:r>
            <w:r w:rsidRPr="008957FD">
              <w:rPr>
                <w:bCs/>
                <w:color w:val="000000"/>
                <w:sz w:val="20"/>
                <w:szCs w:val="14"/>
              </w:rPr>
              <w:t>s</w:t>
            </w:r>
            <w:r w:rsidRPr="008957FD">
              <w:rPr>
                <w:bCs/>
                <w:color w:val="000000"/>
                <w:sz w:val="20"/>
                <w:szCs w:val="14"/>
              </w:rPr>
              <w:t>triels et personnels</w:t>
            </w:r>
          </w:p>
        </w:tc>
        <w:tc>
          <w:tcPr>
            <w:tcW w:w="810" w:type="dxa"/>
            <w:tcBorders>
              <w:top w:val="nil"/>
              <w:left w:val="nil"/>
              <w:bottom w:val="nil"/>
              <w:right w:val="nil"/>
            </w:tcBorders>
            <w:shd w:val="clear" w:color="auto" w:fill="FFFFFF"/>
          </w:tcPr>
          <w:p w14:paraId="38BC1E42" w14:textId="77777777" w:rsidR="00CB73BC" w:rsidRPr="008957FD" w:rsidRDefault="00CB73BC" w:rsidP="00CB73BC">
            <w:pPr>
              <w:shd w:val="clear" w:color="auto" w:fill="FFFFFF"/>
              <w:ind w:firstLine="0"/>
              <w:rPr>
                <w:sz w:val="20"/>
              </w:rPr>
            </w:pPr>
            <w:r w:rsidRPr="008957FD">
              <w:rPr>
                <w:bCs/>
                <w:color w:val="000000"/>
                <w:sz w:val="20"/>
                <w:szCs w:val="14"/>
              </w:rPr>
              <w:t>155</w:t>
            </w:r>
          </w:p>
        </w:tc>
      </w:tr>
      <w:tr w:rsidR="00CB73BC" w:rsidRPr="008957FD" w14:paraId="117C2C83"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23DA6924" w14:textId="77777777" w:rsidR="00CB73BC" w:rsidRPr="008957FD" w:rsidRDefault="00CB73BC" w:rsidP="00CB73BC">
            <w:pPr>
              <w:shd w:val="clear" w:color="auto" w:fill="FFFFFF"/>
              <w:ind w:firstLine="0"/>
              <w:rPr>
                <w:sz w:val="20"/>
              </w:rPr>
            </w:pPr>
            <w:r w:rsidRPr="008957FD">
              <w:rPr>
                <w:bCs/>
                <w:color w:val="000000"/>
                <w:spacing w:val="-6"/>
                <w:sz w:val="20"/>
                <w:szCs w:val="14"/>
              </w:rPr>
              <w:t>2) Services sociaux, comme</w:t>
            </w:r>
            <w:r w:rsidRPr="008957FD">
              <w:rPr>
                <w:bCs/>
                <w:color w:val="000000"/>
                <w:spacing w:val="-6"/>
                <w:sz w:val="20"/>
                <w:szCs w:val="14"/>
              </w:rPr>
              <w:t>r</w:t>
            </w:r>
            <w:r w:rsidRPr="008957FD">
              <w:rPr>
                <w:bCs/>
                <w:color w:val="000000"/>
                <w:spacing w:val="-6"/>
                <w:sz w:val="20"/>
                <w:szCs w:val="14"/>
              </w:rPr>
              <w:t>ciaux</w:t>
            </w:r>
          </w:p>
          <w:p w14:paraId="0D005037" w14:textId="77777777" w:rsidR="00CB73BC" w:rsidRPr="008957FD" w:rsidRDefault="00CB73BC" w:rsidP="00CB73BC">
            <w:pPr>
              <w:shd w:val="clear" w:color="auto" w:fill="FFFFFF"/>
              <w:ind w:firstLine="0"/>
              <w:rPr>
                <w:sz w:val="20"/>
              </w:rPr>
            </w:pPr>
            <w:r w:rsidRPr="008957FD">
              <w:rPr>
                <w:bCs/>
                <w:color w:val="000000"/>
                <w:sz w:val="20"/>
                <w:szCs w:val="14"/>
              </w:rPr>
              <w:t>industriels et perso</w:t>
            </w:r>
            <w:r w:rsidRPr="008957FD">
              <w:rPr>
                <w:bCs/>
                <w:color w:val="000000"/>
                <w:sz w:val="20"/>
                <w:szCs w:val="14"/>
              </w:rPr>
              <w:t>n</w:t>
            </w:r>
            <w:r w:rsidRPr="008957FD">
              <w:rPr>
                <w:bCs/>
                <w:color w:val="000000"/>
                <w:sz w:val="20"/>
                <w:szCs w:val="14"/>
              </w:rPr>
              <w:t>nels</w:t>
            </w:r>
          </w:p>
        </w:tc>
        <w:tc>
          <w:tcPr>
            <w:tcW w:w="738" w:type="dxa"/>
            <w:tcBorders>
              <w:top w:val="nil"/>
              <w:left w:val="nil"/>
              <w:bottom w:val="nil"/>
              <w:right w:val="nil"/>
            </w:tcBorders>
            <w:shd w:val="clear" w:color="auto" w:fill="FFFFFF"/>
          </w:tcPr>
          <w:p w14:paraId="6012020E" w14:textId="77777777" w:rsidR="00CB73BC" w:rsidRPr="008957FD" w:rsidRDefault="00CB73BC" w:rsidP="00CB73BC">
            <w:pPr>
              <w:shd w:val="clear" w:color="auto" w:fill="FFFFFF"/>
              <w:ind w:right="144" w:firstLine="0"/>
              <w:rPr>
                <w:sz w:val="20"/>
              </w:rPr>
            </w:pPr>
            <w:r w:rsidRPr="008957FD">
              <w:rPr>
                <w:bCs/>
                <w:color w:val="000000"/>
                <w:sz w:val="20"/>
                <w:szCs w:val="14"/>
              </w:rPr>
              <w:t>5.8</w:t>
            </w:r>
          </w:p>
        </w:tc>
        <w:tc>
          <w:tcPr>
            <w:tcW w:w="3348" w:type="dxa"/>
            <w:tcBorders>
              <w:top w:val="nil"/>
              <w:left w:val="nil"/>
              <w:bottom w:val="nil"/>
              <w:right w:val="nil"/>
            </w:tcBorders>
            <w:shd w:val="clear" w:color="auto" w:fill="FFFFFF"/>
          </w:tcPr>
          <w:p w14:paraId="2DE5B624" w14:textId="77777777" w:rsidR="00CB73BC" w:rsidRPr="008957FD" w:rsidRDefault="00CB73BC" w:rsidP="00CB73BC">
            <w:pPr>
              <w:shd w:val="clear" w:color="auto" w:fill="FFFFFF"/>
              <w:ind w:left="82" w:right="989" w:firstLine="0"/>
              <w:rPr>
                <w:sz w:val="20"/>
              </w:rPr>
            </w:pPr>
            <w:r w:rsidRPr="008957FD">
              <w:rPr>
                <w:bCs/>
                <w:color w:val="000000"/>
                <w:sz w:val="20"/>
                <w:szCs w:val="14"/>
              </w:rPr>
              <w:t>2) Finances, assurances et i</w:t>
            </w:r>
            <w:r w:rsidRPr="008957FD">
              <w:rPr>
                <w:bCs/>
                <w:color w:val="000000"/>
                <w:sz w:val="20"/>
                <w:szCs w:val="14"/>
              </w:rPr>
              <w:t>m</w:t>
            </w:r>
            <w:r w:rsidRPr="008957FD">
              <w:rPr>
                <w:bCs/>
                <w:color w:val="000000"/>
                <w:sz w:val="20"/>
                <w:szCs w:val="14"/>
              </w:rPr>
              <w:t>meuble</w:t>
            </w:r>
          </w:p>
        </w:tc>
        <w:tc>
          <w:tcPr>
            <w:tcW w:w="810" w:type="dxa"/>
            <w:tcBorders>
              <w:top w:val="nil"/>
              <w:left w:val="nil"/>
              <w:bottom w:val="nil"/>
              <w:right w:val="nil"/>
            </w:tcBorders>
            <w:shd w:val="clear" w:color="auto" w:fill="FFFFFF"/>
          </w:tcPr>
          <w:p w14:paraId="608961DC" w14:textId="77777777" w:rsidR="00CB73BC" w:rsidRPr="008957FD" w:rsidRDefault="00CB73BC" w:rsidP="00CB73BC">
            <w:pPr>
              <w:shd w:val="clear" w:color="auto" w:fill="FFFFFF"/>
              <w:ind w:firstLine="0"/>
              <w:rPr>
                <w:sz w:val="20"/>
              </w:rPr>
            </w:pPr>
            <w:r w:rsidRPr="008957FD">
              <w:rPr>
                <w:bCs/>
                <w:color w:val="000000"/>
                <w:sz w:val="20"/>
                <w:szCs w:val="14"/>
              </w:rPr>
              <w:t>10.7</w:t>
            </w:r>
          </w:p>
        </w:tc>
      </w:tr>
      <w:tr w:rsidR="00CB73BC" w:rsidRPr="008957FD" w14:paraId="7A2F7542"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63C44D2B" w14:textId="77777777" w:rsidR="00CB73BC" w:rsidRPr="008957FD" w:rsidRDefault="00CB73BC" w:rsidP="00CB73BC">
            <w:pPr>
              <w:shd w:val="clear" w:color="auto" w:fill="FFFFFF"/>
              <w:ind w:right="475" w:firstLine="0"/>
              <w:rPr>
                <w:sz w:val="20"/>
              </w:rPr>
            </w:pPr>
            <w:r w:rsidRPr="008957FD">
              <w:rPr>
                <w:bCs/>
                <w:color w:val="000000"/>
                <w:sz w:val="20"/>
                <w:szCs w:val="14"/>
              </w:rPr>
              <w:t>3) Transports, communic</w:t>
            </w:r>
            <w:r w:rsidRPr="008957FD">
              <w:rPr>
                <w:bCs/>
                <w:color w:val="000000"/>
                <w:sz w:val="20"/>
                <w:szCs w:val="14"/>
              </w:rPr>
              <w:t>a</w:t>
            </w:r>
            <w:r w:rsidRPr="008957FD">
              <w:rPr>
                <w:bCs/>
                <w:color w:val="000000"/>
                <w:sz w:val="20"/>
                <w:szCs w:val="14"/>
              </w:rPr>
              <w:t>tions et autres services p</w:t>
            </w:r>
            <w:r w:rsidRPr="008957FD">
              <w:rPr>
                <w:bCs/>
                <w:color w:val="000000"/>
                <w:sz w:val="20"/>
                <w:szCs w:val="14"/>
              </w:rPr>
              <w:t>u</w:t>
            </w:r>
            <w:r w:rsidRPr="008957FD">
              <w:rPr>
                <w:bCs/>
                <w:color w:val="000000"/>
                <w:sz w:val="20"/>
                <w:szCs w:val="14"/>
              </w:rPr>
              <w:t>blics</w:t>
            </w:r>
          </w:p>
        </w:tc>
        <w:tc>
          <w:tcPr>
            <w:tcW w:w="738" w:type="dxa"/>
            <w:tcBorders>
              <w:top w:val="nil"/>
              <w:left w:val="nil"/>
              <w:bottom w:val="nil"/>
              <w:right w:val="nil"/>
            </w:tcBorders>
            <w:shd w:val="clear" w:color="auto" w:fill="FFFFFF"/>
          </w:tcPr>
          <w:p w14:paraId="7CD15192" w14:textId="77777777" w:rsidR="00CB73BC" w:rsidRPr="008957FD" w:rsidRDefault="00CB73BC" w:rsidP="00CB73BC">
            <w:pPr>
              <w:shd w:val="clear" w:color="auto" w:fill="FFFFFF"/>
              <w:ind w:right="154" w:firstLine="0"/>
              <w:rPr>
                <w:sz w:val="20"/>
              </w:rPr>
            </w:pPr>
            <w:r w:rsidRPr="008957FD">
              <w:rPr>
                <w:bCs/>
                <w:color w:val="000000"/>
                <w:sz w:val="20"/>
                <w:szCs w:val="14"/>
              </w:rPr>
              <w:t>5.1</w:t>
            </w:r>
          </w:p>
        </w:tc>
        <w:tc>
          <w:tcPr>
            <w:tcW w:w="3348" w:type="dxa"/>
            <w:tcBorders>
              <w:top w:val="nil"/>
              <w:left w:val="nil"/>
              <w:bottom w:val="nil"/>
              <w:right w:val="nil"/>
            </w:tcBorders>
            <w:shd w:val="clear" w:color="auto" w:fill="FFFFFF"/>
          </w:tcPr>
          <w:p w14:paraId="05333DE9" w14:textId="77777777" w:rsidR="00CB73BC" w:rsidRPr="008957FD" w:rsidRDefault="00CB73BC" w:rsidP="00CB73BC">
            <w:pPr>
              <w:shd w:val="clear" w:color="auto" w:fill="FFFFFF"/>
              <w:ind w:firstLine="0"/>
              <w:rPr>
                <w:sz w:val="20"/>
              </w:rPr>
            </w:pPr>
            <w:r w:rsidRPr="008957FD">
              <w:rPr>
                <w:bCs/>
                <w:color w:val="000000"/>
                <w:sz w:val="20"/>
                <w:szCs w:val="14"/>
              </w:rPr>
              <w:t>3) Agriculture</w:t>
            </w:r>
          </w:p>
        </w:tc>
        <w:tc>
          <w:tcPr>
            <w:tcW w:w="810" w:type="dxa"/>
            <w:tcBorders>
              <w:top w:val="nil"/>
              <w:left w:val="nil"/>
              <w:bottom w:val="nil"/>
              <w:right w:val="nil"/>
            </w:tcBorders>
            <w:shd w:val="clear" w:color="auto" w:fill="FFFFFF"/>
          </w:tcPr>
          <w:p w14:paraId="19DACE77" w14:textId="77777777" w:rsidR="00CB73BC" w:rsidRPr="008957FD" w:rsidRDefault="00CB73BC" w:rsidP="00CB73BC">
            <w:pPr>
              <w:shd w:val="clear" w:color="auto" w:fill="FFFFFF"/>
              <w:ind w:left="43" w:firstLine="0"/>
              <w:rPr>
                <w:sz w:val="20"/>
              </w:rPr>
            </w:pPr>
            <w:r w:rsidRPr="008957FD">
              <w:rPr>
                <w:bCs/>
                <w:color w:val="000000"/>
                <w:sz w:val="20"/>
                <w:szCs w:val="14"/>
              </w:rPr>
              <w:t>7.6</w:t>
            </w:r>
          </w:p>
        </w:tc>
      </w:tr>
      <w:tr w:rsidR="00CB73BC" w:rsidRPr="008957FD" w14:paraId="3C52899D" w14:textId="77777777">
        <w:tblPrEx>
          <w:tblCellMar>
            <w:left w:w="40" w:type="dxa"/>
            <w:right w:w="40" w:type="dxa"/>
          </w:tblCellMar>
          <w:tblLook w:val="0000" w:firstRow="0" w:lastRow="0" w:firstColumn="0" w:lastColumn="0" w:noHBand="0" w:noVBand="0"/>
        </w:tblPrEx>
        <w:tc>
          <w:tcPr>
            <w:tcW w:w="4194" w:type="dxa"/>
            <w:tcBorders>
              <w:top w:val="nil"/>
              <w:left w:val="nil"/>
              <w:bottom w:val="nil"/>
              <w:right w:val="nil"/>
            </w:tcBorders>
            <w:shd w:val="clear" w:color="auto" w:fill="FFFFFF"/>
          </w:tcPr>
          <w:p w14:paraId="09B25081" w14:textId="77777777" w:rsidR="00CB73BC" w:rsidRPr="008957FD" w:rsidRDefault="00CB73BC" w:rsidP="00CB73BC">
            <w:pPr>
              <w:shd w:val="clear" w:color="auto" w:fill="FFFFFF"/>
              <w:ind w:right="701" w:firstLine="0"/>
              <w:rPr>
                <w:sz w:val="20"/>
              </w:rPr>
            </w:pPr>
            <w:r w:rsidRPr="008957FD">
              <w:rPr>
                <w:bCs/>
                <w:color w:val="000000"/>
                <w:sz w:val="20"/>
                <w:szCs w:val="14"/>
              </w:rPr>
              <w:t>4) Admini</w:t>
            </w:r>
            <w:r w:rsidRPr="008957FD">
              <w:rPr>
                <w:bCs/>
                <w:color w:val="000000"/>
                <w:sz w:val="20"/>
                <w:szCs w:val="14"/>
              </w:rPr>
              <w:t>s</w:t>
            </w:r>
            <w:r w:rsidRPr="008957FD">
              <w:rPr>
                <w:bCs/>
                <w:color w:val="000000"/>
                <w:sz w:val="20"/>
                <w:szCs w:val="14"/>
              </w:rPr>
              <w:t>tration publique et Défense nati</w:t>
            </w:r>
            <w:r w:rsidRPr="008957FD">
              <w:rPr>
                <w:bCs/>
                <w:color w:val="000000"/>
                <w:sz w:val="20"/>
                <w:szCs w:val="14"/>
              </w:rPr>
              <w:t>o</w:t>
            </w:r>
            <w:r w:rsidRPr="008957FD">
              <w:rPr>
                <w:bCs/>
                <w:color w:val="000000"/>
                <w:sz w:val="20"/>
                <w:szCs w:val="14"/>
              </w:rPr>
              <w:t>nale</w:t>
            </w:r>
          </w:p>
        </w:tc>
        <w:tc>
          <w:tcPr>
            <w:tcW w:w="738" w:type="dxa"/>
            <w:tcBorders>
              <w:top w:val="nil"/>
              <w:left w:val="nil"/>
              <w:bottom w:val="nil"/>
              <w:right w:val="nil"/>
            </w:tcBorders>
            <w:shd w:val="clear" w:color="auto" w:fill="FFFFFF"/>
          </w:tcPr>
          <w:p w14:paraId="18C70B28" w14:textId="77777777" w:rsidR="00CB73BC" w:rsidRPr="008957FD" w:rsidRDefault="00CB73BC" w:rsidP="00CB73BC">
            <w:pPr>
              <w:shd w:val="clear" w:color="auto" w:fill="FFFFFF"/>
              <w:ind w:right="139" w:firstLine="0"/>
              <w:rPr>
                <w:sz w:val="20"/>
              </w:rPr>
            </w:pPr>
            <w:r w:rsidRPr="008957FD">
              <w:rPr>
                <w:bCs/>
                <w:color w:val="000000"/>
                <w:sz w:val="20"/>
                <w:szCs w:val="14"/>
              </w:rPr>
              <w:t>2.3</w:t>
            </w:r>
          </w:p>
        </w:tc>
        <w:tc>
          <w:tcPr>
            <w:tcW w:w="3348" w:type="dxa"/>
            <w:tcBorders>
              <w:top w:val="nil"/>
              <w:left w:val="nil"/>
              <w:bottom w:val="nil"/>
              <w:right w:val="nil"/>
            </w:tcBorders>
            <w:shd w:val="clear" w:color="auto" w:fill="FFFFFF"/>
          </w:tcPr>
          <w:p w14:paraId="2703AA0A" w14:textId="77777777" w:rsidR="00CB73BC" w:rsidRPr="008957FD" w:rsidRDefault="00CB73BC" w:rsidP="00CB73BC">
            <w:pPr>
              <w:shd w:val="clear" w:color="auto" w:fill="FFFFFF"/>
              <w:ind w:left="82" w:right="538" w:firstLine="0"/>
              <w:rPr>
                <w:sz w:val="20"/>
              </w:rPr>
            </w:pPr>
            <w:r w:rsidRPr="008957FD">
              <w:rPr>
                <w:bCs/>
                <w:color w:val="000000"/>
                <w:sz w:val="20"/>
                <w:szCs w:val="14"/>
              </w:rPr>
              <w:t>4) Transports, communic</w:t>
            </w:r>
            <w:r w:rsidRPr="008957FD">
              <w:rPr>
                <w:bCs/>
                <w:color w:val="000000"/>
                <w:sz w:val="20"/>
                <w:szCs w:val="14"/>
              </w:rPr>
              <w:t>a</w:t>
            </w:r>
            <w:r w:rsidRPr="008957FD">
              <w:rPr>
                <w:bCs/>
                <w:color w:val="000000"/>
                <w:sz w:val="20"/>
                <w:szCs w:val="14"/>
              </w:rPr>
              <w:t>tions et autres services p</w:t>
            </w:r>
            <w:r w:rsidRPr="008957FD">
              <w:rPr>
                <w:bCs/>
                <w:color w:val="000000"/>
                <w:sz w:val="20"/>
                <w:szCs w:val="14"/>
              </w:rPr>
              <w:t>u</w:t>
            </w:r>
            <w:r w:rsidRPr="008957FD">
              <w:rPr>
                <w:bCs/>
                <w:color w:val="000000"/>
                <w:sz w:val="20"/>
                <w:szCs w:val="14"/>
              </w:rPr>
              <w:t>blics</w:t>
            </w:r>
          </w:p>
        </w:tc>
        <w:tc>
          <w:tcPr>
            <w:tcW w:w="810" w:type="dxa"/>
            <w:tcBorders>
              <w:top w:val="nil"/>
              <w:left w:val="nil"/>
              <w:bottom w:val="nil"/>
              <w:right w:val="nil"/>
            </w:tcBorders>
            <w:shd w:val="clear" w:color="auto" w:fill="FFFFFF"/>
          </w:tcPr>
          <w:p w14:paraId="529F176D" w14:textId="77777777" w:rsidR="00CB73BC" w:rsidRPr="008957FD" w:rsidRDefault="00CB73BC" w:rsidP="00CB73BC">
            <w:pPr>
              <w:shd w:val="clear" w:color="auto" w:fill="FFFFFF"/>
              <w:ind w:left="43" w:firstLine="0"/>
              <w:rPr>
                <w:sz w:val="20"/>
              </w:rPr>
            </w:pPr>
            <w:r w:rsidRPr="008957FD">
              <w:rPr>
                <w:bCs/>
                <w:color w:val="000000"/>
                <w:sz w:val="20"/>
                <w:szCs w:val="14"/>
              </w:rPr>
              <w:t>7.3</w:t>
            </w:r>
          </w:p>
        </w:tc>
      </w:tr>
      <w:tr w:rsidR="00CB73BC" w:rsidRPr="008957FD" w14:paraId="3F2B7EB9" w14:textId="77777777">
        <w:tblPrEx>
          <w:tblCellMar>
            <w:left w:w="40" w:type="dxa"/>
            <w:right w:w="40" w:type="dxa"/>
          </w:tblCellMar>
          <w:tblLook w:val="0000" w:firstRow="0" w:lastRow="0" w:firstColumn="0" w:lastColumn="0" w:noHBand="0" w:noVBand="0"/>
        </w:tblPrEx>
        <w:tc>
          <w:tcPr>
            <w:tcW w:w="4194" w:type="dxa"/>
            <w:tcBorders>
              <w:top w:val="nil"/>
              <w:left w:val="nil"/>
              <w:bottom w:val="single" w:sz="6" w:space="0" w:color="auto"/>
              <w:right w:val="nil"/>
            </w:tcBorders>
            <w:shd w:val="clear" w:color="auto" w:fill="FFFFFF"/>
          </w:tcPr>
          <w:p w14:paraId="45761DC8" w14:textId="77777777" w:rsidR="00CB73BC" w:rsidRPr="008957FD" w:rsidRDefault="00CB73BC" w:rsidP="00CB73BC">
            <w:pPr>
              <w:shd w:val="clear" w:color="auto" w:fill="FFFFFF"/>
              <w:ind w:firstLine="0"/>
              <w:rPr>
                <w:sz w:val="20"/>
              </w:rPr>
            </w:pPr>
            <w:r w:rsidRPr="008957FD">
              <w:rPr>
                <w:bCs/>
                <w:color w:val="000000"/>
                <w:sz w:val="20"/>
                <w:szCs w:val="14"/>
              </w:rPr>
              <w:t>S) Commerce</w:t>
            </w:r>
          </w:p>
        </w:tc>
        <w:tc>
          <w:tcPr>
            <w:tcW w:w="738" w:type="dxa"/>
            <w:tcBorders>
              <w:top w:val="nil"/>
              <w:left w:val="nil"/>
              <w:bottom w:val="single" w:sz="6" w:space="0" w:color="auto"/>
              <w:right w:val="nil"/>
            </w:tcBorders>
            <w:shd w:val="clear" w:color="auto" w:fill="FFFFFF"/>
          </w:tcPr>
          <w:p w14:paraId="5F616203" w14:textId="77777777" w:rsidR="00CB73BC" w:rsidRPr="008957FD" w:rsidRDefault="00CB73BC" w:rsidP="00CB73BC">
            <w:pPr>
              <w:shd w:val="clear" w:color="auto" w:fill="FFFFFF"/>
              <w:ind w:right="139" w:firstLine="0"/>
              <w:rPr>
                <w:sz w:val="20"/>
              </w:rPr>
            </w:pPr>
            <w:r w:rsidRPr="008957FD">
              <w:rPr>
                <w:bCs/>
                <w:color w:val="000000"/>
                <w:sz w:val="20"/>
                <w:szCs w:val="14"/>
              </w:rPr>
              <w:t>1.3</w:t>
            </w:r>
          </w:p>
        </w:tc>
        <w:tc>
          <w:tcPr>
            <w:tcW w:w="3348" w:type="dxa"/>
            <w:tcBorders>
              <w:top w:val="nil"/>
              <w:left w:val="nil"/>
              <w:bottom w:val="single" w:sz="6" w:space="0" w:color="auto"/>
              <w:right w:val="nil"/>
            </w:tcBorders>
            <w:shd w:val="clear" w:color="auto" w:fill="FFFFFF"/>
          </w:tcPr>
          <w:p w14:paraId="35F9FD8F" w14:textId="77777777" w:rsidR="00CB73BC" w:rsidRPr="008957FD" w:rsidRDefault="00CB73BC" w:rsidP="00CB73BC">
            <w:pPr>
              <w:shd w:val="clear" w:color="auto" w:fill="FFFFFF"/>
              <w:ind w:left="82" w:right="763" w:firstLine="0"/>
              <w:rPr>
                <w:sz w:val="20"/>
              </w:rPr>
            </w:pPr>
            <w:r w:rsidRPr="008957FD">
              <w:rPr>
                <w:bCs/>
                <w:color w:val="000000"/>
                <w:sz w:val="20"/>
                <w:szCs w:val="14"/>
              </w:rPr>
              <w:t>5) Administration publique et D</w:t>
            </w:r>
            <w:r w:rsidRPr="008957FD">
              <w:rPr>
                <w:bCs/>
                <w:color w:val="000000"/>
                <w:sz w:val="20"/>
                <w:szCs w:val="14"/>
              </w:rPr>
              <w:t>é</w:t>
            </w:r>
            <w:r w:rsidRPr="008957FD">
              <w:rPr>
                <w:bCs/>
                <w:color w:val="000000"/>
                <w:sz w:val="20"/>
                <w:szCs w:val="14"/>
              </w:rPr>
              <w:t>fense nationale</w:t>
            </w:r>
          </w:p>
        </w:tc>
        <w:tc>
          <w:tcPr>
            <w:tcW w:w="810" w:type="dxa"/>
            <w:tcBorders>
              <w:top w:val="nil"/>
              <w:left w:val="nil"/>
              <w:bottom w:val="single" w:sz="6" w:space="0" w:color="auto"/>
              <w:right w:val="nil"/>
            </w:tcBorders>
            <w:shd w:val="clear" w:color="auto" w:fill="FFFFFF"/>
          </w:tcPr>
          <w:p w14:paraId="52812313" w14:textId="77777777" w:rsidR="00CB73BC" w:rsidRPr="008957FD" w:rsidRDefault="00CB73BC" w:rsidP="00CB73BC">
            <w:pPr>
              <w:shd w:val="clear" w:color="auto" w:fill="FFFFFF"/>
              <w:ind w:left="48" w:firstLine="0"/>
              <w:rPr>
                <w:sz w:val="20"/>
              </w:rPr>
            </w:pPr>
            <w:r w:rsidRPr="008957FD">
              <w:rPr>
                <w:bCs/>
                <w:color w:val="000000"/>
                <w:sz w:val="20"/>
                <w:szCs w:val="14"/>
              </w:rPr>
              <w:t>5.8</w:t>
            </w:r>
          </w:p>
        </w:tc>
      </w:tr>
      <w:tr w:rsidR="00CB73BC" w:rsidRPr="008957FD" w14:paraId="0AA40802" w14:textId="77777777">
        <w:tblPrEx>
          <w:tblCellMar>
            <w:left w:w="40" w:type="dxa"/>
            <w:right w:w="40" w:type="dxa"/>
          </w:tblCellMar>
          <w:tblLook w:val="0000" w:firstRow="0" w:lastRow="0" w:firstColumn="0" w:lastColumn="0" w:noHBand="0" w:noVBand="0"/>
        </w:tblPrEx>
        <w:tc>
          <w:tcPr>
            <w:tcW w:w="4194" w:type="dxa"/>
            <w:tcBorders>
              <w:top w:val="single" w:sz="6" w:space="0" w:color="auto"/>
              <w:left w:val="nil"/>
              <w:bottom w:val="single" w:sz="6" w:space="0" w:color="auto"/>
              <w:right w:val="nil"/>
            </w:tcBorders>
            <w:shd w:val="clear" w:color="auto" w:fill="FFFFFF"/>
          </w:tcPr>
          <w:p w14:paraId="02A94B7D" w14:textId="77777777" w:rsidR="00CB73BC" w:rsidRPr="008957FD" w:rsidRDefault="00CB73BC" w:rsidP="00CB73BC">
            <w:pPr>
              <w:shd w:val="clear" w:color="auto" w:fill="FFFFFF"/>
              <w:ind w:firstLine="0"/>
              <w:rPr>
                <w:sz w:val="20"/>
              </w:rPr>
            </w:pPr>
          </w:p>
        </w:tc>
        <w:tc>
          <w:tcPr>
            <w:tcW w:w="738" w:type="dxa"/>
            <w:tcBorders>
              <w:top w:val="single" w:sz="6" w:space="0" w:color="auto"/>
              <w:left w:val="nil"/>
              <w:bottom w:val="single" w:sz="6" w:space="0" w:color="auto"/>
              <w:right w:val="nil"/>
            </w:tcBorders>
            <w:shd w:val="clear" w:color="auto" w:fill="FFFFFF"/>
          </w:tcPr>
          <w:p w14:paraId="33C1AA71" w14:textId="77777777" w:rsidR="00CB73BC" w:rsidRPr="008957FD" w:rsidRDefault="00CB73BC" w:rsidP="00CB73BC">
            <w:pPr>
              <w:shd w:val="clear" w:color="auto" w:fill="FFFFFF"/>
              <w:ind w:firstLine="0"/>
              <w:rPr>
                <w:sz w:val="20"/>
              </w:rPr>
            </w:pPr>
          </w:p>
        </w:tc>
        <w:tc>
          <w:tcPr>
            <w:tcW w:w="3348" w:type="dxa"/>
            <w:tcBorders>
              <w:top w:val="single" w:sz="6" w:space="0" w:color="auto"/>
              <w:left w:val="nil"/>
              <w:bottom w:val="single" w:sz="6" w:space="0" w:color="auto"/>
              <w:right w:val="nil"/>
            </w:tcBorders>
            <w:shd w:val="clear" w:color="auto" w:fill="FFFFFF"/>
          </w:tcPr>
          <w:p w14:paraId="27B47517" w14:textId="77777777" w:rsidR="00CB73BC" w:rsidRPr="008957FD" w:rsidRDefault="00CB73BC" w:rsidP="00CB73BC">
            <w:pPr>
              <w:shd w:val="clear" w:color="auto" w:fill="FFFFFF"/>
              <w:ind w:firstLine="0"/>
              <w:rPr>
                <w:sz w:val="20"/>
              </w:rPr>
            </w:pPr>
          </w:p>
        </w:tc>
        <w:tc>
          <w:tcPr>
            <w:tcW w:w="810" w:type="dxa"/>
            <w:tcBorders>
              <w:top w:val="single" w:sz="6" w:space="0" w:color="auto"/>
              <w:left w:val="nil"/>
              <w:bottom w:val="single" w:sz="6" w:space="0" w:color="auto"/>
              <w:right w:val="nil"/>
            </w:tcBorders>
            <w:shd w:val="clear" w:color="auto" w:fill="FFFFFF"/>
          </w:tcPr>
          <w:p w14:paraId="50FCBB23" w14:textId="77777777" w:rsidR="00CB73BC" w:rsidRPr="008957FD" w:rsidRDefault="00CB73BC" w:rsidP="00CB73BC">
            <w:pPr>
              <w:shd w:val="clear" w:color="auto" w:fill="FFFFFF"/>
              <w:ind w:firstLine="0"/>
              <w:rPr>
                <w:sz w:val="20"/>
              </w:rPr>
            </w:pPr>
          </w:p>
        </w:tc>
      </w:tr>
    </w:tbl>
    <w:p w14:paraId="51D3E37B" w14:textId="77777777" w:rsidR="00CB73BC" w:rsidRPr="008957FD" w:rsidRDefault="00CB73BC" w:rsidP="00CB73BC">
      <w:pPr>
        <w:spacing w:before="120" w:after="120"/>
        <w:ind w:firstLine="0"/>
        <w:jc w:val="both"/>
        <w:rPr>
          <w:sz w:val="20"/>
          <w:szCs w:val="2"/>
        </w:rPr>
      </w:pPr>
      <w:r w:rsidRPr="008957FD">
        <w:rPr>
          <w:color w:val="000000"/>
          <w:sz w:val="20"/>
          <w:szCs w:val="18"/>
        </w:rPr>
        <w:t xml:space="preserve">Sources: Statistique Canada - Catalogues 99-522 (1961); 94-736 (1971); 92-923 </w:t>
      </w:r>
    </w:p>
    <w:p w14:paraId="48CACCB6" w14:textId="77777777" w:rsidR="00CB73BC" w:rsidRPr="008957FD" w:rsidRDefault="00CB73BC" w:rsidP="00CB73BC">
      <w:pPr>
        <w:spacing w:before="120" w:after="120"/>
        <w:jc w:val="both"/>
        <w:rPr>
          <w:sz w:val="24"/>
          <w:szCs w:val="2"/>
        </w:rPr>
      </w:pPr>
    </w:p>
    <w:p w14:paraId="271C3298" w14:textId="77777777" w:rsidR="00CB73BC" w:rsidRPr="008957FD" w:rsidRDefault="00CB73BC" w:rsidP="00CB73BC">
      <w:pPr>
        <w:pStyle w:val="planche"/>
      </w:pPr>
      <w:r w:rsidRPr="008957FD">
        <w:rPr>
          <w:lang w:eastAsia="fr-FR" w:bidi="fr-FR"/>
        </w:rPr>
        <w:t>LES MANIFESTATIONS</w:t>
      </w:r>
      <w:r w:rsidRPr="008957FD">
        <w:rPr>
          <w:lang w:eastAsia="fr-FR" w:bidi="fr-FR"/>
        </w:rPr>
        <w:br/>
        <w:t>DE LA DIVISION SEXUELLE DU TRAVAIL :</w:t>
      </w:r>
      <w:r w:rsidRPr="008957FD">
        <w:rPr>
          <w:lang w:eastAsia="fr-FR" w:bidi="fr-FR"/>
        </w:rPr>
        <w:br/>
        <w:t>QUELQUES CON</w:t>
      </w:r>
      <w:r w:rsidRPr="008957FD">
        <w:rPr>
          <w:lang w:eastAsia="fr-FR" w:bidi="fr-FR"/>
        </w:rPr>
        <w:t>S</w:t>
      </w:r>
      <w:r w:rsidRPr="008957FD">
        <w:rPr>
          <w:lang w:eastAsia="fr-FR" w:bidi="fr-FR"/>
        </w:rPr>
        <w:t>TATS</w:t>
      </w:r>
    </w:p>
    <w:p w14:paraId="7FCDA7D7" w14:textId="77777777" w:rsidR="00CB73BC" w:rsidRPr="008957FD" w:rsidRDefault="00CB73BC" w:rsidP="00CB73BC">
      <w:pPr>
        <w:spacing w:before="120" w:after="120"/>
        <w:jc w:val="both"/>
        <w:rPr>
          <w:lang w:eastAsia="fr-FR" w:bidi="fr-FR"/>
        </w:rPr>
      </w:pPr>
    </w:p>
    <w:p w14:paraId="0FACCCE8" w14:textId="77777777" w:rsidR="00CB73BC" w:rsidRPr="008957FD" w:rsidRDefault="00CB73BC" w:rsidP="00CB73BC">
      <w:pPr>
        <w:spacing w:before="120" w:after="120"/>
        <w:jc w:val="both"/>
      </w:pPr>
      <w:r w:rsidRPr="008957FD">
        <w:rPr>
          <w:lang w:eastAsia="fr-FR" w:bidi="fr-FR"/>
        </w:rPr>
        <w:t>Si nous jetons un dernier regard sur la répartition de la population active totale sur le marché québécois et canadien du travail, la prése</w:t>
      </w:r>
      <w:r w:rsidRPr="008957FD">
        <w:rPr>
          <w:lang w:eastAsia="fr-FR" w:bidi="fr-FR"/>
        </w:rPr>
        <w:t>n</w:t>
      </w:r>
      <w:r w:rsidRPr="008957FD">
        <w:rPr>
          <w:lang w:eastAsia="fr-FR" w:bidi="fr-FR"/>
        </w:rPr>
        <w:t>ce d'une division sexuelle très marquée n'en n'est que plus man</w:t>
      </w:r>
      <w:r w:rsidRPr="008957FD">
        <w:rPr>
          <w:lang w:eastAsia="fr-FR" w:bidi="fr-FR"/>
        </w:rPr>
        <w:t>i</w:t>
      </w:r>
      <w:r w:rsidRPr="008957FD">
        <w:rPr>
          <w:lang w:eastAsia="fr-FR" w:bidi="fr-FR"/>
        </w:rPr>
        <w:t>feste (cf. tableaux 8 et 9). Pour appuyer notre affirmation, observons la r</w:t>
      </w:r>
      <w:r w:rsidRPr="008957FD">
        <w:rPr>
          <w:lang w:eastAsia="fr-FR" w:bidi="fr-FR"/>
        </w:rPr>
        <w:t>é</w:t>
      </w:r>
      <w:r w:rsidRPr="008957FD">
        <w:rPr>
          <w:lang w:eastAsia="fr-FR" w:bidi="fr-FR"/>
        </w:rPr>
        <w:t>partition de la population active masculine dans certains grands gro</w:t>
      </w:r>
      <w:r w:rsidRPr="008957FD">
        <w:rPr>
          <w:lang w:eastAsia="fr-FR" w:bidi="fr-FR"/>
        </w:rPr>
        <w:t>u</w:t>
      </w:r>
      <w:r w:rsidRPr="008957FD">
        <w:rPr>
          <w:lang w:eastAsia="fr-FR" w:bidi="fr-FR"/>
        </w:rPr>
        <w:t>pes professionnels. En 1981, la part des effectifs masculins, et ce, au niveau de tous les secteurs d’activité économique considérés ense</w:t>
      </w:r>
      <w:r w:rsidRPr="008957FD">
        <w:rPr>
          <w:lang w:eastAsia="fr-FR" w:bidi="fr-FR"/>
        </w:rPr>
        <w:t>m</w:t>
      </w:r>
      <w:r w:rsidRPr="008957FD">
        <w:rPr>
          <w:lang w:eastAsia="fr-FR" w:bidi="fr-FR"/>
        </w:rPr>
        <w:t>ble, reste prépondérante par rapport à l'emploi féminin, dans les e</w:t>
      </w:r>
      <w:r w:rsidRPr="008957FD">
        <w:rPr>
          <w:lang w:eastAsia="fr-FR" w:bidi="fr-FR"/>
        </w:rPr>
        <w:t>m</w:t>
      </w:r>
      <w:r w:rsidRPr="008957FD">
        <w:rPr>
          <w:lang w:eastAsia="fr-FR" w:bidi="fr-FR"/>
        </w:rPr>
        <w:t>plois de cols bleus que sont les métiers liés au travail des ouvriers de m</w:t>
      </w:r>
      <w:r w:rsidRPr="008957FD">
        <w:rPr>
          <w:lang w:eastAsia="fr-FR" w:bidi="fr-FR"/>
        </w:rPr>
        <w:t>é</w:t>
      </w:r>
      <w:r w:rsidRPr="008957FD">
        <w:rPr>
          <w:lang w:eastAsia="fr-FR" w:bidi="fr-FR"/>
        </w:rPr>
        <w:t>tiers et à la production et des artisans (QC : 81.2% -CA : 85%), de m</w:t>
      </w:r>
      <w:r w:rsidRPr="008957FD">
        <w:rPr>
          <w:lang w:eastAsia="fr-FR" w:bidi="fr-FR"/>
        </w:rPr>
        <w:t>ê</w:t>
      </w:r>
      <w:r w:rsidRPr="008957FD">
        <w:rPr>
          <w:lang w:eastAsia="fr-FR" w:bidi="fr-FR"/>
        </w:rPr>
        <w:t>me que ceux des manœuvres (QC : 77.1% - CA : 77.9%). En 1986, au Québec, dans le grand groupe des ouvriers de métiers et à la pr</w:t>
      </w:r>
      <w:r w:rsidRPr="008957FD">
        <w:rPr>
          <w:lang w:eastAsia="fr-FR" w:bidi="fr-FR"/>
        </w:rPr>
        <w:t>o</w:t>
      </w:r>
      <w:r w:rsidRPr="008957FD">
        <w:rPr>
          <w:lang w:eastAsia="fr-FR" w:bidi="fr-FR"/>
        </w:rPr>
        <w:t>duction et des artisans, la part des hommes s'élève à 81.7% et à 84.% dans l'ensemble du Canada. En ce qui concerne les manœuvres, elle atteint respect</w:t>
      </w:r>
      <w:r w:rsidRPr="008957FD">
        <w:rPr>
          <w:lang w:eastAsia="fr-FR" w:bidi="fr-FR"/>
        </w:rPr>
        <w:t>i</w:t>
      </w:r>
      <w:r w:rsidRPr="008957FD">
        <w:rPr>
          <w:lang w:eastAsia="fr-FR" w:bidi="fr-FR"/>
        </w:rPr>
        <w:t>vement 78.2% et 77.1%.</w:t>
      </w:r>
    </w:p>
    <w:p w14:paraId="733DA609" w14:textId="77777777" w:rsidR="00CB73BC" w:rsidRPr="008957FD" w:rsidRDefault="00CB73BC" w:rsidP="00CB73BC">
      <w:pPr>
        <w:spacing w:before="120" w:after="120"/>
        <w:jc w:val="both"/>
      </w:pPr>
      <w:r w:rsidRPr="008957FD">
        <w:rPr>
          <w:lang w:eastAsia="fr-FR" w:bidi="fr-FR"/>
        </w:rPr>
        <w:t>Signalons que la part de la population active féminine dans les po</w:t>
      </w:r>
      <w:r w:rsidRPr="008957FD">
        <w:rPr>
          <w:lang w:eastAsia="fr-FR" w:bidi="fr-FR"/>
        </w:rPr>
        <w:t>s</w:t>
      </w:r>
      <w:r w:rsidRPr="008957FD">
        <w:rPr>
          <w:lang w:eastAsia="fr-FR" w:bidi="fr-FR"/>
        </w:rPr>
        <w:t>tes de travail reliés aux activités industrielles a tout de même augme</w:t>
      </w:r>
      <w:r w:rsidRPr="008957FD">
        <w:rPr>
          <w:lang w:eastAsia="fr-FR" w:bidi="fr-FR"/>
        </w:rPr>
        <w:t>n</w:t>
      </w:r>
      <w:r w:rsidRPr="008957FD">
        <w:rPr>
          <w:lang w:eastAsia="fr-FR" w:bidi="fr-FR"/>
        </w:rPr>
        <w:t>té légèrement, au cours de la période 1971 à 1981. Mais cette augme</w:t>
      </w:r>
      <w:r w:rsidRPr="008957FD">
        <w:rPr>
          <w:lang w:eastAsia="fr-FR" w:bidi="fr-FR"/>
        </w:rPr>
        <w:t>n</w:t>
      </w:r>
      <w:r w:rsidRPr="008957FD">
        <w:rPr>
          <w:lang w:eastAsia="fr-FR" w:bidi="fr-FR"/>
        </w:rPr>
        <w:t>tation n'a pas été significative au point de modifier leur situ</w:t>
      </w:r>
      <w:r w:rsidRPr="008957FD">
        <w:rPr>
          <w:lang w:eastAsia="fr-FR" w:bidi="fr-FR"/>
        </w:rPr>
        <w:t>a</w:t>
      </w:r>
      <w:r w:rsidRPr="008957FD">
        <w:rPr>
          <w:lang w:eastAsia="fr-FR" w:bidi="fr-FR"/>
        </w:rPr>
        <w:t>tion sur le ma</w:t>
      </w:r>
      <w:r w:rsidRPr="008957FD">
        <w:rPr>
          <w:lang w:eastAsia="fr-FR" w:bidi="fr-FR"/>
        </w:rPr>
        <w:t>r</w:t>
      </w:r>
      <w:r w:rsidRPr="008957FD">
        <w:rPr>
          <w:lang w:eastAsia="fr-FR" w:bidi="fr-FR"/>
        </w:rPr>
        <w:t>ché de l'emploi. Non seulement les femmes, en 1981, sont sous-représentées au niveau de l'i</w:t>
      </w:r>
      <w:r w:rsidRPr="008957FD">
        <w:rPr>
          <w:lang w:eastAsia="fr-FR" w:bidi="fr-FR"/>
        </w:rPr>
        <w:t>n</w:t>
      </w:r>
      <w:r w:rsidRPr="008957FD">
        <w:rPr>
          <w:lang w:eastAsia="fr-FR" w:bidi="fr-FR"/>
        </w:rPr>
        <w:t>dustrie manufacturière (QC : 29.5% - CA : 28%), mais elles le demeurent également dans les grands gro</w:t>
      </w:r>
      <w:r w:rsidRPr="008957FD">
        <w:rPr>
          <w:lang w:eastAsia="fr-FR" w:bidi="fr-FR"/>
        </w:rPr>
        <w:t>u</w:t>
      </w:r>
      <w:r w:rsidRPr="008957FD">
        <w:rPr>
          <w:lang w:eastAsia="fr-FR" w:bidi="fr-FR"/>
        </w:rPr>
        <w:t>pes professionnels propres à cette activité économique : 28.9% d'o</w:t>
      </w:r>
      <w:r w:rsidRPr="008957FD">
        <w:rPr>
          <w:lang w:eastAsia="fr-FR" w:bidi="fr-FR"/>
        </w:rPr>
        <w:t>u</w:t>
      </w:r>
      <w:r w:rsidRPr="008957FD">
        <w:rPr>
          <w:lang w:eastAsia="fr-FR" w:bidi="fr-FR"/>
        </w:rPr>
        <w:t>vrières de métiers et à la production et d'artisanes au Qu</w:t>
      </w:r>
      <w:r w:rsidRPr="008957FD">
        <w:rPr>
          <w:lang w:eastAsia="fr-FR" w:bidi="fr-FR"/>
        </w:rPr>
        <w:t>é</w:t>
      </w:r>
      <w:r w:rsidRPr="008957FD">
        <w:rPr>
          <w:lang w:eastAsia="fr-FR" w:bidi="fr-FR"/>
        </w:rPr>
        <w:t xml:space="preserve">bec et 25.2% au </w:t>
      </w:r>
      <w:r w:rsidRPr="008957FD">
        <w:t xml:space="preserve">[98] </w:t>
      </w:r>
      <w:r w:rsidRPr="008957FD">
        <w:rPr>
          <w:lang w:eastAsia="fr-FR" w:bidi="fr-FR"/>
        </w:rPr>
        <w:t>Canada. Dans les postes de manœuvres de l'industrie manufact</w:t>
      </w:r>
      <w:r w:rsidRPr="008957FD">
        <w:rPr>
          <w:lang w:eastAsia="fr-FR" w:bidi="fr-FR"/>
        </w:rPr>
        <w:t>u</w:t>
      </w:r>
      <w:r w:rsidRPr="008957FD">
        <w:rPr>
          <w:lang w:eastAsia="fr-FR" w:bidi="fr-FR"/>
        </w:rPr>
        <w:t>rière, le taux de féminité s'élève respectivement à 28.3% et 28%. Des con</w:t>
      </w:r>
      <w:r w:rsidRPr="008957FD">
        <w:rPr>
          <w:lang w:eastAsia="fr-FR" w:bidi="fr-FR"/>
        </w:rPr>
        <w:t>s</w:t>
      </w:r>
      <w:r w:rsidRPr="008957FD">
        <w:rPr>
          <w:lang w:eastAsia="fr-FR" w:bidi="fr-FR"/>
        </w:rPr>
        <w:t>tatations analogues peuvent être retenues à l'égard de l’industrie de la construction. Cette dernière en effet reste grandement masc</w:t>
      </w:r>
      <w:r w:rsidRPr="008957FD">
        <w:rPr>
          <w:lang w:eastAsia="fr-FR" w:bidi="fr-FR"/>
        </w:rPr>
        <w:t>u</w:t>
      </w:r>
      <w:r w:rsidRPr="008957FD">
        <w:rPr>
          <w:lang w:eastAsia="fr-FR" w:bidi="fr-FR"/>
        </w:rPr>
        <w:t>line ; en 1981, la part des hommes dans cette activité atteignant au Québec et dans l'ensemble du Canada, respectivement 91.4% et 90.6%. En 1986, elle était respectivement de l'ordre de 89.2% et 89.7%.</w:t>
      </w:r>
    </w:p>
    <w:p w14:paraId="1F17AB98" w14:textId="77777777" w:rsidR="00CB73BC" w:rsidRPr="008957FD" w:rsidRDefault="00CB73BC" w:rsidP="00CB73BC">
      <w:pPr>
        <w:spacing w:before="120" w:after="120"/>
        <w:jc w:val="both"/>
      </w:pPr>
      <w:r w:rsidRPr="008957FD">
        <w:rPr>
          <w:lang w:eastAsia="fr-FR" w:bidi="fr-FR"/>
        </w:rPr>
        <w:t>Ce portrait de la répartition sexuelle de la main-d'œuvre active tend donc à mettre en relief la surreprésentation des femmes dans les po</w:t>
      </w:r>
      <w:r w:rsidRPr="008957FD">
        <w:rPr>
          <w:lang w:eastAsia="fr-FR" w:bidi="fr-FR"/>
        </w:rPr>
        <w:t>s</w:t>
      </w:r>
      <w:r w:rsidRPr="008957FD">
        <w:rPr>
          <w:lang w:eastAsia="fr-FR" w:bidi="fr-FR"/>
        </w:rPr>
        <w:t>tes que nous avons qualifiés de type "domestique", à savoir dans les emplois de bureau, dans certaines occupations des services et act</w:t>
      </w:r>
      <w:r w:rsidRPr="008957FD">
        <w:rPr>
          <w:lang w:eastAsia="fr-FR" w:bidi="fr-FR"/>
        </w:rPr>
        <w:t>i</w:t>
      </w:r>
      <w:r w:rsidRPr="008957FD">
        <w:rPr>
          <w:lang w:eastAsia="fr-FR" w:bidi="fr-FR"/>
        </w:rPr>
        <w:t>vités récréatives et dans quelques postes de travail propres aux profe</w:t>
      </w:r>
      <w:r w:rsidRPr="008957FD">
        <w:rPr>
          <w:lang w:eastAsia="fr-FR" w:bidi="fr-FR"/>
        </w:rPr>
        <w:t>s</w:t>
      </w:r>
      <w:r w:rsidRPr="008957FD">
        <w:rPr>
          <w:lang w:eastAsia="fr-FR" w:bidi="fr-FR"/>
        </w:rPr>
        <w:t>sions libérales et techniciennes. Dans les postes s'associant davantage aux activités manufacturières et à la construction par exemple, elles restent comme notre analyse a pu le démontrer, largement sous-repr</w:t>
      </w:r>
      <w:r w:rsidRPr="008957FD">
        <w:rPr>
          <w:lang w:eastAsia="fr-FR" w:bidi="fr-FR"/>
        </w:rPr>
        <w:t>é</w:t>
      </w:r>
      <w:r w:rsidRPr="008957FD">
        <w:rPr>
          <w:lang w:eastAsia="fr-FR" w:bidi="fr-FR"/>
        </w:rPr>
        <w:t>sentées.</w:t>
      </w:r>
    </w:p>
    <w:p w14:paraId="6A1EB7AA" w14:textId="77777777" w:rsidR="00CB73BC" w:rsidRPr="008957FD" w:rsidRDefault="00CB73BC" w:rsidP="00CB73BC">
      <w:pPr>
        <w:spacing w:before="120" w:after="120"/>
        <w:jc w:val="both"/>
      </w:pPr>
      <w:r w:rsidRPr="008957FD">
        <w:rPr>
          <w:lang w:eastAsia="fr-FR" w:bidi="fr-FR"/>
        </w:rPr>
        <w:t>La présence des hommes dans les emplois tertiaires reste surtout manifeste dans des services et activités récréatives, comme par exe</w:t>
      </w:r>
      <w:r w:rsidRPr="008957FD">
        <w:rPr>
          <w:lang w:eastAsia="fr-FR" w:bidi="fr-FR"/>
        </w:rPr>
        <w:t>m</w:t>
      </w:r>
      <w:r w:rsidRPr="008957FD">
        <w:rPr>
          <w:lang w:eastAsia="fr-FR" w:bidi="fr-FR"/>
        </w:rPr>
        <w:t>ple les postes de policiers, de pompiers où encore aux emplois se ra</w:t>
      </w:r>
      <w:r w:rsidRPr="008957FD">
        <w:rPr>
          <w:lang w:eastAsia="fr-FR" w:bidi="fr-FR"/>
        </w:rPr>
        <w:t>t</w:t>
      </w:r>
      <w:r w:rsidRPr="008957FD">
        <w:rPr>
          <w:lang w:eastAsia="fr-FR" w:bidi="fr-FR"/>
        </w:rPr>
        <w:t>tachant aux transports et communications. Que l'on pense aussi à ce</w:t>
      </w:r>
      <w:r w:rsidRPr="008957FD">
        <w:rPr>
          <w:lang w:eastAsia="fr-FR" w:bidi="fr-FR"/>
        </w:rPr>
        <w:t>r</w:t>
      </w:r>
      <w:r w:rsidRPr="008957FD">
        <w:rPr>
          <w:lang w:eastAsia="fr-FR" w:bidi="fr-FR"/>
        </w:rPr>
        <w:t>taines occupations des professions libérales et techniciennes, à s</w:t>
      </w:r>
      <w:r w:rsidRPr="008957FD">
        <w:rPr>
          <w:lang w:eastAsia="fr-FR" w:bidi="fr-FR"/>
        </w:rPr>
        <w:t>a</w:t>
      </w:r>
      <w:r w:rsidRPr="008957FD">
        <w:rPr>
          <w:lang w:eastAsia="fr-FR" w:bidi="fr-FR"/>
        </w:rPr>
        <w:t>voir les postes des sciences nature</w:t>
      </w:r>
      <w:r w:rsidRPr="008957FD">
        <w:rPr>
          <w:lang w:eastAsia="fr-FR" w:bidi="fr-FR"/>
        </w:rPr>
        <w:t>l</w:t>
      </w:r>
      <w:r w:rsidRPr="008957FD">
        <w:rPr>
          <w:lang w:eastAsia="fr-FR" w:bidi="fr-FR"/>
        </w:rPr>
        <w:t>les, du génie et des mathématiques, de même que les professions d'architectes et certaines sp</w:t>
      </w:r>
      <w:r w:rsidRPr="008957FD">
        <w:rPr>
          <w:lang w:eastAsia="fr-FR" w:bidi="fr-FR"/>
        </w:rPr>
        <w:t>é</w:t>
      </w:r>
      <w:r w:rsidRPr="008957FD">
        <w:rPr>
          <w:lang w:eastAsia="fr-FR" w:bidi="fr-FR"/>
        </w:rPr>
        <w:t>cialités de la médecine. Certes, dans les postes de cadres, les femmes sont parv</w:t>
      </w:r>
      <w:r w:rsidRPr="008957FD">
        <w:rPr>
          <w:lang w:eastAsia="fr-FR" w:bidi="fr-FR"/>
        </w:rPr>
        <w:t>e</w:t>
      </w:r>
      <w:r w:rsidRPr="008957FD">
        <w:rPr>
          <w:lang w:eastAsia="fr-FR" w:bidi="fr-FR"/>
        </w:rPr>
        <w:t>nues à faire ce</w:t>
      </w:r>
      <w:r w:rsidRPr="008957FD">
        <w:rPr>
          <w:lang w:eastAsia="fr-FR" w:bidi="fr-FR"/>
        </w:rPr>
        <w:t>r</w:t>
      </w:r>
      <w:r w:rsidRPr="008957FD">
        <w:rPr>
          <w:lang w:eastAsia="fr-FR" w:bidi="fr-FR"/>
        </w:rPr>
        <w:t>tains gains en augmentant leur part de main-d'œuvre. Mais ne nous leurrons pas, puisqu'en déf</w:t>
      </w:r>
      <w:r w:rsidRPr="008957FD">
        <w:rPr>
          <w:lang w:eastAsia="fr-FR" w:bidi="fr-FR"/>
        </w:rPr>
        <w:t>i</w:t>
      </w:r>
      <w:r w:rsidRPr="008957FD">
        <w:rPr>
          <w:lang w:eastAsia="fr-FR" w:bidi="fr-FR"/>
        </w:rPr>
        <w:t>nitive le taux de féminité propre à plusieurs de ces emplois reste largement inférieur à la pr</w:t>
      </w:r>
      <w:r w:rsidRPr="008957FD">
        <w:rPr>
          <w:lang w:eastAsia="fr-FR" w:bidi="fr-FR"/>
        </w:rPr>
        <w:t>o</w:t>
      </w:r>
      <w:r w:rsidRPr="008957FD">
        <w:rPr>
          <w:lang w:eastAsia="fr-FR" w:bidi="fr-FR"/>
        </w:rPr>
        <w:t>portion d'hommes qu'on y retrouve. À la lumière de cette analyse, nous pouvons donc affirmer que l'identification de la main-d'œuvre féminine au milieu de la décennie 1980, concernait davantage des domaines d'occupation et des branches d'activité à prédominance f</w:t>
      </w:r>
      <w:r w:rsidRPr="008957FD">
        <w:rPr>
          <w:lang w:eastAsia="fr-FR" w:bidi="fr-FR"/>
        </w:rPr>
        <w:t>é</w:t>
      </w:r>
      <w:r w:rsidRPr="008957FD">
        <w:rPr>
          <w:lang w:eastAsia="fr-FR" w:bidi="fr-FR"/>
        </w:rPr>
        <w:t>minine. Il s'agit donc tout aussi bien d'occupations et d'activités ass</w:t>
      </w:r>
      <w:r w:rsidRPr="008957FD">
        <w:rPr>
          <w:lang w:eastAsia="fr-FR" w:bidi="fr-FR"/>
        </w:rPr>
        <w:t>i</w:t>
      </w:r>
      <w:r w:rsidRPr="008957FD">
        <w:rPr>
          <w:lang w:eastAsia="fr-FR" w:bidi="fr-FR"/>
        </w:rPr>
        <w:t>milables à la production domestique, dans le</w:t>
      </w:r>
      <w:r w:rsidRPr="008957FD">
        <w:rPr>
          <w:lang w:eastAsia="fr-FR" w:bidi="fr-FR"/>
        </w:rPr>
        <w:t>s</w:t>
      </w:r>
      <w:r w:rsidRPr="008957FD">
        <w:rPr>
          <w:lang w:eastAsia="fr-FR" w:bidi="fr-FR"/>
        </w:rPr>
        <w:t>quelles par ailleurs la présence des femmes a constamment été la plus manifeste sur le ma</w:t>
      </w:r>
      <w:r w:rsidRPr="008957FD">
        <w:rPr>
          <w:lang w:eastAsia="fr-FR" w:bidi="fr-FR"/>
        </w:rPr>
        <w:t>r</w:t>
      </w:r>
      <w:r w:rsidRPr="008957FD">
        <w:rPr>
          <w:lang w:eastAsia="fr-FR" w:bidi="fr-FR"/>
        </w:rPr>
        <w:t>ché du travail, tant québécois que canadien.</w:t>
      </w:r>
    </w:p>
    <w:p w14:paraId="3778DF9B" w14:textId="77777777" w:rsidR="00CB73BC" w:rsidRPr="008957FD" w:rsidRDefault="00CB73BC" w:rsidP="00CB73BC">
      <w:pPr>
        <w:spacing w:before="120" w:after="120"/>
        <w:jc w:val="both"/>
      </w:pPr>
      <w:r w:rsidRPr="008957FD">
        <w:rPr>
          <w:lang w:eastAsia="fr-FR" w:bidi="fr-FR"/>
        </w:rPr>
        <w:t>Néanmoins il importe tout de même de garder à l’esprit que les axes autour desquels sont cernés les enjeux concernant les emplois de l'avenir sont de plusieurs ordres actuellement. Il y a bien sûr toute les questions primordi</w:t>
      </w:r>
      <w:r w:rsidRPr="008957FD">
        <w:rPr>
          <w:lang w:eastAsia="fr-FR" w:bidi="fr-FR"/>
        </w:rPr>
        <w:t>a</w:t>
      </w:r>
      <w:r w:rsidRPr="008957FD">
        <w:rPr>
          <w:lang w:eastAsia="fr-FR" w:bidi="fr-FR"/>
        </w:rPr>
        <w:t>les reliées aux technologies de l’information qui mettent en lumière non seulement les nouvelles exigences des qualif</w:t>
      </w:r>
      <w:r w:rsidRPr="008957FD">
        <w:rPr>
          <w:lang w:eastAsia="fr-FR" w:bidi="fr-FR"/>
        </w:rPr>
        <w:t>i</w:t>
      </w:r>
      <w:r w:rsidRPr="008957FD">
        <w:rPr>
          <w:lang w:eastAsia="fr-FR" w:bidi="fr-FR"/>
        </w:rPr>
        <w:t>cations professionnelles, mais aussi la place attribuée traditionnell</w:t>
      </w:r>
      <w:r w:rsidRPr="008957FD">
        <w:rPr>
          <w:lang w:eastAsia="fr-FR" w:bidi="fr-FR"/>
        </w:rPr>
        <w:t>e</w:t>
      </w:r>
      <w:r w:rsidRPr="008957FD">
        <w:rPr>
          <w:lang w:eastAsia="fr-FR" w:bidi="fr-FR"/>
        </w:rPr>
        <w:t>ment à la main-d'oeuvre dans certains types d'emplois. Mais il importe de considérer également l'orie</w:t>
      </w:r>
      <w:r w:rsidRPr="008957FD">
        <w:rPr>
          <w:lang w:eastAsia="fr-FR" w:bidi="fr-FR"/>
        </w:rPr>
        <w:t>n</w:t>
      </w:r>
      <w:r w:rsidRPr="008957FD">
        <w:rPr>
          <w:lang w:eastAsia="fr-FR" w:bidi="fr-FR"/>
        </w:rPr>
        <w:t>tation académique des jeunes filles et des femmes. Il est un fait que plusieurs d'entre elles continuent prése</w:t>
      </w:r>
      <w:r w:rsidRPr="008957FD">
        <w:rPr>
          <w:lang w:eastAsia="fr-FR" w:bidi="fr-FR"/>
        </w:rPr>
        <w:t>n</w:t>
      </w:r>
      <w:r w:rsidRPr="008957FD">
        <w:rPr>
          <w:lang w:eastAsia="fr-FR" w:bidi="fr-FR"/>
        </w:rPr>
        <w:t>tement de s'orienter dans des disciplines traditionnelles, mais leur i</w:t>
      </w:r>
      <w:r w:rsidRPr="008957FD">
        <w:rPr>
          <w:lang w:eastAsia="fr-FR" w:bidi="fr-FR"/>
        </w:rPr>
        <w:t>n</w:t>
      </w:r>
      <w:r w:rsidRPr="008957FD">
        <w:rPr>
          <w:lang w:eastAsia="fr-FR" w:bidi="fr-FR"/>
        </w:rPr>
        <w:t>sertion dans les programmes scolaires propres aux métiers non trad</w:t>
      </w:r>
      <w:r w:rsidRPr="008957FD">
        <w:rPr>
          <w:lang w:eastAsia="fr-FR" w:bidi="fr-FR"/>
        </w:rPr>
        <w:t>i</w:t>
      </w:r>
      <w:r w:rsidRPr="008957FD">
        <w:rPr>
          <w:lang w:eastAsia="fr-FR" w:bidi="fr-FR"/>
        </w:rPr>
        <w:t>tionnels est un facteur de changement en progression qu'il apparaît tout de même utile de ne pas sous- estimer, et ce, bien que notre étude démontre que les femmes restent encore</w:t>
      </w:r>
      <w:r w:rsidRPr="008957FD">
        <w:t xml:space="preserve"> [99] </w:t>
      </w:r>
      <w:r w:rsidRPr="008957FD">
        <w:rPr>
          <w:lang w:eastAsia="fr-FR" w:bidi="fr-FR"/>
        </w:rPr>
        <w:t>actuellement largement sous-représentées dans ces métiers sur le ma</w:t>
      </w:r>
      <w:r w:rsidRPr="008957FD">
        <w:rPr>
          <w:lang w:eastAsia="fr-FR" w:bidi="fr-FR"/>
        </w:rPr>
        <w:t>r</w:t>
      </w:r>
      <w:r w:rsidRPr="008957FD">
        <w:rPr>
          <w:lang w:eastAsia="fr-FR" w:bidi="fr-FR"/>
        </w:rPr>
        <w:t>ché du travail même. Des études reconnaissent de plus comme un fait incontestable que de plus en plus de femmes pou</w:t>
      </w:r>
      <w:r w:rsidRPr="008957FD">
        <w:rPr>
          <w:lang w:eastAsia="fr-FR" w:bidi="fr-FR"/>
        </w:rPr>
        <w:t>r</w:t>
      </w:r>
      <w:r w:rsidRPr="008957FD">
        <w:rPr>
          <w:lang w:eastAsia="fr-FR" w:bidi="fr-FR"/>
        </w:rPr>
        <w:t>suivent leurs études au-delà du niveau secondaire et qu'elles sont majoritaires aussi dans certaines disciplines académiques de niveau universitaire. Enfin, r</w:t>
      </w:r>
      <w:r w:rsidRPr="008957FD">
        <w:rPr>
          <w:lang w:eastAsia="fr-FR" w:bidi="fr-FR"/>
        </w:rPr>
        <w:t>é</w:t>
      </w:r>
      <w:r w:rsidRPr="008957FD">
        <w:rPr>
          <w:lang w:eastAsia="fr-FR" w:bidi="fr-FR"/>
        </w:rPr>
        <w:t>cemment, il a été de plus en plus question de l’application de programmes d'accès à l'égal</w:t>
      </w:r>
      <w:r w:rsidRPr="008957FD">
        <w:rPr>
          <w:lang w:eastAsia="fr-FR" w:bidi="fr-FR"/>
        </w:rPr>
        <w:t>i</w:t>
      </w:r>
      <w:r w:rsidRPr="008957FD">
        <w:rPr>
          <w:lang w:eastAsia="fr-FR" w:bidi="fr-FR"/>
        </w:rPr>
        <w:t>té au sein de certaines entreprises. Certes les réorganisations à ce n</w:t>
      </w:r>
      <w:r w:rsidRPr="008957FD">
        <w:rPr>
          <w:lang w:eastAsia="fr-FR" w:bidi="fr-FR"/>
        </w:rPr>
        <w:t>i</w:t>
      </w:r>
      <w:r w:rsidRPr="008957FD">
        <w:rPr>
          <w:lang w:eastAsia="fr-FR" w:bidi="fr-FR"/>
        </w:rPr>
        <w:t>veau n'en sont qu'à leur première phase, mais elles se posent à leur tour comme un facteur de changement non n</w:t>
      </w:r>
      <w:r w:rsidRPr="008957FD">
        <w:rPr>
          <w:lang w:eastAsia="fr-FR" w:bidi="fr-FR"/>
        </w:rPr>
        <w:t>é</w:t>
      </w:r>
      <w:r w:rsidRPr="008957FD">
        <w:rPr>
          <w:lang w:eastAsia="fr-FR" w:bidi="fr-FR"/>
        </w:rPr>
        <w:t>gligeable susceptible de contribuer à remodeler dans les années à v</w:t>
      </w:r>
      <w:r w:rsidRPr="008957FD">
        <w:rPr>
          <w:lang w:eastAsia="fr-FR" w:bidi="fr-FR"/>
        </w:rPr>
        <w:t>e</w:t>
      </w:r>
      <w:r w:rsidRPr="008957FD">
        <w:rPr>
          <w:lang w:eastAsia="fr-FR" w:bidi="fr-FR"/>
        </w:rPr>
        <w:t>nir la configuration du marché du travail et en dernière analyse, certaines des tendances trad</w:t>
      </w:r>
      <w:r w:rsidRPr="008957FD">
        <w:rPr>
          <w:lang w:eastAsia="fr-FR" w:bidi="fr-FR"/>
        </w:rPr>
        <w:t>i</w:t>
      </w:r>
      <w:r w:rsidRPr="008957FD">
        <w:rPr>
          <w:lang w:eastAsia="fr-FR" w:bidi="fr-FR"/>
        </w:rPr>
        <w:t>tionnelles de la division sexuelle des tâches. Il reste maintenant à d</w:t>
      </w:r>
      <w:r w:rsidRPr="008957FD">
        <w:rPr>
          <w:lang w:eastAsia="fr-FR" w:bidi="fr-FR"/>
        </w:rPr>
        <w:t>é</w:t>
      </w:r>
      <w:r w:rsidRPr="008957FD">
        <w:rPr>
          <w:lang w:eastAsia="fr-FR" w:bidi="fr-FR"/>
        </w:rPr>
        <w:t>terminer, bien que nous ayons un aperçu de certaines réorganisations que supposent à priori ces modifications dans la division sexuelle du travail, dans quelle mesure les acteurs s</w:t>
      </w:r>
      <w:r w:rsidRPr="008957FD">
        <w:rPr>
          <w:lang w:eastAsia="fr-FR" w:bidi="fr-FR"/>
        </w:rPr>
        <w:t>o</w:t>
      </w:r>
      <w:r w:rsidRPr="008957FD">
        <w:rPr>
          <w:lang w:eastAsia="fr-FR" w:bidi="fr-FR"/>
        </w:rPr>
        <w:t>ciaux, femmes et hommes eux-mêmes, seront disposés à assumer ces changements, et dans que</w:t>
      </w:r>
      <w:r w:rsidRPr="008957FD">
        <w:rPr>
          <w:lang w:eastAsia="fr-FR" w:bidi="fr-FR"/>
        </w:rPr>
        <w:t>l</w:t>
      </w:r>
      <w:r w:rsidRPr="008957FD">
        <w:rPr>
          <w:lang w:eastAsia="fr-FR" w:bidi="fr-FR"/>
        </w:rPr>
        <w:t>le mesure aussi seront-ils prêts à aller à l'encontre des stéréotypes co</w:t>
      </w:r>
      <w:r w:rsidRPr="008957FD">
        <w:rPr>
          <w:lang w:eastAsia="fr-FR" w:bidi="fr-FR"/>
        </w:rPr>
        <w:t>u</w:t>
      </w:r>
      <w:r w:rsidRPr="008957FD">
        <w:rPr>
          <w:lang w:eastAsia="fr-FR" w:bidi="fr-FR"/>
        </w:rPr>
        <w:t>rants. Les fo</w:t>
      </w:r>
      <w:r w:rsidRPr="008957FD">
        <w:rPr>
          <w:lang w:eastAsia="fr-FR" w:bidi="fr-FR"/>
        </w:rPr>
        <w:t>r</w:t>
      </w:r>
      <w:r w:rsidRPr="008957FD">
        <w:rPr>
          <w:lang w:eastAsia="fr-FR" w:bidi="fr-FR"/>
        </w:rPr>
        <w:t>mes d'emplois des années 90 et leur distribution entre les deux ensembles sexuels, nous apparai</w:t>
      </w:r>
      <w:r w:rsidRPr="008957FD">
        <w:rPr>
          <w:lang w:eastAsia="fr-FR" w:bidi="fr-FR"/>
        </w:rPr>
        <w:t>s</w:t>
      </w:r>
      <w:r w:rsidRPr="008957FD">
        <w:rPr>
          <w:lang w:eastAsia="fr-FR" w:bidi="fr-FR"/>
        </w:rPr>
        <w:t>sent primordiaux, puisqu'ils pourraient peut-être remettre en cause, le sch</w:t>
      </w:r>
      <w:r w:rsidRPr="008957FD">
        <w:rPr>
          <w:lang w:eastAsia="fr-FR" w:bidi="fr-FR"/>
        </w:rPr>
        <w:t>é</w:t>
      </w:r>
      <w:r w:rsidRPr="008957FD">
        <w:rPr>
          <w:lang w:eastAsia="fr-FR" w:bidi="fr-FR"/>
        </w:rPr>
        <w:t>ma de la division sexuelle du travail exposé dans ce texte.</w:t>
      </w:r>
    </w:p>
    <w:p w14:paraId="332717E6" w14:textId="77777777" w:rsidR="00CB73BC" w:rsidRPr="008957FD" w:rsidRDefault="00CB73BC" w:rsidP="00CB73BC">
      <w:pPr>
        <w:pStyle w:val="p"/>
      </w:pPr>
      <w:r w:rsidRPr="008957FD">
        <w:br w:type="page"/>
        <w:t>[100]</w:t>
      </w:r>
    </w:p>
    <w:p w14:paraId="7DCC9D2E" w14:textId="77777777" w:rsidR="00CB73BC" w:rsidRPr="008957FD" w:rsidRDefault="00CB73BC" w:rsidP="00CB73BC">
      <w:pPr>
        <w:pStyle w:val="figtitre"/>
      </w:pPr>
      <w:r w:rsidRPr="008957FD">
        <w:t>Tableau 8</w:t>
      </w:r>
    </w:p>
    <w:p w14:paraId="2DB6EA9E" w14:textId="77777777" w:rsidR="00CB73BC" w:rsidRPr="008957FD" w:rsidRDefault="00CB73BC" w:rsidP="00CB73BC">
      <w:pPr>
        <w:pStyle w:val="figtitrest"/>
      </w:pPr>
      <w:r w:rsidRPr="008957FD">
        <w:t>Répartition de la main-d'oeuvre active, par sexe,</w:t>
      </w:r>
      <w:r w:rsidRPr="008957FD">
        <w:br/>
        <w:t>selon les grands groupes professionnels définis</w:t>
      </w:r>
      <w:r w:rsidRPr="008957FD">
        <w:br/>
        <w:t>par Statistique Canada — Québec et Canada, 1961-1986</w:t>
      </w:r>
    </w:p>
    <w:tbl>
      <w:tblPr>
        <w:tblOverlap w:val="never"/>
        <w:tblW w:w="10053" w:type="dxa"/>
        <w:tblInd w:w="-1880" w:type="dxa"/>
        <w:tblLayout w:type="fixed"/>
        <w:tblCellMar>
          <w:left w:w="10" w:type="dxa"/>
          <w:right w:w="10" w:type="dxa"/>
        </w:tblCellMar>
        <w:tblLook w:val="0000" w:firstRow="0" w:lastRow="0" w:firstColumn="0" w:lastColumn="0" w:noHBand="0" w:noVBand="0"/>
      </w:tblPr>
      <w:tblGrid>
        <w:gridCol w:w="3266"/>
        <w:gridCol w:w="565"/>
        <w:gridCol w:w="566"/>
        <w:gridCol w:w="565"/>
        <w:gridCol w:w="566"/>
        <w:gridCol w:w="565"/>
        <w:gridCol w:w="566"/>
        <w:gridCol w:w="566"/>
        <w:gridCol w:w="565"/>
        <w:gridCol w:w="566"/>
        <w:gridCol w:w="565"/>
        <w:gridCol w:w="566"/>
        <w:gridCol w:w="566"/>
      </w:tblGrid>
      <w:tr w:rsidR="00CB73BC" w:rsidRPr="008957FD" w14:paraId="7765A034" w14:textId="77777777">
        <w:tblPrEx>
          <w:tblCellMar>
            <w:top w:w="0" w:type="dxa"/>
            <w:bottom w:w="0" w:type="dxa"/>
          </w:tblCellMar>
        </w:tblPrEx>
        <w:tc>
          <w:tcPr>
            <w:tcW w:w="3266" w:type="dxa"/>
            <w:tcBorders>
              <w:top w:val="single" w:sz="12" w:space="0" w:color="auto"/>
            </w:tcBorders>
            <w:shd w:val="clear" w:color="auto" w:fill="EEECE1"/>
          </w:tcPr>
          <w:p w14:paraId="5D538172" w14:textId="77777777" w:rsidR="00CB73BC" w:rsidRPr="008957FD" w:rsidRDefault="00CB73BC" w:rsidP="00CB73BC">
            <w:pPr>
              <w:spacing w:before="60" w:after="60"/>
              <w:ind w:firstLine="0"/>
              <w:rPr>
                <w:sz w:val="20"/>
              </w:rPr>
            </w:pPr>
            <w:r w:rsidRPr="008957FD">
              <w:rPr>
                <w:b/>
                <w:sz w:val="20"/>
                <w:lang w:eastAsia="fr-FR" w:bidi="fr-FR"/>
              </w:rPr>
              <w:t>Toutes activités</w:t>
            </w:r>
            <w:r w:rsidRPr="008957FD">
              <w:rPr>
                <w:sz w:val="20"/>
              </w:rPr>
              <w:br/>
            </w:r>
            <w:r w:rsidRPr="008957FD">
              <w:rPr>
                <w:b/>
                <w:color w:val="FF0000"/>
                <w:sz w:val="20"/>
              </w:rPr>
              <w:t>Canada</w:t>
            </w:r>
          </w:p>
        </w:tc>
        <w:tc>
          <w:tcPr>
            <w:tcW w:w="1696" w:type="dxa"/>
            <w:gridSpan w:val="3"/>
            <w:tcBorders>
              <w:top w:val="single" w:sz="12" w:space="0" w:color="auto"/>
              <w:left w:val="single" w:sz="4" w:space="0" w:color="auto"/>
              <w:bottom w:val="single" w:sz="12" w:space="0" w:color="auto"/>
            </w:tcBorders>
            <w:shd w:val="clear" w:color="auto" w:fill="EEECE1"/>
          </w:tcPr>
          <w:p w14:paraId="6799C848" w14:textId="77777777" w:rsidR="00CB73BC" w:rsidRPr="008957FD" w:rsidRDefault="00CB73BC" w:rsidP="00CB73BC">
            <w:pPr>
              <w:spacing w:before="60" w:after="60"/>
              <w:ind w:firstLine="0"/>
              <w:jc w:val="center"/>
              <w:rPr>
                <w:sz w:val="20"/>
                <w:szCs w:val="10"/>
              </w:rPr>
            </w:pPr>
            <w:r w:rsidRPr="008957FD">
              <w:rPr>
                <w:sz w:val="20"/>
              </w:rPr>
              <w:t>1961</w:t>
            </w:r>
          </w:p>
        </w:tc>
        <w:tc>
          <w:tcPr>
            <w:tcW w:w="1697" w:type="dxa"/>
            <w:gridSpan w:val="3"/>
            <w:tcBorders>
              <w:top w:val="single" w:sz="12" w:space="0" w:color="auto"/>
              <w:left w:val="single" w:sz="4" w:space="0" w:color="auto"/>
              <w:bottom w:val="single" w:sz="12" w:space="0" w:color="auto"/>
            </w:tcBorders>
            <w:shd w:val="clear" w:color="auto" w:fill="EEECE1"/>
          </w:tcPr>
          <w:p w14:paraId="11A55224" w14:textId="77777777" w:rsidR="00CB73BC" w:rsidRPr="008957FD" w:rsidRDefault="00CB73BC" w:rsidP="00CB73BC">
            <w:pPr>
              <w:spacing w:before="60" w:after="60"/>
              <w:ind w:firstLine="0"/>
              <w:jc w:val="center"/>
              <w:rPr>
                <w:sz w:val="20"/>
                <w:szCs w:val="10"/>
              </w:rPr>
            </w:pPr>
            <w:r w:rsidRPr="008957FD">
              <w:rPr>
                <w:sz w:val="20"/>
              </w:rPr>
              <w:t>1971</w:t>
            </w:r>
          </w:p>
        </w:tc>
        <w:tc>
          <w:tcPr>
            <w:tcW w:w="1697" w:type="dxa"/>
            <w:gridSpan w:val="3"/>
            <w:tcBorders>
              <w:top w:val="single" w:sz="12" w:space="0" w:color="auto"/>
              <w:left w:val="single" w:sz="4" w:space="0" w:color="auto"/>
              <w:bottom w:val="single" w:sz="12" w:space="0" w:color="auto"/>
            </w:tcBorders>
            <w:shd w:val="clear" w:color="auto" w:fill="EEECE1"/>
          </w:tcPr>
          <w:p w14:paraId="0E4CFCB5" w14:textId="77777777" w:rsidR="00CB73BC" w:rsidRPr="008957FD" w:rsidRDefault="00CB73BC" w:rsidP="00CB73BC">
            <w:pPr>
              <w:spacing w:before="60" w:after="60"/>
              <w:ind w:firstLine="0"/>
              <w:jc w:val="center"/>
              <w:rPr>
                <w:sz w:val="20"/>
                <w:szCs w:val="10"/>
              </w:rPr>
            </w:pPr>
            <w:r w:rsidRPr="008957FD">
              <w:rPr>
                <w:sz w:val="20"/>
              </w:rPr>
              <w:t>1981</w:t>
            </w:r>
          </w:p>
        </w:tc>
        <w:tc>
          <w:tcPr>
            <w:tcW w:w="1697" w:type="dxa"/>
            <w:gridSpan w:val="3"/>
            <w:tcBorders>
              <w:top w:val="single" w:sz="12" w:space="0" w:color="auto"/>
              <w:left w:val="single" w:sz="4" w:space="0" w:color="auto"/>
              <w:bottom w:val="single" w:sz="12" w:space="0" w:color="auto"/>
              <w:right w:val="single" w:sz="4" w:space="0" w:color="auto"/>
            </w:tcBorders>
            <w:shd w:val="clear" w:color="auto" w:fill="EEECE1"/>
          </w:tcPr>
          <w:p w14:paraId="3A876620" w14:textId="77777777" w:rsidR="00CB73BC" w:rsidRPr="008957FD" w:rsidRDefault="00CB73BC" w:rsidP="00CB73BC">
            <w:pPr>
              <w:spacing w:before="60" w:after="60"/>
              <w:ind w:firstLine="0"/>
              <w:jc w:val="center"/>
              <w:rPr>
                <w:sz w:val="20"/>
                <w:szCs w:val="10"/>
              </w:rPr>
            </w:pPr>
            <w:r w:rsidRPr="008957FD">
              <w:rPr>
                <w:sz w:val="20"/>
              </w:rPr>
              <w:t>1986</w:t>
            </w:r>
          </w:p>
        </w:tc>
      </w:tr>
      <w:tr w:rsidR="00CB73BC" w:rsidRPr="008957FD" w14:paraId="2B115BF6" w14:textId="77777777">
        <w:tblPrEx>
          <w:tblCellMar>
            <w:top w:w="0" w:type="dxa"/>
            <w:bottom w:w="0" w:type="dxa"/>
          </w:tblCellMar>
        </w:tblPrEx>
        <w:tc>
          <w:tcPr>
            <w:tcW w:w="3266" w:type="dxa"/>
            <w:tcBorders>
              <w:bottom w:val="single" w:sz="12" w:space="0" w:color="auto"/>
            </w:tcBorders>
            <w:shd w:val="clear" w:color="auto" w:fill="EEECE1"/>
          </w:tcPr>
          <w:p w14:paraId="10BFEF24" w14:textId="77777777" w:rsidR="00CB73BC" w:rsidRPr="008957FD" w:rsidRDefault="00CB73BC" w:rsidP="00CB73BC">
            <w:pPr>
              <w:spacing w:after="60"/>
              <w:ind w:firstLine="0"/>
              <w:rPr>
                <w:sz w:val="20"/>
              </w:rPr>
            </w:pPr>
            <w:r w:rsidRPr="008957FD">
              <w:rPr>
                <w:sz w:val="20"/>
              </w:rPr>
              <w:t>Ho</w:t>
            </w:r>
            <w:r w:rsidRPr="008957FD">
              <w:rPr>
                <w:sz w:val="20"/>
              </w:rPr>
              <w:t>m</w:t>
            </w:r>
            <w:r w:rsidRPr="008957FD">
              <w:rPr>
                <w:sz w:val="20"/>
              </w:rPr>
              <w:t>mes et femmes</w:t>
            </w:r>
          </w:p>
        </w:tc>
        <w:tc>
          <w:tcPr>
            <w:tcW w:w="565" w:type="dxa"/>
            <w:tcBorders>
              <w:top w:val="single" w:sz="12" w:space="0" w:color="auto"/>
              <w:left w:val="single" w:sz="4" w:space="0" w:color="auto"/>
              <w:bottom w:val="single" w:sz="12" w:space="0" w:color="auto"/>
            </w:tcBorders>
            <w:shd w:val="clear" w:color="auto" w:fill="EEECE1"/>
          </w:tcPr>
          <w:p w14:paraId="2E46027C"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6" w:type="dxa"/>
            <w:tcBorders>
              <w:top w:val="single" w:sz="12" w:space="0" w:color="auto"/>
              <w:bottom w:val="single" w:sz="12" w:space="0" w:color="auto"/>
            </w:tcBorders>
            <w:shd w:val="clear" w:color="auto" w:fill="EEECE1"/>
          </w:tcPr>
          <w:p w14:paraId="4EDA10AF" w14:textId="77777777" w:rsidR="00CB73BC" w:rsidRPr="008957FD" w:rsidRDefault="00CB73BC" w:rsidP="00CB73BC">
            <w:pPr>
              <w:spacing w:after="60"/>
              <w:ind w:firstLine="0"/>
              <w:jc w:val="center"/>
              <w:rPr>
                <w:sz w:val="20"/>
              </w:rPr>
            </w:pPr>
            <w:r w:rsidRPr="008957FD">
              <w:rPr>
                <w:sz w:val="20"/>
              </w:rPr>
              <w:t>H</w:t>
            </w:r>
          </w:p>
        </w:tc>
        <w:tc>
          <w:tcPr>
            <w:tcW w:w="565" w:type="dxa"/>
            <w:tcBorders>
              <w:top w:val="single" w:sz="12" w:space="0" w:color="auto"/>
              <w:bottom w:val="single" w:sz="12" w:space="0" w:color="auto"/>
            </w:tcBorders>
            <w:shd w:val="clear" w:color="auto" w:fill="EEECE1"/>
          </w:tcPr>
          <w:p w14:paraId="1EBEE7E9" w14:textId="77777777" w:rsidR="00CB73BC" w:rsidRPr="008957FD" w:rsidRDefault="00CB73BC" w:rsidP="00CB73BC">
            <w:pPr>
              <w:spacing w:after="60"/>
              <w:ind w:firstLine="0"/>
              <w:jc w:val="center"/>
              <w:rPr>
                <w:sz w:val="20"/>
              </w:rPr>
            </w:pPr>
            <w:r w:rsidRPr="008957FD">
              <w:rPr>
                <w:sz w:val="20"/>
              </w:rPr>
              <w:t>F</w:t>
            </w:r>
          </w:p>
        </w:tc>
        <w:tc>
          <w:tcPr>
            <w:tcW w:w="566" w:type="dxa"/>
            <w:tcBorders>
              <w:top w:val="single" w:sz="12" w:space="0" w:color="auto"/>
              <w:left w:val="single" w:sz="4" w:space="0" w:color="auto"/>
              <w:bottom w:val="single" w:sz="12" w:space="0" w:color="auto"/>
            </w:tcBorders>
            <w:shd w:val="clear" w:color="auto" w:fill="EEECE1"/>
          </w:tcPr>
          <w:p w14:paraId="1CD3A36C"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5" w:type="dxa"/>
            <w:tcBorders>
              <w:top w:val="single" w:sz="12" w:space="0" w:color="auto"/>
              <w:bottom w:val="single" w:sz="12" w:space="0" w:color="auto"/>
            </w:tcBorders>
            <w:shd w:val="clear" w:color="auto" w:fill="EEECE1"/>
          </w:tcPr>
          <w:p w14:paraId="7E312E89" w14:textId="77777777" w:rsidR="00CB73BC" w:rsidRPr="008957FD" w:rsidRDefault="00CB73BC" w:rsidP="00CB73BC">
            <w:pPr>
              <w:spacing w:after="60"/>
              <w:ind w:firstLine="0"/>
              <w:jc w:val="center"/>
              <w:rPr>
                <w:sz w:val="20"/>
              </w:rPr>
            </w:pPr>
            <w:r w:rsidRPr="008957FD">
              <w:rPr>
                <w:sz w:val="20"/>
              </w:rPr>
              <w:t>H</w:t>
            </w:r>
          </w:p>
        </w:tc>
        <w:tc>
          <w:tcPr>
            <w:tcW w:w="566" w:type="dxa"/>
            <w:tcBorders>
              <w:top w:val="single" w:sz="12" w:space="0" w:color="auto"/>
              <w:bottom w:val="single" w:sz="12" w:space="0" w:color="auto"/>
            </w:tcBorders>
            <w:shd w:val="clear" w:color="auto" w:fill="EEECE1"/>
          </w:tcPr>
          <w:p w14:paraId="3FD348D6" w14:textId="77777777" w:rsidR="00CB73BC" w:rsidRPr="008957FD" w:rsidRDefault="00CB73BC" w:rsidP="00CB73BC">
            <w:pPr>
              <w:spacing w:after="60"/>
              <w:ind w:firstLine="0"/>
              <w:jc w:val="center"/>
              <w:rPr>
                <w:sz w:val="20"/>
              </w:rPr>
            </w:pPr>
            <w:r w:rsidRPr="008957FD">
              <w:rPr>
                <w:sz w:val="20"/>
              </w:rPr>
              <w:t>F</w:t>
            </w:r>
          </w:p>
        </w:tc>
        <w:tc>
          <w:tcPr>
            <w:tcW w:w="566" w:type="dxa"/>
            <w:tcBorders>
              <w:top w:val="single" w:sz="12" w:space="0" w:color="auto"/>
              <w:left w:val="single" w:sz="4" w:space="0" w:color="auto"/>
              <w:bottom w:val="single" w:sz="12" w:space="0" w:color="auto"/>
            </w:tcBorders>
            <w:shd w:val="clear" w:color="auto" w:fill="EEECE1"/>
          </w:tcPr>
          <w:p w14:paraId="279E1861"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5" w:type="dxa"/>
            <w:tcBorders>
              <w:top w:val="single" w:sz="12" w:space="0" w:color="auto"/>
              <w:bottom w:val="single" w:sz="12" w:space="0" w:color="auto"/>
            </w:tcBorders>
            <w:shd w:val="clear" w:color="auto" w:fill="EEECE1"/>
          </w:tcPr>
          <w:p w14:paraId="771A0485" w14:textId="77777777" w:rsidR="00CB73BC" w:rsidRPr="008957FD" w:rsidRDefault="00CB73BC" w:rsidP="00CB73BC">
            <w:pPr>
              <w:spacing w:after="60"/>
              <w:ind w:firstLine="0"/>
              <w:jc w:val="center"/>
              <w:rPr>
                <w:sz w:val="20"/>
              </w:rPr>
            </w:pPr>
            <w:r w:rsidRPr="008957FD">
              <w:rPr>
                <w:sz w:val="20"/>
              </w:rPr>
              <w:t>H</w:t>
            </w:r>
          </w:p>
        </w:tc>
        <w:tc>
          <w:tcPr>
            <w:tcW w:w="566" w:type="dxa"/>
            <w:tcBorders>
              <w:top w:val="single" w:sz="12" w:space="0" w:color="auto"/>
              <w:bottom w:val="single" w:sz="12" w:space="0" w:color="auto"/>
            </w:tcBorders>
            <w:shd w:val="clear" w:color="auto" w:fill="EEECE1"/>
          </w:tcPr>
          <w:p w14:paraId="3C2C66DD" w14:textId="77777777" w:rsidR="00CB73BC" w:rsidRPr="008957FD" w:rsidRDefault="00CB73BC" w:rsidP="00CB73BC">
            <w:pPr>
              <w:spacing w:after="60"/>
              <w:ind w:firstLine="0"/>
              <w:jc w:val="center"/>
              <w:rPr>
                <w:sz w:val="20"/>
              </w:rPr>
            </w:pPr>
            <w:r w:rsidRPr="008957FD">
              <w:rPr>
                <w:sz w:val="20"/>
              </w:rPr>
              <w:t>F</w:t>
            </w:r>
          </w:p>
        </w:tc>
        <w:tc>
          <w:tcPr>
            <w:tcW w:w="565" w:type="dxa"/>
            <w:tcBorders>
              <w:top w:val="single" w:sz="12" w:space="0" w:color="auto"/>
              <w:left w:val="single" w:sz="4" w:space="0" w:color="auto"/>
              <w:bottom w:val="single" w:sz="12" w:space="0" w:color="auto"/>
            </w:tcBorders>
            <w:shd w:val="clear" w:color="auto" w:fill="EEECE1"/>
          </w:tcPr>
          <w:p w14:paraId="0E731291"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6" w:type="dxa"/>
            <w:tcBorders>
              <w:top w:val="single" w:sz="12" w:space="0" w:color="auto"/>
              <w:bottom w:val="single" w:sz="12" w:space="0" w:color="auto"/>
            </w:tcBorders>
            <w:shd w:val="clear" w:color="auto" w:fill="EEECE1"/>
          </w:tcPr>
          <w:p w14:paraId="6F9BF5D3" w14:textId="77777777" w:rsidR="00CB73BC" w:rsidRPr="008957FD" w:rsidRDefault="00CB73BC" w:rsidP="00CB73BC">
            <w:pPr>
              <w:spacing w:after="60"/>
              <w:ind w:firstLine="0"/>
              <w:jc w:val="center"/>
              <w:rPr>
                <w:sz w:val="20"/>
              </w:rPr>
            </w:pPr>
            <w:r w:rsidRPr="008957FD">
              <w:rPr>
                <w:sz w:val="20"/>
              </w:rPr>
              <w:t>H</w:t>
            </w:r>
          </w:p>
        </w:tc>
        <w:tc>
          <w:tcPr>
            <w:tcW w:w="566" w:type="dxa"/>
            <w:tcBorders>
              <w:top w:val="single" w:sz="12" w:space="0" w:color="auto"/>
              <w:bottom w:val="single" w:sz="12" w:space="0" w:color="auto"/>
              <w:right w:val="single" w:sz="4" w:space="0" w:color="auto"/>
            </w:tcBorders>
            <w:shd w:val="clear" w:color="auto" w:fill="EEECE1"/>
          </w:tcPr>
          <w:p w14:paraId="4D32A5D9" w14:textId="77777777" w:rsidR="00CB73BC" w:rsidRPr="008957FD" w:rsidRDefault="00CB73BC" w:rsidP="00CB73BC">
            <w:pPr>
              <w:spacing w:after="60"/>
              <w:ind w:firstLine="0"/>
              <w:jc w:val="center"/>
              <w:rPr>
                <w:sz w:val="20"/>
              </w:rPr>
            </w:pPr>
            <w:r w:rsidRPr="008957FD">
              <w:rPr>
                <w:sz w:val="20"/>
              </w:rPr>
              <w:t>F</w:t>
            </w:r>
          </w:p>
        </w:tc>
      </w:tr>
      <w:tr w:rsidR="00CB73BC" w:rsidRPr="008957FD" w14:paraId="6A2B7F70" w14:textId="77777777">
        <w:tblPrEx>
          <w:tblCellMar>
            <w:top w:w="0" w:type="dxa"/>
            <w:bottom w:w="0" w:type="dxa"/>
          </w:tblCellMar>
        </w:tblPrEx>
        <w:tc>
          <w:tcPr>
            <w:tcW w:w="3266" w:type="dxa"/>
            <w:tcBorders>
              <w:top w:val="single" w:sz="12" w:space="0" w:color="auto"/>
            </w:tcBorders>
            <w:shd w:val="clear" w:color="auto" w:fill="FFFFFF"/>
          </w:tcPr>
          <w:p w14:paraId="5401B5F2" w14:textId="77777777" w:rsidR="00CB73BC" w:rsidRPr="008957FD" w:rsidRDefault="00CB73BC" w:rsidP="00CB73BC">
            <w:pPr>
              <w:ind w:firstLine="0"/>
              <w:rPr>
                <w:sz w:val="20"/>
              </w:rPr>
            </w:pPr>
            <w:r w:rsidRPr="008957FD">
              <w:rPr>
                <w:sz w:val="20"/>
              </w:rPr>
              <w:t>Toutes profe</w:t>
            </w:r>
            <w:r w:rsidRPr="008957FD">
              <w:rPr>
                <w:sz w:val="20"/>
              </w:rPr>
              <w:t>s</w:t>
            </w:r>
            <w:r w:rsidRPr="008957FD">
              <w:rPr>
                <w:sz w:val="20"/>
              </w:rPr>
              <w:t>sions</w:t>
            </w:r>
          </w:p>
        </w:tc>
        <w:tc>
          <w:tcPr>
            <w:tcW w:w="565" w:type="dxa"/>
            <w:tcBorders>
              <w:top w:val="single" w:sz="12" w:space="0" w:color="auto"/>
              <w:left w:val="single" w:sz="4" w:space="0" w:color="auto"/>
            </w:tcBorders>
            <w:shd w:val="clear" w:color="auto" w:fill="FFFFFF"/>
          </w:tcPr>
          <w:p w14:paraId="60ADECFD" w14:textId="77777777" w:rsidR="00CB73BC" w:rsidRPr="008957FD" w:rsidRDefault="00CB73BC" w:rsidP="00CB73BC">
            <w:pPr>
              <w:ind w:firstLine="0"/>
              <w:rPr>
                <w:sz w:val="20"/>
              </w:rPr>
            </w:pPr>
            <w:r w:rsidRPr="008957FD">
              <w:rPr>
                <w:sz w:val="20"/>
              </w:rPr>
              <w:t>100</w:t>
            </w:r>
          </w:p>
        </w:tc>
        <w:tc>
          <w:tcPr>
            <w:tcW w:w="566" w:type="dxa"/>
            <w:tcBorders>
              <w:top w:val="single" w:sz="12" w:space="0" w:color="auto"/>
            </w:tcBorders>
            <w:shd w:val="clear" w:color="auto" w:fill="FFFFFF"/>
          </w:tcPr>
          <w:p w14:paraId="0B698B37" w14:textId="77777777" w:rsidR="00CB73BC" w:rsidRPr="008957FD" w:rsidRDefault="00CB73BC" w:rsidP="00CB73BC">
            <w:pPr>
              <w:ind w:firstLine="0"/>
              <w:rPr>
                <w:sz w:val="20"/>
              </w:rPr>
            </w:pPr>
            <w:r w:rsidRPr="008957FD">
              <w:rPr>
                <w:sz w:val="20"/>
              </w:rPr>
              <w:t>72.7</w:t>
            </w:r>
          </w:p>
        </w:tc>
        <w:tc>
          <w:tcPr>
            <w:tcW w:w="565" w:type="dxa"/>
            <w:tcBorders>
              <w:top w:val="single" w:sz="12" w:space="0" w:color="auto"/>
            </w:tcBorders>
            <w:shd w:val="clear" w:color="auto" w:fill="FFFFFF"/>
          </w:tcPr>
          <w:p w14:paraId="6B0E86A2" w14:textId="77777777" w:rsidR="00CB73BC" w:rsidRPr="008957FD" w:rsidRDefault="00CB73BC" w:rsidP="00CB73BC">
            <w:pPr>
              <w:ind w:firstLine="0"/>
              <w:rPr>
                <w:sz w:val="20"/>
              </w:rPr>
            </w:pPr>
            <w:r w:rsidRPr="008957FD">
              <w:rPr>
                <w:sz w:val="20"/>
              </w:rPr>
              <w:t>27.3</w:t>
            </w:r>
          </w:p>
        </w:tc>
        <w:tc>
          <w:tcPr>
            <w:tcW w:w="566" w:type="dxa"/>
            <w:tcBorders>
              <w:top w:val="single" w:sz="12" w:space="0" w:color="auto"/>
              <w:left w:val="single" w:sz="4" w:space="0" w:color="auto"/>
            </w:tcBorders>
            <w:shd w:val="clear" w:color="auto" w:fill="FFFFFF"/>
          </w:tcPr>
          <w:p w14:paraId="274FE3E6" w14:textId="77777777" w:rsidR="00CB73BC" w:rsidRPr="008957FD" w:rsidRDefault="00CB73BC" w:rsidP="00CB73BC">
            <w:pPr>
              <w:ind w:firstLine="0"/>
              <w:rPr>
                <w:sz w:val="20"/>
              </w:rPr>
            </w:pPr>
            <w:r w:rsidRPr="008957FD">
              <w:rPr>
                <w:sz w:val="20"/>
              </w:rPr>
              <w:t>100</w:t>
            </w:r>
          </w:p>
        </w:tc>
        <w:tc>
          <w:tcPr>
            <w:tcW w:w="565" w:type="dxa"/>
            <w:tcBorders>
              <w:top w:val="single" w:sz="12" w:space="0" w:color="auto"/>
            </w:tcBorders>
            <w:shd w:val="clear" w:color="auto" w:fill="FFFFFF"/>
          </w:tcPr>
          <w:p w14:paraId="3EE6A986" w14:textId="77777777" w:rsidR="00CB73BC" w:rsidRPr="008957FD" w:rsidRDefault="00CB73BC" w:rsidP="00CB73BC">
            <w:pPr>
              <w:ind w:firstLine="0"/>
              <w:rPr>
                <w:sz w:val="20"/>
              </w:rPr>
            </w:pPr>
            <w:r w:rsidRPr="008957FD">
              <w:rPr>
                <w:sz w:val="20"/>
              </w:rPr>
              <w:t>65.7</w:t>
            </w:r>
          </w:p>
        </w:tc>
        <w:tc>
          <w:tcPr>
            <w:tcW w:w="566" w:type="dxa"/>
            <w:tcBorders>
              <w:top w:val="single" w:sz="12" w:space="0" w:color="auto"/>
            </w:tcBorders>
            <w:shd w:val="clear" w:color="auto" w:fill="FFFFFF"/>
          </w:tcPr>
          <w:p w14:paraId="320251A6" w14:textId="77777777" w:rsidR="00CB73BC" w:rsidRPr="008957FD" w:rsidRDefault="00CB73BC" w:rsidP="00CB73BC">
            <w:pPr>
              <w:ind w:firstLine="0"/>
              <w:rPr>
                <w:sz w:val="20"/>
              </w:rPr>
            </w:pPr>
            <w:r w:rsidRPr="008957FD">
              <w:rPr>
                <w:sz w:val="20"/>
              </w:rPr>
              <w:t>34.3</w:t>
            </w:r>
          </w:p>
        </w:tc>
        <w:tc>
          <w:tcPr>
            <w:tcW w:w="566" w:type="dxa"/>
            <w:tcBorders>
              <w:top w:val="single" w:sz="12" w:space="0" w:color="auto"/>
              <w:left w:val="single" w:sz="4" w:space="0" w:color="auto"/>
            </w:tcBorders>
            <w:shd w:val="clear" w:color="auto" w:fill="FFFFFF"/>
          </w:tcPr>
          <w:p w14:paraId="1E030A39" w14:textId="77777777" w:rsidR="00CB73BC" w:rsidRPr="008957FD" w:rsidRDefault="00CB73BC" w:rsidP="00CB73BC">
            <w:pPr>
              <w:ind w:firstLine="0"/>
              <w:rPr>
                <w:sz w:val="20"/>
              </w:rPr>
            </w:pPr>
            <w:r w:rsidRPr="008957FD">
              <w:rPr>
                <w:sz w:val="20"/>
              </w:rPr>
              <w:t>100</w:t>
            </w:r>
          </w:p>
        </w:tc>
        <w:tc>
          <w:tcPr>
            <w:tcW w:w="565" w:type="dxa"/>
            <w:tcBorders>
              <w:top w:val="single" w:sz="12" w:space="0" w:color="auto"/>
            </w:tcBorders>
            <w:shd w:val="clear" w:color="auto" w:fill="FFFFFF"/>
          </w:tcPr>
          <w:p w14:paraId="75ABFA08" w14:textId="77777777" w:rsidR="00CB73BC" w:rsidRPr="008957FD" w:rsidRDefault="00CB73BC" w:rsidP="00CB73BC">
            <w:pPr>
              <w:ind w:firstLine="0"/>
              <w:rPr>
                <w:sz w:val="20"/>
              </w:rPr>
            </w:pPr>
            <w:r w:rsidRPr="008957FD">
              <w:rPr>
                <w:sz w:val="20"/>
              </w:rPr>
              <w:t>59.6</w:t>
            </w:r>
          </w:p>
        </w:tc>
        <w:tc>
          <w:tcPr>
            <w:tcW w:w="566" w:type="dxa"/>
            <w:tcBorders>
              <w:top w:val="single" w:sz="12" w:space="0" w:color="auto"/>
            </w:tcBorders>
            <w:shd w:val="clear" w:color="auto" w:fill="FFFFFF"/>
          </w:tcPr>
          <w:p w14:paraId="61A3F020" w14:textId="77777777" w:rsidR="00CB73BC" w:rsidRPr="008957FD" w:rsidRDefault="00CB73BC" w:rsidP="00CB73BC">
            <w:pPr>
              <w:ind w:firstLine="0"/>
              <w:rPr>
                <w:sz w:val="20"/>
              </w:rPr>
            </w:pPr>
            <w:r w:rsidRPr="008957FD">
              <w:rPr>
                <w:sz w:val="20"/>
              </w:rPr>
              <w:t>40.4</w:t>
            </w:r>
          </w:p>
        </w:tc>
        <w:tc>
          <w:tcPr>
            <w:tcW w:w="565" w:type="dxa"/>
            <w:tcBorders>
              <w:top w:val="single" w:sz="12" w:space="0" w:color="auto"/>
              <w:left w:val="single" w:sz="4" w:space="0" w:color="auto"/>
            </w:tcBorders>
            <w:shd w:val="clear" w:color="auto" w:fill="FFFFFF"/>
          </w:tcPr>
          <w:p w14:paraId="693FF921" w14:textId="77777777" w:rsidR="00CB73BC" w:rsidRPr="008957FD" w:rsidRDefault="00CB73BC" w:rsidP="00CB73BC">
            <w:pPr>
              <w:ind w:firstLine="0"/>
              <w:rPr>
                <w:sz w:val="20"/>
              </w:rPr>
            </w:pPr>
            <w:r w:rsidRPr="008957FD">
              <w:rPr>
                <w:sz w:val="20"/>
              </w:rPr>
              <w:t>100</w:t>
            </w:r>
          </w:p>
        </w:tc>
        <w:tc>
          <w:tcPr>
            <w:tcW w:w="566" w:type="dxa"/>
            <w:tcBorders>
              <w:top w:val="single" w:sz="12" w:space="0" w:color="auto"/>
            </w:tcBorders>
            <w:shd w:val="clear" w:color="auto" w:fill="FFFFFF"/>
          </w:tcPr>
          <w:p w14:paraId="56454A58" w14:textId="77777777" w:rsidR="00CB73BC" w:rsidRPr="008957FD" w:rsidRDefault="00CB73BC" w:rsidP="00CB73BC">
            <w:pPr>
              <w:ind w:firstLine="0"/>
              <w:rPr>
                <w:sz w:val="20"/>
              </w:rPr>
            </w:pPr>
            <w:r w:rsidRPr="008957FD">
              <w:rPr>
                <w:sz w:val="20"/>
              </w:rPr>
              <w:t>57.3</w:t>
            </w:r>
          </w:p>
        </w:tc>
        <w:tc>
          <w:tcPr>
            <w:tcW w:w="566" w:type="dxa"/>
            <w:tcBorders>
              <w:top w:val="single" w:sz="12" w:space="0" w:color="auto"/>
              <w:right w:val="single" w:sz="4" w:space="0" w:color="auto"/>
            </w:tcBorders>
            <w:shd w:val="clear" w:color="auto" w:fill="FFFFFF"/>
          </w:tcPr>
          <w:p w14:paraId="3B41E644" w14:textId="77777777" w:rsidR="00CB73BC" w:rsidRPr="008957FD" w:rsidRDefault="00CB73BC" w:rsidP="00CB73BC">
            <w:pPr>
              <w:ind w:firstLine="0"/>
              <w:rPr>
                <w:sz w:val="20"/>
              </w:rPr>
            </w:pPr>
            <w:r w:rsidRPr="008957FD">
              <w:rPr>
                <w:sz w:val="20"/>
              </w:rPr>
              <w:t>42.7</w:t>
            </w:r>
          </w:p>
        </w:tc>
      </w:tr>
      <w:tr w:rsidR="00CB73BC" w:rsidRPr="008957FD" w14:paraId="7AF09BB0" w14:textId="77777777">
        <w:tblPrEx>
          <w:tblCellMar>
            <w:top w:w="0" w:type="dxa"/>
            <w:bottom w:w="0" w:type="dxa"/>
          </w:tblCellMar>
        </w:tblPrEx>
        <w:tc>
          <w:tcPr>
            <w:tcW w:w="3266" w:type="dxa"/>
            <w:shd w:val="clear" w:color="auto" w:fill="FFFFFF"/>
          </w:tcPr>
          <w:p w14:paraId="21C4E97F" w14:textId="77777777" w:rsidR="00CB73BC" w:rsidRPr="008957FD" w:rsidRDefault="00CB73BC" w:rsidP="00CB73BC">
            <w:pPr>
              <w:ind w:firstLine="0"/>
              <w:rPr>
                <w:sz w:val="20"/>
              </w:rPr>
            </w:pPr>
            <w:r w:rsidRPr="008957FD">
              <w:rPr>
                <w:sz w:val="20"/>
              </w:rPr>
              <w:t xml:space="preserve">Administrateurs-trices </w:t>
            </w:r>
          </w:p>
        </w:tc>
        <w:tc>
          <w:tcPr>
            <w:tcW w:w="565" w:type="dxa"/>
            <w:tcBorders>
              <w:left w:val="single" w:sz="4" w:space="0" w:color="auto"/>
            </w:tcBorders>
            <w:shd w:val="clear" w:color="auto" w:fill="FFFFFF"/>
          </w:tcPr>
          <w:p w14:paraId="1A3E5FA4" w14:textId="77777777" w:rsidR="00CB73BC" w:rsidRPr="008957FD" w:rsidRDefault="00CB73BC" w:rsidP="00CB73BC">
            <w:pPr>
              <w:ind w:firstLine="0"/>
              <w:rPr>
                <w:sz w:val="20"/>
              </w:rPr>
            </w:pPr>
            <w:r w:rsidRPr="008957FD">
              <w:rPr>
                <w:sz w:val="20"/>
              </w:rPr>
              <w:t>8.3</w:t>
            </w:r>
          </w:p>
        </w:tc>
        <w:tc>
          <w:tcPr>
            <w:tcW w:w="566" w:type="dxa"/>
            <w:shd w:val="clear" w:color="auto" w:fill="FFFFFF"/>
          </w:tcPr>
          <w:p w14:paraId="65E7DA63" w14:textId="77777777" w:rsidR="00CB73BC" w:rsidRPr="008957FD" w:rsidRDefault="00CB73BC" w:rsidP="00CB73BC">
            <w:pPr>
              <w:ind w:firstLine="0"/>
              <w:rPr>
                <w:sz w:val="20"/>
              </w:rPr>
            </w:pPr>
            <w:r w:rsidRPr="008957FD">
              <w:rPr>
                <w:sz w:val="20"/>
              </w:rPr>
              <w:t>89.3</w:t>
            </w:r>
          </w:p>
        </w:tc>
        <w:tc>
          <w:tcPr>
            <w:tcW w:w="565" w:type="dxa"/>
            <w:shd w:val="clear" w:color="auto" w:fill="FFFFFF"/>
          </w:tcPr>
          <w:p w14:paraId="0AB1F091" w14:textId="77777777" w:rsidR="00CB73BC" w:rsidRPr="008957FD" w:rsidRDefault="00CB73BC" w:rsidP="00CB73BC">
            <w:pPr>
              <w:ind w:firstLine="0"/>
              <w:rPr>
                <w:sz w:val="20"/>
              </w:rPr>
            </w:pPr>
            <w:r w:rsidRPr="008957FD">
              <w:rPr>
                <w:sz w:val="20"/>
              </w:rPr>
              <w:t>10.7</w:t>
            </w:r>
          </w:p>
        </w:tc>
        <w:tc>
          <w:tcPr>
            <w:tcW w:w="566" w:type="dxa"/>
            <w:tcBorders>
              <w:left w:val="single" w:sz="4" w:space="0" w:color="auto"/>
            </w:tcBorders>
            <w:shd w:val="clear" w:color="auto" w:fill="FFFFFF"/>
          </w:tcPr>
          <w:p w14:paraId="6766B407" w14:textId="77777777" w:rsidR="00CB73BC" w:rsidRPr="008957FD" w:rsidRDefault="00CB73BC" w:rsidP="00CB73BC">
            <w:pPr>
              <w:ind w:firstLine="0"/>
              <w:rPr>
                <w:sz w:val="20"/>
              </w:rPr>
            </w:pPr>
            <w:r w:rsidRPr="008957FD">
              <w:rPr>
                <w:sz w:val="20"/>
              </w:rPr>
              <w:t>4.3</w:t>
            </w:r>
          </w:p>
        </w:tc>
        <w:tc>
          <w:tcPr>
            <w:tcW w:w="565" w:type="dxa"/>
            <w:shd w:val="clear" w:color="auto" w:fill="FFFFFF"/>
          </w:tcPr>
          <w:p w14:paraId="6A156A13" w14:textId="77777777" w:rsidR="00CB73BC" w:rsidRPr="008957FD" w:rsidRDefault="00CB73BC" w:rsidP="00CB73BC">
            <w:pPr>
              <w:ind w:firstLine="0"/>
              <w:rPr>
                <w:sz w:val="20"/>
              </w:rPr>
            </w:pPr>
            <w:r w:rsidRPr="008957FD">
              <w:rPr>
                <w:sz w:val="20"/>
              </w:rPr>
              <w:t>84.1</w:t>
            </w:r>
          </w:p>
        </w:tc>
        <w:tc>
          <w:tcPr>
            <w:tcW w:w="566" w:type="dxa"/>
            <w:shd w:val="clear" w:color="auto" w:fill="FFFFFF"/>
          </w:tcPr>
          <w:p w14:paraId="52934C91" w14:textId="77777777" w:rsidR="00CB73BC" w:rsidRPr="008957FD" w:rsidRDefault="00CB73BC" w:rsidP="00CB73BC">
            <w:pPr>
              <w:ind w:firstLine="0"/>
              <w:rPr>
                <w:sz w:val="20"/>
              </w:rPr>
            </w:pPr>
            <w:r w:rsidRPr="008957FD">
              <w:rPr>
                <w:sz w:val="20"/>
              </w:rPr>
              <w:t>15.9</w:t>
            </w:r>
          </w:p>
        </w:tc>
        <w:tc>
          <w:tcPr>
            <w:tcW w:w="566" w:type="dxa"/>
            <w:tcBorders>
              <w:left w:val="single" w:sz="4" w:space="0" w:color="auto"/>
            </w:tcBorders>
            <w:shd w:val="clear" w:color="auto" w:fill="FFFFFF"/>
          </w:tcPr>
          <w:p w14:paraId="77ED4591" w14:textId="77777777" w:rsidR="00CB73BC" w:rsidRPr="008957FD" w:rsidRDefault="00CB73BC" w:rsidP="00CB73BC">
            <w:pPr>
              <w:ind w:firstLine="0"/>
              <w:rPr>
                <w:sz w:val="20"/>
              </w:rPr>
            </w:pPr>
            <w:r w:rsidRPr="008957FD">
              <w:rPr>
                <w:sz w:val="20"/>
              </w:rPr>
              <w:t>8.9</w:t>
            </w:r>
          </w:p>
        </w:tc>
        <w:tc>
          <w:tcPr>
            <w:tcW w:w="565" w:type="dxa"/>
            <w:shd w:val="clear" w:color="auto" w:fill="FFFFFF"/>
          </w:tcPr>
          <w:p w14:paraId="6492C548" w14:textId="77777777" w:rsidR="00CB73BC" w:rsidRPr="008957FD" w:rsidRDefault="00CB73BC" w:rsidP="00CB73BC">
            <w:pPr>
              <w:ind w:firstLine="0"/>
              <w:rPr>
                <w:sz w:val="20"/>
              </w:rPr>
            </w:pPr>
            <w:r w:rsidRPr="008957FD">
              <w:rPr>
                <w:sz w:val="20"/>
              </w:rPr>
              <w:t>75.3</w:t>
            </w:r>
          </w:p>
        </w:tc>
        <w:tc>
          <w:tcPr>
            <w:tcW w:w="566" w:type="dxa"/>
            <w:shd w:val="clear" w:color="auto" w:fill="FFFFFF"/>
          </w:tcPr>
          <w:p w14:paraId="6DA753DD" w14:textId="77777777" w:rsidR="00CB73BC" w:rsidRPr="008957FD" w:rsidRDefault="00CB73BC" w:rsidP="00CB73BC">
            <w:pPr>
              <w:ind w:firstLine="0"/>
              <w:rPr>
                <w:sz w:val="20"/>
              </w:rPr>
            </w:pPr>
            <w:r w:rsidRPr="008957FD">
              <w:rPr>
                <w:sz w:val="20"/>
              </w:rPr>
              <w:t>24.7</w:t>
            </w:r>
          </w:p>
        </w:tc>
        <w:tc>
          <w:tcPr>
            <w:tcW w:w="565" w:type="dxa"/>
            <w:tcBorders>
              <w:left w:val="single" w:sz="4" w:space="0" w:color="auto"/>
            </w:tcBorders>
            <w:shd w:val="clear" w:color="auto" w:fill="FFFFFF"/>
          </w:tcPr>
          <w:p w14:paraId="47493707" w14:textId="77777777" w:rsidR="00CB73BC" w:rsidRPr="008957FD" w:rsidRDefault="00CB73BC" w:rsidP="00CB73BC">
            <w:pPr>
              <w:ind w:firstLine="0"/>
              <w:rPr>
                <w:sz w:val="20"/>
              </w:rPr>
            </w:pPr>
            <w:r w:rsidRPr="008957FD">
              <w:rPr>
                <w:sz w:val="20"/>
              </w:rPr>
              <w:t>10.5</w:t>
            </w:r>
          </w:p>
        </w:tc>
        <w:tc>
          <w:tcPr>
            <w:tcW w:w="566" w:type="dxa"/>
            <w:shd w:val="clear" w:color="auto" w:fill="FFFFFF"/>
          </w:tcPr>
          <w:p w14:paraId="5ED0D731" w14:textId="77777777" w:rsidR="00CB73BC" w:rsidRPr="008957FD" w:rsidRDefault="00CB73BC" w:rsidP="00CB73BC">
            <w:pPr>
              <w:ind w:firstLine="0"/>
              <w:rPr>
                <w:sz w:val="20"/>
              </w:rPr>
            </w:pPr>
            <w:r w:rsidRPr="008957FD">
              <w:rPr>
                <w:sz w:val="20"/>
              </w:rPr>
              <w:t>68.5</w:t>
            </w:r>
          </w:p>
        </w:tc>
        <w:tc>
          <w:tcPr>
            <w:tcW w:w="566" w:type="dxa"/>
            <w:tcBorders>
              <w:right w:val="single" w:sz="4" w:space="0" w:color="auto"/>
            </w:tcBorders>
            <w:shd w:val="clear" w:color="auto" w:fill="FFFFFF"/>
          </w:tcPr>
          <w:p w14:paraId="0CDC4FDD" w14:textId="77777777" w:rsidR="00CB73BC" w:rsidRPr="008957FD" w:rsidRDefault="00CB73BC" w:rsidP="00CB73BC">
            <w:pPr>
              <w:ind w:firstLine="0"/>
              <w:rPr>
                <w:sz w:val="20"/>
              </w:rPr>
            </w:pPr>
            <w:r w:rsidRPr="008957FD">
              <w:rPr>
                <w:sz w:val="20"/>
              </w:rPr>
              <w:t>31.5</w:t>
            </w:r>
          </w:p>
        </w:tc>
      </w:tr>
      <w:tr w:rsidR="00CB73BC" w:rsidRPr="008957FD" w14:paraId="2EEA717B" w14:textId="77777777">
        <w:tblPrEx>
          <w:tblCellMar>
            <w:top w:w="0" w:type="dxa"/>
            <w:bottom w:w="0" w:type="dxa"/>
          </w:tblCellMar>
        </w:tblPrEx>
        <w:tc>
          <w:tcPr>
            <w:tcW w:w="3266" w:type="dxa"/>
            <w:shd w:val="clear" w:color="auto" w:fill="FFFFFF"/>
          </w:tcPr>
          <w:p w14:paraId="7B9196EF" w14:textId="77777777" w:rsidR="00CB73BC" w:rsidRPr="008957FD" w:rsidRDefault="00CB73BC" w:rsidP="00CB73BC">
            <w:pPr>
              <w:ind w:firstLine="0"/>
              <w:rPr>
                <w:sz w:val="20"/>
              </w:rPr>
            </w:pPr>
            <w:r w:rsidRPr="008957FD">
              <w:rPr>
                <w:sz w:val="20"/>
              </w:rPr>
              <w:t>Professions libérales et techn</w:t>
            </w:r>
            <w:r w:rsidRPr="008957FD">
              <w:rPr>
                <w:sz w:val="20"/>
              </w:rPr>
              <w:t>i</w:t>
            </w:r>
            <w:r w:rsidRPr="008957FD">
              <w:rPr>
                <w:sz w:val="20"/>
              </w:rPr>
              <w:t>ciens-nés</w:t>
            </w:r>
          </w:p>
        </w:tc>
        <w:tc>
          <w:tcPr>
            <w:tcW w:w="565" w:type="dxa"/>
            <w:tcBorders>
              <w:left w:val="single" w:sz="4" w:space="0" w:color="auto"/>
            </w:tcBorders>
            <w:shd w:val="clear" w:color="auto" w:fill="FFFFFF"/>
          </w:tcPr>
          <w:p w14:paraId="1B585386" w14:textId="77777777" w:rsidR="00CB73BC" w:rsidRPr="008957FD" w:rsidRDefault="00CB73BC" w:rsidP="00CB73BC">
            <w:pPr>
              <w:ind w:firstLine="0"/>
              <w:rPr>
                <w:sz w:val="20"/>
              </w:rPr>
            </w:pPr>
            <w:r w:rsidRPr="008957FD">
              <w:rPr>
                <w:sz w:val="20"/>
              </w:rPr>
              <w:t>9.7</w:t>
            </w:r>
          </w:p>
        </w:tc>
        <w:tc>
          <w:tcPr>
            <w:tcW w:w="566" w:type="dxa"/>
            <w:shd w:val="clear" w:color="auto" w:fill="FFFFFF"/>
          </w:tcPr>
          <w:p w14:paraId="26890988" w14:textId="77777777" w:rsidR="00CB73BC" w:rsidRPr="008957FD" w:rsidRDefault="00CB73BC" w:rsidP="00CB73BC">
            <w:pPr>
              <w:ind w:firstLine="0"/>
              <w:rPr>
                <w:sz w:val="20"/>
              </w:rPr>
            </w:pPr>
            <w:r w:rsidRPr="008957FD">
              <w:rPr>
                <w:sz w:val="20"/>
              </w:rPr>
              <w:t>56.7</w:t>
            </w:r>
          </w:p>
        </w:tc>
        <w:tc>
          <w:tcPr>
            <w:tcW w:w="565" w:type="dxa"/>
            <w:shd w:val="clear" w:color="auto" w:fill="FFFFFF"/>
          </w:tcPr>
          <w:p w14:paraId="723F75AD" w14:textId="77777777" w:rsidR="00CB73BC" w:rsidRPr="008957FD" w:rsidRDefault="00CB73BC" w:rsidP="00CB73BC">
            <w:pPr>
              <w:ind w:firstLine="0"/>
              <w:rPr>
                <w:sz w:val="20"/>
              </w:rPr>
            </w:pPr>
            <w:r w:rsidRPr="008957FD">
              <w:rPr>
                <w:sz w:val="20"/>
              </w:rPr>
              <w:t>43.3</w:t>
            </w:r>
          </w:p>
        </w:tc>
        <w:tc>
          <w:tcPr>
            <w:tcW w:w="566" w:type="dxa"/>
            <w:tcBorders>
              <w:left w:val="single" w:sz="4" w:space="0" w:color="auto"/>
            </w:tcBorders>
            <w:shd w:val="clear" w:color="auto" w:fill="FFFFFF"/>
          </w:tcPr>
          <w:p w14:paraId="079274CC" w14:textId="77777777" w:rsidR="00CB73BC" w:rsidRPr="008957FD" w:rsidRDefault="00CB73BC" w:rsidP="00CB73BC">
            <w:pPr>
              <w:ind w:firstLine="0"/>
              <w:rPr>
                <w:sz w:val="20"/>
              </w:rPr>
            </w:pPr>
            <w:r w:rsidRPr="008957FD">
              <w:rPr>
                <w:sz w:val="20"/>
              </w:rPr>
              <w:t>12.7</w:t>
            </w:r>
          </w:p>
        </w:tc>
        <w:tc>
          <w:tcPr>
            <w:tcW w:w="565" w:type="dxa"/>
            <w:shd w:val="clear" w:color="auto" w:fill="FFFFFF"/>
          </w:tcPr>
          <w:p w14:paraId="18976ED5" w14:textId="77777777" w:rsidR="00CB73BC" w:rsidRPr="008957FD" w:rsidRDefault="00CB73BC" w:rsidP="00CB73BC">
            <w:pPr>
              <w:ind w:firstLine="0"/>
              <w:rPr>
                <w:sz w:val="20"/>
              </w:rPr>
            </w:pPr>
            <w:r w:rsidRPr="008957FD">
              <w:rPr>
                <w:sz w:val="20"/>
              </w:rPr>
              <w:t>51.9</w:t>
            </w:r>
          </w:p>
        </w:tc>
        <w:tc>
          <w:tcPr>
            <w:tcW w:w="566" w:type="dxa"/>
            <w:shd w:val="clear" w:color="auto" w:fill="FFFFFF"/>
          </w:tcPr>
          <w:p w14:paraId="0483A81D" w14:textId="77777777" w:rsidR="00CB73BC" w:rsidRPr="008957FD" w:rsidRDefault="00CB73BC" w:rsidP="00CB73BC">
            <w:pPr>
              <w:ind w:firstLine="0"/>
              <w:rPr>
                <w:sz w:val="20"/>
              </w:rPr>
            </w:pPr>
            <w:r w:rsidRPr="008957FD">
              <w:rPr>
                <w:sz w:val="20"/>
              </w:rPr>
              <w:t>48.1</w:t>
            </w:r>
          </w:p>
        </w:tc>
        <w:tc>
          <w:tcPr>
            <w:tcW w:w="566" w:type="dxa"/>
            <w:tcBorders>
              <w:left w:val="single" w:sz="4" w:space="0" w:color="auto"/>
            </w:tcBorders>
            <w:shd w:val="clear" w:color="auto" w:fill="FFFFFF"/>
          </w:tcPr>
          <w:p w14:paraId="49D525FE" w14:textId="77777777" w:rsidR="00CB73BC" w:rsidRPr="008957FD" w:rsidRDefault="00CB73BC" w:rsidP="00CB73BC">
            <w:pPr>
              <w:ind w:firstLine="0"/>
              <w:rPr>
                <w:sz w:val="20"/>
              </w:rPr>
            </w:pPr>
            <w:r w:rsidRPr="008957FD">
              <w:rPr>
                <w:sz w:val="20"/>
              </w:rPr>
              <w:t>15.5</w:t>
            </w:r>
          </w:p>
        </w:tc>
        <w:tc>
          <w:tcPr>
            <w:tcW w:w="565" w:type="dxa"/>
            <w:shd w:val="clear" w:color="auto" w:fill="FFFFFF"/>
          </w:tcPr>
          <w:p w14:paraId="111F69BA" w14:textId="77777777" w:rsidR="00CB73BC" w:rsidRPr="008957FD" w:rsidRDefault="00CB73BC" w:rsidP="00CB73BC">
            <w:pPr>
              <w:ind w:firstLine="0"/>
              <w:rPr>
                <w:sz w:val="20"/>
              </w:rPr>
            </w:pPr>
            <w:r w:rsidRPr="008957FD">
              <w:rPr>
                <w:sz w:val="20"/>
              </w:rPr>
              <w:t>48.9</w:t>
            </w:r>
          </w:p>
        </w:tc>
        <w:tc>
          <w:tcPr>
            <w:tcW w:w="566" w:type="dxa"/>
            <w:shd w:val="clear" w:color="auto" w:fill="FFFFFF"/>
          </w:tcPr>
          <w:p w14:paraId="7D27BFFC" w14:textId="77777777" w:rsidR="00CB73BC" w:rsidRPr="008957FD" w:rsidRDefault="00CB73BC" w:rsidP="00CB73BC">
            <w:pPr>
              <w:ind w:firstLine="0"/>
              <w:rPr>
                <w:sz w:val="20"/>
              </w:rPr>
            </w:pPr>
            <w:r w:rsidRPr="008957FD">
              <w:rPr>
                <w:sz w:val="20"/>
              </w:rPr>
              <w:t>51.1</w:t>
            </w:r>
          </w:p>
        </w:tc>
        <w:tc>
          <w:tcPr>
            <w:tcW w:w="565" w:type="dxa"/>
            <w:tcBorders>
              <w:left w:val="single" w:sz="4" w:space="0" w:color="auto"/>
            </w:tcBorders>
            <w:shd w:val="clear" w:color="auto" w:fill="FFFFFF"/>
          </w:tcPr>
          <w:p w14:paraId="78FD2852" w14:textId="77777777" w:rsidR="00CB73BC" w:rsidRPr="008957FD" w:rsidRDefault="00CB73BC" w:rsidP="00CB73BC">
            <w:pPr>
              <w:ind w:firstLine="0"/>
              <w:rPr>
                <w:sz w:val="20"/>
              </w:rPr>
            </w:pPr>
            <w:r w:rsidRPr="008957FD">
              <w:rPr>
                <w:sz w:val="20"/>
              </w:rPr>
              <w:t>16.4</w:t>
            </w:r>
          </w:p>
        </w:tc>
        <w:tc>
          <w:tcPr>
            <w:tcW w:w="566" w:type="dxa"/>
            <w:shd w:val="clear" w:color="auto" w:fill="FFFFFF"/>
          </w:tcPr>
          <w:p w14:paraId="2300C2B5" w14:textId="77777777" w:rsidR="00CB73BC" w:rsidRPr="008957FD" w:rsidRDefault="00CB73BC" w:rsidP="00CB73BC">
            <w:pPr>
              <w:ind w:firstLine="0"/>
              <w:rPr>
                <w:sz w:val="20"/>
              </w:rPr>
            </w:pPr>
            <w:r w:rsidRPr="008957FD">
              <w:rPr>
                <w:sz w:val="20"/>
              </w:rPr>
              <w:t>45.7</w:t>
            </w:r>
          </w:p>
        </w:tc>
        <w:tc>
          <w:tcPr>
            <w:tcW w:w="566" w:type="dxa"/>
            <w:tcBorders>
              <w:right w:val="single" w:sz="4" w:space="0" w:color="auto"/>
            </w:tcBorders>
            <w:shd w:val="clear" w:color="auto" w:fill="FFFFFF"/>
          </w:tcPr>
          <w:p w14:paraId="6F3A6966" w14:textId="77777777" w:rsidR="00CB73BC" w:rsidRPr="008957FD" w:rsidRDefault="00CB73BC" w:rsidP="00CB73BC">
            <w:pPr>
              <w:ind w:firstLine="0"/>
              <w:rPr>
                <w:sz w:val="20"/>
              </w:rPr>
            </w:pPr>
            <w:r w:rsidRPr="008957FD">
              <w:rPr>
                <w:sz w:val="20"/>
              </w:rPr>
              <w:t>54.3</w:t>
            </w:r>
          </w:p>
        </w:tc>
      </w:tr>
      <w:tr w:rsidR="00CB73BC" w:rsidRPr="008957FD" w14:paraId="6FE29720" w14:textId="77777777">
        <w:tblPrEx>
          <w:tblCellMar>
            <w:top w:w="0" w:type="dxa"/>
            <w:bottom w:w="0" w:type="dxa"/>
          </w:tblCellMar>
        </w:tblPrEx>
        <w:tc>
          <w:tcPr>
            <w:tcW w:w="3266" w:type="dxa"/>
            <w:shd w:val="clear" w:color="auto" w:fill="FFFFFF"/>
          </w:tcPr>
          <w:p w14:paraId="7310463C" w14:textId="77777777" w:rsidR="00CB73BC" w:rsidRPr="008957FD" w:rsidRDefault="00CB73BC" w:rsidP="00CB73BC">
            <w:pPr>
              <w:ind w:firstLine="0"/>
              <w:rPr>
                <w:sz w:val="20"/>
              </w:rPr>
            </w:pPr>
            <w:r w:rsidRPr="008957FD">
              <w:rPr>
                <w:sz w:val="20"/>
              </w:rPr>
              <w:t>E</w:t>
            </w:r>
            <w:r w:rsidRPr="008957FD">
              <w:rPr>
                <w:sz w:val="20"/>
              </w:rPr>
              <w:t>m</w:t>
            </w:r>
            <w:r w:rsidRPr="008957FD">
              <w:rPr>
                <w:sz w:val="20"/>
              </w:rPr>
              <w:t>ployé-e-s de bureau</w:t>
            </w:r>
          </w:p>
        </w:tc>
        <w:tc>
          <w:tcPr>
            <w:tcW w:w="565" w:type="dxa"/>
            <w:tcBorders>
              <w:left w:val="single" w:sz="4" w:space="0" w:color="auto"/>
            </w:tcBorders>
            <w:shd w:val="clear" w:color="auto" w:fill="FFFFFF"/>
          </w:tcPr>
          <w:p w14:paraId="526361BC" w14:textId="77777777" w:rsidR="00CB73BC" w:rsidRPr="008957FD" w:rsidRDefault="00CB73BC" w:rsidP="00CB73BC">
            <w:pPr>
              <w:ind w:firstLine="0"/>
              <w:rPr>
                <w:sz w:val="20"/>
              </w:rPr>
            </w:pPr>
            <w:r w:rsidRPr="008957FD">
              <w:rPr>
                <w:sz w:val="20"/>
              </w:rPr>
              <w:t>12.9</w:t>
            </w:r>
          </w:p>
        </w:tc>
        <w:tc>
          <w:tcPr>
            <w:tcW w:w="566" w:type="dxa"/>
            <w:shd w:val="clear" w:color="auto" w:fill="FFFFFF"/>
          </w:tcPr>
          <w:p w14:paraId="49A93F8A" w14:textId="77777777" w:rsidR="00CB73BC" w:rsidRPr="008957FD" w:rsidRDefault="00CB73BC" w:rsidP="00CB73BC">
            <w:pPr>
              <w:ind w:firstLine="0"/>
              <w:rPr>
                <w:sz w:val="20"/>
              </w:rPr>
            </w:pPr>
            <w:r w:rsidRPr="008957FD">
              <w:rPr>
                <w:sz w:val="20"/>
              </w:rPr>
              <w:t>38.9</w:t>
            </w:r>
          </w:p>
        </w:tc>
        <w:tc>
          <w:tcPr>
            <w:tcW w:w="565" w:type="dxa"/>
            <w:shd w:val="clear" w:color="auto" w:fill="FFFFFF"/>
          </w:tcPr>
          <w:p w14:paraId="7CF76D97" w14:textId="77777777" w:rsidR="00CB73BC" w:rsidRPr="008957FD" w:rsidRDefault="00CB73BC" w:rsidP="00CB73BC">
            <w:pPr>
              <w:ind w:firstLine="0"/>
              <w:rPr>
                <w:sz w:val="20"/>
              </w:rPr>
            </w:pPr>
            <w:r w:rsidRPr="008957FD">
              <w:rPr>
                <w:sz w:val="20"/>
              </w:rPr>
              <w:t>61.1</w:t>
            </w:r>
          </w:p>
        </w:tc>
        <w:tc>
          <w:tcPr>
            <w:tcW w:w="566" w:type="dxa"/>
            <w:tcBorders>
              <w:left w:val="single" w:sz="4" w:space="0" w:color="auto"/>
            </w:tcBorders>
            <w:shd w:val="clear" w:color="auto" w:fill="FFFFFF"/>
          </w:tcPr>
          <w:p w14:paraId="3B343F9A" w14:textId="77777777" w:rsidR="00CB73BC" w:rsidRPr="008957FD" w:rsidRDefault="00CB73BC" w:rsidP="00CB73BC">
            <w:pPr>
              <w:ind w:firstLine="0"/>
              <w:rPr>
                <w:sz w:val="20"/>
              </w:rPr>
            </w:pPr>
            <w:r w:rsidRPr="008957FD">
              <w:rPr>
                <w:sz w:val="20"/>
              </w:rPr>
              <w:t>15.9</w:t>
            </w:r>
          </w:p>
        </w:tc>
        <w:tc>
          <w:tcPr>
            <w:tcW w:w="565" w:type="dxa"/>
            <w:shd w:val="clear" w:color="auto" w:fill="FFFFFF"/>
          </w:tcPr>
          <w:p w14:paraId="5E78D9A0" w14:textId="77777777" w:rsidR="00CB73BC" w:rsidRPr="008957FD" w:rsidRDefault="00CB73BC" w:rsidP="00CB73BC">
            <w:pPr>
              <w:ind w:firstLine="0"/>
              <w:rPr>
                <w:sz w:val="20"/>
              </w:rPr>
            </w:pPr>
            <w:r w:rsidRPr="008957FD">
              <w:rPr>
                <w:sz w:val="20"/>
              </w:rPr>
              <w:t>31.6</w:t>
            </w:r>
          </w:p>
        </w:tc>
        <w:tc>
          <w:tcPr>
            <w:tcW w:w="566" w:type="dxa"/>
            <w:shd w:val="clear" w:color="auto" w:fill="FFFFFF"/>
          </w:tcPr>
          <w:p w14:paraId="5D41B16E" w14:textId="77777777" w:rsidR="00CB73BC" w:rsidRPr="008957FD" w:rsidRDefault="00CB73BC" w:rsidP="00CB73BC">
            <w:pPr>
              <w:ind w:firstLine="0"/>
              <w:rPr>
                <w:sz w:val="20"/>
              </w:rPr>
            </w:pPr>
            <w:r w:rsidRPr="008957FD">
              <w:rPr>
                <w:sz w:val="20"/>
              </w:rPr>
              <w:t>68.4</w:t>
            </w:r>
          </w:p>
        </w:tc>
        <w:tc>
          <w:tcPr>
            <w:tcW w:w="566" w:type="dxa"/>
            <w:tcBorders>
              <w:left w:val="single" w:sz="4" w:space="0" w:color="auto"/>
            </w:tcBorders>
            <w:shd w:val="clear" w:color="auto" w:fill="FFFFFF"/>
          </w:tcPr>
          <w:p w14:paraId="3C40AECA" w14:textId="77777777" w:rsidR="00CB73BC" w:rsidRPr="008957FD" w:rsidRDefault="00CB73BC" w:rsidP="00CB73BC">
            <w:pPr>
              <w:ind w:firstLine="0"/>
              <w:rPr>
                <w:sz w:val="20"/>
              </w:rPr>
            </w:pPr>
            <w:r w:rsidRPr="008957FD">
              <w:rPr>
                <w:sz w:val="20"/>
              </w:rPr>
              <w:t>18.9</w:t>
            </w:r>
          </w:p>
        </w:tc>
        <w:tc>
          <w:tcPr>
            <w:tcW w:w="565" w:type="dxa"/>
            <w:shd w:val="clear" w:color="auto" w:fill="FFFFFF"/>
          </w:tcPr>
          <w:p w14:paraId="187E4F75" w14:textId="77777777" w:rsidR="00CB73BC" w:rsidRPr="008957FD" w:rsidRDefault="00CB73BC" w:rsidP="00CB73BC">
            <w:pPr>
              <w:ind w:firstLine="0"/>
              <w:rPr>
                <w:sz w:val="20"/>
              </w:rPr>
            </w:pPr>
            <w:r w:rsidRPr="008957FD">
              <w:rPr>
                <w:sz w:val="20"/>
              </w:rPr>
              <w:t>22.2</w:t>
            </w:r>
          </w:p>
        </w:tc>
        <w:tc>
          <w:tcPr>
            <w:tcW w:w="566" w:type="dxa"/>
            <w:shd w:val="clear" w:color="auto" w:fill="FFFFFF"/>
          </w:tcPr>
          <w:p w14:paraId="40BAE756" w14:textId="77777777" w:rsidR="00CB73BC" w:rsidRPr="008957FD" w:rsidRDefault="00CB73BC" w:rsidP="00CB73BC">
            <w:pPr>
              <w:ind w:firstLine="0"/>
              <w:rPr>
                <w:sz w:val="20"/>
              </w:rPr>
            </w:pPr>
            <w:r w:rsidRPr="008957FD">
              <w:rPr>
                <w:sz w:val="20"/>
              </w:rPr>
              <w:t>77.8</w:t>
            </w:r>
          </w:p>
        </w:tc>
        <w:tc>
          <w:tcPr>
            <w:tcW w:w="565" w:type="dxa"/>
            <w:tcBorders>
              <w:left w:val="single" w:sz="4" w:space="0" w:color="auto"/>
            </w:tcBorders>
            <w:shd w:val="clear" w:color="auto" w:fill="FFFFFF"/>
          </w:tcPr>
          <w:p w14:paraId="5D49B20C" w14:textId="77777777" w:rsidR="00CB73BC" w:rsidRPr="008957FD" w:rsidRDefault="00CB73BC" w:rsidP="00CB73BC">
            <w:pPr>
              <w:ind w:firstLine="0"/>
              <w:rPr>
                <w:sz w:val="20"/>
              </w:rPr>
            </w:pPr>
            <w:r w:rsidRPr="008957FD">
              <w:rPr>
                <w:sz w:val="20"/>
              </w:rPr>
              <w:t>18.2</w:t>
            </w:r>
          </w:p>
        </w:tc>
        <w:tc>
          <w:tcPr>
            <w:tcW w:w="566" w:type="dxa"/>
            <w:shd w:val="clear" w:color="auto" w:fill="FFFFFF"/>
          </w:tcPr>
          <w:p w14:paraId="6F404E19" w14:textId="77777777" w:rsidR="00CB73BC" w:rsidRPr="008957FD" w:rsidRDefault="00CB73BC" w:rsidP="00CB73BC">
            <w:pPr>
              <w:ind w:firstLine="0"/>
              <w:rPr>
                <w:sz w:val="20"/>
              </w:rPr>
            </w:pPr>
            <w:r w:rsidRPr="008957FD">
              <w:rPr>
                <w:sz w:val="20"/>
              </w:rPr>
              <w:t>21.3</w:t>
            </w:r>
          </w:p>
        </w:tc>
        <w:tc>
          <w:tcPr>
            <w:tcW w:w="566" w:type="dxa"/>
            <w:tcBorders>
              <w:right w:val="single" w:sz="4" w:space="0" w:color="auto"/>
            </w:tcBorders>
            <w:shd w:val="clear" w:color="auto" w:fill="FFFFFF"/>
          </w:tcPr>
          <w:p w14:paraId="110109D3" w14:textId="77777777" w:rsidR="00CB73BC" w:rsidRPr="008957FD" w:rsidRDefault="00CB73BC" w:rsidP="00CB73BC">
            <w:pPr>
              <w:ind w:firstLine="0"/>
              <w:rPr>
                <w:sz w:val="20"/>
              </w:rPr>
            </w:pPr>
            <w:r w:rsidRPr="008957FD">
              <w:rPr>
                <w:sz w:val="20"/>
              </w:rPr>
              <w:t>78.7</w:t>
            </w:r>
          </w:p>
        </w:tc>
      </w:tr>
      <w:tr w:rsidR="00CB73BC" w:rsidRPr="008957FD" w14:paraId="5C600B0C" w14:textId="77777777">
        <w:tblPrEx>
          <w:tblCellMar>
            <w:top w:w="0" w:type="dxa"/>
            <w:bottom w:w="0" w:type="dxa"/>
          </w:tblCellMar>
        </w:tblPrEx>
        <w:tc>
          <w:tcPr>
            <w:tcW w:w="3266" w:type="dxa"/>
            <w:shd w:val="clear" w:color="auto" w:fill="FFFFFF"/>
          </w:tcPr>
          <w:p w14:paraId="62CC9EA9" w14:textId="77777777" w:rsidR="00CB73BC" w:rsidRPr="008957FD" w:rsidRDefault="00CB73BC" w:rsidP="00CB73BC">
            <w:pPr>
              <w:ind w:firstLine="0"/>
              <w:rPr>
                <w:sz w:val="20"/>
              </w:rPr>
            </w:pPr>
            <w:r w:rsidRPr="008957FD">
              <w:rPr>
                <w:sz w:val="20"/>
              </w:rPr>
              <w:t xml:space="preserve">Vendeurs-euses </w:t>
            </w:r>
          </w:p>
        </w:tc>
        <w:tc>
          <w:tcPr>
            <w:tcW w:w="565" w:type="dxa"/>
            <w:tcBorders>
              <w:left w:val="single" w:sz="4" w:space="0" w:color="auto"/>
            </w:tcBorders>
            <w:shd w:val="clear" w:color="auto" w:fill="FFFFFF"/>
          </w:tcPr>
          <w:p w14:paraId="5EEF92EF" w14:textId="77777777" w:rsidR="00CB73BC" w:rsidRPr="008957FD" w:rsidRDefault="00CB73BC" w:rsidP="00CB73BC">
            <w:pPr>
              <w:ind w:firstLine="0"/>
              <w:rPr>
                <w:sz w:val="20"/>
              </w:rPr>
            </w:pPr>
            <w:r w:rsidRPr="008957FD">
              <w:rPr>
                <w:sz w:val="20"/>
              </w:rPr>
              <w:t>6.4</w:t>
            </w:r>
          </w:p>
        </w:tc>
        <w:tc>
          <w:tcPr>
            <w:tcW w:w="566" w:type="dxa"/>
            <w:shd w:val="clear" w:color="auto" w:fill="FFFFFF"/>
          </w:tcPr>
          <w:p w14:paraId="27E4B6FD" w14:textId="77777777" w:rsidR="00CB73BC" w:rsidRPr="008957FD" w:rsidRDefault="00CB73BC" w:rsidP="00CB73BC">
            <w:pPr>
              <w:ind w:firstLine="0"/>
              <w:rPr>
                <w:sz w:val="20"/>
              </w:rPr>
            </w:pPr>
            <w:r w:rsidRPr="008957FD">
              <w:rPr>
                <w:sz w:val="20"/>
              </w:rPr>
              <w:t>64.1</w:t>
            </w:r>
          </w:p>
        </w:tc>
        <w:tc>
          <w:tcPr>
            <w:tcW w:w="565" w:type="dxa"/>
            <w:shd w:val="clear" w:color="auto" w:fill="FFFFFF"/>
          </w:tcPr>
          <w:p w14:paraId="0C4CCB6D" w14:textId="77777777" w:rsidR="00CB73BC" w:rsidRPr="008957FD" w:rsidRDefault="00CB73BC" w:rsidP="00CB73BC">
            <w:pPr>
              <w:ind w:firstLine="0"/>
              <w:rPr>
                <w:sz w:val="20"/>
              </w:rPr>
            </w:pPr>
            <w:r w:rsidRPr="008957FD">
              <w:rPr>
                <w:sz w:val="20"/>
              </w:rPr>
              <w:t>45.9</w:t>
            </w:r>
          </w:p>
        </w:tc>
        <w:tc>
          <w:tcPr>
            <w:tcW w:w="566" w:type="dxa"/>
            <w:tcBorders>
              <w:left w:val="single" w:sz="4" w:space="0" w:color="auto"/>
            </w:tcBorders>
            <w:shd w:val="clear" w:color="auto" w:fill="FFFFFF"/>
          </w:tcPr>
          <w:p w14:paraId="7924BAF5" w14:textId="77777777" w:rsidR="00CB73BC" w:rsidRPr="008957FD" w:rsidRDefault="00CB73BC" w:rsidP="00CB73BC">
            <w:pPr>
              <w:ind w:firstLine="0"/>
              <w:rPr>
                <w:sz w:val="20"/>
              </w:rPr>
            </w:pPr>
            <w:r w:rsidRPr="008957FD">
              <w:rPr>
                <w:sz w:val="20"/>
              </w:rPr>
              <w:t>9.5</w:t>
            </w:r>
          </w:p>
        </w:tc>
        <w:tc>
          <w:tcPr>
            <w:tcW w:w="565" w:type="dxa"/>
            <w:shd w:val="clear" w:color="auto" w:fill="FFFFFF"/>
          </w:tcPr>
          <w:p w14:paraId="11254936" w14:textId="77777777" w:rsidR="00CB73BC" w:rsidRPr="008957FD" w:rsidRDefault="00CB73BC" w:rsidP="00CB73BC">
            <w:pPr>
              <w:ind w:firstLine="0"/>
              <w:rPr>
                <w:sz w:val="20"/>
              </w:rPr>
            </w:pPr>
            <w:r w:rsidRPr="008957FD">
              <w:rPr>
                <w:sz w:val="20"/>
              </w:rPr>
              <w:t>69.6</w:t>
            </w:r>
          </w:p>
        </w:tc>
        <w:tc>
          <w:tcPr>
            <w:tcW w:w="566" w:type="dxa"/>
            <w:shd w:val="clear" w:color="auto" w:fill="FFFFFF"/>
          </w:tcPr>
          <w:p w14:paraId="5E764800" w14:textId="77777777" w:rsidR="00CB73BC" w:rsidRPr="008957FD" w:rsidRDefault="00CB73BC" w:rsidP="00CB73BC">
            <w:pPr>
              <w:ind w:firstLine="0"/>
              <w:rPr>
                <w:sz w:val="20"/>
              </w:rPr>
            </w:pPr>
            <w:r w:rsidRPr="008957FD">
              <w:rPr>
                <w:sz w:val="20"/>
              </w:rPr>
              <w:t>30.4</w:t>
            </w:r>
          </w:p>
        </w:tc>
        <w:tc>
          <w:tcPr>
            <w:tcW w:w="566" w:type="dxa"/>
            <w:tcBorders>
              <w:left w:val="single" w:sz="4" w:space="0" w:color="auto"/>
            </w:tcBorders>
            <w:shd w:val="clear" w:color="auto" w:fill="FFFFFF"/>
          </w:tcPr>
          <w:p w14:paraId="7AB5085B" w14:textId="77777777" w:rsidR="00CB73BC" w:rsidRPr="008957FD" w:rsidRDefault="00CB73BC" w:rsidP="00CB73BC">
            <w:pPr>
              <w:ind w:firstLine="0"/>
              <w:rPr>
                <w:sz w:val="20"/>
              </w:rPr>
            </w:pPr>
            <w:r w:rsidRPr="008957FD">
              <w:rPr>
                <w:sz w:val="20"/>
              </w:rPr>
              <w:t>9.0</w:t>
            </w:r>
          </w:p>
        </w:tc>
        <w:tc>
          <w:tcPr>
            <w:tcW w:w="565" w:type="dxa"/>
            <w:shd w:val="clear" w:color="auto" w:fill="FFFFFF"/>
          </w:tcPr>
          <w:p w14:paraId="0E0E7B88" w14:textId="77777777" w:rsidR="00CB73BC" w:rsidRPr="008957FD" w:rsidRDefault="00CB73BC" w:rsidP="00CB73BC">
            <w:pPr>
              <w:ind w:firstLine="0"/>
              <w:rPr>
                <w:sz w:val="20"/>
              </w:rPr>
            </w:pPr>
            <w:r w:rsidRPr="008957FD">
              <w:rPr>
                <w:sz w:val="20"/>
              </w:rPr>
              <w:t>57.7</w:t>
            </w:r>
          </w:p>
        </w:tc>
        <w:tc>
          <w:tcPr>
            <w:tcW w:w="566" w:type="dxa"/>
            <w:shd w:val="clear" w:color="auto" w:fill="FFFFFF"/>
          </w:tcPr>
          <w:p w14:paraId="5CA5B63E" w14:textId="77777777" w:rsidR="00CB73BC" w:rsidRPr="008957FD" w:rsidRDefault="00CB73BC" w:rsidP="00CB73BC">
            <w:pPr>
              <w:ind w:firstLine="0"/>
              <w:rPr>
                <w:sz w:val="20"/>
              </w:rPr>
            </w:pPr>
            <w:r w:rsidRPr="008957FD">
              <w:rPr>
                <w:sz w:val="20"/>
              </w:rPr>
              <w:t>42.3</w:t>
            </w:r>
          </w:p>
        </w:tc>
        <w:tc>
          <w:tcPr>
            <w:tcW w:w="565" w:type="dxa"/>
            <w:tcBorders>
              <w:left w:val="single" w:sz="4" w:space="0" w:color="auto"/>
            </w:tcBorders>
            <w:shd w:val="clear" w:color="auto" w:fill="FFFFFF"/>
          </w:tcPr>
          <w:p w14:paraId="5C4D5E4F" w14:textId="77777777" w:rsidR="00CB73BC" w:rsidRPr="008957FD" w:rsidRDefault="00CB73BC" w:rsidP="00CB73BC">
            <w:pPr>
              <w:ind w:firstLine="0"/>
              <w:rPr>
                <w:sz w:val="20"/>
              </w:rPr>
            </w:pPr>
            <w:r w:rsidRPr="008957FD">
              <w:rPr>
                <w:sz w:val="20"/>
              </w:rPr>
              <w:t>9.1</w:t>
            </w:r>
          </w:p>
        </w:tc>
        <w:tc>
          <w:tcPr>
            <w:tcW w:w="566" w:type="dxa"/>
            <w:shd w:val="clear" w:color="auto" w:fill="FFFFFF"/>
          </w:tcPr>
          <w:p w14:paraId="1F27EB39" w14:textId="77777777" w:rsidR="00CB73BC" w:rsidRPr="008957FD" w:rsidRDefault="00CB73BC" w:rsidP="00CB73BC">
            <w:pPr>
              <w:ind w:firstLine="0"/>
              <w:rPr>
                <w:sz w:val="20"/>
              </w:rPr>
            </w:pPr>
            <w:r w:rsidRPr="008957FD">
              <w:rPr>
                <w:sz w:val="20"/>
              </w:rPr>
              <w:t>55.7</w:t>
            </w:r>
          </w:p>
        </w:tc>
        <w:tc>
          <w:tcPr>
            <w:tcW w:w="566" w:type="dxa"/>
            <w:tcBorders>
              <w:right w:val="single" w:sz="4" w:space="0" w:color="auto"/>
            </w:tcBorders>
            <w:shd w:val="clear" w:color="auto" w:fill="FFFFFF"/>
          </w:tcPr>
          <w:p w14:paraId="59779A1C" w14:textId="77777777" w:rsidR="00CB73BC" w:rsidRPr="008957FD" w:rsidRDefault="00CB73BC" w:rsidP="00CB73BC">
            <w:pPr>
              <w:ind w:firstLine="0"/>
              <w:rPr>
                <w:sz w:val="20"/>
              </w:rPr>
            </w:pPr>
            <w:r w:rsidRPr="008957FD">
              <w:rPr>
                <w:sz w:val="20"/>
              </w:rPr>
              <w:t>44.3</w:t>
            </w:r>
          </w:p>
        </w:tc>
      </w:tr>
      <w:tr w:rsidR="00CB73BC" w:rsidRPr="008957FD" w14:paraId="721C8B7A" w14:textId="77777777">
        <w:tblPrEx>
          <w:tblCellMar>
            <w:top w:w="0" w:type="dxa"/>
            <w:bottom w:w="0" w:type="dxa"/>
          </w:tblCellMar>
        </w:tblPrEx>
        <w:tc>
          <w:tcPr>
            <w:tcW w:w="3266" w:type="dxa"/>
            <w:shd w:val="clear" w:color="auto" w:fill="FFFFFF"/>
          </w:tcPr>
          <w:p w14:paraId="6B94B442" w14:textId="77777777" w:rsidR="00CB73BC" w:rsidRPr="008957FD" w:rsidRDefault="00CB73BC" w:rsidP="00CB73BC">
            <w:pPr>
              <w:ind w:firstLine="0"/>
              <w:rPr>
                <w:sz w:val="20"/>
              </w:rPr>
            </w:pPr>
            <w:r w:rsidRPr="008957FD">
              <w:rPr>
                <w:sz w:val="20"/>
              </w:rPr>
              <w:t>Travailleurs-euses des services et activ</w:t>
            </w:r>
            <w:r w:rsidRPr="008957FD">
              <w:rPr>
                <w:sz w:val="20"/>
              </w:rPr>
              <w:t>i</w:t>
            </w:r>
            <w:r w:rsidRPr="008957FD">
              <w:rPr>
                <w:sz w:val="20"/>
              </w:rPr>
              <w:t>tés récréat</w:t>
            </w:r>
            <w:r w:rsidRPr="008957FD">
              <w:rPr>
                <w:sz w:val="20"/>
              </w:rPr>
              <w:t>i</w:t>
            </w:r>
            <w:r w:rsidRPr="008957FD">
              <w:rPr>
                <w:sz w:val="20"/>
              </w:rPr>
              <w:t>ves</w:t>
            </w:r>
          </w:p>
        </w:tc>
        <w:tc>
          <w:tcPr>
            <w:tcW w:w="565" w:type="dxa"/>
            <w:tcBorders>
              <w:left w:val="single" w:sz="4" w:space="0" w:color="auto"/>
            </w:tcBorders>
            <w:shd w:val="clear" w:color="auto" w:fill="FFFFFF"/>
          </w:tcPr>
          <w:p w14:paraId="42D42D34" w14:textId="77777777" w:rsidR="00CB73BC" w:rsidRPr="008957FD" w:rsidRDefault="00CB73BC" w:rsidP="00CB73BC">
            <w:pPr>
              <w:ind w:firstLine="0"/>
              <w:rPr>
                <w:sz w:val="20"/>
              </w:rPr>
            </w:pPr>
            <w:r w:rsidRPr="008957FD">
              <w:rPr>
                <w:sz w:val="20"/>
              </w:rPr>
              <w:t>12.3</w:t>
            </w:r>
          </w:p>
        </w:tc>
        <w:tc>
          <w:tcPr>
            <w:tcW w:w="566" w:type="dxa"/>
            <w:shd w:val="clear" w:color="auto" w:fill="FFFFFF"/>
          </w:tcPr>
          <w:p w14:paraId="60D70D03" w14:textId="77777777" w:rsidR="00CB73BC" w:rsidRPr="008957FD" w:rsidRDefault="00CB73BC" w:rsidP="00CB73BC">
            <w:pPr>
              <w:ind w:firstLine="0"/>
              <w:rPr>
                <w:sz w:val="20"/>
              </w:rPr>
            </w:pPr>
            <w:r w:rsidRPr="008957FD">
              <w:rPr>
                <w:sz w:val="20"/>
              </w:rPr>
              <w:t>50.3</w:t>
            </w:r>
          </w:p>
        </w:tc>
        <w:tc>
          <w:tcPr>
            <w:tcW w:w="565" w:type="dxa"/>
            <w:shd w:val="clear" w:color="auto" w:fill="FFFFFF"/>
          </w:tcPr>
          <w:p w14:paraId="351B2639" w14:textId="77777777" w:rsidR="00CB73BC" w:rsidRPr="008957FD" w:rsidRDefault="00CB73BC" w:rsidP="00CB73BC">
            <w:pPr>
              <w:ind w:firstLine="0"/>
              <w:rPr>
                <w:sz w:val="20"/>
              </w:rPr>
            </w:pPr>
            <w:r w:rsidRPr="008957FD">
              <w:rPr>
                <w:sz w:val="20"/>
              </w:rPr>
              <w:t>49.7</w:t>
            </w:r>
          </w:p>
        </w:tc>
        <w:tc>
          <w:tcPr>
            <w:tcW w:w="566" w:type="dxa"/>
            <w:tcBorders>
              <w:left w:val="single" w:sz="4" w:space="0" w:color="auto"/>
            </w:tcBorders>
            <w:shd w:val="clear" w:color="auto" w:fill="FFFFFF"/>
          </w:tcPr>
          <w:p w14:paraId="6D963564" w14:textId="77777777" w:rsidR="00CB73BC" w:rsidRPr="008957FD" w:rsidRDefault="00CB73BC" w:rsidP="00CB73BC">
            <w:pPr>
              <w:ind w:firstLine="0"/>
              <w:rPr>
                <w:sz w:val="20"/>
              </w:rPr>
            </w:pPr>
            <w:r w:rsidRPr="008957FD">
              <w:rPr>
                <w:sz w:val="20"/>
              </w:rPr>
              <w:t>11.2</w:t>
            </w:r>
          </w:p>
        </w:tc>
        <w:tc>
          <w:tcPr>
            <w:tcW w:w="565" w:type="dxa"/>
            <w:shd w:val="clear" w:color="auto" w:fill="FFFFFF"/>
          </w:tcPr>
          <w:p w14:paraId="368B319E" w14:textId="77777777" w:rsidR="00CB73BC" w:rsidRPr="008957FD" w:rsidRDefault="00CB73BC" w:rsidP="00CB73BC">
            <w:pPr>
              <w:ind w:firstLine="0"/>
              <w:rPr>
                <w:sz w:val="20"/>
              </w:rPr>
            </w:pPr>
            <w:r w:rsidRPr="008957FD">
              <w:rPr>
                <w:sz w:val="20"/>
              </w:rPr>
              <w:t>53.8</w:t>
            </w:r>
          </w:p>
        </w:tc>
        <w:tc>
          <w:tcPr>
            <w:tcW w:w="566" w:type="dxa"/>
            <w:shd w:val="clear" w:color="auto" w:fill="FFFFFF"/>
          </w:tcPr>
          <w:p w14:paraId="14FB50A5" w14:textId="77777777" w:rsidR="00CB73BC" w:rsidRPr="008957FD" w:rsidRDefault="00CB73BC" w:rsidP="00CB73BC">
            <w:pPr>
              <w:ind w:firstLine="0"/>
              <w:rPr>
                <w:sz w:val="20"/>
              </w:rPr>
            </w:pPr>
            <w:r w:rsidRPr="008957FD">
              <w:rPr>
                <w:sz w:val="20"/>
              </w:rPr>
              <w:t>46.2</w:t>
            </w:r>
          </w:p>
        </w:tc>
        <w:tc>
          <w:tcPr>
            <w:tcW w:w="566" w:type="dxa"/>
            <w:tcBorders>
              <w:left w:val="single" w:sz="4" w:space="0" w:color="auto"/>
            </w:tcBorders>
            <w:shd w:val="clear" w:color="auto" w:fill="FFFFFF"/>
          </w:tcPr>
          <w:p w14:paraId="0851800B" w14:textId="77777777" w:rsidR="00CB73BC" w:rsidRPr="008957FD" w:rsidRDefault="00CB73BC" w:rsidP="00CB73BC">
            <w:pPr>
              <w:ind w:firstLine="0"/>
              <w:rPr>
                <w:sz w:val="20"/>
              </w:rPr>
            </w:pPr>
            <w:r w:rsidRPr="008957FD">
              <w:rPr>
                <w:sz w:val="20"/>
              </w:rPr>
              <w:t>12.0</w:t>
            </w:r>
          </w:p>
        </w:tc>
        <w:tc>
          <w:tcPr>
            <w:tcW w:w="565" w:type="dxa"/>
            <w:shd w:val="clear" w:color="auto" w:fill="FFFFFF"/>
          </w:tcPr>
          <w:p w14:paraId="39A9DF04" w14:textId="77777777" w:rsidR="00CB73BC" w:rsidRPr="008957FD" w:rsidRDefault="00CB73BC" w:rsidP="00CB73BC">
            <w:pPr>
              <w:ind w:firstLine="0"/>
              <w:rPr>
                <w:sz w:val="20"/>
              </w:rPr>
            </w:pPr>
            <w:r w:rsidRPr="008957FD">
              <w:rPr>
                <w:sz w:val="20"/>
              </w:rPr>
              <w:t>47.3</w:t>
            </w:r>
          </w:p>
        </w:tc>
        <w:tc>
          <w:tcPr>
            <w:tcW w:w="566" w:type="dxa"/>
            <w:shd w:val="clear" w:color="auto" w:fill="FFFFFF"/>
          </w:tcPr>
          <w:p w14:paraId="44DD7F0F" w14:textId="77777777" w:rsidR="00CB73BC" w:rsidRPr="008957FD" w:rsidRDefault="00CB73BC" w:rsidP="00CB73BC">
            <w:pPr>
              <w:ind w:firstLine="0"/>
              <w:rPr>
                <w:sz w:val="20"/>
              </w:rPr>
            </w:pPr>
            <w:r w:rsidRPr="008957FD">
              <w:rPr>
                <w:sz w:val="20"/>
              </w:rPr>
              <w:t>52.7</w:t>
            </w:r>
          </w:p>
        </w:tc>
        <w:tc>
          <w:tcPr>
            <w:tcW w:w="565" w:type="dxa"/>
            <w:tcBorders>
              <w:left w:val="single" w:sz="4" w:space="0" w:color="auto"/>
            </w:tcBorders>
            <w:shd w:val="clear" w:color="auto" w:fill="FFFFFF"/>
          </w:tcPr>
          <w:p w14:paraId="00603DCA" w14:textId="77777777" w:rsidR="00CB73BC" w:rsidRPr="008957FD" w:rsidRDefault="00CB73BC" w:rsidP="00CB73BC">
            <w:pPr>
              <w:ind w:firstLine="0"/>
              <w:rPr>
                <w:sz w:val="20"/>
              </w:rPr>
            </w:pPr>
            <w:r w:rsidRPr="008957FD">
              <w:rPr>
                <w:sz w:val="20"/>
              </w:rPr>
              <w:t>12.7</w:t>
            </w:r>
          </w:p>
        </w:tc>
        <w:tc>
          <w:tcPr>
            <w:tcW w:w="566" w:type="dxa"/>
            <w:shd w:val="clear" w:color="auto" w:fill="FFFFFF"/>
          </w:tcPr>
          <w:p w14:paraId="072F31F9" w14:textId="77777777" w:rsidR="00CB73BC" w:rsidRPr="008957FD" w:rsidRDefault="00CB73BC" w:rsidP="00CB73BC">
            <w:pPr>
              <w:ind w:firstLine="0"/>
              <w:rPr>
                <w:sz w:val="20"/>
              </w:rPr>
            </w:pPr>
            <w:r w:rsidRPr="008957FD">
              <w:rPr>
                <w:sz w:val="20"/>
              </w:rPr>
              <w:t>45.9</w:t>
            </w:r>
          </w:p>
        </w:tc>
        <w:tc>
          <w:tcPr>
            <w:tcW w:w="566" w:type="dxa"/>
            <w:tcBorders>
              <w:right w:val="single" w:sz="4" w:space="0" w:color="auto"/>
            </w:tcBorders>
            <w:shd w:val="clear" w:color="auto" w:fill="FFFFFF"/>
          </w:tcPr>
          <w:p w14:paraId="389CCACA" w14:textId="77777777" w:rsidR="00CB73BC" w:rsidRPr="008957FD" w:rsidRDefault="00CB73BC" w:rsidP="00CB73BC">
            <w:pPr>
              <w:ind w:firstLine="0"/>
              <w:rPr>
                <w:sz w:val="20"/>
              </w:rPr>
            </w:pPr>
            <w:r w:rsidRPr="008957FD">
              <w:rPr>
                <w:sz w:val="20"/>
              </w:rPr>
              <w:t>54.1</w:t>
            </w:r>
          </w:p>
        </w:tc>
      </w:tr>
      <w:tr w:rsidR="00CB73BC" w:rsidRPr="008957FD" w14:paraId="0C9BCE2C" w14:textId="77777777">
        <w:tblPrEx>
          <w:tblCellMar>
            <w:top w:w="0" w:type="dxa"/>
            <w:bottom w:w="0" w:type="dxa"/>
          </w:tblCellMar>
        </w:tblPrEx>
        <w:tc>
          <w:tcPr>
            <w:tcW w:w="3266" w:type="dxa"/>
            <w:shd w:val="clear" w:color="auto" w:fill="FFFFFF"/>
          </w:tcPr>
          <w:p w14:paraId="4C1FABA6" w14:textId="77777777" w:rsidR="00CB73BC" w:rsidRPr="008957FD" w:rsidRDefault="00CB73BC" w:rsidP="00CB73BC">
            <w:pPr>
              <w:ind w:firstLine="0"/>
              <w:rPr>
                <w:sz w:val="20"/>
              </w:rPr>
            </w:pPr>
            <w:r w:rsidRPr="008957FD">
              <w:rPr>
                <w:sz w:val="20"/>
              </w:rPr>
              <w:t>Travai</w:t>
            </w:r>
            <w:r w:rsidRPr="008957FD">
              <w:rPr>
                <w:sz w:val="20"/>
              </w:rPr>
              <w:t>l</w:t>
            </w:r>
            <w:r w:rsidRPr="008957FD">
              <w:rPr>
                <w:sz w:val="20"/>
              </w:rPr>
              <w:t>leurs-euses des transports et commun</w:t>
            </w:r>
            <w:r w:rsidRPr="008957FD">
              <w:rPr>
                <w:sz w:val="20"/>
              </w:rPr>
              <w:t>i</w:t>
            </w:r>
            <w:r w:rsidRPr="008957FD">
              <w:rPr>
                <w:sz w:val="20"/>
              </w:rPr>
              <w:t>cations</w:t>
            </w:r>
          </w:p>
        </w:tc>
        <w:tc>
          <w:tcPr>
            <w:tcW w:w="565" w:type="dxa"/>
            <w:tcBorders>
              <w:left w:val="single" w:sz="4" w:space="0" w:color="auto"/>
            </w:tcBorders>
            <w:shd w:val="clear" w:color="auto" w:fill="FFFFFF"/>
          </w:tcPr>
          <w:p w14:paraId="7608E188" w14:textId="77777777" w:rsidR="00CB73BC" w:rsidRPr="008957FD" w:rsidRDefault="00CB73BC" w:rsidP="00CB73BC">
            <w:pPr>
              <w:ind w:firstLine="0"/>
              <w:rPr>
                <w:sz w:val="20"/>
              </w:rPr>
            </w:pPr>
            <w:r w:rsidRPr="008957FD">
              <w:rPr>
                <w:sz w:val="20"/>
              </w:rPr>
              <w:t>6.1</w:t>
            </w:r>
          </w:p>
        </w:tc>
        <w:tc>
          <w:tcPr>
            <w:tcW w:w="566" w:type="dxa"/>
            <w:shd w:val="clear" w:color="auto" w:fill="FFFFFF"/>
          </w:tcPr>
          <w:p w14:paraId="4DC123A1" w14:textId="77777777" w:rsidR="00CB73BC" w:rsidRPr="008957FD" w:rsidRDefault="00CB73BC" w:rsidP="00CB73BC">
            <w:pPr>
              <w:ind w:firstLine="0"/>
              <w:rPr>
                <w:sz w:val="20"/>
              </w:rPr>
            </w:pPr>
            <w:r w:rsidRPr="008957FD">
              <w:rPr>
                <w:sz w:val="20"/>
              </w:rPr>
              <w:t>90.3</w:t>
            </w:r>
          </w:p>
        </w:tc>
        <w:tc>
          <w:tcPr>
            <w:tcW w:w="565" w:type="dxa"/>
            <w:shd w:val="clear" w:color="auto" w:fill="FFFFFF"/>
          </w:tcPr>
          <w:p w14:paraId="0580AFD5" w14:textId="77777777" w:rsidR="00CB73BC" w:rsidRPr="008957FD" w:rsidRDefault="00CB73BC" w:rsidP="00CB73BC">
            <w:pPr>
              <w:ind w:firstLine="0"/>
              <w:rPr>
                <w:sz w:val="20"/>
              </w:rPr>
            </w:pPr>
            <w:r w:rsidRPr="008957FD">
              <w:rPr>
                <w:sz w:val="20"/>
              </w:rPr>
              <w:t>9.7</w:t>
            </w:r>
          </w:p>
        </w:tc>
        <w:tc>
          <w:tcPr>
            <w:tcW w:w="566" w:type="dxa"/>
            <w:tcBorders>
              <w:left w:val="single" w:sz="4" w:space="0" w:color="auto"/>
            </w:tcBorders>
            <w:shd w:val="clear" w:color="auto" w:fill="FFFFFF"/>
          </w:tcPr>
          <w:p w14:paraId="34E637C6" w14:textId="77777777" w:rsidR="00CB73BC" w:rsidRPr="008957FD" w:rsidRDefault="00CB73BC" w:rsidP="00CB73BC">
            <w:pPr>
              <w:ind w:firstLine="0"/>
              <w:rPr>
                <w:sz w:val="20"/>
              </w:rPr>
            </w:pPr>
            <w:r w:rsidRPr="008957FD">
              <w:rPr>
                <w:sz w:val="20"/>
              </w:rPr>
              <w:t>3.9</w:t>
            </w:r>
          </w:p>
        </w:tc>
        <w:tc>
          <w:tcPr>
            <w:tcW w:w="565" w:type="dxa"/>
            <w:shd w:val="clear" w:color="auto" w:fill="FFFFFF"/>
          </w:tcPr>
          <w:p w14:paraId="7EF68603" w14:textId="77777777" w:rsidR="00CB73BC" w:rsidRPr="008957FD" w:rsidRDefault="00CB73BC" w:rsidP="00CB73BC">
            <w:pPr>
              <w:ind w:firstLine="0"/>
              <w:rPr>
                <w:sz w:val="20"/>
              </w:rPr>
            </w:pPr>
            <w:r w:rsidRPr="008957FD">
              <w:rPr>
                <w:sz w:val="20"/>
              </w:rPr>
              <w:t>97.6</w:t>
            </w:r>
          </w:p>
        </w:tc>
        <w:tc>
          <w:tcPr>
            <w:tcW w:w="566" w:type="dxa"/>
            <w:shd w:val="clear" w:color="auto" w:fill="FFFFFF"/>
          </w:tcPr>
          <w:p w14:paraId="52800E2F" w14:textId="77777777" w:rsidR="00CB73BC" w:rsidRPr="008957FD" w:rsidRDefault="00CB73BC" w:rsidP="00CB73BC">
            <w:pPr>
              <w:ind w:firstLine="0"/>
              <w:rPr>
                <w:sz w:val="20"/>
              </w:rPr>
            </w:pPr>
            <w:r w:rsidRPr="008957FD">
              <w:rPr>
                <w:sz w:val="20"/>
              </w:rPr>
              <w:t>2.4</w:t>
            </w:r>
          </w:p>
        </w:tc>
        <w:tc>
          <w:tcPr>
            <w:tcW w:w="566" w:type="dxa"/>
            <w:tcBorders>
              <w:left w:val="single" w:sz="4" w:space="0" w:color="auto"/>
            </w:tcBorders>
            <w:shd w:val="clear" w:color="auto" w:fill="FFFFFF"/>
          </w:tcPr>
          <w:p w14:paraId="15AD0CE6" w14:textId="77777777" w:rsidR="00CB73BC" w:rsidRPr="008957FD" w:rsidRDefault="00CB73BC" w:rsidP="00CB73BC">
            <w:pPr>
              <w:ind w:firstLine="0"/>
              <w:rPr>
                <w:sz w:val="20"/>
              </w:rPr>
            </w:pPr>
            <w:r w:rsidRPr="008957FD">
              <w:rPr>
                <w:sz w:val="20"/>
              </w:rPr>
              <w:t>4.0</w:t>
            </w:r>
          </w:p>
        </w:tc>
        <w:tc>
          <w:tcPr>
            <w:tcW w:w="565" w:type="dxa"/>
            <w:shd w:val="clear" w:color="auto" w:fill="FFFFFF"/>
          </w:tcPr>
          <w:p w14:paraId="2AD495A5" w14:textId="77777777" w:rsidR="00CB73BC" w:rsidRPr="008957FD" w:rsidRDefault="00CB73BC" w:rsidP="00CB73BC">
            <w:pPr>
              <w:ind w:firstLine="0"/>
              <w:rPr>
                <w:sz w:val="20"/>
              </w:rPr>
            </w:pPr>
            <w:r w:rsidRPr="008957FD">
              <w:rPr>
                <w:sz w:val="20"/>
              </w:rPr>
              <w:t>93.5</w:t>
            </w:r>
          </w:p>
        </w:tc>
        <w:tc>
          <w:tcPr>
            <w:tcW w:w="566" w:type="dxa"/>
            <w:shd w:val="clear" w:color="auto" w:fill="FFFFFF"/>
          </w:tcPr>
          <w:p w14:paraId="387D965C" w14:textId="77777777" w:rsidR="00CB73BC" w:rsidRPr="008957FD" w:rsidRDefault="00CB73BC" w:rsidP="00CB73BC">
            <w:pPr>
              <w:ind w:firstLine="0"/>
              <w:rPr>
                <w:sz w:val="20"/>
              </w:rPr>
            </w:pPr>
            <w:r w:rsidRPr="008957FD">
              <w:rPr>
                <w:sz w:val="20"/>
              </w:rPr>
              <w:t>6.5</w:t>
            </w:r>
          </w:p>
        </w:tc>
        <w:tc>
          <w:tcPr>
            <w:tcW w:w="565" w:type="dxa"/>
            <w:tcBorders>
              <w:left w:val="single" w:sz="4" w:space="0" w:color="auto"/>
            </w:tcBorders>
            <w:shd w:val="clear" w:color="auto" w:fill="FFFFFF"/>
          </w:tcPr>
          <w:p w14:paraId="44FE22D6" w14:textId="77777777" w:rsidR="00CB73BC" w:rsidRPr="008957FD" w:rsidRDefault="00CB73BC" w:rsidP="00CB73BC">
            <w:pPr>
              <w:ind w:firstLine="0"/>
              <w:rPr>
                <w:sz w:val="20"/>
              </w:rPr>
            </w:pPr>
            <w:r w:rsidRPr="008957FD">
              <w:rPr>
                <w:sz w:val="20"/>
              </w:rPr>
              <w:t>3.7</w:t>
            </w:r>
          </w:p>
        </w:tc>
        <w:tc>
          <w:tcPr>
            <w:tcW w:w="566" w:type="dxa"/>
            <w:shd w:val="clear" w:color="auto" w:fill="FFFFFF"/>
          </w:tcPr>
          <w:p w14:paraId="648B364B" w14:textId="77777777" w:rsidR="00CB73BC" w:rsidRPr="008957FD" w:rsidRDefault="00CB73BC" w:rsidP="00CB73BC">
            <w:pPr>
              <w:ind w:firstLine="0"/>
              <w:rPr>
                <w:sz w:val="20"/>
              </w:rPr>
            </w:pPr>
            <w:r w:rsidRPr="008957FD">
              <w:rPr>
                <w:sz w:val="20"/>
              </w:rPr>
              <w:t>92.2</w:t>
            </w:r>
          </w:p>
        </w:tc>
        <w:tc>
          <w:tcPr>
            <w:tcW w:w="566" w:type="dxa"/>
            <w:tcBorders>
              <w:right w:val="single" w:sz="4" w:space="0" w:color="auto"/>
            </w:tcBorders>
            <w:shd w:val="clear" w:color="auto" w:fill="FFFFFF"/>
          </w:tcPr>
          <w:p w14:paraId="4BAED12F" w14:textId="77777777" w:rsidR="00CB73BC" w:rsidRPr="008957FD" w:rsidRDefault="00CB73BC" w:rsidP="00CB73BC">
            <w:pPr>
              <w:ind w:firstLine="0"/>
              <w:rPr>
                <w:sz w:val="20"/>
              </w:rPr>
            </w:pPr>
            <w:r w:rsidRPr="008957FD">
              <w:rPr>
                <w:sz w:val="20"/>
              </w:rPr>
              <w:t>7.8</w:t>
            </w:r>
          </w:p>
        </w:tc>
      </w:tr>
      <w:tr w:rsidR="00CB73BC" w:rsidRPr="008957FD" w14:paraId="01F96669" w14:textId="77777777">
        <w:tblPrEx>
          <w:tblCellMar>
            <w:top w:w="0" w:type="dxa"/>
            <w:bottom w:w="0" w:type="dxa"/>
          </w:tblCellMar>
        </w:tblPrEx>
        <w:tc>
          <w:tcPr>
            <w:tcW w:w="3266" w:type="dxa"/>
            <w:shd w:val="clear" w:color="auto" w:fill="FFFFFF"/>
          </w:tcPr>
          <w:p w14:paraId="50411625" w14:textId="77777777" w:rsidR="00CB73BC" w:rsidRPr="008957FD" w:rsidRDefault="00CB73BC" w:rsidP="00CB73BC">
            <w:pPr>
              <w:ind w:firstLine="0"/>
              <w:rPr>
                <w:sz w:val="20"/>
              </w:rPr>
            </w:pPr>
            <w:r w:rsidRPr="008957FD">
              <w:rPr>
                <w:sz w:val="20"/>
              </w:rPr>
              <w:t>Agriculteurs et travailleurs-euses agr</w:t>
            </w:r>
            <w:r w:rsidRPr="008957FD">
              <w:rPr>
                <w:sz w:val="20"/>
              </w:rPr>
              <w:t>i</w:t>
            </w:r>
            <w:r w:rsidRPr="008957FD">
              <w:rPr>
                <w:sz w:val="20"/>
              </w:rPr>
              <w:t xml:space="preserve">coles </w:t>
            </w:r>
          </w:p>
        </w:tc>
        <w:tc>
          <w:tcPr>
            <w:tcW w:w="565" w:type="dxa"/>
            <w:tcBorders>
              <w:left w:val="single" w:sz="4" w:space="0" w:color="auto"/>
            </w:tcBorders>
            <w:shd w:val="clear" w:color="auto" w:fill="FFFFFF"/>
          </w:tcPr>
          <w:p w14:paraId="6BFB7111" w14:textId="77777777" w:rsidR="00CB73BC" w:rsidRPr="008957FD" w:rsidRDefault="00CB73BC" w:rsidP="00CB73BC">
            <w:pPr>
              <w:ind w:firstLine="0"/>
              <w:rPr>
                <w:sz w:val="20"/>
              </w:rPr>
            </w:pPr>
            <w:r w:rsidRPr="008957FD">
              <w:rPr>
                <w:sz w:val="20"/>
              </w:rPr>
              <w:t>10.0</w:t>
            </w:r>
          </w:p>
        </w:tc>
        <w:tc>
          <w:tcPr>
            <w:tcW w:w="566" w:type="dxa"/>
            <w:shd w:val="clear" w:color="auto" w:fill="FFFFFF"/>
          </w:tcPr>
          <w:p w14:paraId="282D7B09" w14:textId="77777777" w:rsidR="00CB73BC" w:rsidRPr="008957FD" w:rsidRDefault="00CB73BC" w:rsidP="00CB73BC">
            <w:pPr>
              <w:ind w:firstLine="0"/>
              <w:rPr>
                <w:sz w:val="20"/>
              </w:rPr>
            </w:pPr>
            <w:r w:rsidRPr="008957FD">
              <w:rPr>
                <w:sz w:val="20"/>
              </w:rPr>
              <w:t>88.3</w:t>
            </w:r>
          </w:p>
        </w:tc>
        <w:tc>
          <w:tcPr>
            <w:tcW w:w="565" w:type="dxa"/>
            <w:shd w:val="clear" w:color="auto" w:fill="FFFFFF"/>
          </w:tcPr>
          <w:p w14:paraId="73D5C46F" w14:textId="77777777" w:rsidR="00CB73BC" w:rsidRPr="008957FD" w:rsidRDefault="00CB73BC" w:rsidP="00CB73BC">
            <w:pPr>
              <w:ind w:firstLine="0"/>
              <w:rPr>
                <w:sz w:val="20"/>
              </w:rPr>
            </w:pPr>
            <w:r w:rsidRPr="008957FD">
              <w:rPr>
                <w:sz w:val="20"/>
              </w:rPr>
              <w:t>11.7</w:t>
            </w:r>
          </w:p>
        </w:tc>
        <w:tc>
          <w:tcPr>
            <w:tcW w:w="566" w:type="dxa"/>
            <w:tcBorders>
              <w:left w:val="single" w:sz="4" w:space="0" w:color="auto"/>
            </w:tcBorders>
            <w:shd w:val="clear" w:color="auto" w:fill="FFFFFF"/>
          </w:tcPr>
          <w:p w14:paraId="6ADDD10E" w14:textId="77777777" w:rsidR="00CB73BC" w:rsidRPr="008957FD" w:rsidRDefault="00CB73BC" w:rsidP="00CB73BC">
            <w:pPr>
              <w:ind w:firstLine="0"/>
              <w:rPr>
                <w:sz w:val="20"/>
              </w:rPr>
            </w:pPr>
            <w:r w:rsidRPr="008957FD">
              <w:rPr>
                <w:sz w:val="20"/>
              </w:rPr>
              <w:t>5.9</w:t>
            </w:r>
          </w:p>
        </w:tc>
        <w:tc>
          <w:tcPr>
            <w:tcW w:w="565" w:type="dxa"/>
            <w:shd w:val="clear" w:color="auto" w:fill="FFFFFF"/>
          </w:tcPr>
          <w:p w14:paraId="5AA9F44E" w14:textId="77777777" w:rsidR="00CB73BC" w:rsidRPr="008957FD" w:rsidRDefault="00CB73BC" w:rsidP="00CB73BC">
            <w:pPr>
              <w:ind w:firstLine="0"/>
              <w:rPr>
                <w:sz w:val="20"/>
              </w:rPr>
            </w:pPr>
            <w:r w:rsidRPr="008957FD">
              <w:rPr>
                <w:sz w:val="20"/>
              </w:rPr>
              <w:t>79.1</w:t>
            </w:r>
          </w:p>
        </w:tc>
        <w:tc>
          <w:tcPr>
            <w:tcW w:w="566" w:type="dxa"/>
            <w:shd w:val="clear" w:color="auto" w:fill="FFFFFF"/>
          </w:tcPr>
          <w:p w14:paraId="450E35AB" w14:textId="77777777" w:rsidR="00CB73BC" w:rsidRPr="008957FD" w:rsidRDefault="00CB73BC" w:rsidP="00CB73BC">
            <w:pPr>
              <w:ind w:firstLine="0"/>
              <w:rPr>
                <w:sz w:val="20"/>
              </w:rPr>
            </w:pPr>
            <w:r w:rsidRPr="008957FD">
              <w:rPr>
                <w:sz w:val="20"/>
              </w:rPr>
              <w:t>20.9</w:t>
            </w:r>
          </w:p>
        </w:tc>
        <w:tc>
          <w:tcPr>
            <w:tcW w:w="566" w:type="dxa"/>
            <w:tcBorders>
              <w:left w:val="single" w:sz="4" w:space="0" w:color="auto"/>
            </w:tcBorders>
            <w:shd w:val="clear" w:color="auto" w:fill="FFFFFF"/>
          </w:tcPr>
          <w:p w14:paraId="4D2DB916" w14:textId="77777777" w:rsidR="00CB73BC" w:rsidRPr="008957FD" w:rsidRDefault="00CB73BC" w:rsidP="00CB73BC">
            <w:pPr>
              <w:ind w:firstLine="0"/>
              <w:rPr>
                <w:sz w:val="20"/>
              </w:rPr>
            </w:pPr>
            <w:r w:rsidRPr="008957FD">
              <w:rPr>
                <w:sz w:val="20"/>
              </w:rPr>
              <w:t>4.06</w:t>
            </w:r>
          </w:p>
        </w:tc>
        <w:tc>
          <w:tcPr>
            <w:tcW w:w="565" w:type="dxa"/>
            <w:shd w:val="clear" w:color="auto" w:fill="FFFFFF"/>
          </w:tcPr>
          <w:p w14:paraId="6E226445" w14:textId="77777777" w:rsidR="00CB73BC" w:rsidRPr="008957FD" w:rsidRDefault="00CB73BC" w:rsidP="00CB73BC">
            <w:pPr>
              <w:ind w:firstLine="0"/>
              <w:rPr>
                <w:sz w:val="20"/>
              </w:rPr>
            </w:pPr>
            <w:r w:rsidRPr="008957FD">
              <w:rPr>
                <w:sz w:val="20"/>
              </w:rPr>
              <w:t>77.9</w:t>
            </w:r>
          </w:p>
        </w:tc>
        <w:tc>
          <w:tcPr>
            <w:tcW w:w="566" w:type="dxa"/>
            <w:shd w:val="clear" w:color="auto" w:fill="FFFFFF"/>
          </w:tcPr>
          <w:p w14:paraId="386D9EC2" w14:textId="77777777" w:rsidR="00CB73BC" w:rsidRPr="008957FD" w:rsidRDefault="00CB73BC" w:rsidP="00CB73BC">
            <w:pPr>
              <w:ind w:firstLine="0"/>
              <w:rPr>
                <w:sz w:val="20"/>
              </w:rPr>
            </w:pPr>
            <w:r w:rsidRPr="008957FD">
              <w:rPr>
                <w:sz w:val="20"/>
              </w:rPr>
              <w:t>22.1</w:t>
            </w:r>
          </w:p>
        </w:tc>
        <w:tc>
          <w:tcPr>
            <w:tcW w:w="565" w:type="dxa"/>
            <w:tcBorders>
              <w:left w:val="single" w:sz="4" w:space="0" w:color="auto"/>
            </w:tcBorders>
            <w:shd w:val="clear" w:color="auto" w:fill="FFFFFF"/>
          </w:tcPr>
          <w:p w14:paraId="60703D56" w14:textId="77777777" w:rsidR="00CB73BC" w:rsidRPr="008957FD" w:rsidRDefault="00CB73BC" w:rsidP="00CB73BC">
            <w:pPr>
              <w:ind w:firstLine="0"/>
              <w:rPr>
                <w:sz w:val="20"/>
              </w:rPr>
            </w:pPr>
            <w:r w:rsidRPr="008957FD">
              <w:rPr>
                <w:sz w:val="20"/>
              </w:rPr>
              <w:t>4.0</w:t>
            </w:r>
          </w:p>
        </w:tc>
        <w:tc>
          <w:tcPr>
            <w:tcW w:w="566" w:type="dxa"/>
            <w:shd w:val="clear" w:color="auto" w:fill="FFFFFF"/>
          </w:tcPr>
          <w:p w14:paraId="4CEDE34F" w14:textId="77777777" w:rsidR="00CB73BC" w:rsidRPr="008957FD" w:rsidRDefault="00CB73BC" w:rsidP="00CB73BC">
            <w:pPr>
              <w:ind w:firstLine="0"/>
              <w:rPr>
                <w:sz w:val="20"/>
              </w:rPr>
            </w:pPr>
            <w:r w:rsidRPr="008957FD">
              <w:rPr>
                <w:sz w:val="20"/>
              </w:rPr>
              <w:t>75.5</w:t>
            </w:r>
          </w:p>
        </w:tc>
        <w:tc>
          <w:tcPr>
            <w:tcW w:w="566" w:type="dxa"/>
            <w:tcBorders>
              <w:right w:val="single" w:sz="4" w:space="0" w:color="auto"/>
            </w:tcBorders>
            <w:shd w:val="clear" w:color="auto" w:fill="FFFFFF"/>
          </w:tcPr>
          <w:p w14:paraId="5D362A16" w14:textId="77777777" w:rsidR="00CB73BC" w:rsidRPr="008957FD" w:rsidRDefault="00CB73BC" w:rsidP="00CB73BC">
            <w:pPr>
              <w:ind w:firstLine="0"/>
              <w:rPr>
                <w:sz w:val="20"/>
              </w:rPr>
            </w:pPr>
            <w:r w:rsidRPr="008957FD">
              <w:rPr>
                <w:sz w:val="20"/>
              </w:rPr>
              <w:t>24.5</w:t>
            </w:r>
          </w:p>
        </w:tc>
      </w:tr>
      <w:tr w:rsidR="00CB73BC" w:rsidRPr="008957FD" w14:paraId="659B714F" w14:textId="77777777">
        <w:tblPrEx>
          <w:tblCellMar>
            <w:top w:w="0" w:type="dxa"/>
            <w:bottom w:w="0" w:type="dxa"/>
          </w:tblCellMar>
        </w:tblPrEx>
        <w:tc>
          <w:tcPr>
            <w:tcW w:w="3266" w:type="dxa"/>
            <w:shd w:val="clear" w:color="auto" w:fill="FFFFFF"/>
          </w:tcPr>
          <w:p w14:paraId="57DA8A82" w14:textId="77777777" w:rsidR="00CB73BC" w:rsidRPr="008957FD" w:rsidRDefault="00CB73BC" w:rsidP="00CB73BC">
            <w:pPr>
              <w:ind w:firstLine="0"/>
              <w:rPr>
                <w:sz w:val="20"/>
              </w:rPr>
            </w:pPr>
            <w:r w:rsidRPr="008957FD">
              <w:rPr>
                <w:sz w:val="20"/>
              </w:rPr>
              <w:t>Autres professions prima</w:t>
            </w:r>
            <w:r w:rsidRPr="008957FD">
              <w:rPr>
                <w:sz w:val="20"/>
              </w:rPr>
              <w:t>i</w:t>
            </w:r>
            <w:r w:rsidRPr="008957FD">
              <w:rPr>
                <w:sz w:val="20"/>
              </w:rPr>
              <w:t>res</w:t>
            </w:r>
          </w:p>
        </w:tc>
        <w:tc>
          <w:tcPr>
            <w:tcW w:w="565" w:type="dxa"/>
            <w:tcBorders>
              <w:left w:val="single" w:sz="4" w:space="0" w:color="auto"/>
            </w:tcBorders>
            <w:shd w:val="clear" w:color="auto" w:fill="FFFFFF"/>
          </w:tcPr>
          <w:p w14:paraId="76007830" w14:textId="77777777" w:rsidR="00CB73BC" w:rsidRPr="008957FD" w:rsidRDefault="00CB73BC" w:rsidP="00CB73BC">
            <w:pPr>
              <w:ind w:firstLine="0"/>
              <w:rPr>
                <w:sz w:val="20"/>
              </w:rPr>
            </w:pPr>
            <w:r w:rsidRPr="008957FD">
              <w:rPr>
                <w:sz w:val="20"/>
              </w:rPr>
              <w:t>2.8</w:t>
            </w:r>
          </w:p>
        </w:tc>
        <w:tc>
          <w:tcPr>
            <w:tcW w:w="566" w:type="dxa"/>
            <w:shd w:val="clear" w:color="auto" w:fill="FFFFFF"/>
          </w:tcPr>
          <w:p w14:paraId="0B0FCDEA" w14:textId="77777777" w:rsidR="00CB73BC" w:rsidRPr="008957FD" w:rsidRDefault="00CB73BC" w:rsidP="00CB73BC">
            <w:pPr>
              <w:ind w:firstLine="0"/>
              <w:rPr>
                <w:sz w:val="20"/>
              </w:rPr>
            </w:pPr>
            <w:r w:rsidRPr="008957FD">
              <w:rPr>
                <w:sz w:val="20"/>
              </w:rPr>
              <w:t>99.8</w:t>
            </w:r>
          </w:p>
        </w:tc>
        <w:tc>
          <w:tcPr>
            <w:tcW w:w="565" w:type="dxa"/>
            <w:shd w:val="clear" w:color="auto" w:fill="FFFFFF"/>
          </w:tcPr>
          <w:p w14:paraId="785B42E0" w14:textId="77777777" w:rsidR="00CB73BC" w:rsidRPr="008957FD" w:rsidRDefault="00CB73BC" w:rsidP="00CB73BC">
            <w:pPr>
              <w:ind w:firstLine="0"/>
              <w:rPr>
                <w:sz w:val="20"/>
              </w:rPr>
            </w:pPr>
            <w:r w:rsidRPr="008957FD">
              <w:rPr>
                <w:sz w:val="20"/>
              </w:rPr>
              <w:t>0.2</w:t>
            </w:r>
          </w:p>
        </w:tc>
        <w:tc>
          <w:tcPr>
            <w:tcW w:w="566" w:type="dxa"/>
            <w:tcBorders>
              <w:left w:val="single" w:sz="4" w:space="0" w:color="auto"/>
            </w:tcBorders>
            <w:shd w:val="clear" w:color="auto" w:fill="FFFFFF"/>
          </w:tcPr>
          <w:p w14:paraId="60218668" w14:textId="77777777" w:rsidR="00CB73BC" w:rsidRPr="008957FD" w:rsidRDefault="00CB73BC" w:rsidP="00CB73BC">
            <w:pPr>
              <w:ind w:firstLine="0"/>
              <w:rPr>
                <w:sz w:val="20"/>
              </w:rPr>
            </w:pPr>
            <w:r w:rsidRPr="008957FD">
              <w:rPr>
                <w:sz w:val="20"/>
              </w:rPr>
              <w:t>1.8</w:t>
            </w:r>
          </w:p>
        </w:tc>
        <w:tc>
          <w:tcPr>
            <w:tcW w:w="565" w:type="dxa"/>
            <w:shd w:val="clear" w:color="auto" w:fill="FFFFFF"/>
          </w:tcPr>
          <w:p w14:paraId="012E2784" w14:textId="77777777" w:rsidR="00CB73BC" w:rsidRPr="008957FD" w:rsidRDefault="00CB73BC" w:rsidP="00CB73BC">
            <w:pPr>
              <w:ind w:firstLine="0"/>
              <w:rPr>
                <w:sz w:val="20"/>
              </w:rPr>
            </w:pPr>
            <w:r w:rsidRPr="008957FD">
              <w:rPr>
                <w:sz w:val="20"/>
              </w:rPr>
              <w:t>98.5</w:t>
            </w:r>
          </w:p>
        </w:tc>
        <w:tc>
          <w:tcPr>
            <w:tcW w:w="566" w:type="dxa"/>
            <w:shd w:val="clear" w:color="auto" w:fill="FFFFFF"/>
          </w:tcPr>
          <w:p w14:paraId="62AE9D5C" w14:textId="77777777" w:rsidR="00CB73BC" w:rsidRPr="008957FD" w:rsidRDefault="00CB73BC" w:rsidP="00CB73BC">
            <w:pPr>
              <w:ind w:firstLine="0"/>
              <w:rPr>
                <w:sz w:val="20"/>
              </w:rPr>
            </w:pPr>
            <w:r w:rsidRPr="008957FD">
              <w:rPr>
                <w:sz w:val="20"/>
              </w:rPr>
              <w:t>1.5</w:t>
            </w:r>
          </w:p>
        </w:tc>
        <w:tc>
          <w:tcPr>
            <w:tcW w:w="566" w:type="dxa"/>
            <w:tcBorders>
              <w:left w:val="single" w:sz="4" w:space="0" w:color="auto"/>
            </w:tcBorders>
            <w:shd w:val="clear" w:color="auto" w:fill="FFFFFF"/>
          </w:tcPr>
          <w:p w14:paraId="5FD7CB48" w14:textId="77777777" w:rsidR="00CB73BC" w:rsidRPr="008957FD" w:rsidRDefault="00CB73BC" w:rsidP="00CB73BC">
            <w:pPr>
              <w:ind w:firstLine="0"/>
              <w:rPr>
                <w:sz w:val="20"/>
              </w:rPr>
            </w:pPr>
            <w:r w:rsidRPr="008957FD">
              <w:rPr>
                <w:sz w:val="20"/>
              </w:rPr>
              <w:t>1.7</w:t>
            </w:r>
          </w:p>
        </w:tc>
        <w:tc>
          <w:tcPr>
            <w:tcW w:w="565" w:type="dxa"/>
            <w:shd w:val="clear" w:color="auto" w:fill="FFFFFF"/>
          </w:tcPr>
          <w:p w14:paraId="749E6DEF" w14:textId="77777777" w:rsidR="00CB73BC" w:rsidRPr="008957FD" w:rsidRDefault="00CB73BC" w:rsidP="00CB73BC">
            <w:pPr>
              <w:ind w:firstLine="0"/>
              <w:rPr>
                <w:sz w:val="20"/>
              </w:rPr>
            </w:pPr>
            <w:r w:rsidRPr="008957FD">
              <w:rPr>
                <w:sz w:val="20"/>
              </w:rPr>
              <w:t>95.5</w:t>
            </w:r>
          </w:p>
        </w:tc>
        <w:tc>
          <w:tcPr>
            <w:tcW w:w="566" w:type="dxa"/>
            <w:shd w:val="clear" w:color="auto" w:fill="FFFFFF"/>
          </w:tcPr>
          <w:p w14:paraId="7CEC4F6C" w14:textId="77777777" w:rsidR="00CB73BC" w:rsidRPr="008957FD" w:rsidRDefault="00CB73BC" w:rsidP="00CB73BC">
            <w:pPr>
              <w:ind w:firstLine="0"/>
              <w:rPr>
                <w:sz w:val="20"/>
              </w:rPr>
            </w:pPr>
            <w:r w:rsidRPr="008957FD">
              <w:rPr>
                <w:sz w:val="20"/>
              </w:rPr>
              <w:t>4.5</w:t>
            </w:r>
          </w:p>
        </w:tc>
        <w:tc>
          <w:tcPr>
            <w:tcW w:w="565" w:type="dxa"/>
            <w:tcBorders>
              <w:left w:val="single" w:sz="4" w:space="0" w:color="auto"/>
            </w:tcBorders>
            <w:shd w:val="clear" w:color="auto" w:fill="FFFFFF"/>
          </w:tcPr>
          <w:p w14:paraId="10AFEE21" w14:textId="77777777" w:rsidR="00CB73BC" w:rsidRPr="008957FD" w:rsidRDefault="00CB73BC" w:rsidP="00CB73BC">
            <w:pPr>
              <w:ind w:firstLine="0"/>
              <w:rPr>
                <w:sz w:val="20"/>
              </w:rPr>
            </w:pPr>
            <w:r w:rsidRPr="008957FD">
              <w:rPr>
                <w:sz w:val="20"/>
              </w:rPr>
              <w:t>1.6</w:t>
            </w:r>
          </w:p>
        </w:tc>
        <w:tc>
          <w:tcPr>
            <w:tcW w:w="566" w:type="dxa"/>
            <w:shd w:val="clear" w:color="auto" w:fill="FFFFFF"/>
          </w:tcPr>
          <w:p w14:paraId="484F2042" w14:textId="77777777" w:rsidR="00CB73BC" w:rsidRPr="008957FD" w:rsidRDefault="00CB73BC" w:rsidP="00CB73BC">
            <w:pPr>
              <w:ind w:firstLine="0"/>
              <w:rPr>
                <w:sz w:val="20"/>
              </w:rPr>
            </w:pPr>
            <w:r w:rsidRPr="008957FD">
              <w:rPr>
                <w:sz w:val="20"/>
              </w:rPr>
              <w:t>94.2</w:t>
            </w:r>
          </w:p>
        </w:tc>
        <w:tc>
          <w:tcPr>
            <w:tcW w:w="566" w:type="dxa"/>
            <w:tcBorders>
              <w:right w:val="single" w:sz="4" w:space="0" w:color="auto"/>
            </w:tcBorders>
            <w:shd w:val="clear" w:color="auto" w:fill="FFFFFF"/>
          </w:tcPr>
          <w:p w14:paraId="1E956DA1" w14:textId="77777777" w:rsidR="00CB73BC" w:rsidRPr="008957FD" w:rsidRDefault="00CB73BC" w:rsidP="00CB73BC">
            <w:pPr>
              <w:ind w:firstLine="0"/>
              <w:rPr>
                <w:sz w:val="20"/>
              </w:rPr>
            </w:pPr>
            <w:r w:rsidRPr="008957FD">
              <w:rPr>
                <w:sz w:val="20"/>
              </w:rPr>
              <w:t>5.8</w:t>
            </w:r>
          </w:p>
        </w:tc>
      </w:tr>
      <w:tr w:rsidR="00CB73BC" w:rsidRPr="008957FD" w14:paraId="607E6DCB" w14:textId="77777777">
        <w:tblPrEx>
          <w:tblCellMar>
            <w:top w:w="0" w:type="dxa"/>
            <w:bottom w:w="0" w:type="dxa"/>
          </w:tblCellMar>
        </w:tblPrEx>
        <w:tc>
          <w:tcPr>
            <w:tcW w:w="3266" w:type="dxa"/>
            <w:shd w:val="clear" w:color="auto" w:fill="FFFFFF"/>
          </w:tcPr>
          <w:p w14:paraId="1756C9E7" w14:textId="77777777" w:rsidR="00CB73BC" w:rsidRPr="008957FD" w:rsidRDefault="00CB73BC" w:rsidP="00CB73BC">
            <w:pPr>
              <w:ind w:firstLine="0"/>
              <w:rPr>
                <w:sz w:val="20"/>
              </w:rPr>
            </w:pPr>
            <w:r w:rsidRPr="008957FD">
              <w:rPr>
                <w:sz w:val="20"/>
              </w:rPr>
              <w:t>Ouvriers-ères de métiers à la produ</w:t>
            </w:r>
            <w:r w:rsidRPr="008957FD">
              <w:rPr>
                <w:sz w:val="20"/>
              </w:rPr>
              <w:t>c</w:t>
            </w:r>
            <w:r w:rsidRPr="008957FD">
              <w:rPr>
                <w:sz w:val="20"/>
              </w:rPr>
              <w:t>tion, artisans</w:t>
            </w:r>
          </w:p>
        </w:tc>
        <w:tc>
          <w:tcPr>
            <w:tcW w:w="565" w:type="dxa"/>
            <w:tcBorders>
              <w:left w:val="single" w:sz="4" w:space="0" w:color="auto"/>
            </w:tcBorders>
            <w:shd w:val="clear" w:color="auto" w:fill="FFFFFF"/>
          </w:tcPr>
          <w:p w14:paraId="778C7376" w14:textId="77777777" w:rsidR="00CB73BC" w:rsidRPr="008957FD" w:rsidRDefault="00CB73BC" w:rsidP="00CB73BC">
            <w:pPr>
              <w:ind w:firstLine="0"/>
              <w:rPr>
                <w:sz w:val="20"/>
              </w:rPr>
            </w:pPr>
            <w:r w:rsidRPr="008957FD">
              <w:rPr>
                <w:sz w:val="20"/>
              </w:rPr>
              <w:t>24.1</w:t>
            </w:r>
          </w:p>
        </w:tc>
        <w:tc>
          <w:tcPr>
            <w:tcW w:w="566" w:type="dxa"/>
            <w:shd w:val="clear" w:color="auto" w:fill="FFFFFF"/>
          </w:tcPr>
          <w:p w14:paraId="6236802F" w14:textId="77777777" w:rsidR="00CB73BC" w:rsidRPr="008957FD" w:rsidRDefault="00CB73BC" w:rsidP="00CB73BC">
            <w:pPr>
              <w:ind w:firstLine="0"/>
              <w:rPr>
                <w:sz w:val="20"/>
              </w:rPr>
            </w:pPr>
            <w:r w:rsidRPr="008957FD">
              <w:rPr>
                <w:sz w:val="20"/>
              </w:rPr>
              <w:t>86.9</w:t>
            </w:r>
          </w:p>
        </w:tc>
        <w:tc>
          <w:tcPr>
            <w:tcW w:w="565" w:type="dxa"/>
            <w:shd w:val="clear" w:color="auto" w:fill="FFFFFF"/>
          </w:tcPr>
          <w:p w14:paraId="5FE070E6" w14:textId="77777777" w:rsidR="00CB73BC" w:rsidRPr="008957FD" w:rsidRDefault="00CB73BC" w:rsidP="00CB73BC">
            <w:pPr>
              <w:ind w:firstLine="0"/>
              <w:rPr>
                <w:sz w:val="20"/>
              </w:rPr>
            </w:pPr>
            <w:r w:rsidRPr="008957FD">
              <w:rPr>
                <w:sz w:val="20"/>
              </w:rPr>
              <w:t>13.1</w:t>
            </w:r>
          </w:p>
        </w:tc>
        <w:tc>
          <w:tcPr>
            <w:tcW w:w="566" w:type="dxa"/>
            <w:tcBorders>
              <w:left w:val="single" w:sz="4" w:space="0" w:color="auto"/>
            </w:tcBorders>
            <w:shd w:val="clear" w:color="auto" w:fill="FFFFFF"/>
          </w:tcPr>
          <w:p w14:paraId="405821FD" w14:textId="77777777" w:rsidR="00CB73BC" w:rsidRPr="008957FD" w:rsidRDefault="00CB73BC" w:rsidP="00CB73BC">
            <w:pPr>
              <w:ind w:firstLine="0"/>
              <w:rPr>
                <w:sz w:val="20"/>
              </w:rPr>
            </w:pPr>
            <w:r w:rsidRPr="008957FD">
              <w:rPr>
                <w:sz w:val="20"/>
              </w:rPr>
              <w:t>20.6</w:t>
            </w:r>
          </w:p>
        </w:tc>
        <w:tc>
          <w:tcPr>
            <w:tcW w:w="565" w:type="dxa"/>
            <w:shd w:val="clear" w:color="auto" w:fill="FFFFFF"/>
          </w:tcPr>
          <w:p w14:paraId="101CB91C" w14:textId="77777777" w:rsidR="00CB73BC" w:rsidRPr="008957FD" w:rsidRDefault="00CB73BC" w:rsidP="00CB73BC">
            <w:pPr>
              <w:ind w:firstLine="0"/>
              <w:rPr>
                <w:sz w:val="20"/>
              </w:rPr>
            </w:pPr>
            <w:r w:rsidRPr="008957FD">
              <w:rPr>
                <w:sz w:val="20"/>
              </w:rPr>
              <w:t>87.2</w:t>
            </w:r>
          </w:p>
        </w:tc>
        <w:tc>
          <w:tcPr>
            <w:tcW w:w="566" w:type="dxa"/>
            <w:shd w:val="clear" w:color="auto" w:fill="FFFFFF"/>
          </w:tcPr>
          <w:p w14:paraId="38F6249D" w14:textId="77777777" w:rsidR="00CB73BC" w:rsidRPr="008957FD" w:rsidRDefault="00CB73BC" w:rsidP="00CB73BC">
            <w:pPr>
              <w:ind w:firstLine="0"/>
              <w:rPr>
                <w:sz w:val="20"/>
              </w:rPr>
            </w:pPr>
            <w:r w:rsidRPr="008957FD">
              <w:rPr>
                <w:sz w:val="20"/>
              </w:rPr>
              <w:t>12.8</w:t>
            </w:r>
          </w:p>
        </w:tc>
        <w:tc>
          <w:tcPr>
            <w:tcW w:w="566" w:type="dxa"/>
            <w:tcBorders>
              <w:left w:val="single" w:sz="4" w:space="0" w:color="auto"/>
            </w:tcBorders>
            <w:shd w:val="clear" w:color="auto" w:fill="FFFFFF"/>
          </w:tcPr>
          <w:p w14:paraId="55E772C6" w14:textId="77777777" w:rsidR="00CB73BC" w:rsidRPr="008957FD" w:rsidRDefault="00CB73BC" w:rsidP="00CB73BC">
            <w:pPr>
              <w:ind w:firstLine="0"/>
              <w:rPr>
                <w:sz w:val="20"/>
              </w:rPr>
            </w:pPr>
            <w:r w:rsidRPr="008957FD">
              <w:rPr>
                <w:sz w:val="20"/>
              </w:rPr>
              <w:t>21.4</w:t>
            </w:r>
          </w:p>
        </w:tc>
        <w:tc>
          <w:tcPr>
            <w:tcW w:w="565" w:type="dxa"/>
            <w:shd w:val="clear" w:color="auto" w:fill="FFFFFF"/>
          </w:tcPr>
          <w:p w14:paraId="2B2B0AAB" w14:textId="77777777" w:rsidR="00CB73BC" w:rsidRPr="008957FD" w:rsidRDefault="00CB73BC" w:rsidP="00CB73BC">
            <w:pPr>
              <w:ind w:firstLine="0"/>
              <w:rPr>
                <w:sz w:val="20"/>
              </w:rPr>
            </w:pPr>
            <w:r w:rsidRPr="008957FD">
              <w:rPr>
                <w:sz w:val="20"/>
              </w:rPr>
              <w:t>85.0</w:t>
            </w:r>
          </w:p>
        </w:tc>
        <w:tc>
          <w:tcPr>
            <w:tcW w:w="566" w:type="dxa"/>
            <w:shd w:val="clear" w:color="auto" w:fill="FFFFFF"/>
          </w:tcPr>
          <w:p w14:paraId="2D451BD0" w14:textId="77777777" w:rsidR="00CB73BC" w:rsidRPr="008957FD" w:rsidRDefault="00CB73BC" w:rsidP="00CB73BC">
            <w:pPr>
              <w:ind w:firstLine="0"/>
              <w:rPr>
                <w:sz w:val="20"/>
              </w:rPr>
            </w:pPr>
            <w:r w:rsidRPr="008957FD">
              <w:rPr>
                <w:sz w:val="20"/>
              </w:rPr>
              <w:t>15.0</w:t>
            </w:r>
          </w:p>
        </w:tc>
        <w:tc>
          <w:tcPr>
            <w:tcW w:w="565" w:type="dxa"/>
            <w:tcBorders>
              <w:left w:val="single" w:sz="4" w:space="0" w:color="auto"/>
            </w:tcBorders>
            <w:shd w:val="clear" w:color="auto" w:fill="FFFFFF"/>
          </w:tcPr>
          <w:p w14:paraId="4F48BE4C" w14:textId="77777777" w:rsidR="00CB73BC" w:rsidRPr="008957FD" w:rsidRDefault="00CB73BC" w:rsidP="00CB73BC">
            <w:pPr>
              <w:ind w:firstLine="0"/>
              <w:rPr>
                <w:sz w:val="20"/>
              </w:rPr>
            </w:pPr>
            <w:r w:rsidRPr="008957FD">
              <w:rPr>
                <w:sz w:val="20"/>
              </w:rPr>
              <w:t>19.1</w:t>
            </w:r>
          </w:p>
        </w:tc>
        <w:tc>
          <w:tcPr>
            <w:tcW w:w="566" w:type="dxa"/>
            <w:shd w:val="clear" w:color="auto" w:fill="FFFFFF"/>
          </w:tcPr>
          <w:p w14:paraId="34B94B3E" w14:textId="77777777" w:rsidR="00CB73BC" w:rsidRPr="008957FD" w:rsidRDefault="00CB73BC" w:rsidP="00CB73BC">
            <w:pPr>
              <w:ind w:firstLine="0"/>
              <w:rPr>
                <w:sz w:val="20"/>
              </w:rPr>
            </w:pPr>
            <w:r w:rsidRPr="008957FD">
              <w:rPr>
                <w:sz w:val="20"/>
              </w:rPr>
              <w:t>84.5</w:t>
            </w:r>
          </w:p>
        </w:tc>
        <w:tc>
          <w:tcPr>
            <w:tcW w:w="566" w:type="dxa"/>
            <w:tcBorders>
              <w:right w:val="single" w:sz="4" w:space="0" w:color="auto"/>
            </w:tcBorders>
            <w:shd w:val="clear" w:color="auto" w:fill="FFFFFF"/>
          </w:tcPr>
          <w:p w14:paraId="43885700" w14:textId="77777777" w:rsidR="00CB73BC" w:rsidRPr="008957FD" w:rsidRDefault="00CB73BC" w:rsidP="00CB73BC">
            <w:pPr>
              <w:ind w:firstLine="0"/>
              <w:rPr>
                <w:sz w:val="20"/>
              </w:rPr>
            </w:pPr>
            <w:r w:rsidRPr="008957FD">
              <w:rPr>
                <w:sz w:val="20"/>
              </w:rPr>
              <w:t>15.5</w:t>
            </w:r>
          </w:p>
        </w:tc>
      </w:tr>
      <w:tr w:rsidR="00CB73BC" w:rsidRPr="008957FD" w14:paraId="0812C55F" w14:textId="77777777">
        <w:tblPrEx>
          <w:tblCellMar>
            <w:top w:w="0" w:type="dxa"/>
            <w:bottom w:w="0" w:type="dxa"/>
          </w:tblCellMar>
        </w:tblPrEx>
        <w:tc>
          <w:tcPr>
            <w:tcW w:w="3266" w:type="dxa"/>
            <w:shd w:val="clear" w:color="auto" w:fill="FFFFFF"/>
          </w:tcPr>
          <w:p w14:paraId="6D46F9EE" w14:textId="77777777" w:rsidR="00CB73BC" w:rsidRPr="008957FD" w:rsidRDefault="00CB73BC" w:rsidP="00CB73BC">
            <w:pPr>
              <w:ind w:firstLine="0"/>
              <w:rPr>
                <w:sz w:val="20"/>
              </w:rPr>
            </w:pPr>
            <w:r w:rsidRPr="008957FD">
              <w:rPr>
                <w:sz w:val="20"/>
              </w:rPr>
              <w:t>Manœuvres</w:t>
            </w:r>
          </w:p>
        </w:tc>
        <w:tc>
          <w:tcPr>
            <w:tcW w:w="565" w:type="dxa"/>
            <w:tcBorders>
              <w:left w:val="single" w:sz="4" w:space="0" w:color="auto"/>
            </w:tcBorders>
            <w:shd w:val="clear" w:color="auto" w:fill="FFFFFF"/>
          </w:tcPr>
          <w:p w14:paraId="56EF22F6" w14:textId="77777777" w:rsidR="00CB73BC" w:rsidRPr="008957FD" w:rsidRDefault="00CB73BC" w:rsidP="00CB73BC">
            <w:pPr>
              <w:ind w:firstLine="0"/>
              <w:rPr>
                <w:sz w:val="20"/>
              </w:rPr>
            </w:pPr>
            <w:r w:rsidRPr="008957FD">
              <w:rPr>
                <w:sz w:val="20"/>
              </w:rPr>
              <w:t>4.9</w:t>
            </w:r>
          </w:p>
        </w:tc>
        <w:tc>
          <w:tcPr>
            <w:tcW w:w="566" w:type="dxa"/>
            <w:shd w:val="clear" w:color="auto" w:fill="FFFFFF"/>
          </w:tcPr>
          <w:p w14:paraId="2F1D08D1" w14:textId="77777777" w:rsidR="00CB73BC" w:rsidRPr="008957FD" w:rsidRDefault="00CB73BC" w:rsidP="00CB73BC">
            <w:pPr>
              <w:ind w:firstLine="0"/>
              <w:rPr>
                <w:sz w:val="20"/>
              </w:rPr>
            </w:pPr>
            <w:r w:rsidRPr="008957FD">
              <w:rPr>
                <w:sz w:val="20"/>
              </w:rPr>
              <w:t>93.4</w:t>
            </w:r>
          </w:p>
        </w:tc>
        <w:tc>
          <w:tcPr>
            <w:tcW w:w="565" w:type="dxa"/>
            <w:shd w:val="clear" w:color="auto" w:fill="FFFFFF"/>
          </w:tcPr>
          <w:p w14:paraId="07E7FE6A" w14:textId="77777777" w:rsidR="00CB73BC" w:rsidRPr="008957FD" w:rsidRDefault="00CB73BC" w:rsidP="00CB73BC">
            <w:pPr>
              <w:ind w:firstLine="0"/>
              <w:rPr>
                <w:sz w:val="20"/>
              </w:rPr>
            </w:pPr>
            <w:r w:rsidRPr="008957FD">
              <w:rPr>
                <w:sz w:val="20"/>
              </w:rPr>
              <w:t>6.6</w:t>
            </w:r>
          </w:p>
        </w:tc>
        <w:tc>
          <w:tcPr>
            <w:tcW w:w="566" w:type="dxa"/>
            <w:tcBorders>
              <w:left w:val="single" w:sz="4" w:space="0" w:color="auto"/>
            </w:tcBorders>
            <w:shd w:val="clear" w:color="auto" w:fill="FFFFFF"/>
          </w:tcPr>
          <w:p w14:paraId="6A17DCBB" w14:textId="77777777" w:rsidR="00CB73BC" w:rsidRPr="008957FD" w:rsidRDefault="00CB73BC" w:rsidP="00CB73BC">
            <w:pPr>
              <w:ind w:firstLine="0"/>
              <w:rPr>
                <w:sz w:val="20"/>
              </w:rPr>
            </w:pPr>
            <w:r w:rsidRPr="008957FD">
              <w:rPr>
                <w:sz w:val="20"/>
              </w:rPr>
              <w:t>3.7</w:t>
            </w:r>
          </w:p>
        </w:tc>
        <w:tc>
          <w:tcPr>
            <w:tcW w:w="565" w:type="dxa"/>
            <w:shd w:val="clear" w:color="auto" w:fill="FFFFFF"/>
          </w:tcPr>
          <w:p w14:paraId="307BE2ED" w14:textId="77777777" w:rsidR="00CB73BC" w:rsidRPr="008957FD" w:rsidRDefault="00CB73BC" w:rsidP="00CB73BC">
            <w:pPr>
              <w:ind w:firstLine="0"/>
              <w:rPr>
                <w:sz w:val="20"/>
              </w:rPr>
            </w:pPr>
            <w:r w:rsidRPr="008957FD">
              <w:rPr>
                <w:sz w:val="20"/>
              </w:rPr>
              <w:t>82.8</w:t>
            </w:r>
          </w:p>
        </w:tc>
        <w:tc>
          <w:tcPr>
            <w:tcW w:w="566" w:type="dxa"/>
            <w:shd w:val="clear" w:color="auto" w:fill="FFFFFF"/>
          </w:tcPr>
          <w:p w14:paraId="1BBD74A4" w14:textId="77777777" w:rsidR="00CB73BC" w:rsidRPr="008957FD" w:rsidRDefault="00CB73BC" w:rsidP="00CB73BC">
            <w:pPr>
              <w:ind w:firstLine="0"/>
              <w:rPr>
                <w:sz w:val="20"/>
              </w:rPr>
            </w:pPr>
            <w:r w:rsidRPr="008957FD">
              <w:rPr>
                <w:sz w:val="20"/>
              </w:rPr>
              <w:t>17.2</w:t>
            </w:r>
          </w:p>
        </w:tc>
        <w:tc>
          <w:tcPr>
            <w:tcW w:w="566" w:type="dxa"/>
            <w:tcBorders>
              <w:left w:val="single" w:sz="4" w:space="0" w:color="auto"/>
            </w:tcBorders>
            <w:shd w:val="clear" w:color="auto" w:fill="FFFFFF"/>
          </w:tcPr>
          <w:p w14:paraId="4E30898D" w14:textId="77777777" w:rsidR="00CB73BC" w:rsidRPr="008957FD" w:rsidRDefault="00CB73BC" w:rsidP="00CB73BC">
            <w:pPr>
              <w:ind w:firstLine="0"/>
              <w:rPr>
                <w:sz w:val="20"/>
              </w:rPr>
            </w:pPr>
            <w:r w:rsidRPr="008957FD">
              <w:rPr>
                <w:sz w:val="20"/>
              </w:rPr>
              <w:t>3.3</w:t>
            </w:r>
          </w:p>
        </w:tc>
        <w:tc>
          <w:tcPr>
            <w:tcW w:w="565" w:type="dxa"/>
            <w:shd w:val="clear" w:color="auto" w:fill="FFFFFF"/>
          </w:tcPr>
          <w:p w14:paraId="3719B51F" w14:textId="77777777" w:rsidR="00CB73BC" w:rsidRPr="008957FD" w:rsidRDefault="00CB73BC" w:rsidP="00CB73BC">
            <w:pPr>
              <w:ind w:firstLine="0"/>
              <w:rPr>
                <w:sz w:val="20"/>
              </w:rPr>
            </w:pPr>
            <w:r w:rsidRPr="008957FD">
              <w:rPr>
                <w:sz w:val="20"/>
              </w:rPr>
              <w:t>77.9</w:t>
            </w:r>
          </w:p>
        </w:tc>
        <w:tc>
          <w:tcPr>
            <w:tcW w:w="566" w:type="dxa"/>
            <w:shd w:val="clear" w:color="auto" w:fill="FFFFFF"/>
          </w:tcPr>
          <w:p w14:paraId="70464A5D" w14:textId="77777777" w:rsidR="00CB73BC" w:rsidRPr="008957FD" w:rsidRDefault="00CB73BC" w:rsidP="00CB73BC">
            <w:pPr>
              <w:ind w:firstLine="0"/>
              <w:rPr>
                <w:sz w:val="20"/>
              </w:rPr>
            </w:pPr>
            <w:r w:rsidRPr="008957FD">
              <w:rPr>
                <w:sz w:val="20"/>
              </w:rPr>
              <w:t>22.1</w:t>
            </w:r>
          </w:p>
        </w:tc>
        <w:tc>
          <w:tcPr>
            <w:tcW w:w="565" w:type="dxa"/>
            <w:tcBorders>
              <w:left w:val="single" w:sz="4" w:space="0" w:color="auto"/>
            </w:tcBorders>
            <w:shd w:val="clear" w:color="auto" w:fill="FFFFFF"/>
          </w:tcPr>
          <w:p w14:paraId="539FC566" w14:textId="77777777" w:rsidR="00CB73BC" w:rsidRPr="008957FD" w:rsidRDefault="00CB73BC" w:rsidP="00CB73BC">
            <w:pPr>
              <w:ind w:firstLine="0"/>
              <w:rPr>
                <w:sz w:val="20"/>
              </w:rPr>
            </w:pPr>
            <w:r w:rsidRPr="008957FD">
              <w:rPr>
                <w:sz w:val="20"/>
              </w:rPr>
              <w:t>3</w:t>
            </w:r>
          </w:p>
        </w:tc>
        <w:tc>
          <w:tcPr>
            <w:tcW w:w="566" w:type="dxa"/>
            <w:shd w:val="clear" w:color="auto" w:fill="FFFFFF"/>
          </w:tcPr>
          <w:p w14:paraId="3364BE62" w14:textId="77777777" w:rsidR="00CB73BC" w:rsidRPr="008957FD" w:rsidRDefault="00CB73BC" w:rsidP="00CB73BC">
            <w:pPr>
              <w:ind w:firstLine="0"/>
              <w:rPr>
                <w:sz w:val="20"/>
              </w:rPr>
            </w:pPr>
            <w:r w:rsidRPr="008957FD">
              <w:rPr>
                <w:sz w:val="20"/>
              </w:rPr>
              <w:t>77.1</w:t>
            </w:r>
          </w:p>
        </w:tc>
        <w:tc>
          <w:tcPr>
            <w:tcW w:w="566" w:type="dxa"/>
            <w:tcBorders>
              <w:right w:val="single" w:sz="4" w:space="0" w:color="auto"/>
            </w:tcBorders>
            <w:shd w:val="clear" w:color="auto" w:fill="FFFFFF"/>
          </w:tcPr>
          <w:p w14:paraId="3AE897C2" w14:textId="77777777" w:rsidR="00CB73BC" w:rsidRPr="008957FD" w:rsidRDefault="00CB73BC" w:rsidP="00CB73BC">
            <w:pPr>
              <w:ind w:firstLine="0"/>
              <w:rPr>
                <w:sz w:val="20"/>
              </w:rPr>
            </w:pPr>
            <w:r w:rsidRPr="008957FD">
              <w:rPr>
                <w:sz w:val="20"/>
              </w:rPr>
              <w:t>22.9</w:t>
            </w:r>
          </w:p>
        </w:tc>
      </w:tr>
      <w:tr w:rsidR="00CB73BC" w:rsidRPr="008957FD" w14:paraId="762699C1" w14:textId="77777777">
        <w:tblPrEx>
          <w:tblCellMar>
            <w:top w:w="0" w:type="dxa"/>
            <w:bottom w:w="0" w:type="dxa"/>
          </w:tblCellMar>
        </w:tblPrEx>
        <w:tc>
          <w:tcPr>
            <w:tcW w:w="3266" w:type="dxa"/>
            <w:shd w:val="clear" w:color="auto" w:fill="FFFFFF"/>
          </w:tcPr>
          <w:p w14:paraId="532A8376" w14:textId="77777777" w:rsidR="00CB73BC" w:rsidRPr="008957FD" w:rsidRDefault="00CB73BC" w:rsidP="00CB73BC">
            <w:pPr>
              <w:ind w:firstLine="0"/>
              <w:rPr>
                <w:sz w:val="20"/>
              </w:rPr>
            </w:pPr>
            <w:r w:rsidRPr="008957FD">
              <w:rPr>
                <w:sz w:val="20"/>
              </w:rPr>
              <w:t>Profe</w:t>
            </w:r>
            <w:r w:rsidRPr="008957FD">
              <w:rPr>
                <w:sz w:val="20"/>
              </w:rPr>
              <w:t>s</w:t>
            </w:r>
            <w:r w:rsidRPr="008957FD">
              <w:rPr>
                <w:sz w:val="20"/>
              </w:rPr>
              <w:t>sions non déclarées</w:t>
            </w:r>
          </w:p>
        </w:tc>
        <w:tc>
          <w:tcPr>
            <w:tcW w:w="565" w:type="dxa"/>
            <w:tcBorders>
              <w:left w:val="single" w:sz="4" w:space="0" w:color="auto"/>
            </w:tcBorders>
            <w:shd w:val="clear" w:color="auto" w:fill="FFFFFF"/>
          </w:tcPr>
          <w:p w14:paraId="21021751" w14:textId="77777777" w:rsidR="00CB73BC" w:rsidRPr="008957FD" w:rsidRDefault="00CB73BC" w:rsidP="00CB73BC">
            <w:pPr>
              <w:ind w:firstLine="0"/>
              <w:rPr>
                <w:sz w:val="20"/>
              </w:rPr>
            </w:pPr>
            <w:r w:rsidRPr="008957FD">
              <w:rPr>
                <w:sz w:val="20"/>
              </w:rPr>
              <w:t>2.6</w:t>
            </w:r>
          </w:p>
        </w:tc>
        <w:tc>
          <w:tcPr>
            <w:tcW w:w="566" w:type="dxa"/>
            <w:shd w:val="clear" w:color="auto" w:fill="FFFFFF"/>
          </w:tcPr>
          <w:p w14:paraId="684542E8" w14:textId="77777777" w:rsidR="00CB73BC" w:rsidRPr="008957FD" w:rsidRDefault="00CB73BC" w:rsidP="00CB73BC">
            <w:pPr>
              <w:ind w:firstLine="0"/>
              <w:rPr>
                <w:sz w:val="20"/>
              </w:rPr>
            </w:pPr>
            <w:r w:rsidRPr="008957FD">
              <w:rPr>
                <w:sz w:val="20"/>
              </w:rPr>
              <w:t>74.0</w:t>
            </w:r>
          </w:p>
        </w:tc>
        <w:tc>
          <w:tcPr>
            <w:tcW w:w="565" w:type="dxa"/>
            <w:shd w:val="clear" w:color="auto" w:fill="FFFFFF"/>
          </w:tcPr>
          <w:p w14:paraId="4424BF3C" w14:textId="77777777" w:rsidR="00CB73BC" w:rsidRPr="008957FD" w:rsidRDefault="00CB73BC" w:rsidP="00CB73BC">
            <w:pPr>
              <w:ind w:firstLine="0"/>
              <w:rPr>
                <w:sz w:val="20"/>
              </w:rPr>
            </w:pPr>
            <w:r w:rsidRPr="008957FD">
              <w:rPr>
                <w:sz w:val="20"/>
              </w:rPr>
              <w:t>26.0</w:t>
            </w:r>
          </w:p>
        </w:tc>
        <w:tc>
          <w:tcPr>
            <w:tcW w:w="566" w:type="dxa"/>
            <w:tcBorders>
              <w:left w:val="single" w:sz="4" w:space="0" w:color="auto"/>
            </w:tcBorders>
            <w:shd w:val="clear" w:color="auto" w:fill="FFFFFF"/>
          </w:tcPr>
          <w:p w14:paraId="50C92B6D" w14:textId="77777777" w:rsidR="00CB73BC" w:rsidRPr="008957FD" w:rsidRDefault="00CB73BC" w:rsidP="00CB73BC">
            <w:pPr>
              <w:ind w:firstLine="0"/>
              <w:rPr>
                <w:sz w:val="20"/>
              </w:rPr>
            </w:pPr>
            <w:r w:rsidRPr="008957FD">
              <w:rPr>
                <w:sz w:val="20"/>
              </w:rPr>
              <w:t>10.5</w:t>
            </w:r>
          </w:p>
        </w:tc>
        <w:tc>
          <w:tcPr>
            <w:tcW w:w="565" w:type="dxa"/>
            <w:shd w:val="clear" w:color="auto" w:fill="FFFFFF"/>
          </w:tcPr>
          <w:p w14:paraId="5093CB24" w14:textId="77777777" w:rsidR="00CB73BC" w:rsidRPr="008957FD" w:rsidRDefault="00CB73BC" w:rsidP="00CB73BC">
            <w:pPr>
              <w:ind w:firstLine="0"/>
              <w:rPr>
                <w:sz w:val="20"/>
              </w:rPr>
            </w:pPr>
            <w:r w:rsidRPr="008957FD">
              <w:rPr>
                <w:sz w:val="20"/>
              </w:rPr>
              <w:t>62.3</w:t>
            </w:r>
          </w:p>
        </w:tc>
        <w:tc>
          <w:tcPr>
            <w:tcW w:w="566" w:type="dxa"/>
            <w:shd w:val="clear" w:color="auto" w:fill="FFFFFF"/>
          </w:tcPr>
          <w:p w14:paraId="50E4F60D" w14:textId="77777777" w:rsidR="00CB73BC" w:rsidRPr="008957FD" w:rsidRDefault="00CB73BC" w:rsidP="00CB73BC">
            <w:pPr>
              <w:ind w:firstLine="0"/>
              <w:rPr>
                <w:sz w:val="20"/>
              </w:rPr>
            </w:pPr>
            <w:r w:rsidRPr="008957FD">
              <w:rPr>
                <w:sz w:val="20"/>
              </w:rPr>
              <w:t>37.7</w:t>
            </w:r>
          </w:p>
        </w:tc>
        <w:tc>
          <w:tcPr>
            <w:tcW w:w="566" w:type="dxa"/>
            <w:tcBorders>
              <w:left w:val="single" w:sz="4" w:space="0" w:color="auto"/>
            </w:tcBorders>
            <w:shd w:val="clear" w:color="auto" w:fill="FFFFFF"/>
          </w:tcPr>
          <w:p w14:paraId="7AC01F9E" w14:textId="77777777" w:rsidR="00CB73BC" w:rsidRPr="008957FD" w:rsidRDefault="00CB73BC" w:rsidP="00CB73BC">
            <w:pPr>
              <w:ind w:firstLine="0"/>
              <w:rPr>
                <w:sz w:val="20"/>
              </w:rPr>
            </w:pPr>
            <w:r w:rsidRPr="008957FD">
              <w:rPr>
                <w:sz w:val="20"/>
              </w:rPr>
              <w:t>1.3</w:t>
            </w:r>
          </w:p>
        </w:tc>
        <w:tc>
          <w:tcPr>
            <w:tcW w:w="565" w:type="dxa"/>
            <w:shd w:val="clear" w:color="auto" w:fill="FFFFFF"/>
          </w:tcPr>
          <w:p w14:paraId="3789FADE" w14:textId="77777777" w:rsidR="00CB73BC" w:rsidRPr="008957FD" w:rsidRDefault="00CB73BC" w:rsidP="00CB73BC">
            <w:pPr>
              <w:ind w:firstLine="0"/>
              <w:rPr>
                <w:sz w:val="20"/>
              </w:rPr>
            </w:pPr>
            <w:r w:rsidRPr="008957FD">
              <w:rPr>
                <w:sz w:val="20"/>
              </w:rPr>
              <w:t>83.6</w:t>
            </w:r>
          </w:p>
        </w:tc>
        <w:tc>
          <w:tcPr>
            <w:tcW w:w="566" w:type="dxa"/>
            <w:shd w:val="clear" w:color="auto" w:fill="FFFFFF"/>
          </w:tcPr>
          <w:p w14:paraId="4369E3E6" w14:textId="77777777" w:rsidR="00CB73BC" w:rsidRPr="008957FD" w:rsidRDefault="00CB73BC" w:rsidP="00CB73BC">
            <w:pPr>
              <w:ind w:firstLine="0"/>
              <w:rPr>
                <w:sz w:val="20"/>
              </w:rPr>
            </w:pPr>
            <w:r w:rsidRPr="008957FD">
              <w:rPr>
                <w:sz w:val="20"/>
              </w:rPr>
              <w:t>16.4</w:t>
            </w:r>
          </w:p>
        </w:tc>
        <w:tc>
          <w:tcPr>
            <w:tcW w:w="565" w:type="dxa"/>
            <w:tcBorders>
              <w:left w:val="single" w:sz="4" w:space="0" w:color="auto"/>
            </w:tcBorders>
            <w:shd w:val="clear" w:color="auto" w:fill="FFFFFF"/>
          </w:tcPr>
          <w:p w14:paraId="5058D2CF" w14:textId="77777777" w:rsidR="00CB73BC" w:rsidRPr="008957FD" w:rsidRDefault="00CB73BC" w:rsidP="00CB73BC">
            <w:pPr>
              <w:ind w:firstLine="0"/>
              <w:rPr>
                <w:sz w:val="20"/>
              </w:rPr>
            </w:pPr>
            <w:r w:rsidRPr="008957FD">
              <w:rPr>
                <w:sz w:val="20"/>
              </w:rPr>
              <w:t>1.7</w:t>
            </w:r>
          </w:p>
        </w:tc>
        <w:tc>
          <w:tcPr>
            <w:tcW w:w="566" w:type="dxa"/>
            <w:shd w:val="clear" w:color="auto" w:fill="FFFFFF"/>
          </w:tcPr>
          <w:p w14:paraId="7A9C2A62" w14:textId="77777777" w:rsidR="00CB73BC" w:rsidRPr="008957FD" w:rsidRDefault="00CB73BC" w:rsidP="00CB73BC">
            <w:pPr>
              <w:ind w:firstLine="0"/>
              <w:rPr>
                <w:sz w:val="20"/>
              </w:rPr>
            </w:pPr>
            <w:r w:rsidRPr="008957FD">
              <w:rPr>
                <w:sz w:val="20"/>
              </w:rPr>
              <w:t>82.1</w:t>
            </w:r>
          </w:p>
        </w:tc>
        <w:tc>
          <w:tcPr>
            <w:tcW w:w="566" w:type="dxa"/>
            <w:tcBorders>
              <w:right w:val="single" w:sz="4" w:space="0" w:color="auto"/>
            </w:tcBorders>
            <w:shd w:val="clear" w:color="auto" w:fill="FFFFFF"/>
          </w:tcPr>
          <w:p w14:paraId="5412F3FA" w14:textId="77777777" w:rsidR="00CB73BC" w:rsidRPr="008957FD" w:rsidRDefault="00CB73BC" w:rsidP="00CB73BC">
            <w:pPr>
              <w:ind w:firstLine="0"/>
              <w:rPr>
                <w:sz w:val="20"/>
              </w:rPr>
            </w:pPr>
            <w:r w:rsidRPr="008957FD">
              <w:rPr>
                <w:sz w:val="20"/>
              </w:rPr>
              <w:t>17.9</w:t>
            </w:r>
          </w:p>
        </w:tc>
      </w:tr>
      <w:tr w:rsidR="00CB73BC" w:rsidRPr="008957FD" w14:paraId="13CF3765" w14:textId="77777777">
        <w:tblPrEx>
          <w:tblCellMar>
            <w:top w:w="0" w:type="dxa"/>
            <w:bottom w:w="0" w:type="dxa"/>
          </w:tblCellMar>
        </w:tblPrEx>
        <w:tc>
          <w:tcPr>
            <w:tcW w:w="3266" w:type="dxa"/>
            <w:tcBorders>
              <w:top w:val="single" w:sz="4" w:space="0" w:color="auto"/>
            </w:tcBorders>
            <w:shd w:val="clear" w:color="auto" w:fill="FFFFFF"/>
          </w:tcPr>
          <w:p w14:paraId="41E57C72" w14:textId="77777777" w:rsidR="00CB73BC" w:rsidRPr="008957FD" w:rsidRDefault="00CB73BC" w:rsidP="00CB73BC">
            <w:pPr>
              <w:ind w:firstLine="0"/>
              <w:rPr>
                <w:sz w:val="20"/>
              </w:rPr>
            </w:pPr>
          </w:p>
        </w:tc>
        <w:tc>
          <w:tcPr>
            <w:tcW w:w="565" w:type="dxa"/>
            <w:tcBorders>
              <w:top w:val="single" w:sz="4" w:space="0" w:color="auto"/>
            </w:tcBorders>
            <w:shd w:val="clear" w:color="auto" w:fill="FFFFFF"/>
          </w:tcPr>
          <w:p w14:paraId="1BE3FAA8" w14:textId="77777777" w:rsidR="00CB73BC" w:rsidRPr="008957FD" w:rsidRDefault="00CB73BC" w:rsidP="00CB73BC">
            <w:pPr>
              <w:ind w:firstLine="0"/>
              <w:rPr>
                <w:sz w:val="20"/>
                <w:szCs w:val="10"/>
              </w:rPr>
            </w:pPr>
          </w:p>
        </w:tc>
        <w:tc>
          <w:tcPr>
            <w:tcW w:w="566" w:type="dxa"/>
            <w:tcBorders>
              <w:top w:val="single" w:sz="4" w:space="0" w:color="auto"/>
            </w:tcBorders>
            <w:shd w:val="clear" w:color="auto" w:fill="FFFFFF"/>
          </w:tcPr>
          <w:p w14:paraId="1413BF53" w14:textId="77777777" w:rsidR="00CB73BC" w:rsidRPr="008957FD" w:rsidRDefault="00CB73BC" w:rsidP="00CB73BC">
            <w:pPr>
              <w:ind w:firstLine="0"/>
              <w:rPr>
                <w:sz w:val="20"/>
                <w:szCs w:val="10"/>
              </w:rPr>
            </w:pPr>
          </w:p>
        </w:tc>
        <w:tc>
          <w:tcPr>
            <w:tcW w:w="565" w:type="dxa"/>
            <w:tcBorders>
              <w:top w:val="single" w:sz="4" w:space="0" w:color="auto"/>
            </w:tcBorders>
            <w:shd w:val="clear" w:color="auto" w:fill="FFFFFF"/>
          </w:tcPr>
          <w:p w14:paraId="549F80C8" w14:textId="77777777" w:rsidR="00CB73BC" w:rsidRPr="008957FD" w:rsidRDefault="00CB73BC" w:rsidP="00CB73BC">
            <w:pPr>
              <w:ind w:firstLine="0"/>
              <w:rPr>
                <w:sz w:val="20"/>
                <w:szCs w:val="10"/>
              </w:rPr>
            </w:pPr>
          </w:p>
        </w:tc>
        <w:tc>
          <w:tcPr>
            <w:tcW w:w="566" w:type="dxa"/>
            <w:tcBorders>
              <w:top w:val="single" w:sz="4" w:space="0" w:color="auto"/>
            </w:tcBorders>
            <w:shd w:val="clear" w:color="auto" w:fill="FFFFFF"/>
          </w:tcPr>
          <w:p w14:paraId="061C6A40" w14:textId="77777777" w:rsidR="00CB73BC" w:rsidRPr="008957FD" w:rsidRDefault="00CB73BC" w:rsidP="00CB73BC">
            <w:pPr>
              <w:ind w:firstLine="0"/>
              <w:rPr>
                <w:sz w:val="20"/>
                <w:szCs w:val="10"/>
              </w:rPr>
            </w:pPr>
          </w:p>
        </w:tc>
        <w:tc>
          <w:tcPr>
            <w:tcW w:w="565" w:type="dxa"/>
            <w:tcBorders>
              <w:top w:val="single" w:sz="4" w:space="0" w:color="auto"/>
            </w:tcBorders>
            <w:shd w:val="clear" w:color="auto" w:fill="FFFFFF"/>
          </w:tcPr>
          <w:p w14:paraId="0B24DAD1" w14:textId="77777777" w:rsidR="00CB73BC" w:rsidRPr="008957FD" w:rsidRDefault="00CB73BC" w:rsidP="00CB73BC">
            <w:pPr>
              <w:ind w:firstLine="0"/>
              <w:rPr>
                <w:sz w:val="20"/>
                <w:szCs w:val="10"/>
              </w:rPr>
            </w:pPr>
          </w:p>
        </w:tc>
        <w:tc>
          <w:tcPr>
            <w:tcW w:w="566" w:type="dxa"/>
            <w:tcBorders>
              <w:top w:val="single" w:sz="4" w:space="0" w:color="auto"/>
            </w:tcBorders>
            <w:shd w:val="clear" w:color="auto" w:fill="FFFFFF"/>
          </w:tcPr>
          <w:p w14:paraId="1FEB34EE" w14:textId="77777777" w:rsidR="00CB73BC" w:rsidRPr="008957FD" w:rsidRDefault="00CB73BC" w:rsidP="00CB73BC">
            <w:pPr>
              <w:ind w:firstLine="0"/>
              <w:rPr>
                <w:sz w:val="20"/>
                <w:szCs w:val="10"/>
              </w:rPr>
            </w:pPr>
          </w:p>
        </w:tc>
        <w:tc>
          <w:tcPr>
            <w:tcW w:w="566" w:type="dxa"/>
            <w:tcBorders>
              <w:top w:val="single" w:sz="4" w:space="0" w:color="auto"/>
            </w:tcBorders>
            <w:shd w:val="clear" w:color="auto" w:fill="FFFFFF"/>
          </w:tcPr>
          <w:p w14:paraId="1D5A605C" w14:textId="77777777" w:rsidR="00CB73BC" w:rsidRPr="008957FD" w:rsidRDefault="00CB73BC" w:rsidP="00CB73BC">
            <w:pPr>
              <w:ind w:firstLine="0"/>
              <w:rPr>
                <w:sz w:val="20"/>
                <w:szCs w:val="10"/>
              </w:rPr>
            </w:pPr>
          </w:p>
        </w:tc>
        <w:tc>
          <w:tcPr>
            <w:tcW w:w="565" w:type="dxa"/>
            <w:tcBorders>
              <w:top w:val="single" w:sz="4" w:space="0" w:color="auto"/>
            </w:tcBorders>
            <w:shd w:val="clear" w:color="auto" w:fill="FFFFFF"/>
          </w:tcPr>
          <w:p w14:paraId="2F2F715B" w14:textId="77777777" w:rsidR="00CB73BC" w:rsidRPr="008957FD" w:rsidRDefault="00CB73BC" w:rsidP="00CB73BC">
            <w:pPr>
              <w:ind w:firstLine="0"/>
              <w:rPr>
                <w:sz w:val="20"/>
                <w:szCs w:val="10"/>
              </w:rPr>
            </w:pPr>
          </w:p>
        </w:tc>
        <w:tc>
          <w:tcPr>
            <w:tcW w:w="566" w:type="dxa"/>
            <w:tcBorders>
              <w:top w:val="single" w:sz="4" w:space="0" w:color="auto"/>
            </w:tcBorders>
            <w:shd w:val="clear" w:color="auto" w:fill="FFFFFF"/>
          </w:tcPr>
          <w:p w14:paraId="4A1C71EC" w14:textId="77777777" w:rsidR="00CB73BC" w:rsidRPr="008957FD" w:rsidRDefault="00CB73BC" w:rsidP="00CB73BC">
            <w:pPr>
              <w:ind w:firstLine="0"/>
              <w:rPr>
                <w:sz w:val="20"/>
                <w:szCs w:val="10"/>
              </w:rPr>
            </w:pPr>
          </w:p>
        </w:tc>
        <w:tc>
          <w:tcPr>
            <w:tcW w:w="565" w:type="dxa"/>
            <w:tcBorders>
              <w:top w:val="single" w:sz="4" w:space="0" w:color="auto"/>
            </w:tcBorders>
            <w:shd w:val="clear" w:color="auto" w:fill="FFFFFF"/>
          </w:tcPr>
          <w:p w14:paraId="404B379C" w14:textId="77777777" w:rsidR="00CB73BC" w:rsidRPr="008957FD" w:rsidRDefault="00CB73BC" w:rsidP="00CB73BC">
            <w:pPr>
              <w:ind w:firstLine="0"/>
              <w:rPr>
                <w:sz w:val="20"/>
                <w:szCs w:val="10"/>
              </w:rPr>
            </w:pPr>
          </w:p>
        </w:tc>
        <w:tc>
          <w:tcPr>
            <w:tcW w:w="566" w:type="dxa"/>
            <w:tcBorders>
              <w:top w:val="single" w:sz="4" w:space="0" w:color="auto"/>
            </w:tcBorders>
            <w:shd w:val="clear" w:color="auto" w:fill="FFFFFF"/>
          </w:tcPr>
          <w:p w14:paraId="20A14373" w14:textId="77777777" w:rsidR="00CB73BC" w:rsidRPr="008957FD" w:rsidRDefault="00CB73BC" w:rsidP="00CB73BC">
            <w:pPr>
              <w:ind w:firstLine="0"/>
              <w:rPr>
                <w:sz w:val="20"/>
                <w:szCs w:val="10"/>
              </w:rPr>
            </w:pPr>
          </w:p>
        </w:tc>
        <w:tc>
          <w:tcPr>
            <w:tcW w:w="566" w:type="dxa"/>
            <w:tcBorders>
              <w:top w:val="single" w:sz="4" w:space="0" w:color="auto"/>
              <w:right w:val="single" w:sz="4" w:space="0" w:color="auto"/>
            </w:tcBorders>
            <w:shd w:val="clear" w:color="auto" w:fill="FFFFFF"/>
          </w:tcPr>
          <w:p w14:paraId="65A55C35" w14:textId="77777777" w:rsidR="00CB73BC" w:rsidRPr="008957FD" w:rsidRDefault="00CB73BC" w:rsidP="00CB73BC">
            <w:pPr>
              <w:ind w:firstLine="0"/>
              <w:rPr>
                <w:sz w:val="20"/>
                <w:szCs w:val="10"/>
              </w:rPr>
            </w:pPr>
          </w:p>
        </w:tc>
      </w:tr>
      <w:tr w:rsidR="00CB73BC" w:rsidRPr="008957FD" w14:paraId="239DEA5C" w14:textId="77777777">
        <w:tblPrEx>
          <w:tblCellMar>
            <w:top w:w="0" w:type="dxa"/>
            <w:bottom w:w="0" w:type="dxa"/>
          </w:tblCellMar>
        </w:tblPrEx>
        <w:tc>
          <w:tcPr>
            <w:tcW w:w="3266" w:type="dxa"/>
            <w:shd w:val="clear" w:color="auto" w:fill="EEECE1"/>
          </w:tcPr>
          <w:p w14:paraId="0F8CE4E0" w14:textId="77777777" w:rsidR="00CB73BC" w:rsidRPr="008957FD" w:rsidRDefault="00CB73BC" w:rsidP="00CB73BC">
            <w:pPr>
              <w:spacing w:before="60" w:after="60"/>
              <w:ind w:firstLine="0"/>
              <w:rPr>
                <w:b/>
                <w:sz w:val="20"/>
              </w:rPr>
            </w:pPr>
            <w:r w:rsidRPr="008957FD">
              <w:rPr>
                <w:b/>
                <w:sz w:val="20"/>
              </w:rPr>
              <w:t>Toutes act</w:t>
            </w:r>
            <w:r w:rsidRPr="008957FD">
              <w:rPr>
                <w:b/>
                <w:sz w:val="20"/>
              </w:rPr>
              <w:t>i</w:t>
            </w:r>
            <w:r w:rsidRPr="008957FD">
              <w:rPr>
                <w:b/>
                <w:sz w:val="20"/>
              </w:rPr>
              <w:t>vités</w:t>
            </w:r>
            <w:r w:rsidRPr="008957FD">
              <w:rPr>
                <w:b/>
                <w:sz w:val="20"/>
              </w:rPr>
              <w:br/>
            </w:r>
            <w:r w:rsidRPr="008957FD">
              <w:rPr>
                <w:b/>
                <w:color w:val="0000FF"/>
                <w:sz w:val="20"/>
              </w:rPr>
              <w:t>QU</w:t>
            </w:r>
            <w:r w:rsidRPr="008957FD">
              <w:rPr>
                <w:b/>
                <w:color w:val="0000FF"/>
                <w:sz w:val="20"/>
              </w:rPr>
              <w:t>É</w:t>
            </w:r>
            <w:r w:rsidRPr="008957FD">
              <w:rPr>
                <w:b/>
                <w:color w:val="0000FF"/>
                <w:sz w:val="20"/>
              </w:rPr>
              <w:t>BEC</w:t>
            </w:r>
          </w:p>
        </w:tc>
        <w:tc>
          <w:tcPr>
            <w:tcW w:w="1696" w:type="dxa"/>
            <w:gridSpan w:val="3"/>
            <w:tcBorders>
              <w:left w:val="single" w:sz="4" w:space="0" w:color="auto"/>
            </w:tcBorders>
            <w:shd w:val="clear" w:color="auto" w:fill="EEECE1"/>
          </w:tcPr>
          <w:p w14:paraId="2B352E48" w14:textId="77777777" w:rsidR="00CB73BC" w:rsidRPr="008957FD" w:rsidRDefault="00CB73BC" w:rsidP="00CB73BC">
            <w:pPr>
              <w:spacing w:before="60" w:after="60"/>
              <w:ind w:firstLine="0"/>
              <w:jc w:val="center"/>
              <w:rPr>
                <w:sz w:val="20"/>
                <w:szCs w:val="10"/>
              </w:rPr>
            </w:pPr>
            <w:r w:rsidRPr="008957FD">
              <w:rPr>
                <w:sz w:val="20"/>
              </w:rPr>
              <w:t>1961</w:t>
            </w:r>
          </w:p>
        </w:tc>
        <w:tc>
          <w:tcPr>
            <w:tcW w:w="1697" w:type="dxa"/>
            <w:gridSpan w:val="3"/>
            <w:tcBorders>
              <w:left w:val="single" w:sz="4" w:space="0" w:color="auto"/>
            </w:tcBorders>
            <w:shd w:val="clear" w:color="auto" w:fill="EEECE1"/>
          </w:tcPr>
          <w:p w14:paraId="323D4FE2" w14:textId="77777777" w:rsidR="00CB73BC" w:rsidRPr="008957FD" w:rsidRDefault="00CB73BC" w:rsidP="00CB73BC">
            <w:pPr>
              <w:spacing w:before="60" w:after="60"/>
              <w:ind w:firstLine="0"/>
              <w:jc w:val="center"/>
              <w:rPr>
                <w:sz w:val="20"/>
                <w:szCs w:val="10"/>
              </w:rPr>
            </w:pPr>
            <w:r w:rsidRPr="008957FD">
              <w:rPr>
                <w:sz w:val="20"/>
              </w:rPr>
              <w:t>1971</w:t>
            </w:r>
          </w:p>
        </w:tc>
        <w:tc>
          <w:tcPr>
            <w:tcW w:w="1697" w:type="dxa"/>
            <w:gridSpan w:val="3"/>
            <w:tcBorders>
              <w:left w:val="single" w:sz="4" w:space="0" w:color="auto"/>
            </w:tcBorders>
            <w:shd w:val="clear" w:color="auto" w:fill="EEECE1"/>
          </w:tcPr>
          <w:p w14:paraId="752E4EC4" w14:textId="77777777" w:rsidR="00CB73BC" w:rsidRPr="008957FD" w:rsidRDefault="00CB73BC" w:rsidP="00CB73BC">
            <w:pPr>
              <w:spacing w:before="60" w:after="60"/>
              <w:ind w:firstLine="0"/>
              <w:jc w:val="center"/>
              <w:rPr>
                <w:sz w:val="20"/>
                <w:szCs w:val="10"/>
              </w:rPr>
            </w:pPr>
            <w:r w:rsidRPr="008957FD">
              <w:rPr>
                <w:sz w:val="20"/>
              </w:rPr>
              <w:t>1981</w:t>
            </w:r>
          </w:p>
        </w:tc>
        <w:tc>
          <w:tcPr>
            <w:tcW w:w="1697" w:type="dxa"/>
            <w:gridSpan w:val="3"/>
            <w:tcBorders>
              <w:left w:val="single" w:sz="4" w:space="0" w:color="auto"/>
              <w:right w:val="single" w:sz="4" w:space="0" w:color="auto"/>
            </w:tcBorders>
            <w:shd w:val="clear" w:color="auto" w:fill="EEECE1"/>
          </w:tcPr>
          <w:p w14:paraId="0C90A1DA" w14:textId="77777777" w:rsidR="00CB73BC" w:rsidRPr="008957FD" w:rsidRDefault="00CB73BC" w:rsidP="00CB73BC">
            <w:pPr>
              <w:spacing w:before="60" w:after="60"/>
              <w:ind w:firstLine="0"/>
              <w:jc w:val="center"/>
              <w:rPr>
                <w:sz w:val="20"/>
                <w:szCs w:val="10"/>
              </w:rPr>
            </w:pPr>
            <w:r w:rsidRPr="008957FD">
              <w:rPr>
                <w:sz w:val="20"/>
              </w:rPr>
              <w:t>1986</w:t>
            </w:r>
          </w:p>
        </w:tc>
      </w:tr>
      <w:tr w:rsidR="00CB73BC" w:rsidRPr="008957FD" w14:paraId="6A15D312" w14:textId="77777777">
        <w:tblPrEx>
          <w:tblCellMar>
            <w:top w:w="0" w:type="dxa"/>
            <w:bottom w:w="0" w:type="dxa"/>
          </w:tblCellMar>
        </w:tblPrEx>
        <w:tc>
          <w:tcPr>
            <w:tcW w:w="3266" w:type="dxa"/>
            <w:shd w:val="clear" w:color="auto" w:fill="EEECE1"/>
          </w:tcPr>
          <w:p w14:paraId="7C348DCE" w14:textId="77777777" w:rsidR="00CB73BC" w:rsidRPr="008957FD" w:rsidRDefault="00CB73BC" w:rsidP="00CB73BC">
            <w:pPr>
              <w:spacing w:after="60"/>
              <w:ind w:firstLine="0"/>
              <w:rPr>
                <w:sz w:val="20"/>
              </w:rPr>
            </w:pPr>
            <w:r w:rsidRPr="008957FD">
              <w:rPr>
                <w:sz w:val="20"/>
              </w:rPr>
              <w:t>Ho</w:t>
            </w:r>
            <w:r w:rsidRPr="008957FD">
              <w:rPr>
                <w:sz w:val="20"/>
              </w:rPr>
              <w:t>m</w:t>
            </w:r>
            <w:r w:rsidRPr="008957FD">
              <w:rPr>
                <w:sz w:val="20"/>
              </w:rPr>
              <w:t>mes et femmes</w:t>
            </w:r>
          </w:p>
        </w:tc>
        <w:tc>
          <w:tcPr>
            <w:tcW w:w="565" w:type="dxa"/>
            <w:tcBorders>
              <w:left w:val="single" w:sz="4" w:space="0" w:color="auto"/>
            </w:tcBorders>
            <w:shd w:val="clear" w:color="auto" w:fill="EEECE1"/>
          </w:tcPr>
          <w:p w14:paraId="0731157F"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6" w:type="dxa"/>
            <w:shd w:val="clear" w:color="auto" w:fill="EEECE1"/>
          </w:tcPr>
          <w:p w14:paraId="01124DC8" w14:textId="77777777" w:rsidR="00CB73BC" w:rsidRPr="008957FD" w:rsidRDefault="00CB73BC" w:rsidP="00CB73BC">
            <w:pPr>
              <w:spacing w:after="60"/>
              <w:ind w:firstLine="0"/>
              <w:jc w:val="center"/>
              <w:rPr>
                <w:sz w:val="20"/>
              </w:rPr>
            </w:pPr>
            <w:r w:rsidRPr="008957FD">
              <w:rPr>
                <w:sz w:val="20"/>
              </w:rPr>
              <w:t>H</w:t>
            </w:r>
          </w:p>
        </w:tc>
        <w:tc>
          <w:tcPr>
            <w:tcW w:w="565" w:type="dxa"/>
            <w:shd w:val="clear" w:color="auto" w:fill="EEECE1"/>
          </w:tcPr>
          <w:p w14:paraId="363E9E50" w14:textId="77777777" w:rsidR="00CB73BC" w:rsidRPr="008957FD" w:rsidRDefault="00CB73BC" w:rsidP="00CB73BC">
            <w:pPr>
              <w:spacing w:after="60"/>
              <w:ind w:firstLine="0"/>
              <w:jc w:val="center"/>
              <w:rPr>
                <w:sz w:val="20"/>
              </w:rPr>
            </w:pPr>
            <w:r w:rsidRPr="008957FD">
              <w:rPr>
                <w:sz w:val="20"/>
              </w:rPr>
              <w:t>F</w:t>
            </w:r>
          </w:p>
        </w:tc>
        <w:tc>
          <w:tcPr>
            <w:tcW w:w="566" w:type="dxa"/>
            <w:tcBorders>
              <w:left w:val="single" w:sz="4" w:space="0" w:color="auto"/>
            </w:tcBorders>
            <w:shd w:val="clear" w:color="auto" w:fill="EEECE1"/>
          </w:tcPr>
          <w:p w14:paraId="1B4C46CC"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5" w:type="dxa"/>
            <w:shd w:val="clear" w:color="auto" w:fill="EEECE1"/>
          </w:tcPr>
          <w:p w14:paraId="5844B5FB" w14:textId="77777777" w:rsidR="00CB73BC" w:rsidRPr="008957FD" w:rsidRDefault="00CB73BC" w:rsidP="00CB73BC">
            <w:pPr>
              <w:spacing w:after="60"/>
              <w:ind w:firstLine="0"/>
              <w:jc w:val="center"/>
              <w:rPr>
                <w:sz w:val="20"/>
              </w:rPr>
            </w:pPr>
            <w:r w:rsidRPr="008957FD">
              <w:rPr>
                <w:sz w:val="20"/>
              </w:rPr>
              <w:t>H</w:t>
            </w:r>
          </w:p>
        </w:tc>
        <w:tc>
          <w:tcPr>
            <w:tcW w:w="566" w:type="dxa"/>
            <w:shd w:val="clear" w:color="auto" w:fill="EEECE1"/>
          </w:tcPr>
          <w:p w14:paraId="5F064F06" w14:textId="77777777" w:rsidR="00CB73BC" w:rsidRPr="008957FD" w:rsidRDefault="00CB73BC" w:rsidP="00CB73BC">
            <w:pPr>
              <w:spacing w:after="60"/>
              <w:ind w:firstLine="0"/>
              <w:jc w:val="center"/>
              <w:rPr>
                <w:sz w:val="20"/>
              </w:rPr>
            </w:pPr>
            <w:r w:rsidRPr="008957FD">
              <w:rPr>
                <w:sz w:val="20"/>
              </w:rPr>
              <w:t>F</w:t>
            </w:r>
          </w:p>
        </w:tc>
        <w:tc>
          <w:tcPr>
            <w:tcW w:w="566" w:type="dxa"/>
            <w:tcBorders>
              <w:left w:val="single" w:sz="4" w:space="0" w:color="auto"/>
            </w:tcBorders>
            <w:shd w:val="clear" w:color="auto" w:fill="EEECE1"/>
          </w:tcPr>
          <w:p w14:paraId="10128827"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5" w:type="dxa"/>
            <w:shd w:val="clear" w:color="auto" w:fill="EEECE1"/>
          </w:tcPr>
          <w:p w14:paraId="31FDF405" w14:textId="77777777" w:rsidR="00CB73BC" w:rsidRPr="008957FD" w:rsidRDefault="00CB73BC" w:rsidP="00CB73BC">
            <w:pPr>
              <w:spacing w:after="60"/>
              <w:ind w:firstLine="0"/>
              <w:jc w:val="center"/>
              <w:rPr>
                <w:sz w:val="20"/>
              </w:rPr>
            </w:pPr>
            <w:r w:rsidRPr="008957FD">
              <w:rPr>
                <w:sz w:val="20"/>
              </w:rPr>
              <w:t>H</w:t>
            </w:r>
          </w:p>
        </w:tc>
        <w:tc>
          <w:tcPr>
            <w:tcW w:w="566" w:type="dxa"/>
            <w:shd w:val="clear" w:color="auto" w:fill="EEECE1"/>
          </w:tcPr>
          <w:p w14:paraId="768731F7" w14:textId="77777777" w:rsidR="00CB73BC" w:rsidRPr="008957FD" w:rsidRDefault="00CB73BC" w:rsidP="00CB73BC">
            <w:pPr>
              <w:spacing w:after="60"/>
              <w:ind w:firstLine="0"/>
              <w:jc w:val="center"/>
              <w:rPr>
                <w:sz w:val="20"/>
              </w:rPr>
            </w:pPr>
            <w:r w:rsidRPr="008957FD">
              <w:rPr>
                <w:sz w:val="20"/>
              </w:rPr>
              <w:t>F</w:t>
            </w:r>
          </w:p>
        </w:tc>
        <w:tc>
          <w:tcPr>
            <w:tcW w:w="565" w:type="dxa"/>
            <w:tcBorders>
              <w:left w:val="single" w:sz="4" w:space="0" w:color="auto"/>
            </w:tcBorders>
            <w:shd w:val="clear" w:color="auto" w:fill="EEECE1"/>
          </w:tcPr>
          <w:p w14:paraId="3B94BBE1" w14:textId="77777777" w:rsidR="00CB73BC" w:rsidRPr="008957FD" w:rsidRDefault="00CB73BC" w:rsidP="00CB73BC">
            <w:pPr>
              <w:spacing w:after="60"/>
              <w:ind w:firstLine="0"/>
              <w:jc w:val="center"/>
              <w:rPr>
                <w:sz w:val="20"/>
              </w:rPr>
            </w:pPr>
            <w:r w:rsidRPr="008957FD">
              <w:rPr>
                <w:sz w:val="20"/>
              </w:rPr>
              <w:t>T</w:t>
            </w:r>
            <w:r w:rsidRPr="008957FD">
              <w:rPr>
                <w:sz w:val="20"/>
              </w:rPr>
              <w:t>o</w:t>
            </w:r>
            <w:r w:rsidRPr="008957FD">
              <w:rPr>
                <w:sz w:val="20"/>
              </w:rPr>
              <w:t>tal</w:t>
            </w:r>
          </w:p>
        </w:tc>
        <w:tc>
          <w:tcPr>
            <w:tcW w:w="566" w:type="dxa"/>
            <w:shd w:val="clear" w:color="auto" w:fill="EEECE1"/>
          </w:tcPr>
          <w:p w14:paraId="53F876FC" w14:textId="77777777" w:rsidR="00CB73BC" w:rsidRPr="008957FD" w:rsidRDefault="00CB73BC" w:rsidP="00CB73BC">
            <w:pPr>
              <w:spacing w:after="60"/>
              <w:ind w:firstLine="0"/>
              <w:jc w:val="center"/>
              <w:rPr>
                <w:sz w:val="20"/>
              </w:rPr>
            </w:pPr>
            <w:r w:rsidRPr="008957FD">
              <w:rPr>
                <w:sz w:val="20"/>
              </w:rPr>
              <w:t>H</w:t>
            </w:r>
          </w:p>
        </w:tc>
        <w:tc>
          <w:tcPr>
            <w:tcW w:w="566" w:type="dxa"/>
            <w:tcBorders>
              <w:right w:val="single" w:sz="4" w:space="0" w:color="auto"/>
            </w:tcBorders>
            <w:shd w:val="clear" w:color="auto" w:fill="EEECE1"/>
          </w:tcPr>
          <w:p w14:paraId="7DF98FFD" w14:textId="77777777" w:rsidR="00CB73BC" w:rsidRPr="008957FD" w:rsidRDefault="00CB73BC" w:rsidP="00CB73BC">
            <w:pPr>
              <w:spacing w:after="60"/>
              <w:ind w:firstLine="0"/>
              <w:jc w:val="center"/>
              <w:rPr>
                <w:sz w:val="20"/>
              </w:rPr>
            </w:pPr>
            <w:r w:rsidRPr="008957FD">
              <w:rPr>
                <w:sz w:val="20"/>
              </w:rPr>
              <w:t>F</w:t>
            </w:r>
          </w:p>
        </w:tc>
      </w:tr>
      <w:tr w:rsidR="00CB73BC" w:rsidRPr="008957FD" w14:paraId="1A629130" w14:textId="77777777">
        <w:tblPrEx>
          <w:tblCellMar>
            <w:top w:w="0" w:type="dxa"/>
            <w:bottom w:w="0" w:type="dxa"/>
          </w:tblCellMar>
        </w:tblPrEx>
        <w:tc>
          <w:tcPr>
            <w:tcW w:w="3266" w:type="dxa"/>
            <w:shd w:val="clear" w:color="auto" w:fill="FFFFFF"/>
          </w:tcPr>
          <w:p w14:paraId="624F449C" w14:textId="77777777" w:rsidR="00CB73BC" w:rsidRPr="008957FD" w:rsidRDefault="00CB73BC" w:rsidP="00CB73BC">
            <w:pPr>
              <w:ind w:firstLine="0"/>
              <w:rPr>
                <w:sz w:val="20"/>
              </w:rPr>
            </w:pPr>
            <w:r w:rsidRPr="008957FD">
              <w:rPr>
                <w:sz w:val="20"/>
              </w:rPr>
              <w:t>Toutes profe</w:t>
            </w:r>
            <w:r w:rsidRPr="008957FD">
              <w:rPr>
                <w:sz w:val="20"/>
              </w:rPr>
              <w:t>s</w:t>
            </w:r>
            <w:r w:rsidRPr="008957FD">
              <w:rPr>
                <w:sz w:val="20"/>
              </w:rPr>
              <w:t>sions</w:t>
            </w:r>
          </w:p>
        </w:tc>
        <w:tc>
          <w:tcPr>
            <w:tcW w:w="565" w:type="dxa"/>
            <w:tcBorders>
              <w:left w:val="single" w:sz="4" w:space="0" w:color="auto"/>
            </w:tcBorders>
            <w:shd w:val="clear" w:color="auto" w:fill="FFFFFF"/>
          </w:tcPr>
          <w:p w14:paraId="1608042B" w14:textId="77777777" w:rsidR="00CB73BC" w:rsidRPr="008957FD" w:rsidRDefault="00CB73BC" w:rsidP="00CB73BC">
            <w:pPr>
              <w:ind w:firstLine="0"/>
              <w:rPr>
                <w:sz w:val="20"/>
              </w:rPr>
            </w:pPr>
            <w:r w:rsidRPr="008957FD">
              <w:rPr>
                <w:sz w:val="20"/>
              </w:rPr>
              <w:t>100</w:t>
            </w:r>
          </w:p>
        </w:tc>
        <w:tc>
          <w:tcPr>
            <w:tcW w:w="566" w:type="dxa"/>
            <w:shd w:val="clear" w:color="auto" w:fill="FFFFFF"/>
          </w:tcPr>
          <w:p w14:paraId="4C94A3E3" w14:textId="77777777" w:rsidR="00CB73BC" w:rsidRPr="008957FD" w:rsidRDefault="00CB73BC" w:rsidP="00CB73BC">
            <w:pPr>
              <w:ind w:firstLine="0"/>
              <w:rPr>
                <w:sz w:val="20"/>
              </w:rPr>
            </w:pPr>
            <w:r w:rsidRPr="008957FD">
              <w:rPr>
                <w:sz w:val="20"/>
              </w:rPr>
              <w:t>72.9</w:t>
            </w:r>
          </w:p>
        </w:tc>
        <w:tc>
          <w:tcPr>
            <w:tcW w:w="565" w:type="dxa"/>
            <w:shd w:val="clear" w:color="auto" w:fill="FFFFFF"/>
          </w:tcPr>
          <w:p w14:paraId="7D601321" w14:textId="77777777" w:rsidR="00CB73BC" w:rsidRPr="008957FD" w:rsidRDefault="00CB73BC" w:rsidP="00CB73BC">
            <w:pPr>
              <w:ind w:firstLine="0"/>
              <w:rPr>
                <w:sz w:val="20"/>
              </w:rPr>
            </w:pPr>
            <w:r w:rsidRPr="008957FD">
              <w:rPr>
                <w:sz w:val="20"/>
              </w:rPr>
              <w:t>27.1</w:t>
            </w:r>
          </w:p>
        </w:tc>
        <w:tc>
          <w:tcPr>
            <w:tcW w:w="566" w:type="dxa"/>
            <w:tcBorders>
              <w:left w:val="single" w:sz="4" w:space="0" w:color="auto"/>
            </w:tcBorders>
            <w:shd w:val="clear" w:color="auto" w:fill="FFFFFF"/>
          </w:tcPr>
          <w:p w14:paraId="69CAC6C2" w14:textId="77777777" w:rsidR="00CB73BC" w:rsidRPr="008957FD" w:rsidRDefault="00CB73BC" w:rsidP="00CB73BC">
            <w:pPr>
              <w:ind w:firstLine="0"/>
              <w:rPr>
                <w:sz w:val="20"/>
              </w:rPr>
            </w:pPr>
            <w:r w:rsidRPr="008957FD">
              <w:rPr>
                <w:sz w:val="20"/>
              </w:rPr>
              <w:t>100</w:t>
            </w:r>
          </w:p>
        </w:tc>
        <w:tc>
          <w:tcPr>
            <w:tcW w:w="565" w:type="dxa"/>
            <w:shd w:val="clear" w:color="auto" w:fill="FFFFFF"/>
          </w:tcPr>
          <w:p w14:paraId="2337DE5D" w14:textId="77777777" w:rsidR="00CB73BC" w:rsidRPr="008957FD" w:rsidRDefault="00CB73BC" w:rsidP="00CB73BC">
            <w:pPr>
              <w:ind w:firstLine="0"/>
              <w:rPr>
                <w:sz w:val="20"/>
              </w:rPr>
            </w:pPr>
            <w:r w:rsidRPr="008957FD">
              <w:rPr>
                <w:sz w:val="20"/>
              </w:rPr>
              <w:t>66.7</w:t>
            </w:r>
          </w:p>
        </w:tc>
        <w:tc>
          <w:tcPr>
            <w:tcW w:w="566" w:type="dxa"/>
            <w:shd w:val="clear" w:color="auto" w:fill="FFFFFF"/>
          </w:tcPr>
          <w:p w14:paraId="315A601E" w14:textId="77777777" w:rsidR="00CB73BC" w:rsidRPr="008957FD" w:rsidRDefault="00CB73BC" w:rsidP="00CB73BC">
            <w:pPr>
              <w:ind w:firstLine="0"/>
              <w:rPr>
                <w:sz w:val="20"/>
              </w:rPr>
            </w:pPr>
            <w:r w:rsidRPr="008957FD">
              <w:rPr>
                <w:sz w:val="20"/>
              </w:rPr>
              <w:t>33.3</w:t>
            </w:r>
          </w:p>
        </w:tc>
        <w:tc>
          <w:tcPr>
            <w:tcW w:w="566" w:type="dxa"/>
            <w:tcBorders>
              <w:left w:val="single" w:sz="4" w:space="0" w:color="auto"/>
            </w:tcBorders>
            <w:shd w:val="clear" w:color="auto" w:fill="FFFFFF"/>
          </w:tcPr>
          <w:p w14:paraId="73261991" w14:textId="77777777" w:rsidR="00CB73BC" w:rsidRPr="008957FD" w:rsidRDefault="00CB73BC" w:rsidP="00CB73BC">
            <w:pPr>
              <w:ind w:firstLine="0"/>
              <w:rPr>
                <w:sz w:val="20"/>
              </w:rPr>
            </w:pPr>
            <w:r w:rsidRPr="008957FD">
              <w:rPr>
                <w:sz w:val="20"/>
              </w:rPr>
              <w:t>100</w:t>
            </w:r>
          </w:p>
        </w:tc>
        <w:tc>
          <w:tcPr>
            <w:tcW w:w="565" w:type="dxa"/>
            <w:shd w:val="clear" w:color="auto" w:fill="FFFFFF"/>
          </w:tcPr>
          <w:p w14:paraId="17AFB222" w14:textId="77777777" w:rsidR="00CB73BC" w:rsidRPr="008957FD" w:rsidRDefault="00CB73BC" w:rsidP="00CB73BC">
            <w:pPr>
              <w:ind w:firstLine="0"/>
              <w:rPr>
                <w:sz w:val="20"/>
              </w:rPr>
            </w:pPr>
            <w:r w:rsidRPr="008957FD">
              <w:rPr>
                <w:sz w:val="20"/>
              </w:rPr>
              <w:t>60.7</w:t>
            </w:r>
          </w:p>
        </w:tc>
        <w:tc>
          <w:tcPr>
            <w:tcW w:w="566" w:type="dxa"/>
            <w:shd w:val="clear" w:color="auto" w:fill="FFFFFF"/>
          </w:tcPr>
          <w:p w14:paraId="4A518FE7" w14:textId="77777777" w:rsidR="00CB73BC" w:rsidRPr="008957FD" w:rsidRDefault="00CB73BC" w:rsidP="00CB73BC">
            <w:pPr>
              <w:ind w:firstLine="0"/>
              <w:rPr>
                <w:sz w:val="20"/>
              </w:rPr>
            </w:pPr>
            <w:r w:rsidRPr="008957FD">
              <w:rPr>
                <w:sz w:val="20"/>
              </w:rPr>
              <w:t>39.3</w:t>
            </w:r>
          </w:p>
        </w:tc>
        <w:tc>
          <w:tcPr>
            <w:tcW w:w="565" w:type="dxa"/>
            <w:tcBorders>
              <w:left w:val="single" w:sz="4" w:space="0" w:color="auto"/>
            </w:tcBorders>
            <w:shd w:val="clear" w:color="auto" w:fill="FFFFFF"/>
          </w:tcPr>
          <w:p w14:paraId="360A6AAF" w14:textId="77777777" w:rsidR="00CB73BC" w:rsidRPr="008957FD" w:rsidRDefault="00CB73BC" w:rsidP="00CB73BC">
            <w:pPr>
              <w:ind w:firstLine="0"/>
              <w:rPr>
                <w:sz w:val="20"/>
              </w:rPr>
            </w:pPr>
            <w:r w:rsidRPr="008957FD">
              <w:rPr>
                <w:sz w:val="20"/>
              </w:rPr>
              <w:t>100</w:t>
            </w:r>
          </w:p>
        </w:tc>
        <w:tc>
          <w:tcPr>
            <w:tcW w:w="566" w:type="dxa"/>
            <w:shd w:val="clear" w:color="auto" w:fill="FFFFFF"/>
          </w:tcPr>
          <w:p w14:paraId="48AB8647" w14:textId="77777777" w:rsidR="00CB73BC" w:rsidRPr="008957FD" w:rsidRDefault="00CB73BC" w:rsidP="00CB73BC">
            <w:pPr>
              <w:ind w:firstLine="0"/>
              <w:rPr>
                <w:sz w:val="20"/>
              </w:rPr>
            </w:pPr>
            <w:r w:rsidRPr="008957FD">
              <w:rPr>
                <w:sz w:val="20"/>
              </w:rPr>
              <w:t>58.4</w:t>
            </w:r>
          </w:p>
        </w:tc>
        <w:tc>
          <w:tcPr>
            <w:tcW w:w="566" w:type="dxa"/>
            <w:tcBorders>
              <w:right w:val="single" w:sz="4" w:space="0" w:color="auto"/>
            </w:tcBorders>
            <w:shd w:val="clear" w:color="auto" w:fill="FFFFFF"/>
          </w:tcPr>
          <w:p w14:paraId="774B2F4D" w14:textId="77777777" w:rsidR="00CB73BC" w:rsidRPr="008957FD" w:rsidRDefault="00CB73BC" w:rsidP="00CB73BC">
            <w:pPr>
              <w:ind w:firstLine="0"/>
              <w:rPr>
                <w:sz w:val="20"/>
              </w:rPr>
            </w:pPr>
            <w:r w:rsidRPr="008957FD">
              <w:rPr>
                <w:sz w:val="20"/>
              </w:rPr>
              <w:t>41.6</w:t>
            </w:r>
          </w:p>
        </w:tc>
      </w:tr>
      <w:tr w:rsidR="00CB73BC" w:rsidRPr="008957FD" w14:paraId="730EE49B" w14:textId="77777777">
        <w:tblPrEx>
          <w:tblCellMar>
            <w:top w:w="0" w:type="dxa"/>
            <w:bottom w:w="0" w:type="dxa"/>
          </w:tblCellMar>
        </w:tblPrEx>
        <w:tc>
          <w:tcPr>
            <w:tcW w:w="3266" w:type="dxa"/>
            <w:shd w:val="clear" w:color="auto" w:fill="FFFFFF"/>
          </w:tcPr>
          <w:p w14:paraId="5268ADC9" w14:textId="77777777" w:rsidR="00CB73BC" w:rsidRPr="008957FD" w:rsidRDefault="00CB73BC" w:rsidP="00CB73BC">
            <w:pPr>
              <w:ind w:firstLine="0"/>
              <w:rPr>
                <w:sz w:val="20"/>
              </w:rPr>
            </w:pPr>
            <w:r w:rsidRPr="008957FD">
              <w:rPr>
                <w:sz w:val="20"/>
              </w:rPr>
              <w:t>Adm</w:t>
            </w:r>
            <w:r w:rsidRPr="008957FD">
              <w:rPr>
                <w:sz w:val="20"/>
              </w:rPr>
              <w:t>i</w:t>
            </w:r>
            <w:r w:rsidRPr="008957FD">
              <w:rPr>
                <w:sz w:val="20"/>
              </w:rPr>
              <w:t>nistrateurs-trices</w:t>
            </w:r>
          </w:p>
        </w:tc>
        <w:tc>
          <w:tcPr>
            <w:tcW w:w="565" w:type="dxa"/>
            <w:tcBorders>
              <w:left w:val="single" w:sz="4" w:space="0" w:color="auto"/>
            </w:tcBorders>
            <w:shd w:val="clear" w:color="auto" w:fill="FFFFFF"/>
          </w:tcPr>
          <w:p w14:paraId="14DFDF93" w14:textId="77777777" w:rsidR="00CB73BC" w:rsidRPr="008957FD" w:rsidRDefault="00CB73BC" w:rsidP="00CB73BC">
            <w:pPr>
              <w:ind w:firstLine="0"/>
              <w:rPr>
                <w:sz w:val="20"/>
              </w:rPr>
            </w:pPr>
            <w:r w:rsidRPr="008957FD">
              <w:rPr>
                <w:sz w:val="20"/>
              </w:rPr>
              <w:t>7.8</w:t>
            </w:r>
          </w:p>
        </w:tc>
        <w:tc>
          <w:tcPr>
            <w:tcW w:w="566" w:type="dxa"/>
            <w:shd w:val="clear" w:color="auto" w:fill="FFFFFF"/>
          </w:tcPr>
          <w:p w14:paraId="6B90BEED" w14:textId="77777777" w:rsidR="00CB73BC" w:rsidRPr="008957FD" w:rsidRDefault="00CB73BC" w:rsidP="00CB73BC">
            <w:pPr>
              <w:ind w:firstLine="0"/>
              <w:rPr>
                <w:sz w:val="20"/>
              </w:rPr>
            </w:pPr>
            <w:r w:rsidRPr="008957FD">
              <w:rPr>
                <w:sz w:val="20"/>
              </w:rPr>
              <w:t>89.3</w:t>
            </w:r>
          </w:p>
        </w:tc>
        <w:tc>
          <w:tcPr>
            <w:tcW w:w="565" w:type="dxa"/>
            <w:shd w:val="clear" w:color="auto" w:fill="FFFFFF"/>
          </w:tcPr>
          <w:p w14:paraId="2AF9709A" w14:textId="77777777" w:rsidR="00CB73BC" w:rsidRPr="008957FD" w:rsidRDefault="00CB73BC" w:rsidP="00CB73BC">
            <w:pPr>
              <w:ind w:firstLine="0"/>
              <w:rPr>
                <w:sz w:val="20"/>
              </w:rPr>
            </w:pPr>
            <w:r w:rsidRPr="008957FD">
              <w:rPr>
                <w:sz w:val="20"/>
              </w:rPr>
              <w:t>10.7</w:t>
            </w:r>
          </w:p>
        </w:tc>
        <w:tc>
          <w:tcPr>
            <w:tcW w:w="566" w:type="dxa"/>
            <w:tcBorders>
              <w:left w:val="single" w:sz="4" w:space="0" w:color="auto"/>
            </w:tcBorders>
            <w:shd w:val="clear" w:color="auto" w:fill="FFFFFF"/>
          </w:tcPr>
          <w:p w14:paraId="3E618A01" w14:textId="77777777" w:rsidR="00CB73BC" w:rsidRPr="008957FD" w:rsidRDefault="00CB73BC" w:rsidP="00CB73BC">
            <w:pPr>
              <w:ind w:firstLine="0"/>
              <w:rPr>
                <w:sz w:val="20"/>
              </w:rPr>
            </w:pPr>
            <w:r w:rsidRPr="008957FD">
              <w:rPr>
                <w:sz w:val="20"/>
              </w:rPr>
              <w:t>4.8</w:t>
            </w:r>
          </w:p>
        </w:tc>
        <w:tc>
          <w:tcPr>
            <w:tcW w:w="565" w:type="dxa"/>
            <w:shd w:val="clear" w:color="auto" w:fill="FFFFFF"/>
          </w:tcPr>
          <w:p w14:paraId="3EF81BD5" w14:textId="77777777" w:rsidR="00CB73BC" w:rsidRPr="008957FD" w:rsidRDefault="00CB73BC" w:rsidP="00CB73BC">
            <w:pPr>
              <w:ind w:firstLine="0"/>
              <w:rPr>
                <w:sz w:val="20"/>
              </w:rPr>
            </w:pPr>
            <w:r w:rsidRPr="008957FD">
              <w:rPr>
                <w:sz w:val="20"/>
              </w:rPr>
              <w:t>85.5</w:t>
            </w:r>
          </w:p>
        </w:tc>
        <w:tc>
          <w:tcPr>
            <w:tcW w:w="566" w:type="dxa"/>
            <w:shd w:val="clear" w:color="auto" w:fill="FFFFFF"/>
          </w:tcPr>
          <w:p w14:paraId="4F50A18E" w14:textId="77777777" w:rsidR="00CB73BC" w:rsidRPr="008957FD" w:rsidRDefault="00CB73BC" w:rsidP="00CB73BC">
            <w:pPr>
              <w:ind w:firstLine="0"/>
              <w:rPr>
                <w:sz w:val="20"/>
              </w:rPr>
            </w:pPr>
            <w:r w:rsidRPr="008957FD">
              <w:rPr>
                <w:sz w:val="20"/>
              </w:rPr>
              <w:t>14.5</w:t>
            </w:r>
          </w:p>
        </w:tc>
        <w:tc>
          <w:tcPr>
            <w:tcW w:w="566" w:type="dxa"/>
            <w:tcBorders>
              <w:left w:val="single" w:sz="4" w:space="0" w:color="auto"/>
            </w:tcBorders>
            <w:shd w:val="clear" w:color="auto" w:fill="FFFFFF"/>
          </w:tcPr>
          <w:p w14:paraId="6352A2FE" w14:textId="77777777" w:rsidR="00CB73BC" w:rsidRPr="008957FD" w:rsidRDefault="00CB73BC" w:rsidP="00CB73BC">
            <w:pPr>
              <w:ind w:firstLine="0"/>
              <w:rPr>
                <w:sz w:val="20"/>
              </w:rPr>
            </w:pPr>
            <w:r w:rsidRPr="008957FD">
              <w:rPr>
                <w:sz w:val="20"/>
              </w:rPr>
              <w:t>9.1</w:t>
            </w:r>
          </w:p>
        </w:tc>
        <w:tc>
          <w:tcPr>
            <w:tcW w:w="565" w:type="dxa"/>
            <w:shd w:val="clear" w:color="auto" w:fill="FFFFFF"/>
          </w:tcPr>
          <w:p w14:paraId="7443E561" w14:textId="77777777" w:rsidR="00CB73BC" w:rsidRPr="008957FD" w:rsidRDefault="00CB73BC" w:rsidP="00CB73BC">
            <w:pPr>
              <w:ind w:firstLine="0"/>
              <w:rPr>
                <w:sz w:val="20"/>
              </w:rPr>
            </w:pPr>
            <w:r w:rsidRPr="008957FD">
              <w:rPr>
                <w:sz w:val="20"/>
              </w:rPr>
              <w:t>75.6</w:t>
            </w:r>
          </w:p>
        </w:tc>
        <w:tc>
          <w:tcPr>
            <w:tcW w:w="566" w:type="dxa"/>
            <w:shd w:val="clear" w:color="auto" w:fill="FFFFFF"/>
          </w:tcPr>
          <w:p w14:paraId="6BC3A4C9" w14:textId="77777777" w:rsidR="00CB73BC" w:rsidRPr="008957FD" w:rsidRDefault="00CB73BC" w:rsidP="00CB73BC">
            <w:pPr>
              <w:ind w:firstLine="0"/>
              <w:rPr>
                <w:sz w:val="20"/>
              </w:rPr>
            </w:pPr>
            <w:r w:rsidRPr="008957FD">
              <w:rPr>
                <w:sz w:val="20"/>
              </w:rPr>
              <w:t>24.4</w:t>
            </w:r>
          </w:p>
        </w:tc>
        <w:tc>
          <w:tcPr>
            <w:tcW w:w="565" w:type="dxa"/>
            <w:tcBorders>
              <w:left w:val="single" w:sz="4" w:space="0" w:color="auto"/>
            </w:tcBorders>
            <w:shd w:val="clear" w:color="auto" w:fill="FFFFFF"/>
          </w:tcPr>
          <w:p w14:paraId="4B95983F" w14:textId="77777777" w:rsidR="00CB73BC" w:rsidRPr="008957FD" w:rsidRDefault="00CB73BC" w:rsidP="00CB73BC">
            <w:pPr>
              <w:ind w:firstLine="0"/>
              <w:rPr>
                <w:sz w:val="20"/>
              </w:rPr>
            </w:pPr>
            <w:r w:rsidRPr="008957FD">
              <w:rPr>
                <w:sz w:val="20"/>
              </w:rPr>
              <w:t>10.9</w:t>
            </w:r>
          </w:p>
        </w:tc>
        <w:tc>
          <w:tcPr>
            <w:tcW w:w="566" w:type="dxa"/>
            <w:shd w:val="clear" w:color="auto" w:fill="FFFFFF"/>
          </w:tcPr>
          <w:p w14:paraId="44FE9203" w14:textId="77777777" w:rsidR="00CB73BC" w:rsidRPr="008957FD" w:rsidRDefault="00CB73BC" w:rsidP="00CB73BC">
            <w:pPr>
              <w:ind w:firstLine="0"/>
              <w:rPr>
                <w:sz w:val="20"/>
              </w:rPr>
            </w:pPr>
            <w:r w:rsidRPr="008957FD">
              <w:rPr>
                <w:sz w:val="20"/>
              </w:rPr>
              <w:t>69.7</w:t>
            </w:r>
          </w:p>
        </w:tc>
        <w:tc>
          <w:tcPr>
            <w:tcW w:w="566" w:type="dxa"/>
            <w:tcBorders>
              <w:right w:val="single" w:sz="4" w:space="0" w:color="auto"/>
            </w:tcBorders>
            <w:shd w:val="clear" w:color="auto" w:fill="FFFFFF"/>
          </w:tcPr>
          <w:p w14:paraId="753450DB" w14:textId="77777777" w:rsidR="00CB73BC" w:rsidRPr="008957FD" w:rsidRDefault="00CB73BC" w:rsidP="00CB73BC">
            <w:pPr>
              <w:ind w:firstLine="0"/>
              <w:rPr>
                <w:sz w:val="20"/>
              </w:rPr>
            </w:pPr>
            <w:r w:rsidRPr="008957FD">
              <w:rPr>
                <w:sz w:val="20"/>
              </w:rPr>
              <w:t>30.3</w:t>
            </w:r>
          </w:p>
        </w:tc>
      </w:tr>
      <w:tr w:rsidR="00CB73BC" w:rsidRPr="008957FD" w14:paraId="711E528A" w14:textId="77777777">
        <w:tblPrEx>
          <w:tblCellMar>
            <w:top w:w="0" w:type="dxa"/>
            <w:bottom w:w="0" w:type="dxa"/>
          </w:tblCellMar>
        </w:tblPrEx>
        <w:tc>
          <w:tcPr>
            <w:tcW w:w="3266" w:type="dxa"/>
            <w:shd w:val="clear" w:color="auto" w:fill="FFFFFF"/>
          </w:tcPr>
          <w:p w14:paraId="1D6502AD" w14:textId="77777777" w:rsidR="00CB73BC" w:rsidRPr="008957FD" w:rsidRDefault="00CB73BC" w:rsidP="00CB73BC">
            <w:pPr>
              <w:ind w:firstLine="0"/>
              <w:rPr>
                <w:sz w:val="20"/>
              </w:rPr>
            </w:pPr>
            <w:r w:rsidRPr="008957FD">
              <w:rPr>
                <w:sz w:val="20"/>
              </w:rPr>
              <w:t>Professions libérales et tec</w:t>
            </w:r>
            <w:r w:rsidRPr="008957FD">
              <w:rPr>
                <w:sz w:val="20"/>
              </w:rPr>
              <w:t>h</w:t>
            </w:r>
            <w:r w:rsidRPr="008957FD">
              <w:rPr>
                <w:sz w:val="20"/>
              </w:rPr>
              <w:t>niciens-nes</w:t>
            </w:r>
          </w:p>
        </w:tc>
        <w:tc>
          <w:tcPr>
            <w:tcW w:w="565" w:type="dxa"/>
            <w:tcBorders>
              <w:left w:val="single" w:sz="4" w:space="0" w:color="auto"/>
            </w:tcBorders>
            <w:shd w:val="clear" w:color="auto" w:fill="FFFFFF"/>
          </w:tcPr>
          <w:p w14:paraId="47245DC5" w14:textId="77777777" w:rsidR="00CB73BC" w:rsidRPr="008957FD" w:rsidRDefault="00CB73BC" w:rsidP="00CB73BC">
            <w:pPr>
              <w:ind w:firstLine="0"/>
              <w:rPr>
                <w:sz w:val="20"/>
              </w:rPr>
            </w:pPr>
            <w:r w:rsidRPr="008957FD">
              <w:rPr>
                <w:sz w:val="20"/>
              </w:rPr>
              <w:t>10.2</w:t>
            </w:r>
          </w:p>
        </w:tc>
        <w:tc>
          <w:tcPr>
            <w:tcW w:w="566" w:type="dxa"/>
            <w:shd w:val="clear" w:color="auto" w:fill="FFFFFF"/>
          </w:tcPr>
          <w:p w14:paraId="592E2DE0" w14:textId="77777777" w:rsidR="00CB73BC" w:rsidRPr="008957FD" w:rsidRDefault="00CB73BC" w:rsidP="00CB73BC">
            <w:pPr>
              <w:ind w:firstLine="0"/>
              <w:rPr>
                <w:sz w:val="20"/>
              </w:rPr>
            </w:pPr>
            <w:r w:rsidRPr="008957FD">
              <w:rPr>
                <w:sz w:val="20"/>
              </w:rPr>
              <w:t>56.1</w:t>
            </w:r>
          </w:p>
        </w:tc>
        <w:tc>
          <w:tcPr>
            <w:tcW w:w="565" w:type="dxa"/>
            <w:shd w:val="clear" w:color="auto" w:fill="FFFFFF"/>
          </w:tcPr>
          <w:p w14:paraId="5BA2C603" w14:textId="77777777" w:rsidR="00CB73BC" w:rsidRPr="008957FD" w:rsidRDefault="00CB73BC" w:rsidP="00CB73BC">
            <w:pPr>
              <w:ind w:firstLine="0"/>
              <w:rPr>
                <w:sz w:val="20"/>
              </w:rPr>
            </w:pPr>
            <w:r w:rsidRPr="008957FD">
              <w:rPr>
                <w:sz w:val="20"/>
              </w:rPr>
              <w:t>43.9</w:t>
            </w:r>
          </w:p>
        </w:tc>
        <w:tc>
          <w:tcPr>
            <w:tcW w:w="566" w:type="dxa"/>
            <w:tcBorders>
              <w:left w:val="single" w:sz="4" w:space="0" w:color="auto"/>
            </w:tcBorders>
            <w:shd w:val="clear" w:color="auto" w:fill="FFFFFF"/>
          </w:tcPr>
          <w:p w14:paraId="0E93408D" w14:textId="77777777" w:rsidR="00CB73BC" w:rsidRPr="008957FD" w:rsidRDefault="00CB73BC" w:rsidP="00CB73BC">
            <w:pPr>
              <w:ind w:firstLine="0"/>
              <w:rPr>
                <w:sz w:val="20"/>
              </w:rPr>
            </w:pPr>
            <w:r w:rsidRPr="008957FD">
              <w:rPr>
                <w:sz w:val="20"/>
              </w:rPr>
              <w:t>13.1</w:t>
            </w:r>
          </w:p>
        </w:tc>
        <w:tc>
          <w:tcPr>
            <w:tcW w:w="565" w:type="dxa"/>
            <w:shd w:val="clear" w:color="auto" w:fill="FFFFFF"/>
          </w:tcPr>
          <w:p w14:paraId="4220246F" w14:textId="77777777" w:rsidR="00CB73BC" w:rsidRPr="008957FD" w:rsidRDefault="00CB73BC" w:rsidP="00CB73BC">
            <w:pPr>
              <w:ind w:firstLine="0"/>
              <w:rPr>
                <w:sz w:val="20"/>
              </w:rPr>
            </w:pPr>
            <w:r w:rsidRPr="008957FD">
              <w:rPr>
                <w:sz w:val="20"/>
              </w:rPr>
              <w:t>52.4</w:t>
            </w:r>
          </w:p>
        </w:tc>
        <w:tc>
          <w:tcPr>
            <w:tcW w:w="566" w:type="dxa"/>
            <w:shd w:val="clear" w:color="auto" w:fill="FFFFFF"/>
          </w:tcPr>
          <w:p w14:paraId="66228D8A" w14:textId="77777777" w:rsidR="00CB73BC" w:rsidRPr="008957FD" w:rsidRDefault="00CB73BC" w:rsidP="00CB73BC">
            <w:pPr>
              <w:ind w:firstLine="0"/>
              <w:rPr>
                <w:sz w:val="20"/>
              </w:rPr>
            </w:pPr>
            <w:r w:rsidRPr="008957FD">
              <w:rPr>
                <w:sz w:val="20"/>
              </w:rPr>
              <w:t>47.6</w:t>
            </w:r>
          </w:p>
        </w:tc>
        <w:tc>
          <w:tcPr>
            <w:tcW w:w="566" w:type="dxa"/>
            <w:tcBorders>
              <w:left w:val="single" w:sz="4" w:space="0" w:color="auto"/>
            </w:tcBorders>
            <w:shd w:val="clear" w:color="auto" w:fill="FFFFFF"/>
          </w:tcPr>
          <w:p w14:paraId="569CD174" w14:textId="77777777" w:rsidR="00CB73BC" w:rsidRPr="008957FD" w:rsidRDefault="00CB73BC" w:rsidP="00CB73BC">
            <w:pPr>
              <w:ind w:firstLine="0"/>
              <w:rPr>
                <w:sz w:val="20"/>
              </w:rPr>
            </w:pPr>
            <w:r w:rsidRPr="008957FD">
              <w:rPr>
                <w:sz w:val="20"/>
              </w:rPr>
              <w:t>16.5</w:t>
            </w:r>
          </w:p>
        </w:tc>
        <w:tc>
          <w:tcPr>
            <w:tcW w:w="565" w:type="dxa"/>
            <w:shd w:val="clear" w:color="auto" w:fill="FFFFFF"/>
          </w:tcPr>
          <w:p w14:paraId="591C45AD" w14:textId="77777777" w:rsidR="00CB73BC" w:rsidRPr="008957FD" w:rsidRDefault="00CB73BC" w:rsidP="00CB73BC">
            <w:pPr>
              <w:ind w:firstLine="0"/>
              <w:rPr>
                <w:sz w:val="20"/>
              </w:rPr>
            </w:pPr>
            <w:r w:rsidRPr="008957FD">
              <w:rPr>
                <w:sz w:val="20"/>
              </w:rPr>
              <w:t>48.4</w:t>
            </w:r>
          </w:p>
        </w:tc>
        <w:tc>
          <w:tcPr>
            <w:tcW w:w="566" w:type="dxa"/>
            <w:shd w:val="clear" w:color="auto" w:fill="FFFFFF"/>
          </w:tcPr>
          <w:p w14:paraId="2CA9E553" w14:textId="77777777" w:rsidR="00CB73BC" w:rsidRPr="008957FD" w:rsidRDefault="00CB73BC" w:rsidP="00CB73BC">
            <w:pPr>
              <w:ind w:firstLine="0"/>
              <w:rPr>
                <w:sz w:val="20"/>
              </w:rPr>
            </w:pPr>
            <w:r w:rsidRPr="008957FD">
              <w:rPr>
                <w:sz w:val="20"/>
              </w:rPr>
              <w:t>51.6</w:t>
            </w:r>
          </w:p>
        </w:tc>
        <w:tc>
          <w:tcPr>
            <w:tcW w:w="565" w:type="dxa"/>
            <w:tcBorders>
              <w:left w:val="single" w:sz="4" w:space="0" w:color="auto"/>
            </w:tcBorders>
            <w:shd w:val="clear" w:color="auto" w:fill="FFFFFF"/>
          </w:tcPr>
          <w:p w14:paraId="0CCF7513" w14:textId="77777777" w:rsidR="00CB73BC" w:rsidRPr="008957FD" w:rsidRDefault="00CB73BC" w:rsidP="00CB73BC">
            <w:pPr>
              <w:ind w:firstLine="0"/>
              <w:rPr>
                <w:sz w:val="20"/>
              </w:rPr>
            </w:pPr>
            <w:r w:rsidRPr="008957FD">
              <w:rPr>
                <w:sz w:val="20"/>
              </w:rPr>
              <w:t>17.5</w:t>
            </w:r>
          </w:p>
        </w:tc>
        <w:tc>
          <w:tcPr>
            <w:tcW w:w="566" w:type="dxa"/>
            <w:shd w:val="clear" w:color="auto" w:fill="FFFFFF"/>
          </w:tcPr>
          <w:p w14:paraId="0DCB1E2A" w14:textId="77777777" w:rsidR="00CB73BC" w:rsidRPr="008957FD" w:rsidRDefault="00CB73BC" w:rsidP="00CB73BC">
            <w:pPr>
              <w:ind w:firstLine="0"/>
              <w:rPr>
                <w:sz w:val="20"/>
              </w:rPr>
            </w:pPr>
            <w:r w:rsidRPr="008957FD">
              <w:rPr>
                <w:sz w:val="20"/>
              </w:rPr>
              <w:t>46.6</w:t>
            </w:r>
          </w:p>
        </w:tc>
        <w:tc>
          <w:tcPr>
            <w:tcW w:w="566" w:type="dxa"/>
            <w:tcBorders>
              <w:right w:val="single" w:sz="4" w:space="0" w:color="auto"/>
            </w:tcBorders>
            <w:shd w:val="clear" w:color="auto" w:fill="FFFFFF"/>
          </w:tcPr>
          <w:p w14:paraId="4450F6F1" w14:textId="77777777" w:rsidR="00CB73BC" w:rsidRPr="008957FD" w:rsidRDefault="00CB73BC" w:rsidP="00CB73BC">
            <w:pPr>
              <w:ind w:firstLine="0"/>
              <w:rPr>
                <w:sz w:val="20"/>
              </w:rPr>
            </w:pPr>
            <w:r w:rsidRPr="008957FD">
              <w:rPr>
                <w:sz w:val="20"/>
              </w:rPr>
              <w:t>53.4</w:t>
            </w:r>
          </w:p>
        </w:tc>
      </w:tr>
      <w:tr w:rsidR="00CB73BC" w:rsidRPr="008957FD" w14:paraId="1CD61B8C" w14:textId="77777777">
        <w:tblPrEx>
          <w:tblCellMar>
            <w:top w:w="0" w:type="dxa"/>
            <w:bottom w:w="0" w:type="dxa"/>
          </w:tblCellMar>
        </w:tblPrEx>
        <w:tc>
          <w:tcPr>
            <w:tcW w:w="3266" w:type="dxa"/>
            <w:shd w:val="clear" w:color="auto" w:fill="FFFFFF"/>
          </w:tcPr>
          <w:p w14:paraId="335173EA" w14:textId="77777777" w:rsidR="00CB73BC" w:rsidRPr="008957FD" w:rsidRDefault="00CB73BC" w:rsidP="00CB73BC">
            <w:pPr>
              <w:ind w:firstLine="0"/>
              <w:rPr>
                <w:sz w:val="20"/>
              </w:rPr>
            </w:pPr>
            <w:r w:rsidRPr="008957FD">
              <w:rPr>
                <w:sz w:val="20"/>
              </w:rPr>
              <w:t>E</w:t>
            </w:r>
            <w:r w:rsidRPr="008957FD">
              <w:rPr>
                <w:sz w:val="20"/>
              </w:rPr>
              <w:t>m</w:t>
            </w:r>
            <w:r w:rsidRPr="008957FD">
              <w:rPr>
                <w:sz w:val="20"/>
              </w:rPr>
              <w:t>ployé-e-s de bureau</w:t>
            </w:r>
          </w:p>
        </w:tc>
        <w:tc>
          <w:tcPr>
            <w:tcW w:w="565" w:type="dxa"/>
            <w:tcBorders>
              <w:left w:val="single" w:sz="4" w:space="0" w:color="auto"/>
            </w:tcBorders>
            <w:shd w:val="clear" w:color="auto" w:fill="FFFFFF"/>
          </w:tcPr>
          <w:p w14:paraId="56D8B48B" w14:textId="77777777" w:rsidR="00CB73BC" w:rsidRPr="008957FD" w:rsidRDefault="00CB73BC" w:rsidP="00CB73BC">
            <w:pPr>
              <w:ind w:firstLine="0"/>
              <w:rPr>
                <w:sz w:val="20"/>
              </w:rPr>
            </w:pPr>
            <w:r w:rsidRPr="008957FD">
              <w:rPr>
                <w:sz w:val="20"/>
              </w:rPr>
              <w:t>12.5</w:t>
            </w:r>
          </w:p>
        </w:tc>
        <w:tc>
          <w:tcPr>
            <w:tcW w:w="566" w:type="dxa"/>
            <w:shd w:val="clear" w:color="auto" w:fill="FFFFFF"/>
          </w:tcPr>
          <w:p w14:paraId="52931ED9" w14:textId="77777777" w:rsidR="00CB73BC" w:rsidRPr="008957FD" w:rsidRDefault="00CB73BC" w:rsidP="00CB73BC">
            <w:pPr>
              <w:ind w:firstLine="0"/>
              <w:rPr>
                <w:sz w:val="20"/>
              </w:rPr>
            </w:pPr>
            <w:r w:rsidRPr="008957FD">
              <w:rPr>
                <w:sz w:val="20"/>
              </w:rPr>
              <w:t>45.4</w:t>
            </w:r>
          </w:p>
        </w:tc>
        <w:tc>
          <w:tcPr>
            <w:tcW w:w="565" w:type="dxa"/>
            <w:shd w:val="clear" w:color="auto" w:fill="FFFFFF"/>
          </w:tcPr>
          <w:p w14:paraId="71134950" w14:textId="77777777" w:rsidR="00CB73BC" w:rsidRPr="008957FD" w:rsidRDefault="00CB73BC" w:rsidP="00CB73BC">
            <w:pPr>
              <w:ind w:firstLine="0"/>
              <w:rPr>
                <w:sz w:val="20"/>
              </w:rPr>
            </w:pPr>
            <w:r w:rsidRPr="008957FD">
              <w:rPr>
                <w:sz w:val="20"/>
              </w:rPr>
              <w:t>54.6</w:t>
            </w:r>
          </w:p>
        </w:tc>
        <w:tc>
          <w:tcPr>
            <w:tcW w:w="566" w:type="dxa"/>
            <w:tcBorders>
              <w:left w:val="single" w:sz="4" w:space="0" w:color="auto"/>
            </w:tcBorders>
            <w:shd w:val="clear" w:color="auto" w:fill="FFFFFF"/>
          </w:tcPr>
          <w:p w14:paraId="0BF08424" w14:textId="77777777" w:rsidR="00CB73BC" w:rsidRPr="008957FD" w:rsidRDefault="00CB73BC" w:rsidP="00CB73BC">
            <w:pPr>
              <w:ind w:firstLine="0"/>
              <w:rPr>
                <w:sz w:val="20"/>
              </w:rPr>
            </w:pPr>
            <w:r w:rsidRPr="008957FD">
              <w:rPr>
                <w:sz w:val="20"/>
              </w:rPr>
              <w:t>16.1</w:t>
            </w:r>
          </w:p>
        </w:tc>
        <w:tc>
          <w:tcPr>
            <w:tcW w:w="565" w:type="dxa"/>
            <w:shd w:val="clear" w:color="auto" w:fill="FFFFFF"/>
          </w:tcPr>
          <w:p w14:paraId="250A1925" w14:textId="77777777" w:rsidR="00CB73BC" w:rsidRPr="008957FD" w:rsidRDefault="00CB73BC" w:rsidP="00CB73BC">
            <w:pPr>
              <w:ind w:firstLine="0"/>
              <w:rPr>
                <w:sz w:val="20"/>
              </w:rPr>
            </w:pPr>
            <w:r w:rsidRPr="008957FD">
              <w:rPr>
                <w:sz w:val="20"/>
              </w:rPr>
              <w:t>38.3</w:t>
            </w:r>
          </w:p>
        </w:tc>
        <w:tc>
          <w:tcPr>
            <w:tcW w:w="566" w:type="dxa"/>
            <w:shd w:val="clear" w:color="auto" w:fill="FFFFFF"/>
          </w:tcPr>
          <w:p w14:paraId="0F735F89" w14:textId="77777777" w:rsidR="00CB73BC" w:rsidRPr="008957FD" w:rsidRDefault="00CB73BC" w:rsidP="00CB73BC">
            <w:pPr>
              <w:ind w:firstLine="0"/>
              <w:rPr>
                <w:sz w:val="20"/>
              </w:rPr>
            </w:pPr>
            <w:r w:rsidRPr="008957FD">
              <w:rPr>
                <w:sz w:val="20"/>
              </w:rPr>
              <w:t>61.7</w:t>
            </w:r>
          </w:p>
        </w:tc>
        <w:tc>
          <w:tcPr>
            <w:tcW w:w="566" w:type="dxa"/>
            <w:tcBorders>
              <w:left w:val="single" w:sz="4" w:space="0" w:color="auto"/>
            </w:tcBorders>
            <w:shd w:val="clear" w:color="auto" w:fill="FFFFFF"/>
          </w:tcPr>
          <w:p w14:paraId="5824BBFF" w14:textId="77777777" w:rsidR="00CB73BC" w:rsidRPr="008957FD" w:rsidRDefault="00CB73BC" w:rsidP="00CB73BC">
            <w:pPr>
              <w:ind w:firstLine="0"/>
              <w:rPr>
                <w:sz w:val="20"/>
              </w:rPr>
            </w:pPr>
            <w:r w:rsidRPr="008957FD">
              <w:rPr>
                <w:sz w:val="20"/>
              </w:rPr>
              <w:t>19.2</w:t>
            </w:r>
          </w:p>
        </w:tc>
        <w:tc>
          <w:tcPr>
            <w:tcW w:w="565" w:type="dxa"/>
            <w:shd w:val="clear" w:color="auto" w:fill="FFFFFF"/>
          </w:tcPr>
          <w:p w14:paraId="144D0C71" w14:textId="77777777" w:rsidR="00CB73BC" w:rsidRPr="008957FD" w:rsidRDefault="00CB73BC" w:rsidP="00CB73BC">
            <w:pPr>
              <w:ind w:firstLine="0"/>
              <w:rPr>
                <w:sz w:val="20"/>
              </w:rPr>
            </w:pPr>
            <w:r w:rsidRPr="008957FD">
              <w:rPr>
                <w:sz w:val="20"/>
              </w:rPr>
              <w:t>25.6</w:t>
            </w:r>
          </w:p>
        </w:tc>
        <w:tc>
          <w:tcPr>
            <w:tcW w:w="566" w:type="dxa"/>
            <w:shd w:val="clear" w:color="auto" w:fill="FFFFFF"/>
          </w:tcPr>
          <w:p w14:paraId="6AE3069E" w14:textId="77777777" w:rsidR="00CB73BC" w:rsidRPr="008957FD" w:rsidRDefault="00CB73BC" w:rsidP="00CB73BC">
            <w:pPr>
              <w:ind w:firstLine="0"/>
              <w:rPr>
                <w:sz w:val="20"/>
              </w:rPr>
            </w:pPr>
            <w:r w:rsidRPr="008957FD">
              <w:rPr>
                <w:sz w:val="20"/>
              </w:rPr>
              <w:t>74.4</w:t>
            </w:r>
          </w:p>
        </w:tc>
        <w:tc>
          <w:tcPr>
            <w:tcW w:w="565" w:type="dxa"/>
            <w:tcBorders>
              <w:left w:val="single" w:sz="4" w:space="0" w:color="auto"/>
            </w:tcBorders>
            <w:shd w:val="clear" w:color="auto" w:fill="FFFFFF"/>
          </w:tcPr>
          <w:p w14:paraId="2281C4C0" w14:textId="77777777" w:rsidR="00CB73BC" w:rsidRPr="008957FD" w:rsidRDefault="00CB73BC" w:rsidP="00CB73BC">
            <w:pPr>
              <w:ind w:firstLine="0"/>
              <w:rPr>
                <w:sz w:val="20"/>
              </w:rPr>
            </w:pPr>
            <w:r w:rsidRPr="008957FD">
              <w:rPr>
                <w:sz w:val="20"/>
              </w:rPr>
              <w:t>18.5</w:t>
            </w:r>
          </w:p>
        </w:tc>
        <w:tc>
          <w:tcPr>
            <w:tcW w:w="566" w:type="dxa"/>
            <w:shd w:val="clear" w:color="auto" w:fill="FFFFFF"/>
          </w:tcPr>
          <w:p w14:paraId="6765BC36" w14:textId="77777777" w:rsidR="00CB73BC" w:rsidRPr="008957FD" w:rsidRDefault="00CB73BC" w:rsidP="00CB73BC">
            <w:pPr>
              <w:ind w:firstLine="0"/>
              <w:rPr>
                <w:sz w:val="20"/>
              </w:rPr>
            </w:pPr>
            <w:r w:rsidRPr="008957FD">
              <w:rPr>
                <w:sz w:val="20"/>
              </w:rPr>
              <w:t>23.3</w:t>
            </w:r>
          </w:p>
        </w:tc>
        <w:tc>
          <w:tcPr>
            <w:tcW w:w="566" w:type="dxa"/>
            <w:tcBorders>
              <w:right w:val="single" w:sz="4" w:space="0" w:color="auto"/>
            </w:tcBorders>
            <w:shd w:val="clear" w:color="auto" w:fill="FFFFFF"/>
          </w:tcPr>
          <w:p w14:paraId="44F241E1" w14:textId="77777777" w:rsidR="00CB73BC" w:rsidRPr="008957FD" w:rsidRDefault="00CB73BC" w:rsidP="00CB73BC">
            <w:pPr>
              <w:ind w:firstLine="0"/>
              <w:rPr>
                <w:sz w:val="20"/>
              </w:rPr>
            </w:pPr>
            <w:r w:rsidRPr="008957FD">
              <w:rPr>
                <w:sz w:val="20"/>
              </w:rPr>
              <w:t>76.7</w:t>
            </w:r>
          </w:p>
        </w:tc>
      </w:tr>
      <w:tr w:rsidR="00CB73BC" w:rsidRPr="008957FD" w14:paraId="2D38BA6E" w14:textId="77777777">
        <w:tblPrEx>
          <w:tblCellMar>
            <w:top w:w="0" w:type="dxa"/>
            <w:bottom w:w="0" w:type="dxa"/>
          </w:tblCellMar>
        </w:tblPrEx>
        <w:tc>
          <w:tcPr>
            <w:tcW w:w="3266" w:type="dxa"/>
            <w:shd w:val="clear" w:color="auto" w:fill="FFFFFF"/>
          </w:tcPr>
          <w:p w14:paraId="5CEB9649" w14:textId="77777777" w:rsidR="00CB73BC" w:rsidRPr="008957FD" w:rsidRDefault="00CB73BC" w:rsidP="00CB73BC">
            <w:pPr>
              <w:ind w:firstLine="0"/>
              <w:rPr>
                <w:sz w:val="20"/>
              </w:rPr>
            </w:pPr>
            <w:r w:rsidRPr="008957FD">
              <w:rPr>
                <w:sz w:val="20"/>
              </w:rPr>
              <w:t xml:space="preserve">Vendeurs-euses </w:t>
            </w:r>
          </w:p>
        </w:tc>
        <w:tc>
          <w:tcPr>
            <w:tcW w:w="565" w:type="dxa"/>
            <w:tcBorders>
              <w:left w:val="single" w:sz="4" w:space="0" w:color="auto"/>
            </w:tcBorders>
            <w:shd w:val="clear" w:color="auto" w:fill="FFFFFF"/>
          </w:tcPr>
          <w:p w14:paraId="54F152D9" w14:textId="77777777" w:rsidR="00CB73BC" w:rsidRPr="008957FD" w:rsidRDefault="00CB73BC" w:rsidP="00CB73BC">
            <w:pPr>
              <w:ind w:firstLine="0"/>
              <w:rPr>
                <w:sz w:val="20"/>
              </w:rPr>
            </w:pPr>
            <w:r w:rsidRPr="008957FD">
              <w:rPr>
                <w:sz w:val="20"/>
              </w:rPr>
              <w:t>6.1</w:t>
            </w:r>
          </w:p>
        </w:tc>
        <w:tc>
          <w:tcPr>
            <w:tcW w:w="566" w:type="dxa"/>
            <w:shd w:val="clear" w:color="auto" w:fill="FFFFFF"/>
          </w:tcPr>
          <w:p w14:paraId="490430FD" w14:textId="77777777" w:rsidR="00CB73BC" w:rsidRPr="008957FD" w:rsidRDefault="00CB73BC" w:rsidP="00CB73BC">
            <w:pPr>
              <w:ind w:firstLine="0"/>
              <w:rPr>
                <w:sz w:val="20"/>
              </w:rPr>
            </w:pPr>
            <w:r w:rsidRPr="008957FD">
              <w:rPr>
                <w:sz w:val="20"/>
              </w:rPr>
              <w:t>70.9</w:t>
            </w:r>
          </w:p>
        </w:tc>
        <w:tc>
          <w:tcPr>
            <w:tcW w:w="565" w:type="dxa"/>
            <w:shd w:val="clear" w:color="auto" w:fill="FFFFFF"/>
          </w:tcPr>
          <w:p w14:paraId="40D831CD" w14:textId="77777777" w:rsidR="00CB73BC" w:rsidRPr="008957FD" w:rsidRDefault="00CB73BC" w:rsidP="00CB73BC">
            <w:pPr>
              <w:ind w:firstLine="0"/>
              <w:rPr>
                <w:sz w:val="20"/>
              </w:rPr>
            </w:pPr>
            <w:r w:rsidRPr="008957FD">
              <w:rPr>
                <w:sz w:val="20"/>
              </w:rPr>
              <w:t>29.1</w:t>
            </w:r>
          </w:p>
        </w:tc>
        <w:tc>
          <w:tcPr>
            <w:tcW w:w="566" w:type="dxa"/>
            <w:tcBorders>
              <w:left w:val="single" w:sz="4" w:space="0" w:color="auto"/>
            </w:tcBorders>
            <w:shd w:val="clear" w:color="auto" w:fill="FFFFFF"/>
          </w:tcPr>
          <w:p w14:paraId="40FB61C9" w14:textId="77777777" w:rsidR="00CB73BC" w:rsidRPr="008957FD" w:rsidRDefault="00CB73BC" w:rsidP="00CB73BC">
            <w:pPr>
              <w:ind w:firstLine="0"/>
              <w:rPr>
                <w:sz w:val="20"/>
              </w:rPr>
            </w:pPr>
            <w:r w:rsidRPr="008957FD">
              <w:rPr>
                <w:sz w:val="20"/>
              </w:rPr>
              <w:t>9.1</w:t>
            </w:r>
          </w:p>
        </w:tc>
        <w:tc>
          <w:tcPr>
            <w:tcW w:w="565" w:type="dxa"/>
            <w:shd w:val="clear" w:color="auto" w:fill="FFFFFF"/>
          </w:tcPr>
          <w:p w14:paraId="06E32D78" w14:textId="77777777" w:rsidR="00CB73BC" w:rsidRPr="008957FD" w:rsidRDefault="00CB73BC" w:rsidP="00CB73BC">
            <w:pPr>
              <w:ind w:firstLine="0"/>
              <w:rPr>
                <w:sz w:val="20"/>
              </w:rPr>
            </w:pPr>
            <w:r w:rsidRPr="008957FD">
              <w:rPr>
                <w:sz w:val="20"/>
              </w:rPr>
              <w:t>74.8</w:t>
            </w:r>
          </w:p>
        </w:tc>
        <w:tc>
          <w:tcPr>
            <w:tcW w:w="566" w:type="dxa"/>
            <w:shd w:val="clear" w:color="auto" w:fill="FFFFFF"/>
          </w:tcPr>
          <w:p w14:paraId="54541914" w14:textId="77777777" w:rsidR="00CB73BC" w:rsidRPr="008957FD" w:rsidRDefault="00CB73BC" w:rsidP="00CB73BC">
            <w:pPr>
              <w:ind w:firstLine="0"/>
              <w:rPr>
                <w:sz w:val="20"/>
              </w:rPr>
            </w:pPr>
            <w:r w:rsidRPr="008957FD">
              <w:rPr>
                <w:sz w:val="20"/>
              </w:rPr>
              <w:t>25.2</w:t>
            </w:r>
          </w:p>
        </w:tc>
        <w:tc>
          <w:tcPr>
            <w:tcW w:w="566" w:type="dxa"/>
            <w:tcBorders>
              <w:left w:val="single" w:sz="4" w:space="0" w:color="auto"/>
            </w:tcBorders>
            <w:shd w:val="clear" w:color="auto" w:fill="FFFFFF"/>
          </w:tcPr>
          <w:p w14:paraId="3952EEDB" w14:textId="77777777" w:rsidR="00CB73BC" w:rsidRPr="008957FD" w:rsidRDefault="00CB73BC" w:rsidP="00CB73BC">
            <w:pPr>
              <w:ind w:firstLine="0"/>
              <w:rPr>
                <w:sz w:val="20"/>
              </w:rPr>
            </w:pPr>
            <w:r w:rsidRPr="008957FD">
              <w:rPr>
                <w:sz w:val="20"/>
              </w:rPr>
              <w:t>8.7</w:t>
            </w:r>
          </w:p>
        </w:tc>
        <w:tc>
          <w:tcPr>
            <w:tcW w:w="565" w:type="dxa"/>
            <w:shd w:val="clear" w:color="auto" w:fill="FFFFFF"/>
          </w:tcPr>
          <w:p w14:paraId="3DA21230" w14:textId="77777777" w:rsidR="00CB73BC" w:rsidRPr="008957FD" w:rsidRDefault="00CB73BC" w:rsidP="00CB73BC">
            <w:pPr>
              <w:ind w:firstLine="0"/>
              <w:rPr>
                <w:sz w:val="20"/>
              </w:rPr>
            </w:pPr>
            <w:r w:rsidRPr="008957FD">
              <w:rPr>
                <w:sz w:val="20"/>
              </w:rPr>
              <w:t>64.0</w:t>
            </w:r>
          </w:p>
        </w:tc>
        <w:tc>
          <w:tcPr>
            <w:tcW w:w="566" w:type="dxa"/>
            <w:shd w:val="clear" w:color="auto" w:fill="FFFFFF"/>
          </w:tcPr>
          <w:p w14:paraId="0DA091FC" w14:textId="77777777" w:rsidR="00CB73BC" w:rsidRPr="008957FD" w:rsidRDefault="00CB73BC" w:rsidP="00CB73BC">
            <w:pPr>
              <w:ind w:firstLine="0"/>
              <w:rPr>
                <w:sz w:val="20"/>
              </w:rPr>
            </w:pPr>
            <w:r w:rsidRPr="008957FD">
              <w:rPr>
                <w:sz w:val="20"/>
              </w:rPr>
              <w:t>36.0</w:t>
            </w:r>
          </w:p>
        </w:tc>
        <w:tc>
          <w:tcPr>
            <w:tcW w:w="565" w:type="dxa"/>
            <w:tcBorders>
              <w:left w:val="single" w:sz="4" w:space="0" w:color="auto"/>
            </w:tcBorders>
            <w:shd w:val="clear" w:color="auto" w:fill="FFFFFF"/>
          </w:tcPr>
          <w:p w14:paraId="640D1C27" w14:textId="77777777" w:rsidR="00CB73BC" w:rsidRPr="008957FD" w:rsidRDefault="00CB73BC" w:rsidP="00CB73BC">
            <w:pPr>
              <w:ind w:firstLine="0"/>
              <w:rPr>
                <w:sz w:val="20"/>
              </w:rPr>
            </w:pPr>
            <w:r w:rsidRPr="008957FD">
              <w:rPr>
                <w:sz w:val="20"/>
              </w:rPr>
              <w:t>8.8</w:t>
            </w:r>
          </w:p>
        </w:tc>
        <w:tc>
          <w:tcPr>
            <w:tcW w:w="566" w:type="dxa"/>
            <w:shd w:val="clear" w:color="auto" w:fill="FFFFFF"/>
          </w:tcPr>
          <w:p w14:paraId="65FDF96E" w14:textId="77777777" w:rsidR="00CB73BC" w:rsidRPr="008957FD" w:rsidRDefault="00CB73BC" w:rsidP="00CB73BC">
            <w:pPr>
              <w:ind w:firstLine="0"/>
              <w:rPr>
                <w:sz w:val="20"/>
              </w:rPr>
            </w:pPr>
            <w:r w:rsidRPr="008957FD">
              <w:rPr>
                <w:sz w:val="20"/>
              </w:rPr>
              <w:t>60.3</w:t>
            </w:r>
          </w:p>
        </w:tc>
        <w:tc>
          <w:tcPr>
            <w:tcW w:w="566" w:type="dxa"/>
            <w:tcBorders>
              <w:right w:val="single" w:sz="4" w:space="0" w:color="auto"/>
            </w:tcBorders>
            <w:shd w:val="clear" w:color="auto" w:fill="FFFFFF"/>
          </w:tcPr>
          <w:p w14:paraId="5B56D510" w14:textId="77777777" w:rsidR="00CB73BC" w:rsidRPr="008957FD" w:rsidRDefault="00CB73BC" w:rsidP="00CB73BC">
            <w:pPr>
              <w:ind w:firstLine="0"/>
              <w:rPr>
                <w:sz w:val="20"/>
              </w:rPr>
            </w:pPr>
            <w:r w:rsidRPr="008957FD">
              <w:rPr>
                <w:sz w:val="20"/>
              </w:rPr>
              <w:t>39.7</w:t>
            </w:r>
          </w:p>
        </w:tc>
      </w:tr>
      <w:tr w:rsidR="00CB73BC" w:rsidRPr="008957FD" w14:paraId="366F9FCC" w14:textId="77777777">
        <w:tblPrEx>
          <w:tblCellMar>
            <w:top w:w="0" w:type="dxa"/>
            <w:bottom w:w="0" w:type="dxa"/>
          </w:tblCellMar>
        </w:tblPrEx>
        <w:tc>
          <w:tcPr>
            <w:tcW w:w="3266" w:type="dxa"/>
            <w:shd w:val="clear" w:color="auto" w:fill="FFFFFF"/>
          </w:tcPr>
          <w:p w14:paraId="7454CBD9" w14:textId="77777777" w:rsidR="00CB73BC" w:rsidRPr="008957FD" w:rsidRDefault="00CB73BC" w:rsidP="00CB73BC">
            <w:pPr>
              <w:ind w:firstLine="0"/>
              <w:rPr>
                <w:sz w:val="20"/>
              </w:rPr>
            </w:pPr>
            <w:r w:rsidRPr="008957FD">
              <w:rPr>
                <w:sz w:val="20"/>
              </w:rPr>
              <w:t>Travailleurs-euses des services et activ</w:t>
            </w:r>
            <w:r w:rsidRPr="008957FD">
              <w:rPr>
                <w:sz w:val="20"/>
              </w:rPr>
              <w:t>i</w:t>
            </w:r>
            <w:r w:rsidRPr="008957FD">
              <w:rPr>
                <w:sz w:val="20"/>
              </w:rPr>
              <w:t>tés récréat</w:t>
            </w:r>
            <w:r w:rsidRPr="008957FD">
              <w:rPr>
                <w:sz w:val="20"/>
              </w:rPr>
              <w:t>i</w:t>
            </w:r>
            <w:r w:rsidRPr="008957FD">
              <w:rPr>
                <w:sz w:val="20"/>
              </w:rPr>
              <w:t>ves</w:t>
            </w:r>
          </w:p>
        </w:tc>
        <w:tc>
          <w:tcPr>
            <w:tcW w:w="565" w:type="dxa"/>
            <w:tcBorders>
              <w:left w:val="single" w:sz="4" w:space="0" w:color="auto"/>
            </w:tcBorders>
            <w:shd w:val="clear" w:color="auto" w:fill="FFFFFF"/>
          </w:tcPr>
          <w:p w14:paraId="741D4561" w14:textId="77777777" w:rsidR="00CB73BC" w:rsidRPr="008957FD" w:rsidRDefault="00CB73BC" w:rsidP="00CB73BC">
            <w:pPr>
              <w:ind w:firstLine="0"/>
              <w:rPr>
                <w:sz w:val="20"/>
              </w:rPr>
            </w:pPr>
            <w:r w:rsidRPr="008957FD">
              <w:rPr>
                <w:sz w:val="20"/>
              </w:rPr>
              <w:t>11.2</w:t>
            </w:r>
          </w:p>
        </w:tc>
        <w:tc>
          <w:tcPr>
            <w:tcW w:w="566" w:type="dxa"/>
            <w:shd w:val="clear" w:color="auto" w:fill="FFFFFF"/>
          </w:tcPr>
          <w:p w14:paraId="21FB9CB1" w14:textId="77777777" w:rsidR="00CB73BC" w:rsidRPr="008957FD" w:rsidRDefault="00CB73BC" w:rsidP="00CB73BC">
            <w:pPr>
              <w:ind w:firstLine="0"/>
              <w:rPr>
                <w:sz w:val="20"/>
              </w:rPr>
            </w:pPr>
            <w:r w:rsidRPr="008957FD">
              <w:rPr>
                <w:sz w:val="20"/>
              </w:rPr>
              <w:t>48.9</w:t>
            </w:r>
          </w:p>
        </w:tc>
        <w:tc>
          <w:tcPr>
            <w:tcW w:w="565" w:type="dxa"/>
            <w:shd w:val="clear" w:color="auto" w:fill="FFFFFF"/>
          </w:tcPr>
          <w:p w14:paraId="4CB6EEEB" w14:textId="77777777" w:rsidR="00CB73BC" w:rsidRPr="008957FD" w:rsidRDefault="00CB73BC" w:rsidP="00CB73BC">
            <w:pPr>
              <w:ind w:firstLine="0"/>
              <w:rPr>
                <w:sz w:val="20"/>
              </w:rPr>
            </w:pPr>
            <w:r w:rsidRPr="008957FD">
              <w:rPr>
                <w:sz w:val="20"/>
              </w:rPr>
              <w:t>51.1</w:t>
            </w:r>
          </w:p>
        </w:tc>
        <w:tc>
          <w:tcPr>
            <w:tcW w:w="566" w:type="dxa"/>
            <w:tcBorders>
              <w:left w:val="single" w:sz="4" w:space="0" w:color="auto"/>
            </w:tcBorders>
            <w:shd w:val="clear" w:color="auto" w:fill="FFFFFF"/>
          </w:tcPr>
          <w:p w14:paraId="20F88530" w14:textId="77777777" w:rsidR="00CB73BC" w:rsidRPr="008957FD" w:rsidRDefault="00CB73BC" w:rsidP="00CB73BC">
            <w:pPr>
              <w:ind w:firstLine="0"/>
              <w:rPr>
                <w:sz w:val="20"/>
              </w:rPr>
            </w:pPr>
            <w:r w:rsidRPr="008957FD">
              <w:rPr>
                <w:sz w:val="20"/>
              </w:rPr>
              <w:t>10.4</w:t>
            </w:r>
          </w:p>
        </w:tc>
        <w:tc>
          <w:tcPr>
            <w:tcW w:w="565" w:type="dxa"/>
            <w:shd w:val="clear" w:color="auto" w:fill="FFFFFF"/>
          </w:tcPr>
          <w:p w14:paraId="791A57C7" w14:textId="77777777" w:rsidR="00CB73BC" w:rsidRPr="008957FD" w:rsidRDefault="00CB73BC" w:rsidP="00CB73BC">
            <w:pPr>
              <w:ind w:firstLine="0"/>
              <w:rPr>
                <w:sz w:val="20"/>
              </w:rPr>
            </w:pPr>
            <w:r w:rsidRPr="008957FD">
              <w:rPr>
                <w:sz w:val="20"/>
              </w:rPr>
              <w:t>57.7</w:t>
            </w:r>
          </w:p>
        </w:tc>
        <w:tc>
          <w:tcPr>
            <w:tcW w:w="566" w:type="dxa"/>
            <w:shd w:val="clear" w:color="auto" w:fill="FFFFFF"/>
          </w:tcPr>
          <w:p w14:paraId="02A6693A" w14:textId="77777777" w:rsidR="00CB73BC" w:rsidRPr="008957FD" w:rsidRDefault="00CB73BC" w:rsidP="00CB73BC">
            <w:pPr>
              <w:ind w:firstLine="0"/>
              <w:rPr>
                <w:sz w:val="20"/>
              </w:rPr>
            </w:pPr>
            <w:r w:rsidRPr="008957FD">
              <w:rPr>
                <w:sz w:val="20"/>
              </w:rPr>
              <w:t>42.3</w:t>
            </w:r>
          </w:p>
        </w:tc>
        <w:tc>
          <w:tcPr>
            <w:tcW w:w="566" w:type="dxa"/>
            <w:tcBorders>
              <w:left w:val="single" w:sz="4" w:space="0" w:color="auto"/>
            </w:tcBorders>
            <w:shd w:val="clear" w:color="auto" w:fill="FFFFFF"/>
          </w:tcPr>
          <w:p w14:paraId="451F9A54" w14:textId="77777777" w:rsidR="00CB73BC" w:rsidRPr="008957FD" w:rsidRDefault="00CB73BC" w:rsidP="00CB73BC">
            <w:pPr>
              <w:ind w:firstLine="0"/>
              <w:rPr>
                <w:sz w:val="20"/>
              </w:rPr>
            </w:pPr>
            <w:r w:rsidRPr="008957FD">
              <w:rPr>
                <w:sz w:val="20"/>
              </w:rPr>
              <w:t>11.9</w:t>
            </w:r>
          </w:p>
        </w:tc>
        <w:tc>
          <w:tcPr>
            <w:tcW w:w="565" w:type="dxa"/>
            <w:shd w:val="clear" w:color="auto" w:fill="FFFFFF"/>
          </w:tcPr>
          <w:p w14:paraId="68707490" w14:textId="77777777" w:rsidR="00CB73BC" w:rsidRPr="008957FD" w:rsidRDefault="00CB73BC" w:rsidP="00CB73BC">
            <w:pPr>
              <w:ind w:firstLine="0"/>
              <w:rPr>
                <w:sz w:val="20"/>
              </w:rPr>
            </w:pPr>
            <w:r w:rsidRPr="008957FD">
              <w:rPr>
                <w:sz w:val="20"/>
              </w:rPr>
              <w:t>53.1</w:t>
            </w:r>
          </w:p>
        </w:tc>
        <w:tc>
          <w:tcPr>
            <w:tcW w:w="566" w:type="dxa"/>
            <w:shd w:val="clear" w:color="auto" w:fill="FFFFFF"/>
          </w:tcPr>
          <w:p w14:paraId="3D34A64F" w14:textId="77777777" w:rsidR="00CB73BC" w:rsidRPr="008957FD" w:rsidRDefault="00CB73BC" w:rsidP="00CB73BC">
            <w:pPr>
              <w:ind w:firstLine="0"/>
              <w:rPr>
                <w:sz w:val="20"/>
              </w:rPr>
            </w:pPr>
            <w:r w:rsidRPr="008957FD">
              <w:rPr>
                <w:sz w:val="20"/>
              </w:rPr>
              <w:t>46.9</w:t>
            </w:r>
          </w:p>
        </w:tc>
        <w:tc>
          <w:tcPr>
            <w:tcW w:w="565" w:type="dxa"/>
            <w:tcBorders>
              <w:left w:val="single" w:sz="4" w:space="0" w:color="auto"/>
            </w:tcBorders>
            <w:shd w:val="clear" w:color="auto" w:fill="FFFFFF"/>
          </w:tcPr>
          <w:p w14:paraId="27DCF10E" w14:textId="77777777" w:rsidR="00CB73BC" w:rsidRPr="008957FD" w:rsidRDefault="00CB73BC" w:rsidP="00CB73BC">
            <w:pPr>
              <w:ind w:firstLine="0"/>
              <w:rPr>
                <w:sz w:val="20"/>
              </w:rPr>
            </w:pPr>
            <w:r w:rsidRPr="008957FD">
              <w:rPr>
                <w:sz w:val="20"/>
              </w:rPr>
              <w:t>12.1</w:t>
            </w:r>
          </w:p>
        </w:tc>
        <w:tc>
          <w:tcPr>
            <w:tcW w:w="566" w:type="dxa"/>
            <w:shd w:val="clear" w:color="auto" w:fill="FFFFFF"/>
          </w:tcPr>
          <w:p w14:paraId="62185D15" w14:textId="77777777" w:rsidR="00CB73BC" w:rsidRPr="008957FD" w:rsidRDefault="00CB73BC" w:rsidP="00CB73BC">
            <w:pPr>
              <w:ind w:firstLine="0"/>
              <w:rPr>
                <w:sz w:val="20"/>
              </w:rPr>
            </w:pPr>
            <w:r w:rsidRPr="008957FD">
              <w:rPr>
                <w:sz w:val="20"/>
              </w:rPr>
              <w:t>51.1</w:t>
            </w:r>
          </w:p>
        </w:tc>
        <w:tc>
          <w:tcPr>
            <w:tcW w:w="566" w:type="dxa"/>
            <w:tcBorders>
              <w:right w:val="single" w:sz="4" w:space="0" w:color="auto"/>
            </w:tcBorders>
            <w:shd w:val="clear" w:color="auto" w:fill="FFFFFF"/>
          </w:tcPr>
          <w:p w14:paraId="5BB7D4E8" w14:textId="77777777" w:rsidR="00CB73BC" w:rsidRPr="008957FD" w:rsidRDefault="00CB73BC" w:rsidP="00CB73BC">
            <w:pPr>
              <w:ind w:firstLine="0"/>
              <w:rPr>
                <w:sz w:val="20"/>
              </w:rPr>
            </w:pPr>
            <w:r w:rsidRPr="008957FD">
              <w:rPr>
                <w:sz w:val="20"/>
              </w:rPr>
              <w:t>48.9</w:t>
            </w:r>
          </w:p>
        </w:tc>
      </w:tr>
      <w:tr w:rsidR="00CB73BC" w:rsidRPr="008957FD" w14:paraId="08505021" w14:textId="77777777">
        <w:tblPrEx>
          <w:tblCellMar>
            <w:top w:w="0" w:type="dxa"/>
            <w:bottom w:w="0" w:type="dxa"/>
          </w:tblCellMar>
        </w:tblPrEx>
        <w:tc>
          <w:tcPr>
            <w:tcW w:w="3266" w:type="dxa"/>
            <w:shd w:val="clear" w:color="auto" w:fill="FFFFFF"/>
          </w:tcPr>
          <w:p w14:paraId="735234F1" w14:textId="77777777" w:rsidR="00CB73BC" w:rsidRPr="008957FD" w:rsidRDefault="00CB73BC" w:rsidP="00CB73BC">
            <w:pPr>
              <w:ind w:firstLine="0"/>
              <w:rPr>
                <w:sz w:val="20"/>
              </w:rPr>
            </w:pPr>
            <w:r w:rsidRPr="008957FD">
              <w:rPr>
                <w:sz w:val="20"/>
              </w:rPr>
              <w:t>Travai</w:t>
            </w:r>
            <w:r w:rsidRPr="008957FD">
              <w:rPr>
                <w:sz w:val="20"/>
              </w:rPr>
              <w:t>l</w:t>
            </w:r>
            <w:r w:rsidRPr="008957FD">
              <w:rPr>
                <w:sz w:val="20"/>
              </w:rPr>
              <w:t>leurs-euses des transports et commun</w:t>
            </w:r>
            <w:r w:rsidRPr="008957FD">
              <w:rPr>
                <w:sz w:val="20"/>
              </w:rPr>
              <w:t>i</w:t>
            </w:r>
            <w:r w:rsidRPr="008957FD">
              <w:rPr>
                <w:sz w:val="20"/>
              </w:rPr>
              <w:t>cations</w:t>
            </w:r>
          </w:p>
        </w:tc>
        <w:tc>
          <w:tcPr>
            <w:tcW w:w="565" w:type="dxa"/>
            <w:tcBorders>
              <w:left w:val="single" w:sz="4" w:space="0" w:color="auto"/>
            </w:tcBorders>
            <w:shd w:val="clear" w:color="auto" w:fill="FFFFFF"/>
          </w:tcPr>
          <w:p w14:paraId="33C5E79B" w14:textId="77777777" w:rsidR="00CB73BC" w:rsidRPr="008957FD" w:rsidRDefault="00CB73BC" w:rsidP="00CB73BC">
            <w:pPr>
              <w:ind w:firstLine="0"/>
              <w:rPr>
                <w:sz w:val="20"/>
              </w:rPr>
            </w:pPr>
            <w:r w:rsidRPr="008957FD">
              <w:rPr>
                <w:sz w:val="20"/>
              </w:rPr>
              <w:t>6.6</w:t>
            </w:r>
          </w:p>
        </w:tc>
        <w:tc>
          <w:tcPr>
            <w:tcW w:w="566" w:type="dxa"/>
            <w:shd w:val="clear" w:color="auto" w:fill="FFFFFF"/>
          </w:tcPr>
          <w:p w14:paraId="4A52E812" w14:textId="77777777" w:rsidR="00CB73BC" w:rsidRPr="008957FD" w:rsidRDefault="00CB73BC" w:rsidP="00CB73BC">
            <w:pPr>
              <w:ind w:firstLine="0"/>
              <w:rPr>
                <w:sz w:val="20"/>
              </w:rPr>
            </w:pPr>
            <w:r w:rsidRPr="008957FD">
              <w:rPr>
                <w:sz w:val="20"/>
              </w:rPr>
              <w:t>91.8</w:t>
            </w:r>
          </w:p>
        </w:tc>
        <w:tc>
          <w:tcPr>
            <w:tcW w:w="565" w:type="dxa"/>
            <w:shd w:val="clear" w:color="auto" w:fill="FFFFFF"/>
          </w:tcPr>
          <w:p w14:paraId="699DCE4F" w14:textId="77777777" w:rsidR="00CB73BC" w:rsidRPr="008957FD" w:rsidRDefault="00CB73BC" w:rsidP="00CB73BC">
            <w:pPr>
              <w:ind w:firstLine="0"/>
              <w:rPr>
                <w:sz w:val="20"/>
              </w:rPr>
            </w:pPr>
            <w:r w:rsidRPr="008957FD">
              <w:rPr>
                <w:sz w:val="20"/>
              </w:rPr>
              <w:t>8.2</w:t>
            </w:r>
          </w:p>
        </w:tc>
        <w:tc>
          <w:tcPr>
            <w:tcW w:w="566" w:type="dxa"/>
            <w:tcBorders>
              <w:left w:val="single" w:sz="4" w:space="0" w:color="auto"/>
            </w:tcBorders>
            <w:shd w:val="clear" w:color="auto" w:fill="FFFFFF"/>
          </w:tcPr>
          <w:p w14:paraId="66008962" w14:textId="77777777" w:rsidR="00CB73BC" w:rsidRPr="008957FD" w:rsidRDefault="00CB73BC" w:rsidP="00CB73BC">
            <w:pPr>
              <w:ind w:firstLine="0"/>
              <w:rPr>
                <w:sz w:val="20"/>
              </w:rPr>
            </w:pPr>
            <w:r w:rsidRPr="008957FD">
              <w:rPr>
                <w:sz w:val="20"/>
              </w:rPr>
              <w:t>4.1</w:t>
            </w:r>
          </w:p>
        </w:tc>
        <w:tc>
          <w:tcPr>
            <w:tcW w:w="565" w:type="dxa"/>
            <w:shd w:val="clear" w:color="auto" w:fill="FFFFFF"/>
          </w:tcPr>
          <w:p w14:paraId="3DA368E4" w14:textId="77777777" w:rsidR="00CB73BC" w:rsidRPr="008957FD" w:rsidRDefault="00CB73BC" w:rsidP="00CB73BC">
            <w:pPr>
              <w:ind w:firstLine="0"/>
              <w:rPr>
                <w:sz w:val="20"/>
              </w:rPr>
            </w:pPr>
            <w:r w:rsidRPr="008957FD">
              <w:rPr>
                <w:sz w:val="20"/>
              </w:rPr>
              <w:t>98.8</w:t>
            </w:r>
          </w:p>
        </w:tc>
        <w:tc>
          <w:tcPr>
            <w:tcW w:w="566" w:type="dxa"/>
            <w:shd w:val="clear" w:color="auto" w:fill="FFFFFF"/>
          </w:tcPr>
          <w:p w14:paraId="40FBC912" w14:textId="77777777" w:rsidR="00CB73BC" w:rsidRPr="008957FD" w:rsidRDefault="00CB73BC" w:rsidP="00CB73BC">
            <w:pPr>
              <w:ind w:firstLine="0"/>
              <w:rPr>
                <w:sz w:val="20"/>
              </w:rPr>
            </w:pPr>
            <w:r w:rsidRPr="008957FD">
              <w:rPr>
                <w:sz w:val="20"/>
              </w:rPr>
              <w:t>1.2</w:t>
            </w:r>
          </w:p>
        </w:tc>
        <w:tc>
          <w:tcPr>
            <w:tcW w:w="566" w:type="dxa"/>
            <w:tcBorders>
              <w:left w:val="single" w:sz="4" w:space="0" w:color="auto"/>
            </w:tcBorders>
            <w:shd w:val="clear" w:color="auto" w:fill="FFFFFF"/>
          </w:tcPr>
          <w:p w14:paraId="165D9401" w14:textId="77777777" w:rsidR="00CB73BC" w:rsidRPr="008957FD" w:rsidRDefault="00CB73BC" w:rsidP="00CB73BC">
            <w:pPr>
              <w:ind w:firstLine="0"/>
              <w:rPr>
                <w:sz w:val="20"/>
              </w:rPr>
            </w:pPr>
            <w:r w:rsidRPr="008957FD">
              <w:rPr>
                <w:sz w:val="20"/>
              </w:rPr>
              <w:t>4.1</w:t>
            </w:r>
          </w:p>
        </w:tc>
        <w:tc>
          <w:tcPr>
            <w:tcW w:w="565" w:type="dxa"/>
            <w:shd w:val="clear" w:color="auto" w:fill="FFFFFF"/>
          </w:tcPr>
          <w:p w14:paraId="1F03A363" w14:textId="77777777" w:rsidR="00CB73BC" w:rsidRPr="008957FD" w:rsidRDefault="00CB73BC" w:rsidP="00CB73BC">
            <w:pPr>
              <w:ind w:firstLine="0"/>
              <w:rPr>
                <w:sz w:val="20"/>
              </w:rPr>
            </w:pPr>
            <w:r w:rsidRPr="008957FD">
              <w:rPr>
                <w:sz w:val="20"/>
              </w:rPr>
              <w:t>96.4</w:t>
            </w:r>
          </w:p>
        </w:tc>
        <w:tc>
          <w:tcPr>
            <w:tcW w:w="566" w:type="dxa"/>
            <w:shd w:val="clear" w:color="auto" w:fill="FFFFFF"/>
          </w:tcPr>
          <w:p w14:paraId="699FC934" w14:textId="77777777" w:rsidR="00CB73BC" w:rsidRPr="008957FD" w:rsidRDefault="00CB73BC" w:rsidP="00CB73BC">
            <w:pPr>
              <w:ind w:firstLine="0"/>
              <w:rPr>
                <w:sz w:val="20"/>
              </w:rPr>
            </w:pPr>
            <w:r w:rsidRPr="008957FD">
              <w:rPr>
                <w:sz w:val="20"/>
              </w:rPr>
              <w:t>3.6</w:t>
            </w:r>
          </w:p>
        </w:tc>
        <w:tc>
          <w:tcPr>
            <w:tcW w:w="565" w:type="dxa"/>
            <w:tcBorders>
              <w:left w:val="single" w:sz="4" w:space="0" w:color="auto"/>
            </w:tcBorders>
            <w:shd w:val="clear" w:color="auto" w:fill="FFFFFF"/>
          </w:tcPr>
          <w:p w14:paraId="31F6D198" w14:textId="77777777" w:rsidR="00CB73BC" w:rsidRPr="008957FD" w:rsidRDefault="00CB73BC" w:rsidP="00CB73BC">
            <w:pPr>
              <w:ind w:firstLine="0"/>
              <w:rPr>
                <w:sz w:val="20"/>
              </w:rPr>
            </w:pPr>
            <w:r w:rsidRPr="008957FD">
              <w:rPr>
                <w:sz w:val="20"/>
              </w:rPr>
              <w:t>3.7</w:t>
            </w:r>
          </w:p>
        </w:tc>
        <w:tc>
          <w:tcPr>
            <w:tcW w:w="566" w:type="dxa"/>
            <w:shd w:val="clear" w:color="auto" w:fill="FFFFFF"/>
          </w:tcPr>
          <w:p w14:paraId="64D377CD" w14:textId="77777777" w:rsidR="00CB73BC" w:rsidRPr="008957FD" w:rsidRDefault="00CB73BC" w:rsidP="00CB73BC">
            <w:pPr>
              <w:ind w:firstLine="0"/>
              <w:rPr>
                <w:sz w:val="20"/>
              </w:rPr>
            </w:pPr>
            <w:r w:rsidRPr="008957FD">
              <w:rPr>
                <w:sz w:val="20"/>
              </w:rPr>
              <w:t>95.5</w:t>
            </w:r>
          </w:p>
        </w:tc>
        <w:tc>
          <w:tcPr>
            <w:tcW w:w="566" w:type="dxa"/>
            <w:tcBorders>
              <w:right w:val="single" w:sz="4" w:space="0" w:color="auto"/>
            </w:tcBorders>
            <w:shd w:val="clear" w:color="auto" w:fill="FFFFFF"/>
          </w:tcPr>
          <w:p w14:paraId="1FA7ED88" w14:textId="77777777" w:rsidR="00CB73BC" w:rsidRPr="008957FD" w:rsidRDefault="00CB73BC" w:rsidP="00CB73BC">
            <w:pPr>
              <w:ind w:firstLine="0"/>
              <w:rPr>
                <w:sz w:val="20"/>
              </w:rPr>
            </w:pPr>
            <w:r w:rsidRPr="008957FD">
              <w:rPr>
                <w:sz w:val="20"/>
              </w:rPr>
              <w:t>4.5</w:t>
            </w:r>
          </w:p>
        </w:tc>
      </w:tr>
      <w:tr w:rsidR="00CB73BC" w:rsidRPr="008957FD" w14:paraId="2CAE213E" w14:textId="77777777">
        <w:tblPrEx>
          <w:tblCellMar>
            <w:top w:w="0" w:type="dxa"/>
            <w:bottom w:w="0" w:type="dxa"/>
          </w:tblCellMar>
        </w:tblPrEx>
        <w:tc>
          <w:tcPr>
            <w:tcW w:w="3266" w:type="dxa"/>
            <w:shd w:val="clear" w:color="auto" w:fill="FFFFFF"/>
          </w:tcPr>
          <w:p w14:paraId="0C1EADAD" w14:textId="77777777" w:rsidR="00CB73BC" w:rsidRPr="008957FD" w:rsidRDefault="00CB73BC" w:rsidP="00CB73BC">
            <w:pPr>
              <w:ind w:firstLine="0"/>
              <w:rPr>
                <w:sz w:val="20"/>
              </w:rPr>
            </w:pPr>
            <w:r w:rsidRPr="008957FD">
              <w:rPr>
                <w:sz w:val="20"/>
              </w:rPr>
              <w:t>Agriculteurs et travailleurs-euses agr</w:t>
            </w:r>
            <w:r w:rsidRPr="008957FD">
              <w:rPr>
                <w:sz w:val="20"/>
              </w:rPr>
              <w:t>i</w:t>
            </w:r>
            <w:r w:rsidRPr="008957FD">
              <w:rPr>
                <w:sz w:val="20"/>
              </w:rPr>
              <w:t xml:space="preserve">coles </w:t>
            </w:r>
          </w:p>
        </w:tc>
        <w:tc>
          <w:tcPr>
            <w:tcW w:w="565" w:type="dxa"/>
            <w:tcBorders>
              <w:left w:val="single" w:sz="4" w:space="0" w:color="auto"/>
            </w:tcBorders>
            <w:shd w:val="clear" w:color="auto" w:fill="FFFFFF"/>
          </w:tcPr>
          <w:p w14:paraId="0FF9755B" w14:textId="77777777" w:rsidR="00CB73BC" w:rsidRPr="008957FD" w:rsidRDefault="00CB73BC" w:rsidP="00CB73BC">
            <w:pPr>
              <w:ind w:firstLine="0"/>
              <w:rPr>
                <w:sz w:val="20"/>
              </w:rPr>
            </w:pPr>
            <w:r w:rsidRPr="008957FD">
              <w:rPr>
                <w:sz w:val="20"/>
              </w:rPr>
              <w:t>7.5</w:t>
            </w:r>
          </w:p>
        </w:tc>
        <w:tc>
          <w:tcPr>
            <w:tcW w:w="566" w:type="dxa"/>
            <w:shd w:val="clear" w:color="auto" w:fill="FFFFFF"/>
          </w:tcPr>
          <w:p w14:paraId="7017DDAD" w14:textId="77777777" w:rsidR="00CB73BC" w:rsidRPr="008957FD" w:rsidRDefault="00CB73BC" w:rsidP="00CB73BC">
            <w:pPr>
              <w:ind w:firstLine="0"/>
              <w:rPr>
                <w:sz w:val="20"/>
              </w:rPr>
            </w:pPr>
            <w:r w:rsidRPr="008957FD">
              <w:rPr>
                <w:sz w:val="20"/>
              </w:rPr>
              <w:t>88.4</w:t>
            </w:r>
          </w:p>
        </w:tc>
        <w:tc>
          <w:tcPr>
            <w:tcW w:w="565" w:type="dxa"/>
            <w:shd w:val="clear" w:color="auto" w:fill="FFFFFF"/>
          </w:tcPr>
          <w:p w14:paraId="5EA029D6" w14:textId="77777777" w:rsidR="00CB73BC" w:rsidRPr="008957FD" w:rsidRDefault="00CB73BC" w:rsidP="00CB73BC">
            <w:pPr>
              <w:ind w:firstLine="0"/>
              <w:rPr>
                <w:sz w:val="20"/>
              </w:rPr>
            </w:pPr>
            <w:r w:rsidRPr="008957FD">
              <w:rPr>
                <w:sz w:val="20"/>
              </w:rPr>
              <w:t>11.6</w:t>
            </w:r>
          </w:p>
        </w:tc>
        <w:tc>
          <w:tcPr>
            <w:tcW w:w="566" w:type="dxa"/>
            <w:tcBorders>
              <w:left w:val="single" w:sz="4" w:space="0" w:color="auto"/>
            </w:tcBorders>
            <w:shd w:val="clear" w:color="auto" w:fill="FFFFFF"/>
          </w:tcPr>
          <w:p w14:paraId="4171D77A" w14:textId="77777777" w:rsidR="00CB73BC" w:rsidRPr="008957FD" w:rsidRDefault="00CB73BC" w:rsidP="00CB73BC">
            <w:pPr>
              <w:ind w:firstLine="0"/>
              <w:rPr>
                <w:sz w:val="20"/>
              </w:rPr>
            </w:pPr>
            <w:r w:rsidRPr="008957FD">
              <w:rPr>
                <w:sz w:val="20"/>
              </w:rPr>
              <w:t>3.6</w:t>
            </w:r>
          </w:p>
        </w:tc>
        <w:tc>
          <w:tcPr>
            <w:tcW w:w="565" w:type="dxa"/>
            <w:shd w:val="clear" w:color="auto" w:fill="FFFFFF"/>
          </w:tcPr>
          <w:p w14:paraId="476429E7" w14:textId="77777777" w:rsidR="00CB73BC" w:rsidRPr="008957FD" w:rsidRDefault="00CB73BC" w:rsidP="00CB73BC">
            <w:pPr>
              <w:ind w:firstLine="0"/>
              <w:rPr>
                <w:sz w:val="20"/>
              </w:rPr>
            </w:pPr>
            <w:r w:rsidRPr="008957FD">
              <w:rPr>
                <w:sz w:val="20"/>
              </w:rPr>
              <w:t>81.7</w:t>
            </w:r>
          </w:p>
        </w:tc>
        <w:tc>
          <w:tcPr>
            <w:tcW w:w="566" w:type="dxa"/>
            <w:shd w:val="clear" w:color="auto" w:fill="FFFFFF"/>
          </w:tcPr>
          <w:p w14:paraId="68A860CD" w14:textId="77777777" w:rsidR="00CB73BC" w:rsidRPr="008957FD" w:rsidRDefault="00CB73BC" w:rsidP="00CB73BC">
            <w:pPr>
              <w:ind w:firstLine="0"/>
              <w:rPr>
                <w:sz w:val="20"/>
              </w:rPr>
            </w:pPr>
            <w:r w:rsidRPr="008957FD">
              <w:rPr>
                <w:sz w:val="20"/>
              </w:rPr>
              <w:t>18.3</w:t>
            </w:r>
          </w:p>
        </w:tc>
        <w:tc>
          <w:tcPr>
            <w:tcW w:w="566" w:type="dxa"/>
            <w:tcBorders>
              <w:left w:val="single" w:sz="4" w:space="0" w:color="auto"/>
            </w:tcBorders>
            <w:shd w:val="clear" w:color="auto" w:fill="FFFFFF"/>
          </w:tcPr>
          <w:p w14:paraId="1E96892B" w14:textId="77777777" w:rsidR="00CB73BC" w:rsidRPr="008957FD" w:rsidRDefault="00CB73BC" w:rsidP="00CB73BC">
            <w:pPr>
              <w:ind w:firstLine="0"/>
              <w:rPr>
                <w:sz w:val="20"/>
              </w:rPr>
            </w:pPr>
            <w:r w:rsidRPr="008957FD">
              <w:rPr>
                <w:sz w:val="20"/>
              </w:rPr>
              <w:t>2.5</w:t>
            </w:r>
          </w:p>
        </w:tc>
        <w:tc>
          <w:tcPr>
            <w:tcW w:w="565" w:type="dxa"/>
            <w:shd w:val="clear" w:color="auto" w:fill="FFFFFF"/>
          </w:tcPr>
          <w:p w14:paraId="1018F14B" w14:textId="77777777" w:rsidR="00CB73BC" w:rsidRPr="008957FD" w:rsidRDefault="00CB73BC" w:rsidP="00CB73BC">
            <w:pPr>
              <w:ind w:firstLine="0"/>
              <w:rPr>
                <w:sz w:val="20"/>
              </w:rPr>
            </w:pPr>
            <w:r w:rsidRPr="008957FD">
              <w:rPr>
                <w:sz w:val="20"/>
              </w:rPr>
              <w:t>82.1</w:t>
            </w:r>
          </w:p>
        </w:tc>
        <w:tc>
          <w:tcPr>
            <w:tcW w:w="566" w:type="dxa"/>
            <w:shd w:val="clear" w:color="auto" w:fill="FFFFFF"/>
          </w:tcPr>
          <w:p w14:paraId="27ED8657" w14:textId="77777777" w:rsidR="00CB73BC" w:rsidRPr="008957FD" w:rsidRDefault="00CB73BC" w:rsidP="00CB73BC">
            <w:pPr>
              <w:ind w:firstLine="0"/>
              <w:rPr>
                <w:sz w:val="20"/>
              </w:rPr>
            </w:pPr>
            <w:r w:rsidRPr="008957FD">
              <w:rPr>
                <w:sz w:val="20"/>
              </w:rPr>
              <w:t>17.9</w:t>
            </w:r>
          </w:p>
        </w:tc>
        <w:tc>
          <w:tcPr>
            <w:tcW w:w="565" w:type="dxa"/>
            <w:tcBorders>
              <w:left w:val="single" w:sz="4" w:space="0" w:color="auto"/>
            </w:tcBorders>
            <w:shd w:val="clear" w:color="auto" w:fill="FFFFFF"/>
          </w:tcPr>
          <w:p w14:paraId="5E478501" w14:textId="77777777" w:rsidR="00CB73BC" w:rsidRPr="008957FD" w:rsidRDefault="00CB73BC" w:rsidP="00CB73BC">
            <w:pPr>
              <w:ind w:firstLine="0"/>
              <w:rPr>
                <w:sz w:val="20"/>
              </w:rPr>
            </w:pPr>
            <w:r w:rsidRPr="008957FD">
              <w:rPr>
                <w:sz w:val="20"/>
              </w:rPr>
              <w:t>2.5</w:t>
            </w:r>
          </w:p>
        </w:tc>
        <w:tc>
          <w:tcPr>
            <w:tcW w:w="566" w:type="dxa"/>
            <w:shd w:val="clear" w:color="auto" w:fill="FFFFFF"/>
          </w:tcPr>
          <w:p w14:paraId="78C6698D" w14:textId="77777777" w:rsidR="00CB73BC" w:rsidRPr="008957FD" w:rsidRDefault="00CB73BC" w:rsidP="00CB73BC">
            <w:pPr>
              <w:ind w:firstLine="0"/>
              <w:rPr>
                <w:sz w:val="20"/>
              </w:rPr>
            </w:pPr>
            <w:r w:rsidRPr="008957FD">
              <w:rPr>
                <w:sz w:val="20"/>
              </w:rPr>
              <w:t>78.6</w:t>
            </w:r>
          </w:p>
        </w:tc>
        <w:tc>
          <w:tcPr>
            <w:tcW w:w="566" w:type="dxa"/>
            <w:tcBorders>
              <w:right w:val="single" w:sz="4" w:space="0" w:color="auto"/>
            </w:tcBorders>
            <w:shd w:val="clear" w:color="auto" w:fill="FFFFFF"/>
          </w:tcPr>
          <w:p w14:paraId="6ECC3F87" w14:textId="77777777" w:rsidR="00CB73BC" w:rsidRPr="008957FD" w:rsidRDefault="00CB73BC" w:rsidP="00CB73BC">
            <w:pPr>
              <w:ind w:firstLine="0"/>
              <w:rPr>
                <w:sz w:val="20"/>
              </w:rPr>
            </w:pPr>
            <w:r w:rsidRPr="008957FD">
              <w:rPr>
                <w:sz w:val="20"/>
              </w:rPr>
              <w:t>21.4</w:t>
            </w:r>
          </w:p>
        </w:tc>
      </w:tr>
      <w:tr w:rsidR="00CB73BC" w:rsidRPr="008957FD" w14:paraId="00F191A6" w14:textId="77777777">
        <w:tblPrEx>
          <w:tblCellMar>
            <w:top w:w="0" w:type="dxa"/>
            <w:bottom w:w="0" w:type="dxa"/>
          </w:tblCellMar>
        </w:tblPrEx>
        <w:tc>
          <w:tcPr>
            <w:tcW w:w="3266" w:type="dxa"/>
            <w:shd w:val="clear" w:color="auto" w:fill="FFFFFF"/>
          </w:tcPr>
          <w:p w14:paraId="2F3E2376" w14:textId="77777777" w:rsidR="00CB73BC" w:rsidRPr="008957FD" w:rsidRDefault="00CB73BC" w:rsidP="00CB73BC">
            <w:pPr>
              <w:ind w:firstLine="0"/>
              <w:rPr>
                <w:sz w:val="20"/>
              </w:rPr>
            </w:pPr>
            <w:r w:rsidRPr="008957FD">
              <w:rPr>
                <w:sz w:val="20"/>
              </w:rPr>
              <w:t>Autres professions prima</w:t>
            </w:r>
            <w:r w:rsidRPr="008957FD">
              <w:rPr>
                <w:sz w:val="20"/>
              </w:rPr>
              <w:t>i</w:t>
            </w:r>
            <w:r w:rsidRPr="008957FD">
              <w:rPr>
                <w:sz w:val="20"/>
              </w:rPr>
              <w:t>res</w:t>
            </w:r>
          </w:p>
        </w:tc>
        <w:tc>
          <w:tcPr>
            <w:tcW w:w="565" w:type="dxa"/>
            <w:tcBorders>
              <w:left w:val="single" w:sz="4" w:space="0" w:color="auto"/>
            </w:tcBorders>
            <w:shd w:val="clear" w:color="auto" w:fill="FFFFFF"/>
          </w:tcPr>
          <w:p w14:paraId="7DE33AD5" w14:textId="77777777" w:rsidR="00CB73BC" w:rsidRPr="008957FD" w:rsidRDefault="00CB73BC" w:rsidP="00CB73BC">
            <w:pPr>
              <w:ind w:firstLine="0"/>
              <w:rPr>
                <w:sz w:val="20"/>
              </w:rPr>
            </w:pPr>
            <w:r w:rsidRPr="008957FD">
              <w:rPr>
                <w:sz w:val="20"/>
              </w:rPr>
              <w:t>2.7</w:t>
            </w:r>
          </w:p>
        </w:tc>
        <w:tc>
          <w:tcPr>
            <w:tcW w:w="566" w:type="dxa"/>
            <w:shd w:val="clear" w:color="auto" w:fill="FFFFFF"/>
          </w:tcPr>
          <w:p w14:paraId="1154FCD6" w14:textId="77777777" w:rsidR="00CB73BC" w:rsidRPr="008957FD" w:rsidRDefault="00CB73BC" w:rsidP="00CB73BC">
            <w:pPr>
              <w:ind w:firstLine="0"/>
              <w:rPr>
                <w:sz w:val="20"/>
              </w:rPr>
            </w:pPr>
            <w:r w:rsidRPr="008957FD">
              <w:rPr>
                <w:sz w:val="20"/>
              </w:rPr>
              <w:t>99.8</w:t>
            </w:r>
          </w:p>
        </w:tc>
        <w:tc>
          <w:tcPr>
            <w:tcW w:w="565" w:type="dxa"/>
            <w:shd w:val="clear" w:color="auto" w:fill="FFFFFF"/>
          </w:tcPr>
          <w:p w14:paraId="0474502C" w14:textId="77777777" w:rsidR="00CB73BC" w:rsidRPr="008957FD" w:rsidRDefault="00CB73BC" w:rsidP="00CB73BC">
            <w:pPr>
              <w:ind w:firstLine="0"/>
              <w:rPr>
                <w:sz w:val="20"/>
              </w:rPr>
            </w:pPr>
            <w:r w:rsidRPr="008957FD">
              <w:rPr>
                <w:sz w:val="20"/>
              </w:rPr>
              <w:t>0.2</w:t>
            </w:r>
          </w:p>
        </w:tc>
        <w:tc>
          <w:tcPr>
            <w:tcW w:w="566" w:type="dxa"/>
            <w:tcBorders>
              <w:left w:val="single" w:sz="4" w:space="0" w:color="auto"/>
            </w:tcBorders>
            <w:shd w:val="clear" w:color="auto" w:fill="FFFFFF"/>
          </w:tcPr>
          <w:p w14:paraId="7D3464D3" w14:textId="77777777" w:rsidR="00CB73BC" w:rsidRPr="008957FD" w:rsidRDefault="00CB73BC" w:rsidP="00CB73BC">
            <w:pPr>
              <w:ind w:firstLine="0"/>
              <w:rPr>
                <w:sz w:val="20"/>
              </w:rPr>
            </w:pPr>
            <w:r w:rsidRPr="008957FD">
              <w:rPr>
                <w:sz w:val="20"/>
              </w:rPr>
              <w:t>1.6</w:t>
            </w:r>
          </w:p>
        </w:tc>
        <w:tc>
          <w:tcPr>
            <w:tcW w:w="565" w:type="dxa"/>
            <w:shd w:val="clear" w:color="auto" w:fill="FFFFFF"/>
          </w:tcPr>
          <w:p w14:paraId="5E0CDF5F" w14:textId="77777777" w:rsidR="00CB73BC" w:rsidRPr="008957FD" w:rsidRDefault="00CB73BC" w:rsidP="00CB73BC">
            <w:pPr>
              <w:ind w:firstLine="0"/>
              <w:rPr>
                <w:sz w:val="20"/>
              </w:rPr>
            </w:pPr>
            <w:r w:rsidRPr="008957FD">
              <w:rPr>
                <w:sz w:val="20"/>
              </w:rPr>
              <w:t>99.1</w:t>
            </w:r>
          </w:p>
        </w:tc>
        <w:tc>
          <w:tcPr>
            <w:tcW w:w="566" w:type="dxa"/>
            <w:shd w:val="clear" w:color="auto" w:fill="FFFFFF"/>
          </w:tcPr>
          <w:p w14:paraId="2EE22EEE" w14:textId="77777777" w:rsidR="00CB73BC" w:rsidRPr="008957FD" w:rsidRDefault="00CB73BC" w:rsidP="00CB73BC">
            <w:pPr>
              <w:ind w:firstLine="0"/>
              <w:rPr>
                <w:sz w:val="20"/>
              </w:rPr>
            </w:pPr>
            <w:r w:rsidRPr="008957FD">
              <w:rPr>
                <w:sz w:val="20"/>
              </w:rPr>
              <w:t>0.9</w:t>
            </w:r>
          </w:p>
        </w:tc>
        <w:tc>
          <w:tcPr>
            <w:tcW w:w="566" w:type="dxa"/>
            <w:tcBorders>
              <w:left w:val="single" w:sz="4" w:space="0" w:color="auto"/>
            </w:tcBorders>
            <w:shd w:val="clear" w:color="auto" w:fill="FFFFFF"/>
          </w:tcPr>
          <w:p w14:paraId="362F3E1F" w14:textId="77777777" w:rsidR="00CB73BC" w:rsidRPr="008957FD" w:rsidRDefault="00CB73BC" w:rsidP="00CB73BC">
            <w:pPr>
              <w:ind w:firstLine="0"/>
              <w:rPr>
                <w:sz w:val="20"/>
              </w:rPr>
            </w:pPr>
            <w:r w:rsidRPr="008957FD">
              <w:rPr>
                <w:sz w:val="20"/>
              </w:rPr>
              <w:t>1.3</w:t>
            </w:r>
          </w:p>
        </w:tc>
        <w:tc>
          <w:tcPr>
            <w:tcW w:w="565" w:type="dxa"/>
            <w:shd w:val="clear" w:color="auto" w:fill="FFFFFF"/>
          </w:tcPr>
          <w:p w14:paraId="4D6F070C" w14:textId="77777777" w:rsidR="00CB73BC" w:rsidRPr="008957FD" w:rsidRDefault="00CB73BC" w:rsidP="00CB73BC">
            <w:pPr>
              <w:ind w:firstLine="0"/>
              <w:rPr>
                <w:sz w:val="20"/>
              </w:rPr>
            </w:pPr>
            <w:r w:rsidRPr="008957FD">
              <w:rPr>
                <w:sz w:val="20"/>
              </w:rPr>
              <w:t>97.5</w:t>
            </w:r>
          </w:p>
        </w:tc>
        <w:tc>
          <w:tcPr>
            <w:tcW w:w="566" w:type="dxa"/>
            <w:shd w:val="clear" w:color="auto" w:fill="FFFFFF"/>
          </w:tcPr>
          <w:p w14:paraId="376E44C1" w14:textId="77777777" w:rsidR="00CB73BC" w:rsidRPr="008957FD" w:rsidRDefault="00CB73BC" w:rsidP="00CB73BC">
            <w:pPr>
              <w:ind w:firstLine="0"/>
              <w:rPr>
                <w:sz w:val="20"/>
              </w:rPr>
            </w:pPr>
            <w:r w:rsidRPr="008957FD">
              <w:rPr>
                <w:sz w:val="20"/>
              </w:rPr>
              <w:t>25</w:t>
            </w:r>
          </w:p>
        </w:tc>
        <w:tc>
          <w:tcPr>
            <w:tcW w:w="565" w:type="dxa"/>
            <w:tcBorders>
              <w:left w:val="single" w:sz="4" w:space="0" w:color="auto"/>
            </w:tcBorders>
            <w:shd w:val="clear" w:color="auto" w:fill="FFFFFF"/>
          </w:tcPr>
          <w:p w14:paraId="1C508173" w14:textId="77777777" w:rsidR="00CB73BC" w:rsidRPr="008957FD" w:rsidRDefault="00CB73BC" w:rsidP="00CB73BC">
            <w:pPr>
              <w:ind w:firstLine="0"/>
              <w:rPr>
                <w:sz w:val="20"/>
              </w:rPr>
            </w:pPr>
            <w:r w:rsidRPr="008957FD">
              <w:rPr>
                <w:sz w:val="20"/>
              </w:rPr>
              <w:t>1.3</w:t>
            </w:r>
          </w:p>
        </w:tc>
        <w:tc>
          <w:tcPr>
            <w:tcW w:w="566" w:type="dxa"/>
            <w:shd w:val="clear" w:color="auto" w:fill="FFFFFF"/>
          </w:tcPr>
          <w:p w14:paraId="5782CA61" w14:textId="77777777" w:rsidR="00CB73BC" w:rsidRPr="008957FD" w:rsidRDefault="00CB73BC" w:rsidP="00CB73BC">
            <w:pPr>
              <w:ind w:firstLine="0"/>
              <w:rPr>
                <w:sz w:val="20"/>
              </w:rPr>
            </w:pPr>
            <w:r w:rsidRPr="008957FD">
              <w:rPr>
                <w:sz w:val="20"/>
              </w:rPr>
              <w:t>94.9</w:t>
            </w:r>
          </w:p>
        </w:tc>
        <w:tc>
          <w:tcPr>
            <w:tcW w:w="566" w:type="dxa"/>
            <w:tcBorders>
              <w:right w:val="single" w:sz="4" w:space="0" w:color="auto"/>
            </w:tcBorders>
            <w:shd w:val="clear" w:color="auto" w:fill="FFFFFF"/>
          </w:tcPr>
          <w:p w14:paraId="4F9ACE85" w14:textId="77777777" w:rsidR="00CB73BC" w:rsidRPr="008957FD" w:rsidRDefault="00CB73BC" w:rsidP="00CB73BC">
            <w:pPr>
              <w:ind w:firstLine="0"/>
              <w:rPr>
                <w:sz w:val="20"/>
              </w:rPr>
            </w:pPr>
            <w:r w:rsidRPr="008957FD">
              <w:rPr>
                <w:sz w:val="20"/>
              </w:rPr>
              <w:t>5.1</w:t>
            </w:r>
          </w:p>
        </w:tc>
      </w:tr>
      <w:tr w:rsidR="00CB73BC" w:rsidRPr="008957FD" w14:paraId="7ACF4915" w14:textId="77777777">
        <w:tblPrEx>
          <w:tblCellMar>
            <w:top w:w="0" w:type="dxa"/>
            <w:bottom w:w="0" w:type="dxa"/>
          </w:tblCellMar>
        </w:tblPrEx>
        <w:tc>
          <w:tcPr>
            <w:tcW w:w="3266" w:type="dxa"/>
            <w:shd w:val="clear" w:color="auto" w:fill="FFFFFF"/>
          </w:tcPr>
          <w:p w14:paraId="4E6D2BCD" w14:textId="77777777" w:rsidR="00CB73BC" w:rsidRPr="008957FD" w:rsidRDefault="00CB73BC" w:rsidP="00CB73BC">
            <w:pPr>
              <w:ind w:firstLine="0"/>
              <w:rPr>
                <w:sz w:val="20"/>
              </w:rPr>
            </w:pPr>
            <w:r w:rsidRPr="008957FD">
              <w:rPr>
                <w:sz w:val="20"/>
              </w:rPr>
              <w:t>Ouvriers-ères de métiers à la produ</w:t>
            </w:r>
            <w:r w:rsidRPr="008957FD">
              <w:rPr>
                <w:sz w:val="20"/>
              </w:rPr>
              <w:t>c</w:t>
            </w:r>
            <w:r w:rsidRPr="008957FD">
              <w:rPr>
                <w:sz w:val="20"/>
              </w:rPr>
              <w:t>tion, artisans</w:t>
            </w:r>
          </w:p>
        </w:tc>
        <w:tc>
          <w:tcPr>
            <w:tcW w:w="565" w:type="dxa"/>
            <w:tcBorders>
              <w:left w:val="single" w:sz="4" w:space="0" w:color="auto"/>
            </w:tcBorders>
            <w:shd w:val="clear" w:color="auto" w:fill="FFFFFF"/>
          </w:tcPr>
          <w:p w14:paraId="4D362E8A" w14:textId="77777777" w:rsidR="00CB73BC" w:rsidRPr="008957FD" w:rsidRDefault="00CB73BC" w:rsidP="00CB73BC">
            <w:pPr>
              <w:ind w:firstLine="0"/>
              <w:rPr>
                <w:sz w:val="20"/>
              </w:rPr>
            </w:pPr>
            <w:r w:rsidRPr="008957FD">
              <w:rPr>
                <w:sz w:val="20"/>
              </w:rPr>
              <w:t>27.7</w:t>
            </w:r>
          </w:p>
        </w:tc>
        <w:tc>
          <w:tcPr>
            <w:tcW w:w="566" w:type="dxa"/>
            <w:shd w:val="clear" w:color="auto" w:fill="FFFFFF"/>
          </w:tcPr>
          <w:p w14:paraId="32A44BFC" w14:textId="77777777" w:rsidR="00CB73BC" w:rsidRPr="008957FD" w:rsidRDefault="00CB73BC" w:rsidP="00CB73BC">
            <w:pPr>
              <w:ind w:firstLine="0"/>
              <w:rPr>
                <w:sz w:val="20"/>
              </w:rPr>
            </w:pPr>
            <w:r w:rsidRPr="008957FD">
              <w:rPr>
                <w:sz w:val="20"/>
              </w:rPr>
              <w:t>82.2</w:t>
            </w:r>
          </w:p>
        </w:tc>
        <w:tc>
          <w:tcPr>
            <w:tcW w:w="565" w:type="dxa"/>
            <w:shd w:val="clear" w:color="auto" w:fill="FFFFFF"/>
          </w:tcPr>
          <w:p w14:paraId="6403D2F1" w14:textId="77777777" w:rsidR="00CB73BC" w:rsidRPr="008957FD" w:rsidRDefault="00CB73BC" w:rsidP="00CB73BC">
            <w:pPr>
              <w:ind w:firstLine="0"/>
              <w:rPr>
                <w:sz w:val="20"/>
              </w:rPr>
            </w:pPr>
            <w:r w:rsidRPr="008957FD">
              <w:rPr>
                <w:sz w:val="20"/>
              </w:rPr>
              <w:t>17.8</w:t>
            </w:r>
          </w:p>
        </w:tc>
        <w:tc>
          <w:tcPr>
            <w:tcW w:w="566" w:type="dxa"/>
            <w:tcBorders>
              <w:left w:val="single" w:sz="4" w:space="0" w:color="auto"/>
            </w:tcBorders>
            <w:shd w:val="clear" w:color="auto" w:fill="FFFFFF"/>
          </w:tcPr>
          <w:p w14:paraId="01C063F0" w14:textId="77777777" w:rsidR="00CB73BC" w:rsidRPr="008957FD" w:rsidRDefault="00CB73BC" w:rsidP="00CB73BC">
            <w:pPr>
              <w:ind w:firstLine="0"/>
              <w:rPr>
                <w:sz w:val="20"/>
              </w:rPr>
            </w:pPr>
            <w:r w:rsidRPr="008957FD">
              <w:rPr>
                <w:sz w:val="20"/>
              </w:rPr>
              <w:t>22.1</w:t>
            </w:r>
          </w:p>
        </w:tc>
        <w:tc>
          <w:tcPr>
            <w:tcW w:w="565" w:type="dxa"/>
            <w:shd w:val="clear" w:color="auto" w:fill="FFFFFF"/>
          </w:tcPr>
          <w:p w14:paraId="4CC68F61" w14:textId="77777777" w:rsidR="00CB73BC" w:rsidRPr="008957FD" w:rsidRDefault="00CB73BC" w:rsidP="00CB73BC">
            <w:pPr>
              <w:ind w:firstLine="0"/>
              <w:rPr>
                <w:sz w:val="20"/>
              </w:rPr>
            </w:pPr>
            <w:r w:rsidRPr="008957FD">
              <w:rPr>
                <w:sz w:val="20"/>
              </w:rPr>
              <w:t>82.9</w:t>
            </w:r>
          </w:p>
        </w:tc>
        <w:tc>
          <w:tcPr>
            <w:tcW w:w="566" w:type="dxa"/>
            <w:shd w:val="clear" w:color="auto" w:fill="FFFFFF"/>
          </w:tcPr>
          <w:p w14:paraId="787767FC" w14:textId="77777777" w:rsidR="00CB73BC" w:rsidRPr="008957FD" w:rsidRDefault="00CB73BC" w:rsidP="00CB73BC">
            <w:pPr>
              <w:ind w:firstLine="0"/>
              <w:rPr>
                <w:sz w:val="20"/>
              </w:rPr>
            </w:pPr>
            <w:r w:rsidRPr="008957FD">
              <w:rPr>
                <w:sz w:val="20"/>
              </w:rPr>
              <w:t>17.1</w:t>
            </w:r>
          </w:p>
        </w:tc>
        <w:tc>
          <w:tcPr>
            <w:tcW w:w="566" w:type="dxa"/>
            <w:tcBorders>
              <w:left w:val="single" w:sz="4" w:space="0" w:color="auto"/>
            </w:tcBorders>
            <w:shd w:val="clear" w:color="auto" w:fill="FFFFFF"/>
          </w:tcPr>
          <w:p w14:paraId="17DD2709" w14:textId="77777777" w:rsidR="00CB73BC" w:rsidRPr="008957FD" w:rsidRDefault="00CB73BC" w:rsidP="00CB73BC">
            <w:pPr>
              <w:ind w:firstLine="0"/>
              <w:rPr>
                <w:sz w:val="20"/>
              </w:rPr>
            </w:pPr>
            <w:r w:rsidRPr="008957FD">
              <w:rPr>
                <w:sz w:val="20"/>
              </w:rPr>
              <w:t>23.1</w:t>
            </w:r>
          </w:p>
        </w:tc>
        <w:tc>
          <w:tcPr>
            <w:tcW w:w="565" w:type="dxa"/>
            <w:shd w:val="clear" w:color="auto" w:fill="FFFFFF"/>
          </w:tcPr>
          <w:p w14:paraId="1A2F3ABF" w14:textId="77777777" w:rsidR="00CB73BC" w:rsidRPr="008957FD" w:rsidRDefault="00CB73BC" w:rsidP="00CB73BC">
            <w:pPr>
              <w:ind w:firstLine="0"/>
              <w:rPr>
                <w:sz w:val="20"/>
              </w:rPr>
            </w:pPr>
            <w:r w:rsidRPr="008957FD">
              <w:rPr>
                <w:sz w:val="20"/>
              </w:rPr>
              <w:t>81.2</w:t>
            </w:r>
          </w:p>
        </w:tc>
        <w:tc>
          <w:tcPr>
            <w:tcW w:w="566" w:type="dxa"/>
            <w:shd w:val="clear" w:color="auto" w:fill="FFFFFF"/>
          </w:tcPr>
          <w:p w14:paraId="20ED66E3" w14:textId="77777777" w:rsidR="00CB73BC" w:rsidRPr="008957FD" w:rsidRDefault="00CB73BC" w:rsidP="00CB73BC">
            <w:pPr>
              <w:ind w:firstLine="0"/>
              <w:rPr>
                <w:sz w:val="20"/>
              </w:rPr>
            </w:pPr>
            <w:r w:rsidRPr="008957FD">
              <w:rPr>
                <w:sz w:val="20"/>
              </w:rPr>
              <w:t>18.8</w:t>
            </w:r>
          </w:p>
        </w:tc>
        <w:tc>
          <w:tcPr>
            <w:tcW w:w="565" w:type="dxa"/>
            <w:tcBorders>
              <w:left w:val="single" w:sz="4" w:space="0" w:color="auto"/>
            </w:tcBorders>
            <w:shd w:val="clear" w:color="auto" w:fill="FFFFFF"/>
          </w:tcPr>
          <w:p w14:paraId="4E90E077" w14:textId="77777777" w:rsidR="00CB73BC" w:rsidRPr="008957FD" w:rsidRDefault="00CB73BC" w:rsidP="00CB73BC">
            <w:pPr>
              <w:ind w:firstLine="0"/>
              <w:rPr>
                <w:sz w:val="20"/>
              </w:rPr>
            </w:pPr>
            <w:r w:rsidRPr="008957FD">
              <w:rPr>
                <w:sz w:val="20"/>
              </w:rPr>
              <w:t>20.7</w:t>
            </w:r>
          </w:p>
        </w:tc>
        <w:tc>
          <w:tcPr>
            <w:tcW w:w="566" w:type="dxa"/>
            <w:shd w:val="clear" w:color="auto" w:fill="FFFFFF"/>
          </w:tcPr>
          <w:p w14:paraId="27001271" w14:textId="77777777" w:rsidR="00CB73BC" w:rsidRPr="008957FD" w:rsidRDefault="00CB73BC" w:rsidP="00CB73BC">
            <w:pPr>
              <w:ind w:firstLine="0"/>
              <w:rPr>
                <w:sz w:val="20"/>
              </w:rPr>
            </w:pPr>
            <w:r w:rsidRPr="008957FD">
              <w:rPr>
                <w:sz w:val="20"/>
              </w:rPr>
              <w:t>81.7</w:t>
            </w:r>
          </w:p>
        </w:tc>
        <w:tc>
          <w:tcPr>
            <w:tcW w:w="566" w:type="dxa"/>
            <w:tcBorders>
              <w:right w:val="single" w:sz="4" w:space="0" w:color="auto"/>
            </w:tcBorders>
            <w:shd w:val="clear" w:color="auto" w:fill="FFFFFF"/>
          </w:tcPr>
          <w:p w14:paraId="48D05164" w14:textId="77777777" w:rsidR="00CB73BC" w:rsidRPr="008957FD" w:rsidRDefault="00CB73BC" w:rsidP="00CB73BC">
            <w:pPr>
              <w:ind w:firstLine="0"/>
              <w:rPr>
                <w:sz w:val="20"/>
              </w:rPr>
            </w:pPr>
            <w:r w:rsidRPr="008957FD">
              <w:rPr>
                <w:sz w:val="20"/>
              </w:rPr>
              <w:t>18.3</w:t>
            </w:r>
          </w:p>
        </w:tc>
      </w:tr>
      <w:tr w:rsidR="00CB73BC" w:rsidRPr="008957FD" w14:paraId="5BF72E56" w14:textId="77777777">
        <w:tblPrEx>
          <w:tblCellMar>
            <w:top w:w="0" w:type="dxa"/>
            <w:bottom w:w="0" w:type="dxa"/>
          </w:tblCellMar>
        </w:tblPrEx>
        <w:tc>
          <w:tcPr>
            <w:tcW w:w="3266" w:type="dxa"/>
            <w:shd w:val="clear" w:color="auto" w:fill="FFFFFF"/>
          </w:tcPr>
          <w:p w14:paraId="7D33B013" w14:textId="77777777" w:rsidR="00CB73BC" w:rsidRPr="008957FD" w:rsidRDefault="00CB73BC" w:rsidP="00CB73BC">
            <w:pPr>
              <w:ind w:firstLine="0"/>
              <w:rPr>
                <w:sz w:val="20"/>
              </w:rPr>
            </w:pPr>
            <w:r w:rsidRPr="008957FD">
              <w:rPr>
                <w:sz w:val="20"/>
              </w:rPr>
              <w:t xml:space="preserve">Manœuvres </w:t>
            </w:r>
          </w:p>
        </w:tc>
        <w:tc>
          <w:tcPr>
            <w:tcW w:w="565" w:type="dxa"/>
            <w:tcBorders>
              <w:left w:val="single" w:sz="4" w:space="0" w:color="auto"/>
            </w:tcBorders>
            <w:shd w:val="clear" w:color="auto" w:fill="FFFFFF"/>
          </w:tcPr>
          <w:p w14:paraId="42F6B613" w14:textId="77777777" w:rsidR="00CB73BC" w:rsidRPr="008957FD" w:rsidRDefault="00CB73BC" w:rsidP="00CB73BC">
            <w:pPr>
              <w:ind w:firstLine="0"/>
              <w:rPr>
                <w:sz w:val="20"/>
              </w:rPr>
            </w:pPr>
            <w:r w:rsidRPr="008957FD">
              <w:rPr>
                <w:sz w:val="20"/>
              </w:rPr>
              <w:t>5.3</w:t>
            </w:r>
          </w:p>
        </w:tc>
        <w:tc>
          <w:tcPr>
            <w:tcW w:w="566" w:type="dxa"/>
            <w:shd w:val="clear" w:color="auto" w:fill="FFFFFF"/>
          </w:tcPr>
          <w:p w14:paraId="0DB3C368" w14:textId="77777777" w:rsidR="00CB73BC" w:rsidRPr="008957FD" w:rsidRDefault="00CB73BC" w:rsidP="00CB73BC">
            <w:pPr>
              <w:ind w:firstLine="0"/>
              <w:rPr>
                <w:sz w:val="20"/>
              </w:rPr>
            </w:pPr>
            <w:r w:rsidRPr="008957FD">
              <w:rPr>
                <w:sz w:val="20"/>
              </w:rPr>
              <w:t>93</w:t>
            </w:r>
          </w:p>
        </w:tc>
        <w:tc>
          <w:tcPr>
            <w:tcW w:w="565" w:type="dxa"/>
            <w:shd w:val="clear" w:color="auto" w:fill="FFFFFF"/>
          </w:tcPr>
          <w:p w14:paraId="445C31B7" w14:textId="77777777" w:rsidR="00CB73BC" w:rsidRPr="008957FD" w:rsidRDefault="00CB73BC" w:rsidP="00CB73BC">
            <w:pPr>
              <w:ind w:firstLine="0"/>
              <w:rPr>
                <w:sz w:val="20"/>
              </w:rPr>
            </w:pPr>
            <w:r w:rsidRPr="008957FD">
              <w:rPr>
                <w:sz w:val="20"/>
              </w:rPr>
              <w:t>7.0</w:t>
            </w:r>
          </w:p>
        </w:tc>
        <w:tc>
          <w:tcPr>
            <w:tcW w:w="566" w:type="dxa"/>
            <w:tcBorders>
              <w:left w:val="single" w:sz="4" w:space="0" w:color="auto"/>
            </w:tcBorders>
            <w:shd w:val="clear" w:color="auto" w:fill="FFFFFF"/>
          </w:tcPr>
          <w:p w14:paraId="1FEC1785" w14:textId="77777777" w:rsidR="00CB73BC" w:rsidRPr="008957FD" w:rsidRDefault="00CB73BC" w:rsidP="00CB73BC">
            <w:pPr>
              <w:ind w:firstLine="0"/>
              <w:rPr>
                <w:sz w:val="20"/>
              </w:rPr>
            </w:pPr>
            <w:r w:rsidRPr="008957FD">
              <w:rPr>
                <w:sz w:val="20"/>
              </w:rPr>
              <w:t>3.1</w:t>
            </w:r>
          </w:p>
        </w:tc>
        <w:tc>
          <w:tcPr>
            <w:tcW w:w="565" w:type="dxa"/>
            <w:shd w:val="clear" w:color="auto" w:fill="FFFFFF"/>
          </w:tcPr>
          <w:p w14:paraId="3F4EFB38" w14:textId="77777777" w:rsidR="00CB73BC" w:rsidRPr="008957FD" w:rsidRDefault="00CB73BC" w:rsidP="00CB73BC">
            <w:pPr>
              <w:ind w:firstLine="0"/>
              <w:rPr>
                <w:sz w:val="20"/>
              </w:rPr>
            </w:pPr>
            <w:r w:rsidRPr="008957FD">
              <w:rPr>
                <w:sz w:val="20"/>
              </w:rPr>
              <w:t>81.0</w:t>
            </w:r>
          </w:p>
        </w:tc>
        <w:tc>
          <w:tcPr>
            <w:tcW w:w="566" w:type="dxa"/>
            <w:shd w:val="clear" w:color="auto" w:fill="FFFFFF"/>
          </w:tcPr>
          <w:p w14:paraId="54086C22" w14:textId="77777777" w:rsidR="00CB73BC" w:rsidRPr="008957FD" w:rsidRDefault="00CB73BC" w:rsidP="00CB73BC">
            <w:pPr>
              <w:ind w:firstLine="0"/>
              <w:rPr>
                <w:sz w:val="20"/>
              </w:rPr>
            </w:pPr>
            <w:r w:rsidRPr="008957FD">
              <w:rPr>
                <w:sz w:val="20"/>
              </w:rPr>
              <w:t>19.0</w:t>
            </w:r>
          </w:p>
        </w:tc>
        <w:tc>
          <w:tcPr>
            <w:tcW w:w="566" w:type="dxa"/>
            <w:tcBorders>
              <w:left w:val="single" w:sz="4" w:space="0" w:color="auto"/>
            </w:tcBorders>
            <w:shd w:val="clear" w:color="auto" w:fill="FFFFFF"/>
          </w:tcPr>
          <w:p w14:paraId="6229378E" w14:textId="77777777" w:rsidR="00CB73BC" w:rsidRPr="008957FD" w:rsidRDefault="00CB73BC" w:rsidP="00CB73BC">
            <w:pPr>
              <w:ind w:firstLine="0"/>
              <w:rPr>
                <w:sz w:val="20"/>
              </w:rPr>
            </w:pPr>
            <w:r w:rsidRPr="008957FD">
              <w:rPr>
                <w:sz w:val="20"/>
              </w:rPr>
              <w:t>3.1</w:t>
            </w:r>
          </w:p>
        </w:tc>
        <w:tc>
          <w:tcPr>
            <w:tcW w:w="565" w:type="dxa"/>
            <w:shd w:val="clear" w:color="auto" w:fill="FFFFFF"/>
          </w:tcPr>
          <w:p w14:paraId="62452F4E" w14:textId="77777777" w:rsidR="00CB73BC" w:rsidRPr="008957FD" w:rsidRDefault="00CB73BC" w:rsidP="00CB73BC">
            <w:pPr>
              <w:ind w:firstLine="0"/>
              <w:rPr>
                <w:sz w:val="20"/>
              </w:rPr>
            </w:pPr>
            <w:r w:rsidRPr="008957FD">
              <w:rPr>
                <w:sz w:val="20"/>
              </w:rPr>
              <w:t>77.1</w:t>
            </w:r>
          </w:p>
        </w:tc>
        <w:tc>
          <w:tcPr>
            <w:tcW w:w="566" w:type="dxa"/>
            <w:shd w:val="clear" w:color="auto" w:fill="FFFFFF"/>
          </w:tcPr>
          <w:p w14:paraId="1334B2AF" w14:textId="77777777" w:rsidR="00CB73BC" w:rsidRPr="008957FD" w:rsidRDefault="00CB73BC" w:rsidP="00CB73BC">
            <w:pPr>
              <w:ind w:firstLine="0"/>
              <w:rPr>
                <w:sz w:val="20"/>
              </w:rPr>
            </w:pPr>
            <w:r w:rsidRPr="008957FD">
              <w:rPr>
                <w:sz w:val="20"/>
              </w:rPr>
              <w:t>22.9</w:t>
            </w:r>
          </w:p>
        </w:tc>
        <w:tc>
          <w:tcPr>
            <w:tcW w:w="565" w:type="dxa"/>
            <w:tcBorders>
              <w:left w:val="single" w:sz="4" w:space="0" w:color="auto"/>
            </w:tcBorders>
            <w:shd w:val="clear" w:color="auto" w:fill="FFFFFF"/>
          </w:tcPr>
          <w:p w14:paraId="67B793E7" w14:textId="77777777" w:rsidR="00CB73BC" w:rsidRPr="008957FD" w:rsidRDefault="00CB73BC" w:rsidP="00CB73BC">
            <w:pPr>
              <w:ind w:firstLine="0"/>
              <w:rPr>
                <w:sz w:val="20"/>
              </w:rPr>
            </w:pPr>
            <w:r w:rsidRPr="008957FD">
              <w:rPr>
                <w:sz w:val="20"/>
              </w:rPr>
              <w:t>3.0</w:t>
            </w:r>
          </w:p>
        </w:tc>
        <w:tc>
          <w:tcPr>
            <w:tcW w:w="566" w:type="dxa"/>
            <w:shd w:val="clear" w:color="auto" w:fill="FFFFFF"/>
          </w:tcPr>
          <w:p w14:paraId="08B1E4D4" w14:textId="77777777" w:rsidR="00CB73BC" w:rsidRPr="008957FD" w:rsidRDefault="00CB73BC" w:rsidP="00CB73BC">
            <w:pPr>
              <w:ind w:firstLine="0"/>
              <w:rPr>
                <w:sz w:val="20"/>
              </w:rPr>
            </w:pPr>
            <w:r w:rsidRPr="008957FD">
              <w:rPr>
                <w:sz w:val="20"/>
              </w:rPr>
              <w:t>78.2</w:t>
            </w:r>
          </w:p>
        </w:tc>
        <w:tc>
          <w:tcPr>
            <w:tcW w:w="566" w:type="dxa"/>
            <w:tcBorders>
              <w:right w:val="single" w:sz="4" w:space="0" w:color="auto"/>
            </w:tcBorders>
            <w:shd w:val="clear" w:color="auto" w:fill="FFFFFF"/>
          </w:tcPr>
          <w:p w14:paraId="2BA45FAD" w14:textId="77777777" w:rsidR="00CB73BC" w:rsidRPr="008957FD" w:rsidRDefault="00CB73BC" w:rsidP="00CB73BC">
            <w:pPr>
              <w:ind w:firstLine="0"/>
              <w:rPr>
                <w:sz w:val="20"/>
              </w:rPr>
            </w:pPr>
            <w:r w:rsidRPr="008957FD">
              <w:rPr>
                <w:sz w:val="20"/>
              </w:rPr>
              <w:t>21.8</w:t>
            </w:r>
          </w:p>
        </w:tc>
      </w:tr>
      <w:tr w:rsidR="00CB73BC" w:rsidRPr="008957FD" w14:paraId="54F2425C" w14:textId="77777777">
        <w:tblPrEx>
          <w:tblCellMar>
            <w:top w:w="0" w:type="dxa"/>
            <w:bottom w:w="0" w:type="dxa"/>
          </w:tblCellMar>
        </w:tblPrEx>
        <w:tc>
          <w:tcPr>
            <w:tcW w:w="3266" w:type="dxa"/>
            <w:tcBorders>
              <w:bottom w:val="single" w:sz="4" w:space="0" w:color="auto"/>
            </w:tcBorders>
            <w:shd w:val="clear" w:color="auto" w:fill="FFFFFF"/>
          </w:tcPr>
          <w:p w14:paraId="34B985D0" w14:textId="77777777" w:rsidR="00CB73BC" w:rsidRPr="008957FD" w:rsidRDefault="00CB73BC" w:rsidP="00CB73BC">
            <w:pPr>
              <w:spacing w:after="60"/>
              <w:ind w:firstLine="0"/>
              <w:rPr>
                <w:sz w:val="20"/>
              </w:rPr>
            </w:pPr>
            <w:r w:rsidRPr="008957FD">
              <w:rPr>
                <w:sz w:val="20"/>
              </w:rPr>
              <w:t>Profe</w:t>
            </w:r>
            <w:r w:rsidRPr="008957FD">
              <w:rPr>
                <w:sz w:val="20"/>
              </w:rPr>
              <w:t>s</w:t>
            </w:r>
            <w:r w:rsidRPr="008957FD">
              <w:rPr>
                <w:sz w:val="20"/>
              </w:rPr>
              <w:t>sions non déclarées</w:t>
            </w:r>
          </w:p>
        </w:tc>
        <w:tc>
          <w:tcPr>
            <w:tcW w:w="565" w:type="dxa"/>
            <w:tcBorders>
              <w:left w:val="single" w:sz="4" w:space="0" w:color="auto"/>
              <w:bottom w:val="single" w:sz="4" w:space="0" w:color="auto"/>
            </w:tcBorders>
            <w:shd w:val="clear" w:color="auto" w:fill="FFFFFF"/>
          </w:tcPr>
          <w:p w14:paraId="4C4F5DF8" w14:textId="77777777" w:rsidR="00CB73BC" w:rsidRPr="008957FD" w:rsidRDefault="00CB73BC" w:rsidP="00CB73BC">
            <w:pPr>
              <w:spacing w:after="60"/>
              <w:ind w:firstLine="0"/>
              <w:rPr>
                <w:sz w:val="20"/>
              </w:rPr>
            </w:pPr>
            <w:r w:rsidRPr="008957FD">
              <w:rPr>
                <w:sz w:val="20"/>
              </w:rPr>
              <w:t>2.4</w:t>
            </w:r>
          </w:p>
        </w:tc>
        <w:tc>
          <w:tcPr>
            <w:tcW w:w="566" w:type="dxa"/>
            <w:tcBorders>
              <w:bottom w:val="single" w:sz="4" w:space="0" w:color="auto"/>
            </w:tcBorders>
            <w:shd w:val="clear" w:color="auto" w:fill="FFFFFF"/>
          </w:tcPr>
          <w:p w14:paraId="1BD4D208" w14:textId="77777777" w:rsidR="00CB73BC" w:rsidRPr="008957FD" w:rsidRDefault="00CB73BC" w:rsidP="00CB73BC">
            <w:pPr>
              <w:spacing w:after="60"/>
              <w:ind w:firstLine="0"/>
              <w:rPr>
                <w:sz w:val="20"/>
              </w:rPr>
            </w:pPr>
            <w:r w:rsidRPr="008957FD">
              <w:rPr>
                <w:sz w:val="20"/>
              </w:rPr>
              <w:t>—</w:t>
            </w:r>
          </w:p>
        </w:tc>
        <w:tc>
          <w:tcPr>
            <w:tcW w:w="565" w:type="dxa"/>
            <w:tcBorders>
              <w:bottom w:val="single" w:sz="4" w:space="0" w:color="auto"/>
            </w:tcBorders>
            <w:shd w:val="clear" w:color="auto" w:fill="FFFFFF"/>
          </w:tcPr>
          <w:p w14:paraId="4E8A35B4" w14:textId="77777777" w:rsidR="00CB73BC" w:rsidRPr="008957FD" w:rsidRDefault="00CB73BC" w:rsidP="00CB73BC">
            <w:pPr>
              <w:spacing w:after="60"/>
              <w:ind w:firstLine="0"/>
              <w:rPr>
                <w:sz w:val="20"/>
              </w:rPr>
            </w:pPr>
            <w:r w:rsidRPr="008957FD">
              <w:rPr>
                <w:sz w:val="20"/>
              </w:rPr>
              <w:t>—</w:t>
            </w:r>
          </w:p>
        </w:tc>
        <w:tc>
          <w:tcPr>
            <w:tcW w:w="566" w:type="dxa"/>
            <w:tcBorders>
              <w:left w:val="single" w:sz="4" w:space="0" w:color="auto"/>
              <w:bottom w:val="single" w:sz="4" w:space="0" w:color="auto"/>
            </w:tcBorders>
            <w:shd w:val="clear" w:color="auto" w:fill="FFFFFF"/>
          </w:tcPr>
          <w:p w14:paraId="273B0818" w14:textId="77777777" w:rsidR="00CB73BC" w:rsidRPr="008957FD" w:rsidRDefault="00CB73BC" w:rsidP="00CB73BC">
            <w:pPr>
              <w:spacing w:after="60"/>
              <w:ind w:firstLine="0"/>
              <w:rPr>
                <w:sz w:val="20"/>
              </w:rPr>
            </w:pPr>
            <w:r w:rsidRPr="008957FD">
              <w:rPr>
                <w:sz w:val="20"/>
              </w:rPr>
              <w:t>12.5</w:t>
            </w:r>
          </w:p>
        </w:tc>
        <w:tc>
          <w:tcPr>
            <w:tcW w:w="565" w:type="dxa"/>
            <w:tcBorders>
              <w:bottom w:val="single" w:sz="4" w:space="0" w:color="auto"/>
            </w:tcBorders>
            <w:shd w:val="clear" w:color="auto" w:fill="FFFFFF"/>
          </w:tcPr>
          <w:p w14:paraId="1EB2420F" w14:textId="77777777" w:rsidR="00CB73BC" w:rsidRPr="008957FD" w:rsidRDefault="00CB73BC" w:rsidP="00CB73BC">
            <w:pPr>
              <w:spacing w:after="60"/>
              <w:ind w:firstLine="0"/>
              <w:rPr>
                <w:sz w:val="20"/>
              </w:rPr>
            </w:pPr>
            <w:r w:rsidRPr="008957FD">
              <w:rPr>
                <w:sz w:val="20"/>
              </w:rPr>
              <w:t>62.1</w:t>
            </w:r>
          </w:p>
        </w:tc>
        <w:tc>
          <w:tcPr>
            <w:tcW w:w="566" w:type="dxa"/>
            <w:tcBorders>
              <w:bottom w:val="single" w:sz="4" w:space="0" w:color="auto"/>
            </w:tcBorders>
            <w:shd w:val="clear" w:color="auto" w:fill="FFFFFF"/>
          </w:tcPr>
          <w:p w14:paraId="379CFBE9" w14:textId="77777777" w:rsidR="00CB73BC" w:rsidRPr="008957FD" w:rsidRDefault="00CB73BC" w:rsidP="00CB73BC">
            <w:pPr>
              <w:spacing w:after="60"/>
              <w:ind w:firstLine="0"/>
              <w:rPr>
                <w:sz w:val="20"/>
              </w:rPr>
            </w:pPr>
            <w:r w:rsidRPr="008957FD">
              <w:rPr>
                <w:sz w:val="20"/>
              </w:rPr>
              <w:t>37.9</w:t>
            </w:r>
          </w:p>
        </w:tc>
        <w:tc>
          <w:tcPr>
            <w:tcW w:w="566" w:type="dxa"/>
            <w:tcBorders>
              <w:left w:val="single" w:sz="4" w:space="0" w:color="auto"/>
              <w:bottom w:val="single" w:sz="4" w:space="0" w:color="auto"/>
            </w:tcBorders>
            <w:shd w:val="clear" w:color="auto" w:fill="FFFFFF"/>
          </w:tcPr>
          <w:p w14:paraId="1C78F7E8" w14:textId="77777777" w:rsidR="00CB73BC" w:rsidRPr="008957FD" w:rsidRDefault="00CB73BC" w:rsidP="00CB73BC">
            <w:pPr>
              <w:spacing w:after="60"/>
              <w:ind w:firstLine="0"/>
              <w:rPr>
                <w:sz w:val="20"/>
              </w:rPr>
            </w:pPr>
            <w:r w:rsidRPr="008957FD">
              <w:rPr>
                <w:sz w:val="20"/>
              </w:rPr>
              <w:t>0.8</w:t>
            </w:r>
          </w:p>
        </w:tc>
        <w:tc>
          <w:tcPr>
            <w:tcW w:w="565" w:type="dxa"/>
            <w:tcBorders>
              <w:bottom w:val="single" w:sz="4" w:space="0" w:color="auto"/>
            </w:tcBorders>
            <w:shd w:val="clear" w:color="auto" w:fill="FFFFFF"/>
          </w:tcPr>
          <w:p w14:paraId="67CB4616" w14:textId="77777777" w:rsidR="00CB73BC" w:rsidRPr="008957FD" w:rsidRDefault="00CB73BC" w:rsidP="00CB73BC">
            <w:pPr>
              <w:spacing w:after="60"/>
              <w:ind w:firstLine="0"/>
              <w:rPr>
                <w:sz w:val="20"/>
              </w:rPr>
            </w:pPr>
            <w:r w:rsidRPr="008957FD">
              <w:rPr>
                <w:sz w:val="20"/>
              </w:rPr>
              <w:t>87.2</w:t>
            </w:r>
          </w:p>
        </w:tc>
        <w:tc>
          <w:tcPr>
            <w:tcW w:w="566" w:type="dxa"/>
            <w:tcBorders>
              <w:bottom w:val="single" w:sz="4" w:space="0" w:color="auto"/>
            </w:tcBorders>
            <w:shd w:val="clear" w:color="auto" w:fill="FFFFFF"/>
          </w:tcPr>
          <w:p w14:paraId="7C4CACC7" w14:textId="77777777" w:rsidR="00CB73BC" w:rsidRPr="008957FD" w:rsidRDefault="00CB73BC" w:rsidP="00CB73BC">
            <w:pPr>
              <w:spacing w:after="60"/>
              <w:ind w:firstLine="0"/>
              <w:rPr>
                <w:sz w:val="20"/>
              </w:rPr>
            </w:pPr>
            <w:r w:rsidRPr="008957FD">
              <w:rPr>
                <w:sz w:val="20"/>
              </w:rPr>
              <w:t>12.8</w:t>
            </w:r>
          </w:p>
        </w:tc>
        <w:tc>
          <w:tcPr>
            <w:tcW w:w="565" w:type="dxa"/>
            <w:tcBorders>
              <w:left w:val="single" w:sz="4" w:space="0" w:color="auto"/>
              <w:bottom w:val="single" w:sz="4" w:space="0" w:color="auto"/>
            </w:tcBorders>
            <w:shd w:val="clear" w:color="auto" w:fill="FFFFFF"/>
          </w:tcPr>
          <w:p w14:paraId="248D58FD" w14:textId="77777777" w:rsidR="00CB73BC" w:rsidRPr="008957FD" w:rsidRDefault="00CB73BC" w:rsidP="00CB73BC">
            <w:pPr>
              <w:spacing w:after="60"/>
              <w:ind w:firstLine="0"/>
              <w:rPr>
                <w:sz w:val="20"/>
              </w:rPr>
            </w:pPr>
            <w:r w:rsidRPr="008957FD">
              <w:rPr>
                <w:sz w:val="20"/>
              </w:rPr>
              <w:t>1.0</w:t>
            </w:r>
          </w:p>
        </w:tc>
        <w:tc>
          <w:tcPr>
            <w:tcW w:w="566" w:type="dxa"/>
            <w:tcBorders>
              <w:bottom w:val="single" w:sz="4" w:space="0" w:color="auto"/>
            </w:tcBorders>
            <w:shd w:val="clear" w:color="auto" w:fill="FFFFFF"/>
          </w:tcPr>
          <w:p w14:paraId="5D9B9DC7" w14:textId="77777777" w:rsidR="00CB73BC" w:rsidRPr="008957FD" w:rsidRDefault="00CB73BC" w:rsidP="00CB73BC">
            <w:pPr>
              <w:spacing w:after="60"/>
              <w:ind w:firstLine="0"/>
              <w:rPr>
                <w:sz w:val="20"/>
              </w:rPr>
            </w:pPr>
            <w:r w:rsidRPr="008957FD">
              <w:rPr>
                <w:sz w:val="20"/>
              </w:rPr>
              <w:t>83.6</w:t>
            </w:r>
          </w:p>
        </w:tc>
        <w:tc>
          <w:tcPr>
            <w:tcW w:w="566" w:type="dxa"/>
            <w:tcBorders>
              <w:bottom w:val="single" w:sz="4" w:space="0" w:color="auto"/>
              <w:right w:val="single" w:sz="4" w:space="0" w:color="auto"/>
            </w:tcBorders>
            <w:shd w:val="clear" w:color="auto" w:fill="FFFFFF"/>
          </w:tcPr>
          <w:p w14:paraId="3600BA27" w14:textId="77777777" w:rsidR="00CB73BC" w:rsidRPr="008957FD" w:rsidRDefault="00CB73BC" w:rsidP="00CB73BC">
            <w:pPr>
              <w:spacing w:after="60"/>
              <w:ind w:firstLine="0"/>
              <w:rPr>
                <w:sz w:val="20"/>
              </w:rPr>
            </w:pPr>
            <w:r w:rsidRPr="008957FD">
              <w:rPr>
                <w:sz w:val="20"/>
              </w:rPr>
              <w:t>16.4</w:t>
            </w:r>
          </w:p>
        </w:tc>
      </w:tr>
    </w:tbl>
    <w:p w14:paraId="6CE8953E" w14:textId="77777777" w:rsidR="00CB73BC" w:rsidRPr="008957FD" w:rsidRDefault="00CB73BC" w:rsidP="00CB73BC">
      <w:pPr>
        <w:spacing w:before="120" w:after="120"/>
        <w:jc w:val="both"/>
        <w:rPr>
          <w:sz w:val="20"/>
        </w:rPr>
      </w:pPr>
      <w:r w:rsidRPr="008957FD">
        <w:rPr>
          <w:sz w:val="20"/>
          <w:lang w:eastAsia="fr-FR" w:bidi="fr-FR"/>
        </w:rPr>
        <w:t>Source : Statistique Canada — Catalogues 99-522 (1961) ; 94-736 (1971) ; 92-923 (1981) ; Tableaux : LF86B04- LF86B05 (1986). Dans chaque grand groupe professionnel mentionné : T = pourcentage total des hommes et des fe</w:t>
      </w:r>
      <w:r w:rsidRPr="008957FD">
        <w:rPr>
          <w:sz w:val="20"/>
          <w:lang w:eastAsia="fr-FR" w:bidi="fr-FR"/>
        </w:rPr>
        <w:t>m</w:t>
      </w:r>
      <w:r w:rsidRPr="008957FD">
        <w:rPr>
          <w:sz w:val="20"/>
          <w:lang w:eastAsia="fr-FR" w:bidi="fr-FR"/>
        </w:rPr>
        <w:t xml:space="preserve">mes ; H= </w:t>
      </w:r>
      <w:r w:rsidRPr="008957FD">
        <w:rPr>
          <w:rStyle w:val="Corpsdutexte3965ptItaliqueEspacement0pt"/>
          <w:sz w:val="20"/>
          <w:lang w:val="fr-CA"/>
        </w:rPr>
        <w:t>%</w:t>
      </w:r>
      <w:r w:rsidRPr="008957FD">
        <w:rPr>
          <w:sz w:val="20"/>
          <w:lang w:eastAsia="fr-FR" w:bidi="fr-FR"/>
        </w:rPr>
        <w:t xml:space="preserve"> de la part des hommes ; F= </w:t>
      </w:r>
      <w:r w:rsidRPr="008957FD">
        <w:rPr>
          <w:rStyle w:val="Corpsdutexte3965ptItaliqueEspacement0pt"/>
          <w:sz w:val="20"/>
          <w:lang w:val="fr-CA"/>
        </w:rPr>
        <w:t>%</w:t>
      </w:r>
      <w:r w:rsidRPr="008957FD">
        <w:rPr>
          <w:sz w:val="20"/>
          <w:lang w:eastAsia="fr-FR" w:bidi="fr-FR"/>
        </w:rPr>
        <w:t xml:space="preserve"> de la part des femmes.</w:t>
      </w:r>
    </w:p>
    <w:p w14:paraId="31B252DA" w14:textId="77777777" w:rsidR="00CB73BC" w:rsidRPr="008957FD" w:rsidRDefault="00CB73BC" w:rsidP="00CB73BC">
      <w:pPr>
        <w:pStyle w:val="p"/>
      </w:pPr>
      <w:r w:rsidRPr="008957FD">
        <w:br w:type="page"/>
        <w:t>[101]</w:t>
      </w:r>
    </w:p>
    <w:p w14:paraId="21213B41" w14:textId="77777777" w:rsidR="00CB73BC" w:rsidRPr="008957FD" w:rsidRDefault="00CB73BC" w:rsidP="00CB73BC">
      <w:pPr>
        <w:pStyle w:val="p"/>
      </w:pPr>
    </w:p>
    <w:p w14:paraId="12EB0016" w14:textId="77777777" w:rsidR="00CB73BC" w:rsidRPr="008957FD" w:rsidRDefault="00CB73BC" w:rsidP="00CB73BC">
      <w:pPr>
        <w:pStyle w:val="figtitre"/>
      </w:pPr>
      <w:r w:rsidRPr="008957FD">
        <w:t>Tableau 9</w:t>
      </w:r>
    </w:p>
    <w:p w14:paraId="5C6F0CCE" w14:textId="77777777" w:rsidR="00CB73BC" w:rsidRPr="008957FD" w:rsidRDefault="00CB73BC" w:rsidP="00CB73BC">
      <w:pPr>
        <w:pStyle w:val="figtitrest"/>
      </w:pPr>
      <w:r w:rsidRPr="008957FD">
        <w:t>Répartition de la main-d'oeuvre active, par sexe,</w:t>
      </w:r>
      <w:r w:rsidRPr="008957FD">
        <w:br/>
        <w:t>selon l'activité économique, Québec et Canada, 1961-1986</w:t>
      </w:r>
    </w:p>
    <w:p w14:paraId="2B4B193F" w14:textId="77777777" w:rsidR="00CB73BC" w:rsidRPr="008957FD" w:rsidRDefault="00CB73BC" w:rsidP="00CB73BC">
      <w:pPr>
        <w:shd w:val="clear" w:color="auto" w:fill="FFFFFF"/>
        <w:ind w:left="-1530" w:firstLine="0"/>
        <w:rPr>
          <w:sz w:val="20"/>
        </w:rPr>
      </w:pPr>
      <w:r w:rsidRPr="008957FD">
        <w:rPr>
          <w:bCs/>
          <w:color w:val="000000"/>
          <w:spacing w:val="-6"/>
          <w:sz w:val="20"/>
          <w:szCs w:val="14"/>
        </w:rPr>
        <w:t>Toutes professions</w:t>
      </w:r>
    </w:p>
    <w:tbl>
      <w:tblPr>
        <w:tblW w:w="10062" w:type="dxa"/>
        <w:tblInd w:w="-1859" w:type="dxa"/>
        <w:tblLayout w:type="fixed"/>
        <w:tblCellMar>
          <w:left w:w="40" w:type="dxa"/>
          <w:right w:w="40" w:type="dxa"/>
        </w:tblCellMar>
        <w:tblLook w:val="0000" w:firstRow="0" w:lastRow="0" w:firstColumn="0" w:lastColumn="0" w:noHBand="0" w:noVBand="0"/>
      </w:tblPr>
      <w:tblGrid>
        <w:gridCol w:w="3435"/>
        <w:gridCol w:w="552"/>
        <w:gridCol w:w="552"/>
        <w:gridCol w:w="552"/>
        <w:gridCol w:w="553"/>
        <w:gridCol w:w="552"/>
        <w:gridCol w:w="552"/>
        <w:gridCol w:w="552"/>
        <w:gridCol w:w="553"/>
        <w:gridCol w:w="552"/>
        <w:gridCol w:w="552"/>
        <w:gridCol w:w="552"/>
        <w:gridCol w:w="553"/>
      </w:tblGrid>
      <w:tr w:rsidR="00CB73BC" w:rsidRPr="008957FD" w14:paraId="5B6006F7" w14:textId="77777777">
        <w:tblPrEx>
          <w:tblCellMar>
            <w:top w:w="0" w:type="dxa"/>
            <w:bottom w:w="0" w:type="dxa"/>
          </w:tblCellMar>
        </w:tblPrEx>
        <w:tc>
          <w:tcPr>
            <w:tcW w:w="3435" w:type="dxa"/>
            <w:tcBorders>
              <w:top w:val="single" w:sz="4" w:space="0" w:color="auto"/>
              <w:left w:val="nil"/>
              <w:right w:val="single" w:sz="6" w:space="0" w:color="auto"/>
            </w:tcBorders>
            <w:shd w:val="clear" w:color="auto" w:fill="auto"/>
          </w:tcPr>
          <w:p w14:paraId="7B145AA1" w14:textId="77777777" w:rsidR="00CB73BC" w:rsidRPr="008957FD" w:rsidRDefault="00CB73BC" w:rsidP="00CB73BC">
            <w:pPr>
              <w:shd w:val="clear" w:color="auto" w:fill="FFFFFF"/>
              <w:spacing w:before="60" w:after="60"/>
              <w:ind w:right="312" w:firstLine="0"/>
              <w:rPr>
                <w:sz w:val="20"/>
              </w:rPr>
            </w:pPr>
            <w:r w:rsidRPr="008957FD">
              <w:rPr>
                <w:b/>
                <w:bCs/>
                <w:color w:val="FF0000"/>
                <w:sz w:val="20"/>
                <w:szCs w:val="14"/>
              </w:rPr>
              <w:t>CAN</w:t>
            </w:r>
            <w:r w:rsidRPr="008957FD">
              <w:rPr>
                <w:b/>
                <w:bCs/>
                <w:color w:val="FF0000"/>
                <w:sz w:val="20"/>
                <w:szCs w:val="14"/>
              </w:rPr>
              <w:t>A</w:t>
            </w:r>
            <w:r w:rsidRPr="008957FD">
              <w:rPr>
                <w:b/>
                <w:bCs/>
                <w:color w:val="FF0000"/>
                <w:sz w:val="20"/>
                <w:szCs w:val="14"/>
              </w:rPr>
              <w:t>DA</w:t>
            </w:r>
          </w:p>
        </w:tc>
        <w:tc>
          <w:tcPr>
            <w:tcW w:w="1656" w:type="dxa"/>
            <w:gridSpan w:val="3"/>
            <w:tcBorders>
              <w:top w:val="single" w:sz="4" w:space="0" w:color="auto"/>
              <w:left w:val="single" w:sz="6" w:space="0" w:color="auto"/>
              <w:right w:val="single" w:sz="6" w:space="0" w:color="auto"/>
            </w:tcBorders>
            <w:shd w:val="clear" w:color="auto" w:fill="auto"/>
          </w:tcPr>
          <w:p w14:paraId="56E5BD09"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1961</w:t>
            </w:r>
          </w:p>
        </w:tc>
        <w:tc>
          <w:tcPr>
            <w:tcW w:w="1657" w:type="dxa"/>
            <w:gridSpan w:val="3"/>
            <w:tcBorders>
              <w:top w:val="single" w:sz="4" w:space="0" w:color="auto"/>
              <w:left w:val="single" w:sz="6" w:space="0" w:color="auto"/>
              <w:right w:val="single" w:sz="6" w:space="0" w:color="auto"/>
            </w:tcBorders>
            <w:shd w:val="clear" w:color="auto" w:fill="auto"/>
          </w:tcPr>
          <w:p w14:paraId="4691E77F" w14:textId="77777777" w:rsidR="00CB73BC" w:rsidRPr="008957FD" w:rsidRDefault="00CB73BC" w:rsidP="00CB73BC">
            <w:pPr>
              <w:shd w:val="clear" w:color="auto" w:fill="FFFFFF"/>
              <w:spacing w:before="60" w:after="60"/>
              <w:ind w:firstLine="0"/>
              <w:jc w:val="center"/>
              <w:rPr>
                <w:sz w:val="20"/>
              </w:rPr>
            </w:pPr>
            <w:r w:rsidRPr="008957FD">
              <w:rPr>
                <w:bCs/>
                <w:color w:val="000000"/>
                <w:spacing w:val="-12"/>
                <w:sz w:val="20"/>
                <w:szCs w:val="14"/>
              </w:rPr>
              <w:t>1971</w:t>
            </w:r>
          </w:p>
        </w:tc>
        <w:tc>
          <w:tcPr>
            <w:tcW w:w="1657" w:type="dxa"/>
            <w:gridSpan w:val="3"/>
            <w:tcBorders>
              <w:top w:val="single" w:sz="4" w:space="0" w:color="auto"/>
              <w:left w:val="single" w:sz="6" w:space="0" w:color="auto"/>
              <w:right w:val="single" w:sz="6" w:space="0" w:color="auto"/>
            </w:tcBorders>
            <w:shd w:val="clear" w:color="auto" w:fill="auto"/>
          </w:tcPr>
          <w:p w14:paraId="666ADC2F" w14:textId="77777777" w:rsidR="00CB73BC" w:rsidRPr="008957FD" w:rsidRDefault="00CB73BC" w:rsidP="00CB73BC">
            <w:pPr>
              <w:shd w:val="clear" w:color="auto" w:fill="FFFFFF"/>
              <w:spacing w:before="60" w:after="60"/>
              <w:ind w:firstLine="0"/>
              <w:jc w:val="center"/>
              <w:rPr>
                <w:sz w:val="20"/>
              </w:rPr>
            </w:pPr>
            <w:r w:rsidRPr="008957FD">
              <w:rPr>
                <w:bCs/>
                <w:color w:val="000000"/>
                <w:spacing w:val="-11"/>
                <w:sz w:val="20"/>
                <w:szCs w:val="14"/>
              </w:rPr>
              <w:t>1981</w:t>
            </w:r>
          </w:p>
        </w:tc>
        <w:tc>
          <w:tcPr>
            <w:tcW w:w="1657" w:type="dxa"/>
            <w:gridSpan w:val="3"/>
            <w:tcBorders>
              <w:top w:val="single" w:sz="4" w:space="0" w:color="auto"/>
              <w:left w:val="single" w:sz="6" w:space="0" w:color="auto"/>
              <w:right w:val="single" w:sz="6" w:space="0" w:color="auto"/>
            </w:tcBorders>
            <w:shd w:val="clear" w:color="auto" w:fill="auto"/>
          </w:tcPr>
          <w:p w14:paraId="2C8DEA3E" w14:textId="77777777" w:rsidR="00CB73BC" w:rsidRPr="008957FD" w:rsidRDefault="00CB73BC" w:rsidP="00CB73BC">
            <w:pPr>
              <w:shd w:val="clear" w:color="auto" w:fill="FFFFFF"/>
              <w:spacing w:before="60" w:after="60"/>
              <w:ind w:firstLine="0"/>
              <w:jc w:val="center"/>
              <w:rPr>
                <w:sz w:val="20"/>
              </w:rPr>
            </w:pPr>
            <w:r w:rsidRPr="008957FD">
              <w:rPr>
                <w:bCs/>
                <w:color w:val="000000"/>
                <w:spacing w:val="-6"/>
                <w:sz w:val="20"/>
                <w:szCs w:val="14"/>
              </w:rPr>
              <w:t>1986</w:t>
            </w:r>
          </w:p>
        </w:tc>
      </w:tr>
      <w:tr w:rsidR="00CB73BC" w:rsidRPr="008957FD" w14:paraId="214CC83C" w14:textId="77777777">
        <w:tblPrEx>
          <w:tblCellMar>
            <w:top w:w="0" w:type="dxa"/>
            <w:bottom w:w="0" w:type="dxa"/>
          </w:tblCellMar>
        </w:tblPrEx>
        <w:tc>
          <w:tcPr>
            <w:tcW w:w="3435" w:type="dxa"/>
            <w:tcBorders>
              <w:top w:val="nil"/>
              <w:left w:val="nil"/>
              <w:bottom w:val="single" w:sz="4" w:space="0" w:color="auto"/>
              <w:right w:val="single" w:sz="6" w:space="0" w:color="auto"/>
            </w:tcBorders>
            <w:shd w:val="clear" w:color="auto" w:fill="auto"/>
          </w:tcPr>
          <w:p w14:paraId="0DF825A6" w14:textId="77777777" w:rsidR="00CB73BC" w:rsidRPr="008957FD" w:rsidRDefault="00CB73BC" w:rsidP="00CB73BC">
            <w:pPr>
              <w:shd w:val="clear" w:color="auto" w:fill="FFFFFF"/>
              <w:spacing w:before="60" w:after="60"/>
              <w:ind w:left="38" w:firstLine="0"/>
              <w:rPr>
                <w:sz w:val="20"/>
              </w:rPr>
            </w:pPr>
            <w:r w:rsidRPr="008957FD">
              <w:rPr>
                <w:bCs/>
                <w:color w:val="000000"/>
                <w:spacing w:val="-7"/>
                <w:sz w:val="20"/>
                <w:szCs w:val="14"/>
              </w:rPr>
              <w:t>Hommes et fe</w:t>
            </w:r>
            <w:r w:rsidRPr="008957FD">
              <w:rPr>
                <w:bCs/>
                <w:color w:val="000000"/>
                <w:spacing w:val="-7"/>
                <w:sz w:val="20"/>
                <w:szCs w:val="14"/>
              </w:rPr>
              <w:t>m</w:t>
            </w:r>
            <w:r w:rsidRPr="008957FD">
              <w:rPr>
                <w:bCs/>
                <w:color w:val="000000"/>
                <w:spacing w:val="-7"/>
                <w:sz w:val="20"/>
                <w:szCs w:val="14"/>
              </w:rPr>
              <w:t>mes</w:t>
            </w:r>
          </w:p>
        </w:tc>
        <w:tc>
          <w:tcPr>
            <w:tcW w:w="552" w:type="dxa"/>
            <w:tcBorders>
              <w:top w:val="nil"/>
              <w:left w:val="single" w:sz="6" w:space="0" w:color="auto"/>
              <w:bottom w:val="single" w:sz="4" w:space="0" w:color="auto"/>
              <w:right w:val="nil"/>
            </w:tcBorders>
            <w:shd w:val="clear" w:color="auto" w:fill="auto"/>
          </w:tcPr>
          <w:p w14:paraId="03C904B6" w14:textId="77777777" w:rsidR="00CB73BC" w:rsidRPr="008957FD" w:rsidRDefault="00CB73BC" w:rsidP="00CB73BC">
            <w:pPr>
              <w:shd w:val="clear" w:color="auto" w:fill="FFFFFF"/>
              <w:spacing w:before="60" w:after="60"/>
              <w:ind w:firstLine="0"/>
              <w:jc w:val="center"/>
              <w:rPr>
                <w:sz w:val="20"/>
              </w:rPr>
            </w:pPr>
            <w:r w:rsidRPr="008957FD">
              <w:rPr>
                <w:bCs/>
                <w:color w:val="000000"/>
                <w:spacing w:val="-7"/>
                <w:sz w:val="20"/>
                <w:szCs w:val="14"/>
              </w:rPr>
              <w:t>T</w:t>
            </w:r>
            <w:r w:rsidRPr="008957FD">
              <w:rPr>
                <w:bCs/>
                <w:color w:val="000000"/>
                <w:spacing w:val="-7"/>
                <w:sz w:val="20"/>
                <w:szCs w:val="14"/>
              </w:rPr>
              <w:t>o</w:t>
            </w:r>
            <w:r w:rsidRPr="008957FD">
              <w:rPr>
                <w:bCs/>
                <w:color w:val="000000"/>
                <w:spacing w:val="-7"/>
                <w:sz w:val="20"/>
                <w:szCs w:val="14"/>
              </w:rPr>
              <w:t>tal</w:t>
            </w:r>
          </w:p>
        </w:tc>
        <w:tc>
          <w:tcPr>
            <w:tcW w:w="552" w:type="dxa"/>
            <w:tcBorders>
              <w:top w:val="nil"/>
              <w:left w:val="nil"/>
              <w:bottom w:val="single" w:sz="4" w:space="0" w:color="auto"/>
              <w:right w:val="nil"/>
            </w:tcBorders>
            <w:shd w:val="clear" w:color="auto" w:fill="auto"/>
          </w:tcPr>
          <w:p w14:paraId="51C65E75"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H</w:t>
            </w:r>
          </w:p>
        </w:tc>
        <w:tc>
          <w:tcPr>
            <w:tcW w:w="552" w:type="dxa"/>
            <w:tcBorders>
              <w:top w:val="nil"/>
              <w:left w:val="nil"/>
              <w:bottom w:val="single" w:sz="4" w:space="0" w:color="auto"/>
              <w:right w:val="single" w:sz="6" w:space="0" w:color="auto"/>
            </w:tcBorders>
            <w:shd w:val="clear" w:color="auto" w:fill="auto"/>
          </w:tcPr>
          <w:p w14:paraId="42228C04"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F</w:t>
            </w:r>
          </w:p>
        </w:tc>
        <w:tc>
          <w:tcPr>
            <w:tcW w:w="553" w:type="dxa"/>
            <w:tcBorders>
              <w:top w:val="nil"/>
              <w:left w:val="single" w:sz="6" w:space="0" w:color="auto"/>
              <w:bottom w:val="single" w:sz="4" w:space="0" w:color="auto"/>
              <w:right w:val="nil"/>
            </w:tcBorders>
            <w:shd w:val="clear" w:color="auto" w:fill="auto"/>
          </w:tcPr>
          <w:p w14:paraId="4262434E"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T</w:t>
            </w:r>
            <w:r w:rsidRPr="008957FD">
              <w:rPr>
                <w:bCs/>
                <w:color w:val="000000"/>
                <w:sz w:val="20"/>
                <w:szCs w:val="14"/>
              </w:rPr>
              <w:t>o</w:t>
            </w:r>
            <w:r w:rsidRPr="008957FD">
              <w:rPr>
                <w:bCs/>
                <w:color w:val="000000"/>
                <w:sz w:val="20"/>
                <w:szCs w:val="14"/>
              </w:rPr>
              <w:t>tal</w:t>
            </w:r>
          </w:p>
        </w:tc>
        <w:tc>
          <w:tcPr>
            <w:tcW w:w="552" w:type="dxa"/>
            <w:tcBorders>
              <w:top w:val="nil"/>
              <w:left w:val="nil"/>
              <w:bottom w:val="single" w:sz="4" w:space="0" w:color="auto"/>
              <w:right w:val="nil"/>
            </w:tcBorders>
            <w:shd w:val="clear" w:color="auto" w:fill="auto"/>
          </w:tcPr>
          <w:p w14:paraId="4EBCD69C"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H</w:t>
            </w:r>
          </w:p>
        </w:tc>
        <w:tc>
          <w:tcPr>
            <w:tcW w:w="552" w:type="dxa"/>
            <w:tcBorders>
              <w:top w:val="nil"/>
              <w:left w:val="nil"/>
              <w:bottom w:val="single" w:sz="4" w:space="0" w:color="auto"/>
              <w:right w:val="single" w:sz="6" w:space="0" w:color="auto"/>
            </w:tcBorders>
            <w:shd w:val="clear" w:color="auto" w:fill="auto"/>
          </w:tcPr>
          <w:p w14:paraId="3D81FF41"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F</w:t>
            </w:r>
          </w:p>
        </w:tc>
        <w:tc>
          <w:tcPr>
            <w:tcW w:w="552" w:type="dxa"/>
            <w:tcBorders>
              <w:top w:val="nil"/>
              <w:left w:val="single" w:sz="6" w:space="0" w:color="auto"/>
              <w:bottom w:val="single" w:sz="4" w:space="0" w:color="auto"/>
              <w:right w:val="nil"/>
            </w:tcBorders>
            <w:shd w:val="clear" w:color="auto" w:fill="auto"/>
          </w:tcPr>
          <w:p w14:paraId="3F2A3F9F" w14:textId="77777777" w:rsidR="00CB73BC" w:rsidRPr="008957FD" w:rsidRDefault="00CB73BC" w:rsidP="00CB73BC">
            <w:pPr>
              <w:shd w:val="clear" w:color="auto" w:fill="FFFFFF"/>
              <w:spacing w:before="60" w:after="60"/>
              <w:ind w:firstLine="0"/>
              <w:jc w:val="center"/>
              <w:rPr>
                <w:sz w:val="20"/>
              </w:rPr>
            </w:pPr>
            <w:r w:rsidRPr="008957FD">
              <w:rPr>
                <w:bCs/>
                <w:color w:val="000000"/>
                <w:spacing w:val="-7"/>
                <w:sz w:val="20"/>
                <w:szCs w:val="14"/>
              </w:rPr>
              <w:t>T</w:t>
            </w:r>
            <w:r w:rsidRPr="008957FD">
              <w:rPr>
                <w:bCs/>
                <w:color w:val="000000"/>
                <w:spacing w:val="-7"/>
                <w:sz w:val="20"/>
                <w:szCs w:val="14"/>
              </w:rPr>
              <w:t>o</w:t>
            </w:r>
            <w:r w:rsidRPr="008957FD">
              <w:rPr>
                <w:bCs/>
                <w:color w:val="000000"/>
                <w:spacing w:val="-7"/>
                <w:sz w:val="20"/>
                <w:szCs w:val="14"/>
              </w:rPr>
              <w:t>tal</w:t>
            </w:r>
          </w:p>
        </w:tc>
        <w:tc>
          <w:tcPr>
            <w:tcW w:w="553" w:type="dxa"/>
            <w:tcBorders>
              <w:top w:val="nil"/>
              <w:left w:val="nil"/>
              <w:bottom w:val="single" w:sz="4" w:space="0" w:color="auto"/>
              <w:right w:val="nil"/>
            </w:tcBorders>
            <w:shd w:val="clear" w:color="auto" w:fill="auto"/>
          </w:tcPr>
          <w:p w14:paraId="52D79CE3"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H</w:t>
            </w:r>
          </w:p>
        </w:tc>
        <w:tc>
          <w:tcPr>
            <w:tcW w:w="552" w:type="dxa"/>
            <w:tcBorders>
              <w:top w:val="nil"/>
              <w:left w:val="nil"/>
              <w:bottom w:val="single" w:sz="4" w:space="0" w:color="auto"/>
              <w:right w:val="single" w:sz="6" w:space="0" w:color="auto"/>
            </w:tcBorders>
            <w:shd w:val="clear" w:color="auto" w:fill="auto"/>
          </w:tcPr>
          <w:p w14:paraId="34AAA069"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F</w:t>
            </w:r>
          </w:p>
        </w:tc>
        <w:tc>
          <w:tcPr>
            <w:tcW w:w="552" w:type="dxa"/>
            <w:tcBorders>
              <w:top w:val="nil"/>
              <w:left w:val="single" w:sz="6" w:space="0" w:color="auto"/>
              <w:bottom w:val="single" w:sz="4" w:space="0" w:color="auto"/>
              <w:right w:val="nil"/>
            </w:tcBorders>
            <w:shd w:val="clear" w:color="auto" w:fill="auto"/>
          </w:tcPr>
          <w:p w14:paraId="10D89DDC" w14:textId="77777777" w:rsidR="00CB73BC" w:rsidRPr="008957FD" w:rsidRDefault="00CB73BC" w:rsidP="00CB73BC">
            <w:pPr>
              <w:shd w:val="clear" w:color="auto" w:fill="FFFFFF"/>
              <w:spacing w:before="60" w:after="60"/>
              <w:ind w:firstLine="0"/>
              <w:jc w:val="center"/>
              <w:rPr>
                <w:sz w:val="20"/>
              </w:rPr>
            </w:pPr>
            <w:r w:rsidRPr="008957FD">
              <w:rPr>
                <w:bCs/>
                <w:color w:val="000000"/>
                <w:spacing w:val="-7"/>
                <w:sz w:val="20"/>
                <w:szCs w:val="14"/>
              </w:rPr>
              <w:t>T</w:t>
            </w:r>
            <w:r w:rsidRPr="008957FD">
              <w:rPr>
                <w:bCs/>
                <w:color w:val="000000"/>
                <w:spacing w:val="-7"/>
                <w:sz w:val="20"/>
                <w:szCs w:val="14"/>
              </w:rPr>
              <w:t>o</w:t>
            </w:r>
            <w:r w:rsidRPr="008957FD">
              <w:rPr>
                <w:bCs/>
                <w:color w:val="000000"/>
                <w:spacing w:val="-7"/>
                <w:sz w:val="20"/>
                <w:szCs w:val="14"/>
              </w:rPr>
              <w:t>tal</w:t>
            </w:r>
          </w:p>
        </w:tc>
        <w:tc>
          <w:tcPr>
            <w:tcW w:w="552" w:type="dxa"/>
            <w:tcBorders>
              <w:top w:val="nil"/>
              <w:left w:val="nil"/>
              <w:bottom w:val="single" w:sz="4" w:space="0" w:color="auto"/>
              <w:right w:val="nil"/>
            </w:tcBorders>
            <w:shd w:val="clear" w:color="auto" w:fill="auto"/>
          </w:tcPr>
          <w:p w14:paraId="612CBFDC"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H</w:t>
            </w:r>
          </w:p>
        </w:tc>
        <w:tc>
          <w:tcPr>
            <w:tcW w:w="553" w:type="dxa"/>
            <w:tcBorders>
              <w:top w:val="nil"/>
              <w:left w:val="nil"/>
              <w:bottom w:val="single" w:sz="4" w:space="0" w:color="auto"/>
              <w:right w:val="single" w:sz="6" w:space="0" w:color="auto"/>
            </w:tcBorders>
            <w:shd w:val="clear" w:color="auto" w:fill="auto"/>
          </w:tcPr>
          <w:p w14:paraId="0CC94AF1" w14:textId="77777777" w:rsidR="00CB73BC" w:rsidRPr="008957FD" w:rsidRDefault="00CB73BC" w:rsidP="00CB73BC">
            <w:pPr>
              <w:shd w:val="clear" w:color="auto" w:fill="FFFFFF"/>
              <w:spacing w:before="60" w:after="60"/>
              <w:ind w:firstLine="0"/>
              <w:jc w:val="center"/>
              <w:rPr>
                <w:sz w:val="20"/>
              </w:rPr>
            </w:pPr>
            <w:r w:rsidRPr="008957FD">
              <w:rPr>
                <w:bCs/>
                <w:color w:val="000000"/>
                <w:sz w:val="20"/>
                <w:szCs w:val="14"/>
              </w:rPr>
              <w:t>F</w:t>
            </w:r>
          </w:p>
        </w:tc>
      </w:tr>
      <w:tr w:rsidR="00CB73BC" w:rsidRPr="008957FD" w14:paraId="1187F55E" w14:textId="77777777">
        <w:tblPrEx>
          <w:tblCellMar>
            <w:top w:w="0" w:type="dxa"/>
            <w:bottom w:w="0" w:type="dxa"/>
          </w:tblCellMar>
        </w:tblPrEx>
        <w:tc>
          <w:tcPr>
            <w:tcW w:w="3435" w:type="dxa"/>
            <w:tcBorders>
              <w:top w:val="single" w:sz="4" w:space="0" w:color="auto"/>
              <w:left w:val="nil"/>
              <w:bottom w:val="nil"/>
              <w:right w:val="single" w:sz="6" w:space="0" w:color="auto"/>
            </w:tcBorders>
            <w:shd w:val="clear" w:color="auto" w:fill="FFFFFF"/>
          </w:tcPr>
          <w:p w14:paraId="19AA609E" w14:textId="77777777" w:rsidR="00CB73BC" w:rsidRPr="008957FD" w:rsidRDefault="00CB73BC" w:rsidP="00CB73BC">
            <w:pPr>
              <w:shd w:val="clear" w:color="auto" w:fill="FFFFFF"/>
              <w:ind w:left="24" w:firstLine="0"/>
              <w:rPr>
                <w:sz w:val="20"/>
              </w:rPr>
            </w:pPr>
            <w:r w:rsidRPr="008957FD">
              <w:rPr>
                <w:bCs/>
                <w:color w:val="000000"/>
                <w:sz w:val="20"/>
                <w:szCs w:val="14"/>
              </w:rPr>
              <w:t>Toutes act</w:t>
            </w:r>
            <w:r w:rsidRPr="008957FD">
              <w:rPr>
                <w:bCs/>
                <w:color w:val="000000"/>
                <w:sz w:val="20"/>
                <w:szCs w:val="14"/>
              </w:rPr>
              <w:t>i</w:t>
            </w:r>
            <w:r w:rsidRPr="008957FD">
              <w:rPr>
                <w:bCs/>
                <w:color w:val="000000"/>
                <w:sz w:val="20"/>
                <w:szCs w:val="14"/>
              </w:rPr>
              <w:t>vités</w:t>
            </w:r>
          </w:p>
        </w:tc>
        <w:tc>
          <w:tcPr>
            <w:tcW w:w="552" w:type="dxa"/>
            <w:tcBorders>
              <w:top w:val="single" w:sz="4" w:space="0" w:color="auto"/>
              <w:left w:val="single" w:sz="6" w:space="0" w:color="auto"/>
              <w:bottom w:val="nil"/>
              <w:right w:val="nil"/>
            </w:tcBorders>
            <w:shd w:val="clear" w:color="auto" w:fill="FFFFFF"/>
          </w:tcPr>
          <w:p w14:paraId="3849576E"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2" w:type="dxa"/>
            <w:tcBorders>
              <w:top w:val="single" w:sz="4" w:space="0" w:color="auto"/>
              <w:left w:val="nil"/>
              <w:bottom w:val="nil"/>
              <w:right w:val="nil"/>
            </w:tcBorders>
            <w:shd w:val="clear" w:color="auto" w:fill="FFFFFF"/>
          </w:tcPr>
          <w:p w14:paraId="70ABDC1E" w14:textId="77777777" w:rsidR="00CB73BC" w:rsidRPr="008957FD" w:rsidRDefault="00CB73BC" w:rsidP="00CB73BC">
            <w:pPr>
              <w:shd w:val="clear" w:color="auto" w:fill="FFFFFF"/>
              <w:ind w:firstLine="0"/>
              <w:rPr>
                <w:sz w:val="20"/>
              </w:rPr>
            </w:pPr>
            <w:r w:rsidRPr="008957FD">
              <w:rPr>
                <w:bCs/>
                <w:color w:val="000000"/>
                <w:spacing w:val="-3"/>
                <w:sz w:val="20"/>
                <w:szCs w:val="14"/>
              </w:rPr>
              <w:t>72.7</w:t>
            </w:r>
          </w:p>
        </w:tc>
        <w:tc>
          <w:tcPr>
            <w:tcW w:w="552" w:type="dxa"/>
            <w:tcBorders>
              <w:top w:val="single" w:sz="4" w:space="0" w:color="auto"/>
              <w:left w:val="nil"/>
              <w:bottom w:val="nil"/>
              <w:right w:val="single" w:sz="6" w:space="0" w:color="auto"/>
            </w:tcBorders>
            <w:shd w:val="clear" w:color="auto" w:fill="FFFFFF"/>
          </w:tcPr>
          <w:p w14:paraId="0C285DD8" w14:textId="77777777" w:rsidR="00CB73BC" w:rsidRPr="008957FD" w:rsidRDefault="00CB73BC" w:rsidP="00CB73BC">
            <w:pPr>
              <w:shd w:val="clear" w:color="auto" w:fill="FFFFFF"/>
              <w:ind w:firstLine="0"/>
              <w:rPr>
                <w:sz w:val="20"/>
              </w:rPr>
            </w:pPr>
            <w:r w:rsidRPr="008957FD">
              <w:rPr>
                <w:bCs/>
                <w:color w:val="000000"/>
                <w:spacing w:val="-3"/>
                <w:sz w:val="20"/>
                <w:szCs w:val="14"/>
              </w:rPr>
              <w:t>27.3</w:t>
            </w:r>
          </w:p>
        </w:tc>
        <w:tc>
          <w:tcPr>
            <w:tcW w:w="553" w:type="dxa"/>
            <w:tcBorders>
              <w:top w:val="single" w:sz="4" w:space="0" w:color="auto"/>
              <w:left w:val="single" w:sz="6" w:space="0" w:color="auto"/>
              <w:bottom w:val="nil"/>
              <w:right w:val="nil"/>
            </w:tcBorders>
            <w:shd w:val="clear" w:color="auto" w:fill="FFFFFF"/>
          </w:tcPr>
          <w:p w14:paraId="03A4CD29"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2" w:type="dxa"/>
            <w:tcBorders>
              <w:top w:val="single" w:sz="4" w:space="0" w:color="auto"/>
              <w:left w:val="nil"/>
              <w:bottom w:val="nil"/>
              <w:right w:val="nil"/>
            </w:tcBorders>
            <w:shd w:val="clear" w:color="auto" w:fill="FFFFFF"/>
          </w:tcPr>
          <w:p w14:paraId="645F5F61" w14:textId="77777777" w:rsidR="00CB73BC" w:rsidRPr="008957FD" w:rsidRDefault="00CB73BC" w:rsidP="00CB73BC">
            <w:pPr>
              <w:shd w:val="clear" w:color="auto" w:fill="FFFFFF"/>
              <w:ind w:firstLine="0"/>
              <w:rPr>
                <w:sz w:val="20"/>
              </w:rPr>
            </w:pPr>
            <w:r w:rsidRPr="008957FD">
              <w:rPr>
                <w:bCs/>
                <w:color w:val="000000"/>
                <w:spacing w:val="-2"/>
                <w:sz w:val="20"/>
                <w:szCs w:val="14"/>
              </w:rPr>
              <w:t>65.7</w:t>
            </w:r>
          </w:p>
        </w:tc>
        <w:tc>
          <w:tcPr>
            <w:tcW w:w="552" w:type="dxa"/>
            <w:tcBorders>
              <w:top w:val="single" w:sz="4" w:space="0" w:color="auto"/>
              <w:left w:val="nil"/>
              <w:bottom w:val="nil"/>
              <w:right w:val="single" w:sz="6" w:space="0" w:color="auto"/>
            </w:tcBorders>
            <w:shd w:val="clear" w:color="auto" w:fill="FFFFFF"/>
          </w:tcPr>
          <w:p w14:paraId="39DB0300" w14:textId="77777777" w:rsidR="00CB73BC" w:rsidRPr="008957FD" w:rsidRDefault="00CB73BC" w:rsidP="00CB73BC">
            <w:pPr>
              <w:shd w:val="clear" w:color="auto" w:fill="FFFFFF"/>
              <w:ind w:firstLine="0"/>
              <w:rPr>
                <w:sz w:val="20"/>
              </w:rPr>
            </w:pPr>
            <w:r w:rsidRPr="008957FD">
              <w:rPr>
                <w:bCs/>
                <w:color w:val="000000"/>
                <w:spacing w:val="-5"/>
                <w:sz w:val="20"/>
                <w:szCs w:val="14"/>
              </w:rPr>
              <w:t>34.3</w:t>
            </w:r>
          </w:p>
        </w:tc>
        <w:tc>
          <w:tcPr>
            <w:tcW w:w="552" w:type="dxa"/>
            <w:tcBorders>
              <w:top w:val="single" w:sz="4" w:space="0" w:color="auto"/>
              <w:left w:val="single" w:sz="6" w:space="0" w:color="auto"/>
              <w:bottom w:val="nil"/>
              <w:right w:val="nil"/>
            </w:tcBorders>
            <w:shd w:val="clear" w:color="auto" w:fill="FFFFFF"/>
          </w:tcPr>
          <w:p w14:paraId="220EED05"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3" w:type="dxa"/>
            <w:tcBorders>
              <w:top w:val="single" w:sz="4" w:space="0" w:color="auto"/>
              <w:left w:val="nil"/>
              <w:bottom w:val="nil"/>
              <w:right w:val="nil"/>
            </w:tcBorders>
            <w:shd w:val="clear" w:color="auto" w:fill="FFFFFF"/>
          </w:tcPr>
          <w:p w14:paraId="31A7A060" w14:textId="77777777" w:rsidR="00CB73BC" w:rsidRPr="008957FD" w:rsidRDefault="00CB73BC" w:rsidP="00CB73BC">
            <w:pPr>
              <w:shd w:val="clear" w:color="auto" w:fill="FFFFFF"/>
              <w:ind w:firstLine="0"/>
              <w:rPr>
                <w:sz w:val="20"/>
              </w:rPr>
            </w:pPr>
            <w:r w:rsidRPr="008957FD">
              <w:rPr>
                <w:bCs/>
                <w:color w:val="000000"/>
                <w:spacing w:val="-3"/>
                <w:sz w:val="20"/>
                <w:szCs w:val="14"/>
              </w:rPr>
              <w:t>59.6</w:t>
            </w:r>
          </w:p>
        </w:tc>
        <w:tc>
          <w:tcPr>
            <w:tcW w:w="552" w:type="dxa"/>
            <w:tcBorders>
              <w:top w:val="single" w:sz="4" w:space="0" w:color="auto"/>
              <w:left w:val="nil"/>
              <w:bottom w:val="nil"/>
              <w:right w:val="single" w:sz="6" w:space="0" w:color="auto"/>
            </w:tcBorders>
            <w:shd w:val="clear" w:color="auto" w:fill="FFFFFF"/>
          </w:tcPr>
          <w:p w14:paraId="06C04843" w14:textId="77777777" w:rsidR="00CB73BC" w:rsidRPr="008957FD" w:rsidRDefault="00CB73BC" w:rsidP="00CB73BC">
            <w:pPr>
              <w:shd w:val="clear" w:color="auto" w:fill="FFFFFF"/>
              <w:ind w:firstLine="0"/>
              <w:rPr>
                <w:sz w:val="20"/>
              </w:rPr>
            </w:pPr>
            <w:r w:rsidRPr="008957FD">
              <w:rPr>
                <w:bCs/>
                <w:color w:val="000000"/>
                <w:spacing w:val="-2"/>
                <w:sz w:val="20"/>
                <w:szCs w:val="14"/>
              </w:rPr>
              <w:t>40.4</w:t>
            </w:r>
          </w:p>
        </w:tc>
        <w:tc>
          <w:tcPr>
            <w:tcW w:w="552" w:type="dxa"/>
            <w:tcBorders>
              <w:top w:val="single" w:sz="4" w:space="0" w:color="auto"/>
              <w:left w:val="single" w:sz="6" w:space="0" w:color="auto"/>
              <w:bottom w:val="nil"/>
              <w:right w:val="nil"/>
            </w:tcBorders>
            <w:shd w:val="clear" w:color="auto" w:fill="FFFFFF"/>
          </w:tcPr>
          <w:p w14:paraId="19A0ED76"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2" w:type="dxa"/>
            <w:tcBorders>
              <w:top w:val="single" w:sz="4" w:space="0" w:color="auto"/>
              <w:left w:val="nil"/>
              <w:bottom w:val="nil"/>
              <w:right w:val="nil"/>
            </w:tcBorders>
            <w:shd w:val="clear" w:color="auto" w:fill="FFFFFF"/>
          </w:tcPr>
          <w:p w14:paraId="4DC28768" w14:textId="77777777" w:rsidR="00CB73BC" w:rsidRPr="008957FD" w:rsidRDefault="00CB73BC" w:rsidP="00CB73BC">
            <w:pPr>
              <w:shd w:val="clear" w:color="auto" w:fill="FFFFFF"/>
              <w:ind w:firstLine="0"/>
              <w:rPr>
                <w:sz w:val="20"/>
              </w:rPr>
            </w:pPr>
            <w:r w:rsidRPr="008957FD">
              <w:rPr>
                <w:bCs/>
                <w:color w:val="000000"/>
                <w:spacing w:val="-2"/>
                <w:sz w:val="20"/>
                <w:szCs w:val="14"/>
              </w:rPr>
              <w:t>57.3</w:t>
            </w:r>
          </w:p>
        </w:tc>
        <w:tc>
          <w:tcPr>
            <w:tcW w:w="553" w:type="dxa"/>
            <w:tcBorders>
              <w:top w:val="single" w:sz="4" w:space="0" w:color="auto"/>
              <w:left w:val="nil"/>
              <w:bottom w:val="nil"/>
              <w:right w:val="single" w:sz="6" w:space="0" w:color="auto"/>
            </w:tcBorders>
            <w:shd w:val="clear" w:color="auto" w:fill="FFFFFF"/>
          </w:tcPr>
          <w:p w14:paraId="3AD17BD2" w14:textId="77777777" w:rsidR="00CB73BC" w:rsidRPr="008957FD" w:rsidRDefault="00CB73BC" w:rsidP="00CB73BC">
            <w:pPr>
              <w:shd w:val="clear" w:color="auto" w:fill="FFFFFF"/>
              <w:ind w:firstLine="0"/>
              <w:rPr>
                <w:sz w:val="20"/>
              </w:rPr>
            </w:pPr>
            <w:r w:rsidRPr="008957FD">
              <w:rPr>
                <w:bCs/>
                <w:color w:val="000000"/>
                <w:spacing w:val="-5"/>
                <w:sz w:val="20"/>
                <w:szCs w:val="14"/>
              </w:rPr>
              <w:t>42.7</w:t>
            </w:r>
          </w:p>
        </w:tc>
      </w:tr>
      <w:tr w:rsidR="00CB73BC" w:rsidRPr="008957FD" w14:paraId="60AE5F56"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27DCD4F7" w14:textId="77777777" w:rsidR="00CB73BC" w:rsidRPr="008957FD" w:rsidRDefault="00CB73BC" w:rsidP="00CB73BC">
            <w:pPr>
              <w:shd w:val="clear" w:color="auto" w:fill="FFFFFF"/>
              <w:ind w:left="29" w:firstLine="0"/>
              <w:rPr>
                <w:sz w:val="20"/>
              </w:rPr>
            </w:pPr>
            <w:r w:rsidRPr="008957FD">
              <w:rPr>
                <w:bCs/>
                <w:color w:val="000000"/>
                <w:sz w:val="20"/>
                <w:szCs w:val="14"/>
              </w:rPr>
              <w:t>Agriculture</w:t>
            </w:r>
          </w:p>
        </w:tc>
        <w:tc>
          <w:tcPr>
            <w:tcW w:w="552" w:type="dxa"/>
            <w:tcBorders>
              <w:top w:val="nil"/>
              <w:left w:val="single" w:sz="6" w:space="0" w:color="auto"/>
              <w:bottom w:val="nil"/>
              <w:right w:val="nil"/>
            </w:tcBorders>
            <w:shd w:val="clear" w:color="auto" w:fill="FFFFFF"/>
          </w:tcPr>
          <w:p w14:paraId="5DE2DBF3" w14:textId="77777777" w:rsidR="00CB73BC" w:rsidRPr="008957FD" w:rsidRDefault="00CB73BC" w:rsidP="00CB73BC">
            <w:pPr>
              <w:shd w:val="clear" w:color="auto" w:fill="FFFFFF"/>
              <w:ind w:firstLine="0"/>
              <w:rPr>
                <w:sz w:val="20"/>
              </w:rPr>
            </w:pPr>
            <w:r w:rsidRPr="008957FD">
              <w:rPr>
                <w:bCs/>
                <w:color w:val="000000"/>
                <w:sz w:val="20"/>
                <w:szCs w:val="14"/>
              </w:rPr>
              <w:t>9.9</w:t>
            </w:r>
          </w:p>
        </w:tc>
        <w:tc>
          <w:tcPr>
            <w:tcW w:w="552" w:type="dxa"/>
            <w:tcBorders>
              <w:top w:val="nil"/>
              <w:left w:val="nil"/>
              <w:bottom w:val="nil"/>
              <w:right w:val="nil"/>
            </w:tcBorders>
            <w:shd w:val="clear" w:color="auto" w:fill="FFFFFF"/>
          </w:tcPr>
          <w:p w14:paraId="631CD969" w14:textId="77777777" w:rsidR="00CB73BC" w:rsidRPr="008957FD" w:rsidRDefault="00CB73BC" w:rsidP="00CB73BC">
            <w:pPr>
              <w:shd w:val="clear" w:color="auto" w:fill="FFFFFF"/>
              <w:ind w:firstLine="0"/>
              <w:rPr>
                <w:sz w:val="20"/>
              </w:rPr>
            </w:pPr>
            <w:r w:rsidRPr="008957FD">
              <w:rPr>
                <w:bCs/>
                <w:color w:val="000000"/>
                <w:spacing w:val="-5"/>
                <w:sz w:val="20"/>
                <w:szCs w:val="14"/>
              </w:rPr>
              <w:t>87.7</w:t>
            </w:r>
          </w:p>
        </w:tc>
        <w:tc>
          <w:tcPr>
            <w:tcW w:w="552" w:type="dxa"/>
            <w:tcBorders>
              <w:top w:val="nil"/>
              <w:left w:val="nil"/>
              <w:bottom w:val="nil"/>
              <w:right w:val="single" w:sz="6" w:space="0" w:color="auto"/>
            </w:tcBorders>
            <w:shd w:val="clear" w:color="auto" w:fill="FFFFFF"/>
          </w:tcPr>
          <w:p w14:paraId="64CD6CB4" w14:textId="77777777" w:rsidR="00CB73BC" w:rsidRPr="008957FD" w:rsidRDefault="00CB73BC" w:rsidP="00CB73BC">
            <w:pPr>
              <w:shd w:val="clear" w:color="auto" w:fill="FFFFFF"/>
              <w:ind w:firstLine="0"/>
              <w:rPr>
                <w:sz w:val="20"/>
              </w:rPr>
            </w:pPr>
            <w:r w:rsidRPr="008957FD">
              <w:rPr>
                <w:bCs/>
                <w:color w:val="000000"/>
                <w:spacing w:val="-5"/>
                <w:sz w:val="20"/>
                <w:szCs w:val="14"/>
              </w:rPr>
              <w:t>12.3</w:t>
            </w:r>
          </w:p>
        </w:tc>
        <w:tc>
          <w:tcPr>
            <w:tcW w:w="553" w:type="dxa"/>
            <w:tcBorders>
              <w:top w:val="nil"/>
              <w:left w:val="single" w:sz="6" w:space="0" w:color="auto"/>
              <w:bottom w:val="nil"/>
              <w:right w:val="nil"/>
            </w:tcBorders>
            <w:shd w:val="clear" w:color="auto" w:fill="FFFFFF"/>
          </w:tcPr>
          <w:p w14:paraId="37D0343F" w14:textId="77777777" w:rsidR="00CB73BC" w:rsidRPr="008957FD" w:rsidRDefault="00CB73BC" w:rsidP="00CB73BC">
            <w:pPr>
              <w:shd w:val="clear" w:color="auto" w:fill="FFFFFF"/>
              <w:ind w:firstLine="0"/>
              <w:rPr>
                <w:sz w:val="20"/>
              </w:rPr>
            </w:pPr>
            <w:r w:rsidRPr="008957FD">
              <w:rPr>
                <w:bCs/>
                <w:color w:val="000000"/>
                <w:sz w:val="20"/>
                <w:szCs w:val="14"/>
              </w:rPr>
              <w:t>5.6</w:t>
            </w:r>
          </w:p>
        </w:tc>
        <w:tc>
          <w:tcPr>
            <w:tcW w:w="552" w:type="dxa"/>
            <w:tcBorders>
              <w:top w:val="nil"/>
              <w:left w:val="nil"/>
              <w:bottom w:val="nil"/>
              <w:right w:val="nil"/>
            </w:tcBorders>
            <w:shd w:val="clear" w:color="auto" w:fill="FFFFFF"/>
          </w:tcPr>
          <w:p w14:paraId="49711C38" w14:textId="77777777" w:rsidR="00CB73BC" w:rsidRPr="008957FD" w:rsidRDefault="00CB73BC" w:rsidP="00CB73BC">
            <w:pPr>
              <w:shd w:val="clear" w:color="auto" w:fill="FFFFFF"/>
              <w:ind w:firstLine="0"/>
              <w:rPr>
                <w:sz w:val="20"/>
              </w:rPr>
            </w:pPr>
            <w:r w:rsidRPr="008957FD">
              <w:rPr>
                <w:bCs/>
                <w:color w:val="000000"/>
                <w:spacing w:val="-2"/>
                <w:sz w:val="20"/>
                <w:szCs w:val="14"/>
              </w:rPr>
              <w:t>76.8</w:t>
            </w:r>
          </w:p>
        </w:tc>
        <w:tc>
          <w:tcPr>
            <w:tcW w:w="552" w:type="dxa"/>
            <w:tcBorders>
              <w:top w:val="nil"/>
              <w:left w:val="nil"/>
              <w:bottom w:val="nil"/>
              <w:right w:val="single" w:sz="6" w:space="0" w:color="auto"/>
            </w:tcBorders>
            <w:shd w:val="clear" w:color="auto" w:fill="FFFFFF"/>
          </w:tcPr>
          <w:p w14:paraId="13546730" w14:textId="77777777" w:rsidR="00CB73BC" w:rsidRPr="008957FD" w:rsidRDefault="00CB73BC" w:rsidP="00CB73BC">
            <w:pPr>
              <w:shd w:val="clear" w:color="auto" w:fill="FFFFFF"/>
              <w:ind w:firstLine="0"/>
              <w:rPr>
                <w:sz w:val="20"/>
              </w:rPr>
            </w:pPr>
            <w:r w:rsidRPr="008957FD">
              <w:rPr>
                <w:bCs/>
                <w:color w:val="000000"/>
                <w:spacing w:val="-3"/>
                <w:sz w:val="20"/>
                <w:szCs w:val="14"/>
              </w:rPr>
              <w:t>23.2</w:t>
            </w:r>
          </w:p>
        </w:tc>
        <w:tc>
          <w:tcPr>
            <w:tcW w:w="552" w:type="dxa"/>
            <w:tcBorders>
              <w:top w:val="nil"/>
              <w:left w:val="single" w:sz="6" w:space="0" w:color="auto"/>
              <w:bottom w:val="nil"/>
              <w:right w:val="nil"/>
            </w:tcBorders>
            <w:shd w:val="clear" w:color="auto" w:fill="FFFFFF"/>
          </w:tcPr>
          <w:p w14:paraId="280763EC" w14:textId="77777777" w:rsidR="00CB73BC" w:rsidRPr="008957FD" w:rsidRDefault="00CB73BC" w:rsidP="00CB73BC">
            <w:pPr>
              <w:shd w:val="clear" w:color="auto" w:fill="FFFFFF"/>
              <w:ind w:firstLine="0"/>
              <w:rPr>
                <w:sz w:val="20"/>
              </w:rPr>
            </w:pPr>
            <w:r w:rsidRPr="008957FD">
              <w:rPr>
                <w:bCs/>
                <w:color w:val="000000"/>
                <w:sz w:val="20"/>
                <w:szCs w:val="14"/>
              </w:rPr>
              <w:t>4</w:t>
            </w:r>
          </w:p>
        </w:tc>
        <w:tc>
          <w:tcPr>
            <w:tcW w:w="553" w:type="dxa"/>
            <w:tcBorders>
              <w:top w:val="nil"/>
              <w:left w:val="nil"/>
              <w:bottom w:val="nil"/>
              <w:right w:val="nil"/>
            </w:tcBorders>
            <w:shd w:val="clear" w:color="auto" w:fill="FFFFFF"/>
          </w:tcPr>
          <w:p w14:paraId="3E911326" w14:textId="77777777" w:rsidR="00CB73BC" w:rsidRPr="008957FD" w:rsidRDefault="00CB73BC" w:rsidP="00CB73BC">
            <w:pPr>
              <w:shd w:val="clear" w:color="auto" w:fill="FFFFFF"/>
              <w:ind w:firstLine="0"/>
              <w:rPr>
                <w:sz w:val="20"/>
              </w:rPr>
            </w:pPr>
            <w:r w:rsidRPr="008957FD">
              <w:rPr>
                <w:bCs/>
                <w:color w:val="000000"/>
                <w:spacing w:val="-2"/>
                <w:sz w:val="20"/>
                <w:szCs w:val="14"/>
              </w:rPr>
              <w:t>71.3</w:t>
            </w:r>
          </w:p>
        </w:tc>
        <w:tc>
          <w:tcPr>
            <w:tcW w:w="552" w:type="dxa"/>
            <w:tcBorders>
              <w:top w:val="nil"/>
              <w:left w:val="nil"/>
              <w:bottom w:val="nil"/>
              <w:right w:val="single" w:sz="6" w:space="0" w:color="auto"/>
            </w:tcBorders>
            <w:shd w:val="clear" w:color="auto" w:fill="FFFFFF"/>
          </w:tcPr>
          <w:p w14:paraId="5E987E68" w14:textId="77777777" w:rsidR="00CB73BC" w:rsidRPr="008957FD" w:rsidRDefault="00CB73BC" w:rsidP="00CB73BC">
            <w:pPr>
              <w:shd w:val="clear" w:color="auto" w:fill="FFFFFF"/>
              <w:ind w:firstLine="0"/>
              <w:rPr>
                <w:sz w:val="20"/>
              </w:rPr>
            </w:pPr>
            <w:r w:rsidRPr="008957FD">
              <w:rPr>
                <w:bCs/>
                <w:color w:val="000000"/>
                <w:spacing w:val="-3"/>
                <w:sz w:val="20"/>
                <w:szCs w:val="14"/>
              </w:rPr>
              <w:t>28.7</w:t>
            </w:r>
          </w:p>
        </w:tc>
        <w:tc>
          <w:tcPr>
            <w:tcW w:w="552" w:type="dxa"/>
            <w:tcBorders>
              <w:top w:val="nil"/>
              <w:left w:val="single" w:sz="6" w:space="0" w:color="auto"/>
              <w:bottom w:val="nil"/>
              <w:right w:val="nil"/>
            </w:tcBorders>
            <w:shd w:val="clear" w:color="auto" w:fill="FFFFFF"/>
          </w:tcPr>
          <w:p w14:paraId="1B364150" w14:textId="77777777" w:rsidR="00CB73BC" w:rsidRPr="008957FD" w:rsidRDefault="00CB73BC" w:rsidP="00CB73BC">
            <w:pPr>
              <w:shd w:val="clear" w:color="auto" w:fill="FFFFFF"/>
              <w:ind w:firstLine="0"/>
              <w:rPr>
                <w:sz w:val="20"/>
              </w:rPr>
            </w:pPr>
          </w:p>
        </w:tc>
        <w:tc>
          <w:tcPr>
            <w:tcW w:w="552" w:type="dxa"/>
            <w:tcBorders>
              <w:top w:val="nil"/>
              <w:left w:val="nil"/>
              <w:bottom w:val="nil"/>
              <w:right w:val="nil"/>
            </w:tcBorders>
            <w:shd w:val="clear" w:color="auto" w:fill="FFFFFF"/>
          </w:tcPr>
          <w:p w14:paraId="0B745243" w14:textId="77777777" w:rsidR="00CB73BC" w:rsidRPr="008957FD" w:rsidRDefault="00CB73BC" w:rsidP="00CB73BC">
            <w:pPr>
              <w:shd w:val="clear" w:color="auto" w:fill="FFFFFF"/>
              <w:ind w:firstLine="0"/>
              <w:rPr>
                <w:sz w:val="20"/>
              </w:rPr>
            </w:pPr>
          </w:p>
        </w:tc>
        <w:tc>
          <w:tcPr>
            <w:tcW w:w="553" w:type="dxa"/>
            <w:tcBorders>
              <w:top w:val="nil"/>
              <w:left w:val="nil"/>
              <w:bottom w:val="nil"/>
              <w:right w:val="single" w:sz="6" w:space="0" w:color="auto"/>
            </w:tcBorders>
            <w:shd w:val="clear" w:color="auto" w:fill="FFFFFF"/>
          </w:tcPr>
          <w:p w14:paraId="088490A9" w14:textId="77777777" w:rsidR="00CB73BC" w:rsidRPr="008957FD" w:rsidRDefault="00CB73BC" w:rsidP="00CB73BC">
            <w:pPr>
              <w:shd w:val="clear" w:color="auto" w:fill="FFFFFF"/>
              <w:ind w:firstLine="0"/>
              <w:rPr>
                <w:sz w:val="20"/>
              </w:rPr>
            </w:pPr>
          </w:p>
        </w:tc>
      </w:tr>
      <w:tr w:rsidR="00CB73BC" w:rsidRPr="008957FD" w14:paraId="6BBBAD13"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1C8C4C12" w14:textId="77777777" w:rsidR="00CB73BC" w:rsidRPr="008957FD" w:rsidRDefault="00CB73BC" w:rsidP="00CB73BC">
            <w:pPr>
              <w:shd w:val="clear" w:color="auto" w:fill="FFFFFF"/>
              <w:ind w:left="29" w:firstLine="0"/>
              <w:rPr>
                <w:sz w:val="20"/>
              </w:rPr>
            </w:pPr>
            <w:r w:rsidRPr="008957FD">
              <w:rPr>
                <w:bCs/>
                <w:color w:val="000000"/>
                <w:sz w:val="20"/>
                <w:szCs w:val="14"/>
              </w:rPr>
              <w:t>Autres prima</w:t>
            </w:r>
            <w:r w:rsidRPr="008957FD">
              <w:rPr>
                <w:bCs/>
                <w:color w:val="000000"/>
                <w:sz w:val="20"/>
                <w:szCs w:val="14"/>
              </w:rPr>
              <w:t>i</w:t>
            </w:r>
            <w:r w:rsidRPr="008957FD">
              <w:rPr>
                <w:bCs/>
                <w:color w:val="000000"/>
                <w:sz w:val="20"/>
                <w:szCs w:val="14"/>
              </w:rPr>
              <w:t>res</w:t>
            </w:r>
          </w:p>
        </w:tc>
        <w:tc>
          <w:tcPr>
            <w:tcW w:w="552" w:type="dxa"/>
            <w:tcBorders>
              <w:top w:val="nil"/>
              <w:left w:val="single" w:sz="6" w:space="0" w:color="auto"/>
              <w:bottom w:val="nil"/>
              <w:right w:val="nil"/>
            </w:tcBorders>
            <w:shd w:val="clear" w:color="auto" w:fill="FFFFFF"/>
          </w:tcPr>
          <w:p w14:paraId="4D4F229C" w14:textId="77777777" w:rsidR="00CB73BC" w:rsidRPr="008957FD" w:rsidRDefault="00CB73BC" w:rsidP="00CB73BC">
            <w:pPr>
              <w:shd w:val="clear" w:color="auto" w:fill="FFFFFF"/>
              <w:ind w:firstLine="0"/>
              <w:rPr>
                <w:sz w:val="20"/>
              </w:rPr>
            </w:pPr>
            <w:r w:rsidRPr="008957FD">
              <w:rPr>
                <w:bCs/>
                <w:color w:val="000000"/>
                <w:sz w:val="20"/>
                <w:szCs w:val="14"/>
              </w:rPr>
              <w:t>4.1</w:t>
            </w:r>
          </w:p>
        </w:tc>
        <w:tc>
          <w:tcPr>
            <w:tcW w:w="552" w:type="dxa"/>
            <w:tcBorders>
              <w:top w:val="nil"/>
              <w:left w:val="nil"/>
              <w:bottom w:val="nil"/>
              <w:right w:val="nil"/>
            </w:tcBorders>
            <w:shd w:val="clear" w:color="auto" w:fill="FFFFFF"/>
          </w:tcPr>
          <w:p w14:paraId="6FEF8CDE" w14:textId="77777777" w:rsidR="00CB73BC" w:rsidRPr="008957FD" w:rsidRDefault="00CB73BC" w:rsidP="00CB73BC">
            <w:pPr>
              <w:shd w:val="clear" w:color="auto" w:fill="FFFFFF"/>
              <w:ind w:firstLine="0"/>
              <w:rPr>
                <w:sz w:val="20"/>
              </w:rPr>
            </w:pPr>
            <w:r w:rsidRPr="008957FD">
              <w:rPr>
                <w:bCs/>
                <w:color w:val="000000"/>
                <w:spacing w:val="-2"/>
                <w:sz w:val="20"/>
                <w:szCs w:val="14"/>
              </w:rPr>
              <w:t>97.2</w:t>
            </w:r>
          </w:p>
        </w:tc>
        <w:tc>
          <w:tcPr>
            <w:tcW w:w="552" w:type="dxa"/>
            <w:tcBorders>
              <w:top w:val="nil"/>
              <w:left w:val="nil"/>
              <w:bottom w:val="nil"/>
              <w:right w:val="single" w:sz="6" w:space="0" w:color="auto"/>
            </w:tcBorders>
            <w:shd w:val="clear" w:color="auto" w:fill="FFFFFF"/>
          </w:tcPr>
          <w:p w14:paraId="53FC0474" w14:textId="77777777" w:rsidR="00CB73BC" w:rsidRPr="008957FD" w:rsidRDefault="00CB73BC" w:rsidP="00CB73BC">
            <w:pPr>
              <w:shd w:val="clear" w:color="auto" w:fill="FFFFFF"/>
              <w:ind w:firstLine="0"/>
              <w:rPr>
                <w:sz w:val="20"/>
              </w:rPr>
            </w:pPr>
            <w:r w:rsidRPr="008957FD">
              <w:rPr>
                <w:bCs/>
                <w:color w:val="000000"/>
                <w:sz w:val="20"/>
                <w:szCs w:val="14"/>
              </w:rPr>
              <w:t>2.8</w:t>
            </w:r>
          </w:p>
        </w:tc>
        <w:tc>
          <w:tcPr>
            <w:tcW w:w="553" w:type="dxa"/>
            <w:tcBorders>
              <w:top w:val="nil"/>
              <w:left w:val="single" w:sz="6" w:space="0" w:color="auto"/>
              <w:bottom w:val="nil"/>
              <w:right w:val="nil"/>
            </w:tcBorders>
            <w:shd w:val="clear" w:color="auto" w:fill="FFFFFF"/>
          </w:tcPr>
          <w:p w14:paraId="0643ADE3" w14:textId="77777777" w:rsidR="00CB73BC" w:rsidRPr="008957FD" w:rsidRDefault="00CB73BC" w:rsidP="00CB73BC">
            <w:pPr>
              <w:shd w:val="clear" w:color="auto" w:fill="FFFFFF"/>
              <w:ind w:firstLine="0"/>
              <w:rPr>
                <w:sz w:val="20"/>
              </w:rPr>
            </w:pPr>
            <w:r w:rsidRPr="008957FD">
              <w:rPr>
                <w:bCs/>
                <w:color w:val="000000"/>
                <w:sz w:val="20"/>
                <w:szCs w:val="14"/>
              </w:rPr>
              <w:t>2.8</w:t>
            </w:r>
          </w:p>
        </w:tc>
        <w:tc>
          <w:tcPr>
            <w:tcW w:w="552" w:type="dxa"/>
            <w:tcBorders>
              <w:top w:val="nil"/>
              <w:left w:val="nil"/>
              <w:bottom w:val="nil"/>
              <w:right w:val="nil"/>
            </w:tcBorders>
            <w:shd w:val="clear" w:color="auto" w:fill="FFFFFF"/>
          </w:tcPr>
          <w:p w14:paraId="6D728579" w14:textId="77777777" w:rsidR="00CB73BC" w:rsidRPr="008957FD" w:rsidRDefault="00CB73BC" w:rsidP="00CB73BC">
            <w:pPr>
              <w:shd w:val="clear" w:color="auto" w:fill="FFFFFF"/>
              <w:ind w:firstLine="0"/>
              <w:rPr>
                <w:sz w:val="20"/>
              </w:rPr>
            </w:pPr>
            <w:r w:rsidRPr="008957FD">
              <w:rPr>
                <w:bCs/>
                <w:color w:val="000000"/>
                <w:spacing w:val="-2"/>
                <w:sz w:val="20"/>
                <w:szCs w:val="14"/>
              </w:rPr>
              <w:t>94.3</w:t>
            </w:r>
          </w:p>
        </w:tc>
        <w:tc>
          <w:tcPr>
            <w:tcW w:w="552" w:type="dxa"/>
            <w:tcBorders>
              <w:top w:val="nil"/>
              <w:left w:val="nil"/>
              <w:bottom w:val="nil"/>
              <w:right w:val="single" w:sz="6" w:space="0" w:color="auto"/>
            </w:tcBorders>
            <w:shd w:val="clear" w:color="auto" w:fill="FFFFFF"/>
          </w:tcPr>
          <w:p w14:paraId="5D777302" w14:textId="77777777" w:rsidR="00CB73BC" w:rsidRPr="008957FD" w:rsidRDefault="00CB73BC" w:rsidP="00CB73BC">
            <w:pPr>
              <w:shd w:val="clear" w:color="auto" w:fill="FFFFFF"/>
              <w:ind w:firstLine="0"/>
              <w:rPr>
                <w:sz w:val="20"/>
              </w:rPr>
            </w:pPr>
            <w:r w:rsidRPr="008957FD">
              <w:rPr>
                <w:bCs/>
                <w:color w:val="000000"/>
                <w:sz w:val="20"/>
                <w:szCs w:val="14"/>
              </w:rPr>
              <w:t>5.7</w:t>
            </w:r>
          </w:p>
        </w:tc>
        <w:tc>
          <w:tcPr>
            <w:tcW w:w="552" w:type="dxa"/>
            <w:tcBorders>
              <w:top w:val="nil"/>
              <w:left w:val="single" w:sz="6" w:space="0" w:color="auto"/>
              <w:bottom w:val="nil"/>
              <w:right w:val="nil"/>
            </w:tcBorders>
            <w:shd w:val="clear" w:color="auto" w:fill="FFFFFF"/>
          </w:tcPr>
          <w:p w14:paraId="4A83FDE6" w14:textId="77777777" w:rsidR="00CB73BC" w:rsidRPr="008957FD" w:rsidRDefault="00CB73BC" w:rsidP="00CB73BC">
            <w:pPr>
              <w:shd w:val="clear" w:color="auto" w:fill="FFFFFF"/>
              <w:ind w:firstLine="0"/>
              <w:rPr>
                <w:sz w:val="20"/>
              </w:rPr>
            </w:pPr>
            <w:r w:rsidRPr="008957FD">
              <w:rPr>
                <w:bCs/>
                <w:color w:val="000000"/>
                <w:spacing w:val="-6"/>
                <w:sz w:val="20"/>
                <w:szCs w:val="14"/>
              </w:rPr>
              <w:t>3.01</w:t>
            </w:r>
          </w:p>
        </w:tc>
        <w:tc>
          <w:tcPr>
            <w:tcW w:w="553" w:type="dxa"/>
            <w:tcBorders>
              <w:top w:val="nil"/>
              <w:left w:val="nil"/>
              <w:bottom w:val="nil"/>
              <w:right w:val="nil"/>
            </w:tcBorders>
            <w:shd w:val="clear" w:color="auto" w:fill="FFFFFF"/>
          </w:tcPr>
          <w:p w14:paraId="44B04928" w14:textId="77777777" w:rsidR="00CB73BC" w:rsidRPr="008957FD" w:rsidRDefault="00CB73BC" w:rsidP="00CB73BC">
            <w:pPr>
              <w:shd w:val="clear" w:color="auto" w:fill="FFFFFF"/>
              <w:ind w:firstLine="0"/>
              <w:rPr>
                <w:sz w:val="20"/>
              </w:rPr>
            </w:pPr>
            <w:r w:rsidRPr="008957FD">
              <w:rPr>
                <w:bCs/>
                <w:color w:val="000000"/>
                <w:spacing w:val="-3"/>
                <w:sz w:val="20"/>
                <w:szCs w:val="14"/>
              </w:rPr>
              <w:t>87.4</w:t>
            </w:r>
          </w:p>
        </w:tc>
        <w:tc>
          <w:tcPr>
            <w:tcW w:w="552" w:type="dxa"/>
            <w:tcBorders>
              <w:top w:val="nil"/>
              <w:left w:val="nil"/>
              <w:bottom w:val="nil"/>
              <w:right w:val="single" w:sz="6" w:space="0" w:color="auto"/>
            </w:tcBorders>
            <w:shd w:val="clear" w:color="auto" w:fill="FFFFFF"/>
          </w:tcPr>
          <w:p w14:paraId="39F34CE3" w14:textId="77777777" w:rsidR="00CB73BC" w:rsidRPr="008957FD" w:rsidRDefault="00CB73BC" w:rsidP="00CB73BC">
            <w:pPr>
              <w:shd w:val="clear" w:color="auto" w:fill="FFFFFF"/>
              <w:ind w:firstLine="0"/>
              <w:rPr>
                <w:sz w:val="20"/>
              </w:rPr>
            </w:pPr>
            <w:r w:rsidRPr="008957FD">
              <w:rPr>
                <w:bCs/>
                <w:color w:val="000000"/>
                <w:spacing w:val="-5"/>
                <w:sz w:val="20"/>
                <w:szCs w:val="14"/>
              </w:rPr>
              <w:t>12.6</w:t>
            </w:r>
          </w:p>
        </w:tc>
        <w:tc>
          <w:tcPr>
            <w:tcW w:w="552" w:type="dxa"/>
            <w:tcBorders>
              <w:top w:val="nil"/>
              <w:left w:val="single" w:sz="6" w:space="0" w:color="auto"/>
              <w:bottom w:val="nil"/>
              <w:right w:val="nil"/>
            </w:tcBorders>
            <w:shd w:val="clear" w:color="auto" w:fill="FFFFFF"/>
          </w:tcPr>
          <w:p w14:paraId="45D973A3" w14:textId="77777777" w:rsidR="00CB73BC" w:rsidRPr="008957FD" w:rsidRDefault="00CB73BC" w:rsidP="00CB73BC">
            <w:pPr>
              <w:shd w:val="clear" w:color="auto" w:fill="FFFFFF"/>
              <w:ind w:firstLine="0"/>
              <w:rPr>
                <w:sz w:val="20"/>
              </w:rPr>
            </w:pPr>
            <w:r w:rsidRPr="008957FD">
              <w:rPr>
                <w:bCs/>
                <w:color w:val="000000"/>
                <w:sz w:val="20"/>
                <w:szCs w:val="14"/>
              </w:rPr>
              <w:t>2.8</w:t>
            </w:r>
          </w:p>
        </w:tc>
        <w:tc>
          <w:tcPr>
            <w:tcW w:w="552" w:type="dxa"/>
            <w:tcBorders>
              <w:top w:val="nil"/>
              <w:left w:val="nil"/>
              <w:bottom w:val="nil"/>
              <w:right w:val="nil"/>
            </w:tcBorders>
            <w:shd w:val="clear" w:color="auto" w:fill="FFFFFF"/>
          </w:tcPr>
          <w:p w14:paraId="4235FF85" w14:textId="77777777" w:rsidR="00CB73BC" w:rsidRPr="008957FD" w:rsidRDefault="00CB73BC" w:rsidP="00CB73BC">
            <w:pPr>
              <w:shd w:val="clear" w:color="auto" w:fill="FFFFFF"/>
              <w:ind w:firstLine="0"/>
              <w:rPr>
                <w:sz w:val="20"/>
              </w:rPr>
            </w:pPr>
            <w:r w:rsidRPr="008957FD">
              <w:rPr>
                <w:bCs/>
                <w:color w:val="000000"/>
                <w:spacing w:val="-3"/>
                <w:sz w:val="20"/>
                <w:szCs w:val="14"/>
              </w:rPr>
              <w:t>85.8</w:t>
            </w:r>
          </w:p>
        </w:tc>
        <w:tc>
          <w:tcPr>
            <w:tcW w:w="553" w:type="dxa"/>
            <w:tcBorders>
              <w:top w:val="nil"/>
              <w:left w:val="nil"/>
              <w:bottom w:val="nil"/>
              <w:right w:val="single" w:sz="6" w:space="0" w:color="auto"/>
            </w:tcBorders>
            <w:shd w:val="clear" w:color="auto" w:fill="FFFFFF"/>
          </w:tcPr>
          <w:p w14:paraId="2C9859D9" w14:textId="77777777" w:rsidR="00CB73BC" w:rsidRPr="008957FD" w:rsidRDefault="00CB73BC" w:rsidP="00CB73BC">
            <w:pPr>
              <w:shd w:val="clear" w:color="auto" w:fill="FFFFFF"/>
              <w:ind w:firstLine="0"/>
              <w:rPr>
                <w:sz w:val="20"/>
              </w:rPr>
            </w:pPr>
            <w:r w:rsidRPr="008957FD">
              <w:rPr>
                <w:bCs/>
                <w:color w:val="000000"/>
                <w:spacing w:val="-6"/>
                <w:sz w:val="20"/>
                <w:szCs w:val="14"/>
              </w:rPr>
              <w:t>14.2</w:t>
            </w:r>
          </w:p>
        </w:tc>
      </w:tr>
      <w:tr w:rsidR="00CB73BC" w:rsidRPr="008957FD" w14:paraId="44F1D1DF"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19EBAA8A" w14:textId="77777777" w:rsidR="00CB73BC" w:rsidRPr="008957FD" w:rsidRDefault="00CB73BC" w:rsidP="00CB73BC">
            <w:pPr>
              <w:shd w:val="clear" w:color="auto" w:fill="FFFFFF"/>
              <w:ind w:firstLine="0"/>
              <w:rPr>
                <w:sz w:val="20"/>
              </w:rPr>
            </w:pPr>
            <w:r w:rsidRPr="008957FD">
              <w:rPr>
                <w:bCs/>
                <w:color w:val="000000"/>
                <w:spacing w:val="-11"/>
                <w:sz w:val="20"/>
                <w:szCs w:val="14"/>
              </w:rPr>
              <w:t>Industrie manufact</w:t>
            </w:r>
            <w:r w:rsidRPr="008957FD">
              <w:rPr>
                <w:bCs/>
                <w:color w:val="000000"/>
                <w:spacing w:val="-11"/>
                <w:sz w:val="20"/>
                <w:szCs w:val="14"/>
              </w:rPr>
              <w:t>u</w:t>
            </w:r>
            <w:r w:rsidRPr="008957FD">
              <w:rPr>
                <w:bCs/>
                <w:color w:val="000000"/>
                <w:spacing w:val="-11"/>
                <w:sz w:val="20"/>
                <w:szCs w:val="14"/>
              </w:rPr>
              <w:t>rière</w:t>
            </w:r>
          </w:p>
        </w:tc>
        <w:tc>
          <w:tcPr>
            <w:tcW w:w="552" w:type="dxa"/>
            <w:tcBorders>
              <w:top w:val="nil"/>
              <w:left w:val="single" w:sz="6" w:space="0" w:color="auto"/>
              <w:bottom w:val="nil"/>
              <w:right w:val="nil"/>
            </w:tcBorders>
            <w:shd w:val="clear" w:color="auto" w:fill="FFFFFF"/>
          </w:tcPr>
          <w:p w14:paraId="00FA34B2" w14:textId="77777777" w:rsidR="00CB73BC" w:rsidRPr="008957FD" w:rsidRDefault="00CB73BC" w:rsidP="00CB73BC">
            <w:pPr>
              <w:shd w:val="clear" w:color="auto" w:fill="FFFFFF"/>
              <w:ind w:firstLine="0"/>
              <w:rPr>
                <w:sz w:val="20"/>
              </w:rPr>
            </w:pPr>
            <w:r w:rsidRPr="008957FD">
              <w:rPr>
                <w:bCs/>
                <w:color w:val="000000"/>
                <w:spacing w:val="-2"/>
                <w:sz w:val="20"/>
                <w:szCs w:val="14"/>
              </w:rPr>
              <w:t>21.7</w:t>
            </w:r>
          </w:p>
        </w:tc>
        <w:tc>
          <w:tcPr>
            <w:tcW w:w="552" w:type="dxa"/>
            <w:tcBorders>
              <w:top w:val="nil"/>
              <w:left w:val="nil"/>
              <w:bottom w:val="nil"/>
              <w:right w:val="nil"/>
            </w:tcBorders>
            <w:shd w:val="clear" w:color="auto" w:fill="FFFFFF"/>
          </w:tcPr>
          <w:p w14:paraId="19C44BDC" w14:textId="77777777" w:rsidR="00CB73BC" w:rsidRPr="008957FD" w:rsidRDefault="00CB73BC" w:rsidP="00CB73BC">
            <w:pPr>
              <w:shd w:val="clear" w:color="auto" w:fill="FFFFFF"/>
              <w:ind w:firstLine="0"/>
              <w:rPr>
                <w:sz w:val="20"/>
              </w:rPr>
            </w:pPr>
            <w:r w:rsidRPr="008957FD">
              <w:rPr>
                <w:bCs/>
                <w:color w:val="000000"/>
                <w:spacing w:val="-3"/>
                <w:sz w:val="20"/>
                <w:szCs w:val="14"/>
              </w:rPr>
              <w:t>78.5</w:t>
            </w:r>
          </w:p>
        </w:tc>
        <w:tc>
          <w:tcPr>
            <w:tcW w:w="552" w:type="dxa"/>
            <w:tcBorders>
              <w:top w:val="nil"/>
              <w:left w:val="nil"/>
              <w:bottom w:val="nil"/>
              <w:right w:val="single" w:sz="6" w:space="0" w:color="auto"/>
            </w:tcBorders>
            <w:shd w:val="clear" w:color="auto" w:fill="FFFFFF"/>
          </w:tcPr>
          <w:p w14:paraId="1A9EFD6F" w14:textId="77777777" w:rsidR="00CB73BC" w:rsidRPr="008957FD" w:rsidRDefault="00CB73BC" w:rsidP="00CB73BC">
            <w:pPr>
              <w:shd w:val="clear" w:color="auto" w:fill="FFFFFF"/>
              <w:ind w:firstLine="0"/>
              <w:rPr>
                <w:sz w:val="20"/>
              </w:rPr>
            </w:pPr>
            <w:r w:rsidRPr="008957FD">
              <w:rPr>
                <w:bCs/>
                <w:color w:val="000000"/>
                <w:spacing w:val="-5"/>
                <w:sz w:val="20"/>
                <w:szCs w:val="14"/>
              </w:rPr>
              <w:t>21.5</w:t>
            </w:r>
          </w:p>
        </w:tc>
        <w:tc>
          <w:tcPr>
            <w:tcW w:w="553" w:type="dxa"/>
            <w:tcBorders>
              <w:top w:val="nil"/>
              <w:left w:val="single" w:sz="6" w:space="0" w:color="auto"/>
              <w:bottom w:val="nil"/>
              <w:right w:val="nil"/>
            </w:tcBorders>
            <w:shd w:val="clear" w:color="auto" w:fill="FFFFFF"/>
          </w:tcPr>
          <w:p w14:paraId="606D4761" w14:textId="77777777" w:rsidR="00CB73BC" w:rsidRPr="008957FD" w:rsidRDefault="00CB73BC" w:rsidP="00CB73BC">
            <w:pPr>
              <w:shd w:val="clear" w:color="auto" w:fill="FFFFFF"/>
              <w:ind w:firstLine="0"/>
              <w:rPr>
                <w:sz w:val="20"/>
              </w:rPr>
            </w:pPr>
            <w:r w:rsidRPr="008957FD">
              <w:rPr>
                <w:bCs/>
                <w:color w:val="000000"/>
                <w:spacing w:val="-7"/>
                <w:sz w:val="20"/>
                <w:szCs w:val="14"/>
              </w:rPr>
              <w:t>19.8</w:t>
            </w:r>
          </w:p>
        </w:tc>
        <w:tc>
          <w:tcPr>
            <w:tcW w:w="552" w:type="dxa"/>
            <w:tcBorders>
              <w:top w:val="nil"/>
              <w:left w:val="nil"/>
              <w:bottom w:val="nil"/>
              <w:right w:val="nil"/>
            </w:tcBorders>
            <w:shd w:val="clear" w:color="auto" w:fill="FFFFFF"/>
          </w:tcPr>
          <w:p w14:paraId="5B583156" w14:textId="77777777" w:rsidR="00CB73BC" w:rsidRPr="008957FD" w:rsidRDefault="00CB73BC" w:rsidP="00CB73BC">
            <w:pPr>
              <w:shd w:val="clear" w:color="auto" w:fill="FFFFFF"/>
              <w:ind w:firstLine="0"/>
              <w:rPr>
                <w:sz w:val="20"/>
              </w:rPr>
            </w:pPr>
            <w:r w:rsidRPr="008957FD">
              <w:rPr>
                <w:bCs/>
                <w:color w:val="000000"/>
                <w:spacing w:val="-1"/>
                <w:sz w:val="20"/>
                <w:szCs w:val="14"/>
              </w:rPr>
              <w:t>76.3</w:t>
            </w:r>
          </w:p>
        </w:tc>
        <w:tc>
          <w:tcPr>
            <w:tcW w:w="552" w:type="dxa"/>
            <w:tcBorders>
              <w:top w:val="nil"/>
              <w:left w:val="nil"/>
              <w:bottom w:val="nil"/>
              <w:right w:val="single" w:sz="6" w:space="0" w:color="auto"/>
            </w:tcBorders>
            <w:shd w:val="clear" w:color="auto" w:fill="FFFFFF"/>
          </w:tcPr>
          <w:p w14:paraId="61699159" w14:textId="77777777" w:rsidR="00CB73BC" w:rsidRPr="008957FD" w:rsidRDefault="00CB73BC" w:rsidP="00CB73BC">
            <w:pPr>
              <w:shd w:val="clear" w:color="auto" w:fill="FFFFFF"/>
              <w:ind w:firstLine="0"/>
              <w:rPr>
                <w:sz w:val="20"/>
              </w:rPr>
            </w:pPr>
            <w:r w:rsidRPr="008957FD">
              <w:rPr>
                <w:bCs/>
                <w:color w:val="000000"/>
                <w:spacing w:val="-3"/>
                <w:sz w:val="20"/>
                <w:szCs w:val="14"/>
              </w:rPr>
              <w:t>23.7</w:t>
            </w:r>
          </w:p>
        </w:tc>
        <w:tc>
          <w:tcPr>
            <w:tcW w:w="552" w:type="dxa"/>
            <w:tcBorders>
              <w:top w:val="nil"/>
              <w:left w:val="single" w:sz="6" w:space="0" w:color="auto"/>
              <w:bottom w:val="nil"/>
              <w:right w:val="nil"/>
            </w:tcBorders>
            <w:shd w:val="clear" w:color="auto" w:fill="FFFFFF"/>
          </w:tcPr>
          <w:p w14:paraId="29F9ECC2" w14:textId="77777777" w:rsidR="00CB73BC" w:rsidRPr="008957FD" w:rsidRDefault="00CB73BC" w:rsidP="00CB73BC">
            <w:pPr>
              <w:shd w:val="clear" w:color="auto" w:fill="FFFFFF"/>
              <w:ind w:firstLine="0"/>
              <w:rPr>
                <w:sz w:val="20"/>
              </w:rPr>
            </w:pPr>
            <w:r w:rsidRPr="008957FD">
              <w:rPr>
                <w:bCs/>
                <w:color w:val="000000"/>
                <w:sz w:val="20"/>
                <w:szCs w:val="14"/>
              </w:rPr>
              <w:t>19.2</w:t>
            </w:r>
          </w:p>
        </w:tc>
        <w:tc>
          <w:tcPr>
            <w:tcW w:w="553" w:type="dxa"/>
            <w:tcBorders>
              <w:top w:val="nil"/>
              <w:left w:val="nil"/>
              <w:bottom w:val="nil"/>
              <w:right w:val="nil"/>
            </w:tcBorders>
            <w:shd w:val="clear" w:color="auto" w:fill="FFFFFF"/>
          </w:tcPr>
          <w:p w14:paraId="73FC97C1" w14:textId="77777777" w:rsidR="00CB73BC" w:rsidRPr="008957FD" w:rsidRDefault="00CB73BC" w:rsidP="00CB73BC">
            <w:pPr>
              <w:shd w:val="clear" w:color="auto" w:fill="FFFFFF"/>
              <w:ind w:firstLine="0"/>
              <w:rPr>
                <w:sz w:val="20"/>
              </w:rPr>
            </w:pPr>
            <w:r w:rsidRPr="008957FD">
              <w:rPr>
                <w:bCs/>
                <w:color w:val="000000"/>
                <w:spacing w:val="-2"/>
                <w:sz w:val="20"/>
                <w:szCs w:val="14"/>
              </w:rPr>
              <w:t>72.0</w:t>
            </w:r>
          </w:p>
        </w:tc>
        <w:tc>
          <w:tcPr>
            <w:tcW w:w="552" w:type="dxa"/>
            <w:tcBorders>
              <w:top w:val="nil"/>
              <w:left w:val="nil"/>
              <w:bottom w:val="nil"/>
              <w:right w:val="single" w:sz="6" w:space="0" w:color="auto"/>
            </w:tcBorders>
            <w:shd w:val="clear" w:color="auto" w:fill="FFFFFF"/>
          </w:tcPr>
          <w:p w14:paraId="3C56B9AE" w14:textId="77777777" w:rsidR="00CB73BC" w:rsidRPr="008957FD" w:rsidRDefault="00CB73BC" w:rsidP="00CB73BC">
            <w:pPr>
              <w:shd w:val="clear" w:color="auto" w:fill="FFFFFF"/>
              <w:ind w:firstLine="0"/>
              <w:rPr>
                <w:sz w:val="20"/>
              </w:rPr>
            </w:pPr>
            <w:r w:rsidRPr="008957FD">
              <w:rPr>
                <w:bCs/>
                <w:color w:val="000000"/>
                <w:spacing w:val="-2"/>
                <w:sz w:val="20"/>
                <w:szCs w:val="14"/>
              </w:rPr>
              <w:t>28.0</w:t>
            </w:r>
          </w:p>
        </w:tc>
        <w:tc>
          <w:tcPr>
            <w:tcW w:w="552" w:type="dxa"/>
            <w:tcBorders>
              <w:top w:val="nil"/>
              <w:left w:val="single" w:sz="6" w:space="0" w:color="auto"/>
              <w:bottom w:val="nil"/>
              <w:right w:val="nil"/>
            </w:tcBorders>
            <w:shd w:val="clear" w:color="auto" w:fill="FFFFFF"/>
          </w:tcPr>
          <w:p w14:paraId="661E17B5" w14:textId="77777777" w:rsidR="00CB73BC" w:rsidRPr="008957FD" w:rsidRDefault="00CB73BC" w:rsidP="00CB73BC">
            <w:pPr>
              <w:shd w:val="clear" w:color="auto" w:fill="FFFFFF"/>
              <w:ind w:firstLine="0"/>
              <w:rPr>
                <w:sz w:val="20"/>
              </w:rPr>
            </w:pPr>
            <w:r w:rsidRPr="008957FD">
              <w:rPr>
                <w:bCs/>
                <w:color w:val="000000"/>
                <w:sz w:val="20"/>
                <w:szCs w:val="14"/>
              </w:rPr>
              <w:t>17.2</w:t>
            </w:r>
          </w:p>
        </w:tc>
        <w:tc>
          <w:tcPr>
            <w:tcW w:w="552" w:type="dxa"/>
            <w:tcBorders>
              <w:top w:val="nil"/>
              <w:left w:val="nil"/>
              <w:bottom w:val="nil"/>
              <w:right w:val="nil"/>
            </w:tcBorders>
            <w:shd w:val="clear" w:color="auto" w:fill="FFFFFF"/>
          </w:tcPr>
          <w:p w14:paraId="2B80703E" w14:textId="77777777" w:rsidR="00CB73BC" w:rsidRPr="008957FD" w:rsidRDefault="00CB73BC" w:rsidP="00CB73BC">
            <w:pPr>
              <w:shd w:val="clear" w:color="auto" w:fill="FFFFFF"/>
              <w:ind w:firstLine="0"/>
              <w:rPr>
                <w:sz w:val="20"/>
              </w:rPr>
            </w:pPr>
            <w:r w:rsidRPr="008957FD">
              <w:rPr>
                <w:bCs/>
                <w:color w:val="000000"/>
                <w:spacing w:val="-1"/>
                <w:sz w:val="20"/>
                <w:szCs w:val="14"/>
              </w:rPr>
              <w:t>70.8</w:t>
            </w:r>
          </w:p>
        </w:tc>
        <w:tc>
          <w:tcPr>
            <w:tcW w:w="553" w:type="dxa"/>
            <w:tcBorders>
              <w:top w:val="nil"/>
              <w:left w:val="nil"/>
              <w:bottom w:val="nil"/>
              <w:right w:val="single" w:sz="6" w:space="0" w:color="auto"/>
            </w:tcBorders>
            <w:shd w:val="clear" w:color="auto" w:fill="FFFFFF"/>
          </w:tcPr>
          <w:p w14:paraId="795ECD2B" w14:textId="77777777" w:rsidR="00CB73BC" w:rsidRPr="008957FD" w:rsidRDefault="00CB73BC" w:rsidP="00CB73BC">
            <w:pPr>
              <w:shd w:val="clear" w:color="auto" w:fill="FFFFFF"/>
              <w:ind w:firstLine="0"/>
              <w:rPr>
                <w:sz w:val="20"/>
              </w:rPr>
            </w:pPr>
            <w:r w:rsidRPr="008957FD">
              <w:rPr>
                <w:bCs/>
                <w:color w:val="000000"/>
                <w:spacing w:val="-5"/>
                <w:sz w:val="20"/>
                <w:szCs w:val="14"/>
              </w:rPr>
              <w:t>29.2</w:t>
            </w:r>
          </w:p>
        </w:tc>
      </w:tr>
      <w:tr w:rsidR="00CB73BC" w:rsidRPr="008957FD" w14:paraId="2E9C2930"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0C0D3D8B" w14:textId="77777777" w:rsidR="00CB73BC" w:rsidRPr="008957FD" w:rsidRDefault="00CB73BC" w:rsidP="00CB73BC">
            <w:pPr>
              <w:shd w:val="clear" w:color="auto" w:fill="FFFFFF"/>
              <w:ind w:left="29" w:firstLine="0"/>
              <w:rPr>
                <w:sz w:val="20"/>
              </w:rPr>
            </w:pPr>
            <w:r w:rsidRPr="008957FD">
              <w:rPr>
                <w:bCs/>
                <w:color w:val="000000"/>
                <w:sz w:val="20"/>
                <w:szCs w:val="14"/>
              </w:rPr>
              <w:t>Constru</w:t>
            </w:r>
            <w:r w:rsidRPr="008957FD">
              <w:rPr>
                <w:bCs/>
                <w:color w:val="000000"/>
                <w:sz w:val="20"/>
                <w:szCs w:val="14"/>
              </w:rPr>
              <w:t>c</w:t>
            </w:r>
            <w:r w:rsidRPr="008957FD">
              <w:rPr>
                <w:bCs/>
                <w:color w:val="000000"/>
                <w:sz w:val="20"/>
                <w:szCs w:val="14"/>
              </w:rPr>
              <w:t>tion</w:t>
            </w:r>
          </w:p>
        </w:tc>
        <w:tc>
          <w:tcPr>
            <w:tcW w:w="552" w:type="dxa"/>
            <w:tcBorders>
              <w:top w:val="nil"/>
              <w:left w:val="single" w:sz="6" w:space="0" w:color="auto"/>
              <w:bottom w:val="nil"/>
              <w:right w:val="nil"/>
            </w:tcBorders>
            <w:shd w:val="clear" w:color="auto" w:fill="FFFFFF"/>
          </w:tcPr>
          <w:p w14:paraId="72FEB5B1" w14:textId="77777777" w:rsidR="00CB73BC" w:rsidRPr="008957FD" w:rsidRDefault="00CB73BC" w:rsidP="00CB73BC">
            <w:pPr>
              <w:shd w:val="clear" w:color="auto" w:fill="FFFFFF"/>
              <w:ind w:firstLine="0"/>
              <w:rPr>
                <w:sz w:val="20"/>
              </w:rPr>
            </w:pPr>
            <w:r w:rsidRPr="008957FD">
              <w:rPr>
                <w:bCs/>
                <w:color w:val="000000"/>
                <w:sz w:val="20"/>
                <w:szCs w:val="14"/>
              </w:rPr>
              <w:t>6.7</w:t>
            </w:r>
          </w:p>
        </w:tc>
        <w:tc>
          <w:tcPr>
            <w:tcW w:w="552" w:type="dxa"/>
            <w:tcBorders>
              <w:top w:val="nil"/>
              <w:left w:val="nil"/>
              <w:bottom w:val="nil"/>
              <w:right w:val="nil"/>
            </w:tcBorders>
            <w:shd w:val="clear" w:color="auto" w:fill="FFFFFF"/>
          </w:tcPr>
          <w:p w14:paraId="308D29FC" w14:textId="77777777" w:rsidR="00CB73BC" w:rsidRPr="008957FD" w:rsidRDefault="00CB73BC" w:rsidP="00CB73BC">
            <w:pPr>
              <w:shd w:val="clear" w:color="auto" w:fill="FFFFFF"/>
              <w:ind w:firstLine="0"/>
              <w:rPr>
                <w:sz w:val="20"/>
              </w:rPr>
            </w:pPr>
            <w:r w:rsidRPr="008957FD">
              <w:rPr>
                <w:bCs/>
                <w:color w:val="000000"/>
                <w:spacing w:val="-5"/>
                <w:sz w:val="20"/>
                <w:szCs w:val="14"/>
              </w:rPr>
              <w:t>97.5</w:t>
            </w:r>
          </w:p>
        </w:tc>
        <w:tc>
          <w:tcPr>
            <w:tcW w:w="552" w:type="dxa"/>
            <w:tcBorders>
              <w:top w:val="nil"/>
              <w:left w:val="nil"/>
              <w:bottom w:val="nil"/>
              <w:right w:val="single" w:sz="6" w:space="0" w:color="auto"/>
            </w:tcBorders>
            <w:shd w:val="clear" w:color="auto" w:fill="FFFFFF"/>
          </w:tcPr>
          <w:p w14:paraId="32906491" w14:textId="77777777" w:rsidR="00CB73BC" w:rsidRPr="008957FD" w:rsidRDefault="00CB73BC" w:rsidP="00CB73BC">
            <w:pPr>
              <w:shd w:val="clear" w:color="auto" w:fill="FFFFFF"/>
              <w:ind w:firstLine="0"/>
              <w:rPr>
                <w:sz w:val="20"/>
              </w:rPr>
            </w:pPr>
            <w:r w:rsidRPr="008957FD">
              <w:rPr>
                <w:bCs/>
                <w:color w:val="000000"/>
                <w:sz w:val="20"/>
                <w:szCs w:val="14"/>
              </w:rPr>
              <w:t>2.5</w:t>
            </w:r>
          </w:p>
        </w:tc>
        <w:tc>
          <w:tcPr>
            <w:tcW w:w="553" w:type="dxa"/>
            <w:tcBorders>
              <w:top w:val="nil"/>
              <w:left w:val="single" w:sz="6" w:space="0" w:color="auto"/>
              <w:bottom w:val="nil"/>
              <w:right w:val="nil"/>
            </w:tcBorders>
            <w:shd w:val="clear" w:color="auto" w:fill="FFFFFF"/>
          </w:tcPr>
          <w:p w14:paraId="686ED51B" w14:textId="77777777" w:rsidR="00CB73BC" w:rsidRPr="008957FD" w:rsidRDefault="00CB73BC" w:rsidP="00CB73BC">
            <w:pPr>
              <w:shd w:val="clear" w:color="auto" w:fill="FFFFFF"/>
              <w:ind w:firstLine="0"/>
              <w:rPr>
                <w:sz w:val="20"/>
              </w:rPr>
            </w:pPr>
            <w:r w:rsidRPr="008957FD">
              <w:rPr>
                <w:bCs/>
                <w:color w:val="000000"/>
                <w:sz w:val="20"/>
                <w:szCs w:val="14"/>
              </w:rPr>
              <w:t>6.2</w:t>
            </w:r>
          </w:p>
        </w:tc>
        <w:tc>
          <w:tcPr>
            <w:tcW w:w="552" w:type="dxa"/>
            <w:tcBorders>
              <w:top w:val="nil"/>
              <w:left w:val="nil"/>
              <w:bottom w:val="nil"/>
              <w:right w:val="nil"/>
            </w:tcBorders>
            <w:shd w:val="clear" w:color="auto" w:fill="FFFFFF"/>
          </w:tcPr>
          <w:p w14:paraId="7EF2631E" w14:textId="77777777" w:rsidR="00CB73BC" w:rsidRPr="008957FD" w:rsidRDefault="00CB73BC" w:rsidP="00CB73BC">
            <w:pPr>
              <w:shd w:val="clear" w:color="auto" w:fill="FFFFFF"/>
              <w:ind w:firstLine="0"/>
              <w:rPr>
                <w:sz w:val="20"/>
              </w:rPr>
            </w:pPr>
            <w:r w:rsidRPr="008957FD">
              <w:rPr>
                <w:bCs/>
                <w:color w:val="000000"/>
                <w:spacing w:val="-5"/>
                <w:sz w:val="20"/>
                <w:szCs w:val="14"/>
              </w:rPr>
              <w:t>95.1</w:t>
            </w:r>
          </w:p>
        </w:tc>
        <w:tc>
          <w:tcPr>
            <w:tcW w:w="552" w:type="dxa"/>
            <w:tcBorders>
              <w:top w:val="nil"/>
              <w:left w:val="nil"/>
              <w:bottom w:val="nil"/>
              <w:right w:val="single" w:sz="6" w:space="0" w:color="auto"/>
            </w:tcBorders>
            <w:shd w:val="clear" w:color="auto" w:fill="FFFFFF"/>
          </w:tcPr>
          <w:p w14:paraId="33D16ED5" w14:textId="77777777" w:rsidR="00CB73BC" w:rsidRPr="008957FD" w:rsidRDefault="00CB73BC" w:rsidP="00CB73BC">
            <w:pPr>
              <w:shd w:val="clear" w:color="auto" w:fill="FFFFFF"/>
              <w:ind w:firstLine="0"/>
              <w:rPr>
                <w:sz w:val="20"/>
              </w:rPr>
            </w:pPr>
            <w:r w:rsidRPr="008957FD">
              <w:rPr>
                <w:bCs/>
                <w:color w:val="000000"/>
                <w:sz w:val="20"/>
                <w:szCs w:val="14"/>
              </w:rPr>
              <w:t>4.9</w:t>
            </w:r>
          </w:p>
        </w:tc>
        <w:tc>
          <w:tcPr>
            <w:tcW w:w="552" w:type="dxa"/>
            <w:tcBorders>
              <w:top w:val="nil"/>
              <w:left w:val="single" w:sz="6" w:space="0" w:color="auto"/>
              <w:bottom w:val="nil"/>
              <w:right w:val="nil"/>
            </w:tcBorders>
            <w:shd w:val="clear" w:color="auto" w:fill="FFFFFF"/>
          </w:tcPr>
          <w:p w14:paraId="0495C1D1" w14:textId="77777777" w:rsidR="00CB73BC" w:rsidRPr="008957FD" w:rsidRDefault="00CB73BC" w:rsidP="00CB73BC">
            <w:pPr>
              <w:shd w:val="clear" w:color="auto" w:fill="FFFFFF"/>
              <w:ind w:firstLine="0"/>
              <w:rPr>
                <w:sz w:val="20"/>
              </w:rPr>
            </w:pPr>
            <w:r w:rsidRPr="008957FD">
              <w:rPr>
                <w:bCs/>
                <w:color w:val="000000"/>
                <w:sz w:val="20"/>
                <w:szCs w:val="14"/>
              </w:rPr>
              <w:t>6.5</w:t>
            </w:r>
          </w:p>
        </w:tc>
        <w:tc>
          <w:tcPr>
            <w:tcW w:w="553" w:type="dxa"/>
            <w:tcBorders>
              <w:top w:val="nil"/>
              <w:left w:val="nil"/>
              <w:bottom w:val="nil"/>
              <w:right w:val="nil"/>
            </w:tcBorders>
            <w:shd w:val="clear" w:color="auto" w:fill="FFFFFF"/>
          </w:tcPr>
          <w:p w14:paraId="003919A4" w14:textId="77777777" w:rsidR="00CB73BC" w:rsidRPr="008957FD" w:rsidRDefault="00CB73BC" w:rsidP="00CB73BC">
            <w:pPr>
              <w:shd w:val="clear" w:color="auto" w:fill="FFFFFF"/>
              <w:ind w:firstLine="0"/>
              <w:rPr>
                <w:sz w:val="20"/>
              </w:rPr>
            </w:pPr>
            <w:r w:rsidRPr="008957FD">
              <w:rPr>
                <w:bCs/>
                <w:color w:val="000000"/>
                <w:spacing w:val="-2"/>
                <w:sz w:val="20"/>
                <w:szCs w:val="14"/>
              </w:rPr>
              <w:t>90.6</w:t>
            </w:r>
          </w:p>
        </w:tc>
        <w:tc>
          <w:tcPr>
            <w:tcW w:w="552" w:type="dxa"/>
            <w:tcBorders>
              <w:top w:val="nil"/>
              <w:left w:val="nil"/>
              <w:bottom w:val="nil"/>
              <w:right w:val="single" w:sz="6" w:space="0" w:color="auto"/>
            </w:tcBorders>
            <w:shd w:val="clear" w:color="auto" w:fill="FFFFFF"/>
          </w:tcPr>
          <w:p w14:paraId="29994A39" w14:textId="77777777" w:rsidR="00CB73BC" w:rsidRPr="008957FD" w:rsidRDefault="00CB73BC" w:rsidP="00CB73BC">
            <w:pPr>
              <w:shd w:val="clear" w:color="auto" w:fill="FFFFFF"/>
              <w:ind w:firstLine="0"/>
              <w:rPr>
                <w:sz w:val="20"/>
              </w:rPr>
            </w:pPr>
            <w:r w:rsidRPr="008957FD">
              <w:rPr>
                <w:bCs/>
                <w:color w:val="000000"/>
                <w:sz w:val="20"/>
                <w:szCs w:val="14"/>
              </w:rPr>
              <w:t>9.4</w:t>
            </w:r>
          </w:p>
        </w:tc>
        <w:tc>
          <w:tcPr>
            <w:tcW w:w="552" w:type="dxa"/>
            <w:tcBorders>
              <w:top w:val="nil"/>
              <w:left w:val="single" w:sz="6" w:space="0" w:color="auto"/>
              <w:bottom w:val="nil"/>
              <w:right w:val="nil"/>
            </w:tcBorders>
            <w:shd w:val="clear" w:color="auto" w:fill="FFFFFF"/>
          </w:tcPr>
          <w:p w14:paraId="78C13589" w14:textId="77777777" w:rsidR="00CB73BC" w:rsidRPr="008957FD" w:rsidRDefault="00CB73BC" w:rsidP="00CB73BC">
            <w:pPr>
              <w:shd w:val="clear" w:color="auto" w:fill="FFFFFF"/>
              <w:ind w:firstLine="0"/>
              <w:rPr>
                <w:sz w:val="20"/>
              </w:rPr>
            </w:pPr>
            <w:r w:rsidRPr="008957FD">
              <w:rPr>
                <w:bCs/>
                <w:color w:val="000000"/>
                <w:spacing w:val="-5"/>
                <w:sz w:val="20"/>
                <w:szCs w:val="14"/>
              </w:rPr>
              <w:t>89.5</w:t>
            </w:r>
          </w:p>
        </w:tc>
        <w:tc>
          <w:tcPr>
            <w:tcW w:w="552" w:type="dxa"/>
            <w:tcBorders>
              <w:top w:val="nil"/>
              <w:left w:val="nil"/>
              <w:bottom w:val="nil"/>
              <w:right w:val="nil"/>
            </w:tcBorders>
            <w:shd w:val="clear" w:color="auto" w:fill="FFFFFF"/>
          </w:tcPr>
          <w:p w14:paraId="272FC647" w14:textId="77777777" w:rsidR="00CB73BC" w:rsidRPr="008957FD" w:rsidRDefault="00CB73BC" w:rsidP="00CB73BC">
            <w:pPr>
              <w:shd w:val="clear" w:color="auto" w:fill="FFFFFF"/>
              <w:ind w:firstLine="0"/>
              <w:rPr>
                <w:sz w:val="20"/>
              </w:rPr>
            </w:pPr>
            <w:r w:rsidRPr="008957FD">
              <w:rPr>
                <w:bCs/>
                <w:color w:val="000000"/>
                <w:spacing w:val="-5"/>
                <w:sz w:val="20"/>
                <w:szCs w:val="14"/>
              </w:rPr>
              <w:t>10.5</w:t>
            </w:r>
          </w:p>
        </w:tc>
        <w:tc>
          <w:tcPr>
            <w:tcW w:w="553" w:type="dxa"/>
            <w:tcBorders>
              <w:top w:val="nil"/>
              <w:left w:val="nil"/>
              <w:bottom w:val="nil"/>
              <w:right w:val="single" w:sz="6" w:space="0" w:color="auto"/>
            </w:tcBorders>
            <w:shd w:val="clear" w:color="auto" w:fill="FFFFFF"/>
          </w:tcPr>
          <w:p w14:paraId="6ED64EDB" w14:textId="77777777" w:rsidR="00CB73BC" w:rsidRPr="008957FD" w:rsidRDefault="00CB73BC" w:rsidP="00CB73BC">
            <w:pPr>
              <w:shd w:val="clear" w:color="auto" w:fill="FFFFFF"/>
              <w:ind w:firstLine="0"/>
              <w:rPr>
                <w:sz w:val="20"/>
              </w:rPr>
            </w:pPr>
          </w:p>
        </w:tc>
      </w:tr>
      <w:tr w:rsidR="00CB73BC" w:rsidRPr="008957FD" w14:paraId="678C04CE"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37E4D335" w14:textId="77777777" w:rsidR="00CB73BC" w:rsidRPr="008957FD" w:rsidRDefault="00CB73BC" w:rsidP="00CB73BC">
            <w:pPr>
              <w:shd w:val="clear" w:color="auto" w:fill="FFFFFF"/>
              <w:ind w:left="29" w:firstLine="0"/>
              <w:rPr>
                <w:sz w:val="20"/>
              </w:rPr>
            </w:pPr>
            <w:r w:rsidRPr="008957FD">
              <w:rPr>
                <w:bCs/>
                <w:color w:val="000000"/>
                <w:spacing w:val="-8"/>
                <w:sz w:val="20"/>
                <w:szCs w:val="14"/>
              </w:rPr>
              <w:t>Transports, communi</w:t>
            </w:r>
            <w:r w:rsidRPr="008957FD">
              <w:rPr>
                <w:bCs/>
                <w:color w:val="000000"/>
                <w:spacing w:val="-7"/>
                <w:sz w:val="20"/>
                <w:szCs w:val="14"/>
              </w:rPr>
              <w:t>cations et autres ser</w:t>
            </w:r>
            <w:r w:rsidRPr="008957FD">
              <w:rPr>
                <w:bCs/>
                <w:color w:val="000000"/>
                <w:sz w:val="20"/>
                <w:szCs w:val="14"/>
              </w:rPr>
              <w:t>v</w:t>
            </w:r>
            <w:r w:rsidRPr="008957FD">
              <w:rPr>
                <w:bCs/>
                <w:color w:val="000000"/>
                <w:sz w:val="20"/>
                <w:szCs w:val="14"/>
              </w:rPr>
              <w:t>i</w:t>
            </w:r>
            <w:r w:rsidRPr="008957FD">
              <w:rPr>
                <w:bCs/>
                <w:color w:val="000000"/>
                <w:sz w:val="20"/>
                <w:szCs w:val="14"/>
              </w:rPr>
              <w:t>ces p</w:t>
            </w:r>
            <w:r w:rsidRPr="008957FD">
              <w:rPr>
                <w:bCs/>
                <w:color w:val="000000"/>
                <w:sz w:val="20"/>
                <w:szCs w:val="14"/>
              </w:rPr>
              <w:t>u</w:t>
            </w:r>
            <w:r w:rsidRPr="008957FD">
              <w:rPr>
                <w:bCs/>
                <w:color w:val="000000"/>
                <w:sz w:val="20"/>
                <w:szCs w:val="14"/>
              </w:rPr>
              <w:t>blics</w:t>
            </w:r>
          </w:p>
        </w:tc>
        <w:tc>
          <w:tcPr>
            <w:tcW w:w="552" w:type="dxa"/>
            <w:tcBorders>
              <w:top w:val="nil"/>
              <w:left w:val="single" w:sz="6" w:space="0" w:color="auto"/>
              <w:bottom w:val="nil"/>
              <w:right w:val="nil"/>
            </w:tcBorders>
            <w:shd w:val="clear" w:color="auto" w:fill="FFFFFF"/>
          </w:tcPr>
          <w:p w14:paraId="608757A4" w14:textId="77777777" w:rsidR="00CB73BC" w:rsidRPr="008957FD" w:rsidRDefault="00CB73BC" w:rsidP="00CB73BC">
            <w:pPr>
              <w:shd w:val="clear" w:color="auto" w:fill="FFFFFF"/>
              <w:ind w:firstLine="0"/>
              <w:rPr>
                <w:sz w:val="20"/>
              </w:rPr>
            </w:pPr>
            <w:r w:rsidRPr="008957FD">
              <w:rPr>
                <w:bCs/>
                <w:color w:val="000000"/>
                <w:sz w:val="20"/>
                <w:szCs w:val="14"/>
              </w:rPr>
              <w:t>9.3</w:t>
            </w:r>
          </w:p>
        </w:tc>
        <w:tc>
          <w:tcPr>
            <w:tcW w:w="552" w:type="dxa"/>
            <w:tcBorders>
              <w:top w:val="nil"/>
              <w:left w:val="nil"/>
              <w:bottom w:val="nil"/>
              <w:right w:val="nil"/>
            </w:tcBorders>
            <w:shd w:val="clear" w:color="auto" w:fill="FFFFFF"/>
          </w:tcPr>
          <w:p w14:paraId="433A220B" w14:textId="77777777" w:rsidR="00CB73BC" w:rsidRPr="008957FD" w:rsidRDefault="00CB73BC" w:rsidP="00CB73BC">
            <w:pPr>
              <w:shd w:val="clear" w:color="auto" w:fill="FFFFFF"/>
              <w:ind w:firstLine="0"/>
              <w:rPr>
                <w:sz w:val="20"/>
              </w:rPr>
            </w:pPr>
            <w:r w:rsidRPr="008957FD">
              <w:rPr>
                <w:bCs/>
                <w:color w:val="000000"/>
                <w:spacing w:val="-3"/>
                <w:sz w:val="20"/>
                <w:szCs w:val="14"/>
              </w:rPr>
              <w:t>86.2</w:t>
            </w:r>
          </w:p>
        </w:tc>
        <w:tc>
          <w:tcPr>
            <w:tcW w:w="552" w:type="dxa"/>
            <w:tcBorders>
              <w:top w:val="nil"/>
              <w:left w:val="nil"/>
              <w:bottom w:val="nil"/>
              <w:right w:val="single" w:sz="6" w:space="0" w:color="auto"/>
            </w:tcBorders>
            <w:shd w:val="clear" w:color="auto" w:fill="FFFFFF"/>
          </w:tcPr>
          <w:p w14:paraId="2838D651" w14:textId="77777777" w:rsidR="00CB73BC" w:rsidRPr="008957FD" w:rsidRDefault="00CB73BC" w:rsidP="00CB73BC">
            <w:pPr>
              <w:shd w:val="clear" w:color="auto" w:fill="FFFFFF"/>
              <w:ind w:firstLine="0"/>
              <w:rPr>
                <w:sz w:val="20"/>
              </w:rPr>
            </w:pPr>
            <w:r w:rsidRPr="008957FD">
              <w:rPr>
                <w:bCs/>
                <w:color w:val="000000"/>
                <w:spacing w:val="-6"/>
                <w:sz w:val="20"/>
                <w:szCs w:val="14"/>
              </w:rPr>
              <w:t>13.8</w:t>
            </w:r>
          </w:p>
        </w:tc>
        <w:tc>
          <w:tcPr>
            <w:tcW w:w="553" w:type="dxa"/>
            <w:tcBorders>
              <w:top w:val="nil"/>
              <w:left w:val="single" w:sz="6" w:space="0" w:color="auto"/>
              <w:bottom w:val="nil"/>
              <w:right w:val="nil"/>
            </w:tcBorders>
            <w:shd w:val="clear" w:color="auto" w:fill="FFFFFF"/>
          </w:tcPr>
          <w:p w14:paraId="27829E7F" w14:textId="77777777" w:rsidR="00CB73BC" w:rsidRPr="008957FD" w:rsidRDefault="00CB73BC" w:rsidP="00CB73BC">
            <w:pPr>
              <w:shd w:val="clear" w:color="auto" w:fill="FFFFFF"/>
              <w:ind w:firstLine="0"/>
              <w:rPr>
                <w:sz w:val="20"/>
              </w:rPr>
            </w:pPr>
            <w:r w:rsidRPr="008957FD">
              <w:rPr>
                <w:bCs/>
                <w:color w:val="000000"/>
                <w:sz w:val="20"/>
                <w:szCs w:val="14"/>
              </w:rPr>
              <w:t>7.8</w:t>
            </w:r>
          </w:p>
        </w:tc>
        <w:tc>
          <w:tcPr>
            <w:tcW w:w="552" w:type="dxa"/>
            <w:tcBorders>
              <w:top w:val="nil"/>
              <w:left w:val="nil"/>
              <w:bottom w:val="nil"/>
              <w:right w:val="nil"/>
            </w:tcBorders>
            <w:shd w:val="clear" w:color="auto" w:fill="FFFFFF"/>
          </w:tcPr>
          <w:p w14:paraId="59072309" w14:textId="77777777" w:rsidR="00CB73BC" w:rsidRPr="008957FD" w:rsidRDefault="00CB73BC" w:rsidP="00CB73BC">
            <w:pPr>
              <w:shd w:val="clear" w:color="auto" w:fill="FFFFFF"/>
              <w:ind w:firstLine="0"/>
              <w:rPr>
                <w:sz w:val="20"/>
              </w:rPr>
            </w:pPr>
            <w:r w:rsidRPr="008957FD">
              <w:rPr>
                <w:bCs/>
                <w:color w:val="000000"/>
                <w:spacing w:val="-1"/>
                <w:sz w:val="20"/>
                <w:szCs w:val="14"/>
              </w:rPr>
              <w:t>83.0</w:t>
            </w:r>
          </w:p>
        </w:tc>
        <w:tc>
          <w:tcPr>
            <w:tcW w:w="552" w:type="dxa"/>
            <w:tcBorders>
              <w:top w:val="nil"/>
              <w:left w:val="nil"/>
              <w:bottom w:val="nil"/>
              <w:right w:val="single" w:sz="6" w:space="0" w:color="auto"/>
            </w:tcBorders>
            <w:shd w:val="clear" w:color="auto" w:fill="FFFFFF"/>
          </w:tcPr>
          <w:p w14:paraId="01D7F341" w14:textId="77777777" w:rsidR="00CB73BC" w:rsidRPr="008957FD" w:rsidRDefault="00CB73BC" w:rsidP="00CB73BC">
            <w:pPr>
              <w:shd w:val="clear" w:color="auto" w:fill="FFFFFF"/>
              <w:ind w:firstLine="0"/>
              <w:rPr>
                <w:sz w:val="20"/>
              </w:rPr>
            </w:pPr>
            <w:r w:rsidRPr="008957FD">
              <w:rPr>
                <w:bCs/>
                <w:color w:val="000000"/>
                <w:spacing w:val="-6"/>
                <w:sz w:val="20"/>
                <w:szCs w:val="14"/>
              </w:rPr>
              <w:t>17.0</w:t>
            </w:r>
          </w:p>
        </w:tc>
        <w:tc>
          <w:tcPr>
            <w:tcW w:w="552" w:type="dxa"/>
            <w:tcBorders>
              <w:top w:val="nil"/>
              <w:left w:val="single" w:sz="6" w:space="0" w:color="auto"/>
              <w:bottom w:val="nil"/>
              <w:right w:val="nil"/>
            </w:tcBorders>
            <w:shd w:val="clear" w:color="auto" w:fill="FFFFFF"/>
          </w:tcPr>
          <w:p w14:paraId="549BB611" w14:textId="77777777" w:rsidR="00CB73BC" w:rsidRPr="008957FD" w:rsidRDefault="00CB73BC" w:rsidP="00CB73BC">
            <w:pPr>
              <w:shd w:val="clear" w:color="auto" w:fill="FFFFFF"/>
              <w:ind w:firstLine="0"/>
              <w:rPr>
                <w:sz w:val="20"/>
              </w:rPr>
            </w:pPr>
            <w:r w:rsidRPr="008957FD">
              <w:rPr>
                <w:bCs/>
                <w:color w:val="000000"/>
                <w:sz w:val="20"/>
                <w:szCs w:val="14"/>
              </w:rPr>
              <w:t>8.1</w:t>
            </w:r>
          </w:p>
        </w:tc>
        <w:tc>
          <w:tcPr>
            <w:tcW w:w="553" w:type="dxa"/>
            <w:tcBorders>
              <w:top w:val="nil"/>
              <w:left w:val="nil"/>
              <w:bottom w:val="nil"/>
              <w:right w:val="nil"/>
            </w:tcBorders>
            <w:shd w:val="clear" w:color="auto" w:fill="FFFFFF"/>
          </w:tcPr>
          <w:p w14:paraId="74A47F85" w14:textId="77777777" w:rsidR="00CB73BC" w:rsidRPr="008957FD" w:rsidRDefault="00CB73BC" w:rsidP="00CB73BC">
            <w:pPr>
              <w:shd w:val="clear" w:color="auto" w:fill="FFFFFF"/>
              <w:ind w:firstLine="0"/>
              <w:rPr>
                <w:sz w:val="20"/>
              </w:rPr>
            </w:pPr>
            <w:r w:rsidRPr="008957FD">
              <w:rPr>
                <w:bCs/>
                <w:color w:val="000000"/>
                <w:spacing w:val="-1"/>
                <w:sz w:val="20"/>
                <w:szCs w:val="14"/>
              </w:rPr>
              <w:t>76.6</w:t>
            </w:r>
          </w:p>
        </w:tc>
        <w:tc>
          <w:tcPr>
            <w:tcW w:w="552" w:type="dxa"/>
            <w:tcBorders>
              <w:top w:val="nil"/>
              <w:left w:val="nil"/>
              <w:bottom w:val="nil"/>
              <w:right w:val="single" w:sz="6" w:space="0" w:color="auto"/>
            </w:tcBorders>
            <w:shd w:val="clear" w:color="auto" w:fill="FFFFFF"/>
          </w:tcPr>
          <w:p w14:paraId="65BCFDE3" w14:textId="77777777" w:rsidR="00CB73BC" w:rsidRPr="008957FD" w:rsidRDefault="00CB73BC" w:rsidP="00CB73BC">
            <w:pPr>
              <w:shd w:val="clear" w:color="auto" w:fill="FFFFFF"/>
              <w:ind w:firstLine="0"/>
              <w:rPr>
                <w:sz w:val="20"/>
              </w:rPr>
            </w:pPr>
            <w:r w:rsidRPr="008957FD">
              <w:rPr>
                <w:bCs/>
                <w:color w:val="000000"/>
                <w:spacing w:val="-3"/>
                <w:sz w:val="20"/>
                <w:szCs w:val="14"/>
              </w:rPr>
              <w:t>23.4</w:t>
            </w:r>
          </w:p>
        </w:tc>
        <w:tc>
          <w:tcPr>
            <w:tcW w:w="552" w:type="dxa"/>
            <w:tcBorders>
              <w:top w:val="nil"/>
              <w:left w:val="single" w:sz="6" w:space="0" w:color="auto"/>
              <w:bottom w:val="nil"/>
              <w:right w:val="nil"/>
            </w:tcBorders>
            <w:shd w:val="clear" w:color="auto" w:fill="FFFFFF"/>
          </w:tcPr>
          <w:p w14:paraId="1E64CEF3" w14:textId="77777777" w:rsidR="00CB73BC" w:rsidRPr="008957FD" w:rsidRDefault="00CB73BC" w:rsidP="00CB73BC">
            <w:pPr>
              <w:shd w:val="clear" w:color="auto" w:fill="FFFFFF"/>
              <w:ind w:firstLine="0"/>
              <w:rPr>
                <w:sz w:val="20"/>
              </w:rPr>
            </w:pPr>
            <w:r w:rsidRPr="008957FD">
              <w:rPr>
                <w:bCs/>
                <w:color w:val="000000"/>
                <w:sz w:val="20"/>
                <w:szCs w:val="14"/>
              </w:rPr>
              <w:t>7.7</w:t>
            </w:r>
          </w:p>
        </w:tc>
        <w:tc>
          <w:tcPr>
            <w:tcW w:w="552" w:type="dxa"/>
            <w:tcBorders>
              <w:top w:val="nil"/>
              <w:left w:val="nil"/>
              <w:bottom w:val="nil"/>
              <w:right w:val="nil"/>
            </w:tcBorders>
            <w:shd w:val="clear" w:color="auto" w:fill="FFFFFF"/>
          </w:tcPr>
          <w:p w14:paraId="1C63FFD2" w14:textId="77777777" w:rsidR="00CB73BC" w:rsidRPr="008957FD" w:rsidRDefault="00CB73BC" w:rsidP="00CB73BC">
            <w:pPr>
              <w:shd w:val="clear" w:color="auto" w:fill="FFFFFF"/>
              <w:ind w:firstLine="0"/>
              <w:rPr>
                <w:sz w:val="20"/>
              </w:rPr>
            </w:pPr>
            <w:r w:rsidRPr="008957FD">
              <w:rPr>
                <w:bCs/>
                <w:color w:val="000000"/>
                <w:spacing w:val="-1"/>
                <w:sz w:val="20"/>
                <w:szCs w:val="14"/>
              </w:rPr>
              <w:t>76.3</w:t>
            </w:r>
          </w:p>
        </w:tc>
        <w:tc>
          <w:tcPr>
            <w:tcW w:w="553" w:type="dxa"/>
            <w:tcBorders>
              <w:top w:val="nil"/>
              <w:left w:val="nil"/>
              <w:bottom w:val="nil"/>
              <w:right w:val="single" w:sz="6" w:space="0" w:color="auto"/>
            </w:tcBorders>
            <w:shd w:val="clear" w:color="auto" w:fill="FFFFFF"/>
          </w:tcPr>
          <w:p w14:paraId="4359CFF7" w14:textId="77777777" w:rsidR="00CB73BC" w:rsidRPr="008957FD" w:rsidRDefault="00CB73BC" w:rsidP="00CB73BC">
            <w:pPr>
              <w:shd w:val="clear" w:color="auto" w:fill="FFFFFF"/>
              <w:ind w:firstLine="0"/>
              <w:rPr>
                <w:sz w:val="20"/>
              </w:rPr>
            </w:pPr>
            <w:r w:rsidRPr="008957FD">
              <w:rPr>
                <w:bCs/>
                <w:color w:val="000000"/>
                <w:spacing w:val="-6"/>
                <w:sz w:val="20"/>
                <w:szCs w:val="14"/>
              </w:rPr>
              <w:t>23.7</w:t>
            </w:r>
          </w:p>
        </w:tc>
      </w:tr>
      <w:tr w:rsidR="00CB73BC" w:rsidRPr="008957FD" w14:paraId="3148D768"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01A13705" w14:textId="77777777" w:rsidR="00CB73BC" w:rsidRPr="008957FD" w:rsidRDefault="00CB73BC" w:rsidP="00CB73BC">
            <w:pPr>
              <w:shd w:val="clear" w:color="auto" w:fill="FFFFFF"/>
              <w:ind w:left="29" w:firstLine="0"/>
              <w:rPr>
                <w:sz w:val="20"/>
              </w:rPr>
            </w:pPr>
            <w:r w:rsidRPr="008957FD">
              <w:rPr>
                <w:bCs/>
                <w:color w:val="000000"/>
                <w:sz w:val="20"/>
                <w:szCs w:val="14"/>
              </w:rPr>
              <w:t>Commerce</w:t>
            </w:r>
          </w:p>
        </w:tc>
        <w:tc>
          <w:tcPr>
            <w:tcW w:w="552" w:type="dxa"/>
            <w:tcBorders>
              <w:top w:val="nil"/>
              <w:left w:val="single" w:sz="6" w:space="0" w:color="auto"/>
              <w:bottom w:val="nil"/>
              <w:right w:val="nil"/>
            </w:tcBorders>
            <w:shd w:val="clear" w:color="auto" w:fill="FFFFFF"/>
          </w:tcPr>
          <w:p w14:paraId="20C868AD" w14:textId="77777777" w:rsidR="00CB73BC" w:rsidRPr="008957FD" w:rsidRDefault="00CB73BC" w:rsidP="00CB73BC">
            <w:pPr>
              <w:shd w:val="clear" w:color="auto" w:fill="FFFFFF"/>
              <w:ind w:firstLine="0"/>
              <w:rPr>
                <w:sz w:val="20"/>
              </w:rPr>
            </w:pPr>
            <w:r w:rsidRPr="008957FD">
              <w:rPr>
                <w:bCs/>
                <w:color w:val="000000"/>
                <w:spacing w:val="-6"/>
                <w:sz w:val="20"/>
                <w:szCs w:val="14"/>
              </w:rPr>
              <w:t>15.3</w:t>
            </w:r>
          </w:p>
        </w:tc>
        <w:tc>
          <w:tcPr>
            <w:tcW w:w="552" w:type="dxa"/>
            <w:tcBorders>
              <w:top w:val="nil"/>
              <w:left w:val="nil"/>
              <w:bottom w:val="nil"/>
              <w:right w:val="nil"/>
            </w:tcBorders>
            <w:shd w:val="clear" w:color="auto" w:fill="FFFFFF"/>
          </w:tcPr>
          <w:p w14:paraId="43646E9E" w14:textId="77777777" w:rsidR="00CB73BC" w:rsidRPr="008957FD" w:rsidRDefault="00CB73BC" w:rsidP="00CB73BC">
            <w:pPr>
              <w:shd w:val="clear" w:color="auto" w:fill="FFFFFF"/>
              <w:ind w:firstLine="0"/>
              <w:rPr>
                <w:sz w:val="20"/>
              </w:rPr>
            </w:pPr>
            <w:r w:rsidRPr="008957FD">
              <w:rPr>
                <w:bCs/>
                <w:color w:val="000000"/>
                <w:spacing w:val="-3"/>
                <w:sz w:val="20"/>
                <w:szCs w:val="14"/>
              </w:rPr>
              <w:t>69.6</w:t>
            </w:r>
          </w:p>
        </w:tc>
        <w:tc>
          <w:tcPr>
            <w:tcW w:w="552" w:type="dxa"/>
            <w:tcBorders>
              <w:top w:val="nil"/>
              <w:left w:val="nil"/>
              <w:bottom w:val="nil"/>
              <w:right w:val="single" w:sz="6" w:space="0" w:color="auto"/>
            </w:tcBorders>
            <w:shd w:val="clear" w:color="auto" w:fill="FFFFFF"/>
          </w:tcPr>
          <w:p w14:paraId="7EF48A75" w14:textId="77777777" w:rsidR="00CB73BC" w:rsidRPr="008957FD" w:rsidRDefault="00CB73BC" w:rsidP="00CB73BC">
            <w:pPr>
              <w:shd w:val="clear" w:color="auto" w:fill="FFFFFF"/>
              <w:ind w:firstLine="0"/>
              <w:rPr>
                <w:sz w:val="20"/>
              </w:rPr>
            </w:pPr>
            <w:r w:rsidRPr="008957FD">
              <w:rPr>
                <w:bCs/>
                <w:color w:val="000000"/>
                <w:spacing w:val="-3"/>
                <w:sz w:val="20"/>
                <w:szCs w:val="14"/>
              </w:rPr>
              <w:t>30.4</w:t>
            </w:r>
          </w:p>
        </w:tc>
        <w:tc>
          <w:tcPr>
            <w:tcW w:w="553" w:type="dxa"/>
            <w:tcBorders>
              <w:top w:val="nil"/>
              <w:left w:val="single" w:sz="6" w:space="0" w:color="auto"/>
              <w:bottom w:val="nil"/>
              <w:right w:val="nil"/>
            </w:tcBorders>
            <w:shd w:val="clear" w:color="auto" w:fill="FFFFFF"/>
          </w:tcPr>
          <w:p w14:paraId="0670B7F9" w14:textId="77777777" w:rsidR="00CB73BC" w:rsidRPr="008957FD" w:rsidRDefault="00CB73BC" w:rsidP="00CB73BC">
            <w:pPr>
              <w:shd w:val="clear" w:color="auto" w:fill="FFFFFF"/>
              <w:ind w:firstLine="0"/>
              <w:rPr>
                <w:sz w:val="20"/>
              </w:rPr>
            </w:pPr>
            <w:r w:rsidRPr="008957FD">
              <w:rPr>
                <w:bCs/>
                <w:color w:val="000000"/>
                <w:spacing w:val="-7"/>
                <w:sz w:val="20"/>
                <w:szCs w:val="14"/>
              </w:rPr>
              <w:t>14.7</w:t>
            </w:r>
          </w:p>
        </w:tc>
        <w:tc>
          <w:tcPr>
            <w:tcW w:w="552" w:type="dxa"/>
            <w:tcBorders>
              <w:top w:val="nil"/>
              <w:left w:val="nil"/>
              <w:bottom w:val="nil"/>
              <w:right w:val="nil"/>
            </w:tcBorders>
            <w:shd w:val="clear" w:color="auto" w:fill="FFFFFF"/>
          </w:tcPr>
          <w:p w14:paraId="2D4E7C89" w14:textId="77777777" w:rsidR="00CB73BC" w:rsidRPr="008957FD" w:rsidRDefault="00CB73BC" w:rsidP="00CB73BC">
            <w:pPr>
              <w:shd w:val="clear" w:color="auto" w:fill="FFFFFF"/>
              <w:ind w:firstLine="0"/>
              <w:rPr>
                <w:sz w:val="20"/>
              </w:rPr>
            </w:pPr>
            <w:r w:rsidRPr="008957FD">
              <w:rPr>
                <w:bCs/>
                <w:color w:val="000000"/>
                <w:spacing w:val="-2"/>
                <w:sz w:val="20"/>
                <w:szCs w:val="14"/>
              </w:rPr>
              <w:t>63.3</w:t>
            </w:r>
          </w:p>
        </w:tc>
        <w:tc>
          <w:tcPr>
            <w:tcW w:w="552" w:type="dxa"/>
            <w:tcBorders>
              <w:top w:val="nil"/>
              <w:left w:val="nil"/>
              <w:bottom w:val="nil"/>
              <w:right w:val="single" w:sz="6" w:space="0" w:color="auto"/>
            </w:tcBorders>
            <w:shd w:val="clear" w:color="auto" w:fill="FFFFFF"/>
          </w:tcPr>
          <w:p w14:paraId="370C6CA3" w14:textId="77777777" w:rsidR="00CB73BC" w:rsidRPr="008957FD" w:rsidRDefault="00CB73BC" w:rsidP="00CB73BC">
            <w:pPr>
              <w:shd w:val="clear" w:color="auto" w:fill="FFFFFF"/>
              <w:ind w:firstLine="0"/>
              <w:rPr>
                <w:sz w:val="20"/>
              </w:rPr>
            </w:pPr>
            <w:r w:rsidRPr="008957FD">
              <w:rPr>
                <w:bCs/>
                <w:color w:val="000000"/>
                <w:spacing w:val="-6"/>
                <w:sz w:val="20"/>
                <w:szCs w:val="14"/>
              </w:rPr>
              <w:t>36.7</w:t>
            </w:r>
          </w:p>
        </w:tc>
        <w:tc>
          <w:tcPr>
            <w:tcW w:w="552" w:type="dxa"/>
            <w:tcBorders>
              <w:top w:val="nil"/>
              <w:left w:val="single" w:sz="6" w:space="0" w:color="auto"/>
              <w:bottom w:val="nil"/>
              <w:right w:val="nil"/>
            </w:tcBorders>
            <w:shd w:val="clear" w:color="auto" w:fill="FFFFFF"/>
          </w:tcPr>
          <w:p w14:paraId="72B06D06" w14:textId="77777777" w:rsidR="00CB73BC" w:rsidRPr="008957FD" w:rsidRDefault="00CB73BC" w:rsidP="00CB73BC">
            <w:pPr>
              <w:shd w:val="clear" w:color="auto" w:fill="FFFFFF"/>
              <w:ind w:firstLine="0"/>
              <w:rPr>
                <w:sz w:val="20"/>
              </w:rPr>
            </w:pPr>
            <w:r w:rsidRPr="008957FD">
              <w:rPr>
                <w:bCs/>
                <w:color w:val="000000"/>
                <w:sz w:val="20"/>
                <w:szCs w:val="14"/>
              </w:rPr>
              <w:t>16.9</w:t>
            </w:r>
          </w:p>
        </w:tc>
        <w:tc>
          <w:tcPr>
            <w:tcW w:w="553" w:type="dxa"/>
            <w:tcBorders>
              <w:top w:val="nil"/>
              <w:left w:val="nil"/>
              <w:bottom w:val="nil"/>
              <w:right w:val="nil"/>
            </w:tcBorders>
            <w:shd w:val="clear" w:color="auto" w:fill="FFFFFF"/>
          </w:tcPr>
          <w:p w14:paraId="755367C7" w14:textId="77777777" w:rsidR="00CB73BC" w:rsidRPr="008957FD" w:rsidRDefault="00CB73BC" w:rsidP="00CB73BC">
            <w:pPr>
              <w:shd w:val="clear" w:color="auto" w:fill="FFFFFF"/>
              <w:ind w:firstLine="0"/>
              <w:rPr>
                <w:sz w:val="20"/>
              </w:rPr>
            </w:pPr>
            <w:r w:rsidRPr="008957FD">
              <w:rPr>
                <w:bCs/>
                <w:color w:val="000000"/>
                <w:spacing w:val="-5"/>
                <w:sz w:val="20"/>
                <w:szCs w:val="14"/>
              </w:rPr>
              <w:t>56.5</w:t>
            </w:r>
          </w:p>
        </w:tc>
        <w:tc>
          <w:tcPr>
            <w:tcW w:w="552" w:type="dxa"/>
            <w:tcBorders>
              <w:top w:val="nil"/>
              <w:left w:val="nil"/>
              <w:bottom w:val="nil"/>
              <w:right w:val="single" w:sz="6" w:space="0" w:color="auto"/>
            </w:tcBorders>
            <w:shd w:val="clear" w:color="auto" w:fill="FFFFFF"/>
          </w:tcPr>
          <w:p w14:paraId="1BC12D03" w14:textId="77777777" w:rsidR="00CB73BC" w:rsidRPr="008957FD" w:rsidRDefault="00CB73BC" w:rsidP="00CB73BC">
            <w:pPr>
              <w:shd w:val="clear" w:color="auto" w:fill="FFFFFF"/>
              <w:ind w:firstLine="0"/>
              <w:rPr>
                <w:sz w:val="20"/>
              </w:rPr>
            </w:pPr>
            <w:r w:rsidRPr="008957FD">
              <w:rPr>
                <w:bCs/>
                <w:color w:val="000000"/>
                <w:spacing w:val="-3"/>
                <w:sz w:val="20"/>
                <w:szCs w:val="14"/>
              </w:rPr>
              <w:t>43.5</w:t>
            </w:r>
          </w:p>
        </w:tc>
        <w:tc>
          <w:tcPr>
            <w:tcW w:w="552" w:type="dxa"/>
            <w:tcBorders>
              <w:top w:val="nil"/>
              <w:left w:val="single" w:sz="6" w:space="0" w:color="auto"/>
              <w:bottom w:val="nil"/>
              <w:right w:val="nil"/>
            </w:tcBorders>
            <w:shd w:val="clear" w:color="auto" w:fill="FFFFFF"/>
          </w:tcPr>
          <w:p w14:paraId="5CE89F55" w14:textId="77777777" w:rsidR="00CB73BC" w:rsidRPr="008957FD" w:rsidRDefault="00CB73BC" w:rsidP="00CB73BC">
            <w:pPr>
              <w:shd w:val="clear" w:color="auto" w:fill="FFFFFF"/>
              <w:ind w:firstLine="0"/>
              <w:rPr>
                <w:sz w:val="20"/>
              </w:rPr>
            </w:pPr>
            <w:r w:rsidRPr="008957FD">
              <w:rPr>
                <w:bCs/>
                <w:color w:val="000000"/>
                <w:sz w:val="20"/>
                <w:szCs w:val="14"/>
              </w:rPr>
              <w:t>17.2</w:t>
            </w:r>
          </w:p>
        </w:tc>
        <w:tc>
          <w:tcPr>
            <w:tcW w:w="552" w:type="dxa"/>
            <w:tcBorders>
              <w:top w:val="nil"/>
              <w:left w:val="nil"/>
              <w:bottom w:val="nil"/>
              <w:right w:val="nil"/>
            </w:tcBorders>
            <w:shd w:val="clear" w:color="auto" w:fill="FFFFFF"/>
          </w:tcPr>
          <w:p w14:paraId="63357883" w14:textId="77777777" w:rsidR="00CB73BC" w:rsidRPr="008957FD" w:rsidRDefault="00CB73BC" w:rsidP="00CB73BC">
            <w:pPr>
              <w:shd w:val="clear" w:color="auto" w:fill="FFFFFF"/>
              <w:ind w:firstLine="0"/>
              <w:rPr>
                <w:sz w:val="20"/>
              </w:rPr>
            </w:pPr>
            <w:r w:rsidRPr="008957FD">
              <w:rPr>
                <w:bCs/>
                <w:color w:val="000000"/>
                <w:spacing w:val="-2"/>
                <w:sz w:val="20"/>
                <w:szCs w:val="14"/>
              </w:rPr>
              <w:t>55.5</w:t>
            </w:r>
          </w:p>
        </w:tc>
        <w:tc>
          <w:tcPr>
            <w:tcW w:w="553" w:type="dxa"/>
            <w:tcBorders>
              <w:top w:val="nil"/>
              <w:left w:val="nil"/>
              <w:bottom w:val="nil"/>
              <w:right w:val="single" w:sz="6" w:space="0" w:color="auto"/>
            </w:tcBorders>
            <w:shd w:val="clear" w:color="auto" w:fill="FFFFFF"/>
          </w:tcPr>
          <w:p w14:paraId="155D245E" w14:textId="77777777" w:rsidR="00CB73BC" w:rsidRPr="008957FD" w:rsidRDefault="00CB73BC" w:rsidP="00CB73BC">
            <w:pPr>
              <w:shd w:val="clear" w:color="auto" w:fill="FFFFFF"/>
              <w:ind w:firstLine="0"/>
              <w:rPr>
                <w:sz w:val="20"/>
              </w:rPr>
            </w:pPr>
            <w:r w:rsidRPr="008957FD">
              <w:rPr>
                <w:bCs/>
                <w:color w:val="000000"/>
                <w:spacing w:val="-6"/>
                <w:sz w:val="20"/>
                <w:szCs w:val="14"/>
              </w:rPr>
              <w:t>44.5</w:t>
            </w:r>
          </w:p>
        </w:tc>
      </w:tr>
      <w:tr w:rsidR="00CB73BC" w:rsidRPr="008957FD" w14:paraId="70AEC356"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527C7F88" w14:textId="77777777" w:rsidR="00CB73BC" w:rsidRPr="008957FD" w:rsidRDefault="00CB73BC" w:rsidP="00CB73BC">
            <w:pPr>
              <w:shd w:val="clear" w:color="auto" w:fill="FFFFFF"/>
              <w:ind w:left="29" w:firstLine="0"/>
              <w:rPr>
                <w:sz w:val="20"/>
              </w:rPr>
            </w:pPr>
            <w:r w:rsidRPr="008957FD">
              <w:rPr>
                <w:bCs/>
                <w:color w:val="000000"/>
                <w:spacing w:val="-8"/>
                <w:sz w:val="20"/>
                <w:szCs w:val="14"/>
              </w:rPr>
              <w:t>Finances, assura</w:t>
            </w:r>
            <w:r w:rsidRPr="008957FD">
              <w:rPr>
                <w:bCs/>
                <w:color w:val="000000"/>
                <w:spacing w:val="-8"/>
                <w:sz w:val="20"/>
                <w:szCs w:val="14"/>
              </w:rPr>
              <w:t>n</w:t>
            </w:r>
            <w:r w:rsidRPr="008957FD">
              <w:rPr>
                <w:bCs/>
                <w:color w:val="000000"/>
                <w:spacing w:val="-8"/>
                <w:sz w:val="20"/>
                <w:szCs w:val="14"/>
              </w:rPr>
              <w:t xml:space="preserve">ces </w:t>
            </w:r>
            <w:r w:rsidRPr="008957FD">
              <w:rPr>
                <w:bCs/>
                <w:color w:val="000000"/>
                <w:sz w:val="20"/>
                <w:szCs w:val="14"/>
              </w:rPr>
              <w:t>et immeuble</w:t>
            </w:r>
          </w:p>
        </w:tc>
        <w:tc>
          <w:tcPr>
            <w:tcW w:w="552" w:type="dxa"/>
            <w:tcBorders>
              <w:top w:val="nil"/>
              <w:left w:val="single" w:sz="6" w:space="0" w:color="auto"/>
              <w:bottom w:val="nil"/>
              <w:right w:val="nil"/>
            </w:tcBorders>
            <w:shd w:val="clear" w:color="auto" w:fill="FFFFFF"/>
          </w:tcPr>
          <w:p w14:paraId="0D355A94" w14:textId="77777777" w:rsidR="00CB73BC" w:rsidRPr="008957FD" w:rsidRDefault="00CB73BC" w:rsidP="00CB73BC">
            <w:pPr>
              <w:shd w:val="clear" w:color="auto" w:fill="FFFFFF"/>
              <w:ind w:firstLine="0"/>
              <w:rPr>
                <w:sz w:val="20"/>
              </w:rPr>
            </w:pPr>
            <w:r w:rsidRPr="008957FD">
              <w:rPr>
                <w:bCs/>
                <w:color w:val="000000"/>
                <w:sz w:val="20"/>
                <w:szCs w:val="14"/>
              </w:rPr>
              <w:t>3.5</w:t>
            </w:r>
          </w:p>
        </w:tc>
        <w:tc>
          <w:tcPr>
            <w:tcW w:w="552" w:type="dxa"/>
            <w:tcBorders>
              <w:top w:val="nil"/>
              <w:left w:val="nil"/>
              <w:bottom w:val="nil"/>
              <w:right w:val="nil"/>
            </w:tcBorders>
            <w:shd w:val="clear" w:color="auto" w:fill="FFFFFF"/>
          </w:tcPr>
          <w:p w14:paraId="52E08EE5" w14:textId="77777777" w:rsidR="00CB73BC" w:rsidRPr="008957FD" w:rsidRDefault="00CB73BC" w:rsidP="00CB73BC">
            <w:pPr>
              <w:shd w:val="clear" w:color="auto" w:fill="FFFFFF"/>
              <w:ind w:firstLine="0"/>
              <w:rPr>
                <w:sz w:val="20"/>
              </w:rPr>
            </w:pPr>
            <w:r w:rsidRPr="008957FD">
              <w:rPr>
                <w:bCs/>
                <w:color w:val="000000"/>
                <w:spacing w:val="-5"/>
                <w:sz w:val="20"/>
                <w:szCs w:val="14"/>
              </w:rPr>
              <w:t>54.3</w:t>
            </w:r>
          </w:p>
        </w:tc>
        <w:tc>
          <w:tcPr>
            <w:tcW w:w="552" w:type="dxa"/>
            <w:tcBorders>
              <w:top w:val="nil"/>
              <w:left w:val="nil"/>
              <w:bottom w:val="nil"/>
              <w:right w:val="single" w:sz="6" w:space="0" w:color="auto"/>
            </w:tcBorders>
            <w:shd w:val="clear" w:color="auto" w:fill="FFFFFF"/>
          </w:tcPr>
          <w:p w14:paraId="0BD6CAB3" w14:textId="77777777" w:rsidR="00CB73BC" w:rsidRPr="008957FD" w:rsidRDefault="00CB73BC" w:rsidP="00CB73BC">
            <w:pPr>
              <w:shd w:val="clear" w:color="auto" w:fill="FFFFFF"/>
              <w:ind w:firstLine="0"/>
              <w:rPr>
                <w:sz w:val="20"/>
              </w:rPr>
            </w:pPr>
            <w:r w:rsidRPr="008957FD">
              <w:rPr>
                <w:bCs/>
                <w:color w:val="000000"/>
                <w:spacing w:val="-2"/>
                <w:sz w:val="20"/>
                <w:szCs w:val="14"/>
              </w:rPr>
              <w:t>45.7</w:t>
            </w:r>
          </w:p>
        </w:tc>
        <w:tc>
          <w:tcPr>
            <w:tcW w:w="553" w:type="dxa"/>
            <w:tcBorders>
              <w:top w:val="nil"/>
              <w:left w:val="single" w:sz="6" w:space="0" w:color="auto"/>
              <w:bottom w:val="nil"/>
              <w:right w:val="nil"/>
            </w:tcBorders>
            <w:shd w:val="clear" w:color="auto" w:fill="FFFFFF"/>
          </w:tcPr>
          <w:p w14:paraId="4A2AF0E5" w14:textId="77777777" w:rsidR="00CB73BC" w:rsidRPr="008957FD" w:rsidRDefault="00CB73BC" w:rsidP="00CB73BC">
            <w:pPr>
              <w:shd w:val="clear" w:color="auto" w:fill="FFFFFF"/>
              <w:ind w:firstLine="0"/>
              <w:rPr>
                <w:sz w:val="20"/>
              </w:rPr>
            </w:pPr>
            <w:r w:rsidRPr="008957FD">
              <w:rPr>
                <w:bCs/>
                <w:color w:val="000000"/>
                <w:sz w:val="20"/>
                <w:szCs w:val="14"/>
              </w:rPr>
              <w:t>4.2</w:t>
            </w:r>
          </w:p>
        </w:tc>
        <w:tc>
          <w:tcPr>
            <w:tcW w:w="552" w:type="dxa"/>
            <w:tcBorders>
              <w:top w:val="nil"/>
              <w:left w:val="nil"/>
              <w:bottom w:val="nil"/>
              <w:right w:val="nil"/>
            </w:tcBorders>
            <w:shd w:val="clear" w:color="auto" w:fill="FFFFFF"/>
          </w:tcPr>
          <w:p w14:paraId="6C68600C" w14:textId="77777777" w:rsidR="00CB73BC" w:rsidRPr="008957FD" w:rsidRDefault="00CB73BC" w:rsidP="00CB73BC">
            <w:pPr>
              <w:shd w:val="clear" w:color="auto" w:fill="FFFFFF"/>
              <w:ind w:firstLine="0"/>
              <w:rPr>
                <w:sz w:val="20"/>
              </w:rPr>
            </w:pPr>
            <w:r w:rsidRPr="008957FD">
              <w:rPr>
                <w:bCs/>
                <w:color w:val="000000"/>
                <w:sz w:val="20"/>
                <w:szCs w:val="14"/>
              </w:rPr>
              <w:t>48.6</w:t>
            </w:r>
          </w:p>
        </w:tc>
        <w:tc>
          <w:tcPr>
            <w:tcW w:w="552" w:type="dxa"/>
            <w:tcBorders>
              <w:top w:val="nil"/>
              <w:left w:val="nil"/>
              <w:bottom w:val="nil"/>
              <w:right w:val="single" w:sz="6" w:space="0" w:color="auto"/>
            </w:tcBorders>
            <w:shd w:val="clear" w:color="auto" w:fill="FFFFFF"/>
          </w:tcPr>
          <w:p w14:paraId="7B39AAE9" w14:textId="77777777" w:rsidR="00CB73BC" w:rsidRPr="008957FD" w:rsidRDefault="00CB73BC" w:rsidP="00CB73BC">
            <w:pPr>
              <w:shd w:val="clear" w:color="auto" w:fill="FFFFFF"/>
              <w:ind w:firstLine="0"/>
              <w:rPr>
                <w:sz w:val="20"/>
              </w:rPr>
            </w:pPr>
            <w:r w:rsidRPr="008957FD">
              <w:rPr>
                <w:bCs/>
                <w:color w:val="000000"/>
                <w:spacing w:val="-3"/>
                <w:sz w:val="20"/>
                <w:szCs w:val="14"/>
              </w:rPr>
              <w:t>51.4</w:t>
            </w:r>
          </w:p>
        </w:tc>
        <w:tc>
          <w:tcPr>
            <w:tcW w:w="552" w:type="dxa"/>
            <w:tcBorders>
              <w:top w:val="nil"/>
              <w:left w:val="single" w:sz="6" w:space="0" w:color="auto"/>
              <w:bottom w:val="nil"/>
              <w:right w:val="nil"/>
            </w:tcBorders>
            <w:shd w:val="clear" w:color="auto" w:fill="FFFFFF"/>
          </w:tcPr>
          <w:p w14:paraId="6E5EA4E7" w14:textId="77777777" w:rsidR="00CB73BC" w:rsidRPr="008957FD" w:rsidRDefault="00CB73BC" w:rsidP="00CB73BC">
            <w:pPr>
              <w:shd w:val="clear" w:color="auto" w:fill="FFFFFF"/>
              <w:ind w:firstLine="0"/>
              <w:rPr>
                <w:sz w:val="20"/>
              </w:rPr>
            </w:pPr>
            <w:r w:rsidRPr="008957FD">
              <w:rPr>
                <w:bCs/>
                <w:color w:val="000000"/>
                <w:sz w:val="20"/>
                <w:szCs w:val="14"/>
              </w:rPr>
              <w:t>5.4</w:t>
            </w:r>
          </w:p>
        </w:tc>
        <w:tc>
          <w:tcPr>
            <w:tcW w:w="553" w:type="dxa"/>
            <w:tcBorders>
              <w:top w:val="nil"/>
              <w:left w:val="nil"/>
              <w:bottom w:val="nil"/>
              <w:right w:val="nil"/>
            </w:tcBorders>
            <w:shd w:val="clear" w:color="auto" w:fill="FFFFFF"/>
          </w:tcPr>
          <w:p w14:paraId="3FE9204A" w14:textId="77777777" w:rsidR="00CB73BC" w:rsidRPr="008957FD" w:rsidRDefault="00CB73BC" w:rsidP="00CB73BC">
            <w:pPr>
              <w:shd w:val="clear" w:color="auto" w:fill="FFFFFF"/>
              <w:ind w:firstLine="0"/>
              <w:rPr>
                <w:sz w:val="20"/>
              </w:rPr>
            </w:pPr>
            <w:r w:rsidRPr="008957FD">
              <w:rPr>
                <w:bCs/>
                <w:color w:val="000000"/>
                <w:spacing w:val="-2"/>
                <w:sz w:val="20"/>
                <w:szCs w:val="14"/>
              </w:rPr>
              <w:t>39.0</w:t>
            </w:r>
          </w:p>
        </w:tc>
        <w:tc>
          <w:tcPr>
            <w:tcW w:w="552" w:type="dxa"/>
            <w:tcBorders>
              <w:top w:val="nil"/>
              <w:left w:val="nil"/>
              <w:bottom w:val="nil"/>
              <w:right w:val="single" w:sz="6" w:space="0" w:color="auto"/>
            </w:tcBorders>
            <w:shd w:val="clear" w:color="auto" w:fill="FFFFFF"/>
          </w:tcPr>
          <w:p w14:paraId="6D887FC9" w14:textId="77777777" w:rsidR="00CB73BC" w:rsidRPr="008957FD" w:rsidRDefault="00CB73BC" w:rsidP="00CB73BC">
            <w:pPr>
              <w:shd w:val="clear" w:color="auto" w:fill="FFFFFF"/>
              <w:ind w:firstLine="0"/>
              <w:rPr>
                <w:sz w:val="20"/>
              </w:rPr>
            </w:pPr>
            <w:r w:rsidRPr="008957FD">
              <w:rPr>
                <w:bCs/>
                <w:color w:val="000000"/>
                <w:spacing w:val="-2"/>
                <w:sz w:val="20"/>
                <w:szCs w:val="14"/>
              </w:rPr>
              <w:t>61.0</w:t>
            </w:r>
          </w:p>
        </w:tc>
        <w:tc>
          <w:tcPr>
            <w:tcW w:w="552" w:type="dxa"/>
            <w:tcBorders>
              <w:top w:val="nil"/>
              <w:left w:val="single" w:sz="6" w:space="0" w:color="auto"/>
              <w:bottom w:val="nil"/>
              <w:right w:val="nil"/>
            </w:tcBorders>
            <w:shd w:val="clear" w:color="auto" w:fill="FFFFFF"/>
          </w:tcPr>
          <w:p w14:paraId="289B381C" w14:textId="77777777" w:rsidR="00CB73BC" w:rsidRPr="008957FD" w:rsidRDefault="00CB73BC" w:rsidP="00CB73BC">
            <w:pPr>
              <w:shd w:val="clear" w:color="auto" w:fill="FFFFFF"/>
              <w:ind w:firstLine="0"/>
              <w:rPr>
                <w:sz w:val="20"/>
              </w:rPr>
            </w:pPr>
            <w:r w:rsidRPr="008957FD">
              <w:rPr>
                <w:bCs/>
                <w:color w:val="000000"/>
                <w:sz w:val="20"/>
                <w:szCs w:val="14"/>
              </w:rPr>
              <w:t>5.4</w:t>
            </w:r>
          </w:p>
        </w:tc>
        <w:tc>
          <w:tcPr>
            <w:tcW w:w="552" w:type="dxa"/>
            <w:tcBorders>
              <w:top w:val="nil"/>
              <w:left w:val="nil"/>
              <w:bottom w:val="nil"/>
              <w:right w:val="nil"/>
            </w:tcBorders>
            <w:shd w:val="clear" w:color="auto" w:fill="FFFFFF"/>
          </w:tcPr>
          <w:p w14:paraId="65C447D6" w14:textId="77777777" w:rsidR="00CB73BC" w:rsidRPr="008957FD" w:rsidRDefault="00CB73BC" w:rsidP="00CB73BC">
            <w:pPr>
              <w:shd w:val="clear" w:color="auto" w:fill="FFFFFF"/>
              <w:ind w:firstLine="0"/>
              <w:rPr>
                <w:sz w:val="20"/>
              </w:rPr>
            </w:pPr>
            <w:r w:rsidRPr="008957FD">
              <w:rPr>
                <w:bCs/>
                <w:color w:val="000000"/>
                <w:spacing w:val="-1"/>
                <w:sz w:val="20"/>
                <w:szCs w:val="14"/>
              </w:rPr>
              <w:t>39.2</w:t>
            </w:r>
          </w:p>
        </w:tc>
        <w:tc>
          <w:tcPr>
            <w:tcW w:w="553" w:type="dxa"/>
            <w:tcBorders>
              <w:top w:val="nil"/>
              <w:left w:val="nil"/>
              <w:bottom w:val="nil"/>
              <w:right w:val="single" w:sz="6" w:space="0" w:color="auto"/>
            </w:tcBorders>
            <w:shd w:val="clear" w:color="auto" w:fill="FFFFFF"/>
          </w:tcPr>
          <w:p w14:paraId="3604C964" w14:textId="77777777" w:rsidR="00CB73BC" w:rsidRPr="008957FD" w:rsidRDefault="00CB73BC" w:rsidP="00CB73BC">
            <w:pPr>
              <w:shd w:val="clear" w:color="auto" w:fill="FFFFFF"/>
              <w:ind w:firstLine="0"/>
              <w:rPr>
                <w:sz w:val="20"/>
              </w:rPr>
            </w:pPr>
            <w:r w:rsidRPr="008957FD">
              <w:rPr>
                <w:bCs/>
                <w:color w:val="000000"/>
                <w:spacing w:val="-6"/>
                <w:sz w:val="20"/>
                <w:szCs w:val="14"/>
              </w:rPr>
              <w:t>60.8</w:t>
            </w:r>
          </w:p>
        </w:tc>
      </w:tr>
      <w:tr w:rsidR="00CB73BC" w:rsidRPr="008957FD" w14:paraId="3BD9677F"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7B88BB6A" w14:textId="77777777" w:rsidR="00CB73BC" w:rsidRPr="008957FD" w:rsidRDefault="00CB73BC" w:rsidP="00CB73BC">
            <w:pPr>
              <w:shd w:val="clear" w:color="auto" w:fill="FFFFFF"/>
              <w:ind w:left="29" w:firstLine="0"/>
              <w:rPr>
                <w:sz w:val="20"/>
              </w:rPr>
            </w:pPr>
            <w:r w:rsidRPr="008957FD">
              <w:rPr>
                <w:bCs/>
                <w:color w:val="000000"/>
                <w:spacing w:val="-5"/>
                <w:sz w:val="20"/>
                <w:szCs w:val="14"/>
              </w:rPr>
              <w:t>Services sociaux, com</w:t>
            </w:r>
            <w:r w:rsidRPr="008957FD">
              <w:rPr>
                <w:bCs/>
                <w:color w:val="000000"/>
                <w:spacing w:val="-7"/>
                <w:sz w:val="20"/>
                <w:szCs w:val="14"/>
              </w:rPr>
              <w:t>merciaux, indu</w:t>
            </w:r>
            <w:r w:rsidRPr="008957FD">
              <w:rPr>
                <w:bCs/>
                <w:color w:val="000000"/>
                <w:spacing w:val="-7"/>
                <w:sz w:val="20"/>
                <w:szCs w:val="14"/>
              </w:rPr>
              <w:t>s</w:t>
            </w:r>
            <w:r w:rsidRPr="008957FD">
              <w:rPr>
                <w:bCs/>
                <w:color w:val="000000"/>
                <w:spacing w:val="-7"/>
                <w:sz w:val="20"/>
                <w:szCs w:val="14"/>
              </w:rPr>
              <w:t xml:space="preserve">triels </w:t>
            </w:r>
            <w:r w:rsidRPr="008957FD">
              <w:rPr>
                <w:bCs/>
                <w:color w:val="000000"/>
                <w:sz w:val="20"/>
                <w:szCs w:val="14"/>
              </w:rPr>
              <w:t>et perso</w:t>
            </w:r>
            <w:r w:rsidRPr="008957FD">
              <w:rPr>
                <w:bCs/>
                <w:color w:val="000000"/>
                <w:sz w:val="20"/>
                <w:szCs w:val="14"/>
              </w:rPr>
              <w:t>n</w:t>
            </w:r>
            <w:r w:rsidRPr="008957FD">
              <w:rPr>
                <w:bCs/>
                <w:color w:val="000000"/>
                <w:sz w:val="20"/>
                <w:szCs w:val="14"/>
              </w:rPr>
              <w:t>nels</w:t>
            </w:r>
          </w:p>
        </w:tc>
        <w:tc>
          <w:tcPr>
            <w:tcW w:w="552" w:type="dxa"/>
            <w:tcBorders>
              <w:top w:val="nil"/>
              <w:left w:val="single" w:sz="6" w:space="0" w:color="auto"/>
              <w:bottom w:val="nil"/>
              <w:right w:val="nil"/>
            </w:tcBorders>
            <w:shd w:val="clear" w:color="auto" w:fill="FFFFFF"/>
          </w:tcPr>
          <w:p w14:paraId="478AD768" w14:textId="77777777" w:rsidR="00CB73BC" w:rsidRPr="008957FD" w:rsidRDefault="00CB73BC" w:rsidP="00CB73BC">
            <w:pPr>
              <w:shd w:val="clear" w:color="auto" w:fill="FFFFFF"/>
              <w:ind w:firstLine="0"/>
              <w:rPr>
                <w:sz w:val="20"/>
              </w:rPr>
            </w:pPr>
            <w:r w:rsidRPr="008957FD">
              <w:rPr>
                <w:bCs/>
                <w:color w:val="000000"/>
                <w:spacing w:val="-6"/>
                <w:sz w:val="20"/>
                <w:szCs w:val="14"/>
              </w:rPr>
              <w:t>19.5</w:t>
            </w:r>
          </w:p>
        </w:tc>
        <w:tc>
          <w:tcPr>
            <w:tcW w:w="552" w:type="dxa"/>
            <w:tcBorders>
              <w:top w:val="nil"/>
              <w:left w:val="nil"/>
              <w:bottom w:val="nil"/>
              <w:right w:val="nil"/>
            </w:tcBorders>
            <w:shd w:val="clear" w:color="auto" w:fill="FFFFFF"/>
          </w:tcPr>
          <w:p w14:paraId="34767B09" w14:textId="77777777" w:rsidR="00CB73BC" w:rsidRPr="008957FD" w:rsidRDefault="00CB73BC" w:rsidP="00CB73BC">
            <w:pPr>
              <w:shd w:val="clear" w:color="auto" w:fill="FFFFFF"/>
              <w:ind w:firstLine="0"/>
              <w:rPr>
                <w:sz w:val="20"/>
              </w:rPr>
            </w:pPr>
            <w:r w:rsidRPr="008957FD">
              <w:rPr>
                <w:bCs/>
                <w:color w:val="000000"/>
                <w:spacing w:val="-2"/>
                <w:sz w:val="20"/>
                <w:szCs w:val="14"/>
              </w:rPr>
              <w:t>40.7</w:t>
            </w:r>
          </w:p>
        </w:tc>
        <w:tc>
          <w:tcPr>
            <w:tcW w:w="552" w:type="dxa"/>
            <w:tcBorders>
              <w:top w:val="nil"/>
              <w:left w:val="nil"/>
              <w:bottom w:val="nil"/>
              <w:right w:val="single" w:sz="6" w:space="0" w:color="auto"/>
            </w:tcBorders>
            <w:shd w:val="clear" w:color="auto" w:fill="FFFFFF"/>
          </w:tcPr>
          <w:p w14:paraId="405AE255" w14:textId="77777777" w:rsidR="00CB73BC" w:rsidRPr="008957FD" w:rsidRDefault="00CB73BC" w:rsidP="00CB73BC">
            <w:pPr>
              <w:shd w:val="clear" w:color="auto" w:fill="FFFFFF"/>
              <w:ind w:firstLine="0"/>
              <w:rPr>
                <w:sz w:val="20"/>
              </w:rPr>
            </w:pPr>
            <w:r w:rsidRPr="008957FD">
              <w:rPr>
                <w:bCs/>
                <w:color w:val="000000"/>
                <w:spacing w:val="-2"/>
                <w:sz w:val="20"/>
                <w:szCs w:val="14"/>
              </w:rPr>
              <w:t>59.3</w:t>
            </w:r>
          </w:p>
        </w:tc>
        <w:tc>
          <w:tcPr>
            <w:tcW w:w="553" w:type="dxa"/>
            <w:tcBorders>
              <w:top w:val="nil"/>
              <w:left w:val="single" w:sz="6" w:space="0" w:color="auto"/>
              <w:bottom w:val="nil"/>
              <w:right w:val="nil"/>
            </w:tcBorders>
            <w:shd w:val="clear" w:color="auto" w:fill="FFFFFF"/>
          </w:tcPr>
          <w:p w14:paraId="79A9BD74" w14:textId="77777777" w:rsidR="00CB73BC" w:rsidRPr="008957FD" w:rsidRDefault="00CB73BC" w:rsidP="00CB73BC">
            <w:pPr>
              <w:shd w:val="clear" w:color="auto" w:fill="FFFFFF"/>
              <w:ind w:firstLine="0"/>
              <w:rPr>
                <w:sz w:val="20"/>
              </w:rPr>
            </w:pPr>
            <w:r w:rsidRPr="008957FD">
              <w:rPr>
                <w:bCs/>
                <w:color w:val="000000"/>
                <w:spacing w:val="-5"/>
                <w:sz w:val="20"/>
                <w:szCs w:val="14"/>
              </w:rPr>
              <w:t>23.7</w:t>
            </w:r>
          </w:p>
        </w:tc>
        <w:tc>
          <w:tcPr>
            <w:tcW w:w="552" w:type="dxa"/>
            <w:tcBorders>
              <w:top w:val="nil"/>
              <w:left w:val="nil"/>
              <w:bottom w:val="nil"/>
              <w:right w:val="nil"/>
            </w:tcBorders>
            <w:shd w:val="clear" w:color="auto" w:fill="FFFFFF"/>
          </w:tcPr>
          <w:p w14:paraId="7FD5FE87" w14:textId="77777777" w:rsidR="00CB73BC" w:rsidRPr="008957FD" w:rsidRDefault="00CB73BC" w:rsidP="00CB73BC">
            <w:pPr>
              <w:shd w:val="clear" w:color="auto" w:fill="FFFFFF"/>
              <w:ind w:firstLine="0"/>
              <w:rPr>
                <w:sz w:val="20"/>
              </w:rPr>
            </w:pPr>
            <w:r w:rsidRPr="008957FD">
              <w:rPr>
                <w:bCs/>
                <w:color w:val="000000"/>
                <w:sz w:val="20"/>
                <w:szCs w:val="14"/>
              </w:rPr>
              <w:t>42.4</w:t>
            </w:r>
          </w:p>
        </w:tc>
        <w:tc>
          <w:tcPr>
            <w:tcW w:w="552" w:type="dxa"/>
            <w:tcBorders>
              <w:top w:val="nil"/>
              <w:left w:val="nil"/>
              <w:bottom w:val="nil"/>
              <w:right w:val="single" w:sz="6" w:space="0" w:color="auto"/>
            </w:tcBorders>
            <w:shd w:val="clear" w:color="auto" w:fill="FFFFFF"/>
          </w:tcPr>
          <w:p w14:paraId="4F9276C1" w14:textId="77777777" w:rsidR="00CB73BC" w:rsidRPr="008957FD" w:rsidRDefault="00CB73BC" w:rsidP="00CB73BC">
            <w:pPr>
              <w:shd w:val="clear" w:color="auto" w:fill="FFFFFF"/>
              <w:ind w:firstLine="0"/>
              <w:rPr>
                <w:sz w:val="20"/>
              </w:rPr>
            </w:pPr>
            <w:r w:rsidRPr="008957FD">
              <w:rPr>
                <w:bCs/>
                <w:color w:val="000000"/>
                <w:spacing w:val="-2"/>
                <w:sz w:val="20"/>
                <w:szCs w:val="14"/>
              </w:rPr>
              <w:t>57.6</w:t>
            </w:r>
          </w:p>
        </w:tc>
        <w:tc>
          <w:tcPr>
            <w:tcW w:w="552" w:type="dxa"/>
            <w:tcBorders>
              <w:top w:val="nil"/>
              <w:left w:val="single" w:sz="6" w:space="0" w:color="auto"/>
              <w:bottom w:val="nil"/>
              <w:right w:val="nil"/>
            </w:tcBorders>
            <w:shd w:val="clear" w:color="auto" w:fill="FFFFFF"/>
          </w:tcPr>
          <w:p w14:paraId="40E2B1BD" w14:textId="77777777" w:rsidR="00CB73BC" w:rsidRPr="008957FD" w:rsidRDefault="00CB73BC" w:rsidP="00CB73BC">
            <w:pPr>
              <w:shd w:val="clear" w:color="auto" w:fill="FFFFFF"/>
              <w:ind w:firstLine="0"/>
              <w:rPr>
                <w:sz w:val="20"/>
              </w:rPr>
            </w:pPr>
            <w:r w:rsidRPr="008957FD">
              <w:rPr>
                <w:bCs/>
                <w:color w:val="000000"/>
                <w:spacing w:val="-3"/>
                <w:sz w:val="20"/>
                <w:szCs w:val="14"/>
              </w:rPr>
              <w:t>29.3</w:t>
            </w:r>
          </w:p>
        </w:tc>
        <w:tc>
          <w:tcPr>
            <w:tcW w:w="553" w:type="dxa"/>
            <w:tcBorders>
              <w:top w:val="nil"/>
              <w:left w:val="nil"/>
              <w:bottom w:val="nil"/>
              <w:right w:val="nil"/>
            </w:tcBorders>
            <w:shd w:val="clear" w:color="auto" w:fill="FFFFFF"/>
          </w:tcPr>
          <w:p w14:paraId="53C98184" w14:textId="77777777" w:rsidR="00CB73BC" w:rsidRPr="008957FD" w:rsidRDefault="00CB73BC" w:rsidP="00CB73BC">
            <w:pPr>
              <w:shd w:val="clear" w:color="auto" w:fill="FFFFFF"/>
              <w:ind w:firstLine="0"/>
              <w:rPr>
                <w:sz w:val="20"/>
              </w:rPr>
            </w:pPr>
            <w:r w:rsidRPr="008957FD">
              <w:rPr>
                <w:bCs/>
                <w:color w:val="000000"/>
                <w:spacing w:val="-2"/>
                <w:sz w:val="20"/>
                <w:szCs w:val="14"/>
              </w:rPr>
              <w:t>39.6</w:t>
            </w:r>
          </w:p>
        </w:tc>
        <w:tc>
          <w:tcPr>
            <w:tcW w:w="552" w:type="dxa"/>
            <w:tcBorders>
              <w:top w:val="nil"/>
              <w:left w:val="nil"/>
              <w:bottom w:val="nil"/>
              <w:right w:val="single" w:sz="6" w:space="0" w:color="auto"/>
            </w:tcBorders>
            <w:shd w:val="clear" w:color="auto" w:fill="FFFFFF"/>
          </w:tcPr>
          <w:p w14:paraId="747A8755" w14:textId="77777777" w:rsidR="00CB73BC" w:rsidRPr="008957FD" w:rsidRDefault="00CB73BC" w:rsidP="00CB73BC">
            <w:pPr>
              <w:shd w:val="clear" w:color="auto" w:fill="FFFFFF"/>
              <w:ind w:firstLine="0"/>
              <w:rPr>
                <w:sz w:val="20"/>
              </w:rPr>
            </w:pPr>
            <w:r w:rsidRPr="008957FD">
              <w:rPr>
                <w:bCs/>
                <w:color w:val="000000"/>
                <w:spacing w:val="-2"/>
                <w:sz w:val="20"/>
                <w:szCs w:val="14"/>
              </w:rPr>
              <w:t>60.4</w:t>
            </w:r>
          </w:p>
        </w:tc>
        <w:tc>
          <w:tcPr>
            <w:tcW w:w="552" w:type="dxa"/>
            <w:tcBorders>
              <w:top w:val="nil"/>
              <w:left w:val="single" w:sz="6" w:space="0" w:color="auto"/>
              <w:bottom w:val="nil"/>
              <w:right w:val="nil"/>
            </w:tcBorders>
            <w:shd w:val="clear" w:color="auto" w:fill="FFFFFF"/>
          </w:tcPr>
          <w:p w14:paraId="1BA6B4AD" w14:textId="77777777" w:rsidR="00CB73BC" w:rsidRPr="008957FD" w:rsidRDefault="00CB73BC" w:rsidP="00CB73BC">
            <w:pPr>
              <w:shd w:val="clear" w:color="auto" w:fill="FFFFFF"/>
              <w:ind w:firstLine="0"/>
              <w:rPr>
                <w:sz w:val="20"/>
              </w:rPr>
            </w:pPr>
            <w:r w:rsidRPr="008957FD">
              <w:rPr>
                <w:bCs/>
                <w:color w:val="000000"/>
                <w:spacing w:val="-8"/>
                <w:sz w:val="20"/>
                <w:szCs w:val="14"/>
              </w:rPr>
              <w:t>32.1</w:t>
            </w:r>
          </w:p>
        </w:tc>
        <w:tc>
          <w:tcPr>
            <w:tcW w:w="552" w:type="dxa"/>
            <w:tcBorders>
              <w:top w:val="nil"/>
              <w:left w:val="nil"/>
              <w:bottom w:val="nil"/>
              <w:right w:val="nil"/>
            </w:tcBorders>
            <w:shd w:val="clear" w:color="auto" w:fill="FFFFFF"/>
          </w:tcPr>
          <w:p w14:paraId="656E20CB" w14:textId="77777777" w:rsidR="00CB73BC" w:rsidRPr="008957FD" w:rsidRDefault="00CB73BC" w:rsidP="00CB73BC">
            <w:pPr>
              <w:shd w:val="clear" w:color="auto" w:fill="FFFFFF"/>
              <w:ind w:firstLine="0"/>
              <w:rPr>
                <w:sz w:val="20"/>
              </w:rPr>
            </w:pPr>
            <w:r w:rsidRPr="008957FD">
              <w:rPr>
                <w:bCs/>
                <w:color w:val="000000"/>
                <w:spacing w:val="-2"/>
                <w:sz w:val="20"/>
                <w:szCs w:val="14"/>
              </w:rPr>
              <w:t>38.5</w:t>
            </w:r>
          </w:p>
        </w:tc>
        <w:tc>
          <w:tcPr>
            <w:tcW w:w="553" w:type="dxa"/>
            <w:tcBorders>
              <w:top w:val="nil"/>
              <w:left w:val="nil"/>
              <w:bottom w:val="nil"/>
              <w:right w:val="single" w:sz="6" w:space="0" w:color="auto"/>
            </w:tcBorders>
            <w:shd w:val="clear" w:color="auto" w:fill="FFFFFF"/>
          </w:tcPr>
          <w:p w14:paraId="4CED04AE" w14:textId="77777777" w:rsidR="00CB73BC" w:rsidRPr="008957FD" w:rsidRDefault="00CB73BC" w:rsidP="00CB73BC">
            <w:pPr>
              <w:shd w:val="clear" w:color="auto" w:fill="FFFFFF"/>
              <w:ind w:firstLine="0"/>
              <w:rPr>
                <w:sz w:val="20"/>
              </w:rPr>
            </w:pPr>
            <w:r w:rsidRPr="008957FD">
              <w:rPr>
                <w:bCs/>
                <w:color w:val="000000"/>
                <w:spacing w:val="-6"/>
                <w:sz w:val="20"/>
                <w:szCs w:val="14"/>
              </w:rPr>
              <w:t>61.5</w:t>
            </w:r>
          </w:p>
        </w:tc>
      </w:tr>
      <w:tr w:rsidR="00CB73BC" w:rsidRPr="008957FD" w14:paraId="37FCF47B"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1E643646" w14:textId="77777777" w:rsidR="00CB73BC" w:rsidRPr="008957FD" w:rsidRDefault="00CB73BC" w:rsidP="00CB73BC">
            <w:pPr>
              <w:shd w:val="clear" w:color="auto" w:fill="FFFFFF"/>
              <w:ind w:left="29" w:firstLine="0"/>
              <w:rPr>
                <w:sz w:val="20"/>
              </w:rPr>
            </w:pPr>
            <w:r w:rsidRPr="008957FD">
              <w:rPr>
                <w:bCs/>
                <w:color w:val="000000"/>
                <w:spacing w:val="-8"/>
                <w:sz w:val="20"/>
                <w:szCs w:val="14"/>
              </w:rPr>
              <w:t xml:space="preserve">Administration publique </w:t>
            </w:r>
            <w:r w:rsidRPr="008957FD">
              <w:rPr>
                <w:bCs/>
                <w:color w:val="000000"/>
                <w:spacing w:val="-7"/>
                <w:sz w:val="20"/>
                <w:szCs w:val="14"/>
              </w:rPr>
              <w:t>et défense nation</w:t>
            </w:r>
            <w:r w:rsidRPr="008957FD">
              <w:rPr>
                <w:bCs/>
                <w:color w:val="000000"/>
                <w:spacing w:val="-7"/>
                <w:sz w:val="20"/>
                <w:szCs w:val="14"/>
              </w:rPr>
              <w:t>a</w:t>
            </w:r>
            <w:r w:rsidRPr="008957FD">
              <w:rPr>
                <w:bCs/>
                <w:color w:val="000000"/>
                <w:spacing w:val="-7"/>
                <w:sz w:val="20"/>
                <w:szCs w:val="14"/>
              </w:rPr>
              <w:t>le</w:t>
            </w:r>
          </w:p>
        </w:tc>
        <w:tc>
          <w:tcPr>
            <w:tcW w:w="552" w:type="dxa"/>
            <w:tcBorders>
              <w:top w:val="nil"/>
              <w:left w:val="single" w:sz="6" w:space="0" w:color="auto"/>
              <w:bottom w:val="nil"/>
              <w:right w:val="nil"/>
            </w:tcBorders>
            <w:shd w:val="clear" w:color="auto" w:fill="FFFFFF"/>
          </w:tcPr>
          <w:p w14:paraId="0582EBAF" w14:textId="77777777" w:rsidR="00CB73BC" w:rsidRPr="008957FD" w:rsidRDefault="00CB73BC" w:rsidP="00CB73BC">
            <w:pPr>
              <w:shd w:val="clear" w:color="auto" w:fill="FFFFFF"/>
              <w:ind w:firstLine="0"/>
              <w:rPr>
                <w:sz w:val="20"/>
              </w:rPr>
            </w:pPr>
            <w:r w:rsidRPr="008957FD">
              <w:rPr>
                <w:bCs/>
                <w:color w:val="000000"/>
                <w:sz w:val="20"/>
                <w:szCs w:val="14"/>
              </w:rPr>
              <w:t>7.5</w:t>
            </w:r>
          </w:p>
        </w:tc>
        <w:tc>
          <w:tcPr>
            <w:tcW w:w="552" w:type="dxa"/>
            <w:tcBorders>
              <w:top w:val="nil"/>
              <w:left w:val="nil"/>
              <w:bottom w:val="nil"/>
              <w:right w:val="nil"/>
            </w:tcBorders>
            <w:shd w:val="clear" w:color="auto" w:fill="FFFFFF"/>
          </w:tcPr>
          <w:p w14:paraId="0A983A4C" w14:textId="77777777" w:rsidR="00CB73BC" w:rsidRPr="008957FD" w:rsidRDefault="00CB73BC" w:rsidP="00CB73BC">
            <w:pPr>
              <w:shd w:val="clear" w:color="auto" w:fill="FFFFFF"/>
              <w:ind w:firstLine="0"/>
              <w:rPr>
                <w:sz w:val="20"/>
              </w:rPr>
            </w:pPr>
            <w:r w:rsidRPr="008957FD">
              <w:rPr>
                <w:bCs/>
                <w:color w:val="000000"/>
                <w:spacing w:val="-8"/>
                <w:sz w:val="20"/>
                <w:szCs w:val="14"/>
              </w:rPr>
              <w:t>82.1</w:t>
            </w:r>
          </w:p>
        </w:tc>
        <w:tc>
          <w:tcPr>
            <w:tcW w:w="552" w:type="dxa"/>
            <w:tcBorders>
              <w:top w:val="nil"/>
              <w:left w:val="nil"/>
              <w:bottom w:val="nil"/>
              <w:right w:val="single" w:sz="6" w:space="0" w:color="auto"/>
            </w:tcBorders>
            <w:shd w:val="clear" w:color="auto" w:fill="FFFFFF"/>
          </w:tcPr>
          <w:p w14:paraId="0D011F0C" w14:textId="77777777" w:rsidR="00CB73BC" w:rsidRPr="008957FD" w:rsidRDefault="00CB73BC" w:rsidP="00CB73BC">
            <w:pPr>
              <w:shd w:val="clear" w:color="auto" w:fill="FFFFFF"/>
              <w:ind w:firstLine="0"/>
              <w:rPr>
                <w:sz w:val="20"/>
              </w:rPr>
            </w:pPr>
            <w:r w:rsidRPr="008957FD">
              <w:rPr>
                <w:bCs/>
                <w:color w:val="000000"/>
                <w:spacing w:val="-5"/>
                <w:sz w:val="20"/>
                <w:szCs w:val="14"/>
              </w:rPr>
              <w:t>17.9</w:t>
            </w:r>
          </w:p>
        </w:tc>
        <w:tc>
          <w:tcPr>
            <w:tcW w:w="553" w:type="dxa"/>
            <w:tcBorders>
              <w:top w:val="nil"/>
              <w:left w:val="single" w:sz="6" w:space="0" w:color="auto"/>
              <w:bottom w:val="nil"/>
              <w:right w:val="nil"/>
            </w:tcBorders>
            <w:shd w:val="clear" w:color="auto" w:fill="FFFFFF"/>
          </w:tcPr>
          <w:p w14:paraId="7F10D3FD" w14:textId="77777777" w:rsidR="00CB73BC" w:rsidRPr="008957FD" w:rsidRDefault="00CB73BC" w:rsidP="00CB73BC">
            <w:pPr>
              <w:shd w:val="clear" w:color="auto" w:fill="FFFFFF"/>
              <w:ind w:firstLine="0"/>
              <w:rPr>
                <w:sz w:val="20"/>
              </w:rPr>
            </w:pPr>
            <w:r w:rsidRPr="008957FD">
              <w:rPr>
                <w:bCs/>
                <w:color w:val="000000"/>
                <w:sz w:val="20"/>
                <w:szCs w:val="14"/>
              </w:rPr>
              <w:t>7.4</w:t>
            </w:r>
          </w:p>
        </w:tc>
        <w:tc>
          <w:tcPr>
            <w:tcW w:w="552" w:type="dxa"/>
            <w:tcBorders>
              <w:top w:val="nil"/>
              <w:left w:val="nil"/>
              <w:bottom w:val="nil"/>
              <w:right w:val="nil"/>
            </w:tcBorders>
            <w:shd w:val="clear" w:color="auto" w:fill="FFFFFF"/>
          </w:tcPr>
          <w:p w14:paraId="43A19FCC" w14:textId="77777777" w:rsidR="00CB73BC" w:rsidRPr="008957FD" w:rsidRDefault="00CB73BC" w:rsidP="00CB73BC">
            <w:pPr>
              <w:shd w:val="clear" w:color="auto" w:fill="FFFFFF"/>
              <w:ind w:firstLine="0"/>
              <w:rPr>
                <w:sz w:val="20"/>
              </w:rPr>
            </w:pPr>
            <w:r w:rsidRPr="008957FD">
              <w:rPr>
                <w:bCs/>
                <w:color w:val="000000"/>
                <w:spacing w:val="-1"/>
                <w:sz w:val="20"/>
                <w:szCs w:val="14"/>
              </w:rPr>
              <w:t>74.5</w:t>
            </w:r>
          </w:p>
        </w:tc>
        <w:tc>
          <w:tcPr>
            <w:tcW w:w="552" w:type="dxa"/>
            <w:tcBorders>
              <w:top w:val="nil"/>
              <w:left w:val="nil"/>
              <w:bottom w:val="nil"/>
              <w:right w:val="single" w:sz="6" w:space="0" w:color="auto"/>
            </w:tcBorders>
            <w:shd w:val="clear" w:color="auto" w:fill="FFFFFF"/>
          </w:tcPr>
          <w:p w14:paraId="2A7C3DF0" w14:textId="77777777" w:rsidR="00CB73BC" w:rsidRPr="008957FD" w:rsidRDefault="00CB73BC" w:rsidP="00CB73BC">
            <w:pPr>
              <w:shd w:val="clear" w:color="auto" w:fill="FFFFFF"/>
              <w:ind w:firstLine="0"/>
              <w:rPr>
                <w:sz w:val="20"/>
              </w:rPr>
            </w:pPr>
            <w:r w:rsidRPr="008957FD">
              <w:rPr>
                <w:bCs/>
                <w:color w:val="000000"/>
                <w:spacing w:val="-5"/>
                <w:sz w:val="20"/>
                <w:szCs w:val="14"/>
              </w:rPr>
              <w:t>25.5</w:t>
            </w:r>
          </w:p>
        </w:tc>
        <w:tc>
          <w:tcPr>
            <w:tcW w:w="552" w:type="dxa"/>
            <w:tcBorders>
              <w:top w:val="nil"/>
              <w:left w:val="single" w:sz="6" w:space="0" w:color="auto"/>
              <w:bottom w:val="nil"/>
              <w:right w:val="nil"/>
            </w:tcBorders>
            <w:shd w:val="clear" w:color="auto" w:fill="FFFFFF"/>
          </w:tcPr>
          <w:p w14:paraId="7B60D815" w14:textId="77777777" w:rsidR="00CB73BC" w:rsidRPr="008957FD" w:rsidRDefault="00CB73BC" w:rsidP="00CB73BC">
            <w:pPr>
              <w:shd w:val="clear" w:color="auto" w:fill="FFFFFF"/>
              <w:ind w:firstLine="0"/>
              <w:rPr>
                <w:sz w:val="20"/>
              </w:rPr>
            </w:pPr>
            <w:r w:rsidRPr="008957FD">
              <w:rPr>
                <w:bCs/>
                <w:color w:val="000000"/>
                <w:sz w:val="20"/>
                <w:szCs w:val="14"/>
              </w:rPr>
              <w:t>7.6</w:t>
            </w:r>
          </w:p>
        </w:tc>
        <w:tc>
          <w:tcPr>
            <w:tcW w:w="553" w:type="dxa"/>
            <w:tcBorders>
              <w:top w:val="nil"/>
              <w:left w:val="nil"/>
              <w:bottom w:val="nil"/>
              <w:right w:val="nil"/>
            </w:tcBorders>
            <w:shd w:val="clear" w:color="auto" w:fill="FFFFFF"/>
          </w:tcPr>
          <w:p w14:paraId="4D4E8ACD" w14:textId="77777777" w:rsidR="00CB73BC" w:rsidRPr="008957FD" w:rsidRDefault="00CB73BC" w:rsidP="00CB73BC">
            <w:pPr>
              <w:shd w:val="clear" w:color="auto" w:fill="FFFFFF"/>
              <w:ind w:firstLine="0"/>
              <w:rPr>
                <w:sz w:val="20"/>
              </w:rPr>
            </w:pPr>
            <w:r w:rsidRPr="008957FD">
              <w:rPr>
                <w:bCs/>
                <w:color w:val="000000"/>
                <w:spacing w:val="-7"/>
                <w:sz w:val="20"/>
                <w:szCs w:val="14"/>
              </w:rPr>
              <w:t>63.1</w:t>
            </w:r>
          </w:p>
        </w:tc>
        <w:tc>
          <w:tcPr>
            <w:tcW w:w="552" w:type="dxa"/>
            <w:tcBorders>
              <w:top w:val="nil"/>
              <w:left w:val="nil"/>
              <w:bottom w:val="nil"/>
              <w:right w:val="single" w:sz="6" w:space="0" w:color="auto"/>
            </w:tcBorders>
            <w:shd w:val="clear" w:color="auto" w:fill="FFFFFF"/>
          </w:tcPr>
          <w:p w14:paraId="592FA6F9" w14:textId="77777777" w:rsidR="00CB73BC" w:rsidRPr="008957FD" w:rsidRDefault="00CB73BC" w:rsidP="00CB73BC">
            <w:pPr>
              <w:shd w:val="clear" w:color="auto" w:fill="FFFFFF"/>
              <w:ind w:firstLine="0"/>
              <w:rPr>
                <w:sz w:val="20"/>
              </w:rPr>
            </w:pPr>
            <w:r w:rsidRPr="008957FD">
              <w:rPr>
                <w:bCs/>
                <w:color w:val="000000"/>
                <w:spacing w:val="-3"/>
                <w:sz w:val="20"/>
                <w:szCs w:val="14"/>
              </w:rPr>
              <w:t>36.9</w:t>
            </w:r>
          </w:p>
        </w:tc>
        <w:tc>
          <w:tcPr>
            <w:tcW w:w="552" w:type="dxa"/>
            <w:tcBorders>
              <w:top w:val="nil"/>
              <w:left w:val="single" w:sz="6" w:space="0" w:color="auto"/>
              <w:bottom w:val="nil"/>
              <w:right w:val="nil"/>
            </w:tcBorders>
            <w:shd w:val="clear" w:color="auto" w:fill="FFFFFF"/>
          </w:tcPr>
          <w:p w14:paraId="142589C2" w14:textId="77777777" w:rsidR="00CB73BC" w:rsidRPr="008957FD" w:rsidRDefault="00CB73BC" w:rsidP="00CB73BC">
            <w:pPr>
              <w:shd w:val="clear" w:color="auto" w:fill="FFFFFF"/>
              <w:ind w:firstLine="0"/>
              <w:rPr>
                <w:sz w:val="20"/>
              </w:rPr>
            </w:pPr>
            <w:r w:rsidRPr="008957FD">
              <w:rPr>
                <w:bCs/>
                <w:color w:val="000000"/>
                <w:sz w:val="20"/>
                <w:szCs w:val="14"/>
              </w:rPr>
              <w:t>7.6</w:t>
            </w:r>
          </w:p>
        </w:tc>
        <w:tc>
          <w:tcPr>
            <w:tcW w:w="552" w:type="dxa"/>
            <w:tcBorders>
              <w:top w:val="nil"/>
              <w:left w:val="nil"/>
              <w:bottom w:val="nil"/>
              <w:right w:val="nil"/>
            </w:tcBorders>
            <w:shd w:val="clear" w:color="auto" w:fill="FFFFFF"/>
          </w:tcPr>
          <w:p w14:paraId="7F228F25" w14:textId="77777777" w:rsidR="00CB73BC" w:rsidRPr="008957FD" w:rsidRDefault="00CB73BC" w:rsidP="00CB73BC">
            <w:pPr>
              <w:shd w:val="clear" w:color="auto" w:fill="FFFFFF"/>
              <w:ind w:firstLine="0"/>
              <w:rPr>
                <w:sz w:val="20"/>
              </w:rPr>
            </w:pPr>
            <w:r w:rsidRPr="008957FD">
              <w:rPr>
                <w:bCs/>
                <w:color w:val="000000"/>
                <w:sz w:val="20"/>
                <w:szCs w:val="14"/>
              </w:rPr>
              <w:t>60.2</w:t>
            </w:r>
          </w:p>
        </w:tc>
        <w:tc>
          <w:tcPr>
            <w:tcW w:w="553" w:type="dxa"/>
            <w:tcBorders>
              <w:top w:val="nil"/>
              <w:left w:val="nil"/>
              <w:bottom w:val="nil"/>
              <w:right w:val="single" w:sz="6" w:space="0" w:color="auto"/>
            </w:tcBorders>
            <w:shd w:val="clear" w:color="auto" w:fill="FFFFFF"/>
          </w:tcPr>
          <w:p w14:paraId="6BDA7D11" w14:textId="77777777" w:rsidR="00CB73BC" w:rsidRPr="008957FD" w:rsidRDefault="00CB73BC" w:rsidP="00CB73BC">
            <w:pPr>
              <w:shd w:val="clear" w:color="auto" w:fill="FFFFFF"/>
              <w:ind w:firstLine="0"/>
              <w:rPr>
                <w:sz w:val="20"/>
              </w:rPr>
            </w:pPr>
            <w:r w:rsidRPr="008957FD">
              <w:rPr>
                <w:bCs/>
                <w:color w:val="000000"/>
                <w:spacing w:val="-6"/>
                <w:sz w:val="20"/>
                <w:szCs w:val="14"/>
              </w:rPr>
              <w:t>39.8</w:t>
            </w:r>
          </w:p>
        </w:tc>
      </w:tr>
      <w:tr w:rsidR="00CB73BC" w:rsidRPr="008957FD" w14:paraId="042EF846" w14:textId="77777777">
        <w:tblPrEx>
          <w:tblCellMar>
            <w:top w:w="0" w:type="dxa"/>
            <w:bottom w:w="0" w:type="dxa"/>
          </w:tblCellMar>
        </w:tblPrEx>
        <w:tc>
          <w:tcPr>
            <w:tcW w:w="3435" w:type="dxa"/>
            <w:tcBorders>
              <w:top w:val="nil"/>
              <w:left w:val="nil"/>
              <w:bottom w:val="single" w:sz="6" w:space="0" w:color="auto"/>
              <w:right w:val="single" w:sz="6" w:space="0" w:color="auto"/>
            </w:tcBorders>
            <w:shd w:val="clear" w:color="auto" w:fill="FFFFFF"/>
          </w:tcPr>
          <w:p w14:paraId="7E3BDD89" w14:textId="77777777" w:rsidR="00CB73BC" w:rsidRPr="008957FD" w:rsidRDefault="00CB73BC" w:rsidP="00CB73BC">
            <w:pPr>
              <w:shd w:val="clear" w:color="auto" w:fill="FFFFFF"/>
              <w:ind w:firstLine="0"/>
              <w:rPr>
                <w:sz w:val="20"/>
              </w:rPr>
            </w:pPr>
            <w:r w:rsidRPr="008957FD">
              <w:rPr>
                <w:bCs/>
                <w:color w:val="000000"/>
                <w:spacing w:val="-6"/>
                <w:sz w:val="20"/>
                <w:szCs w:val="14"/>
              </w:rPr>
              <w:t>Activités non préc</w:t>
            </w:r>
            <w:r w:rsidRPr="008957FD">
              <w:rPr>
                <w:bCs/>
                <w:color w:val="000000"/>
                <w:spacing w:val="-6"/>
                <w:sz w:val="20"/>
                <w:szCs w:val="14"/>
              </w:rPr>
              <w:t>i</w:t>
            </w:r>
            <w:r w:rsidRPr="008957FD">
              <w:rPr>
                <w:bCs/>
                <w:color w:val="000000"/>
                <w:spacing w:val="-6"/>
                <w:sz w:val="20"/>
                <w:szCs w:val="14"/>
              </w:rPr>
              <w:t>sées</w:t>
            </w:r>
          </w:p>
        </w:tc>
        <w:tc>
          <w:tcPr>
            <w:tcW w:w="552" w:type="dxa"/>
            <w:tcBorders>
              <w:top w:val="nil"/>
              <w:left w:val="single" w:sz="6" w:space="0" w:color="auto"/>
              <w:bottom w:val="single" w:sz="6" w:space="0" w:color="auto"/>
              <w:right w:val="nil"/>
            </w:tcBorders>
            <w:shd w:val="clear" w:color="auto" w:fill="FFFFFF"/>
          </w:tcPr>
          <w:p w14:paraId="59AEBC37" w14:textId="77777777" w:rsidR="00CB73BC" w:rsidRPr="008957FD" w:rsidRDefault="00CB73BC" w:rsidP="00CB73BC">
            <w:pPr>
              <w:shd w:val="clear" w:color="auto" w:fill="FFFFFF"/>
              <w:ind w:firstLine="0"/>
              <w:rPr>
                <w:sz w:val="20"/>
              </w:rPr>
            </w:pPr>
            <w:r w:rsidRPr="008957FD">
              <w:rPr>
                <w:bCs/>
                <w:color w:val="000000"/>
                <w:sz w:val="20"/>
                <w:szCs w:val="14"/>
              </w:rPr>
              <w:t>2.5</w:t>
            </w:r>
          </w:p>
        </w:tc>
        <w:tc>
          <w:tcPr>
            <w:tcW w:w="552" w:type="dxa"/>
            <w:tcBorders>
              <w:top w:val="nil"/>
              <w:left w:val="nil"/>
              <w:bottom w:val="single" w:sz="6" w:space="0" w:color="auto"/>
              <w:right w:val="nil"/>
            </w:tcBorders>
            <w:shd w:val="clear" w:color="auto" w:fill="FFFFFF"/>
          </w:tcPr>
          <w:p w14:paraId="1F77761B" w14:textId="77777777" w:rsidR="00CB73BC" w:rsidRPr="008957FD" w:rsidRDefault="00CB73BC" w:rsidP="00CB73BC">
            <w:pPr>
              <w:shd w:val="clear" w:color="auto" w:fill="FFFFFF"/>
              <w:ind w:firstLine="0"/>
              <w:rPr>
                <w:sz w:val="20"/>
              </w:rPr>
            </w:pPr>
            <w:r w:rsidRPr="008957FD">
              <w:rPr>
                <w:bCs/>
                <w:color w:val="000000"/>
                <w:spacing w:val="-1"/>
                <w:sz w:val="20"/>
                <w:szCs w:val="14"/>
              </w:rPr>
              <w:t>73.5</w:t>
            </w:r>
          </w:p>
        </w:tc>
        <w:tc>
          <w:tcPr>
            <w:tcW w:w="552" w:type="dxa"/>
            <w:tcBorders>
              <w:top w:val="nil"/>
              <w:left w:val="nil"/>
              <w:bottom w:val="single" w:sz="6" w:space="0" w:color="auto"/>
              <w:right w:val="single" w:sz="6" w:space="0" w:color="auto"/>
            </w:tcBorders>
            <w:shd w:val="clear" w:color="auto" w:fill="FFFFFF"/>
          </w:tcPr>
          <w:p w14:paraId="44FAA168" w14:textId="77777777" w:rsidR="00CB73BC" w:rsidRPr="008957FD" w:rsidRDefault="00CB73BC" w:rsidP="00CB73BC">
            <w:pPr>
              <w:shd w:val="clear" w:color="auto" w:fill="FFFFFF"/>
              <w:ind w:firstLine="0"/>
              <w:rPr>
                <w:sz w:val="20"/>
              </w:rPr>
            </w:pPr>
            <w:r w:rsidRPr="008957FD">
              <w:rPr>
                <w:bCs/>
                <w:color w:val="000000"/>
                <w:spacing w:val="-3"/>
                <w:sz w:val="20"/>
                <w:szCs w:val="14"/>
              </w:rPr>
              <w:t>26.5</w:t>
            </w:r>
          </w:p>
        </w:tc>
        <w:tc>
          <w:tcPr>
            <w:tcW w:w="553" w:type="dxa"/>
            <w:tcBorders>
              <w:top w:val="nil"/>
              <w:left w:val="single" w:sz="6" w:space="0" w:color="auto"/>
              <w:bottom w:val="single" w:sz="6" w:space="0" w:color="auto"/>
              <w:right w:val="nil"/>
            </w:tcBorders>
            <w:shd w:val="clear" w:color="auto" w:fill="FFFFFF"/>
          </w:tcPr>
          <w:p w14:paraId="5E0EE414" w14:textId="77777777" w:rsidR="00CB73BC" w:rsidRPr="008957FD" w:rsidRDefault="00CB73BC" w:rsidP="00CB73BC">
            <w:pPr>
              <w:shd w:val="clear" w:color="auto" w:fill="FFFFFF"/>
              <w:ind w:firstLine="0"/>
              <w:rPr>
                <w:sz w:val="20"/>
              </w:rPr>
            </w:pPr>
            <w:r w:rsidRPr="008957FD">
              <w:rPr>
                <w:bCs/>
                <w:color w:val="000000"/>
                <w:sz w:val="20"/>
                <w:szCs w:val="14"/>
              </w:rPr>
              <w:t>7.9</w:t>
            </w:r>
          </w:p>
        </w:tc>
        <w:tc>
          <w:tcPr>
            <w:tcW w:w="552" w:type="dxa"/>
            <w:tcBorders>
              <w:top w:val="nil"/>
              <w:left w:val="nil"/>
              <w:bottom w:val="single" w:sz="6" w:space="0" w:color="auto"/>
              <w:right w:val="nil"/>
            </w:tcBorders>
            <w:shd w:val="clear" w:color="auto" w:fill="FFFFFF"/>
          </w:tcPr>
          <w:p w14:paraId="7C50B02C" w14:textId="77777777" w:rsidR="00CB73BC" w:rsidRPr="008957FD" w:rsidRDefault="00CB73BC" w:rsidP="00CB73BC">
            <w:pPr>
              <w:shd w:val="clear" w:color="auto" w:fill="FFFFFF"/>
              <w:ind w:firstLine="0"/>
              <w:rPr>
                <w:sz w:val="20"/>
              </w:rPr>
            </w:pPr>
            <w:r w:rsidRPr="008957FD">
              <w:rPr>
                <w:bCs/>
                <w:color w:val="000000"/>
                <w:spacing w:val="-1"/>
                <w:sz w:val="20"/>
                <w:szCs w:val="14"/>
              </w:rPr>
              <w:t>55.8</w:t>
            </w:r>
          </w:p>
        </w:tc>
        <w:tc>
          <w:tcPr>
            <w:tcW w:w="552" w:type="dxa"/>
            <w:tcBorders>
              <w:top w:val="nil"/>
              <w:left w:val="nil"/>
              <w:bottom w:val="single" w:sz="6" w:space="0" w:color="auto"/>
              <w:right w:val="single" w:sz="6" w:space="0" w:color="auto"/>
            </w:tcBorders>
            <w:shd w:val="clear" w:color="auto" w:fill="FFFFFF"/>
          </w:tcPr>
          <w:p w14:paraId="3E83912E" w14:textId="77777777" w:rsidR="00CB73BC" w:rsidRPr="008957FD" w:rsidRDefault="00CB73BC" w:rsidP="00CB73BC">
            <w:pPr>
              <w:shd w:val="clear" w:color="auto" w:fill="FFFFFF"/>
              <w:ind w:firstLine="0"/>
              <w:rPr>
                <w:sz w:val="20"/>
              </w:rPr>
            </w:pPr>
            <w:r w:rsidRPr="008957FD">
              <w:rPr>
                <w:bCs/>
                <w:color w:val="000000"/>
                <w:spacing w:val="-1"/>
                <w:sz w:val="20"/>
                <w:szCs w:val="14"/>
              </w:rPr>
              <w:t>44.2</w:t>
            </w:r>
          </w:p>
        </w:tc>
        <w:tc>
          <w:tcPr>
            <w:tcW w:w="552" w:type="dxa"/>
            <w:tcBorders>
              <w:top w:val="nil"/>
              <w:left w:val="single" w:sz="6" w:space="0" w:color="auto"/>
              <w:bottom w:val="single" w:sz="6" w:space="0" w:color="auto"/>
              <w:right w:val="nil"/>
            </w:tcBorders>
            <w:shd w:val="clear" w:color="auto" w:fill="FFFFFF"/>
          </w:tcPr>
          <w:p w14:paraId="58655BAA" w14:textId="77777777" w:rsidR="00CB73BC" w:rsidRPr="008957FD" w:rsidRDefault="00CB73BC" w:rsidP="00CB73BC">
            <w:pPr>
              <w:shd w:val="clear" w:color="auto" w:fill="FFFFFF"/>
              <w:ind w:firstLine="0"/>
              <w:rPr>
                <w:sz w:val="20"/>
              </w:rPr>
            </w:pPr>
          </w:p>
        </w:tc>
        <w:tc>
          <w:tcPr>
            <w:tcW w:w="553" w:type="dxa"/>
            <w:tcBorders>
              <w:top w:val="nil"/>
              <w:left w:val="nil"/>
              <w:bottom w:val="single" w:sz="6" w:space="0" w:color="auto"/>
              <w:right w:val="nil"/>
            </w:tcBorders>
            <w:shd w:val="clear" w:color="auto" w:fill="FFFFFF"/>
          </w:tcPr>
          <w:p w14:paraId="437A6D50" w14:textId="77777777" w:rsidR="00CB73BC" w:rsidRPr="008957FD" w:rsidRDefault="00CB73BC" w:rsidP="00CB73BC">
            <w:pPr>
              <w:shd w:val="clear" w:color="auto" w:fill="FFFFFF"/>
              <w:ind w:firstLine="0"/>
              <w:rPr>
                <w:sz w:val="20"/>
              </w:rPr>
            </w:pPr>
          </w:p>
        </w:tc>
        <w:tc>
          <w:tcPr>
            <w:tcW w:w="552" w:type="dxa"/>
            <w:tcBorders>
              <w:top w:val="nil"/>
              <w:left w:val="nil"/>
              <w:bottom w:val="single" w:sz="6" w:space="0" w:color="auto"/>
              <w:right w:val="single" w:sz="6" w:space="0" w:color="auto"/>
            </w:tcBorders>
            <w:shd w:val="clear" w:color="auto" w:fill="FFFFFF"/>
          </w:tcPr>
          <w:p w14:paraId="4AC066C3" w14:textId="77777777" w:rsidR="00CB73BC" w:rsidRPr="008957FD" w:rsidRDefault="00CB73BC" w:rsidP="00CB73BC">
            <w:pPr>
              <w:shd w:val="clear" w:color="auto" w:fill="FFFFFF"/>
              <w:ind w:firstLine="0"/>
              <w:rPr>
                <w:sz w:val="20"/>
              </w:rPr>
            </w:pPr>
          </w:p>
        </w:tc>
        <w:tc>
          <w:tcPr>
            <w:tcW w:w="552" w:type="dxa"/>
            <w:tcBorders>
              <w:top w:val="nil"/>
              <w:left w:val="single" w:sz="6" w:space="0" w:color="auto"/>
              <w:bottom w:val="single" w:sz="6" w:space="0" w:color="auto"/>
              <w:right w:val="nil"/>
            </w:tcBorders>
            <w:shd w:val="clear" w:color="auto" w:fill="FFFFFF"/>
          </w:tcPr>
          <w:p w14:paraId="5233125E" w14:textId="77777777" w:rsidR="00CB73BC" w:rsidRPr="008957FD" w:rsidRDefault="00CB73BC" w:rsidP="00CB73BC">
            <w:pPr>
              <w:shd w:val="clear" w:color="auto" w:fill="FFFFFF"/>
              <w:ind w:firstLine="0"/>
              <w:rPr>
                <w:sz w:val="20"/>
              </w:rPr>
            </w:pPr>
          </w:p>
        </w:tc>
        <w:tc>
          <w:tcPr>
            <w:tcW w:w="552" w:type="dxa"/>
            <w:tcBorders>
              <w:top w:val="nil"/>
              <w:left w:val="nil"/>
              <w:bottom w:val="single" w:sz="6" w:space="0" w:color="auto"/>
              <w:right w:val="nil"/>
            </w:tcBorders>
            <w:shd w:val="clear" w:color="auto" w:fill="FFFFFF"/>
          </w:tcPr>
          <w:p w14:paraId="0C547D96" w14:textId="77777777" w:rsidR="00CB73BC" w:rsidRPr="008957FD" w:rsidRDefault="00CB73BC" w:rsidP="00CB73BC">
            <w:pPr>
              <w:shd w:val="clear" w:color="auto" w:fill="FFFFFF"/>
              <w:ind w:firstLine="0"/>
              <w:rPr>
                <w:sz w:val="20"/>
              </w:rPr>
            </w:pPr>
          </w:p>
        </w:tc>
        <w:tc>
          <w:tcPr>
            <w:tcW w:w="553" w:type="dxa"/>
            <w:tcBorders>
              <w:top w:val="nil"/>
              <w:left w:val="nil"/>
              <w:bottom w:val="single" w:sz="6" w:space="0" w:color="auto"/>
              <w:right w:val="single" w:sz="6" w:space="0" w:color="auto"/>
            </w:tcBorders>
            <w:shd w:val="clear" w:color="auto" w:fill="FFFFFF"/>
          </w:tcPr>
          <w:p w14:paraId="2062AA60" w14:textId="77777777" w:rsidR="00CB73BC" w:rsidRPr="008957FD" w:rsidRDefault="00CB73BC" w:rsidP="00CB73BC">
            <w:pPr>
              <w:shd w:val="clear" w:color="auto" w:fill="FFFFFF"/>
              <w:ind w:firstLine="0"/>
              <w:rPr>
                <w:sz w:val="20"/>
              </w:rPr>
            </w:pPr>
          </w:p>
        </w:tc>
      </w:tr>
      <w:tr w:rsidR="00CB73BC" w:rsidRPr="008957FD" w14:paraId="62A912F5" w14:textId="77777777">
        <w:tblPrEx>
          <w:tblCellMar>
            <w:top w:w="0" w:type="dxa"/>
            <w:bottom w:w="0" w:type="dxa"/>
          </w:tblCellMar>
        </w:tblPrEx>
        <w:tc>
          <w:tcPr>
            <w:tcW w:w="10062" w:type="dxa"/>
            <w:gridSpan w:val="13"/>
            <w:tcBorders>
              <w:top w:val="single" w:sz="6" w:space="0" w:color="auto"/>
              <w:left w:val="nil"/>
              <w:bottom w:val="single" w:sz="4" w:space="0" w:color="auto"/>
              <w:right w:val="single" w:sz="6" w:space="0" w:color="auto"/>
            </w:tcBorders>
            <w:shd w:val="clear" w:color="auto" w:fill="FFFFFF"/>
          </w:tcPr>
          <w:p w14:paraId="18F74F47" w14:textId="77777777" w:rsidR="00CB73BC" w:rsidRPr="008957FD" w:rsidRDefault="00CB73BC" w:rsidP="00CB73BC">
            <w:pPr>
              <w:shd w:val="clear" w:color="auto" w:fill="FFFFFF"/>
              <w:spacing w:before="120"/>
              <w:ind w:firstLine="0"/>
              <w:rPr>
                <w:sz w:val="20"/>
              </w:rPr>
            </w:pPr>
            <w:r w:rsidRPr="008957FD">
              <w:rPr>
                <w:bCs/>
                <w:color w:val="000000"/>
                <w:sz w:val="20"/>
                <w:szCs w:val="14"/>
              </w:rPr>
              <w:t>Toutes profe</w:t>
            </w:r>
            <w:r w:rsidRPr="008957FD">
              <w:rPr>
                <w:bCs/>
                <w:color w:val="000000"/>
                <w:sz w:val="20"/>
                <w:szCs w:val="14"/>
              </w:rPr>
              <w:t>s</w:t>
            </w:r>
            <w:r w:rsidRPr="008957FD">
              <w:rPr>
                <w:bCs/>
                <w:color w:val="000000"/>
                <w:sz w:val="20"/>
                <w:szCs w:val="14"/>
              </w:rPr>
              <w:t>sions</w:t>
            </w:r>
          </w:p>
        </w:tc>
      </w:tr>
      <w:tr w:rsidR="00CB73BC" w:rsidRPr="008957FD" w14:paraId="3DED2AE7" w14:textId="77777777">
        <w:tblPrEx>
          <w:tblCellMar>
            <w:top w:w="0" w:type="dxa"/>
            <w:bottom w:w="0" w:type="dxa"/>
          </w:tblCellMar>
        </w:tblPrEx>
        <w:tc>
          <w:tcPr>
            <w:tcW w:w="3435" w:type="dxa"/>
            <w:tcBorders>
              <w:top w:val="single" w:sz="4" w:space="0" w:color="auto"/>
              <w:left w:val="nil"/>
              <w:right w:val="single" w:sz="6" w:space="0" w:color="auto"/>
            </w:tcBorders>
            <w:shd w:val="clear" w:color="auto" w:fill="auto"/>
          </w:tcPr>
          <w:p w14:paraId="0B493BBD" w14:textId="77777777" w:rsidR="00CB73BC" w:rsidRPr="008957FD" w:rsidRDefault="00CB73BC" w:rsidP="00CB73BC">
            <w:pPr>
              <w:shd w:val="clear" w:color="auto" w:fill="FFFFFF"/>
              <w:spacing w:before="120" w:after="60"/>
              <w:ind w:right="322" w:firstLine="0"/>
              <w:rPr>
                <w:sz w:val="20"/>
              </w:rPr>
            </w:pPr>
            <w:r w:rsidRPr="008957FD">
              <w:rPr>
                <w:b/>
                <w:bCs/>
                <w:color w:val="0000FF"/>
                <w:sz w:val="20"/>
                <w:szCs w:val="14"/>
              </w:rPr>
              <w:t>QU</w:t>
            </w:r>
            <w:r w:rsidRPr="008957FD">
              <w:rPr>
                <w:b/>
                <w:bCs/>
                <w:color w:val="0000FF"/>
                <w:sz w:val="20"/>
                <w:szCs w:val="14"/>
              </w:rPr>
              <w:t>É</w:t>
            </w:r>
            <w:r w:rsidRPr="008957FD">
              <w:rPr>
                <w:b/>
                <w:bCs/>
                <w:color w:val="0000FF"/>
                <w:sz w:val="20"/>
                <w:szCs w:val="14"/>
              </w:rPr>
              <w:t>BEC</w:t>
            </w:r>
          </w:p>
        </w:tc>
        <w:tc>
          <w:tcPr>
            <w:tcW w:w="1656" w:type="dxa"/>
            <w:gridSpan w:val="3"/>
            <w:tcBorders>
              <w:top w:val="single" w:sz="4" w:space="0" w:color="auto"/>
              <w:left w:val="single" w:sz="6" w:space="0" w:color="auto"/>
              <w:right w:val="single" w:sz="6" w:space="0" w:color="auto"/>
            </w:tcBorders>
            <w:shd w:val="clear" w:color="auto" w:fill="auto"/>
          </w:tcPr>
          <w:p w14:paraId="1385895F" w14:textId="77777777" w:rsidR="00CB73BC" w:rsidRPr="008957FD" w:rsidRDefault="00CB73BC" w:rsidP="00CB73BC">
            <w:pPr>
              <w:shd w:val="clear" w:color="auto" w:fill="FFFFFF"/>
              <w:spacing w:before="120" w:after="60"/>
              <w:ind w:firstLine="0"/>
              <w:jc w:val="center"/>
              <w:rPr>
                <w:b/>
                <w:sz w:val="20"/>
              </w:rPr>
            </w:pPr>
            <w:r w:rsidRPr="008957FD">
              <w:rPr>
                <w:b/>
                <w:bCs/>
                <w:color w:val="000000"/>
                <w:spacing w:val="-11"/>
                <w:sz w:val="20"/>
                <w:szCs w:val="14"/>
              </w:rPr>
              <w:t>1961</w:t>
            </w:r>
          </w:p>
        </w:tc>
        <w:tc>
          <w:tcPr>
            <w:tcW w:w="1657" w:type="dxa"/>
            <w:gridSpan w:val="3"/>
            <w:tcBorders>
              <w:top w:val="single" w:sz="4" w:space="0" w:color="auto"/>
              <w:left w:val="single" w:sz="6" w:space="0" w:color="auto"/>
              <w:right w:val="single" w:sz="6" w:space="0" w:color="auto"/>
            </w:tcBorders>
            <w:shd w:val="clear" w:color="auto" w:fill="auto"/>
          </w:tcPr>
          <w:p w14:paraId="04F3AE79" w14:textId="77777777" w:rsidR="00CB73BC" w:rsidRPr="008957FD" w:rsidRDefault="00CB73BC" w:rsidP="00CB73BC">
            <w:pPr>
              <w:shd w:val="clear" w:color="auto" w:fill="FFFFFF"/>
              <w:spacing w:before="120" w:after="60"/>
              <w:ind w:firstLine="0"/>
              <w:jc w:val="center"/>
              <w:rPr>
                <w:b/>
                <w:sz w:val="20"/>
              </w:rPr>
            </w:pPr>
            <w:r w:rsidRPr="008957FD">
              <w:rPr>
                <w:b/>
                <w:bCs/>
                <w:color w:val="000000"/>
                <w:spacing w:val="-11"/>
                <w:sz w:val="20"/>
                <w:szCs w:val="14"/>
              </w:rPr>
              <w:t>1971</w:t>
            </w:r>
          </w:p>
        </w:tc>
        <w:tc>
          <w:tcPr>
            <w:tcW w:w="1657" w:type="dxa"/>
            <w:gridSpan w:val="3"/>
            <w:tcBorders>
              <w:top w:val="single" w:sz="4" w:space="0" w:color="auto"/>
              <w:left w:val="single" w:sz="6" w:space="0" w:color="auto"/>
              <w:right w:val="single" w:sz="6" w:space="0" w:color="auto"/>
            </w:tcBorders>
            <w:shd w:val="clear" w:color="auto" w:fill="auto"/>
          </w:tcPr>
          <w:p w14:paraId="13790AD6" w14:textId="77777777" w:rsidR="00CB73BC" w:rsidRPr="008957FD" w:rsidRDefault="00CB73BC" w:rsidP="00CB73BC">
            <w:pPr>
              <w:shd w:val="clear" w:color="auto" w:fill="FFFFFF"/>
              <w:spacing w:before="120" w:after="60"/>
              <w:ind w:firstLine="0"/>
              <w:jc w:val="center"/>
              <w:rPr>
                <w:b/>
                <w:sz w:val="20"/>
              </w:rPr>
            </w:pPr>
            <w:r w:rsidRPr="008957FD">
              <w:rPr>
                <w:b/>
                <w:bCs/>
                <w:color w:val="000000"/>
                <w:spacing w:val="-10"/>
                <w:sz w:val="20"/>
                <w:szCs w:val="14"/>
              </w:rPr>
              <w:t>1981</w:t>
            </w:r>
          </w:p>
        </w:tc>
        <w:tc>
          <w:tcPr>
            <w:tcW w:w="1657" w:type="dxa"/>
            <w:gridSpan w:val="3"/>
            <w:tcBorders>
              <w:top w:val="single" w:sz="4" w:space="0" w:color="auto"/>
              <w:left w:val="single" w:sz="6" w:space="0" w:color="auto"/>
              <w:right w:val="single" w:sz="6" w:space="0" w:color="auto"/>
            </w:tcBorders>
            <w:shd w:val="clear" w:color="auto" w:fill="auto"/>
          </w:tcPr>
          <w:p w14:paraId="25A17408" w14:textId="77777777" w:rsidR="00CB73BC" w:rsidRPr="008957FD" w:rsidRDefault="00CB73BC" w:rsidP="00CB73BC">
            <w:pPr>
              <w:shd w:val="clear" w:color="auto" w:fill="FFFFFF"/>
              <w:spacing w:before="120" w:after="60"/>
              <w:ind w:firstLine="0"/>
              <w:jc w:val="center"/>
              <w:rPr>
                <w:b/>
                <w:sz w:val="20"/>
              </w:rPr>
            </w:pPr>
            <w:r w:rsidRPr="008957FD">
              <w:rPr>
                <w:b/>
                <w:bCs/>
                <w:color w:val="000000"/>
                <w:spacing w:val="-7"/>
                <w:sz w:val="20"/>
                <w:szCs w:val="14"/>
              </w:rPr>
              <w:t>1986</w:t>
            </w:r>
          </w:p>
        </w:tc>
      </w:tr>
      <w:tr w:rsidR="00CB73BC" w:rsidRPr="008957FD" w14:paraId="03E0A001" w14:textId="77777777">
        <w:tblPrEx>
          <w:tblCellMar>
            <w:top w:w="0" w:type="dxa"/>
            <w:bottom w:w="0" w:type="dxa"/>
          </w:tblCellMar>
        </w:tblPrEx>
        <w:tc>
          <w:tcPr>
            <w:tcW w:w="3435" w:type="dxa"/>
            <w:tcBorders>
              <w:top w:val="nil"/>
              <w:left w:val="nil"/>
              <w:bottom w:val="single" w:sz="4" w:space="0" w:color="auto"/>
              <w:right w:val="single" w:sz="6" w:space="0" w:color="auto"/>
            </w:tcBorders>
            <w:shd w:val="clear" w:color="auto" w:fill="auto"/>
          </w:tcPr>
          <w:p w14:paraId="4E93AB25" w14:textId="77777777" w:rsidR="00CB73BC" w:rsidRPr="008957FD" w:rsidRDefault="00CB73BC" w:rsidP="00CB73BC">
            <w:pPr>
              <w:shd w:val="clear" w:color="auto" w:fill="FFFFFF"/>
              <w:spacing w:after="120"/>
              <w:ind w:left="34" w:firstLine="0"/>
              <w:rPr>
                <w:sz w:val="20"/>
              </w:rPr>
            </w:pPr>
            <w:r w:rsidRPr="008957FD">
              <w:rPr>
                <w:bCs/>
                <w:color w:val="000000"/>
                <w:spacing w:val="-6"/>
                <w:sz w:val="20"/>
                <w:szCs w:val="14"/>
              </w:rPr>
              <w:t>Hommes et fe</w:t>
            </w:r>
            <w:r w:rsidRPr="008957FD">
              <w:rPr>
                <w:bCs/>
                <w:color w:val="000000"/>
                <w:spacing w:val="-6"/>
                <w:sz w:val="20"/>
                <w:szCs w:val="14"/>
              </w:rPr>
              <w:t>m</w:t>
            </w:r>
            <w:r w:rsidRPr="008957FD">
              <w:rPr>
                <w:bCs/>
                <w:color w:val="000000"/>
                <w:spacing w:val="-6"/>
                <w:sz w:val="20"/>
                <w:szCs w:val="14"/>
              </w:rPr>
              <w:t>mes</w:t>
            </w:r>
          </w:p>
        </w:tc>
        <w:tc>
          <w:tcPr>
            <w:tcW w:w="552" w:type="dxa"/>
            <w:tcBorders>
              <w:top w:val="nil"/>
              <w:left w:val="single" w:sz="6" w:space="0" w:color="auto"/>
              <w:bottom w:val="single" w:sz="4" w:space="0" w:color="auto"/>
              <w:right w:val="nil"/>
            </w:tcBorders>
            <w:shd w:val="clear" w:color="auto" w:fill="auto"/>
          </w:tcPr>
          <w:p w14:paraId="1219925F" w14:textId="77777777" w:rsidR="00CB73BC" w:rsidRPr="008957FD" w:rsidRDefault="00CB73BC" w:rsidP="00CB73BC">
            <w:pPr>
              <w:shd w:val="clear" w:color="auto" w:fill="FFFFFF"/>
              <w:spacing w:after="120"/>
              <w:ind w:firstLine="0"/>
              <w:jc w:val="center"/>
              <w:rPr>
                <w:sz w:val="20"/>
              </w:rPr>
            </w:pPr>
            <w:r w:rsidRPr="008957FD">
              <w:rPr>
                <w:bCs/>
                <w:color w:val="000000"/>
                <w:spacing w:val="-8"/>
                <w:sz w:val="20"/>
                <w:szCs w:val="14"/>
              </w:rPr>
              <w:t>T</w:t>
            </w:r>
            <w:r w:rsidRPr="008957FD">
              <w:rPr>
                <w:bCs/>
                <w:color w:val="000000"/>
                <w:spacing w:val="-8"/>
                <w:sz w:val="20"/>
                <w:szCs w:val="14"/>
              </w:rPr>
              <w:t>o</w:t>
            </w:r>
            <w:r w:rsidRPr="008957FD">
              <w:rPr>
                <w:bCs/>
                <w:color w:val="000000"/>
                <w:spacing w:val="-8"/>
                <w:sz w:val="20"/>
                <w:szCs w:val="14"/>
              </w:rPr>
              <w:t>tal</w:t>
            </w:r>
          </w:p>
        </w:tc>
        <w:tc>
          <w:tcPr>
            <w:tcW w:w="552" w:type="dxa"/>
            <w:tcBorders>
              <w:top w:val="nil"/>
              <w:left w:val="nil"/>
              <w:bottom w:val="single" w:sz="4" w:space="0" w:color="auto"/>
              <w:right w:val="nil"/>
            </w:tcBorders>
            <w:shd w:val="clear" w:color="auto" w:fill="auto"/>
          </w:tcPr>
          <w:p w14:paraId="7A10F783"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H</w:t>
            </w:r>
          </w:p>
        </w:tc>
        <w:tc>
          <w:tcPr>
            <w:tcW w:w="552" w:type="dxa"/>
            <w:tcBorders>
              <w:top w:val="nil"/>
              <w:left w:val="nil"/>
              <w:bottom w:val="single" w:sz="4" w:space="0" w:color="auto"/>
              <w:right w:val="single" w:sz="6" w:space="0" w:color="auto"/>
            </w:tcBorders>
            <w:shd w:val="clear" w:color="auto" w:fill="auto"/>
          </w:tcPr>
          <w:p w14:paraId="77F454D9"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F</w:t>
            </w:r>
          </w:p>
        </w:tc>
        <w:tc>
          <w:tcPr>
            <w:tcW w:w="553" w:type="dxa"/>
            <w:tcBorders>
              <w:top w:val="nil"/>
              <w:left w:val="single" w:sz="6" w:space="0" w:color="auto"/>
              <w:bottom w:val="single" w:sz="4" w:space="0" w:color="auto"/>
              <w:right w:val="nil"/>
            </w:tcBorders>
            <w:shd w:val="clear" w:color="auto" w:fill="auto"/>
          </w:tcPr>
          <w:p w14:paraId="7367F733" w14:textId="77777777" w:rsidR="00CB73BC" w:rsidRPr="008957FD" w:rsidRDefault="00CB73BC" w:rsidP="00CB73BC">
            <w:pPr>
              <w:shd w:val="clear" w:color="auto" w:fill="FFFFFF"/>
              <w:spacing w:after="120"/>
              <w:ind w:firstLine="0"/>
              <w:jc w:val="center"/>
              <w:rPr>
                <w:sz w:val="20"/>
              </w:rPr>
            </w:pPr>
            <w:r w:rsidRPr="008957FD">
              <w:rPr>
                <w:bCs/>
                <w:color w:val="000000"/>
                <w:spacing w:val="-7"/>
                <w:sz w:val="20"/>
                <w:szCs w:val="14"/>
              </w:rPr>
              <w:t>T</w:t>
            </w:r>
            <w:r w:rsidRPr="008957FD">
              <w:rPr>
                <w:bCs/>
                <w:color w:val="000000"/>
                <w:spacing w:val="-7"/>
                <w:sz w:val="20"/>
                <w:szCs w:val="14"/>
              </w:rPr>
              <w:t>o</w:t>
            </w:r>
            <w:r w:rsidRPr="008957FD">
              <w:rPr>
                <w:bCs/>
                <w:color w:val="000000"/>
                <w:spacing w:val="-7"/>
                <w:sz w:val="20"/>
                <w:szCs w:val="14"/>
              </w:rPr>
              <w:t>tal</w:t>
            </w:r>
          </w:p>
        </w:tc>
        <w:tc>
          <w:tcPr>
            <w:tcW w:w="552" w:type="dxa"/>
            <w:tcBorders>
              <w:top w:val="nil"/>
              <w:left w:val="nil"/>
              <w:bottom w:val="single" w:sz="4" w:space="0" w:color="auto"/>
              <w:right w:val="nil"/>
            </w:tcBorders>
            <w:shd w:val="clear" w:color="auto" w:fill="auto"/>
          </w:tcPr>
          <w:p w14:paraId="76834ECB"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H</w:t>
            </w:r>
          </w:p>
        </w:tc>
        <w:tc>
          <w:tcPr>
            <w:tcW w:w="552" w:type="dxa"/>
            <w:tcBorders>
              <w:top w:val="nil"/>
              <w:left w:val="nil"/>
              <w:bottom w:val="single" w:sz="4" w:space="0" w:color="auto"/>
              <w:right w:val="single" w:sz="6" w:space="0" w:color="auto"/>
            </w:tcBorders>
            <w:shd w:val="clear" w:color="auto" w:fill="auto"/>
          </w:tcPr>
          <w:p w14:paraId="2672B7E9"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F</w:t>
            </w:r>
          </w:p>
        </w:tc>
        <w:tc>
          <w:tcPr>
            <w:tcW w:w="552" w:type="dxa"/>
            <w:tcBorders>
              <w:top w:val="nil"/>
              <w:left w:val="single" w:sz="6" w:space="0" w:color="auto"/>
              <w:bottom w:val="single" w:sz="4" w:space="0" w:color="auto"/>
              <w:right w:val="nil"/>
            </w:tcBorders>
            <w:shd w:val="clear" w:color="auto" w:fill="auto"/>
          </w:tcPr>
          <w:p w14:paraId="1A062A5B" w14:textId="77777777" w:rsidR="00CB73BC" w:rsidRPr="008957FD" w:rsidRDefault="00CB73BC" w:rsidP="00CB73BC">
            <w:pPr>
              <w:shd w:val="clear" w:color="auto" w:fill="FFFFFF"/>
              <w:spacing w:after="120"/>
              <w:ind w:firstLine="0"/>
              <w:jc w:val="center"/>
              <w:rPr>
                <w:sz w:val="20"/>
              </w:rPr>
            </w:pPr>
            <w:r w:rsidRPr="008957FD">
              <w:rPr>
                <w:bCs/>
                <w:color w:val="000000"/>
                <w:spacing w:val="-8"/>
                <w:sz w:val="20"/>
                <w:szCs w:val="14"/>
              </w:rPr>
              <w:t>T</w:t>
            </w:r>
            <w:r w:rsidRPr="008957FD">
              <w:rPr>
                <w:bCs/>
                <w:color w:val="000000"/>
                <w:spacing w:val="-8"/>
                <w:sz w:val="20"/>
                <w:szCs w:val="14"/>
              </w:rPr>
              <w:t>o</w:t>
            </w:r>
            <w:r w:rsidRPr="008957FD">
              <w:rPr>
                <w:bCs/>
                <w:color w:val="000000"/>
                <w:spacing w:val="-8"/>
                <w:sz w:val="20"/>
                <w:szCs w:val="14"/>
              </w:rPr>
              <w:t>tal</w:t>
            </w:r>
          </w:p>
        </w:tc>
        <w:tc>
          <w:tcPr>
            <w:tcW w:w="553" w:type="dxa"/>
            <w:tcBorders>
              <w:top w:val="nil"/>
              <w:left w:val="nil"/>
              <w:bottom w:val="single" w:sz="4" w:space="0" w:color="auto"/>
              <w:right w:val="nil"/>
            </w:tcBorders>
            <w:shd w:val="clear" w:color="auto" w:fill="auto"/>
          </w:tcPr>
          <w:p w14:paraId="7993AE2F"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H</w:t>
            </w:r>
          </w:p>
        </w:tc>
        <w:tc>
          <w:tcPr>
            <w:tcW w:w="552" w:type="dxa"/>
            <w:tcBorders>
              <w:top w:val="nil"/>
              <w:left w:val="nil"/>
              <w:bottom w:val="single" w:sz="4" w:space="0" w:color="auto"/>
              <w:right w:val="single" w:sz="6" w:space="0" w:color="auto"/>
            </w:tcBorders>
            <w:shd w:val="clear" w:color="auto" w:fill="auto"/>
          </w:tcPr>
          <w:p w14:paraId="318E4C11"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F</w:t>
            </w:r>
          </w:p>
        </w:tc>
        <w:tc>
          <w:tcPr>
            <w:tcW w:w="552" w:type="dxa"/>
            <w:tcBorders>
              <w:top w:val="nil"/>
              <w:left w:val="single" w:sz="6" w:space="0" w:color="auto"/>
              <w:bottom w:val="single" w:sz="4" w:space="0" w:color="auto"/>
              <w:right w:val="nil"/>
            </w:tcBorders>
            <w:shd w:val="clear" w:color="auto" w:fill="auto"/>
          </w:tcPr>
          <w:p w14:paraId="3B08FFEB" w14:textId="77777777" w:rsidR="00CB73BC" w:rsidRPr="008957FD" w:rsidRDefault="00CB73BC" w:rsidP="00CB73BC">
            <w:pPr>
              <w:shd w:val="clear" w:color="auto" w:fill="FFFFFF"/>
              <w:spacing w:after="120"/>
              <w:ind w:firstLine="0"/>
              <w:jc w:val="center"/>
              <w:rPr>
                <w:sz w:val="20"/>
              </w:rPr>
            </w:pPr>
            <w:r w:rsidRPr="008957FD">
              <w:rPr>
                <w:bCs/>
                <w:color w:val="000000"/>
                <w:spacing w:val="-6"/>
                <w:sz w:val="20"/>
                <w:szCs w:val="14"/>
              </w:rPr>
              <w:t>T</w:t>
            </w:r>
            <w:r w:rsidRPr="008957FD">
              <w:rPr>
                <w:bCs/>
                <w:color w:val="000000"/>
                <w:spacing w:val="-6"/>
                <w:sz w:val="20"/>
                <w:szCs w:val="14"/>
              </w:rPr>
              <w:t>o</w:t>
            </w:r>
            <w:r w:rsidRPr="008957FD">
              <w:rPr>
                <w:bCs/>
                <w:color w:val="000000"/>
                <w:spacing w:val="-6"/>
                <w:sz w:val="20"/>
                <w:szCs w:val="14"/>
              </w:rPr>
              <w:t>tal</w:t>
            </w:r>
          </w:p>
        </w:tc>
        <w:tc>
          <w:tcPr>
            <w:tcW w:w="552" w:type="dxa"/>
            <w:tcBorders>
              <w:top w:val="nil"/>
              <w:left w:val="nil"/>
              <w:bottom w:val="single" w:sz="4" w:space="0" w:color="auto"/>
              <w:right w:val="nil"/>
            </w:tcBorders>
            <w:shd w:val="clear" w:color="auto" w:fill="auto"/>
          </w:tcPr>
          <w:p w14:paraId="634EA8BF"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H</w:t>
            </w:r>
          </w:p>
        </w:tc>
        <w:tc>
          <w:tcPr>
            <w:tcW w:w="553" w:type="dxa"/>
            <w:tcBorders>
              <w:top w:val="nil"/>
              <w:left w:val="nil"/>
              <w:bottom w:val="single" w:sz="4" w:space="0" w:color="auto"/>
              <w:right w:val="single" w:sz="6" w:space="0" w:color="auto"/>
            </w:tcBorders>
            <w:shd w:val="clear" w:color="auto" w:fill="auto"/>
          </w:tcPr>
          <w:p w14:paraId="5BAC8113" w14:textId="77777777" w:rsidR="00CB73BC" w:rsidRPr="008957FD" w:rsidRDefault="00CB73BC" w:rsidP="00CB73BC">
            <w:pPr>
              <w:shd w:val="clear" w:color="auto" w:fill="FFFFFF"/>
              <w:spacing w:after="120"/>
              <w:ind w:firstLine="0"/>
              <w:jc w:val="center"/>
              <w:rPr>
                <w:sz w:val="20"/>
              </w:rPr>
            </w:pPr>
            <w:r w:rsidRPr="008957FD">
              <w:rPr>
                <w:bCs/>
                <w:color w:val="000000"/>
                <w:sz w:val="20"/>
                <w:szCs w:val="14"/>
              </w:rPr>
              <w:t>F</w:t>
            </w:r>
          </w:p>
        </w:tc>
      </w:tr>
      <w:tr w:rsidR="00CB73BC" w:rsidRPr="008957FD" w14:paraId="250F3A9E" w14:textId="77777777">
        <w:tblPrEx>
          <w:tblCellMar>
            <w:top w:w="0" w:type="dxa"/>
            <w:bottom w:w="0" w:type="dxa"/>
          </w:tblCellMar>
        </w:tblPrEx>
        <w:tc>
          <w:tcPr>
            <w:tcW w:w="3435" w:type="dxa"/>
            <w:tcBorders>
              <w:top w:val="single" w:sz="4" w:space="0" w:color="auto"/>
              <w:left w:val="nil"/>
              <w:bottom w:val="nil"/>
              <w:right w:val="single" w:sz="6" w:space="0" w:color="auto"/>
            </w:tcBorders>
            <w:shd w:val="clear" w:color="auto" w:fill="FFFFFF"/>
          </w:tcPr>
          <w:p w14:paraId="5B6701A1" w14:textId="77777777" w:rsidR="00CB73BC" w:rsidRPr="008957FD" w:rsidRDefault="00CB73BC" w:rsidP="00CB73BC">
            <w:pPr>
              <w:shd w:val="clear" w:color="auto" w:fill="FFFFFF"/>
              <w:ind w:left="29" w:firstLine="0"/>
              <w:rPr>
                <w:sz w:val="20"/>
              </w:rPr>
            </w:pPr>
            <w:r w:rsidRPr="008957FD">
              <w:rPr>
                <w:bCs/>
                <w:color w:val="000000"/>
                <w:sz w:val="20"/>
                <w:szCs w:val="14"/>
              </w:rPr>
              <w:t>Toutes act</w:t>
            </w:r>
            <w:r w:rsidRPr="008957FD">
              <w:rPr>
                <w:bCs/>
                <w:color w:val="000000"/>
                <w:sz w:val="20"/>
                <w:szCs w:val="14"/>
              </w:rPr>
              <w:t>i</w:t>
            </w:r>
            <w:r w:rsidRPr="008957FD">
              <w:rPr>
                <w:bCs/>
                <w:color w:val="000000"/>
                <w:sz w:val="20"/>
                <w:szCs w:val="14"/>
              </w:rPr>
              <w:t>vités</w:t>
            </w:r>
          </w:p>
        </w:tc>
        <w:tc>
          <w:tcPr>
            <w:tcW w:w="552" w:type="dxa"/>
            <w:tcBorders>
              <w:top w:val="single" w:sz="4" w:space="0" w:color="auto"/>
              <w:left w:val="single" w:sz="6" w:space="0" w:color="auto"/>
              <w:bottom w:val="nil"/>
              <w:right w:val="nil"/>
            </w:tcBorders>
            <w:shd w:val="clear" w:color="auto" w:fill="FFFFFF"/>
          </w:tcPr>
          <w:p w14:paraId="19B67155"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2" w:type="dxa"/>
            <w:tcBorders>
              <w:top w:val="single" w:sz="4" w:space="0" w:color="auto"/>
              <w:left w:val="nil"/>
              <w:bottom w:val="nil"/>
              <w:right w:val="nil"/>
            </w:tcBorders>
            <w:shd w:val="clear" w:color="auto" w:fill="FFFFFF"/>
          </w:tcPr>
          <w:p w14:paraId="07267651" w14:textId="77777777" w:rsidR="00CB73BC" w:rsidRPr="008957FD" w:rsidRDefault="00CB73BC" w:rsidP="00CB73BC">
            <w:pPr>
              <w:shd w:val="clear" w:color="auto" w:fill="FFFFFF"/>
              <w:ind w:firstLine="0"/>
              <w:rPr>
                <w:sz w:val="20"/>
              </w:rPr>
            </w:pPr>
            <w:r w:rsidRPr="008957FD">
              <w:rPr>
                <w:bCs/>
                <w:color w:val="000000"/>
                <w:sz w:val="20"/>
                <w:szCs w:val="14"/>
              </w:rPr>
              <w:t>719</w:t>
            </w:r>
          </w:p>
        </w:tc>
        <w:tc>
          <w:tcPr>
            <w:tcW w:w="552" w:type="dxa"/>
            <w:tcBorders>
              <w:top w:val="single" w:sz="4" w:space="0" w:color="auto"/>
              <w:left w:val="nil"/>
              <w:bottom w:val="nil"/>
              <w:right w:val="single" w:sz="6" w:space="0" w:color="auto"/>
            </w:tcBorders>
            <w:shd w:val="clear" w:color="auto" w:fill="FFFFFF"/>
          </w:tcPr>
          <w:p w14:paraId="6995A9E3" w14:textId="77777777" w:rsidR="00CB73BC" w:rsidRPr="008957FD" w:rsidRDefault="00CB73BC" w:rsidP="00CB73BC">
            <w:pPr>
              <w:shd w:val="clear" w:color="auto" w:fill="FFFFFF"/>
              <w:ind w:firstLine="0"/>
              <w:rPr>
                <w:sz w:val="20"/>
              </w:rPr>
            </w:pPr>
            <w:r w:rsidRPr="008957FD">
              <w:rPr>
                <w:bCs/>
                <w:color w:val="000000"/>
                <w:spacing w:val="-3"/>
                <w:sz w:val="20"/>
                <w:szCs w:val="14"/>
              </w:rPr>
              <w:t>27.1</w:t>
            </w:r>
          </w:p>
        </w:tc>
        <w:tc>
          <w:tcPr>
            <w:tcW w:w="553" w:type="dxa"/>
            <w:tcBorders>
              <w:top w:val="single" w:sz="4" w:space="0" w:color="auto"/>
              <w:left w:val="single" w:sz="6" w:space="0" w:color="auto"/>
              <w:bottom w:val="nil"/>
              <w:right w:val="nil"/>
            </w:tcBorders>
            <w:shd w:val="clear" w:color="auto" w:fill="FFFFFF"/>
          </w:tcPr>
          <w:p w14:paraId="2DA3469A"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2" w:type="dxa"/>
            <w:tcBorders>
              <w:top w:val="single" w:sz="4" w:space="0" w:color="auto"/>
              <w:left w:val="nil"/>
              <w:bottom w:val="nil"/>
              <w:right w:val="nil"/>
            </w:tcBorders>
            <w:shd w:val="clear" w:color="auto" w:fill="FFFFFF"/>
          </w:tcPr>
          <w:p w14:paraId="6BD85351" w14:textId="77777777" w:rsidR="00CB73BC" w:rsidRPr="008957FD" w:rsidRDefault="00CB73BC" w:rsidP="00CB73BC">
            <w:pPr>
              <w:shd w:val="clear" w:color="auto" w:fill="FFFFFF"/>
              <w:ind w:firstLine="0"/>
              <w:rPr>
                <w:sz w:val="20"/>
              </w:rPr>
            </w:pPr>
            <w:r w:rsidRPr="008957FD">
              <w:rPr>
                <w:bCs/>
                <w:color w:val="000000"/>
                <w:spacing w:val="-3"/>
                <w:sz w:val="20"/>
                <w:szCs w:val="14"/>
              </w:rPr>
              <w:t>66.7</w:t>
            </w:r>
          </w:p>
        </w:tc>
        <w:tc>
          <w:tcPr>
            <w:tcW w:w="552" w:type="dxa"/>
            <w:tcBorders>
              <w:top w:val="single" w:sz="4" w:space="0" w:color="auto"/>
              <w:left w:val="nil"/>
              <w:bottom w:val="nil"/>
              <w:right w:val="single" w:sz="6" w:space="0" w:color="auto"/>
            </w:tcBorders>
            <w:shd w:val="clear" w:color="auto" w:fill="FFFFFF"/>
          </w:tcPr>
          <w:p w14:paraId="65012E4E" w14:textId="77777777" w:rsidR="00CB73BC" w:rsidRPr="008957FD" w:rsidRDefault="00CB73BC" w:rsidP="00CB73BC">
            <w:pPr>
              <w:shd w:val="clear" w:color="auto" w:fill="FFFFFF"/>
              <w:ind w:firstLine="0"/>
              <w:rPr>
                <w:sz w:val="20"/>
              </w:rPr>
            </w:pPr>
            <w:r w:rsidRPr="008957FD">
              <w:rPr>
                <w:bCs/>
                <w:color w:val="000000"/>
                <w:spacing w:val="-6"/>
                <w:sz w:val="20"/>
                <w:szCs w:val="14"/>
              </w:rPr>
              <w:t>33.3</w:t>
            </w:r>
          </w:p>
        </w:tc>
        <w:tc>
          <w:tcPr>
            <w:tcW w:w="552" w:type="dxa"/>
            <w:tcBorders>
              <w:top w:val="single" w:sz="4" w:space="0" w:color="auto"/>
              <w:left w:val="single" w:sz="6" w:space="0" w:color="auto"/>
              <w:bottom w:val="nil"/>
              <w:right w:val="nil"/>
            </w:tcBorders>
            <w:shd w:val="clear" w:color="auto" w:fill="FFFFFF"/>
          </w:tcPr>
          <w:p w14:paraId="795A451E"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3" w:type="dxa"/>
            <w:tcBorders>
              <w:top w:val="single" w:sz="4" w:space="0" w:color="auto"/>
              <w:left w:val="nil"/>
              <w:bottom w:val="nil"/>
              <w:right w:val="nil"/>
            </w:tcBorders>
            <w:shd w:val="clear" w:color="auto" w:fill="FFFFFF"/>
          </w:tcPr>
          <w:p w14:paraId="171A877D" w14:textId="77777777" w:rsidR="00CB73BC" w:rsidRPr="008957FD" w:rsidRDefault="00CB73BC" w:rsidP="00CB73BC">
            <w:pPr>
              <w:shd w:val="clear" w:color="auto" w:fill="FFFFFF"/>
              <w:ind w:firstLine="0"/>
              <w:rPr>
                <w:sz w:val="20"/>
              </w:rPr>
            </w:pPr>
            <w:r w:rsidRPr="008957FD">
              <w:rPr>
                <w:bCs/>
                <w:color w:val="000000"/>
                <w:spacing w:val="-5"/>
                <w:sz w:val="20"/>
                <w:szCs w:val="14"/>
              </w:rPr>
              <w:t>60.7</w:t>
            </w:r>
          </w:p>
        </w:tc>
        <w:tc>
          <w:tcPr>
            <w:tcW w:w="552" w:type="dxa"/>
            <w:tcBorders>
              <w:top w:val="single" w:sz="4" w:space="0" w:color="auto"/>
              <w:left w:val="nil"/>
              <w:bottom w:val="nil"/>
              <w:right w:val="single" w:sz="6" w:space="0" w:color="auto"/>
            </w:tcBorders>
            <w:shd w:val="clear" w:color="auto" w:fill="FFFFFF"/>
          </w:tcPr>
          <w:p w14:paraId="6FCC75FD" w14:textId="77777777" w:rsidR="00CB73BC" w:rsidRPr="008957FD" w:rsidRDefault="00CB73BC" w:rsidP="00CB73BC">
            <w:pPr>
              <w:shd w:val="clear" w:color="auto" w:fill="FFFFFF"/>
              <w:ind w:firstLine="0"/>
              <w:rPr>
                <w:sz w:val="20"/>
              </w:rPr>
            </w:pPr>
            <w:r w:rsidRPr="008957FD">
              <w:rPr>
                <w:bCs/>
                <w:color w:val="000000"/>
                <w:spacing w:val="-2"/>
                <w:sz w:val="20"/>
                <w:szCs w:val="14"/>
              </w:rPr>
              <w:t>39.3</w:t>
            </w:r>
          </w:p>
        </w:tc>
        <w:tc>
          <w:tcPr>
            <w:tcW w:w="552" w:type="dxa"/>
            <w:tcBorders>
              <w:top w:val="single" w:sz="4" w:space="0" w:color="auto"/>
              <w:left w:val="single" w:sz="6" w:space="0" w:color="auto"/>
              <w:bottom w:val="nil"/>
              <w:right w:val="nil"/>
            </w:tcBorders>
            <w:shd w:val="clear" w:color="auto" w:fill="FFFFFF"/>
          </w:tcPr>
          <w:p w14:paraId="11D751DD" w14:textId="77777777" w:rsidR="00CB73BC" w:rsidRPr="008957FD" w:rsidRDefault="00CB73BC" w:rsidP="00CB73BC">
            <w:pPr>
              <w:shd w:val="clear" w:color="auto" w:fill="FFFFFF"/>
              <w:ind w:firstLine="0"/>
              <w:rPr>
                <w:sz w:val="20"/>
              </w:rPr>
            </w:pPr>
            <w:r w:rsidRPr="008957FD">
              <w:rPr>
                <w:bCs/>
                <w:color w:val="000000"/>
                <w:sz w:val="20"/>
                <w:szCs w:val="14"/>
              </w:rPr>
              <w:t>100</w:t>
            </w:r>
          </w:p>
        </w:tc>
        <w:tc>
          <w:tcPr>
            <w:tcW w:w="552" w:type="dxa"/>
            <w:tcBorders>
              <w:top w:val="single" w:sz="4" w:space="0" w:color="auto"/>
              <w:left w:val="nil"/>
              <w:bottom w:val="nil"/>
              <w:right w:val="nil"/>
            </w:tcBorders>
            <w:shd w:val="clear" w:color="auto" w:fill="FFFFFF"/>
          </w:tcPr>
          <w:p w14:paraId="0C6C54F1" w14:textId="77777777" w:rsidR="00CB73BC" w:rsidRPr="008957FD" w:rsidRDefault="00CB73BC" w:rsidP="00CB73BC">
            <w:pPr>
              <w:shd w:val="clear" w:color="auto" w:fill="FFFFFF"/>
              <w:ind w:firstLine="0"/>
              <w:rPr>
                <w:sz w:val="20"/>
              </w:rPr>
            </w:pPr>
            <w:r w:rsidRPr="008957FD">
              <w:rPr>
                <w:bCs/>
                <w:color w:val="000000"/>
                <w:spacing w:val="-1"/>
                <w:sz w:val="20"/>
                <w:szCs w:val="14"/>
              </w:rPr>
              <w:t>58.4</w:t>
            </w:r>
          </w:p>
        </w:tc>
        <w:tc>
          <w:tcPr>
            <w:tcW w:w="553" w:type="dxa"/>
            <w:tcBorders>
              <w:top w:val="single" w:sz="4" w:space="0" w:color="auto"/>
              <w:left w:val="nil"/>
              <w:bottom w:val="nil"/>
              <w:right w:val="single" w:sz="6" w:space="0" w:color="auto"/>
            </w:tcBorders>
            <w:shd w:val="clear" w:color="auto" w:fill="FFFFFF"/>
          </w:tcPr>
          <w:p w14:paraId="33036A3B" w14:textId="77777777" w:rsidR="00CB73BC" w:rsidRPr="008957FD" w:rsidRDefault="00CB73BC" w:rsidP="00CB73BC">
            <w:pPr>
              <w:shd w:val="clear" w:color="auto" w:fill="FFFFFF"/>
              <w:ind w:firstLine="0"/>
              <w:rPr>
                <w:sz w:val="20"/>
              </w:rPr>
            </w:pPr>
            <w:r w:rsidRPr="008957FD">
              <w:rPr>
                <w:bCs/>
                <w:color w:val="000000"/>
                <w:spacing w:val="-2"/>
                <w:sz w:val="20"/>
                <w:szCs w:val="14"/>
              </w:rPr>
              <w:t>41.6</w:t>
            </w:r>
          </w:p>
        </w:tc>
      </w:tr>
      <w:tr w:rsidR="00CB73BC" w:rsidRPr="008957FD" w14:paraId="04145EF8"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5448896D" w14:textId="77777777" w:rsidR="00CB73BC" w:rsidRPr="008957FD" w:rsidRDefault="00CB73BC" w:rsidP="00CB73BC">
            <w:pPr>
              <w:shd w:val="clear" w:color="auto" w:fill="FFFFFF"/>
              <w:ind w:left="34" w:firstLine="0"/>
              <w:rPr>
                <w:sz w:val="20"/>
              </w:rPr>
            </w:pPr>
            <w:r w:rsidRPr="008957FD">
              <w:rPr>
                <w:bCs/>
                <w:color w:val="000000"/>
                <w:sz w:val="20"/>
                <w:szCs w:val="14"/>
              </w:rPr>
              <w:t>Agriculture</w:t>
            </w:r>
          </w:p>
        </w:tc>
        <w:tc>
          <w:tcPr>
            <w:tcW w:w="552" w:type="dxa"/>
            <w:tcBorders>
              <w:top w:val="nil"/>
              <w:left w:val="single" w:sz="6" w:space="0" w:color="auto"/>
              <w:bottom w:val="nil"/>
              <w:right w:val="nil"/>
            </w:tcBorders>
            <w:shd w:val="clear" w:color="auto" w:fill="FFFFFF"/>
          </w:tcPr>
          <w:p w14:paraId="7DCD061E" w14:textId="77777777" w:rsidR="00CB73BC" w:rsidRPr="008957FD" w:rsidRDefault="00CB73BC" w:rsidP="00CB73BC">
            <w:pPr>
              <w:shd w:val="clear" w:color="auto" w:fill="FFFFFF"/>
              <w:ind w:firstLine="0"/>
              <w:rPr>
                <w:sz w:val="20"/>
              </w:rPr>
            </w:pPr>
            <w:r w:rsidRPr="008957FD">
              <w:rPr>
                <w:bCs/>
                <w:color w:val="000000"/>
                <w:sz w:val="20"/>
                <w:szCs w:val="14"/>
              </w:rPr>
              <w:t>7.4</w:t>
            </w:r>
          </w:p>
        </w:tc>
        <w:tc>
          <w:tcPr>
            <w:tcW w:w="552" w:type="dxa"/>
            <w:tcBorders>
              <w:top w:val="nil"/>
              <w:left w:val="nil"/>
              <w:bottom w:val="nil"/>
              <w:right w:val="nil"/>
            </w:tcBorders>
            <w:shd w:val="clear" w:color="auto" w:fill="FFFFFF"/>
          </w:tcPr>
          <w:p w14:paraId="3D709FD7" w14:textId="77777777" w:rsidR="00CB73BC" w:rsidRPr="008957FD" w:rsidRDefault="00CB73BC" w:rsidP="00CB73BC">
            <w:pPr>
              <w:shd w:val="clear" w:color="auto" w:fill="FFFFFF"/>
              <w:ind w:firstLine="0"/>
              <w:rPr>
                <w:sz w:val="20"/>
              </w:rPr>
            </w:pPr>
            <w:r w:rsidRPr="008957FD">
              <w:rPr>
                <w:bCs/>
                <w:color w:val="000000"/>
                <w:spacing w:val="-7"/>
                <w:sz w:val="20"/>
                <w:szCs w:val="14"/>
              </w:rPr>
              <w:t>88.1</w:t>
            </w:r>
          </w:p>
        </w:tc>
        <w:tc>
          <w:tcPr>
            <w:tcW w:w="552" w:type="dxa"/>
            <w:tcBorders>
              <w:top w:val="nil"/>
              <w:left w:val="nil"/>
              <w:bottom w:val="nil"/>
              <w:right w:val="single" w:sz="6" w:space="0" w:color="auto"/>
            </w:tcBorders>
            <w:shd w:val="clear" w:color="auto" w:fill="FFFFFF"/>
          </w:tcPr>
          <w:p w14:paraId="24B0C729" w14:textId="77777777" w:rsidR="00CB73BC" w:rsidRPr="008957FD" w:rsidRDefault="00CB73BC" w:rsidP="00CB73BC">
            <w:pPr>
              <w:shd w:val="clear" w:color="auto" w:fill="FFFFFF"/>
              <w:ind w:firstLine="0"/>
              <w:rPr>
                <w:sz w:val="20"/>
              </w:rPr>
            </w:pPr>
            <w:r w:rsidRPr="008957FD">
              <w:rPr>
                <w:bCs/>
                <w:color w:val="000000"/>
                <w:spacing w:val="-5"/>
                <w:sz w:val="20"/>
                <w:szCs w:val="14"/>
              </w:rPr>
              <w:t>11.9</w:t>
            </w:r>
          </w:p>
        </w:tc>
        <w:tc>
          <w:tcPr>
            <w:tcW w:w="553" w:type="dxa"/>
            <w:tcBorders>
              <w:top w:val="nil"/>
              <w:left w:val="single" w:sz="6" w:space="0" w:color="auto"/>
              <w:bottom w:val="nil"/>
              <w:right w:val="nil"/>
            </w:tcBorders>
            <w:shd w:val="clear" w:color="auto" w:fill="FFFFFF"/>
          </w:tcPr>
          <w:p w14:paraId="2CD53162" w14:textId="77777777" w:rsidR="00CB73BC" w:rsidRPr="008957FD" w:rsidRDefault="00CB73BC" w:rsidP="00CB73BC">
            <w:pPr>
              <w:shd w:val="clear" w:color="auto" w:fill="FFFFFF"/>
              <w:ind w:firstLine="0"/>
              <w:rPr>
                <w:sz w:val="20"/>
              </w:rPr>
            </w:pPr>
            <w:r w:rsidRPr="008957FD">
              <w:rPr>
                <w:bCs/>
                <w:color w:val="000000"/>
                <w:sz w:val="20"/>
                <w:szCs w:val="14"/>
              </w:rPr>
              <w:t>3.4</w:t>
            </w:r>
          </w:p>
        </w:tc>
        <w:tc>
          <w:tcPr>
            <w:tcW w:w="552" w:type="dxa"/>
            <w:tcBorders>
              <w:top w:val="nil"/>
              <w:left w:val="nil"/>
              <w:bottom w:val="nil"/>
              <w:right w:val="nil"/>
            </w:tcBorders>
            <w:shd w:val="clear" w:color="auto" w:fill="FFFFFF"/>
          </w:tcPr>
          <w:p w14:paraId="09D44D01" w14:textId="77777777" w:rsidR="00CB73BC" w:rsidRPr="008957FD" w:rsidRDefault="00CB73BC" w:rsidP="00CB73BC">
            <w:pPr>
              <w:shd w:val="clear" w:color="auto" w:fill="FFFFFF"/>
              <w:ind w:firstLine="0"/>
              <w:rPr>
                <w:sz w:val="20"/>
              </w:rPr>
            </w:pPr>
            <w:r w:rsidRPr="008957FD">
              <w:rPr>
                <w:bCs/>
                <w:color w:val="000000"/>
                <w:spacing w:val="-2"/>
                <w:sz w:val="20"/>
                <w:szCs w:val="14"/>
              </w:rPr>
              <w:t>79.5</w:t>
            </w:r>
          </w:p>
        </w:tc>
        <w:tc>
          <w:tcPr>
            <w:tcW w:w="552" w:type="dxa"/>
            <w:tcBorders>
              <w:top w:val="nil"/>
              <w:left w:val="nil"/>
              <w:bottom w:val="nil"/>
              <w:right w:val="single" w:sz="6" w:space="0" w:color="auto"/>
            </w:tcBorders>
            <w:shd w:val="clear" w:color="auto" w:fill="FFFFFF"/>
          </w:tcPr>
          <w:p w14:paraId="309ACF05" w14:textId="77777777" w:rsidR="00CB73BC" w:rsidRPr="008957FD" w:rsidRDefault="00CB73BC" w:rsidP="00CB73BC">
            <w:pPr>
              <w:shd w:val="clear" w:color="auto" w:fill="FFFFFF"/>
              <w:ind w:firstLine="0"/>
              <w:rPr>
                <w:sz w:val="20"/>
              </w:rPr>
            </w:pPr>
            <w:r w:rsidRPr="008957FD">
              <w:rPr>
                <w:bCs/>
                <w:color w:val="000000"/>
                <w:spacing w:val="-6"/>
                <w:sz w:val="20"/>
                <w:szCs w:val="14"/>
              </w:rPr>
              <w:t>20.5</w:t>
            </w:r>
          </w:p>
        </w:tc>
        <w:tc>
          <w:tcPr>
            <w:tcW w:w="552" w:type="dxa"/>
            <w:tcBorders>
              <w:top w:val="nil"/>
              <w:left w:val="single" w:sz="6" w:space="0" w:color="auto"/>
              <w:bottom w:val="nil"/>
              <w:right w:val="nil"/>
            </w:tcBorders>
            <w:shd w:val="clear" w:color="auto" w:fill="FFFFFF"/>
          </w:tcPr>
          <w:p w14:paraId="3E04BA60" w14:textId="77777777" w:rsidR="00CB73BC" w:rsidRPr="008957FD" w:rsidRDefault="00CB73BC" w:rsidP="00CB73BC">
            <w:pPr>
              <w:shd w:val="clear" w:color="auto" w:fill="FFFFFF"/>
              <w:ind w:firstLine="0"/>
              <w:rPr>
                <w:sz w:val="20"/>
              </w:rPr>
            </w:pPr>
            <w:r w:rsidRPr="008957FD">
              <w:rPr>
                <w:bCs/>
                <w:color w:val="000000"/>
                <w:sz w:val="20"/>
                <w:szCs w:val="14"/>
              </w:rPr>
              <w:t>2.6</w:t>
            </w:r>
          </w:p>
        </w:tc>
        <w:tc>
          <w:tcPr>
            <w:tcW w:w="553" w:type="dxa"/>
            <w:tcBorders>
              <w:top w:val="nil"/>
              <w:left w:val="nil"/>
              <w:bottom w:val="nil"/>
              <w:right w:val="nil"/>
            </w:tcBorders>
            <w:shd w:val="clear" w:color="auto" w:fill="FFFFFF"/>
          </w:tcPr>
          <w:p w14:paraId="566EBA42" w14:textId="77777777" w:rsidR="00CB73BC" w:rsidRPr="008957FD" w:rsidRDefault="00CB73BC" w:rsidP="00CB73BC">
            <w:pPr>
              <w:shd w:val="clear" w:color="auto" w:fill="FFFFFF"/>
              <w:ind w:firstLine="0"/>
              <w:rPr>
                <w:sz w:val="20"/>
              </w:rPr>
            </w:pPr>
            <w:r w:rsidRPr="008957FD">
              <w:rPr>
                <w:bCs/>
                <w:color w:val="000000"/>
                <w:spacing w:val="-3"/>
                <w:sz w:val="20"/>
                <w:szCs w:val="14"/>
              </w:rPr>
              <w:t>72.9</w:t>
            </w:r>
          </w:p>
        </w:tc>
        <w:tc>
          <w:tcPr>
            <w:tcW w:w="552" w:type="dxa"/>
            <w:tcBorders>
              <w:top w:val="nil"/>
              <w:left w:val="nil"/>
              <w:bottom w:val="nil"/>
              <w:right w:val="single" w:sz="6" w:space="0" w:color="auto"/>
            </w:tcBorders>
            <w:shd w:val="clear" w:color="auto" w:fill="FFFFFF"/>
          </w:tcPr>
          <w:p w14:paraId="70EC5775" w14:textId="77777777" w:rsidR="00CB73BC" w:rsidRPr="008957FD" w:rsidRDefault="00CB73BC" w:rsidP="00CB73BC">
            <w:pPr>
              <w:shd w:val="clear" w:color="auto" w:fill="FFFFFF"/>
              <w:ind w:firstLine="0"/>
              <w:rPr>
                <w:sz w:val="20"/>
              </w:rPr>
            </w:pPr>
            <w:r w:rsidRPr="008957FD">
              <w:rPr>
                <w:bCs/>
                <w:color w:val="000000"/>
                <w:spacing w:val="-6"/>
                <w:sz w:val="20"/>
                <w:szCs w:val="14"/>
              </w:rPr>
              <w:t>27.1</w:t>
            </w:r>
          </w:p>
        </w:tc>
        <w:tc>
          <w:tcPr>
            <w:tcW w:w="552" w:type="dxa"/>
            <w:tcBorders>
              <w:top w:val="nil"/>
              <w:left w:val="single" w:sz="6" w:space="0" w:color="auto"/>
              <w:bottom w:val="nil"/>
              <w:right w:val="nil"/>
            </w:tcBorders>
            <w:shd w:val="clear" w:color="auto" w:fill="FFFFFF"/>
          </w:tcPr>
          <w:p w14:paraId="35E40968" w14:textId="77777777" w:rsidR="00CB73BC" w:rsidRPr="008957FD" w:rsidRDefault="00CB73BC" w:rsidP="00CB73BC">
            <w:pPr>
              <w:shd w:val="clear" w:color="auto" w:fill="FFFFFF"/>
              <w:ind w:firstLine="0"/>
              <w:rPr>
                <w:sz w:val="20"/>
              </w:rPr>
            </w:pPr>
          </w:p>
        </w:tc>
        <w:tc>
          <w:tcPr>
            <w:tcW w:w="552" w:type="dxa"/>
            <w:tcBorders>
              <w:top w:val="nil"/>
              <w:left w:val="nil"/>
              <w:bottom w:val="nil"/>
              <w:right w:val="nil"/>
            </w:tcBorders>
            <w:shd w:val="clear" w:color="auto" w:fill="FFFFFF"/>
          </w:tcPr>
          <w:p w14:paraId="0849B5D3" w14:textId="77777777" w:rsidR="00CB73BC" w:rsidRPr="008957FD" w:rsidRDefault="00CB73BC" w:rsidP="00CB73BC">
            <w:pPr>
              <w:shd w:val="clear" w:color="auto" w:fill="FFFFFF"/>
              <w:ind w:firstLine="0"/>
              <w:rPr>
                <w:sz w:val="20"/>
              </w:rPr>
            </w:pPr>
          </w:p>
        </w:tc>
        <w:tc>
          <w:tcPr>
            <w:tcW w:w="553" w:type="dxa"/>
            <w:tcBorders>
              <w:top w:val="nil"/>
              <w:left w:val="nil"/>
              <w:bottom w:val="nil"/>
              <w:right w:val="single" w:sz="6" w:space="0" w:color="auto"/>
            </w:tcBorders>
            <w:shd w:val="clear" w:color="auto" w:fill="FFFFFF"/>
          </w:tcPr>
          <w:p w14:paraId="0ED1075E" w14:textId="77777777" w:rsidR="00CB73BC" w:rsidRPr="008957FD" w:rsidRDefault="00CB73BC" w:rsidP="00CB73BC">
            <w:pPr>
              <w:shd w:val="clear" w:color="auto" w:fill="FFFFFF"/>
              <w:ind w:firstLine="0"/>
              <w:rPr>
                <w:sz w:val="20"/>
              </w:rPr>
            </w:pPr>
          </w:p>
        </w:tc>
      </w:tr>
      <w:tr w:rsidR="00CB73BC" w:rsidRPr="008957FD" w14:paraId="18D7E5F1"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1C8BFDF4" w14:textId="77777777" w:rsidR="00CB73BC" w:rsidRPr="008957FD" w:rsidRDefault="00CB73BC" w:rsidP="00CB73BC">
            <w:pPr>
              <w:shd w:val="clear" w:color="auto" w:fill="FFFFFF"/>
              <w:ind w:left="34" w:firstLine="0"/>
              <w:rPr>
                <w:sz w:val="20"/>
              </w:rPr>
            </w:pPr>
            <w:r w:rsidRPr="008957FD">
              <w:rPr>
                <w:bCs/>
                <w:color w:val="000000"/>
                <w:sz w:val="20"/>
                <w:szCs w:val="14"/>
              </w:rPr>
              <w:t>Autres prima</w:t>
            </w:r>
            <w:r w:rsidRPr="008957FD">
              <w:rPr>
                <w:bCs/>
                <w:color w:val="000000"/>
                <w:sz w:val="20"/>
                <w:szCs w:val="14"/>
              </w:rPr>
              <w:t>i</w:t>
            </w:r>
            <w:r w:rsidRPr="008957FD">
              <w:rPr>
                <w:bCs/>
                <w:color w:val="000000"/>
                <w:sz w:val="20"/>
                <w:szCs w:val="14"/>
              </w:rPr>
              <w:t>res</w:t>
            </w:r>
          </w:p>
        </w:tc>
        <w:tc>
          <w:tcPr>
            <w:tcW w:w="552" w:type="dxa"/>
            <w:tcBorders>
              <w:top w:val="nil"/>
              <w:left w:val="single" w:sz="6" w:space="0" w:color="auto"/>
              <w:bottom w:val="nil"/>
              <w:right w:val="nil"/>
            </w:tcBorders>
            <w:shd w:val="clear" w:color="auto" w:fill="FFFFFF"/>
          </w:tcPr>
          <w:p w14:paraId="419A3369" w14:textId="77777777" w:rsidR="00CB73BC" w:rsidRPr="008957FD" w:rsidRDefault="00CB73BC" w:rsidP="00CB73BC">
            <w:pPr>
              <w:shd w:val="clear" w:color="auto" w:fill="FFFFFF"/>
              <w:ind w:firstLine="0"/>
              <w:rPr>
                <w:sz w:val="20"/>
              </w:rPr>
            </w:pPr>
            <w:r w:rsidRPr="008957FD">
              <w:rPr>
                <w:bCs/>
                <w:color w:val="000000"/>
                <w:sz w:val="20"/>
                <w:szCs w:val="14"/>
              </w:rPr>
              <w:t>4.0</w:t>
            </w:r>
          </w:p>
        </w:tc>
        <w:tc>
          <w:tcPr>
            <w:tcW w:w="552" w:type="dxa"/>
            <w:tcBorders>
              <w:top w:val="nil"/>
              <w:left w:val="nil"/>
              <w:bottom w:val="nil"/>
              <w:right w:val="nil"/>
            </w:tcBorders>
            <w:shd w:val="clear" w:color="auto" w:fill="FFFFFF"/>
          </w:tcPr>
          <w:p w14:paraId="53B31EB5" w14:textId="77777777" w:rsidR="00CB73BC" w:rsidRPr="008957FD" w:rsidRDefault="00CB73BC" w:rsidP="00CB73BC">
            <w:pPr>
              <w:shd w:val="clear" w:color="auto" w:fill="FFFFFF"/>
              <w:ind w:firstLine="0"/>
              <w:rPr>
                <w:sz w:val="20"/>
              </w:rPr>
            </w:pPr>
            <w:r w:rsidRPr="008957FD">
              <w:rPr>
                <w:bCs/>
                <w:color w:val="000000"/>
                <w:spacing w:val="-3"/>
                <w:sz w:val="20"/>
                <w:szCs w:val="14"/>
              </w:rPr>
              <w:t>97.9</w:t>
            </w:r>
          </w:p>
        </w:tc>
        <w:tc>
          <w:tcPr>
            <w:tcW w:w="552" w:type="dxa"/>
            <w:tcBorders>
              <w:top w:val="nil"/>
              <w:left w:val="nil"/>
              <w:bottom w:val="nil"/>
              <w:right w:val="single" w:sz="6" w:space="0" w:color="auto"/>
            </w:tcBorders>
            <w:shd w:val="clear" w:color="auto" w:fill="FFFFFF"/>
          </w:tcPr>
          <w:p w14:paraId="19ADDE3F" w14:textId="77777777" w:rsidR="00CB73BC" w:rsidRPr="008957FD" w:rsidRDefault="00CB73BC" w:rsidP="00CB73BC">
            <w:pPr>
              <w:shd w:val="clear" w:color="auto" w:fill="FFFFFF"/>
              <w:ind w:firstLine="0"/>
              <w:rPr>
                <w:sz w:val="20"/>
              </w:rPr>
            </w:pPr>
            <w:r w:rsidRPr="008957FD">
              <w:rPr>
                <w:bCs/>
                <w:color w:val="000000"/>
                <w:sz w:val="20"/>
                <w:szCs w:val="14"/>
              </w:rPr>
              <w:t>2.1</w:t>
            </w:r>
          </w:p>
        </w:tc>
        <w:tc>
          <w:tcPr>
            <w:tcW w:w="553" w:type="dxa"/>
            <w:tcBorders>
              <w:top w:val="nil"/>
              <w:left w:val="single" w:sz="6" w:space="0" w:color="auto"/>
              <w:bottom w:val="nil"/>
              <w:right w:val="nil"/>
            </w:tcBorders>
            <w:shd w:val="clear" w:color="auto" w:fill="FFFFFF"/>
          </w:tcPr>
          <w:p w14:paraId="3E33DE38" w14:textId="77777777" w:rsidR="00CB73BC" w:rsidRPr="008957FD" w:rsidRDefault="00CB73BC" w:rsidP="00CB73BC">
            <w:pPr>
              <w:shd w:val="clear" w:color="auto" w:fill="FFFFFF"/>
              <w:ind w:firstLine="0"/>
              <w:rPr>
                <w:sz w:val="20"/>
              </w:rPr>
            </w:pPr>
            <w:r w:rsidRPr="008957FD">
              <w:rPr>
                <w:bCs/>
                <w:color w:val="000000"/>
                <w:sz w:val="20"/>
                <w:szCs w:val="14"/>
              </w:rPr>
              <w:t>2.3</w:t>
            </w:r>
          </w:p>
        </w:tc>
        <w:tc>
          <w:tcPr>
            <w:tcW w:w="552" w:type="dxa"/>
            <w:tcBorders>
              <w:top w:val="nil"/>
              <w:left w:val="nil"/>
              <w:bottom w:val="nil"/>
              <w:right w:val="nil"/>
            </w:tcBorders>
            <w:shd w:val="clear" w:color="auto" w:fill="FFFFFF"/>
          </w:tcPr>
          <w:p w14:paraId="66E0E12F" w14:textId="77777777" w:rsidR="00CB73BC" w:rsidRPr="008957FD" w:rsidRDefault="00CB73BC" w:rsidP="00CB73BC">
            <w:pPr>
              <w:shd w:val="clear" w:color="auto" w:fill="FFFFFF"/>
              <w:ind w:firstLine="0"/>
              <w:rPr>
                <w:sz w:val="20"/>
              </w:rPr>
            </w:pPr>
            <w:r w:rsidRPr="008957FD">
              <w:rPr>
                <w:bCs/>
                <w:color w:val="000000"/>
                <w:spacing w:val="-1"/>
                <w:sz w:val="20"/>
                <w:szCs w:val="14"/>
              </w:rPr>
              <w:t>96.4</w:t>
            </w:r>
          </w:p>
        </w:tc>
        <w:tc>
          <w:tcPr>
            <w:tcW w:w="552" w:type="dxa"/>
            <w:tcBorders>
              <w:top w:val="nil"/>
              <w:left w:val="nil"/>
              <w:bottom w:val="nil"/>
              <w:right w:val="single" w:sz="6" w:space="0" w:color="auto"/>
            </w:tcBorders>
            <w:shd w:val="clear" w:color="auto" w:fill="FFFFFF"/>
          </w:tcPr>
          <w:p w14:paraId="5C2BB5EB" w14:textId="77777777" w:rsidR="00CB73BC" w:rsidRPr="008957FD" w:rsidRDefault="00CB73BC" w:rsidP="00CB73BC">
            <w:pPr>
              <w:shd w:val="clear" w:color="auto" w:fill="FFFFFF"/>
              <w:ind w:firstLine="0"/>
              <w:rPr>
                <w:sz w:val="20"/>
              </w:rPr>
            </w:pPr>
            <w:r w:rsidRPr="008957FD">
              <w:rPr>
                <w:bCs/>
                <w:color w:val="000000"/>
                <w:sz w:val="20"/>
                <w:szCs w:val="14"/>
              </w:rPr>
              <w:t>3.6</w:t>
            </w:r>
          </w:p>
        </w:tc>
        <w:tc>
          <w:tcPr>
            <w:tcW w:w="552" w:type="dxa"/>
            <w:tcBorders>
              <w:top w:val="nil"/>
              <w:left w:val="single" w:sz="6" w:space="0" w:color="auto"/>
              <w:bottom w:val="nil"/>
              <w:right w:val="nil"/>
            </w:tcBorders>
            <w:shd w:val="clear" w:color="auto" w:fill="FFFFFF"/>
          </w:tcPr>
          <w:p w14:paraId="13EEDD27" w14:textId="77777777" w:rsidR="00CB73BC" w:rsidRPr="008957FD" w:rsidRDefault="00CB73BC" w:rsidP="00CB73BC">
            <w:pPr>
              <w:shd w:val="clear" w:color="auto" w:fill="FFFFFF"/>
              <w:ind w:firstLine="0"/>
              <w:rPr>
                <w:sz w:val="20"/>
              </w:rPr>
            </w:pPr>
            <w:r w:rsidRPr="008957FD">
              <w:rPr>
                <w:bCs/>
                <w:color w:val="000000"/>
                <w:sz w:val="20"/>
                <w:szCs w:val="14"/>
              </w:rPr>
              <w:t>2</w:t>
            </w:r>
          </w:p>
        </w:tc>
        <w:tc>
          <w:tcPr>
            <w:tcW w:w="553" w:type="dxa"/>
            <w:tcBorders>
              <w:top w:val="nil"/>
              <w:left w:val="nil"/>
              <w:bottom w:val="nil"/>
              <w:right w:val="nil"/>
            </w:tcBorders>
            <w:shd w:val="clear" w:color="auto" w:fill="FFFFFF"/>
          </w:tcPr>
          <w:p w14:paraId="4DA6E068" w14:textId="77777777" w:rsidR="00CB73BC" w:rsidRPr="008957FD" w:rsidRDefault="00CB73BC" w:rsidP="00CB73BC">
            <w:pPr>
              <w:shd w:val="clear" w:color="auto" w:fill="FFFFFF"/>
              <w:ind w:firstLine="0"/>
              <w:rPr>
                <w:sz w:val="20"/>
              </w:rPr>
            </w:pPr>
            <w:r w:rsidRPr="008957FD">
              <w:rPr>
                <w:bCs/>
                <w:color w:val="000000"/>
                <w:spacing w:val="-2"/>
                <w:sz w:val="20"/>
                <w:szCs w:val="14"/>
              </w:rPr>
              <w:t>93.4</w:t>
            </w:r>
          </w:p>
        </w:tc>
        <w:tc>
          <w:tcPr>
            <w:tcW w:w="552" w:type="dxa"/>
            <w:tcBorders>
              <w:top w:val="nil"/>
              <w:left w:val="nil"/>
              <w:bottom w:val="nil"/>
              <w:right w:val="single" w:sz="6" w:space="0" w:color="auto"/>
            </w:tcBorders>
            <w:shd w:val="clear" w:color="auto" w:fill="FFFFFF"/>
          </w:tcPr>
          <w:p w14:paraId="15FBDB50" w14:textId="77777777" w:rsidR="00CB73BC" w:rsidRPr="008957FD" w:rsidRDefault="00CB73BC" w:rsidP="00CB73BC">
            <w:pPr>
              <w:shd w:val="clear" w:color="auto" w:fill="FFFFFF"/>
              <w:ind w:firstLine="0"/>
              <w:rPr>
                <w:sz w:val="20"/>
              </w:rPr>
            </w:pPr>
            <w:r w:rsidRPr="008957FD">
              <w:rPr>
                <w:bCs/>
                <w:color w:val="000000"/>
                <w:sz w:val="20"/>
                <w:szCs w:val="14"/>
              </w:rPr>
              <w:t>6.6</w:t>
            </w:r>
          </w:p>
        </w:tc>
        <w:tc>
          <w:tcPr>
            <w:tcW w:w="552" w:type="dxa"/>
            <w:tcBorders>
              <w:top w:val="nil"/>
              <w:left w:val="single" w:sz="6" w:space="0" w:color="auto"/>
              <w:bottom w:val="nil"/>
              <w:right w:val="nil"/>
            </w:tcBorders>
            <w:shd w:val="clear" w:color="auto" w:fill="FFFFFF"/>
          </w:tcPr>
          <w:p w14:paraId="7A194441" w14:textId="77777777" w:rsidR="00CB73BC" w:rsidRPr="008957FD" w:rsidRDefault="00CB73BC" w:rsidP="00CB73BC">
            <w:pPr>
              <w:shd w:val="clear" w:color="auto" w:fill="FFFFFF"/>
              <w:ind w:firstLine="0"/>
              <w:rPr>
                <w:sz w:val="20"/>
              </w:rPr>
            </w:pPr>
            <w:r w:rsidRPr="008957FD">
              <w:rPr>
                <w:bCs/>
                <w:color w:val="000000"/>
                <w:sz w:val="20"/>
                <w:szCs w:val="14"/>
              </w:rPr>
              <w:t>1.8</w:t>
            </w:r>
          </w:p>
        </w:tc>
        <w:tc>
          <w:tcPr>
            <w:tcW w:w="552" w:type="dxa"/>
            <w:tcBorders>
              <w:top w:val="nil"/>
              <w:left w:val="nil"/>
              <w:bottom w:val="nil"/>
              <w:right w:val="nil"/>
            </w:tcBorders>
            <w:shd w:val="clear" w:color="auto" w:fill="FFFFFF"/>
          </w:tcPr>
          <w:p w14:paraId="365C7AA8" w14:textId="77777777" w:rsidR="00CB73BC" w:rsidRPr="008957FD" w:rsidRDefault="00CB73BC" w:rsidP="00CB73BC">
            <w:pPr>
              <w:shd w:val="clear" w:color="auto" w:fill="FFFFFF"/>
              <w:ind w:firstLine="0"/>
              <w:rPr>
                <w:sz w:val="20"/>
              </w:rPr>
            </w:pPr>
            <w:r w:rsidRPr="008957FD">
              <w:rPr>
                <w:bCs/>
                <w:color w:val="000000"/>
                <w:spacing w:val="-5"/>
                <w:sz w:val="20"/>
                <w:szCs w:val="14"/>
              </w:rPr>
              <w:t>89.8</w:t>
            </w:r>
          </w:p>
        </w:tc>
        <w:tc>
          <w:tcPr>
            <w:tcW w:w="553" w:type="dxa"/>
            <w:tcBorders>
              <w:top w:val="nil"/>
              <w:left w:val="nil"/>
              <w:bottom w:val="nil"/>
              <w:right w:val="single" w:sz="6" w:space="0" w:color="auto"/>
            </w:tcBorders>
            <w:shd w:val="clear" w:color="auto" w:fill="FFFFFF"/>
          </w:tcPr>
          <w:p w14:paraId="14DA616A" w14:textId="77777777" w:rsidR="00CB73BC" w:rsidRPr="008957FD" w:rsidRDefault="00CB73BC" w:rsidP="00CB73BC">
            <w:pPr>
              <w:shd w:val="clear" w:color="auto" w:fill="FFFFFF"/>
              <w:ind w:firstLine="0"/>
              <w:rPr>
                <w:sz w:val="20"/>
              </w:rPr>
            </w:pPr>
            <w:r w:rsidRPr="008957FD">
              <w:rPr>
                <w:bCs/>
                <w:color w:val="000000"/>
                <w:spacing w:val="-7"/>
                <w:sz w:val="20"/>
                <w:szCs w:val="14"/>
              </w:rPr>
              <w:t>10.2</w:t>
            </w:r>
          </w:p>
        </w:tc>
      </w:tr>
      <w:tr w:rsidR="00CB73BC" w:rsidRPr="008957FD" w14:paraId="6FE7E1F8"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2D9D1E80" w14:textId="77777777" w:rsidR="00CB73BC" w:rsidRPr="008957FD" w:rsidRDefault="00CB73BC" w:rsidP="00CB73BC">
            <w:pPr>
              <w:shd w:val="clear" w:color="auto" w:fill="FFFFFF"/>
              <w:ind w:firstLine="0"/>
              <w:rPr>
                <w:sz w:val="20"/>
              </w:rPr>
            </w:pPr>
            <w:r w:rsidRPr="008957FD">
              <w:rPr>
                <w:bCs/>
                <w:color w:val="000000"/>
                <w:spacing w:val="-11"/>
                <w:sz w:val="20"/>
                <w:szCs w:val="14"/>
              </w:rPr>
              <w:t>Industrie manufact</w:t>
            </w:r>
            <w:r w:rsidRPr="008957FD">
              <w:rPr>
                <w:bCs/>
                <w:color w:val="000000"/>
                <w:spacing w:val="-11"/>
                <w:sz w:val="20"/>
                <w:szCs w:val="14"/>
              </w:rPr>
              <w:t>u</w:t>
            </w:r>
            <w:r w:rsidRPr="008957FD">
              <w:rPr>
                <w:bCs/>
                <w:color w:val="000000"/>
                <w:spacing w:val="-11"/>
                <w:sz w:val="20"/>
                <w:szCs w:val="14"/>
              </w:rPr>
              <w:t>rière</w:t>
            </w:r>
          </w:p>
        </w:tc>
        <w:tc>
          <w:tcPr>
            <w:tcW w:w="552" w:type="dxa"/>
            <w:tcBorders>
              <w:top w:val="nil"/>
              <w:left w:val="single" w:sz="6" w:space="0" w:color="auto"/>
              <w:bottom w:val="nil"/>
              <w:right w:val="nil"/>
            </w:tcBorders>
            <w:shd w:val="clear" w:color="auto" w:fill="FFFFFF"/>
          </w:tcPr>
          <w:p w14:paraId="7FA7E711" w14:textId="77777777" w:rsidR="00CB73BC" w:rsidRPr="008957FD" w:rsidRDefault="00CB73BC" w:rsidP="00CB73BC">
            <w:pPr>
              <w:shd w:val="clear" w:color="auto" w:fill="FFFFFF"/>
              <w:ind w:firstLine="0"/>
              <w:rPr>
                <w:sz w:val="20"/>
              </w:rPr>
            </w:pPr>
            <w:r w:rsidRPr="008957FD">
              <w:rPr>
                <w:bCs/>
                <w:color w:val="000000"/>
                <w:sz w:val="20"/>
                <w:szCs w:val="14"/>
              </w:rPr>
              <w:t>26.4</w:t>
            </w:r>
          </w:p>
        </w:tc>
        <w:tc>
          <w:tcPr>
            <w:tcW w:w="552" w:type="dxa"/>
            <w:tcBorders>
              <w:top w:val="nil"/>
              <w:left w:val="nil"/>
              <w:bottom w:val="nil"/>
              <w:right w:val="nil"/>
            </w:tcBorders>
            <w:shd w:val="clear" w:color="auto" w:fill="FFFFFF"/>
          </w:tcPr>
          <w:p w14:paraId="67587DD2" w14:textId="77777777" w:rsidR="00CB73BC" w:rsidRPr="008957FD" w:rsidRDefault="00CB73BC" w:rsidP="00CB73BC">
            <w:pPr>
              <w:shd w:val="clear" w:color="auto" w:fill="FFFFFF"/>
              <w:ind w:firstLine="0"/>
              <w:rPr>
                <w:sz w:val="20"/>
              </w:rPr>
            </w:pPr>
            <w:r w:rsidRPr="008957FD">
              <w:rPr>
                <w:bCs/>
                <w:color w:val="000000"/>
                <w:spacing w:val="-3"/>
                <w:sz w:val="20"/>
                <w:szCs w:val="14"/>
              </w:rPr>
              <w:t>75.3</w:t>
            </w:r>
          </w:p>
        </w:tc>
        <w:tc>
          <w:tcPr>
            <w:tcW w:w="552" w:type="dxa"/>
            <w:tcBorders>
              <w:top w:val="nil"/>
              <w:left w:val="nil"/>
              <w:bottom w:val="nil"/>
              <w:right w:val="single" w:sz="6" w:space="0" w:color="auto"/>
            </w:tcBorders>
            <w:shd w:val="clear" w:color="auto" w:fill="FFFFFF"/>
          </w:tcPr>
          <w:p w14:paraId="48DFCADD" w14:textId="77777777" w:rsidR="00CB73BC" w:rsidRPr="008957FD" w:rsidRDefault="00CB73BC" w:rsidP="00CB73BC">
            <w:pPr>
              <w:shd w:val="clear" w:color="auto" w:fill="FFFFFF"/>
              <w:ind w:firstLine="0"/>
              <w:rPr>
                <w:sz w:val="20"/>
              </w:rPr>
            </w:pPr>
            <w:r w:rsidRPr="008957FD">
              <w:rPr>
                <w:bCs/>
                <w:color w:val="000000"/>
                <w:spacing w:val="-3"/>
                <w:sz w:val="20"/>
                <w:szCs w:val="14"/>
              </w:rPr>
              <w:t>24.7</w:t>
            </w:r>
          </w:p>
        </w:tc>
        <w:tc>
          <w:tcPr>
            <w:tcW w:w="553" w:type="dxa"/>
            <w:tcBorders>
              <w:top w:val="nil"/>
              <w:left w:val="single" w:sz="6" w:space="0" w:color="auto"/>
              <w:bottom w:val="nil"/>
              <w:right w:val="nil"/>
            </w:tcBorders>
            <w:shd w:val="clear" w:color="auto" w:fill="FFFFFF"/>
          </w:tcPr>
          <w:p w14:paraId="4C765780" w14:textId="77777777" w:rsidR="00CB73BC" w:rsidRPr="008957FD" w:rsidRDefault="00CB73BC" w:rsidP="00CB73BC">
            <w:pPr>
              <w:shd w:val="clear" w:color="auto" w:fill="FFFFFF"/>
              <w:ind w:firstLine="0"/>
              <w:rPr>
                <w:sz w:val="20"/>
              </w:rPr>
            </w:pPr>
            <w:r w:rsidRPr="008957FD">
              <w:rPr>
                <w:bCs/>
                <w:color w:val="000000"/>
                <w:spacing w:val="-8"/>
                <w:sz w:val="20"/>
                <w:szCs w:val="14"/>
              </w:rPr>
              <w:t>23.1</w:t>
            </w:r>
          </w:p>
        </w:tc>
        <w:tc>
          <w:tcPr>
            <w:tcW w:w="552" w:type="dxa"/>
            <w:tcBorders>
              <w:top w:val="nil"/>
              <w:left w:val="nil"/>
              <w:bottom w:val="nil"/>
              <w:right w:val="nil"/>
            </w:tcBorders>
            <w:shd w:val="clear" w:color="auto" w:fill="FFFFFF"/>
          </w:tcPr>
          <w:p w14:paraId="7307B3D2" w14:textId="77777777" w:rsidR="00CB73BC" w:rsidRPr="008957FD" w:rsidRDefault="00CB73BC" w:rsidP="00CB73BC">
            <w:pPr>
              <w:shd w:val="clear" w:color="auto" w:fill="FFFFFF"/>
              <w:ind w:firstLine="0"/>
              <w:rPr>
                <w:sz w:val="20"/>
              </w:rPr>
            </w:pPr>
            <w:r w:rsidRPr="008957FD">
              <w:rPr>
                <w:bCs/>
                <w:color w:val="000000"/>
                <w:spacing w:val="-2"/>
                <w:sz w:val="20"/>
                <w:szCs w:val="14"/>
              </w:rPr>
              <w:t>73.9</w:t>
            </w:r>
          </w:p>
        </w:tc>
        <w:tc>
          <w:tcPr>
            <w:tcW w:w="552" w:type="dxa"/>
            <w:tcBorders>
              <w:top w:val="nil"/>
              <w:left w:val="nil"/>
              <w:bottom w:val="nil"/>
              <w:right w:val="single" w:sz="6" w:space="0" w:color="auto"/>
            </w:tcBorders>
            <w:shd w:val="clear" w:color="auto" w:fill="FFFFFF"/>
          </w:tcPr>
          <w:p w14:paraId="098A75D4" w14:textId="77777777" w:rsidR="00CB73BC" w:rsidRPr="008957FD" w:rsidRDefault="00CB73BC" w:rsidP="00CB73BC">
            <w:pPr>
              <w:shd w:val="clear" w:color="auto" w:fill="FFFFFF"/>
              <w:ind w:firstLine="0"/>
              <w:rPr>
                <w:sz w:val="20"/>
              </w:rPr>
            </w:pPr>
            <w:r w:rsidRPr="008957FD">
              <w:rPr>
                <w:bCs/>
                <w:color w:val="000000"/>
                <w:spacing w:val="-7"/>
                <w:sz w:val="20"/>
                <w:szCs w:val="14"/>
              </w:rPr>
              <w:t>26.1</w:t>
            </w:r>
          </w:p>
        </w:tc>
        <w:tc>
          <w:tcPr>
            <w:tcW w:w="552" w:type="dxa"/>
            <w:tcBorders>
              <w:top w:val="nil"/>
              <w:left w:val="single" w:sz="6" w:space="0" w:color="auto"/>
              <w:bottom w:val="nil"/>
              <w:right w:val="nil"/>
            </w:tcBorders>
            <w:shd w:val="clear" w:color="auto" w:fill="FFFFFF"/>
          </w:tcPr>
          <w:p w14:paraId="1FD70748" w14:textId="77777777" w:rsidR="00CB73BC" w:rsidRPr="008957FD" w:rsidRDefault="00CB73BC" w:rsidP="00CB73BC">
            <w:pPr>
              <w:shd w:val="clear" w:color="auto" w:fill="FFFFFF"/>
              <w:ind w:firstLine="0"/>
              <w:rPr>
                <w:sz w:val="20"/>
              </w:rPr>
            </w:pPr>
            <w:r w:rsidRPr="008957FD">
              <w:rPr>
                <w:bCs/>
                <w:color w:val="000000"/>
                <w:sz w:val="20"/>
                <w:szCs w:val="14"/>
              </w:rPr>
              <w:t>22.4</w:t>
            </w:r>
          </w:p>
        </w:tc>
        <w:tc>
          <w:tcPr>
            <w:tcW w:w="553" w:type="dxa"/>
            <w:tcBorders>
              <w:top w:val="nil"/>
              <w:left w:val="nil"/>
              <w:bottom w:val="nil"/>
              <w:right w:val="nil"/>
            </w:tcBorders>
            <w:shd w:val="clear" w:color="auto" w:fill="FFFFFF"/>
          </w:tcPr>
          <w:p w14:paraId="173F10A7" w14:textId="77777777" w:rsidR="00CB73BC" w:rsidRPr="008957FD" w:rsidRDefault="00CB73BC" w:rsidP="00CB73BC">
            <w:pPr>
              <w:shd w:val="clear" w:color="auto" w:fill="FFFFFF"/>
              <w:ind w:firstLine="0"/>
              <w:rPr>
                <w:sz w:val="20"/>
              </w:rPr>
            </w:pPr>
            <w:r w:rsidRPr="008957FD">
              <w:rPr>
                <w:bCs/>
                <w:color w:val="000000"/>
                <w:spacing w:val="-5"/>
                <w:sz w:val="20"/>
                <w:szCs w:val="14"/>
              </w:rPr>
              <w:t>70.5</w:t>
            </w:r>
          </w:p>
        </w:tc>
        <w:tc>
          <w:tcPr>
            <w:tcW w:w="552" w:type="dxa"/>
            <w:tcBorders>
              <w:top w:val="nil"/>
              <w:left w:val="nil"/>
              <w:bottom w:val="nil"/>
              <w:right w:val="single" w:sz="6" w:space="0" w:color="auto"/>
            </w:tcBorders>
            <w:shd w:val="clear" w:color="auto" w:fill="FFFFFF"/>
          </w:tcPr>
          <w:p w14:paraId="696E92AF" w14:textId="77777777" w:rsidR="00CB73BC" w:rsidRPr="008957FD" w:rsidRDefault="00CB73BC" w:rsidP="00CB73BC">
            <w:pPr>
              <w:shd w:val="clear" w:color="auto" w:fill="FFFFFF"/>
              <w:ind w:firstLine="0"/>
              <w:rPr>
                <w:sz w:val="20"/>
              </w:rPr>
            </w:pPr>
            <w:r w:rsidRPr="008957FD">
              <w:rPr>
                <w:bCs/>
                <w:color w:val="000000"/>
                <w:spacing w:val="-3"/>
                <w:sz w:val="20"/>
                <w:szCs w:val="14"/>
              </w:rPr>
              <w:t>29.5</w:t>
            </w:r>
          </w:p>
        </w:tc>
        <w:tc>
          <w:tcPr>
            <w:tcW w:w="552" w:type="dxa"/>
            <w:tcBorders>
              <w:top w:val="nil"/>
              <w:left w:val="single" w:sz="6" w:space="0" w:color="auto"/>
              <w:bottom w:val="nil"/>
              <w:right w:val="nil"/>
            </w:tcBorders>
            <w:shd w:val="clear" w:color="auto" w:fill="FFFFFF"/>
          </w:tcPr>
          <w:p w14:paraId="51FE305F" w14:textId="77777777" w:rsidR="00CB73BC" w:rsidRPr="008957FD" w:rsidRDefault="00CB73BC" w:rsidP="00CB73BC">
            <w:pPr>
              <w:shd w:val="clear" w:color="auto" w:fill="FFFFFF"/>
              <w:ind w:firstLine="0"/>
              <w:rPr>
                <w:sz w:val="20"/>
              </w:rPr>
            </w:pPr>
            <w:r w:rsidRPr="008957FD">
              <w:rPr>
                <w:bCs/>
                <w:color w:val="000000"/>
                <w:sz w:val="20"/>
                <w:szCs w:val="14"/>
              </w:rPr>
              <w:t>19.9</w:t>
            </w:r>
          </w:p>
        </w:tc>
        <w:tc>
          <w:tcPr>
            <w:tcW w:w="552" w:type="dxa"/>
            <w:tcBorders>
              <w:top w:val="nil"/>
              <w:left w:val="nil"/>
              <w:bottom w:val="nil"/>
              <w:right w:val="nil"/>
            </w:tcBorders>
            <w:shd w:val="clear" w:color="auto" w:fill="FFFFFF"/>
          </w:tcPr>
          <w:p w14:paraId="1F927C76" w14:textId="77777777" w:rsidR="00CB73BC" w:rsidRPr="008957FD" w:rsidRDefault="00CB73BC" w:rsidP="00CB73BC">
            <w:pPr>
              <w:shd w:val="clear" w:color="auto" w:fill="FFFFFF"/>
              <w:ind w:firstLine="0"/>
              <w:rPr>
                <w:sz w:val="20"/>
              </w:rPr>
            </w:pPr>
            <w:r w:rsidRPr="008957FD">
              <w:rPr>
                <w:bCs/>
                <w:color w:val="000000"/>
                <w:spacing w:val="-2"/>
                <w:sz w:val="20"/>
                <w:szCs w:val="14"/>
              </w:rPr>
              <w:t>69.6</w:t>
            </w:r>
          </w:p>
        </w:tc>
        <w:tc>
          <w:tcPr>
            <w:tcW w:w="553" w:type="dxa"/>
            <w:tcBorders>
              <w:top w:val="nil"/>
              <w:left w:val="nil"/>
              <w:bottom w:val="nil"/>
              <w:right w:val="single" w:sz="6" w:space="0" w:color="auto"/>
            </w:tcBorders>
            <w:shd w:val="clear" w:color="auto" w:fill="FFFFFF"/>
          </w:tcPr>
          <w:p w14:paraId="51BD8D70" w14:textId="77777777" w:rsidR="00CB73BC" w:rsidRPr="008957FD" w:rsidRDefault="00CB73BC" w:rsidP="00CB73BC">
            <w:pPr>
              <w:shd w:val="clear" w:color="auto" w:fill="FFFFFF"/>
              <w:ind w:firstLine="0"/>
              <w:rPr>
                <w:sz w:val="20"/>
              </w:rPr>
            </w:pPr>
            <w:r w:rsidRPr="008957FD">
              <w:rPr>
                <w:bCs/>
                <w:color w:val="000000"/>
                <w:spacing w:val="-6"/>
                <w:sz w:val="20"/>
                <w:szCs w:val="14"/>
              </w:rPr>
              <w:t>30.4</w:t>
            </w:r>
          </w:p>
        </w:tc>
      </w:tr>
      <w:tr w:rsidR="00CB73BC" w:rsidRPr="008957FD" w14:paraId="2F0A2883"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2DD4D098" w14:textId="77777777" w:rsidR="00CB73BC" w:rsidRPr="008957FD" w:rsidRDefault="00CB73BC" w:rsidP="00CB73BC">
            <w:pPr>
              <w:shd w:val="clear" w:color="auto" w:fill="FFFFFF"/>
              <w:ind w:left="38" w:firstLine="0"/>
              <w:rPr>
                <w:sz w:val="20"/>
              </w:rPr>
            </w:pPr>
            <w:r w:rsidRPr="008957FD">
              <w:rPr>
                <w:bCs/>
                <w:color w:val="000000"/>
                <w:sz w:val="20"/>
                <w:szCs w:val="14"/>
              </w:rPr>
              <w:t>Constru</w:t>
            </w:r>
            <w:r w:rsidRPr="008957FD">
              <w:rPr>
                <w:bCs/>
                <w:color w:val="000000"/>
                <w:sz w:val="20"/>
                <w:szCs w:val="14"/>
              </w:rPr>
              <w:t>c</w:t>
            </w:r>
            <w:r w:rsidRPr="008957FD">
              <w:rPr>
                <w:bCs/>
                <w:color w:val="000000"/>
                <w:sz w:val="20"/>
                <w:szCs w:val="14"/>
              </w:rPr>
              <w:t>tion</w:t>
            </w:r>
          </w:p>
        </w:tc>
        <w:tc>
          <w:tcPr>
            <w:tcW w:w="552" w:type="dxa"/>
            <w:tcBorders>
              <w:top w:val="nil"/>
              <w:left w:val="single" w:sz="6" w:space="0" w:color="auto"/>
              <w:bottom w:val="nil"/>
              <w:right w:val="nil"/>
            </w:tcBorders>
            <w:shd w:val="clear" w:color="auto" w:fill="FFFFFF"/>
          </w:tcPr>
          <w:p w14:paraId="58532777" w14:textId="77777777" w:rsidR="00CB73BC" w:rsidRPr="008957FD" w:rsidRDefault="00CB73BC" w:rsidP="00CB73BC">
            <w:pPr>
              <w:shd w:val="clear" w:color="auto" w:fill="FFFFFF"/>
              <w:ind w:firstLine="0"/>
              <w:rPr>
                <w:sz w:val="20"/>
              </w:rPr>
            </w:pPr>
            <w:r w:rsidRPr="008957FD">
              <w:rPr>
                <w:bCs/>
                <w:color w:val="000000"/>
                <w:sz w:val="20"/>
                <w:szCs w:val="14"/>
              </w:rPr>
              <w:t>7.2</w:t>
            </w:r>
          </w:p>
        </w:tc>
        <w:tc>
          <w:tcPr>
            <w:tcW w:w="552" w:type="dxa"/>
            <w:tcBorders>
              <w:top w:val="nil"/>
              <w:left w:val="nil"/>
              <w:bottom w:val="nil"/>
              <w:right w:val="nil"/>
            </w:tcBorders>
            <w:shd w:val="clear" w:color="auto" w:fill="FFFFFF"/>
          </w:tcPr>
          <w:p w14:paraId="091DEEAE" w14:textId="77777777" w:rsidR="00CB73BC" w:rsidRPr="008957FD" w:rsidRDefault="00CB73BC" w:rsidP="00CB73BC">
            <w:pPr>
              <w:shd w:val="clear" w:color="auto" w:fill="FFFFFF"/>
              <w:ind w:firstLine="0"/>
              <w:rPr>
                <w:sz w:val="20"/>
              </w:rPr>
            </w:pPr>
            <w:r w:rsidRPr="008957FD">
              <w:rPr>
                <w:bCs/>
                <w:color w:val="000000"/>
                <w:spacing w:val="-3"/>
                <w:sz w:val="20"/>
                <w:szCs w:val="14"/>
              </w:rPr>
              <w:t>97.9</w:t>
            </w:r>
          </w:p>
        </w:tc>
        <w:tc>
          <w:tcPr>
            <w:tcW w:w="552" w:type="dxa"/>
            <w:tcBorders>
              <w:top w:val="nil"/>
              <w:left w:val="nil"/>
              <w:bottom w:val="nil"/>
              <w:right w:val="single" w:sz="6" w:space="0" w:color="auto"/>
            </w:tcBorders>
            <w:shd w:val="clear" w:color="auto" w:fill="FFFFFF"/>
          </w:tcPr>
          <w:p w14:paraId="5C5A32A5" w14:textId="77777777" w:rsidR="00CB73BC" w:rsidRPr="008957FD" w:rsidRDefault="00CB73BC" w:rsidP="00CB73BC">
            <w:pPr>
              <w:shd w:val="clear" w:color="auto" w:fill="FFFFFF"/>
              <w:ind w:firstLine="0"/>
              <w:rPr>
                <w:sz w:val="20"/>
              </w:rPr>
            </w:pPr>
            <w:r w:rsidRPr="008957FD">
              <w:rPr>
                <w:bCs/>
                <w:color w:val="000000"/>
                <w:sz w:val="20"/>
                <w:szCs w:val="14"/>
              </w:rPr>
              <w:t>2.1</w:t>
            </w:r>
          </w:p>
        </w:tc>
        <w:tc>
          <w:tcPr>
            <w:tcW w:w="553" w:type="dxa"/>
            <w:tcBorders>
              <w:top w:val="nil"/>
              <w:left w:val="single" w:sz="6" w:space="0" w:color="auto"/>
              <w:bottom w:val="nil"/>
              <w:right w:val="nil"/>
            </w:tcBorders>
            <w:shd w:val="clear" w:color="auto" w:fill="FFFFFF"/>
          </w:tcPr>
          <w:p w14:paraId="0B55CEF1" w14:textId="77777777" w:rsidR="00CB73BC" w:rsidRPr="008957FD" w:rsidRDefault="00CB73BC" w:rsidP="00CB73BC">
            <w:pPr>
              <w:shd w:val="clear" w:color="auto" w:fill="FFFFFF"/>
              <w:ind w:firstLine="0"/>
              <w:rPr>
                <w:sz w:val="20"/>
              </w:rPr>
            </w:pPr>
            <w:r w:rsidRPr="008957FD">
              <w:rPr>
                <w:bCs/>
                <w:color w:val="000000"/>
                <w:sz w:val="20"/>
                <w:szCs w:val="14"/>
              </w:rPr>
              <w:t>5.5</w:t>
            </w:r>
          </w:p>
        </w:tc>
        <w:tc>
          <w:tcPr>
            <w:tcW w:w="552" w:type="dxa"/>
            <w:tcBorders>
              <w:top w:val="nil"/>
              <w:left w:val="nil"/>
              <w:bottom w:val="nil"/>
              <w:right w:val="nil"/>
            </w:tcBorders>
            <w:shd w:val="clear" w:color="auto" w:fill="FFFFFF"/>
          </w:tcPr>
          <w:p w14:paraId="75F0B5B6" w14:textId="77777777" w:rsidR="00CB73BC" w:rsidRPr="008957FD" w:rsidRDefault="00CB73BC" w:rsidP="00CB73BC">
            <w:pPr>
              <w:shd w:val="clear" w:color="auto" w:fill="FFFFFF"/>
              <w:ind w:firstLine="0"/>
              <w:rPr>
                <w:sz w:val="20"/>
              </w:rPr>
            </w:pPr>
            <w:r w:rsidRPr="008957FD">
              <w:rPr>
                <w:bCs/>
                <w:color w:val="000000"/>
                <w:spacing w:val="-6"/>
                <w:sz w:val="20"/>
                <w:szCs w:val="14"/>
              </w:rPr>
              <w:t>96.1</w:t>
            </w:r>
          </w:p>
        </w:tc>
        <w:tc>
          <w:tcPr>
            <w:tcW w:w="552" w:type="dxa"/>
            <w:tcBorders>
              <w:top w:val="nil"/>
              <w:left w:val="nil"/>
              <w:bottom w:val="nil"/>
              <w:right w:val="single" w:sz="6" w:space="0" w:color="auto"/>
            </w:tcBorders>
            <w:shd w:val="clear" w:color="auto" w:fill="FFFFFF"/>
          </w:tcPr>
          <w:p w14:paraId="2E77EFDE" w14:textId="77777777" w:rsidR="00CB73BC" w:rsidRPr="008957FD" w:rsidRDefault="00CB73BC" w:rsidP="00CB73BC">
            <w:pPr>
              <w:shd w:val="clear" w:color="auto" w:fill="FFFFFF"/>
              <w:ind w:firstLine="0"/>
              <w:rPr>
                <w:sz w:val="20"/>
              </w:rPr>
            </w:pPr>
            <w:r w:rsidRPr="008957FD">
              <w:rPr>
                <w:bCs/>
                <w:color w:val="000000"/>
                <w:sz w:val="20"/>
                <w:szCs w:val="14"/>
              </w:rPr>
              <w:t>3.9</w:t>
            </w:r>
          </w:p>
        </w:tc>
        <w:tc>
          <w:tcPr>
            <w:tcW w:w="552" w:type="dxa"/>
            <w:tcBorders>
              <w:top w:val="nil"/>
              <w:left w:val="single" w:sz="6" w:space="0" w:color="auto"/>
              <w:bottom w:val="nil"/>
              <w:right w:val="nil"/>
            </w:tcBorders>
            <w:shd w:val="clear" w:color="auto" w:fill="FFFFFF"/>
          </w:tcPr>
          <w:p w14:paraId="4A39EF17" w14:textId="77777777" w:rsidR="00CB73BC" w:rsidRPr="008957FD" w:rsidRDefault="00CB73BC" w:rsidP="00CB73BC">
            <w:pPr>
              <w:shd w:val="clear" w:color="auto" w:fill="FFFFFF"/>
              <w:ind w:firstLine="0"/>
              <w:rPr>
                <w:sz w:val="20"/>
              </w:rPr>
            </w:pPr>
            <w:r w:rsidRPr="008957FD">
              <w:rPr>
                <w:bCs/>
                <w:color w:val="000000"/>
                <w:sz w:val="20"/>
                <w:szCs w:val="14"/>
              </w:rPr>
              <w:t>5.2</w:t>
            </w:r>
          </w:p>
        </w:tc>
        <w:tc>
          <w:tcPr>
            <w:tcW w:w="553" w:type="dxa"/>
            <w:tcBorders>
              <w:top w:val="nil"/>
              <w:left w:val="nil"/>
              <w:bottom w:val="nil"/>
              <w:right w:val="nil"/>
            </w:tcBorders>
            <w:shd w:val="clear" w:color="auto" w:fill="FFFFFF"/>
          </w:tcPr>
          <w:p w14:paraId="2B961E39" w14:textId="77777777" w:rsidR="00CB73BC" w:rsidRPr="008957FD" w:rsidRDefault="00CB73BC" w:rsidP="00CB73BC">
            <w:pPr>
              <w:shd w:val="clear" w:color="auto" w:fill="FFFFFF"/>
              <w:ind w:firstLine="0"/>
              <w:rPr>
                <w:sz w:val="20"/>
              </w:rPr>
            </w:pPr>
            <w:r w:rsidRPr="008957FD">
              <w:rPr>
                <w:bCs/>
                <w:color w:val="000000"/>
                <w:spacing w:val="-2"/>
                <w:sz w:val="20"/>
                <w:szCs w:val="14"/>
              </w:rPr>
              <w:t>91.4</w:t>
            </w:r>
          </w:p>
        </w:tc>
        <w:tc>
          <w:tcPr>
            <w:tcW w:w="552" w:type="dxa"/>
            <w:tcBorders>
              <w:top w:val="nil"/>
              <w:left w:val="nil"/>
              <w:bottom w:val="nil"/>
              <w:right w:val="single" w:sz="6" w:space="0" w:color="auto"/>
            </w:tcBorders>
            <w:shd w:val="clear" w:color="auto" w:fill="FFFFFF"/>
          </w:tcPr>
          <w:p w14:paraId="39123485" w14:textId="77777777" w:rsidR="00CB73BC" w:rsidRPr="008957FD" w:rsidRDefault="00CB73BC" w:rsidP="00CB73BC">
            <w:pPr>
              <w:shd w:val="clear" w:color="auto" w:fill="FFFFFF"/>
              <w:ind w:firstLine="0"/>
              <w:rPr>
                <w:sz w:val="20"/>
              </w:rPr>
            </w:pPr>
            <w:r w:rsidRPr="008957FD">
              <w:rPr>
                <w:bCs/>
                <w:color w:val="000000"/>
                <w:sz w:val="20"/>
                <w:szCs w:val="14"/>
              </w:rPr>
              <w:t>8.6</w:t>
            </w:r>
          </w:p>
        </w:tc>
        <w:tc>
          <w:tcPr>
            <w:tcW w:w="552" w:type="dxa"/>
            <w:tcBorders>
              <w:top w:val="nil"/>
              <w:left w:val="single" w:sz="6" w:space="0" w:color="auto"/>
              <w:bottom w:val="nil"/>
              <w:right w:val="nil"/>
            </w:tcBorders>
            <w:shd w:val="clear" w:color="auto" w:fill="FFFFFF"/>
          </w:tcPr>
          <w:p w14:paraId="0A75948E" w14:textId="77777777" w:rsidR="00CB73BC" w:rsidRPr="008957FD" w:rsidRDefault="00CB73BC" w:rsidP="00CB73BC">
            <w:pPr>
              <w:shd w:val="clear" w:color="auto" w:fill="FFFFFF"/>
              <w:ind w:firstLine="0"/>
              <w:rPr>
                <w:sz w:val="20"/>
              </w:rPr>
            </w:pPr>
            <w:r w:rsidRPr="008957FD">
              <w:rPr>
                <w:bCs/>
                <w:color w:val="000000"/>
                <w:sz w:val="20"/>
                <w:szCs w:val="14"/>
              </w:rPr>
              <w:t>5.4</w:t>
            </w:r>
          </w:p>
        </w:tc>
        <w:tc>
          <w:tcPr>
            <w:tcW w:w="552" w:type="dxa"/>
            <w:tcBorders>
              <w:top w:val="nil"/>
              <w:left w:val="nil"/>
              <w:bottom w:val="nil"/>
              <w:right w:val="nil"/>
            </w:tcBorders>
            <w:shd w:val="clear" w:color="auto" w:fill="FFFFFF"/>
          </w:tcPr>
          <w:p w14:paraId="5BD0D4F0" w14:textId="77777777" w:rsidR="00CB73BC" w:rsidRPr="008957FD" w:rsidRDefault="00CB73BC" w:rsidP="00CB73BC">
            <w:pPr>
              <w:shd w:val="clear" w:color="auto" w:fill="FFFFFF"/>
              <w:ind w:firstLine="0"/>
              <w:rPr>
                <w:sz w:val="20"/>
              </w:rPr>
            </w:pPr>
            <w:r w:rsidRPr="008957FD">
              <w:rPr>
                <w:bCs/>
                <w:color w:val="000000"/>
                <w:spacing w:val="-6"/>
                <w:sz w:val="20"/>
                <w:szCs w:val="14"/>
              </w:rPr>
              <w:t>89.1</w:t>
            </w:r>
          </w:p>
        </w:tc>
        <w:tc>
          <w:tcPr>
            <w:tcW w:w="553" w:type="dxa"/>
            <w:tcBorders>
              <w:top w:val="nil"/>
              <w:left w:val="nil"/>
              <w:bottom w:val="nil"/>
              <w:right w:val="single" w:sz="6" w:space="0" w:color="auto"/>
            </w:tcBorders>
            <w:shd w:val="clear" w:color="auto" w:fill="FFFFFF"/>
          </w:tcPr>
          <w:p w14:paraId="7585F4B8" w14:textId="77777777" w:rsidR="00CB73BC" w:rsidRPr="008957FD" w:rsidRDefault="00CB73BC" w:rsidP="00CB73BC">
            <w:pPr>
              <w:shd w:val="clear" w:color="auto" w:fill="FFFFFF"/>
              <w:ind w:firstLine="0"/>
              <w:rPr>
                <w:sz w:val="20"/>
              </w:rPr>
            </w:pPr>
            <w:r w:rsidRPr="008957FD">
              <w:rPr>
                <w:bCs/>
                <w:color w:val="000000"/>
                <w:spacing w:val="-8"/>
                <w:sz w:val="20"/>
                <w:szCs w:val="14"/>
              </w:rPr>
              <w:t>10.9</w:t>
            </w:r>
          </w:p>
        </w:tc>
      </w:tr>
      <w:tr w:rsidR="00CB73BC" w:rsidRPr="008957FD" w14:paraId="75F5F5BF"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33C0F232" w14:textId="77777777" w:rsidR="00CB73BC" w:rsidRPr="008957FD" w:rsidRDefault="00CB73BC" w:rsidP="00CB73BC">
            <w:pPr>
              <w:shd w:val="clear" w:color="auto" w:fill="FFFFFF"/>
              <w:ind w:left="38" w:firstLine="0"/>
              <w:rPr>
                <w:sz w:val="20"/>
              </w:rPr>
            </w:pPr>
            <w:r w:rsidRPr="008957FD">
              <w:rPr>
                <w:bCs/>
                <w:color w:val="000000"/>
                <w:spacing w:val="-8"/>
                <w:sz w:val="20"/>
                <w:szCs w:val="14"/>
              </w:rPr>
              <w:t>Transports, communi</w:t>
            </w:r>
            <w:r w:rsidRPr="008957FD">
              <w:rPr>
                <w:bCs/>
                <w:color w:val="000000"/>
                <w:spacing w:val="-7"/>
                <w:sz w:val="20"/>
                <w:szCs w:val="14"/>
              </w:rPr>
              <w:t>cations et autres ser</w:t>
            </w:r>
            <w:r w:rsidRPr="008957FD">
              <w:rPr>
                <w:bCs/>
                <w:color w:val="000000"/>
                <w:sz w:val="20"/>
                <w:szCs w:val="14"/>
              </w:rPr>
              <w:t>v</w:t>
            </w:r>
            <w:r w:rsidRPr="008957FD">
              <w:rPr>
                <w:bCs/>
                <w:color w:val="000000"/>
                <w:sz w:val="20"/>
                <w:szCs w:val="14"/>
              </w:rPr>
              <w:t>i</w:t>
            </w:r>
            <w:r w:rsidRPr="008957FD">
              <w:rPr>
                <w:bCs/>
                <w:color w:val="000000"/>
                <w:sz w:val="20"/>
                <w:szCs w:val="14"/>
              </w:rPr>
              <w:t>ces p</w:t>
            </w:r>
            <w:r w:rsidRPr="008957FD">
              <w:rPr>
                <w:bCs/>
                <w:color w:val="000000"/>
                <w:sz w:val="20"/>
                <w:szCs w:val="14"/>
              </w:rPr>
              <w:t>u</w:t>
            </w:r>
            <w:r w:rsidRPr="008957FD">
              <w:rPr>
                <w:bCs/>
                <w:color w:val="000000"/>
                <w:sz w:val="20"/>
                <w:szCs w:val="14"/>
              </w:rPr>
              <w:t>blics</w:t>
            </w:r>
          </w:p>
        </w:tc>
        <w:tc>
          <w:tcPr>
            <w:tcW w:w="552" w:type="dxa"/>
            <w:tcBorders>
              <w:top w:val="nil"/>
              <w:left w:val="single" w:sz="6" w:space="0" w:color="auto"/>
              <w:bottom w:val="nil"/>
              <w:right w:val="nil"/>
            </w:tcBorders>
            <w:shd w:val="clear" w:color="auto" w:fill="FFFFFF"/>
          </w:tcPr>
          <w:p w14:paraId="0C184262" w14:textId="77777777" w:rsidR="00CB73BC" w:rsidRPr="008957FD" w:rsidRDefault="00CB73BC" w:rsidP="00CB73BC">
            <w:pPr>
              <w:shd w:val="clear" w:color="auto" w:fill="FFFFFF"/>
              <w:ind w:firstLine="0"/>
              <w:rPr>
                <w:sz w:val="20"/>
              </w:rPr>
            </w:pPr>
            <w:r w:rsidRPr="008957FD">
              <w:rPr>
                <w:bCs/>
                <w:color w:val="000000"/>
                <w:sz w:val="20"/>
                <w:szCs w:val="14"/>
              </w:rPr>
              <w:t>9.1</w:t>
            </w:r>
          </w:p>
        </w:tc>
        <w:tc>
          <w:tcPr>
            <w:tcW w:w="552" w:type="dxa"/>
            <w:tcBorders>
              <w:top w:val="nil"/>
              <w:left w:val="nil"/>
              <w:bottom w:val="nil"/>
              <w:right w:val="nil"/>
            </w:tcBorders>
            <w:shd w:val="clear" w:color="auto" w:fill="FFFFFF"/>
          </w:tcPr>
          <w:p w14:paraId="19B75164" w14:textId="77777777" w:rsidR="00CB73BC" w:rsidRPr="008957FD" w:rsidRDefault="00CB73BC" w:rsidP="00CB73BC">
            <w:pPr>
              <w:shd w:val="clear" w:color="auto" w:fill="FFFFFF"/>
              <w:ind w:firstLine="0"/>
              <w:rPr>
                <w:sz w:val="20"/>
              </w:rPr>
            </w:pPr>
            <w:r w:rsidRPr="008957FD">
              <w:rPr>
                <w:bCs/>
                <w:color w:val="000000"/>
                <w:spacing w:val="-5"/>
                <w:sz w:val="20"/>
                <w:szCs w:val="14"/>
              </w:rPr>
              <w:t>86.7</w:t>
            </w:r>
          </w:p>
        </w:tc>
        <w:tc>
          <w:tcPr>
            <w:tcW w:w="552" w:type="dxa"/>
            <w:tcBorders>
              <w:top w:val="nil"/>
              <w:left w:val="nil"/>
              <w:bottom w:val="nil"/>
              <w:right w:val="single" w:sz="6" w:space="0" w:color="auto"/>
            </w:tcBorders>
            <w:shd w:val="clear" w:color="auto" w:fill="FFFFFF"/>
          </w:tcPr>
          <w:p w14:paraId="28BA2E1D" w14:textId="77777777" w:rsidR="00CB73BC" w:rsidRPr="008957FD" w:rsidRDefault="00CB73BC" w:rsidP="00CB73BC">
            <w:pPr>
              <w:shd w:val="clear" w:color="auto" w:fill="FFFFFF"/>
              <w:ind w:firstLine="0"/>
              <w:rPr>
                <w:sz w:val="20"/>
              </w:rPr>
            </w:pPr>
            <w:r w:rsidRPr="008957FD">
              <w:rPr>
                <w:bCs/>
                <w:color w:val="000000"/>
                <w:spacing w:val="-5"/>
                <w:sz w:val="20"/>
                <w:szCs w:val="14"/>
              </w:rPr>
              <w:t>13.3</w:t>
            </w:r>
          </w:p>
        </w:tc>
        <w:tc>
          <w:tcPr>
            <w:tcW w:w="553" w:type="dxa"/>
            <w:tcBorders>
              <w:top w:val="nil"/>
              <w:left w:val="single" w:sz="6" w:space="0" w:color="auto"/>
              <w:bottom w:val="nil"/>
              <w:right w:val="nil"/>
            </w:tcBorders>
            <w:shd w:val="clear" w:color="auto" w:fill="FFFFFF"/>
          </w:tcPr>
          <w:p w14:paraId="0987DEA3" w14:textId="77777777" w:rsidR="00CB73BC" w:rsidRPr="008957FD" w:rsidRDefault="00CB73BC" w:rsidP="00CB73BC">
            <w:pPr>
              <w:shd w:val="clear" w:color="auto" w:fill="FFFFFF"/>
              <w:ind w:firstLine="0"/>
              <w:rPr>
                <w:sz w:val="20"/>
              </w:rPr>
            </w:pPr>
            <w:r w:rsidRPr="008957FD">
              <w:rPr>
                <w:bCs/>
                <w:color w:val="000000"/>
                <w:sz w:val="20"/>
                <w:szCs w:val="14"/>
              </w:rPr>
              <w:t>7.9</w:t>
            </w:r>
          </w:p>
        </w:tc>
        <w:tc>
          <w:tcPr>
            <w:tcW w:w="552" w:type="dxa"/>
            <w:tcBorders>
              <w:top w:val="nil"/>
              <w:left w:val="nil"/>
              <w:bottom w:val="nil"/>
              <w:right w:val="nil"/>
            </w:tcBorders>
            <w:shd w:val="clear" w:color="auto" w:fill="FFFFFF"/>
          </w:tcPr>
          <w:p w14:paraId="3C74CD5C" w14:textId="77777777" w:rsidR="00CB73BC" w:rsidRPr="008957FD" w:rsidRDefault="00CB73BC" w:rsidP="00CB73BC">
            <w:pPr>
              <w:shd w:val="clear" w:color="auto" w:fill="FFFFFF"/>
              <w:ind w:firstLine="0"/>
              <w:rPr>
                <w:sz w:val="20"/>
              </w:rPr>
            </w:pPr>
            <w:r w:rsidRPr="008957FD">
              <w:rPr>
                <w:bCs/>
                <w:color w:val="000000"/>
                <w:spacing w:val="-3"/>
                <w:sz w:val="20"/>
                <w:szCs w:val="14"/>
              </w:rPr>
              <w:t>84.4</w:t>
            </w:r>
          </w:p>
        </w:tc>
        <w:tc>
          <w:tcPr>
            <w:tcW w:w="552" w:type="dxa"/>
            <w:tcBorders>
              <w:top w:val="nil"/>
              <w:left w:val="nil"/>
              <w:bottom w:val="nil"/>
              <w:right w:val="single" w:sz="6" w:space="0" w:color="auto"/>
            </w:tcBorders>
            <w:shd w:val="clear" w:color="auto" w:fill="FFFFFF"/>
          </w:tcPr>
          <w:p w14:paraId="67F71A76" w14:textId="77777777" w:rsidR="00CB73BC" w:rsidRPr="008957FD" w:rsidRDefault="00CB73BC" w:rsidP="00CB73BC">
            <w:pPr>
              <w:shd w:val="clear" w:color="auto" w:fill="FFFFFF"/>
              <w:ind w:firstLine="0"/>
              <w:rPr>
                <w:sz w:val="20"/>
              </w:rPr>
            </w:pPr>
            <w:r w:rsidRPr="008957FD">
              <w:rPr>
                <w:bCs/>
                <w:color w:val="000000"/>
                <w:spacing w:val="-6"/>
                <w:sz w:val="20"/>
                <w:szCs w:val="14"/>
              </w:rPr>
              <w:t>15.6</w:t>
            </w:r>
          </w:p>
        </w:tc>
        <w:tc>
          <w:tcPr>
            <w:tcW w:w="552" w:type="dxa"/>
            <w:tcBorders>
              <w:top w:val="nil"/>
              <w:left w:val="single" w:sz="6" w:space="0" w:color="auto"/>
              <w:bottom w:val="nil"/>
              <w:right w:val="nil"/>
            </w:tcBorders>
            <w:shd w:val="clear" w:color="auto" w:fill="FFFFFF"/>
          </w:tcPr>
          <w:p w14:paraId="0DBF0B1E" w14:textId="77777777" w:rsidR="00CB73BC" w:rsidRPr="008957FD" w:rsidRDefault="00CB73BC" w:rsidP="00CB73BC">
            <w:pPr>
              <w:shd w:val="clear" w:color="auto" w:fill="FFFFFF"/>
              <w:ind w:firstLine="0"/>
              <w:rPr>
                <w:sz w:val="20"/>
              </w:rPr>
            </w:pPr>
            <w:r w:rsidRPr="008957FD">
              <w:rPr>
                <w:bCs/>
                <w:color w:val="000000"/>
                <w:sz w:val="20"/>
                <w:szCs w:val="14"/>
              </w:rPr>
              <w:t>8.2</w:t>
            </w:r>
          </w:p>
        </w:tc>
        <w:tc>
          <w:tcPr>
            <w:tcW w:w="553" w:type="dxa"/>
            <w:tcBorders>
              <w:top w:val="nil"/>
              <w:left w:val="nil"/>
              <w:bottom w:val="nil"/>
              <w:right w:val="nil"/>
            </w:tcBorders>
            <w:shd w:val="clear" w:color="auto" w:fill="FFFFFF"/>
          </w:tcPr>
          <w:p w14:paraId="751A471A" w14:textId="77777777" w:rsidR="00CB73BC" w:rsidRPr="008957FD" w:rsidRDefault="00CB73BC" w:rsidP="00CB73BC">
            <w:pPr>
              <w:shd w:val="clear" w:color="auto" w:fill="FFFFFF"/>
              <w:ind w:firstLine="0"/>
              <w:rPr>
                <w:sz w:val="20"/>
              </w:rPr>
            </w:pPr>
            <w:r w:rsidRPr="008957FD">
              <w:rPr>
                <w:bCs/>
                <w:color w:val="000000"/>
                <w:spacing w:val="-2"/>
                <w:sz w:val="20"/>
                <w:szCs w:val="14"/>
              </w:rPr>
              <w:t>77.9</w:t>
            </w:r>
          </w:p>
        </w:tc>
        <w:tc>
          <w:tcPr>
            <w:tcW w:w="552" w:type="dxa"/>
            <w:tcBorders>
              <w:top w:val="nil"/>
              <w:left w:val="nil"/>
              <w:bottom w:val="nil"/>
              <w:right w:val="single" w:sz="6" w:space="0" w:color="auto"/>
            </w:tcBorders>
            <w:shd w:val="clear" w:color="auto" w:fill="FFFFFF"/>
          </w:tcPr>
          <w:p w14:paraId="0C269C0C" w14:textId="77777777" w:rsidR="00CB73BC" w:rsidRPr="008957FD" w:rsidRDefault="00CB73BC" w:rsidP="00CB73BC">
            <w:pPr>
              <w:shd w:val="clear" w:color="auto" w:fill="FFFFFF"/>
              <w:ind w:firstLine="0"/>
              <w:rPr>
                <w:sz w:val="20"/>
              </w:rPr>
            </w:pPr>
            <w:r w:rsidRPr="008957FD">
              <w:rPr>
                <w:bCs/>
                <w:color w:val="000000"/>
                <w:spacing w:val="-7"/>
                <w:sz w:val="20"/>
                <w:szCs w:val="14"/>
              </w:rPr>
              <w:t>22.1</w:t>
            </w:r>
          </w:p>
        </w:tc>
        <w:tc>
          <w:tcPr>
            <w:tcW w:w="552" w:type="dxa"/>
            <w:tcBorders>
              <w:top w:val="nil"/>
              <w:left w:val="single" w:sz="6" w:space="0" w:color="auto"/>
              <w:bottom w:val="nil"/>
              <w:right w:val="nil"/>
            </w:tcBorders>
            <w:shd w:val="clear" w:color="auto" w:fill="FFFFFF"/>
          </w:tcPr>
          <w:p w14:paraId="403D258B" w14:textId="77777777" w:rsidR="00CB73BC" w:rsidRPr="008957FD" w:rsidRDefault="00CB73BC" w:rsidP="00CB73BC">
            <w:pPr>
              <w:shd w:val="clear" w:color="auto" w:fill="FFFFFF"/>
              <w:ind w:firstLine="0"/>
              <w:rPr>
                <w:sz w:val="20"/>
              </w:rPr>
            </w:pPr>
            <w:r w:rsidRPr="008957FD">
              <w:rPr>
                <w:bCs/>
                <w:color w:val="000000"/>
                <w:sz w:val="20"/>
                <w:szCs w:val="14"/>
              </w:rPr>
              <w:t>7.6</w:t>
            </w:r>
          </w:p>
        </w:tc>
        <w:tc>
          <w:tcPr>
            <w:tcW w:w="552" w:type="dxa"/>
            <w:tcBorders>
              <w:top w:val="nil"/>
              <w:left w:val="nil"/>
              <w:bottom w:val="nil"/>
              <w:right w:val="nil"/>
            </w:tcBorders>
            <w:shd w:val="clear" w:color="auto" w:fill="FFFFFF"/>
          </w:tcPr>
          <w:p w14:paraId="04D60D48" w14:textId="77777777" w:rsidR="00CB73BC" w:rsidRPr="008957FD" w:rsidRDefault="00CB73BC" w:rsidP="00CB73BC">
            <w:pPr>
              <w:shd w:val="clear" w:color="auto" w:fill="FFFFFF"/>
              <w:ind w:firstLine="0"/>
              <w:rPr>
                <w:sz w:val="20"/>
              </w:rPr>
            </w:pPr>
            <w:r w:rsidRPr="008957FD">
              <w:rPr>
                <w:bCs/>
                <w:color w:val="000000"/>
                <w:spacing w:val="-2"/>
                <w:sz w:val="20"/>
                <w:szCs w:val="14"/>
              </w:rPr>
              <w:t>77.7</w:t>
            </w:r>
          </w:p>
        </w:tc>
        <w:tc>
          <w:tcPr>
            <w:tcW w:w="553" w:type="dxa"/>
            <w:tcBorders>
              <w:top w:val="nil"/>
              <w:left w:val="nil"/>
              <w:bottom w:val="nil"/>
              <w:right w:val="single" w:sz="6" w:space="0" w:color="auto"/>
            </w:tcBorders>
            <w:shd w:val="clear" w:color="auto" w:fill="FFFFFF"/>
          </w:tcPr>
          <w:p w14:paraId="22C83715" w14:textId="77777777" w:rsidR="00CB73BC" w:rsidRPr="008957FD" w:rsidRDefault="00CB73BC" w:rsidP="00CB73BC">
            <w:pPr>
              <w:shd w:val="clear" w:color="auto" w:fill="FFFFFF"/>
              <w:ind w:firstLine="0"/>
              <w:rPr>
                <w:sz w:val="20"/>
              </w:rPr>
            </w:pPr>
            <w:r w:rsidRPr="008957FD">
              <w:rPr>
                <w:bCs/>
                <w:color w:val="000000"/>
                <w:spacing w:val="-6"/>
                <w:sz w:val="20"/>
                <w:szCs w:val="14"/>
              </w:rPr>
              <w:t>22.3</w:t>
            </w:r>
          </w:p>
        </w:tc>
      </w:tr>
      <w:tr w:rsidR="00CB73BC" w:rsidRPr="008957FD" w14:paraId="2B8B3012"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77E18769" w14:textId="77777777" w:rsidR="00CB73BC" w:rsidRPr="008957FD" w:rsidRDefault="00CB73BC" w:rsidP="00CB73BC">
            <w:pPr>
              <w:shd w:val="clear" w:color="auto" w:fill="FFFFFF"/>
              <w:ind w:left="38" w:firstLine="0"/>
              <w:rPr>
                <w:sz w:val="20"/>
              </w:rPr>
            </w:pPr>
            <w:r w:rsidRPr="008957FD">
              <w:rPr>
                <w:bCs/>
                <w:color w:val="000000"/>
                <w:sz w:val="20"/>
                <w:szCs w:val="14"/>
              </w:rPr>
              <w:t>Commerce</w:t>
            </w:r>
          </w:p>
        </w:tc>
        <w:tc>
          <w:tcPr>
            <w:tcW w:w="552" w:type="dxa"/>
            <w:tcBorders>
              <w:top w:val="nil"/>
              <w:left w:val="single" w:sz="6" w:space="0" w:color="auto"/>
              <w:bottom w:val="nil"/>
              <w:right w:val="nil"/>
            </w:tcBorders>
            <w:shd w:val="clear" w:color="auto" w:fill="FFFFFF"/>
          </w:tcPr>
          <w:p w14:paraId="2214BE0F" w14:textId="77777777" w:rsidR="00CB73BC" w:rsidRPr="008957FD" w:rsidRDefault="00CB73BC" w:rsidP="00CB73BC">
            <w:pPr>
              <w:shd w:val="clear" w:color="auto" w:fill="FFFFFF"/>
              <w:ind w:firstLine="0"/>
              <w:rPr>
                <w:sz w:val="20"/>
              </w:rPr>
            </w:pPr>
            <w:r w:rsidRPr="008957FD">
              <w:rPr>
                <w:bCs/>
                <w:color w:val="000000"/>
                <w:sz w:val="20"/>
                <w:szCs w:val="14"/>
              </w:rPr>
              <w:t>14.0</w:t>
            </w:r>
          </w:p>
        </w:tc>
        <w:tc>
          <w:tcPr>
            <w:tcW w:w="552" w:type="dxa"/>
            <w:tcBorders>
              <w:top w:val="nil"/>
              <w:left w:val="nil"/>
              <w:bottom w:val="nil"/>
              <w:right w:val="nil"/>
            </w:tcBorders>
            <w:shd w:val="clear" w:color="auto" w:fill="FFFFFF"/>
          </w:tcPr>
          <w:p w14:paraId="10CC031E" w14:textId="77777777" w:rsidR="00CB73BC" w:rsidRPr="008957FD" w:rsidRDefault="00CB73BC" w:rsidP="00CB73BC">
            <w:pPr>
              <w:shd w:val="clear" w:color="auto" w:fill="FFFFFF"/>
              <w:ind w:firstLine="0"/>
              <w:rPr>
                <w:sz w:val="20"/>
              </w:rPr>
            </w:pPr>
            <w:r w:rsidRPr="008957FD">
              <w:rPr>
                <w:bCs/>
                <w:color w:val="000000"/>
                <w:spacing w:val="-3"/>
                <w:sz w:val="20"/>
                <w:szCs w:val="14"/>
              </w:rPr>
              <w:t>74.7</w:t>
            </w:r>
          </w:p>
        </w:tc>
        <w:tc>
          <w:tcPr>
            <w:tcW w:w="552" w:type="dxa"/>
            <w:tcBorders>
              <w:top w:val="nil"/>
              <w:left w:val="nil"/>
              <w:bottom w:val="nil"/>
              <w:right w:val="single" w:sz="6" w:space="0" w:color="auto"/>
            </w:tcBorders>
            <w:shd w:val="clear" w:color="auto" w:fill="FFFFFF"/>
          </w:tcPr>
          <w:p w14:paraId="7DA05C2E" w14:textId="77777777" w:rsidR="00CB73BC" w:rsidRPr="008957FD" w:rsidRDefault="00CB73BC" w:rsidP="00CB73BC">
            <w:pPr>
              <w:shd w:val="clear" w:color="auto" w:fill="FFFFFF"/>
              <w:ind w:firstLine="0"/>
              <w:rPr>
                <w:sz w:val="20"/>
              </w:rPr>
            </w:pPr>
            <w:r w:rsidRPr="008957FD">
              <w:rPr>
                <w:bCs/>
                <w:color w:val="000000"/>
                <w:spacing w:val="-2"/>
                <w:sz w:val="20"/>
                <w:szCs w:val="14"/>
              </w:rPr>
              <w:t>25.3</w:t>
            </w:r>
          </w:p>
        </w:tc>
        <w:tc>
          <w:tcPr>
            <w:tcW w:w="553" w:type="dxa"/>
            <w:tcBorders>
              <w:top w:val="nil"/>
              <w:left w:val="single" w:sz="6" w:space="0" w:color="auto"/>
              <w:bottom w:val="nil"/>
              <w:right w:val="nil"/>
            </w:tcBorders>
            <w:shd w:val="clear" w:color="auto" w:fill="FFFFFF"/>
          </w:tcPr>
          <w:p w14:paraId="0BFD3917" w14:textId="77777777" w:rsidR="00CB73BC" w:rsidRPr="008957FD" w:rsidRDefault="00CB73BC" w:rsidP="00CB73BC">
            <w:pPr>
              <w:shd w:val="clear" w:color="auto" w:fill="FFFFFF"/>
              <w:ind w:firstLine="0"/>
              <w:rPr>
                <w:sz w:val="20"/>
              </w:rPr>
            </w:pPr>
            <w:r w:rsidRPr="008957FD">
              <w:rPr>
                <w:bCs/>
                <w:color w:val="000000"/>
                <w:sz w:val="20"/>
                <w:szCs w:val="14"/>
              </w:rPr>
              <w:t>13.6</w:t>
            </w:r>
          </w:p>
        </w:tc>
        <w:tc>
          <w:tcPr>
            <w:tcW w:w="552" w:type="dxa"/>
            <w:tcBorders>
              <w:top w:val="nil"/>
              <w:left w:val="nil"/>
              <w:bottom w:val="nil"/>
              <w:right w:val="nil"/>
            </w:tcBorders>
            <w:shd w:val="clear" w:color="auto" w:fill="FFFFFF"/>
          </w:tcPr>
          <w:p w14:paraId="0C83DBE2" w14:textId="77777777" w:rsidR="00CB73BC" w:rsidRPr="008957FD" w:rsidRDefault="00CB73BC" w:rsidP="00CB73BC">
            <w:pPr>
              <w:shd w:val="clear" w:color="auto" w:fill="FFFFFF"/>
              <w:ind w:firstLine="0"/>
              <w:rPr>
                <w:sz w:val="20"/>
              </w:rPr>
            </w:pPr>
            <w:r w:rsidRPr="008957FD">
              <w:rPr>
                <w:bCs/>
                <w:color w:val="000000"/>
                <w:spacing w:val="-2"/>
                <w:sz w:val="20"/>
                <w:szCs w:val="14"/>
              </w:rPr>
              <w:t>69.4</w:t>
            </w:r>
          </w:p>
        </w:tc>
        <w:tc>
          <w:tcPr>
            <w:tcW w:w="552" w:type="dxa"/>
            <w:tcBorders>
              <w:top w:val="nil"/>
              <w:left w:val="nil"/>
              <w:bottom w:val="nil"/>
              <w:right w:val="single" w:sz="6" w:space="0" w:color="auto"/>
            </w:tcBorders>
            <w:shd w:val="clear" w:color="auto" w:fill="FFFFFF"/>
          </w:tcPr>
          <w:p w14:paraId="39972D3E" w14:textId="77777777" w:rsidR="00CB73BC" w:rsidRPr="008957FD" w:rsidRDefault="00CB73BC" w:rsidP="00CB73BC">
            <w:pPr>
              <w:shd w:val="clear" w:color="auto" w:fill="FFFFFF"/>
              <w:ind w:firstLine="0"/>
              <w:rPr>
                <w:sz w:val="20"/>
              </w:rPr>
            </w:pPr>
            <w:r w:rsidRPr="008957FD">
              <w:rPr>
                <w:bCs/>
                <w:color w:val="000000"/>
                <w:spacing w:val="-3"/>
                <w:sz w:val="20"/>
                <w:szCs w:val="14"/>
              </w:rPr>
              <w:t>30.6</w:t>
            </w:r>
          </w:p>
        </w:tc>
        <w:tc>
          <w:tcPr>
            <w:tcW w:w="552" w:type="dxa"/>
            <w:tcBorders>
              <w:top w:val="nil"/>
              <w:left w:val="single" w:sz="6" w:space="0" w:color="auto"/>
              <w:bottom w:val="nil"/>
              <w:right w:val="nil"/>
            </w:tcBorders>
            <w:shd w:val="clear" w:color="auto" w:fill="FFFFFF"/>
          </w:tcPr>
          <w:p w14:paraId="77AF6994" w14:textId="77777777" w:rsidR="00CB73BC" w:rsidRPr="008957FD" w:rsidRDefault="00CB73BC" w:rsidP="00CB73BC">
            <w:pPr>
              <w:shd w:val="clear" w:color="auto" w:fill="FFFFFF"/>
              <w:ind w:firstLine="0"/>
              <w:rPr>
                <w:sz w:val="20"/>
              </w:rPr>
            </w:pPr>
            <w:r w:rsidRPr="008957FD">
              <w:rPr>
                <w:bCs/>
                <w:color w:val="000000"/>
                <w:sz w:val="20"/>
                <w:szCs w:val="14"/>
              </w:rPr>
              <w:t>16.4</w:t>
            </w:r>
          </w:p>
        </w:tc>
        <w:tc>
          <w:tcPr>
            <w:tcW w:w="553" w:type="dxa"/>
            <w:tcBorders>
              <w:top w:val="nil"/>
              <w:left w:val="nil"/>
              <w:bottom w:val="nil"/>
              <w:right w:val="nil"/>
            </w:tcBorders>
            <w:shd w:val="clear" w:color="auto" w:fill="FFFFFF"/>
          </w:tcPr>
          <w:p w14:paraId="1F724C9A" w14:textId="77777777" w:rsidR="00CB73BC" w:rsidRPr="008957FD" w:rsidRDefault="00CB73BC" w:rsidP="00CB73BC">
            <w:pPr>
              <w:shd w:val="clear" w:color="auto" w:fill="FFFFFF"/>
              <w:ind w:firstLine="0"/>
              <w:rPr>
                <w:sz w:val="20"/>
              </w:rPr>
            </w:pPr>
            <w:r w:rsidRPr="008957FD">
              <w:rPr>
                <w:bCs/>
                <w:color w:val="000000"/>
                <w:spacing w:val="-3"/>
                <w:sz w:val="20"/>
                <w:szCs w:val="14"/>
              </w:rPr>
              <w:t>60.9</w:t>
            </w:r>
          </w:p>
        </w:tc>
        <w:tc>
          <w:tcPr>
            <w:tcW w:w="552" w:type="dxa"/>
            <w:tcBorders>
              <w:top w:val="nil"/>
              <w:left w:val="nil"/>
              <w:bottom w:val="nil"/>
              <w:right w:val="single" w:sz="6" w:space="0" w:color="auto"/>
            </w:tcBorders>
            <w:shd w:val="clear" w:color="auto" w:fill="FFFFFF"/>
          </w:tcPr>
          <w:p w14:paraId="7EF170E8" w14:textId="77777777" w:rsidR="00CB73BC" w:rsidRPr="008957FD" w:rsidRDefault="00CB73BC" w:rsidP="00CB73BC">
            <w:pPr>
              <w:shd w:val="clear" w:color="auto" w:fill="FFFFFF"/>
              <w:ind w:firstLine="0"/>
              <w:rPr>
                <w:sz w:val="20"/>
              </w:rPr>
            </w:pPr>
            <w:r w:rsidRPr="008957FD">
              <w:rPr>
                <w:bCs/>
                <w:color w:val="000000"/>
                <w:spacing w:val="-6"/>
                <w:sz w:val="20"/>
                <w:szCs w:val="14"/>
              </w:rPr>
              <w:t>39.1</w:t>
            </w:r>
          </w:p>
        </w:tc>
        <w:tc>
          <w:tcPr>
            <w:tcW w:w="552" w:type="dxa"/>
            <w:tcBorders>
              <w:top w:val="nil"/>
              <w:left w:val="single" w:sz="6" w:space="0" w:color="auto"/>
              <w:bottom w:val="nil"/>
              <w:right w:val="nil"/>
            </w:tcBorders>
            <w:shd w:val="clear" w:color="auto" w:fill="FFFFFF"/>
          </w:tcPr>
          <w:p w14:paraId="0F8560A1" w14:textId="77777777" w:rsidR="00CB73BC" w:rsidRPr="008957FD" w:rsidRDefault="00CB73BC" w:rsidP="00CB73BC">
            <w:pPr>
              <w:shd w:val="clear" w:color="auto" w:fill="FFFFFF"/>
              <w:ind w:firstLine="0"/>
              <w:rPr>
                <w:sz w:val="20"/>
              </w:rPr>
            </w:pPr>
            <w:r w:rsidRPr="008957FD">
              <w:rPr>
                <w:bCs/>
                <w:color w:val="000000"/>
                <w:sz w:val="20"/>
                <w:szCs w:val="14"/>
              </w:rPr>
              <w:t>17.5</w:t>
            </w:r>
          </w:p>
        </w:tc>
        <w:tc>
          <w:tcPr>
            <w:tcW w:w="552" w:type="dxa"/>
            <w:tcBorders>
              <w:top w:val="nil"/>
              <w:left w:val="nil"/>
              <w:bottom w:val="nil"/>
              <w:right w:val="nil"/>
            </w:tcBorders>
            <w:shd w:val="clear" w:color="auto" w:fill="FFFFFF"/>
          </w:tcPr>
          <w:p w14:paraId="0AD8CD25" w14:textId="77777777" w:rsidR="00CB73BC" w:rsidRPr="008957FD" w:rsidRDefault="00CB73BC" w:rsidP="00CB73BC">
            <w:pPr>
              <w:shd w:val="clear" w:color="auto" w:fill="FFFFFF"/>
              <w:ind w:firstLine="0"/>
              <w:rPr>
                <w:sz w:val="20"/>
              </w:rPr>
            </w:pPr>
            <w:r w:rsidRPr="008957FD">
              <w:rPr>
                <w:bCs/>
                <w:color w:val="000000"/>
                <w:spacing w:val="-5"/>
                <w:sz w:val="20"/>
                <w:szCs w:val="14"/>
              </w:rPr>
              <w:t>59.1</w:t>
            </w:r>
          </w:p>
        </w:tc>
        <w:tc>
          <w:tcPr>
            <w:tcW w:w="553" w:type="dxa"/>
            <w:tcBorders>
              <w:top w:val="nil"/>
              <w:left w:val="nil"/>
              <w:bottom w:val="nil"/>
              <w:right w:val="single" w:sz="6" w:space="0" w:color="auto"/>
            </w:tcBorders>
            <w:shd w:val="clear" w:color="auto" w:fill="FFFFFF"/>
          </w:tcPr>
          <w:p w14:paraId="3A42B0F3" w14:textId="77777777" w:rsidR="00CB73BC" w:rsidRPr="008957FD" w:rsidRDefault="00CB73BC" w:rsidP="00CB73BC">
            <w:pPr>
              <w:shd w:val="clear" w:color="auto" w:fill="FFFFFF"/>
              <w:ind w:firstLine="0"/>
              <w:rPr>
                <w:sz w:val="20"/>
              </w:rPr>
            </w:pPr>
            <w:r w:rsidRPr="008957FD">
              <w:rPr>
                <w:bCs/>
                <w:color w:val="000000"/>
                <w:spacing w:val="-5"/>
                <w:sz w:val="20"/>
                <w:szCs w:val="14"/>
              </w:rPr>
              <w:t>40.9</w:t>
            </w:r>
          </w:p>
        </w:tc>
      </w:tr>
      <w:tr w:rsidR="00CB73BC" w:rsidRPr="008957FD" w14:paraId="6B78D102"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15BFFB8F" w14:textId="77777777" w:rsidR="00CB73BC" w:rsidRPr="008957FD" w:rsidRDefault="00CB73BC" w:rsidP="00CB73BC">
            <w:pPr>
              <w:shd w:val="clear" w:color="auto" w:fill="FFFFFF"/>
              <w:ind w:left="38" w:firstLine="0"/>
              <w:rPr>
                <w:sz w:val="20"/>
              </w:rPr>
            </w:pPr>
            <w:r w:rsidRPr="008957FD">
              <w:rPr>
                <w:bCs/>
                <w:color w:val="000000"/>
                <w:spacing w:val="-8"/>
                <w:sz w:val="20"/>
                <w:szCs w:val="14"/>
              </w:rPr>
              <w:t>Finances, assura</w:t>
            </w:r>
            <w:r w:rsidRPr="008957FD">
              <w:rPr>
                <w:bCs/>
                <w:color w:val="000000"/>
                <w:spacing w:val="-8"/>
                <w:sz w:val="20"/>
                <w:szCs w:val="14"/>
              </w:rPr>
              <w:t>n</w:t>
            </w:r>
            <w:r w:rsidRPr="008957FD">
              <w:rPr>
                <w:bCs/>
                <w:color w:val="000000"/>
                <w:spacing w:val="-8"/>
                <w:sz w:val="20"/>
                <w:szCs w:val="14"/>
              </w:rPr>
              <w:t xml:space="preserve">ces </w:t>
            </w:r>
            <w:r w:rsidRPr="008957FD">
              <w:rPr>
                <w:bCs/>
                <w:color w:val="000000"/>
                <w:sz w:val="20"/>
                <w:szCs w:val="14"/>
              </w:rPr>
              <w:t>et immeuble</w:t>
            </w:r>
          </w:p>
        </w:tc>
        <w:tc>
          <w:tcPr>
            <w:tcW w:w="552" w:type="dxa"/>
            <w:tcBorders>
              <w:top w:val="nil"/>
              <w:left w:val="single" w:sz="6" w:space="0" w:color="auto"/>
              <w:bottom w:val="nil"/>
              <w:right w:val="nil"/>
            </w:tcBorders>
            <w:shd w:val="clear" w:color="auto" w:fill="FFFFFF"/>
          </w:tcPr>
          <w:p w14:paraId="01224856" w14:textId="77777777" w:rsidR="00CB73BC" w:rsidRPr="008957FD" w:rsidRDefault="00CB73BC" w:rsidP="00CB73BC">
            <w:pPr>
              <w:shd w:val="clear" w:color="auto" w:fill="FFFFFF"/>
              <w:ind w:firstLine="0"/>
              <w:rPr>
                <w:sz w:val="20"/>
              </w:rPr>
            </w:pPr>
            <w:r w:rsidRPr="008957FD">
              <w:rPr>
                <w:bCs/>
                <w:color w:val="000000"/>
                <w:sz w:val="20"/>
                <w:szCs w:val="14"/>
              </w:rPr>
              <w:t>3.5</w:t>
            </w:r>
          </w:p>
        </w:tc>
        <w:tc>
          <w:tcPr>
            <w:tcW w:w="552" w:type="dxa"/>
            <w:tcBorders>
              <w:top w:val="nil"/>
              <w:left w:val="nil"/>
              <w:bottom w:val="nil"/>
              <w:right w:val="nil"/>
            </w:tcBorders>
            <w:shd w:val="clear" w:color="auto" w:fill="FFFFFF"/>
          </w:tcPr>
          <w:p w14:paraId="1B3DC53D" w14:textId="77777777" w:rsidR="00CB73BC" w:rsidRPr="008957FD" w:rsidRDefault="00CB73BC" w:rsidP="00CB73BC">
            <w:pPr>
              <w:shd w:val="clear" w:color="auto" w:fill="FFFFFF"/>
              <w:ind w:firstLine="0"/>
              <w:rPr>
                <w:sz w:val="20"/>
              </w:rPr>
            </w:pPr>
            <w:r w:rsidRPr="008957FD">
              <w:rPr>
                <w:bCs/>
                <w:color w:val="000000"/>
                <w:spacing w:val="-3"/>
                <w:sz w:val="20"/>
                <w:szCs w:val="14"/>
              </w:rPr>
              <w:t>58.7</w:t>
            </w:r>
          </w:p>
        </w:tc>
        <w:tc>
          <w:tcPr>
            <w:tcW w:w="552" w:type="dxa"/>
            <w:tcBorders>
              <w:top w:val="nil"/>
              <w:left w:val="nil"/>
              <w:bottom w:val="nil"/>
              <w:right w:val="single" w:sz="6" w:space="0" w:color="auto"/>
            </w:tcBorders>
            <w:shd w:val="clear" w:color="auto" w:fill="FFFFFF"/>
          </w:tcPr>
          <w:p w14:paraId="2BC47F44" w14:textId="77777777" w:rsidR="00CB73BC" w:rsidRPr="008957FD" w:rsidRDefault="00CB73BC" w:rsidP="00CB73BC">
            <w:pPr>
              <w:shd w:val="clear" w:color="auto" w:fill="FFFFFF"/>
              <w:ind w:firstLine="0"/>
              <w:rPr>
                <w:sz w:val="20"/>
              </w:rPr>
            </w:pPr>
            <w:r w:rsidRPr="008957FD">
              <w:rPr>
                <w:bCs/>
                <w:color w:val="000000"/>
                <w:spacing w:val="-1"/>
                <w:sz w:val="20"/>
                <w:szCs w:val="14"/>
              </w:rPr>
              <w:t>41.3</w:t>
            </w:r>
          </w:p>
        </w:tc>
        <w:tc>
          <w:tcPr>
            <w:tcW w:w="553" w:type="dxa"/>
            <w:tcBorders>
              <w:top w:val="nil"/>
              <w:left w:val="single" w:sz="6" w:space="0" w:color="auto"/>
              <w:bottom w:val="nil"/>
              <w:right w:val="nil"/>
            </w:tcBorders>
            <w:shd w:val="clear" w:color="auto" w:fill="FFFFFF"/>
          </w:tcPr>
          <w:p w14:paraId="2C532B55" w14:textId="77777777" w:rsidR="00CB73BC" w:rsidRPr="008957FD" w:rsidRDefault="00CB73BC" w:rsidP="00CB73BC">
            <w:pPr>
              <w:shd w:val="clear" w:color="auto" w:fill="FFFFFF"/>
              <w:ind w:firstLine="0"/>
              <w:rPr>
                <w:sz w:val="20"/>
              </w:rPr>
            </w:pPr>
            <w:r w:rsidRPr="008957FD">
              <w:rPr>
                <w:bCs/>
                <w:color w:val="000000"/>
                <w:sz w:val="20"/>
                <w:szCs w:val="14"/>
              </w:rPr>
              <w:t>4.2</w:t>
            </w:r>
          </w:p>
        </w:tc>
        <w:tc>
          <w:tcPr>
            <w:tcW w:w="552" w:type="dxa"/>
            <w:tcBorders>
              <w:top w:val="nil"/>
              <w:left w:val="nil"/>
              <w:bottom w:val="nil"/>
              <w:right w:val="nil"/>
            </w:tcBorders>
            <w:shd w:val="clear" w:color="auto" w:fill="FFFFFF"/>
          </w:tcPr>
          <w:p w14:paraId="0DB232FD" w14:textId="77777777" w:rsidR="00CB73BC" w:rsidRPr="008957FD" w:rsidRDefault="00CB73BC" w:rsidP="00CB73BC">
            <w:pPr>
              <w:shd w:val="clear" w:color="auto" w:fill="FFFFFF"/>
              <w:ind w:firstLine="0"/>
              <w:rPr>
                <w:sz w:val="20"/>
              </w:rPr>
            </w:pPr>
            <w:r w:rsidRPr="008957FD">
              <w:rPr>
                <w:bCs/>
                <w:color w:val="000000"/>
                <w:sz w:val="20"/>
                <w:szCs w:val="14"/>
              </w:rPr>
              <w:t>5Z6</w:t>
            </w:r>
          </w:p>
        </w:tc>
        <w:tc>
          <w:tcPr>
            <w:tcW w:w="552" w:type="dxa"/>
            <w:tcBorders>
              <w:top w:val="nil"/>
              <w:left w:val="nil"/>
              <w:bottom w:val="nil"/>
              <w:right w:val="single" w:sz="6" w:space="0" w:color="auto"/>
            </w:tcBorders>
            <w:shd w:val="clear" w:color="auto" w:fill="FFFFFF"/>
          </w:tcPr>
          <w:p w14:paraId="085ABA3D" w14:textId="77777777" w:rsidR="00CB73BC" w:rsidRPr="008957FD" w:rsidRDefault="00CB73BC" w:rsidP="00CB73BC">
            <w:pPr>
              <w:shd w:val="clear" w:color="auto" w:fill="FFFFFF"/>
              <w:ind w:firstLine="0"/>
              <w:rPr>
                <w:sz w:val="20"/>
              </w:rPr>
            </w:pPr>
            <w:r w:rsidRPr="008957FD">
              <w:rPr>
                <w:bCs/>
                <w:color w:val="000000"/>
                <w:spacing w:val="-2"/>
                <w:sz w:val="20"/>
                <w:szCs w:val="14"/>
              </w:rPr>
              <w:t>47.4</w:t>
            </w:r>
          </w:p>
        </w:tc>
        <w:tc>
          <w:tcPr>
            <w:tcW w:w="552" w:type="dxa"/>
            <w:tcBorders>
              <w:top w:val="nil"/>
              <w:left w:val="single" w:sz="6" w:space="0" w:color="auto"/>
              <w:bottom w:val="nil"/>
              <w:right w:val="nil"/>
            </w:tcBorders>
            <w:shd w:val="clear" w:color="auto" w:fill="FFFFFF"/>
          </w:tcPr>
          <w:p w14:paraId="1BA77956" w14:textId="77777777" w:rsidR="00CB73BC" w:rsidRPr="008957FD" w:rsidRDefault="00CB73BC" w:rsidP="00CB73BC">
            <w:pPr>
              <w:shd w:val="clear" w:color="auto" w:fill="FFFFFF"/>
              <w:ind w:firstLine="0"/>
              <w:rPr>
                <w:sz w:val="20"/>
              </w:rPr>
            </w:pPr>
            <w:r w:rsidRPr="008957FD">
              <w:rPr>
                <w:bCs/>
                <w:color w:val="000000"/>
                <w:sz w:val="20"/>
                <w:szCs w:val="14"/>
              </w:rPr>
              <w:t>5.1</w:t>
            </w:r>
          </w:p>
        </w:tc>
        <w:tc>
          <w:tcPr>
            <w:tcW w:w="553" w:type="dxa"/>
            <w:tcBorders>
              <w:top w:val="nil"/>
              <w:left w:val="nil"/>
              <w:bottom w:val="nil"/>
              <w:right w:val="nil"/>
            </w:tcBorders>
            <w:shd w:val="clear" w:color="auto" w:fill="FFFFFF"/>
          </w:tcPr>
          <w:p w14:paraId="02E698CC" w14:textId="77777777" w:rsidR="00CB73BC" w:rsidRPr="008957FD" w:rsidRDefault="00CB73BC" w:rsidP="00CB73BC">
            <w:pPr>
              <w:shd w:val="clear" w:color="auto" w:fill="FFFFFF"/>
              <w:ind w:firstLine="0"/>
              <w:rPr>
                <w:sz w:val="20"/>
              </w:rPr>
            </w:pPr>
            <w:r w:rsidRPr="008957FD">
              <w:rPr>
                <w:bCs/>
                <w:color w:val="000000"/>
                <w:spacing w:val="-1"/>
                <w:sz w:val="20"/>
                <w:szCs w:val="14"/>
              </w:rPr>
              <w:t>40.2</w:t>
            </w:r>
          </w:p>
        </w:tc>
        <w:tc>
          <w:tcPr>
            <w:tcW w:w="552" w:type="dxa"/>
            <w:tcBorders>
              <w:top w:val="nil"/>
              <w:left w:val="nil"/>
              <w:bottom w:val="nil"/>
              <w:right w:val="single" w:sz="6" w:space="0" w:color="auto"/>
            </w:tcBorders>
            <w:shd w:val="clear" w:color="auto" w:fill="FFFFFF"/>
          </w:tcPr>
          <w:p w14:paraId="63807CF2" w14:textId="77777777" w:rsidR="00CB73BC" w:rsidRPr="008957FD" w:rsidRDefault="00CB73BC" w:rsidP="00CB73BC">
            <w:pPr>
              <w:shd w:val="clear" w:color="auto" w:fill="FFFFFF"/>
              <w:ind w:firstLine="0"/>
              <w:rPr>
                <w:sz w:val="20"/>
              </w:rPr>
            </w:pPr>
            <w:r w:rsidRPr="008957FD">
              <w:rPr>
                <w:bCs/>
                <w:color w:val="000000"/>
                <w:spacing w:val="-3"/>
                <w:sz w:val="20"/>
                <w:szCs w:val="14"/>
              </w:rPr>
              <w:t>59.8</w:t>
            </w:r>
          </w:p>
        </w:tc>
        <w:tc>
          <w:tcPr>
            <w:tcW w:w="552" w:type="dxa"/>
            <w:tcBorders>
              <w:top w:val="nil"/>
              <w:left w:val="single" w:sz="6" w:space="0" w:color="auto"/>
              <w:bottom w:val="nil"/>
              <w:right w:val="nil"/>
            </w:tcBorders>
            <w:shd w:val="clear" w:color="auto" w:fill="FFFFFF"/>
          </w:tcPr>
          <w:p w14:paraId="53464644" w14:textId="77777777" w:rsidR="00CB73BC" w:rsidRPr="008957FD" w:rsidRDefault="00CB73BC" w:rsidP="00CB73BC">
            <w:pPr>
              <w:shd w:val="clear" w:color="auto" w:fill="FFFFFF"/>
              <w:ind w:firstLine="0"/>
              <w:rPr>
                <w:sz w:val="20"/>
              </w:rPr>
            </w:pPr>
            <w:r w:rsidRPr="008957FD">
              <w:rPr>
                <w:bCs/>
                <w:color w:val="000000"/>
                <w:sz w:val="20"/>
                <w:szCs w:val="14"/>
              </w:rPr>
              <w:t>5.3</w:t>
            </w:r>
          </w:p>
        </w:tc>
        <w:tc>
          <w:tcPr>
            <w:tcW w:w="552" w:type="dxa"/>
            <w:tcBorders>
              <w:top w:val="nil"/>
              <w:left w:val="nil"/>
              <w:bottom w:val="nil"/>
              <w:right w:val="nil"/>
            </w:tcBorders>
            <w:shd w:val="clear" w:color="auto" w:fill="FFFFFF"/>
          </w:tcPr>
          <w:p w14:paraId="4A02788B" w14:textId="77777777" w:rsidR="00CB73BC" w:rsidRPr="008957FD" w:rsidRDefault="00CB73BC" w:rsidP="00CB73BC">
            <w:pPr>
              <w:shd w:val="clear" w:color="auto" w:fill="FFFFFF"/>
              <w:ind w:firstLine="0"/>
              <w:rPr>
                <w:sz w:val="20"/>
              </w:rPr>
            </w:pPr>
            <w:r w:rsidRPr="008957FD">
              <w:rPr>
                <w:bCs/>
                <w:color w:val="000000"/>
                <w:spacing w:val="-3"/>
                <w:sz w:val="20"/>
                <w:szCs w:val="14"/>
              </w:rPr>
              <w:t>39.7</w:t>
            </w:r>
          </w:p>
        </w:tc>
        <w:tc>
          <w:tcPr>
            <w:tcW w:w="553" w:type="dxa"/>
            <w:tcBorders>
              <w:top w:val="nil"/>
              <w:left w:val="nil"/>
              <w:bottom w:val="nil"/>
              <w:right w:val="single" w:sz="6" w:space="0" w:color="auto"/>
            </w:tcBorders>
            <w:shd w:val="clear" w:color="auto" w:fill="FFFFFF"/>
          </w:tcPr>
          <w:p w14:paraId="5BD73E2B" w14:textId="77777777" w:rsidR="00CB73BC" w:rsidRPr="008957FD" w:rsidRDefault="00CB73BC" w:rsidP="00CB73BC">
            <w:pPr>
              <w:shd w:val="clear" w:color="auto" w:fill="FFFFFF"/>
              <w:ind w:firstLine="0"/>
              <w:rPr>
                <w:sz w:val="20"/>
              </w:rPr>
            </w:pPr>
            <w:r w:rsidRPr="008957FD">
              <w:rPr>
                <w:bCs/>
                <w:color w:val="000000"/>
                <w:spacing w:val="-6"/>
                <w:sz w:val="20"/>
                <w:szCs w:val="14"/>
              </w:rPr>
              <w:t>60.3</w:t>
            </w:r>
          </w:p>
        </w:tc>
      </w:tr>
      <w:tr w:rsidR="00CB73BC" w:rsidRPr="008957FD" w14:paraId="3D1420F7"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14F72E51" w14:textId="77777777" w:rsidR="00CB73BC" w:rsidRPr="008957FD" w:rsidRDefault="00CB73BC" w:rsidP="00CB73BC">
            <w:pPr>
              <w:shd w:val="clear" w:color="auto" w:fill="FFFFFF"/>
              <w:ind w:left="38" w:firstLine="0"/>
              <w:rPr>
                <w:sz w:val="20"/>
              </w:rPr>
            </w:pPr>
            <w:r w:rsidRPr="008957FD">
              <w:rPr>
                <w:bCs/>
                <w:color w:val="000000"/>
                <w:spacing w:val="-5"/>
                <w:sz w:val="20"/>
                <w:szCs w:val="14"/>
              </w:rPr>
              <w:t>Services sociaux, com</w:t>
            </w:r>
            <w:r w:rsidRPr="008957FD">
              <w:rPr>
                <w:bCs/>
                <w:color w:val="000000"/>
                <w:spacing w:val="-8"/>
                <w:sz w:val="20"/>
                <w:szCs w:val="14"/>
              </w:rPr>
              <w:t>merciaux, indu</w:t>
            </w:r>
            <w:r w:rsidRPr="008957FD">
              <w:rPr>
                <w:bCs/>
                <w:color w:val="000000"/>
                <w:spacing w:val="-8"/>
                <w:sz w:val="20"/>
                <w:szCs w:val="14"/>
              </w:rPr>
              <w:t>s</w:t>
            </w:r>
            <w:r w:rsidRPr="008957FD">
              <w:rPr>
                <w:bCs/>
                <w:color w:val="000000"/>
                <w:spacing w:val="-8"/>
                <w:sz w:val="20"/>
                <w:szCs w:val="14"/>
              </w:rPr>
              <w:t xml:space="preserve">triels </w:t>
            </w:r>
            <w:r w:rsidRPr="008957FD">
              <w:rPr>
                <w:bCs/>
                <w:color w:val="000000"/>
                <w:sz w:val="20"/>
                <w:szCs w:val="14"/>
              </w:rPr>
              <w:t>et perso</w:t>
            </w:r>
            <w:r w:rsidRPr="008957FD">
              <w:rPr>
                <w:bCs/>
                <w:color w:val="000000"/>
                <w:sz w:val="20"/>
                <w:szCs w:val="14"/>
              </w:rPr>
              <w:t>n</w:t>
            </w:r>
            <w:r w:rsidRPr="008957FD">
              <w:rPr>
                <w:bCs/>
                <w:color w:val="000000"/>
                <w:sz w:val="20"/>
                <w:szCs w:val="14"/>
              </w:rPr>
              <w:t>nels</w:t>
            </w:r>
          </w:p>
        </w:tc>
        <w:tc>
          <w:tcPr>
            <w:tcW w:w="552" w:type="dxa"/>
            <w:tcBorders>
              <w:top w:val="nil"/>
              <w:left w:val="single" w:sz="6" w:space="0" w:color="auto"/>
              <w:bottom w:val="nil"/>
              <w:right w:val="nil"/>
            </w:tcBorders>
            <w:shd w:val="clear" w:color="auto" w:fill="FFFFFF"/>
          </w:tcPr>
          <w:p w14:paraId="69B8A52D" w14:textId="77777777" w:rsidR="00CB73BC" w:rsidRPr="008957FD" w:rsidRDefault="00CB73BC" w:rsidP="00CB73BC">
            <w:pPr>
              <w:shd w:val="clear" w:color="auto" w:fill="FFFFFF"/>
              <w:ind w:firstLine="0"/>
              <w:rPr>
                <w:sz w:val="20"/>
              </w:rPr>
            </w:pPr>
            <w:r w:rsidRPr="008957FD">
              <w:rPr>
                <w:bCs/>
                <w:color w:val="000000"/>
                <w:sz w:val="20"/>
                <w:szCs w:val="14"/>
              </w:rPr>
              <w:t>19.8</w:t>
            </w:r>
          </w:p>
        </w:tc>
        <w:tc>
          <w:tcPr>
            <w:tcW w:w="552" w:type="dxa"/>
            <w:tcBorders>
              <w:top w:val="nil"/>
              <w:left w:val="nil"/>
              <w:bottom w:val="nil"/>
              <w:right w:val="nil"/>
            </w:tcBorders>
            <w:shd w:val="clear" w:color="auto" w:fill="FFFFFF"/>
          </w:tcPr>
          <w:p w14:paraId="6BA5A1B0" w14:textId="77777777" w:rsidR="00CB73BC" w:rsidRPr="008957FD" w:rsidRDefault="00CB73BC" w:rsidP="00CB73BC">
            <w:pPr>
              <w:shd w:val="clear" w:color="auto" w:fill="FFFFFF"/>
              <w:ind w:firstLine="0"/>
              <w:rPr>
                <w:sz w:val="20"/>
              </w:rPr>
            </w:pPr>
            <w:r w:rsidRPr="008957FD">
              <w:rPr>
                <w:bCs/>
                <w:color w:val="000000"/>
                <w:spacing w:val="-3"/>
                <w:sz w:val="20"/>
                <w:szCs w:val="14"/>
              </w:rPr>
              <w:t>42.3</w:t>
            </w:r>
          </w:p>
        </w:tc>
        <w:tc>
          <w:tcPr>
            <w:tcW w:w="552" w:type="dxa"/>
            <w:tcBorders>
              <w:top w:val="nil"/>
              <w:left w:val="nil"/>
              <w:bottom w:val="nil"/>
              <w:right w:val="single" w:sz="6" w:space="0" w:color="auto"/>
            </w:tcBorders>
            <w:shd w:val="clear" w:color="auto" w:fill="FFFFFF"/>
          </w:tcPr>
          <w:p w14:paraId="4C38BDD2" w14:textId="77777777" w:rsidR="00CB73BC" w:rsidRPr="008957FD" w:rsidRDefault="00CB73BC" w:rsidP="00CB73BC">
            <w:pPr>
              <w:shd w:val="clear" w:color="auto" w:fill="FFFFFF"/>
              <w:ind w:firstLine="0"/>
              <w:rPr>
                <w:sz w:val="20"/>
              </w:rPr>
            </w:pPr>
            <w:r w:rsidRPr="008957FD">
              <w:rPr>
                <w:bCs/>
                <w:color w:val="000000"/>
                <w:spacing w:val="-2"/>
                <w:sz w:val="20"/>
                <w:szCs w:val="14"/>
              </w:rPr>
              <w:t>57.7</w:t>
            </w:r>
          </w:p>
        </w:tc>
        <w:tc>
          <w:tcPr>
            <w:tcW w:w="553" w:type="dxa"/>
            <w:tcBorders>
              <w:top w:val="nil"/>
              <w:left w:val="single" w:sz="6" w:space="0" w:color="auto"/>
              <w:bottom w:val="nil"/>
              <w:right w:val="nil"/>
            </w:tcBorders>
            <w:shd w:val="clear" w:color="auto" w:fill="FFFFFF"/>
          </w:tcPr>
          <w:p w14:paraId="37D6F5E2" w14:textId="77777777" w:rsidR="00CB73BC" w:rsidRPr="008957FD" w:rsidRDefault="00CB73BC" w:rsidP="00CB73BC">
            <w:pPr>
              <w:shd w:val="clear" w:color="auto" w:fill="FFFFFF"/>
              <w:ind w:firstLine="0"/>
              <w:rPr>
                <w:sz w:val="20"/>
              </w:rPr>
            </w:pPr>
            <w:r w:rsidRPr="008957FD">
              <w:rPr>
                <w:bCs/>
                <w:color w:val="000000"/>
                <w:spacing w:val="-9"/>
                <w:sz w:val="20"/>
                <w:szCs w:val="14"/>
              </w:rPr>
              <w:t>24.1</w:t>
            </w:r>
          </w:p>
        </w:tc>
        <w:tc>
          <w:tcPr>
            <w:tcW w:w="552" w:type="dxa"/>
            <w:tcBorders>
              <w:top w:val="nil"/>
              <w:left w:val="nil"/>
              <w:bottom w:val="nil"/>
              <w:right w:val="nil"/>
            </w:tcBorders>
            <w:shd w:val="clear" w:color="auto" w:fill="FFFFFF"/>
          </w:tcPr>
          <w:p w14:paraId="4CA3BBB6" w14:textId="77777777" w:rsidR="00CB73BC" w:rsidRPr="008957FD" w:rsidRDefault="00CB73BC" w:rsidP="00CB73BC">
            <w:pPr>
              <w:shd w:val="clear" w:color="auto" w:fill="FFFFFF"/>
              <w:ind w:firstLine="0"/>
              <w:rPr>
                <w:sz w:val="20"/>
              </w:rPr>
            </w:pPr>
            <w:r w:rsidRPr="008957FD">
              <w:rPr>
                <w:bCs/>
                <w:color w:val="000000"/>
                <w:spacing w:val="-1"/>
                <w:sz w:val="20"/>
                <w:szCs w:val="14"/>
              </w:rPr>
              <w:t>45.3</w:t>
            </w:r>
          </w:p>
        </w:tc>
        <w:tc>
          <w:tcPr>
            <w:tcW w:w="552" w:type="dxa"/>
            <w:tcBorders>
              <w:top w:val="nil"/>
              <w:left w:val="nil"/>
              <w:bottom w:val="nil"/>
              <w:right w:val="single" w:sz="6" w:space="0" w:color="auto"/>
            </w:tcBorders>
            <w:shd w:val="clear" w:color="auto" w:fill="FFFFFF"/>
          </w:tcPr>
          <w:p w14:paraId="40652270" w14:textId="77777777" w:rsidR="00CB73BC" w:rsidRPr="008957FD" w:rsidRDefault="00CB73BC" w:rsidP="00CB73BC">
            <w:pPr>
              <w:shd w:val="clear" w:color="auto" w:fill="FFFFFF"/>
              <w:ind w:firstLine="0"/>
              <w:rPr>
                <w:sz w:val="20"/>
              </w:rPr>
            </w:pPr>
            <w:r w:rsidRPr="008957FD">
              <w:rPr>
                <w:bCs/>
                <w:color w:val="000000"/>
                <w:spacing w:val="-3"/>
                <w:sz w:val="20"/>
                <w:szCs w:val="14"/>
              </w:rPr>
              <w:t>54.7</w:t>
            </w:r>
          </w:p>
        </w:tc>
        <w:tc>
          <w:tcPr>
            <w:tcW w:w="552" w:type="dxa"/>
            <w:tcBorders>
              <w:top w:val="nil"/>
              <w:left w:val="single" w:sz="6" w:space="0" w:color="auto"/>
              <w:bottom w:val="nil"/>
              <w:right w:val="nil"/>
            </w:tcBorders>
            <w:shd w:val="clear" w:color="auto" w:fill="FFFFFF"/>
          </w:tcPr>
          <w:p w14:paraId="02E6FD0E" w14:textId="77777777" w:rsidR="00CB73BC" w:rsidRPr="008957FD" w:rsidRDefault="00CB73BC" w:rsidP="00CB73BC">
            <w:pPr>
              <w:shd w:val="clear" w:color="auto" w:fill="FFFFFF"/>
              <w:ind w:firstLine="0"/>
              <w:rPr>
                <w:sz w:val="20"/>
              </w:rPr>
            </w:pPr>
            <w:r w:rsidRPr="008957FD">
              <w:rPr>
                <w:bCs/>
                <w:color w:val="000000"/>
                <w:sz w:val="20"/>
                <w:szCs w:val="14"/>
              </w:rPr>
              <w:t>30.5</w:t>
            </w:r>
          </w:p>
        </w:tc>
        <w:tc>
          <w:tcPr>
            <w:tcW w:w="553" w:type="dxa"/>
            <w:tcBorders>
              <w:top w:val="nil"/>
              <w:left w:val="nil"/>
              <w:bottom w:val="nil"/>
              <w:right w:val="nil"/>
            </w:tcBorders>
            <w:shd w:val="clear" w:color="auto" w:fill="FFFFFF"/>
          </w:tcPr>
          <w:p w14:paraId="7286B7CF" w14:textId="77777777" w:rsidR="00CB73BC" w:rsidRPr="008957FD" w:rsidRDefault="00CB73BC" w:rsidP="00CB73BC">
            <w:pPr>
              <w:shd w:val="clear" w:color="auto" w:fill="FFFFFF"/>
              <w:ind w:firstLine="0"/>
              <w:rPr>
                <w:sz w:val="20"/>
              </w:rPr>
            </w:pPr>
            <w:r w:rsidRPr="008957FD">
              <w:rPr>
                <w:bCs/>
                <w:color w:val="000000"/>
                <w:spacing w:val="-2"/>
                <w:sz w:val="20"/>
                <w:szCs w:val="14"/>
              </w:rPr>
              <w:t>42.3</w:t>
            </w:r>
          </w:p>
        </w:tc>
        <w:tc>
          <w:tcPr>
            <w:tcW w:w="552" w:type="dxa"/>
            <w:tcBorders>
              <w:top w:val="nil"/>
              <w:left w:val="nil"/>
              <w:bottom w:val="nil"/>
              <w:right w:val="single" w:sz="6" w:space="0" w:color="auto"/>
            </w:tcBorders>
            <w:shd w:val="clear" w:color="auto" w:fill="FFFFFF"/>
          </w:tcPr>
          <w:p w14:paraId="3546631C" w14:textId="77777777" w:rsidR="00CB73BC" w:rsidRPr="008957FD" w:rsidRDefault="00CB73BC" w:rsidP="00CB73BC">
            <w:pPr>
              <w:shd w:val="clear" w:color="auto" w:fill="FFFFFF"/>
              <w:ind w:firstLine="0"/>
              <w:rPr>
                <w:sz w:val="20"/>
              </w:rPr>
            </w:pPr>
            <w:r w:rsidRPr="008957FD">
              <w:rPr>
                <w:bCs/>
                <w:color w:val="000000"/>
                <w:spacing w:val="-3"/>
                <w:sz w:val="20"/>
                <w:szCs w:val="14"/>
              </w:rPr>
              <w:t>57.7</w:t>
            </w:r>
          </w:p>
        </w:tc>
        <w:tc>
          <w:tcPr>
            <w:tcW w:w="552" w:type="dxa"/>
            <w:tcBorders>
              <w:top w:val="nil"/>
              <w:left w:val="single" w:sz="6" w:space="0" w:color="auto"/>
              <w:bottom w:val="nil"/>
              <w:right w:val="nil"/>
            </w:tcBorders>
            <w:shd w:val="clear" w:color="auto" w:fill="FFFFFF"/>
          </w:tcPr>
          <w:p w14:paraId="6854EABB" w14:textId="77777777" w:rsidR="00CB73BC" w:rsidRPr="008957FD" w:rsidRDefault="00CB73BC" w:rsidP="00CB73BC">
            <w:pPr>
              <w:shd w:val="clear" w:color="auto" w:fill="FFFFFF"/>
              <w:ind w:firstLine="0"/>
              <w:rPr>
                <w:sz w:val="20"/>
              </w:rPr>
            </w:pPr>
            <w:r w:rsidRPr="008957FD">
              <w:rPr>
                <w:bCs/>
                <w:color w:val="000000"/>
                <w:sz w:val="20"/>
                <w:szCs w:val="14"/>
              </w:rPr>
              <w:t>32.6</w:t>
            </w:r>
          </w:p>
        </w:tc>
        <w:tc>
          <w:tcPr>
            <w:tcW w:w="552" w:type="dxa"/>
            <w:tcBorders>
              <w:top w:val="nil"/>
              <w:left w:val="nil"/>
              <w:bottom w:val="nil"/>
              <w:right w:val="nil"/>
            </w:tcBorders>
            <w:shd w:val="clear" w:color="auto" w:fill="FFFFFF"/>
          </w:tcPr>
          <w:p w14:paraId="1CBE05AA" w14:textId="77777777" w:rsidR="00CB73BC" w:rsidRPr="008957FD" w:rsidRDefault="00CB73BC" w:rsidP="00CB73BC">
            <w:pPr>
              <w:shd w:val="clear" w:color="auto" w:fill="FFFFFF"/>
              <w:ind w:firstLine="0"/>
              <w:rPr>
                <w:sz w:val="20"/>
              </w:rPr>
            </w:pPr>
            <w:r w:rsidRPr="008957FD">
              <w:rPr>
                <w:bCs/>
                <w:color w:val="000000"/>
                <w:spacing w:val="-1"/>
                <w:sz w:val="20"/>
                <w:szCs w:val="14"/>
              </w:rPr>
              <w:t>40.9</w:t>
            </w:r>
          </w:p>
        </w:tc>
        <w:tc>
          <w:tcPr>
            <w:tcW w:w="553" w:type="dxa"/>
            <w:tcBorders>
              <w:top w:val="nil"/>
              <w:left w:val="nil"/>
              <w:bottom w:val="nil"/>
              <w:right w:val="single" w:sz="6" w:space="0" w:color="auto"/>
            </w:tcBorders>
            <w:shd w:val="clear" w:color="auto" w:fill="FFFFFF"/>
          </w:tcPr>
          <w:p w14:paraId="40EC1CA8" w14:textId="77777777" w:rsidR="00CB73BC" w:rsidRPr="008957FD" w:rsidRDefault="00CB73BC" w:rsidP="00CB73BC">
            <w:pPr>
              <w:shd w:val="clear" w:color="auto" w:fill="FFFFFF"/>
              <w:ind w:firstLine="0"/>
              <w:rPr>
                <w:sz w:val="20"/>
              </w:rPr>
            </w:pPr>
            <w:r w:rsidRPr="008957FD">
              <w:rPr>
                <w:bCs/>
                <w:color w:val="000000"/>
                <w:spacing w:val="-7"/>
                <w:sz w:val="20"/>
                <w:szCs w:val="14"/>
              </w:rPr>
              <w:t>59.1</w:t>
            </w:r>
          </w:p>
        </w:tc>
      </w:tr>
      <w:tr w:rsidR="00CB73BC" w:rsidRPr="008957FD" w14:paraId="72091576" w14:textId="77777777">
        <w:tblPrEx>
          <w:tblCellMar>
            <w:top w:w="0" w:type="dxa"/>
            <w:bottom w:w="0" w:type="dxa"/>
          </w:tblCellMar>
        </w:tblPrEx>
        <w:tc>
          <w:tcPr>
            <w:tcW w:w="3435" w:type="dxa"/>
            <w:tcBorders>
              <w:top w:val="nil"/>
              <w:left w:val="nil"/>
              <w:bottom w:val="nil"/>
              <w:right w:val="single" w:sz="6" w:space="0" w:color="auto"/>
            </w:tcBorders>
            <w:shd w:val="clear" w:color="auto" w:fill="FFFFFF"/>
          </w:tcPr>
          <w:p w14:paraId="48416598" w14:textId="77777777" w:rsidR="00CB73BC" w:rsidRPr="008957FD" w:rsidRDefault="00CB73BC" w:rsidP="00CB73BC">
            <w:pPr>
              <w:shd w:val="clear" w:color="auto" w:fill="FFFFFF"/>
              <w:ind w:left="43" w:firstLine="0"/>
              <w:rPr>
                <w:sz w:val="20"/>
              </w:rPr>
            </w:pPr>
            <w:r w:rsidRPr="008957FD">
              <w:rPr>
                <w:bCs/>
                <w:color w:val="000000"/>
                <w:spacing w:val="-8"/>
                <w:sz w:val="20"/>
                <w:szCs w:val="14"/>
              </w:rPr>
              <w:t xml:space="preserve">Administration publique </w:t>
            </w:r>
            <w:r w:rsidRPr="008957FD">
              <w:rPr>
                <w:bCs/>
                <w:color w:val="000000"/>
                <w:spacing w:val="-7"/>
                <w:sz w:val="20"/>
                <w:szCs w:val="14"/>
              </w:rPr>
              <w:t>et défense nation</w:t>
            </w:r>
            <w:r w:rsidRPr="008957FD">
              <w:rPr>
                <w:bCs/>
                <w:color w:val="000000"/>
                <w:spacing w:val="-7"/>
                <w:sz w:val="20"/>
                <w:szCs w:val="14"/>
              </w:rPr>
              <w:t>a</w:t>
            </w:r>
            <w:r w:rsidRPr="008957FD">
              <w:rPr>
                <w:bCs/>
                <w:color w:val="000000"/>
                <w:spacing w:val="-7"/>
                <w:sz w:val="20"/>
                <w:szCs w:val="14"/>
              </w:rPr>
              <w:t>le</w:t>
            </w:r>
          </w:p>
        </w:tc>
        <w:tc>
          <w:tcPr>
            <w:tcW w:w="552" w:type="dxa"/>
            <w:tcBorders>
              <w:top w:val="nil"/>
              <w:left w:val="single" w:sz="6" w:space="0" w:color="auto"/>
              <w:bottom w:val="nil"/>
              <w:right w:val="nil"/>
            </w:tcBorders>
            <w:shd w:val="clear" w:color="auto" w:fill="FFFFFF"/>
          </w:tcPr>
          <w:p w14:paraId="0FE34519" w14:textId="77777777" w:rsidR="00CB73BC" w:rsidRPr="008957FD" w:rsidRDefault="00CB73BC" w:rsidP="00CB73BC">
            <w:pPr>
              <w:shd w:val="clear" w:color="auto" w:fill="FFFFFF"/>
              <w:ind w:firstLine="0"/>
              <w:rPr>
                <w:sz w:val="20"/>
              </w:rPr>
            </w:pPr>
            <w:r w:rsidRPr="008957FD">
              <w:rPr>
                <w:bCs/>
                <w:color w:val="000000"/>
                <w:sz w:val="20"/>
                <w:szCs w:val="14"/>
              </w:rPr>
              <w:t>5.6</w:t>
            </w:r>
          </w:p>
        </w:tc>
        <w:tc>
          <w:tcPr>
            <w:tcW w:w="552" w:type="dxa"/>
            <w:tcBorders>
              <w:top w:val="nil"/>
              <w:left w:val="nil"/>
              <w:bottom w:val="nil"/>
              <w:right w:val="nil"/>
            </w:tcBorders>
            <w:shd w:val="clear" w:color="auto" w:fill="FFFFFF"/>
          </w:tcPr>
          <w:p w14:paraId="1CDE917F" w14:textId="77777777" w:rsidR="00CB73BC" w:rsidRPr="008957FD" w:rsidRDefault="00CB73BC" w:rsidP="00CB73BC">
            <w:pPr>
              <w:shd w:val="clear" w:color="auto" w:fill="FFFFFF"/>
              <w:ind w:firstLine="0"/>
              <w:rPr>
                <w:sz w:val="20"/>
              </w:rPr>
            </w:pPr>
            <w:r w:rsidRPr="008957FD">
              <w:rPr>
                <w:bCs/>
                <w:color w:val="000000"/>
                <w:spacing w:val="-8"/>
                <w:sz w:val="20"/>
                <w:szCs w:val="14"/>
              </w:rPr>
              <w:t>83.1</w:t>
            </w:r>
          </w:p>
        </w:tc>
        <w:tc>
          <w:tcPr>
            <w:tcW w:w="552" w:type="dxa"/>
            <w:tcBorders>
              <w:top w:val="nil"/>
              <w:left w:val="nil"/>
              <w:bottom w:val="nil"/>
              <w:right w:val="single" w:sz="6" w:space="0" w:color="auto"/>
            </w:tcBorders>
            <w:shd w:val="clear" w:color="auto" w:fill="FFFFFF"/>
          </w:tcPr>
          <w:p w14:paraId="21807E92" w14:textId="77777777" w:rsidR="00CB73BC" w:rsidRPr="008957FD" w:rsidRDefault="00CB73BC" w:rsidP="00CB73BC">
            <w:pPr>
              <w:shd w:val="clear" w:color="auto" w:fill="FFFFFF"/>
              <w:ind w:firstLine="0"/>
              <w:rPr>
                <w:sz w:val="20"/>
              </w:rPr>
            </w:pPr>
            <w:r w:rsidRPr="008957FD">
              <w:rPr>
                <w:bCs/>
                <w:color w:val="000000"/>
                <w:spacing w:val="-5"/>
                <w:sz w:val="20"/>
                <w:szCs w:val="14"/>
              </w:rPr>
              <w:t>16.9</w:t>
            </w:r>
          </w:p>
        </w:tc>
        <w:tc>
          <w:tcPr>
            <w:tcW w:w="553" w:type="dxa"/>
            <w:tcBorders>
              <w:top w:val="nil"/>
              <w:left w:val="single" w:sz="6" w:space="0" w:color="auto"/>
              <w:bottom w:val="nil"/>
              <w:right w:val="nil"/>
            </w:tcBorders>
            <w:shd w:val="clear" w:color="auto" w:fill="FFFFFF"/>
          </w:tcPr>
          <w:p w14:paraId="59845AD0" w14:textId="77777777" w:rsidR="00CB73BC" w:rsidRPr="008957FD" w:rsidRDefault="00CB73BC" w:rsidP="00CB73BC">
            <w:pPr>
              <w:shd w:val="clear" w:color="auto" w:fill="FFFFFF"/>
              <w:ind w:firstLine="0"/>
              <w:rPr>
                <w:sz w:val="20"/>
              </w:rPr>
            </w:pPr>
            <w:r w:rsidRPr="008957FD">
              <w:rPr>
                <w:bCs/>
                <w:color w:val="000000"/>
                <w:sz w:val="20"/>
                <w:szCs w:val="14"/>
              </w:rPr>
              <w:t>6.5</w:t>
            </w:r>
          </w:p>
        </w:tc>
        <w:tc>
          <w:tcPr>
            <w:tcW w:w="552" w:type="dxa"/>
            <w:tcBorders>
              <w:top w:val="nil"/>
              <w:left w:val="nil"/>
              <w:bottom w:val="nil"/>
              <w:right w:val="nil"/>
            </w:tcBorders>
            <w:shd w:val="clear" w:color="auto" w:fill="FFFFFF"/>
          </w:tcPr>
          <w:p w14:paraId="459CCB1C" w14:textId="77777777" w:rsidR="00CB73BC" w:rsidRPr="008957FD" w:rsidRDefault="00CB73BC" w:rsidP="00CB73BC">
            <w:pPr>
              <w:shd w:val="clear" w:color="auto" w:fill="FFFFFF"/>
              <w:ind w:firstLine="0"/>
              <w:rPr>
                <w:sz w:val="20"/>
              </w:rPr>
            </w:pPr>
            <w:r w:rsidRPr="008957FD">
              <w:rPr>
                <w:bCs/>
                <w:color w:val="000000"/>
                <w:spacing w:val="-2"/>
                <w:sz w:val="20"/>
                <w:szCs w:val="14"/>
              </w:rPr>
              <w:t>76.9</w:t>
            </w:r>
          </w:p>
        </w:tc>
        <w:tc>
          <w:tcPr>
            <w:tcW w:w="552" w:type="dxa"/>
            <w:tcBorders>
              <w:top w:val="nil"/>
              <w:left w:val="nil"/>
              <w:bottom w:val="nil"/>
              <w:right w:val="single" w:sz="6" w:space="0" w:color="auto"/>
            </w:tcBorders>
            <w:shd w:val="clear" w:color="auto" w:fill="FFFFFF"/>
          </w:tcPr>
          <w:p w14:paraId="2B28BA14" w14:textId="77777777" w:rsidR="00CB73BC" w:rsidRPr="008957FD" w:rsidRDefault="00CB73BC" w:rsidP="00CB73BC">
            <w:pPr>
              <w:shd w:val="clear" w:color="auto" w:fill="FFFFFF"/>
              <w:ind w:firstLine="0"/>
              <w:rPr>
                <w:sz w:val="20"/>
              </w:rPr>
            </w:pPr>
            <w:r w:rsidRPr="008957FD">
              <w:rPr>
                <w:bCs/>
                <w:color w:val="000000"/>
                <w:spacing w:val="-7"/>
                <w:sz w:val="20"/>
                <w:szCs w:val="14"/>
              </w:rPr>
              <w:t>23.1</w:t>
            </w:r>
          </w:p>
        </w:tc>
        <w:tc>
          <w:tcPr>
            <w:tcW w:w="552" w:type="dxa"/>
            <w:tcBorders>
              <w:top w:val="nil"/>
              <w:left w:val="single" w:sz="6" w:space="0" w:color="auto"/>
              <w:bottom w:val="nil"/>
              <w:right w:val="nil"/>
            </w:tcBorders>
            <w:shd w:val="clear" w:color="auto" w:fill="FFFFFF"/>
          </w:tcPr>
          <w:p w14:paraId="547760FD" w14:textId="77777777" w:rsidR="00CB73BC" w:rsidRPr="008957FD" w:rsidRDefault="00CB73BC" w:rsidP="00CB73BC">
            <w:pPr>
              <w:shd w:val="clear" w:color="auto" w:fill="FFFFFF"/>
              <w:ind w:firstLine="0"/>
              <w:rPr>
                <w:sz w:val="20"/>
              </w:rPr>
            </w:pPr>
            <w:r w:rsidRPr="008957FD">
              <w:rPr>
                <w:bCs/>
                <w:color w:val="000000"/>
                <w:sz w:val="20"/>
                <w:szCs w:val="14"/>
              </w:rPr>
              <w:t>7.5</w:t>
            </w:r>
          </w:p>
        </w:tc>
        <w:tc>
          <w:tcPr>
            <w:tcW w:w="553" w:type="dxa"/>
            <w:tcBorders>
              <w:top w:val="nil"/>
              <w:left w:val="nil"/>
              <w:bottom w:val="nil"/>
              <w:right w:val="nil"/>
            </w:tcBorders>
            <w:shd w:val="clear" w:color="auto" w:fill="FFFFFF"/>
          </w:tcPr>
          <w:p w14:paraId="02D0ADF2" w14:textId="77777777" w:rsidR="00CB73BC" w:rsidRPr="008957FD" w:rsidRDefault="00CB73BC" w:rsidP="00CB73BC">
            <w:pPr>
              <w:shd w:val="clear" w:color="auto" w:fill="FFFFFF"/>
              <w:ind w:firstLine="0"/>
              <w:rPr>
                <w:sz w:val="20"/>
              </w:rPr>
            </w:pPr>
            <w:r w:rsidRPr="008957FD">
              <w:rPr>
                <w:bCs/>
                <w:color w:val="000000"/>
                <w:spacing w:val="-5"/>
                <w:sz w:val="20"/>
                <w:szCs w:val="14"/>
              </w:rPr>
              <w:t>64.7</w:t>
            </w:r>
          </w:p>
        </w:tc>
        <w:tc>
          <w:tcPr>
            <w:tcW w:w="552" w:type="dxa"/>
            <w:tcBorders>
              <w:top w:val="nil"/>
              <w:left w:val="nil"/>
              <w:bottom w:val="nil"/>
              <w:right w:val="single" w:sz="6" w:space="0" w:color="auto"/>
            </w:tcBorders>
            <w:shd w:val="clear" w:color="auto" w:fill="FFFFFF"/>
          </w:tcPr>
          <w:p w14:paraId="1AADBCD6" w14:textId="77777777" w:rsidR="00CB73BC" w:rsidRPr="008957FD" w:rsidRDefault="00CB73BC" w:rsidP="00CB73BC">
            <w:pPr>
              <w:shd w:val="clear" w:color="auto" w:fill="FFFFFF"/>
              <w:ind w:firstLine="0"/>
              <w:rPr>
                <w:sz w:val="20"/>
              </w:rPr>
            </w:pPr>
            <w:r w:rsidRPr="008957FD">
              <w:rPr>
                <w:bCs/>
                <w:color w:val="000000"/>
                <w:spacing w:val="-3"/>
                <w:sz w:val="20"/>
                <w:szCs w:val="14"/>
              </w:rPr>
              <w:t>35.3</w:t>
            </w:r>
          </w:p>
        </w:tc>
        <w:tc>
          <w:tcPr>
            <w:tcW w:w="552" w:type="dxa"/>
            <w:tcBorders>
              <w:top w:val="nil"/>
              <w:left w:val="single" w:sz="6" w:space="0" w:color="auto"/>
              <w:bottom w:val="nil"/>
              <w:right w:val="nil"/>
            </w:tcBorders>
            <w:shd w:val="clear" w:color="auto" w:fill="FFFFFF"/>
          </w:tcPr>
          <w:p w14:paraId="16321FC2" w14:textId="77777777" w:rsidR="00CB73BC" w:rsidRPr="008957FD" w:rsidRDefault="00CB73BC" w:rsidP="00CB73BC">
            <w:pPr>
              <w:shd w:val="clear" w:color="auto" w:fill="FFFFFF"/>
              <w:ind w:firstLine="0"/>
              <w:rPr>
                <w:sz w:val="20"/>
              </w:rPr>
            </w:pPr>
            <w:r w:rsidRPr="008957FD">
              <w:rPr>
                <w:bCs/>
                <w:color w:val="000000"/>
                <w:sz w:val="20"/>
                <w:szCs w:val="14"/>
              </w:rPr>
              <w:t>7.4</w:t>
            </w:r>
          </w:p>
        </w:tc>
        <w:tc>
          <w:tcPr>
            <w:tcW w:w="552" w:type="dxa"/>
            <w:tcBorders>
              <w:top w:val="nil"/>
              <w:left w:val="nil"/>
              <w:bottom w:val="nil"/>
              <w:right w:val="nil"/>
            </w:tcBorders>
            <w:shd w:val="clear" w:color="auto" w:fill="FFFFFF"/>
          </w:tcPr>
          <w:p w14:paraId="1BF920EF" w14:textId="77777777" w:rsidR="00CB73BC" w:rsidRPr="008957FD" w:rsidRDefault="00CB73BC" w:rsidP="00CB73BC">
            <w:pPr>
              <w:shd w:val="clear" w:color="auto" w:fill="FFFFFF"/>
              <w:ind w:firstLine="0"/>
              <w:rPr>
                <w:sz w:val="20"/>
              </w:rPr>
            </w:pPr>
            <w:r w:rsidRPr="008957FD">
              <w:rPr>
                <w:bCs/>
                <w:color w:val="000000"/>
                <w:spacing w:val="-3"/>
                <w:sz w:val="20"/>
                <w:szCs w:val="14"/>
              </w:rPr>
              <w:t>61.7</w:t>
            </w:r>
          </w:p>
        </w:tc>
        <w:tc>
          <w:tcPr>
            <w:tcW w:w="553" w:type="dxa"/>
            <w:tcBorders>
              <w:top w:val="nil"/>
              <w:left w:val="nil"/>
              <w:bottom w:val="nil"/>
              <w:right w:val="single" w:sz="6" w:space="0" w:color="auto"/>
            </w:tcBorders>
            <w:shd w:val="clear" w:color="auto" w:fill="FFFFFF"/>
          </w:tcPr>
          <w:p w14:paraId="3F7120EE" w14:textId="77777777" w:rsidR="00CB73BC" w:rsidRPr="008957FD" w:rsidRDefault="00CB73BC" w:rsidP="00CB73BC">
            <w:pPr>
              <w:shd w:val="clear" w:color="auto" w:fill="FFFFFF"/>
              <w:ind w:firstLine="0"/>
              <w:rPr>
                <w:sz w:val="20"/>
              </w:rPr>
            </w:pPr>
            <w:r w:rsidRPr="008957FD">
              <w:rPr>
                <w:bCs/>
                <w:color w:val="000000"/>
                <w:spacing w:val="-6"/>
                <w:sz w:val="20"/>
                <w:szCs w:val="14"/>
              </w:rPr>
              <w:t>38.3</w:t>
            </w:r>
          </w:p>
        </w:tc>
      </w:tr>
      <w:tr w:rsidR="00CB73BC" w:rsidRPr="008957FD" w14:paraId="76D3EDBE" w14:textId="77777777">
        <w:tblPrEx>
          <w:tblCellMar>
            <w:top w:w="0" w:type="dxa"/>
            <w:bottom w:w="0" w:type="dxa"/>
          </w:tblCellMar>
        </w:tblPrEx>
        <w:tc>
          <w:tcPr>
            <w:tcW w:w="3435" w:type="dxa"/>
            <w:tcBorders>
              <w:top w:val="nil"/>
              <w:left w:val="nil"/>
              <w:bottom w:val="single" w:sz="6" w:space="0" w:color="auto"/>
              <w:right w:val="single" w:sz="6" w:space="0" w:color="auto"/>
            </w:tcBorders>
            <w:shd w:val="clear" w:color="auto" w:fill="FFFFFF"/>
          </w:tcPr>
          <w:p w14:paraId="61894940" w14:textId="77777777" w:rsidR="00CB73BC" w:rsidRPr="008957FD" w:rsidRDefault="00CB73BC" w:rsidP="00CB73BC">
            <w:pPr>
              <w:shd w:val="clear" w:color="auto" w:fill="FFFFFF"/>
              <w:ind w:firstLine="0"/>
              <w:rPr>
                <w:sz w:val="20"/>
              </w:rPr>
            </w:pPr>
            <w:r w:rsidRPr="008957FD">
              <w:rPr>
                <w:bCs/>
                <w:color w:val="000000"/>
                <w:spacing w:val="-6"/>
                <w:sz w:val="20"/>
                <w:szCs w:val="14"/>
              </w:rPr>
              <w:t>Activités non préc</w:t>
            </w:r>
            <w:r w:rsidRPr="008957FD">
              <w:rPr>
                <w:bCs/>
                <w:color w:val="000000"/>
                <w:spacing w:val="-6"/>
                <w:sz w:val="20"/>
                <w:szCs w:val="14"/>
              </w:rPr>
              <w:t>i</w:t>
            </w:r>
            <w:r w:rsidRPr="008957FD">
              <w:rPr>
                <w:bCs/>
                <w:color w:val="000000"/>
                <w:spacing w:val="-6"/>
                <w:sz w:val="20"/>
                <w:szCs w:val="14"/>
              </w:rPr>
              <w:t>sées</w:t>
            </w:r>
          </w:p>
        </w:tc>
        <w:tc>
          <w:tcPr>
            <w:tcW w:w="552" w:type="dxa"/>
            <w:tcBorders>
              <w:top w:val="nil"/>
              <w:left w:val="single" w:sz="6" w:space="0" w:color="auto"/>
              <w:bottom w:val="single" w:sz="6" w:space="0" w:color="auto"/>
              <w:right w:val="nil"/>
            </w:tcBorders>
            <w:shd w:val="clear" w:color="auto" w:fill="FFFFFF"/>
          </w:tcPr>
          <w:p w14:paraId="6ACBFFFA" w14:textId="77777777" w:rsidR="00CB73BC" w:rsidRPr="008957FD" w:rsidRDefault="00CB73BC" w:rsidP="00CB73BC">
            <w:pPr>
              <w:shd w:val="clear" w:color="auto" w:fill="FFFFFF"/>
              <w:ind w:firstLine="0"/>
              <w:rPr>
                <w:sz w:val="20"/>
              </w:rPr>
            </w:pPr>
            <w:r w:rsidRPr="008957FD">
              <w:rPr>
                <w:bCs/>
                <w:color w:val="000000"/>
                <w:sz w:val="20"/>
                <w:szCs w:val="14"/>
              </w:rPr>
              <w:t>2.9</w:t>
            </w:r>
          </w:p>
        </w:tc>
        <w:tc>
          <w:tcPr>
            <w:tcW w:w="552" w:type="dxa"/>
            <w:tcBorders>
              <w:top w:val="nil"/>
              <w:left w:val="nil"/>
              <w:bottom w:val="single" w:sz="6" w:space="0" w:color="auto"/>
              <w:right w:val="nil"/>
            </w:tcBorders>
            <w:shd w:val="clear" w:color="auto" w:fill="FFFFFF"/>
          </w:tcPr>
          <w:p w14:paraId="2F2810F5" w14:textId="77777777" w:rsidR="00CB73BC" w:rsidRPr="008957FD" w:rsidRDefault="00CB73BC" w:rsidP="00CB73BC">
            <w:pPr>
              <w:shd w:val="clear" w:color="auto" w:fill="FFFFFF"/>
              <w:ind w:firstLine="0"/>
              <w:rPr>
                <w:sz w:val="20"/>
              </w:rPr>
            </w:pPr>
            <w:r w:rsidRPr="008957FD">
              <w:rPr>
                <w:bCs/>
                <w:color w:val="000000"/>
                <w:spacing w:val="-3"/>
                <w:sz w:val="20"/>
                <w:szCs w:val="14"/>
              </w:rPr>
              <w:t>70.9</w:t>
            </w:r>
          </w:p>
        </w:tc>
        <w:tc>
          <w:tcPr>
            <w:tcW w:w="552" w:type="dxa"/>
            <w:tcBorders>
              <w:top w:val="nil"/>
              <w:left w:val="nil"/>
              <w:bottom w:val="single" w:sz="6" w:space="0" w:color="auto"/>
              <w:right w:val="single" w:sz="6" w:space="0" w:color="auto"/>
            </w:tcBorders>
            <w:shd w:val="clear" w:color="auto" w:fill="FFFFFF"/>
          </w:tcPr>
          <w:p w14:paraId="2F1F59A7" w14:textId="77777777" w:rsidR="00CB73BC" w:rsidRPr="008957FD" w:rsidRDefault="00CB73BC" w:rsidP="00CB73BC">
            <w:pPr>
              <w:shd w:val="clear" w:color="auto" w:fill="FFFFFF"/>
              <w:ind w:firstLine="0"/>
              <w:rPr>
                <w:sz w:val="20"/>
              </w:rPr>
            </w:pPr>
            <w:r w:rsidRPr="008957FD">
              <w:rPr>
                <w:bCs/>
                <w:color w:val="000000"/>
                <w:spacing w:val="-7"/>
                <w:sz w:val="20"/>
                <w:szCs w:val="14"/>
              </w:rPr>
              <w:t>29.1</w:t>
            </w:r>
          </w:p>
        </w:tc>
        <w:tc>
          <w:tcPr>
            <w:tcW w:w="553" w:type="dxa"/>
            <w:tcBorders>
              <w:top w:val="nil"/>
              <w:left w:val="single" w:sz="6" w:space="0" w:color="auto"/>
              <w:bottom w:val="single" w:sz="6" w:space="0" w:color="auto"/>
              <w:right w:val="nil"/>
            </w:tcBorders>
            <w:shd w:val="clear" w:color="auto" w:fill="FFFFFF"/>
          </w:tcPr>
          <w:p w14:paraId="60BF1C8E" w14:textId="77777777" w:rsidR="00CB73BC" w:rsidRPr="008957FD" w:rsidRDefault="00CB73BC" w:rsidP="00CB73BC">
            <w:pPr>
              <w:shd w:val="clear" w:color="auto" w:fill="FFFFFF"/>
              <w:ind w:firstLine="0"/>
              <w:rPr>
                <w:sz w:val="20"/>
              </w:rPr>
            </w:pPr>
            <w:r w:rsidRPr="008957FD">
              <w:rPr>
                <w:bCs/>
                <w:color w:val="000000"/>
                <w:sz w:val="20"/>
                <w:szCs w:val="14"/>
              </w:rPr>
              <w:t>9.6</w:t>
            </w:r>
          </w:p>
        </w:tc>
        <w:tc>
          <w:tcPr>
            <w:tcW w:w="552" w:type="dxa"/>
            <w:tcBorders>
              <w:top w:val="nil"/>
              <w:left w:val="nil"/>
              <w:bottom w:val="single" w:sz="6" w:space="0" w:color="auto"/>
              <w:right w:val="nil"/>
            </w:tcBorders>
            <w:shd w:val="clear" w:color="auto" w:fill="FFFFFF"/>
          </w:tcPr>
          <w:p w14:paraId="1EB758F7" w14:textId="77777777" w:rsidR="00CB73BC" w:rsidRPr="008957FD" w:rsidRDefault="00CB73BC" w:rsidP="00CB73BC">
            <w:pPr>
              <w:shd w:val="clear" w:color="auto" w:fill="FFFFFF"/>
              <w:ind w:firstLine="0"/>
              <w:rPr>
                <w:sz w:val="20"/>
              </w:rPr>
            </w:pPr>
            <w:r w:rsidRPr="008957FD">
              <w:rPr>
                <w:bCs/>
                <w:color w:val="000000"/>
                <w:spacing w:val="-3"/>
                <w:sz w:val="20"/>
                <w:szCs w:val="14"/>
              </w:rPr>
              <w:t>55.7</w:t>
            </w:r>
          </w:p>
        </w:tc>
        <w:tc>
          <w:tcPr>
            <w:tcW w:w="552" w:type="dxa"/>
            <w:tcBorders>
              <w:top w:val="nil"/>
              <w:left w:val="nil"/>
              <w:bottom w:val="single" w:sz="6" w:space="0" w:color="auto"/>
              <w:right w:val="single" w:sz="6" w:space="0" w:color="auto"/>
            </w:tcBorders>
            <w:shd w:val="clear" w:color="auto" w:fill="FFFFFF"/>
          </w:tcPr>
          <w:p w14:paraId="7ADCCC5A" w14:textId="77777777" w:rsidR="00CB73BC" w:rsidRPr="008957FD" w:rsidRDefault="00CB73BC" w:rsidP="00CB73BC">
            <w:pPr>
              <w:shd w:val="clear" w:color="auto" w:fill="FFFFFF"/>
              <w:ind w:firstLine="0"/>
              <w:rPr>
                <w:sz w:val="20"/>
              </w:rPr>
            </w:pPr>
            <w:r w:rsidRPr="008957FD">
              <w:rPr>
                <w:bCs/>
                <w:color w:val="000000"/>
                <w:spacing w:val="-3"/>
                <w:sz w:val="20"/>
                <w:szCs w:val="14"/>
              </w:rPr>
              <w:t>44.3</w:t>
            </w:r>
          </w:p>
        </w:tc>
        <w:tc>
          <w:tcPr>
            <w:tcW w:w="552" w:type="dxa"/>
            <w:tcBorders>
              <w:top w:val="nil"/>
              <w:left w:val="single" w:sz="6" w:space="0" w:color="auto"/>
              <w:bottom w:val="single" w:sz="6" w:space="0" w:color="auto"/>
              <w:right w:val="nil"/>
            </w:tcBorders>
            <w:shd w:val="clear" w:color="auto" w:fill="FFFFFF"/>
          </w:tcPr>
          <w:p w14:paraId="0398839F" w14:textId="77777777" w:rsidR="00CB73BC" w:rsidRPr="008957FD" w:rsidRDefault="00CB73BC" w:rsidP="00CB73BC">
            <w:pPr>
              <w:shd w:val="clear" w:color="auto" w:fill="FFFFFF"/>
              <w:ind w:firstLine="0"/>
              <w:rPr>
                <w:sz w:val="20"/>
              </w:rPr>
            </w:pPr>
          </w:p>
        </w:tc>
        <w:tc>
          <w:tcPr>
            <w:tcW w:w="553" w:type="dxa"/>
            <w:tcBorders>
              <w:top w:val="nil"/>
              <w:left w:val="nil"/>
              <w:bottom w:val="single" w:sz="6" w:space="0" w:color="auto"/>
              <w:right w:val="nil"/>
            </w:tcBorders>
            <w:shd w:val="clear" w:color="auto" w:fill="FFFFFF"/>
          </w:tcPr>
          <w:p w14:paraId="0CFE2609" w14:textId="77777777" w:rsidR="00CB73BC" w:rsidRPr="008957FD" w:rsidRDefault="00CB73BC" w:rsidP="00CB73BC">
            <w:pPr>
              <w:shd w:val="clear" w:color="auto" w:fill="FFFFFF"/>
              <w:ind w:firstLine="0"/>
              <w:rPr>
                <w:sz w:val="20"/>
              </w:rPr>
            </w:pPr>
          </w:p>
        </w:tc>
        <w:tc>
          <w:tcPr>
            <w:tcW w:w="552" w:type="dxa"/>
            <w:tcBorders>
              <w:top w:val="nil"/>
              <w:left w:val="nil"/>
              <w:bottom w:val="single" w:sz="6" w:space="0" w:color="auto"/>
              <w:right w:val="single" w:sz="6" w:space="0" w:color="auto"/>
            </w:tcBorders>
            <w:shd w:val="clear" w:color="auto" w:fill="FFFFFF"/>
          </w:tcPr>
          <w:p w14:paraId="0D05CE63" w14:textId="77777777" w:rsidR="00CB73BC" w:rsidRPr="008957FD" w:rsidRDefault="00CB73BC" w:rsidP="00CB73BC">
            <w:pPr>
              <w:shd w:val="clear" w:color="auto" w:fill="FFFFFF"/>
              <w:ind w:firstLine="0"/>
              <w:rPr>
                <w:sz w:val="20"/>
              </w:rPr>
            </w:pPr>
          </w:p>
        </w:tc>
        <w:tc>
          <w:tcPr>
            <w:tcW w:w="552" w:type="dxa"/>
            <w:tcBorders>
              <w:top w:val="nil"/>
              <w:left w:val="single" w:sz="6" w:space="0" w:color="auto"/>
              <w:bottom w:val="single" w:sz="6" w:space="0" w:color="auto"/>
              <w:right w:val="nil"/>
            </w:tcBorders>
            <w:shd w:val="clear" w:color="auto" w:fill="FFFFFF"/>
          </w:tcPr>
          <w:p w14:paraId="32CB5866" w14:textId="77777777" w:rsidR="00CB73BC" w:rsidRPr="008957FD" w:rsidRDefault="00CB73BC" w:rsidP="00CB73BC">
            <w:pPr>
              <w:shd w:val="clear" w:color="auto" w:fill="FFFFFF"/>
              <w:ind w:firstLine="0"/>
              <w:rPr>
                <w:sz w:val="20"/>
              </w:rPr>
            </w:pPr>
          </w:p>
        </w:tc>
        <w:tc>
          <w:tcPr>
            <w:tcW w:w="552" w:type="dxa"/>
            <w:tcBorders>
              <w:top w:val="nil"/>
              <w:left w:val="nil"/>
              <w:bottom w:val="single" w:sz="6" w:space="0" w:color="auto"/>
              <w:right w:val="nil"/>
            </w:tcBorders>
            <w:shd w:val="clear" w:color="auto" w:fill="FFFFFF"/>
          </w:tcPr>
          <w:p w14:paraId="3E0B0FE1" w14:textId="77777777" w:rsidR="00CB73BC" w:rsidRPr="008957FD" w:rsidRDefault="00CB73BC" w:rsidP="00CB73BC">
            <w:pPr>
              <w:shd w:val="clear" w:color="auto" w:fill="FFFFFF"/>
              <w:ind w:firstLine="0"/>
              <w:rPr>
                <w:sz w:val="20"/>
              </w:rPr>
            </w:pPr>
          </w:p>
        </w:tc>
        <w:tc>
          <w:tcPr>
            <w:tcW w:w="553" w:type="dxa"/>
            <w:tcBorders>
              <w:top w:val="nil"/>
              <w:left w:val="nil"/>
              <w:bottom w:val="single" w:sz="6" w:space="0" w:color="auto"/>
              <w:right w:val="single" w:sz="6" w:space="0" w:color="auto"/>
            </w:tcBorders>
            <w:shd w:val="clear" w:color="auto" w:fill="FFFFFF"/>
          </w:tcPr>
          <w:p w14:paraId="496D07E0" w14:textId="77777777" w:rsidR="00CB73BC" w:rsidRPr="008957FD" w:rsidRDefault="00CB73BC" w:rsidP="00CB73BC">
            <w:pPr>
              <w:shd w:val="clear" w:color="auto" w:fill="FFFFFF"/>
              <w:ind w:firstLine="0"/>
              <w:rPr>
                <w:sz w:val="20"/>
              </w:rPr>
            </w:pPr>
          </w:p>
        </w:tc>
      </w:tr>
    </w:tbl>
    <w:p w14:paraId="3B549C44" w14:textId="77777777" w:rsidR="00CB73BC" w:rsidRPr="008957FD" w:rsidRDefault="00CB73BC" w:rsidP="00CB73BC">
      <w:pPr>
        <w:shd w:val="clear" w:color="auto" w:fill="FFFFFF"/>
        <w:ind w:left="158" w:firstLine="0"/>
        <w:rPr>
          <w:bCs/>
          <w:color w:val="000000"/>
          <w:spacing w:val="-5"/>
          <w:sz w:val="20"/>
          <w:szCs w:val="14"/>
        </w:rPr>
      </w:pPr>
    </w:p>
    <w:p w14:paraId="37FBBB7D" w14:textId="77777777" w:rsidR="00CB73BC" w:rsidRDefault="00CB73BC" w:rsidP="00CB73BC">
      <w:pPr>
        <w:spacing w:before="120" w:after="120"/>
        <w:jc w:val="both"/>
        <w:rPr>
          <w:sz w:val="24"/>
          <w:lang w:eastAsia="fr-FR" w:bidi="fr-FR"/>
        </w:rPr>
      </w:pPr>
      <w:r w:rsidRPr="008957FD">
        <w:rPr>
          <w:sz w:val="24"/>
          <w:lang w:eastAsia="fr-FR" w:bidi="fr-FR"/>
        </w:rPr>
        <w:t>Source : Statistique Canada — Catalogues 99-522 (1961) ; 94-736 (1971) ; 92-923 (1981) ; Tableaux : LF86B04- LF86B05 (1986). Dans chaque activité économique mentio</w:t>
      </w:r>
      <w:r w:rsidRPr="008957FD">
        <w:rPr>
          <w:sz w:val="24"/>
          <w:lang w:eastAsia="fr-FR" w:bidi="fr-FR"/>
        </w:rPr>
        <w:t>n</w:t>
      </w:r>
      <w:r w:rsidRPr="008957FD">
        <w:rPr>
          <w:sz w:val="24"/>
          <w:lang w:eastAsia="fr-FR" w:bidi="fr-FR"/>
        </w:rPr>
        <w:t xml:space="preserve">née : T= pourcentage total des hommes et des femmes ; H= </w:t>
      </w:r>
      <w:r w:rsidRPr="008957FD">
        <w:rPr>
          <w:rStyle w:val="Corpsdutexte3965ptItaliqueEspacement0pt"/>
          <w:sz w:val="24"/>
          <w:lang w:val="fr-CA"/>
        </w:rPr>
        <w:t>%</w:t>
      </w:r>
      <w:r w:rsidRPr="008957FD">
        <w:rPr>
          <w:sz w:val="24"/>
          <w:lang w:eastAsia="fr-FR" w:bidi="fr-FR"/>
        </w:rPr>
        <w:t xml:space="preserve"> de la part des hommes ; F= </w:t>
      </w:r>
      <w:r w:rsidRPr="008957FD">
        <w:rPr>
          <w:rStyle w:val="Corpsdutexte3965ptItaliqueEspacement0pt"/>
          <w:sz w:val="24"/>
          <w:lang w:val="fr-CA"/>
        </w:rPr>
        <w:t>%</w:t>
      </w:r>
      <w:r w:rsidRPr="008957FD">
        <w:rPr>
          <w:sz w:val="24"/>
          <w:lang w:eastAsia="fr-FR" w:bidi="fr-FR"/>
        </w:rPr>
        <w:t xml:space="preserve"> de la port des femmes.</w:t>
      </w:r>
    </w:p>
    <w:p w14:paraId="4F547BA2" w14:textId="77777777" w:rsidR="00CB73BC" w:rsidRPr="008957FD" w:rsidRDefault="00CB73BC" w:rsidP="00CB73BC">
      <w:pPr>
        <w:spacing w:before="120" w:after="120"/>
        <w:jc w:val="both"/>
        <w:rPr>
          <w:sz w:val="24"/>
        </w:rPr>
      </w:pPr>
    </w:p>
    <w:sectPr w:rsidR="00CB73BC" w:rsidRPr="008957FD" w:rsidSect="00CB73BC">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DF55" w14:textId="77777777" w:rsidR="00C34452" w:rsidRDefault="00C34452">
      <w:r>
        <w:separator/>
      </w:r>
    </w:p>
  </w:endnote>
  <w:endnote w:type="continuationSeparator" w:id="0">
    <w:p w14:paraId="61E58146" w14:textId="77777777" w:rsidR="00C34452" w:rsidRDefault="00C3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9688" w14:textId="77777777" w:rsidR="00C34452" w:rsidRDefault="00C34452">
      <w:pPr>
        <w:ind w:firstLine="0"/>
      </w:pPr>
      <w:r>
        <w:separator/>
      </w:r>
    </w:p>
  </w:footnote>
  <w:footnote w:type="continuationSeparator" w:id="0">
    <w:p w14:paraId="495DA0F1" w14:textId="77777777" w:rsidR="00C34452" w:rsidRDefault="00C34452">
      <w:pPr>
        <w:ind w:firstLine="0"/>
      </w:pPr>
      <w:r>
        <w:separator/>
      </w:r>
    </w:p>
  </w:footnote>
  <w:footnote w:id="1">
    <w:p w14:paraId="7B4A00FB" w14:textId="77777777" w:rsidR="00CB73BC" w:rsidRDefault="00CB73BC" w:rsidP="00CB73BC">
      <w:pPr>
        <w:pStyle w:val="Notedebasdepage"/>
      </w:pPr>
      <w:r>
        <w:rPr>
          <w:rStyle w:val="Appelnotedebasdep"/>
        </w:rPr>
        <w:footnoteRef/>
      </w:r>
      <w:r>
        <w:t xml:space="preserve"> </w:t>
      </w:r>
      <w:r>
        <w:tab/>
      </w:r>
      <w:r w:rsidRPr="007A7613">
        <w:rPr>
          <w:lang w:eastAsia="fr-FR" w:bidi="fr-FR"/>
        </w:rPr>
        <w:t>Cet article est tiré de deux études spécifiques portant sur ce</w:t>
      </w:r>
      <w:r w:rsidRPr="007A7613">
        <w:rPr>
          <w:lang w:eastAsia="fr-FR" w:bidi="fr-FR"/>
        </w:rPr>
        <w:t>t</w:t>
      </w:r>
      <w:r w:rsidRPr="007A7613">
        <w:rPr>
          <w:lang w:eastAsia="fr-FR" w:bidi="fr-FR"/>
        </w:rPr>
        <w:t>te question : 1) Monique De Sève (1987). "Éléments d'analyse sur l'articulation du travail salarié et du travail domestique" Examen de synthèse comme exigence partielle au doct</w:t>
      </w:r>
      <w:r w:rsidRPr="007A7613">
        <w:rPr>
          <w:lang w:eastAsia="fr-FR" w:bidi="fr-FR"/>
        </w:rPr>
        <w:t>o</w:t>
      </w:r>
      <w:r w:rsidRPr="007A7613">
        <w:rPr>
          <w:lang w:eastAsia="fr-FR" w:bidi="fr-FR"/>
        </w:rPr>
        <w:t xml:space="preserve">rat en sociologie, (Direction : Louise Vandelac), Montréal, Université du Québec à Montréal, Département de sociologie. 2) Monique De Sève, Ghislaine Lapierre (1985). </w:t>
      </w:r>
      <w:r w:rsidRPr="007A7613">
        <w:rPr>
          <w:rStyle w:val="Notedebasdepage8ptItalique"/>
          <w:sz w:val="24"/>
        </w:rPr>
        <w:t>Rapport de recherche sur la restruct</w:t>
      </w:r>
      <w:r w:rsidRPr="007A7613">
        <w:rPr>
          <w:rStyle w:val="Notedebasdepage8ptItalique"/>
          <w:sz w:val="24"/>
        </w:rPr>
        <w:t>u</w:t>
      </w:r>
      <w:r w:rsidRPr="007A7613">
        <w:rPr>
          <w:rStyle w:val="Notedebasdepage8ptItalique"/>
          <w:sz w:val="24"/>
        </w:rPr>
        <w:t>ration du marché canadien et québécois du travail</w:t>
      </w:r>
      <w:r w:rsidRPr="007A7613">
        <w:rPr>
          <w:lang w:eastAsia="fr-FR" w:bidi="fr-FR"/>
        </w:rPr>
        <w:t>, (sous la direction de Céline Saint-Pierre), Montréal : Université du Québec à Montréal, Département de sociologie, Groupe de recherche sur l'emploi et les nouvelles tec</w:t>
      </w:r>
      <w:r w:rsidRPr="007A7613">
        <w:rPr>
          <w:lang w:eastAsia="fr-FR" w:bidi="fr-FR"/>
        </w:rPr>
        <w:t>h</w:t>
      </w:r>
      <w:r w:rsidRPr="007A7613">
        <w:rPr>
          <w:lang w:eastAsia="fr-FR" w:bidi="fr-FR"/>
        </w:rPr>
        <w:t>nologies. 309 pages. Ce rapport a été rédigé grâce au soutien financier du Conseil de recherche en sciences h</w:t>
      </w:r>
      <w:r w:rsidRPr="007A7613">
        <w:rPr>
          <w:lang w:eastAsia="fr-FR" w:bidi="fr-FR"/>
        </w:rPr>
        <w:t>u</w:t>
      </w:r>
      <w:r w:rsidRPr="007A7613">
        <w:rPr>
          <w:lang w:eastAsia="fr-FR" w:bidi="fr-FR"/>
        </w:rPr>
        <w:t>maines et du Siège social de l'Université du Québec. Une mise à jour de ce dernier à l'aide des données du recensement de 1986 a été rendue possible grâce à une subvention de recherche de la Fondation Desjardins dont bénéficie actuellement l'auteure du présent a</w:t>
      </w:r>
      <w:r w:rsidRPr="007A7613">
        <w:rPr>
          <w:lang w:eastAsia="fr-FR" w:bidi="fr-FR"/>
        </w:rPr>
        <w:t>r</w:t>
      </w:r>
      <w:r w:rsidRPr="007A7613">
        <w:rPr>
          <w:lang w:eastAsia="fr-FR" w:bidi="fr-FR"/>
        </w:rPr>
        <w:t>ticle et grâce aussi au soutien financier des Actions structurantes du Minist</w:t>
      </w:r>
      <w:r w:rsidRPr="007A7613">
        <w:rPr>
          <w:lang w:eastAsia="fr-FR" w:bidi="fr-FR"/>
        </w:rPr>
        <w:t>è</w:t>
      </w:r>
      <w:r w:rsidRPr="007A7613">
        <w:rPr>
          <w:lang w:eastAsia="fr-FR" w:bidi="fr-FR"/>
        </w:rPr>
        <w:t>re de l’Enseignement supérieur et de la Science.</w:t>
      </w:r>
    </w:p>
  </w:footnote>
  <w:footnote w:id="2">
    <w:p w14:paraId="61149BBC" w14:textId="77777777" w:rsidR="00CB73BC" w:rsidRDefault="00CB73BC" w:rsidP="00CB73BC">
      <w:pPr>
        <w:pStyle w:val="Notedebasdepage"/>
      </w:pPr>
      <w:r>
        <w:rPr>
          <w:rStyle w:val="Appelnotedebasdep"/>
        </w:rPr>
        <w:footnoteRef/>
      </w:r>
      <w:r>
        <w:t xml:space="preserve"> </w:t>
      </w:r>
      <w:r>
        <w:tab/>
      </w:r>
      <w:r w:rsidRPr="007A7613">
        <w:rPr>
          <w:lang w:eastAsia="fr-FR" w:bidi="fr-FR"/>
        </w:rPr>
        <w:t>À titre d'exemple, l'étude de Jac-André Boulet et de Laval Lavallée s'in</w:t>
      </w:r>
      <w:r w:rsidRPr="007A7613">
        <w:rPr>
          <w:lang w:eastAsia="fr-FR" w:bidi="fr-FR"/>
        </w:rPr>
        <w:t>s</w:t>
      </w:r>
      <w:r w:rsidRPr="007A7613">
        <w:rPr>
          <w:lang w:eastAsia="fr-FR" w:bidi="fr-FR"/>
        </w:rPr>
        <w:t>crit dans ce type d'analyse. Ces auteurs bien que reconnaissant l'incidence de la division des tâches familiales dans l’accès des femmes au marché du tr</w:t>
      </w:r>
      <w:r w:rsidRPr="007A7613">
        <w:rPr>
          <w:lang w:eastAsia="fr-FR" w:bidi="fr-FR"/>
        </w:rPr>
        <w:t>a</w:t>
      </w:r>
      <w:r w:rsidRPr="007A7613">
        <w:rPr>
          <w:lang w:eastAsia="fr-FR" w:bidi="fr-FR"/>
        </w:rPr>
        <w:t xml:space="preserve">vail, orientent leur analyse davantage en exposant divers aspects caractéristiques du développement économique ayant marqué l'entrée des femmes en emploi. Voir : Jac-André Boulet et Laval Lavallée (1984), </w:t>
      </w:r>
      <w:r w:rsidRPr="007A7613">
        <w:rPr>
          <w:rStyle w:val="NotedebasdepageItalique"/>
          <w:sz w:val="24"/>
        </w:rPr>
        <w:t>L'évolution de la situation économique des femmes.</w:t>
      </w:r>
      <w:r w:rsidRPr="007A7613">
        <w:rPr>
          <w:lang w:eastAsia="fr-FR" w:bidi="fr-FR"/>
        </w:rPr>
        <w:t xml:space="preserve"> Une étude préparée pour le Conseil économique du Canada, Canada : Ministre des Approvisionnements et Services Can</w:t>
      </w:r>
      <w:r w:rsidRPr="007A7613">
        <w:rPr>
          <w:lang w:eastAsia="fr-FR" w:bidi="fr-FR"/>
        </w:rPr>
        <w:t>a</w:t>
      </w:r>
      <w:r w:rsidRPr="007A7613">
        <w:rPr>
          <w:lang w:eastAsia="fr-FR" w:bidi="fr-FR"/>
        </w:rPr>
        <w:t>da.</w:t>
      </w:r>
    </w:p>
  </w:footnote>
  <w:footnote w:id="3">
    <w:p w14:paraId="6EA7738E" w14:textId="77777777" w:rsidR="00CB73BC" w:rsidRDefault="00CB73BC" w:rsidP="00CB73BC">
      <w:pPr>
        <w:pStyle w:val="Notedebasdepage"/>
      </w:pPr>
      <w:r>
        <w:rPr>
          <w:rStyle w:val="Appelnotedebasdep"/>
        </w:rPr>
        <w:footnoteRef/>
      </w:r>
      <w:r>
        <w:t xml:space="preserve"> </w:t>
      </w:r>
      <w:r>
        <w:tab/>
      </w:r>
      <w:r w:rsidRPr="007A7613">
        <w:rPr>
          <w:lang w:eastAsia="fr-FR" w:bidi="fr-FR"/>
        </w:rPr>
        <w:t>Voir par exemple : Patricia Bouillaguet-Bemard, A</w:t>
      </w:r>
      <w:r w:rsidRPr="007A7613">
        <w:rPr>
          <w:lang w:eastAsia="fr-FR" w:bidi="fr-FR"/>
        </w:rPr>
        <w:t>n</w:t>
      </w:r>
      <w:r w:rsidRPr="007A7613">
        <w:rPr>
          <w:lang w:eastAsia="fr-FR" w:bidi="fr-FR"/>
        </w:rPr>
        <w:t xml:space="preserve">nie Gauvin (1986), "Le travail des femmes dans la crise en France" Pénurie d'emploi et flexibilité du travail, dans : </w:t>
      </w:r>
      <w:r w:rsidRPr="007A7613">
        <w:rPr>
          <w:rStyle w:val="NotedebasdepageItalique"/>
          <w:sz w:val="24"/>
        </w:rPr>
        <w:t>Économies et s</w:t>
      </w:r>
      <w:r w:rsidRPr="007A7613">
        <w:rPr>
          <w:rStyle w:val="NotedebasdepageItalique"/>
          <w:sz w:val="24"/>
        </w:rPr>
        <w:t>o</w:t>
      </w:r>
      <w:r w:rsidRPr="007A7613">
        <w:rPr>
          <w:rStyle w:val="NotedebasdepageItalique"/>
          <w:sz w:val="24"/>
        </w:rPr>
        <w:t>ciétés</w:t>
      </w:r>
      <w:r w:rsidRPr="007A7613">
        <w:rPr>
          <w:lang w:eastAsia="fr-FR" w:bidi="fr-FR"/>
        </w:rPr>
        <w:t> : Paris-Montréal : publié avec le concours du CNRS et du L</w:t>
      </w:r>
      <w:r w:rsidRPr="007A7613">
        <w:rPr>
          <w:lang w:eastAsia="fr-FR" w:bidi="fr-FR"/>
        </w:rPr>
        <w:t>A</w:t>
      </w:r>
      <w:r w:rsidRPr="007A7613">
        <w:rPr>
          <w:lang w:eastAsia="fr-FR" w:bidi="fr-FR"/>
        </w:rPr>
        <w:t>BREV (UQAM) - PUG.</w:t>
      </w:r>
    </w:p>
  </w:footnote>
  <w:footnote w:id="4">
    <w:p w14:paraId="2908FCE2" w14:textId="77777777" w:rsidR="00CB73BC" w:rsidRDefault="00CB73BC" w:rsidP="00CB73BC">
      <w:pPr>
        <w:pStyle w:val="Notedebasdepage"/>
      </w:pPr>
      <w:r>
        <w:rPr>
          <w:rStyle w:val="Appelnotedebasdep"/>
        </w:rPr>
        <w:footnoteRef/>
      </w:r>
      <w:r>
        <w:t xml:space="preserve"> </w:t>
      </w:r>
      <w:r>
        <w:tab/>
      </w:r>
      <w:r w:rsidRPr="007A7613">
        <w:rPr>
          <w:lang w:eastAsia="fr-FR" w:bidi="fr-FR"/>
        </w:rPr>
        <w:t>Les divers cahiers de recherche du groupe d'étude de l'APRE, "Atelier/ production/Reproduction publiés en France au cours de ces dernières années s'inscrivent directement dans ce courant d'anal</w:t>
      </w:r>
      <w:r w:rsidRPr="007A7613">
        <w:rPr>
          <w:lang w:eastAsia="fr-FR" w:bidi="fr-FR"/>
        </w:rPr>
        <w:t>y</w:t>
      </w:r>
      <w:r w:rsidRPr="007A7613">
        <w:rPr>
          <w:lang w:eastAsia="fr-FR" w:bidi="fr-FR"/>
        </w:rPr>
        <w:t>se.</w:t>
      </w:r>
    </w:p>
  </w:footnote>
  <w:footnote w:id="5">
    <w:p w14:paraId="58DA2BF6"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Voir : Marie-Agnès Barrere-Maurisson (1986). "Division sexuelle du travail, famille et rapport salarial", dans : APRE, Atelier/Production/Reproduction, </w:t>
      </w:r>
      <w:r w:rsidRPr="007A7613">
        <w:rPr>
          <w:rStyle w:val="NotedebasdepageItalique"/>
          <w:sz w:val="24"/>
        </w:rPr>
        <w:t>Division sexuelle du travail, famille et rapport salarial</w:t>
      </w:r>
      <w:r w:rsidRPr="007A7613">
        <w:rPr>
          <w:lang w:eastAsia="fr-FR" w:bidi="fr-FR"/>
        </w:rPr>
        <w:t>, Paris : publié avec le concours du Centre National de la recherche scientifique dans le cadre du PIRTTEM. C</w:t>
      </w:r>
      <w:r w:rsidRPr="007A7613">
        <w:rPr>
          <w:lang w:eastAsia="fr-FR" w:bidi="fr-FR"/>
        </w:rPr>
        <w:t>a</w:t>
      </w:r>
      <w:r w:rsidRPr="007A7613">
        <w:rPr>
          <w:lang w:eastAsia="fr-FR" w:bidi="fr-FR"/>
        </w:rPr>
        <w:t>hiers n°</w:t>
      </w:r>
      <w:r>
        <w:rPr>
          <w:lang w:eastAsia="fr-FR" w:bidi="fr-FR"/>
        </w:rPr>
        <w:t> </w:t>
      </w:r>
      <w:r w:rsidRPr="007A7613">
        <w:rPr>
          <w:lang w:eastAsia="fr-FR" w:bidi="fr-FR"/>
        </w:rPr>
        <w:t>6.</w:t>
      </w:r>
    </w:p>
  </w:footnote>
  <w:footnote w:id="6">
    <w:p w14:paraId="44D56F9B"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Louise Vandelac (1986), "L'économie des femmes", dans : </w:t>
      </w:r>
      <w:r w:rsidRPr="007A7613">
        <w:rPr>
          <w:rStyle w:val="NotedebasdepageItalique"/>
          <w:sz w:val="24"/>
        </w:rPr>
        <w:t>Cahiers de reche</w:t>
      </w:r>
      <w:r w:rsidRPr="007A7613">
        <w:rPr>
          <w:rStyle w:val="NotedebasdepageItalique"/>
          <w:sz w:val="24"/>
        </w:rPr>
        <w:t>r</w:t>
      </w:r>
      <w:r w:rsidRPr="007A7613">
        <w:rPr>
          <w:rStyle w:val="NotedebasdepageItalique"/>
          <w:sz w:val="24"/>
        </w:rPr>
        <w:t>che sociologique.</w:t>
      </w:r>
      <w:r w:rsidRPr="007A7613">
        <w:rPr>
          <w:lang w:eastAsia="fr-FR" w:bidi="fr-FR"/>
        </w:rPr>
        <w:t xml:space="preserve"> Des femmes dans les sciences, Montréal : Université du Québec à Mo</w:t>
      </w:r>
      <w:r w:rsidRPr="007A7613">
        <w:rPr>
          <w:lang w:eastAsia="fr-FR" w:bidi="fr-FR"/>
        </w:rPr>
        <w:t>n</w:t>
      </w:r>
      <w:r w:rsidRPr="007A7613">
        <w:rPr>
          <w:lang w:eastAsia="fr-FR" w:bidi="fr-FR"/>
        </w:rPr>
        <w:t>tréal.</w:t>
      </w:r>
    </w:p>
  </w:footnote>
  <w:footnote w:id="7">
    <w:p w14:paraId="4B277515" w14:textId="77777777" w:rsidR="00CB73BC" w:rsidRDefault="00CB73BC" w:rsidP="00CB73BC">
      <w:pPr>
        <w:pStyle w:val="Notedebasdepage"/>
      </w:pPr>
      <w:r>
        <w:rPr>
          <w:rStyle w:val="Appelnotedebasdep"/>
        </w:rPr>
        <w:footnoteRef/>
      </w:r>
      <w:r>
        <w:t xml:space="preserve"> </w:t>
      </w:r>
      <w:r>
        <w:tab/>
      </w:r>
      <w:r w:rsidRPr="007A7613">
        <w:t>Reprenons à ce sujet les commentaires que tenaient Jac-André Boulet et Laval Lavallée : "Le trait peut-être le plus marquant de l'évolution du marché canadien du travail au cours des trois dernières décennies a été l'augmentation continue du nombre de femmes au sein de la population active", (Boulet, L</w:t>
      </w:r>
      <w:r w:rsidRPr="007A7613">
        <w:t>a</w:t>
      </w:r>
      <w:r w:rsidRPr="007A7613">
        <w:t>vallée, 1984 : VII). Nous retrouvons un constat semblable dans une autre étude très récente du Conseil économique du Canada. Ce doc</w:t>
      </w:r>
      <w:r w:rsidRPr="007A7613">
        <w:t>u</w:t>
      </w:r>
      <w:r w:rsidRPr="007A7613">
        <w:t>ment indique que selon une étude des Nations-Unies en 1985, "...60% de la croissance de la p</w:t>
      </w:r>
      <w:r w:rsidRPr="007A7613">
        <w:t>o</w:t>
      </w:r>
      <w:r w:rsidRPr="007A7613">
        <w:t>pulation active en Europe et en Amérique du Nord depuis 1960 est due à l'e</w:t>
      </w:r>
      <w:r w:rsidRPr="007A7613">
        <w:t>n</w:t>
      </w:r>
      <w:r w:rsidRPr="007A7613">
        <w:t xml:space="preserve">trée des femmes sur le marché du </w:t>
      </w:r>
      <w:r w:rsidRPr="007A7613">
        <w:rPr>
          <w:rStyle w:val="NotedebasdepageItalique"/>
          <w:sz w:val="24"/>
        </w:rPr>
        <w:t>travail".</w:t>
      </w:r>
      <w:r w:rsidRPr="007A7613">
        <w:rPr>
          <w:lang w:eastAsia="fr-FR" w:bidi="fr-FR"/>
        </w:rPr>
        <w:t xml:space="preserve"> Voir : "Les femmes et les nouvelles technologies", dans : Conseil économique du Can</w:t>
      </w:r>
      <w:r w:rsidRPr="007A7613">
        <w:rPr>
          <w:lang w:eastAsia="fr-FR" w:bidi="fr-FR"/>
        </w:rPr>
        <w:t>a</w:t>
      </w:r>
      <w:r w:rsidRPr="007A7613">
        <w:rPr>
          <w:lang w:eastAsia="fr-FR" w:bidi="fr-FR"/>
        </w:rPr>
        <w:t xml:space="preserve">da (1987), </w:t>
      </w:r>
      <w:r w:rsidRPr="007A7613">
        <w:rPr>
          <w:rStyle w:val="NotedebasdepageItalique"/>
          <w:sz w:val="24"/>
        </w:rPr>
        <w:t>Innovations, emplois, adaptation,</w:t>
      </w:r>
      <w:r w:rsidRPr="007A7613">
        <w:rPr>
          <w:lang w:eastAsia="fr-FR" w:bidi="fr-FR"/>
        </w:rPr>
        <w:t xml:space="preserve"> Canada : Ministre des Approv</w:t>
      </w:r>
      <w:r w:rsidRPr="007A7613">
        <w:rPr>
          <w:lang w:eastAsia="fr-FR" w:bidi="fr-FR"/>
        </w:rPr>
        <w:t>i</w:t>
      </w:r>
      <w:r w:rsidRPr="007A7613">
        <w:rPr>
          <w:lang w:eastAsia="fr-FR" w:bidi="fr-FR"/>
        </w:rPr>
        <w:t>sionnements et Services Canada p. 147. En fait, l'analyse de la croissance de la population active féminine du Qu</w:t>
      </w:r>
      <w:r w:rsidRPr="007A7613">
        <w:rPr>
          <w:lang w:eastAsia="fr-FR" w:bidi="fr-FR"/>
        </w:rPr>
        <w:t>é</w:t>
      </w:r>
      <w:r w:rsidRPr="007A7613">
        <w:rPr>
          <w:lang w:eastAsia="fr-FR" w:bidi="fr-FR"/>
        </w:rPr>
        <w:t>bec indique que la courbe décennale des effectifs féminins ne marque aucun temps d’arrêt à partir de 1941. Voir : Augmentation de la pop</w:t>
      </w:r>
      <w:r w:rsidRPr="007A7613">
        <w:rPr>
          <w:lang w:eastAsia="fr-FR" w:bidi="fr-FR"/>
        </w:rPr>
        <w:t>u</w:t>
      </w:r>
      <w:r w:rsidRPr="007A7613">
        <w:rPr>
          <w:lang w:eastAsia="fr-FR" w:bidi="fr-FR"/>
        </w:rPr>
        <w:t xml:space="preserve">lation active, Québec 1941-1971, </w:t>
      </w:r>
      <w:r w:rsidRPr="007A7613">
        <w:rPr>
          <w:rStyle w:val="NotedebasdepageItalique"/>
          <w:sz w:val="24"/>
        </w:rPr>
        <w:t>Recensement du C</w:t>
      </w:r>
      <w:r w:rsidRPr="007A7613">
        <w:rPr>
          <w:rStyle w:val="NotedebasdepageItalique"/>
          <w:sz w:val="24"/>
        </w:rPr>
        <w:t>a</w:t>
      </w:r>
      <w:r w:rsidRPr="007A7613">
        <w:rPr>
          <w:rStyle w:val="NotedebasdepageItalique"/>
          <w:sz w:val="24"/>
        </w:rPr>
        <w:t>nada 1971,</w:t>
      </w:r>
      <w:r w:rsidRPr="007A7613">
        <w:rPr>
          <w:lang w:eastAsia="fr-FR" w:bidi="fr-FR"/>
        </w:rPr>
        <w:t xml:space="preserve"> Vol III, Part. I, Catalogue 94-702, Tableau 1.</w:t>
      </w:r>
    </w:p>
  </w:footnote>
  <w:footnote w:id="8">
    <w:p w14:paraId="43C3966C" w14:textId="77777777" w:rsidR="00CB73BC" w:rsidRDefault="00CB73BC" w:rsidP="00CB73BC">
      <w:pPr>
        <w:pStyle w:val="Notedebasdepage"/>
      </w:pPr>
      <w:r>
        <w:rPr>
          <w:rStyle w:val="Appelnotedebasdep"/>
        </w:rPr>
        <w:footnoteRef/>
      </w:r>
      <w:r>
        <w:t xml:space="preserve"> </w:t>
      </w:r>
      <w:r>
        <w:tab/>
      </w:r>
      <w:r w:rsidRPr="007A7613">
        <w:rPr>
          <w:lang w:eastAsia="fr-FR" w:bidi="fr-FR"/>
        </w:rPr>
        <w:t>En 1943, pour la première fois depuis l'apparition des entreprises manufacturières, l'industrie textile au Québec n'occupe plus la première place ; dor</w:t>
      </w:r>
      <w:r w:rsidRPr="007A7613">
        <w:rPr>
          <w:lang w:eastAsia="fr-FR" w:bidi="fr-FR"/>
        </w:rPr>
        <w:t>é</w:t>
      </w:r>
      <w:r w:rsidRPr="007A7613">
        <w:rPr>
          <w:lang w:eastAsia="fr-FR" w:bidi="fr-FR"/>
        </w:rPr>
        <w:t>navant le fer et ses dérivés constituent les principaux débouchés sur le marché du travail (industrie de guerre, dév</w:t>
      </w:r>
      <w:r w:rsidRPr="007A7613">
        <w:rPr>
          <w:lang w:eastAsia="fr-FR" w:bidi="fr-FR"/>
        </w:rPr>
        <w:t>e</w:t>
      </w:r>
      <w:r w:rsidRPr="007A7613">
        <w:rPr>
          <w:lang w:eastAsia="fr-FR" w:bidi="fr-FR"/>
        </w:rPr>
        <w:t>loppement de la Côte Nord).</w:t>
      </w:r>
    </w:p>
  </w:footnote>
  <w:footnote w:id="9">
    <w:p w14:paraId="416E8760" w14:textId="77777777" w:rsidR="00CB73BC" w:rsidRDefault="00CB73BC" w:rsidP="00CB73BC">
      <w:pPr>
        <w:pStyle w:val="Notedebasdepage"/>
      </w:pPr>
      <w:r>
        <w:rPr>
          <w:rStyle w:val="Appelnotedebasdep"/>
        </w:rPr>
        <w:footnoteRef/>
      </w:r>
      <w:r>
        <w:t xml:space="preserve"> </w:t>
      </w:r>
      <w:r>
        <w:tab/>
      </w:r>
      <w:r w:rsidRPr="007A7613">
        <w:rPr>
          <w:rStyle w:val="Notedebasdepage2NonItalique"/>
          <w:sz w:val="24"/>
        </w:rPr>
        <w:t xml:space="preserve">Voir : Collectif (Juge Rosalie Silberman Abella, Commissaire) (1984), </w:t>
      </w:r>
      <w:r w:rsidRPr="007A7613">
        <w:rPr>
          <w:lang w:eastAsia="fr-FR" w:bidi="fr-FR"/>
        </w:rPr>
        <w:t>Égalité en matière d'emploi.</w:t>
      </w:r>
      <w:r w:rsidRPr="007A7613">
        <w:rPr>
          <w:rStyle w:val="Notedebasdepage2NonItalique"/>
          <w:sz w:val="24"/>
        </w:rPr>
        <w:t xml:space="preserve"> Rapport d'une Commission royale, Ottawa : Minist</w:t>
      </w:r>
      <w:r w:rsidRPr="007A7613">
        <w:rPr>
          <w:rStyle w:val="Notedebasdepage2NonItalique"/>
          <w:sz w:val="24"/>
        </w:rPr>
        <w:t>è</w:t>
      </w:r>
      <w:r w:rsidRPr="007A7613">
        <w:rPr>
          <w:rStyle w:val="Notedebasdepage2NonItalique"/>
          <w:sz w:val="24"/>
        </w:rPr>
        <w:t xml:space="preserve">re des Approvisionnements et Services Canada, p. 61. Statistique Canada (1984), </w:t>
      </w:r>
      <w:r w:rsidRPr="007A7613">
        <w:rPr>
          <w:lang w:eastAsia="fr-FR" w:bidi="fr-FR"/>
        </w:rPr>
        <w:t>La femme dans le monde du travail.</w:t>
      </w:r>
      <w:r w:rsidRPr="007A7613">
        <w:rPr>
          <w:rStyle w:val="Notedebasdepage2NonItalique"/>
          <w:sz w:val="24"/>
        </w:rPr>
        <w:t xml:space="preserve"> Dans ce dernier doc</w:t>
      </w:r>
      <w:r w:rsidRPr="007A7613">
        <w:rPr>
          <w:rStyle w:val="Notedebasdepage2NonItalique"/>
          <w:sz w:val="24"/>
        </w:rPr>
        <w:t>u</w:t>
      </w:r>
      <w:r w:rsidRPr="007A7613">
        <w:rPr>
          <w:rStyle w:val="Notedebasdepage2NonItalique"/>
          <w:sz w:val="24"/>
        </w:rPr>
        <w:t xml:space="preserve">ment, nous pouvons lire d'ailleurs : </w:t>
      </w:r>
      <w:r w:rsidRPr="007A7613">
        <w:rPr>
          <w:lang w:eastAsia="fr-FR" w:bidi="fr-FR"/>
        </w:rPr>
        <w:t>"Ces femmes, qui étaient alors à la fin de la vingtaine ou au d</w:t>
      </w:r>
      <w:r w:rsidRPr="007A7613">
        <w:rPr>
          <w:lang w:eastAsia="fr-FR" w:bidi="fr-FR"/>
        </w:rPr>
        <w:t>é</w:t>
      </w:r>
      <w:r w:rsidRPr="007A7613">
        <w:rPr>
          <w:lang w:eastAsia="fr-FR" w:bidi="fr-FR"/>
        </w:rPr>
        <w:t>but de la trentaine, ont accédé au marché du travail en nombre sans précédent. Par cons</w:t>
      </w:r>
      <w:r w:rsidRPr="007A7613">
        <w:rPr>
          <w:lang w:eastAsia="fr-FR" w:bidi="fr-FR"/>
        </w:rPr>
        <w:t>é</w:t>
      </w:r>
      <w:r w:rsidRPr="007A7613">
        <w:rPr>
          <w:lang w:eastAsia="fr-FR" w:bidi="fr-FR"/>
        </w:rPr>
        <w:t>quent (en 1981) les femmes actives de 25 à 34 ans comptaient pour une proportion beaucoup plus impo</w:t>
      </w:r>
      <w:r w:rsidRPr="007A7613">
        <w:rPr>
          <w:lang w:eastAsia="fr-FR" w:bidi="fr-FR"/>
        </w:rPr>
        <w:t>r</w:t>
      </w:r>
      <w:r w:rsidRPr="007A7613">
        <w:rPr>
          <w:lang w:eastAsia="fr-FR" w:bidi="fr-FR"/>
        </w:rPr>
        <w:t>tante qu’en 1971, soit 28%".</w:t>
      </w:r>
    </w:p>
  </w:footnote>
  <w:footnote w:id="10">
    <w:p w14:paraId="484C350F" w14:textId="77777777" w:rsidR="00CB73BC" w:rsidRDefault="00CB73BC" w:rsidP="00CB73BC">
      <w:pPr>
        <w:pStyle w:val="Notedebasdepage"/>
      </w:pPr>
      <w:r>
        <w:rPr>
          <w:rStyle w:val="Appelnotedebasdep"/>
        </w:rPr>
        <w:footnoteRef/>
      </w:r>
      <w:r>
        <w:t xml:space="preserve"> </w:t>
      </w:r>
      <w:r>
        <w:tab/>
      </w:r>
      <w:r w:rsidRPr="007A7613">
        <w:rPr>
          <w:lang w:eastAsia="fr-FR" w:bidi="fr-FR"/>
        </w:rPr>
        <w:t>La croissance du secteur tertiaire, fort perceptible déjà dès la fin du XIX</w:t>
      </w:r>
      <w:r w:rsidRPr="007A7613">
        <w:rPr>
          <w:vertAlign w:val="superscript"/>
          <w:lang w:eastAsia="fr-FR" w:bidi="fr-FR"/>
        </w:rPr>
        <w:t>e</w:t>
      </w:r>
      <w:r w:rsidRPr="007A7613">
        <w:rPr>
          <w:lang w:eastAsia="fr-FR" w:bidi="fr-FR"/>
        </w:rPr>
        <w:t xml:space="preserve"> siècle, se poursuit tout au long du XX</w:t>
      </w:r>
      <w:r w:rsidRPr="007A7613">
        <w:rPr>
          <w:vertAlign w:val="superscript"/>
          <w:lang w:eastAsia="fr-FR" w:bidi="fr-FR"/>
        </w:rPr>
        <w:t>e</w:t>
      </w:r>
      <w:r w:rsidRPr="007A7613">
        <w:rPr>
          <w:lang w:eastAsia="fr-FR" w:bidi="fr-FR"/>
        </w:rPr>
        <w:t xml:space="preserve"> siècle, étant même presqu'ininterrompue. La nouvelle vague d'optimisme faisant suite au second conflit mondial entraîne la "rationalisation" des économies nationales et a</w:t>
      </w:r>
      <w:r w:rsidRPr="007A7613">
        <w:rPr>
          <w:lang w:eastAsia="fr-FR" w:bidi="fr-FR"/>
        </w:rPr>
        <w:t>c</w:t>
      </w:r>
      <w:r w:rsidRPr="007A7613">
        <w:rPr>
          <w:lang w:eastAsia="fr-FR" w:bidi="fr-FR"/>
        </w:rPr>
        <w:t>tive par conséquent le processus de transformation de ces dernières. Cette rationalisation des écon</w:t>
      </w:r>
      <w:r w:rsidRPr="007A7613">
        <w:rPr>
          <w:lang w:eastAsia="fr-FR" w:bidi="fr-FR"/>
        </w:rPr>
        <w:t>o</w:t>
      </w:r>
      <w:r w:rsidRPr="007A7613">
        <w:rPr>
          <w:lang w:eastAsia="fr-FR" w:bidi="fr-FR"/>
        </w:rPr>
        <w:t>mies est elle-même conséquente à deux phénomènes. D'une part, au renforcement de la structure industrielle et d'autre part, à l'accroi</w:t>
      </w:r>
      <w:r w:rsidRPr="007A7613">
        <w:rPr>
          <w:lang w:eastAsia="fr-FR" w:bidi="fr-FR"/>
        </w:rPr>
        <w:t>s</w:t>
      </w:r>
      <w:r w:rsidRPr="007A7613">
        <w:rPr>
          <w:lang w:eastAsia="fr-FR" w:bidi="fr-FR"/>
        </w:rPr>
        <w:t>sement de la taille des entreprises qui s'ensuivit. Les activités de distribution des produits indu</w:t>
      </w:r>
      <w:r w:rsidRPr="007A7613">
        <w:rPr>
          <w:lang w:eastAsia="fr-FR" w:bidi="fr-FR"/>
        </w:rPr>
        <w:t>s</w:t>
      </w:r>
      <w:r w:rsidRPr="007A7613">
        <w:rPr>
          <w:lang w:eastAsia="fr-FR" w:bidi="fr-FR"/>
        </w:rPr>
        <w:t>triels se diversifient et se ramifient entre représentants, grossistes, importateurs et exportateurs. Ceci ajouté à la croissance de l'i</w:t>
      </w:r>
      <w:r w:rsidRPr="007A7613">
        <w:rPr>
          <w:lang w:eastAsia="fr-FR" w:bidi="fr-FR"/>
        </w:rPr>
        <w:t>n</w:t>
      </w:r>
      <w:r w:rsidRPr="007A7613">
        <w:rPr>
          <w:lang w:eastAsia="fr-FR" w:bidi="fr-FR"/>
        </w:rPr>
        <w:t>dustrie automobile qui favorise l'émergence d'une variété de services (rép</w:t>
      </w:r>
      <w:r w:rsidRPr="007A7613">
        <w:rPr>
          <w:lang w:eastAsia="fr-FR" w:bidi="fr-FR"/>
        </w:rPr>
        <w:t>a</w:t>
      </w:r>
      <w:r w:rsidRPr="007A7613">
        <w:rPr>
          <w:lang w:eastAsia="fr-FR" w:bidi="fr-FR"/>
        </w:rPr>
        <w:t>ration, vente, financement des stations services, etc.). Des fonctions pre</w:t>
      </w:r>
      <w:r w:rsidRPr="007A7613">
        <w:rPr>
          <w:lang w:eastAsia="fr-FR" w:bidi="fr-FR"/>
        </w:rPr>
        <w:t>n</w:t>
      </w:r>
      <w:r w:rsidRPr="007A7613">
        <w:rPr>
          <w:lang w:eastAsia="fr-FR" w:bidi="fr-FR"/>
        </w:rPr>
        <w:t>nent un grand essor (les tâches reliées à l'entreprise, telles l'ingénierie, les travaux d'analyse et ceux de la r</w:t>
      </w:r>
      <w:r w:rsidRPr="007A7613">
        <w:rPr>
          <w:lang w:eastAsia="fr-FR" w:bidi="fr-FR"/>
        </w:rPr>
        <w:t>e</w:t>
      </w:r>
      <w:r w:rsidRPr="007A7613">
        <w:rPr>
          <w:lang w:eastAsia="fr-FR" w:bidi="fr-FR"/>
        </w:rPr>
        <w:t>cherche en sont des exemples). De même, des experts en fiscalité, en fina</w:t>
      </w:r>
      <w:r w:rsidRPr="007A7613">
        <w:rPr>
          <w:lang w:eastAsia="fr-FR" w:bidi="fr-FR"/>
        </w:rPr>
        <w:t>n</w:t>
      </w:r>
      <w:r w:rsidRPr="007A7613">
        <w:rPr>
          <w:lang w:eastAsia="fr-FR" w:bidi="fr-FR"/>
        </w:rPr>
        <w:t xml:space="preserve">ce, en droit et en sciences sociales sont de plus en plus en demande. Voir : Alfred Cossette (1982), </w:t>
      </w:r>
      <w:r w:rsidRPr="007A7613">
        <w:rPr>
          <w:rStyle w:val="NotedebasdepageItalique"/>
          <w:sz w:val="24"/>
        </w:rPr>
        <w:t>La tertiarisation de l’économie québécoise</w:t>
      </w:r>
      <w:r w:rsidRPr="007A7613">
        <w:rPr>
          <w:lang w:eastAsia="fr-FR" w:bidi="fr-FR"/>
        </w:rPr>
        <w:t>, Chicoutimi : Editions Ga</w:t>
      </w:r>
      <w:r w:rsidRPr="007A7613">
        <w:rPr>
          <w:lang w:eastAsia="fr-FR" w:bidi="fr-FR"/>
        </w:rPr>
        <w:t>é</w:t>
      </w:r>
      <w:r w:rsidRPr="007A7613">
        <w:rPr>
          <w:lang w:eastAsia="fr-FR" w:bidi="fr-FR"/>
        </w:rPr>
        <w:t>tan Morin. 55.</w:t>
      </w:r>
    </w:p>
  </w:footnote>
  <w:footnote w:id="11">
    <w:p w14:paraId="2E9C495B"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Voir : Conseil économique du Canada (1976), </w:t>
      </w:r>
      <w:r w:rsidRPr="007A7613">
        <w:rPr>
          <w:rStyle w:val="NotedebasdepageItalique"/>
          <w:sz w:val="24"/>
        </w:rPr>
        <w:t>Des travailleurs et des e</w:t>
      </w:r>
      <w:r w:rsidRPr="007A7613">
        <w:rPr>
          <w:rStyle w:val="NotedebasdepageItalique"/>
          <w:sz w:val="24"/>
        </w:rPr>
        <w:t>m</w:t>
      </w:r>
      <w:r w:rsidRPr="007A7613">
        <w:rPr>
          <w:rStyle w:val="NotedebasdepageItalique"/>
          <w:sz w:val="24"/>
        </w:rPr>
        <w:t>plois</w:t>
      </w:r>
      <w:r w:rsidRPr="007A7613">
        <w:rPr>
          <w:lang w:eastAsia="fr-FR" w:bidi="fr-FR"/>
        </w:rPr>
        <w:t>, Une étude du marché du travail au Canada, Can</w:t>
      </w:r>
      <w:r w:rsidRPr="007A7613">
        <w:rPr>
          <w:lang w:eastAsia="fr-FR" w:bidi="fr-FR"/>
        </w:rPr>
        <w:t>a</w:t>
      </w:r>
      <w:r w:rsidRPr="007A7613">
        <w:rPr>
          <w:lang w:eastAsia="fr-FR" w:bidi="fr-FR"/>
        </w:rPr>
        <w:t>da : CEC.</w:t>
      </w:r>
    </w:p>
  </w:footnote>
  <w:footnote w:id="12">
    <w:p w14:paraId="3CB6F7C8"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Conseil économique du Canada (1987), </w:t>
      </w:r>
      <w:r w:rsidRPr="007A7613">
        <w:rPr>
          <w:rStyle w:val="NotedebasdepageItalique"/>
          <w:sz w:val="24"/>
        </w:rPr>
        <w:t>Innov</w:t>
      </w:r>
      <w:r w:rsidRPr="007A7613">
        <w:rPr>
          <w:rStyle w:val="NotedebasdepageItalique"/>
          <w:sz w:val="24"/>
        </w:rPr>
        <w:t>a</w:t>
      </w:r>
      <w:r w:rsidRPr="007A7613">
        <w:rPr>
          <w:rStyle w:val="NotedebasdepageItalique"/>
          <w:sz w:val="24"/>
        </w:rPr>
        <w:t>tions, emplois, adaptations, op. cit.</w:t>
      </w:r>
      <w:r w:rsidRPr="007A7613">
        <w:rPr>
          <w:lang w:eastAsia="fr-FR" w:bidi="fr-FR"/>
        </w:rPr>
        <w:t xml:space="preserve"> p. 148. Dans une autre étude, on signalait qu'une hausse spectaculaire du nombre de femmes (sans qu'il soit fait mention de leur statut civil c</w:t>
      </w:r>
      <w:r w:rsidRPr="007A7613">
        <w:rPr>
          <w:lang w:eastAsia="fr-FR" w:bidi="fr-FR"/>
        </w:rPr>
        <w:t>e</w:t>
      </w:r>
      <w:r w:rsidRPr="007A7613">
        <w:rPr>
          <w:lang w:eastAsia="fr-FR" w:bidi="fr-FR"/>
        </w:rPr>
        <w:t xml:space="preserve">pendant) entreprenant une carrière nécessitant des études postsecondaires a été enregistrée. </w:t>
      </w:r>
      <w:r w:rsidRPr="007A7613">
        <w:rPr>
          <w:rStyle w:val="NotedebasdepageItalique"/>
          <w:sz w:val="24"/>
        </w:rPr>
        <w:t>"Dans les domaines de la méd</w:t>
      </w:r>
      <w:r w:rsidRPr="007A7613">
        <w:rPr>
          <w:rStyle w:val="NotedebasdepageItalique"/>
          <w:sz w:val="24"/>
        </w:rPr>
        <w:t>e</w:t>
      </w:r>
      <w:r w:rsidRPr="007A7613">
        <w:rPr>
          <w:rStyle w:val="NotedebasdepageItalique"/>
          <w:sz w:val="24"/>
        </w:rPr>
        <w:t>cine, du droit, des affaires, de l’administration publique et de la programmation i</w:t>
      </w:r>
      <w:r w:rsidRPr="007A7613">
        <w:rPr>
          <w:rStyle w:val="NotedebasdepageItalique"/>
          <w:sz w:val="24"/>
        </w:rPr>
        <w:t>n</w:t>
      </w:r>
      <w:r w:rsidRPr="007A7613">
        <w:rPr>
          <w:rStyle w:val="NotedebasdepageItalique"/>
          <w:sz w:val="24"/>
        </w:rPr>
        <w:t>formatique, l'augmentation des effectifs féminins a été particulièrement r</w:t>
      </w:r>
      <w:r w:rsidRPr="007A7613">
        <w:rPr>
          <w:rStyle w:val="NotedebasdepageItalique"/>
          <w:sz w:val="24"/>
        </w:rPr>
        <w:t>e</w:t>
      </w:r>
      <w:r w:rsidRPr="007A7613">
        <w:rPr>
          <w:rStyle w:val="NotedebasdepageItalique"/>
          <w:sz w:val="24"/>
        </w:rPr>
        <w:t>marquable".</w:t>
      </w:r>
      <w:r w:rsidRPr="007A7613">
        <w:rPr>
          <w:lang w:eastAsia="fr-FR" w:bidi="fr-FR"/>
        </w:rPr>
        <w:t xml:space="preserve"> Voir : Jac-André Boulet, Laval Lavallée, </w:t>
      </w:r>
      <w:r w:rsidRPr="007A7613">
        <w:rPr>
          <w:rStyle w:val="NotedebasdepageItalique"/>
          <w:sz w:val="24"/>
        </w:rPr>
        <w:t>L'évolution de la s</w:t>
      </w:r>
      <w:r w:rsidRPr="007A7613">
        <w:rPr>
          <w:rStyle w:val="NotedebasdepageItalique"/>
          <w:sz w:val="24"/>
        </w:rPr>
        <w:t>i</w:t>
      </w:r>
      <w:r w:rsidRPr="007A7613">
        <w:rPr>
          <w:rStyle w:val="NotedebasdepageItalique"/>
          <w:sz w:val="24"/>
        </w:rPr>
        <w:t>tuation économ</w:t>
      </w:r>
      <w:r w:rsidRPr="007A7613">
        <w:rPr>
          <w:rStyle w:val="NotedebasdepageItalique"/>
          <w:sz w:val="24"/>
        </w:rPr>
        <w:t>i</w:t>
      </w:r>
      <w:r w:rsidRPr="007A7613">
        <w:rPr>
          <w:rStyle w:val="NotedebasdepageItalique"/>
          <w:sz w:val="24"/>
        </w:rPr>
        <w:t>que des femmes, op. cit.</w:t>
      </w:r>
      <w:r w:rsidRPr="007A7613">
        <w:rPr>
          <w:lang w:eastAsia="fr-FR" w:bidi="fr-FR"/>
        </w:rPr>
        <w:t xml:space="preserve"> p. vii.</w:t>
      </w:r>
    </w:p>
  </w:footnote>
  <w:footnote w:id="13">
    <w:p w14:paraId="524C97AF" w14:textId="77777777" w:rsidR="00CB73BC" w:rsidRDefault="00CB73BC" w:rsidP="00CB73BC">
      <w:pPr>
        <w:pStyle w:val="Notedebasdepage"/>
      </w:pPr>
      <w:r>
        <w:rPr>
          <w:rStyle w:val="Appelnotedebasdep"/>
        </w:rPr>
        <w:footnoteRef/>
      </w:r>
      <w:r>
        <w:t xml:space="preserve"> </w:t>
      </w:r>
      <w:r>
        <w:tab/>
      </w:r>
      <w:r w:rsidRPr="007A7613">
        <w:t xml:space="preserve">Jac-André Boulet, Laval Lavallée (1984), </w:t>
      </w:r>
      <w:r w:rsidRPr="007A7613">
        <w:rPr>
          <w:i/>
        </w:rPr>
        <w:t>L'évolution de la situation économique des femmes, op. cit</w:t>
      </w:r>
      <w:r w:rsidRPr="007A7613">
        <w:t xml:space="preserve">. p. 2. Trois causes possibles selon eux expliquent ce phénomène: soit que les femmes aient décider de reporter la naissance des </w:t>
      </w:r>
      <w:r w:rsidRPr="007A7613">
        <w:rPr>
          <w:lang w:eastAsia="fr-FR" w:bidi="fr-FR"/>
        </w:rPr>
        <w:t>e</w:t>
      </w:r>
      <w:r w:rsidRPr="007A7613">
        <w:rPr>
          <w:lang w:eastAsia="fr-FR" w:bidi="fr-FR"/>
        </w:rPr>
        <w:t>n</w:t>
      </w:r>
      <w:r w:rsidRPr="007A7613">
        <w:rPr>
          <w:lang w:eastAsia="fr-FR" w:bidi="fr-FR"/>
        </w:rPr>
        <w:t>fants, soit qu'elles aient décidé tout simplement de ne pas en avoir, ou encore qu’elles aient des enfants à l'école.</w:t>
      </w:r>
    </w:p>
  </w:footnote>
  <w:footnote w:id="14">
    <w:p w14:paraId="5F640138"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Manon Corneillier (1988), "De 1981 à 1986 au Canada, Plus de 90% des nouveaux emplois sont allés aux femmes", dans : </w:t>
      </w:r>
      <w:r w:rsidRPr="007A7613">
        <w:rPr>
          <w:rStyle w:val="NotedebasdepageItalique"/>
          <w:sz w:val="24"/>
        </w:rPr>
        <w:t>Le D</w:t>
      </w:r>
      <w:r w:rsidRPr="007A7613">
        <w:rPr>
          <w:rStyle w:val="NotedebasdepageItalique"/>
          <w:sz w:val="24"/>
        </w:rPr>
        <w:t>e</w:t>
      </w:r>
      <w:r w:rsidRPr="007A7613">
        <w:rPr>
          <w:rStyle w:val="NotedebasdepageItalique"/>
          <w:sz w:val="24"/>
        </w:rPr>
        <w:t>voir</w:t>
      </w:r>
      <w:r w:rsidRPr="007A7613">
        <w:rPr>
          <w:lang w:eastAsia="fr-FR" w:bidi="fr-FR"/>
        </w:rPr>
        <w:t>, Montréal. À noter que cette te</w:t>
      </w:r>
      <w:r w:rsidRPr="007A7613">
        <w:rPr>
          <w:lang w:eastAsia="fr-FR" w:bidi="fr-FR"/>
        </w:rPr>
        <w:t>n</w:t>
      </w:r>
      <w:r w:rsidRPr="007A7613">
        <w:rPr>
          <w:lang w:eastAsia="fr-FR" w:bidi="fr-FR"/>
        </w:rPr>
        <w:t>dance avait été elle-même observée en 1981 dans l'étude précitée de Jac-André Boulet et de L</w:t>
      </w:r>
      <w:r w:rsidRPr="007A7613">
        <w:rPr>
          <w:lang w:eastAsia="fr-FR" w:bidi="fr-FR"/>
        </w:rPr>
        <w:t>a</w:t>
      </w:r>
      <w:r w:rsidRPr="007A7613">
        <w:rPr>
          <w:lang w:eastAsia="fr-FR" w:bidi="fr-FR"/>
        </w:rPr>
        <w:t>val Lavallée.</w:t>
      </w:r>
    </w:p>
  </w:footnote>
  <w:footnote w:id="15">
    <w:p w14:paraId="1A8FA9B9" w14:textId="77777777" w:rsidR="00CB73BC" w:rsidRDefault="00CB73BC" w:rsidP="00CB73BC">
      <w:pPr>
        <w:pStyle w:val="Notedebasdepage"/>
      </w:pPr>
      <w:r>
        <w:rPr>
          <w:rStyle w:val="Appelnotedebasdep"/>
        </w:rPr>
        <w:footnoteRef/>
      </w:r>
      <w:r>
        <w:t xml:space="preserve"> </w:t>
      </w:r>
      <w:r>
        <w:tab/>
      </w:r>
      <w:r w:rsidRPr="007A7613">
        <w:rPr>
          <w:lang w:eastAsia="fr-FR" w:bidi="fr-FR"/>
        </w:rPr>
        <w:t>Louis Maheu, Henri Beauchemin, "Les sociol</w:t>
      </w:r>
      <w:r w:rsidRPr="007A7613">
        <w:rPr>
          <w:lang w:eastAsia="fr-FR" w:bidi="fr-FR"/>
        </w:rPr>
        <w:t>o</w:t>
      </w:r>
      <w:r w:rsidRPr="007A7613">
        <w:rPr>
          <w:lang w:eastAsia="fr-FR" w:bidi="fr-FR"/>
        </w:rPr>
        <w:t>gies de la technologie : des trouvailles certaines et de nombreux problèmes", dans : Conseil de la science et de la technologie (sous la direction de Paul Bernard et Édouard Clo</w:t>
      </w:r>
      <w:r w:rsidRPr="007A7613">
        <w:rPr>
          <w:lang w:eastAsia="fr-FR" w:bidi="fr-FR"/>
        </w:rPr>
        <w:t>u</w:t>
      </w:r>
      <w:r w:rsidRPr="007A7613">
        <w:rPr>
          <w:lang w:eastAsia="fr-FR" w:bidi="fr-FR"/>
        </w:rPr>
        <w:t xml:space="preserve">tier) (1987), </w:t>
      </w:r>
      <w:r w:rsidRPr="007A7613">
        <w:rPr>
          <w:rStyle w:val="NotedebasdepageItalique"/>
          <w:sz w:val="24"/>
        </w:rPr>
        <w:t>Sciences sociales et transformations technologiques.</w:t>
      </w:r>
      <w:r w:rsidRPr="007A7613">
        <w:rPr>
          <w:lang w:eastAsia="fr-FR" w:bidi="fr-FR"/>
        </w:rPr>
        <w:t xml:space="preserve"> Les actes d’un colloque. Québec : Doc</w:t>
      </w:r>
      <w:r w:rsidRPr="007A7613">
        <w:rPr>
          <w:lang w:eastAsia="fr-FR" w:bidi="fr-FR"/>
        </w:rPr>
        <w:t>u</w:t>
      </w:r>
      <w:r w:rsidRPr="007A7613">
        <w:rPr>
          <w:lang w:eastAsia="fr-FR" w:bidi="fr-FR"/>
        </w:rPr>
        <w:t>ment no 87.02. 93.</w:t>
      </w:r>
    </w:p>
  </w:footnote>
  <w:footnote w:id="16">
    <w:p w14:paraId="146ED2A9"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Collectif (Juge Rosalie Silberman Abella, Commissaire), </w:t>
      </w:r>
      <w:r w:rsidRPr="007A7613">
        <w:rPr>
          <w:rStyle w:val="NotedebasdepageItalique"/>
          <w:sz w:val="24"/>
        </w:rPr>
        <w:t>Égalité en mati</w:t>
      </w:r>
      <w:r w:rsidRPr="007A7613">
        <w:rPr>
          <w:rStyle w:val="NotedebasdepageItalique"/>
          <w:sz w:val="24"/>
        </w:rPr>
        <w:t>è</w:t>
      </w:r>
      <w:r w:rsidRPr="007A7613">
        <w:rPr>
          <w:rStyle w:val="NotedebasdepageItalique"/>
          <w:sz w:val="24"/>
        </w:rPr>
        <w:t>re d’emploi, op. cit.</w:t>
      </w:r>
      <w:r w:rsidRPr="007A7613">
        <w:rPr>
          <w:lang w:eastAsia="fr-FR" w:bidi="fr-FR"/>
        </w:rPr>
        <w:t xml:space="preserve"> p.</w:t>
      </w:r>
      <w:r>
        <w:rPr>
          <w:lang w:eastAsia="fr-FR" w:bidi="fr-FR"/>
        </w:rPr>
        <w:t xml:space="preserve"> </w:t>
      </w:r>
      <w:r w:rsidRPr="007A7613">
        <w:rPr>
          <w:lang w:eastAsia="fr-FR" w:bidi="fr-FR"/>
        </w:rPr>
        <w:t xml:space="preserve">62. Conseil économique du Canada (1976), </w:t>
      </w:r>
      <w:r w:rsidRPr="007A7613">
        <w:rPr>
          <w:rStyle w:val="NotedebasdepageItalique"/>
          <w:sz w:val="24"/>
        </w:rPr>
        <w:t>Des travai</w:t>
      </w:r>
      <w:r w:rsidRPr="007A7613">
        <w:rPr>
          <w:rStyle w:val="NotedebasdepageItalique"/>
          <w:sz w:val="24"/>
        </w:rPr>
        <w:t>l</w:t>
      </w:r>
      <w:r w:rsidRPr="007A7613">
        <w:rPr>
          <w:rStyle w:val="NotedebasdepageItalique"/>
          <w:sz w:val="24"/>
        </w:rPr>
        <w:t>leurs et des emplois, op. cit.</w:t>
      </w:r>
      <w:r w:rsidRPr="007A7613">
        <w:rPr>
          <w:lang w:eastAsia="fr-FR" w:bidi="fr-FR"/>
        </w:rPr>
        <w:t xml:space="preserve"> p. 79 ; Jac-André Boulet, Laval Lavallée (1984), </w:t>
      </w:r>
      <w:r w:rsidRPr="007A7613">
        <w:rPr>
          <w:rStyle w:val="NotedebasdepageItalique"/>
          <w:sz w:val="24"/>
        </w:rPr>
        <w:t>L'évolution de la situ</w:t>
      </w:r>
      <w:r w:rsidRPr="007A7613">
        <w:rPr>
          <w:rStyle w:val="NotedebasdepageItalique"/>
          <w:sz w:val="24"/>
        </w:rPr>
        <w:t>a</w:t>
      </w:r>
      <w:r w:rsidRPr="007A7613">
        <w:rPr>
          <w:rStyle w:val="NotedebasdepageItalique"/>
          <w:sz w:val="24"/>
        </w:rPr>
        <w:t>tion économique des femmes, op. cit.</w:t>
      </w:r>
      <w:r w:rsidRPr="007A7613">
        <w:rPr>
          <w:lang w:eastAsia="fr-FR" w:bidi="fr-FR"/>
        </w:rPr>
        <w:t xml:space="preserve"> p.5.</w:t>
      </w:r>
    </w:p>
  </w:footnote>
  <w:footnote w:id="17">
    <w:p w14:paraId="7A945690" w14:textId="77777777" w:rsidR="00CB73BC" w:rsidRDefault="00CB73BC" w:rsidP="00CB73BC">
      <w:pPr>
        <w:pStyle w:val="Notedebasdepage"/>
      </w:pPr>
      <w:r>
        <w:rPr>
          <w:rStyle w:val="Appelnotedebasdep"/>
        </w:rPr>
        <w:footnoteRef/>
      </w:r>
      <w:r>
        <w:t xml:space="preserve"> </w:t>
      </w:r>
      <w:r>
        <w:tab/>
      </w:r>
      <w:r w:rsidRPr="007A7613">
        <w:rPr>
          <w:lang w:eastAsia="fr-FR" w:bidi="fr-FR"/>
        </w:rPr>
        <w:t>Louise Vandelac (avec la collaboration de Anne Gauthier), "Problémat</w:t>
      </w:r>
      <w:r w:rsidRPr="007A7613">
        <w:rPr>
          <w:lang w:eastAsia="fr-FR" w:bidi="fr-FR"/>
        </w:rPr>
        <w:t>i</w:t>
      </w:r>
      <w:r w:rsidRPr="007A7613">
        <w:rPr>
          <w:lang w:eastAsia="fr-FR" w:bidi="fr-FR"/>
        </w:rPr>
        <w:t>que, ce travail domestique...", dans : Louise Vandelac (en collaboration avec Diane Belisle, Anne Gauthier et Yolande Pinard) (1985), Du travail et de l'amour, Mo</w:t>
      </w:r>
      <w:r w:rsidRPr="007A7613">
        <w:rPr>
          <w:lang w:eastAsia="fr-FR" w:bidi="fr-FR"/>
        </w:rPr>
        <w:t>n</w:t>
      </w:r>
      <w:r w:rsidRPr="007A7613">
        <w:rPr>
          <w:lang w:eastAsia="fr-FR" w:bidi="fr-FR"/>
        </w:rPr>
        <w:t>tréal: Editions Saint-Martin. Cette affirmation se base de plus sur les données statist</w:t>
      </w:r>
      <w:r w:rsidRPr="007A7613">
        <w:rPr>
          <w:lang w:eastAsia="fr-FR" w:bidi="fr-FR"/>
        </w:rPr>
        <w:t>i</w:t>
      </w:r>
      <w:r w:rsidRPr="007A7613">
        <w:rPr>
          <w:lang w:eastAsia="fr-FR" w:bidi="fr-FR"/>
        </w:rPr>
        <w:t>ques de la répartition par sexe de la main-d'oeuvre âgée de 15 ans et plus, au Québec, de 1911 à 1981. Nous observons, en effet l'importance des v</w:t>
      </w:r>
      <w:r w:rsidRPr="007A7613">
        <w:rPr>
          <w:lang w:eastAsia="fr-FR" w:bidi="fr-FR"/>
        </w:rPr>
        <w:t>a</w:t>
      </w:r>
      <w:r w:rsidRPr="007A7613">
        <w:rPr>
          <w:lang w:eastAsia="fr-FR" w:bidi="fr-FR"/>
        </w:rPr>
        <w:t>riations de la part de l'emploi des femmes dans certains grands groupes professionnels. À titre d'exemple, dans le groupe "employés" (bureaux, serv</w:t>
      </w:r>
      <w:r w:rsidRPr="007A7613">
        <w:rPr>
          <w:lang w:eastAsia="fr-FR" w:bidi="fr-FR"/>
        </w:rPr>
        <w:t>i</w:t>
      </w:r>
      <w:r w:rsidRPr="007A7613">
        <w:rPr>
          <w:lang w:eastAsia="fr-FR" w:bidi="fr-FR"/>
        </w:rPr>
        <w:t>ces, transports et communications), la proportion des femmes par rapport à l'ensemble de la main-d'oeuvre dans cette catégorie varia grand</w:t>
      </w:r>
      <w:r w:rsidRPr="007A7613">
        <w:rPr>
          <w:lang w:eastAsia="fr-FR" w:bidi="fr-FR"/>
        </w:rPr>
        <w:t>e</w:t>
      </w:r>
      <w:r w:rsidRPr="007A7613">
        <w:rPr>
          <w:lang w:eastAsia="fr-FR" w:bidi="fr-FR"/>
        </w:rPr>
        <w:t>ment, au cours de la période 1911-1941 : (1911: 48.8%; 1921 : 62.4%; 1931 : 51.5%; 1941 : 54.1%). Voir:</w:t>
      </w:r>
      <w:r>
        <w:rPr>
          <w:lang w:eastAsia="fr-FR" w:bidi="fr-FR"/>
        </w:rPr>
        <w:t xml:space="preserve"> </w:t>
      </w:r>
      <w:r w:rsidRPr="007A7613">
        <w:rPr>
          <w:lang w:eastAsia="fr-FR" w:bidi="fr-FR"/>
        </w:rPr>
        <w:t xml:space="preserve">Gérald Bernier, Robert Boily (avec la participation de Daniel Salée) (1986), </w:t>
      </w:r>
      <w:r w:rsidRPr="007A7613">
        <w:rPr>
          <w:rStyle w:val="NotedebasdepageItalique"/>
          <w:sz w:val="24"/>
        </w:rPr>
        <w:t>Le Québec en chiffres de 1850 à nos jours,</w:t>
      </w:r>
      <w:r w:rsidRPr="007A7613">
        <w:rPr>
          <w:lang w:eastAsia="fr-FR" w:bidi="fr-FR"/>
        </w:rPr>
        <w:t xml:space="preserve"> Montréal : ACFAS, Collection dirigée par le GRE</w:t>
      </w:r>
      <w:r w:rsidRPr="007A7613">
        <w:rPr>
          <w:lang w:eastAsia="fr-FR" w:bidi="fr-FR"/>
        </w:rPr>
        <w:t>T</w:t>
      </w:r>
      <w:r w:rsidRPr="007A7613">
        <w:rPr>
          <w:lang w:eastAsia="fr-FR" w:bidi="fr-FR"/>
        </w:rPr>
        <w:t xml:space="preserve">SE, </w:t>
      </w:r>
      <w:r w:rsidRPr="007A7613">
        <w:rPr>
          <w:rStyle w:val="NotedebasdepageItalique"/>
          <w:sz w:val="24"/>
        </w:rPr>
        <w:t>Politique et Économie,</w:t>
      </w:r>
      <w:r w:rsidRPr="007A7613">
        <w:rPr>
          <w:lang w:eastAsia="fr-FR" w:bidi="fr-FR"/>
        </w:rPr>
        <w:t xml:space="preserve"> p. 204.</w:t>
      </w:r>
    </w:p>
  </w:footnote>
  <w:footnote w:id="18">
    <w:p w14:paraId="27C9C2DB" w14:textId="77777777" w:rsidR="00CB73BC" w:rsidRDefault="00CB73BC" w:rsidP="00CB73BC">
      <w:pPr>
        <w:pStyle w:val="Notedebasdepage"/>
      </w:pPr>
      <w:r>
        <w:rPr>
          <w:rStyle w:val="Appelnotedebasdep"/>
        </w:rPr>
        <w:footnoteRef/>
      </w:r>
      <w:r>
        <w:t xml:space="preserve"> </w:t>
      </w:r>
      <w:r>
        <w:tab/>
      </w:r>
      <w:r w:rsidRPr="007A7613">
        <w:rPr>
          <w:lang w:eastAsia="fr-FR" w:bidi="fr-FR"/>
        </w:rPr>
        <w:t>Patricia Bouillaguet-Bernard, Annie Gauvin, "Le tr</w:t>
      </w:r>
      <w:r w:rsidRPr="007A7613">
        <w:rPr>
          <w:lang w:eastAsia="fr-FR" w:bidi="fr-FR"/>
        </w:rPr>
        <w:t>a</w:t>
      </w:r>
      <w:r w:rsidRPr="007A7613">
        <w:rPr>
          <w:lang w:eastAsia="fr-FR" w:bidi="fr-FR"/>
        </w:rPr>
        <w:t xml:space="preserve">vail des femmes dans la crise en France", dans : </w:t>
      </w:r>
      <w:r w:rsidRPr="007A7613">
        <w:rPr>
          <w:rStyle w:val="NotedebasdepageItalique"/>
          <w:sz w:val="24"/>
        </w:rPr>
        <w:t>Éc</w:t>
      </w:r>
      <w:r w:rsidRPr="007A7613">
        <w:rPr>
          <w:rStyle w:val="NotedebasdepageItalique"/>
          <w:sz w:val="24"/>
        </w:rPr>
        <w:t>o</w:t>
      </w:r>
      <w:r w:rsidRPr="007A7613">
        <w:rPr>
          <w:rStyle w:val="NotedebasdepageItalique"/>
          <w:sz w:val="24"/>
        </w:rPr>
        <w:t>nomies et sociétés. Pénurie d'emploi et flexibilité du tr</w:t>
      </w:r>
      <w:r w:rsidRPr="007A7613">
        <w:rPr>
          <w:rStyle w:val="NotedebasdepageItalique"/>
          <w:sz w:val="24"/>
        </w:rPr>
        <w:t>a</w:t>
      </w:r>
      <w:r w:rsidRPr="007A7613">
        <w:rPr>
          <w:rStyle w:val="NotedebasdepageItalique"/>
          <w:sz w:val="24"/>
        </w:rPr>
        <w:t>vail, loc.cit.</w:t>
      </w:r>
      <w:r w:rsidRPr="007A7613">
        <w:rPr>
          <w:lang w:eastAsia="fr-FR" w:bidi="fr-FR"/>
        </w:rPr>
        <w:t xml:space="preserve"> p. 104.</w:t>
      </w:r>
    </w:p>
  </w:footnote>
  <w:footnote w:id="19">
    <w:p w14:paraId="02451ECF" w14:textId="77777777" w:rsidR="00CB73BC" w:rsidRDefault="00CB73BC" w:rsidP="00CB73BC">
      <w:pPr>
        <w:pStyle w:val="Notedebasdepage"/>
      </w:pPr>
      <w:r>
        <w:rPr>
          <w:rStyle w:val="Appelnotedebasdep"/>
        </w:rPr>
        <w:footnoteRef/>
      </w:r>
      <w:r>
        <w:t xml:space="preserve"> </w:t>
      </w:r>
      <w:r>
        <w:tab/>
      </w:r>
      <w:r w:rsidRPr="007A7613">
        <w:t xml:space="preserve">Voir: "Les femmes et les nouvelles technologies", dans: Conseil économique du Canada, (1987), </w:t>
      </w:r>
      <w:r w:rsidRPr="007A7613">
        <w:rPr>
          <w:i/>
        </w:rPr>
        <w:t>Innovations, emplois, adaptations, op. cit</w:t>
      </w:r>
      <w:r w:rsidRPr="007A7613">
        <w:t>. p. 155. Par ailleurs, dans son ouvrage Les femmes à temps partiel, Julie White me</w:t>
      </w:r>
      <w:r w:rsidRPr="007A7613">
        <w:t>n</w:t>
      </w:r>
      <w:r w:rsidRPr="007A7613">
        <w:t>tionne qu'au Canada, en 1981, 80% des travailleurs à temps partiel du se</w:t>
      </w:r>
      <w:r w:rsidRPr="007A7613">
        <w:t>c</w:t>
      </w:r>
      <w:r w:rsidRPr="007A7613">
        <w:t>teur tertiaire étaient composés de femmes œuvrant particulièrement au n</w:t>
      </w:r>
      <w:r w:rsidRPr="007A7613">
        <w:t>i</w:t>
      </w:r>
      <w:r w:rsidRPr="007A7613">
        <w:t>veau de deux activités économiques: 1) les services sociaux, culturels, commerciaux et personnels; 2) le commerce. En fait, le travail à temps pa</w:t>
      </w:r>
      <w:r w:rsidRPr="007A7613">
        <w:t>r</w:t>
      </w:r>
      <w:r w:rsidRPr="007A7613">
        <w:t>tiel n'a cessé d'augmenter depuis ces dernières années et ce sont su</w:t>
      </w:r>
      <w:r w:rsidRPr="007A7613">
        <w:t>r</w:t>
      </w:r>
      <w:r w:rsidRPr="007A7613">
        <w:t>tout des femmes qui ont comblé les postes</w:t>
      </w:r>
      <w:r>
        <w:t>,</w:t>
      </w:r>
      <w:r w:rsidRPr="007A7613">
        <w:t xml:space="preserve"> à temps partiel. Voir: Julie WHITE (1983), Les femmes et le </w:t>
      </w:r>
      <w:r w:rsidRPr="007A7613">
        <w:rPr>
          <w:rStyle w:val="NotedebasdepageItalique"/>
          <w:sz w:val="24"/>
        </w:rPr>
        <w:t>travail à temps partiel,</w:t>
      </w:r>
      <w:r w:rsidRPr="007A7613">
        <w:rPr>
          <w:lang w:eastAsia="fr-FR" w:bidi="fr-FR"/>
        </w:rPr>
        <w:t xml:space="preserve"> Canada : Conseil consultatif can</w:t>
      </w:r>
      <w:r w:rsidRPr="007A7613">
        <w:rPr>
          <w:lang w:eastAsia="fr-FR" w:bidi="fr-FR"/>
        </w:rPr>
        <w:t>a</w:t>
      </w:r>
      <w:r w:rsidRPr="007A7613">
        <w:rPr>
          <w:lang w:eastAsia="fr-FR" w:bidi="fr-FR"/>
        </w:rPr>
        <w:t>dien de la situation de la femme. 35.</w:t>
      </w:r>
    </w:p>
  </w:footnote>
  <w:footnote w:id="20">
    <w:p w14:paraId="30BB971C" w14:textId="77777777" w:rsidR="00CB73BC" w:rsidRDefault="00CB73BC" w:rsidP="00CB73BC">
      <w:pPr>
        <w:pStyle w:val="Notedebasdepage"/>
      </w:pPr>
      <w:r>
        <w:rPr>
          <w:rStyle w:val="Appelnotedebasdep"/>
        </w:rPr>
        <w:footnoteRef/>
      </w:r>
      <w:r>
        <w:t xml:space="preserve"> </w:t>
      </w:r>
      <w:r>
        <w:tab/>
      </w:r>
      <w:r>
        <w:rPr>
          <w:lang w:eastAsia="fr-FR" w:bidi="fr-FR"/>
        </w:rPr>
        <w:t>Le cas de l'American Téléphone</w:t>
      </w:r>
      <w:r w:rsidRPr="007A7613">
        <w:rPr>
          <w:lang w:eastAsia="fr-FR" w:bidi="fr-FR"/>
        </w:rPr>
        <w:t xml:space="preserve"> &amp; Telegraph dont nous entretient Hélène David révèle les multiples aspects entourant les pratiques de travail discriminatoires : mise en œuvre d'une politique de ségrégation sexuelle systém</w:t>
      </w:r>
      <w:r w:rsidRPr="007A7613">
        <w:rPr>
          <w:lang w:eastAsia="fr-FR" w:bidi="fr-FR"/>
        </w:rPr>
        <w:t>a</w:t>
      </w:r>
      <w:r w:rsidRPr="007A7613">
        <w:rPr>
          <w:lang w:eastAsia="fr-FR" w:bidi="fr-FR"/>
        </w:rPr>
        <w:t>tique les confinant dans un nombre restreint d'emplois faiblement qualifiés ; politiques, méthodes et techniques discriminatoires de recrutement, de séle</w:t>
      </w:r>
      <w:r w:rsidRPr="007A7613">
        <w:rPr>
          <w:lang w:eastAsia="fr-FR" w:bidi="fr-FR"/>
        </w:rPr>
        <w:t>c</w:t>
      </w:r>
      <w:r w:rsidRPr="007A7613">
        <w:rPr>
          <w:lang w:eastAsia="fr-FR" w:bidi="fr-FR"/>
        </w:rPr>
        <w:t xml:space="preserve">tion, d'embauche et de promotion, etc. Voir : Hélène David (1986), </w:t>
      </w:r>
      <w:r w:rsidRPr="007A7613">
        <w:rPr>
          <w:rStyle w:val="NotedebasdepageItalique"/>
          <w:sz w:val="24"/>
        </w:rPr>
        <w:t>Femmes et e</w:t>
      </w:r>
      <w:r w:rsidRPr="007A7613">
        <w:rPr>
          <w:rStyle w:val="NotedebasdepageItalique"/>
          <w:sz w:val="24"/>
        </w:rPr>
        <w:t>m</w:t>
      </w:r>
      <w:r w:rsidRPr="007A7613">
        <w:rPr>
          <w:rStyle w:val="NotedebasdepageItalique"/>
          <w:sz w:val="24"/>
        </w:rPr>
        <w:t>ploi le défit de l'égalité,</w:t>
      </w:r>
      <w:r w:rsidRPr="007A7613">
        <w:rPr>
          <w:lang w:eastAsia="fr-FR" w:bidi="fr-FR"/>
        </w:rPr>
        <w:t xml:space="preserve"> Montréal : IRAT - Presses de l'Université du Qu</w:t>
      </w:r>
      <w:r w:rsidRPr="007A7613">
        <w:rPr>
          <w:lang w:eastAsia="fr-FR" w:bidi="fr-FR"/>
        </w:rPr>
        <w:t>é</w:t>
      </w:r>
      <w:r w:rsidRPr="007A7613">
        <w:rPr>
          <w:lang w:eastAsia="fr-FR" w:bidi="fr-FR"/>
        </w:rPr>
        <w:t>bec. 26 à 33.</w:t>
      </w:r>
    </w:p>
  </w:footnote>
  <w:footnote w:id="21">
    <w:p w14:paraId="27A0D196" w14:textId="77777777" w:rsidR="00CB73BC" w:rsidRDefault="00CB73BC" w:rsidP="00CB73BC">
      <w:pPr>
        <w:pStyle w:val="Notedebasdepage"/>
      </w:pPr>
      <w:r>
        <w:rPr>
          <w:rStyle w:val="Appelnotedebasdep"/>
        </w:rPr>
        <w:footnoteRef/>
      </w:r>
      <w:r>
        <w:t xml:space="preserve"> </w:t>
      </w:r>
      <w:r>
        <w:tab/>
      </w:r>
      <w:r w:rsidRPr="007A7613">
        <w:rPr>
          <w:rStyle w:val="NotedebasdepageItalique"/>
          <w:sz w:val="24"/>
        </w:rPr>
        <w:t>Idem</w:t>
      </w:r>
      <w:r w:rsidRPr="007A7613">
        <w:rPr>
          <w:lang w:eastAsia="fr-FR" w:bidi="fr-FR"/>
        </w:rPr>
        <w:t xml:space="preserve"> p. 77.</w:t>
      </w:r>
    </w:p>
  </w:footnote>
  <w:footnote w:id="22">
    <w:p w14:paraId="5F952BC0" w14:textId="77777777" w:rsidR="00CB73BC" w:rsidRDefault="00CB73BC" w:rsidP="00CB73BC">
      <w:pPr>
        <w:pStyle w:val="Notedebasdepage"/>
      </w:pPr>
      <w:r>
        <w:rPr>
          <w:rStyle w:val="Appelnotedebasdep"/>
        </w:rPr>
        <w:footnoteRef/>
      </w:r>
      <w:r>
        <w:t xml:space="preserve"> </w:t>
      </w:r>
      <w:r>
        <w:tab/>
      </w:r>
      <w:r w:rsidRPr="007A7613">
        <w:rPr>
          <w:lang w:eastAsia="fr-FR" w:bidi="fr-FR"/>
        </w:rPr>
        <w:t>Voir : Marie-Agnès Barrère-Maurisson, Françoise Battagliola-Bedos, "Cycle d'activité des femmes et Cycle de vie familiale", dans : Centre lyonnais d'ét</w:t>
      </w:r>
      <w:r w:rsidRPr="007A7613">
        <w:rPr>
          <w:lang w:eastAsia="fr-FR" w:bidi="fr-FR"/>
        </w:rPr>
        <w:t>u</w:t>
      </w:r>
      <w:r w:rsidRPr="007A7613">
        <w:rPr>
          <w:lang w:eastAsia="fr-FR" w:bidi="fr-FR"/>
        </w:rPr>
        <w:t xml:space="preserve">des féministes, (1984), </w:t>
      </w:r>
      <w:r w:rsidRPr="007A7613">
        <w:rPr>
          <w:rStyle w:val="NotedebasdepageItalique"/>
          <w:sz w:val="24"/>
        </w:rPr>
        <w:t>Les femmes et la question du travail</w:t>
      </w:r>
      <w:r w:rsidRPr="007A7613">
        <w:rPr>
          <w:lang w:eastAsia="fr-FR" w:bidi="fr-FR"/>
        </w:rPr>
        <w:t>, Lyon : Presses un</w:t>
      </w:r>
      <w:r w:rsidRPr="007A7613">
        <w:rPr>
          <w:lang w:eastAsia="fr-FR" w:bidi="fr-FR"/>
        </w:rPr>
        <w:t>i</w:t>
      </w:r>
      <w:r w:rsidRPr="007A7613">
        <w:rPr>
          <w:lang w:eastAsia="fr-FR" w:bidi="fr-FR"/>
        </w:rPr>
        <w:t>versitaires de Lyon (avec le concours du CNRS).</w:t>
      </w:r>
    </w:p>
  </w:footnote>
  <w:footnote w:id="23">
    <w:p w14:paraId="78BC50CB" w14:textId="77777777" w:rsidR="00CB73BC" w:rsidRDefault="00CB73BC" w:rsidP="00CB73BC">
      <w:pPr>
        <w:pStyle w:val="Notedebasdepage"/>
      </w:pPr>
      <w:r>
        <w:rPr>
          <w:rStyle w:val="Appelnotedebasdep"/>
        </w:rPr>
        <w:footnoteRef/>
      </w:r>
      <w:r>
        <w:t xml:space="preserve"> </w:t>
      </w:r>
      <w:r>
        <w:tab/>
      </w:r>
      <w:r w:rsidRPr="007A7613">
        <w:t xml:space="preserve">En fait, Barrère-Maurisson et Battagliola-Bedos s'opposent à l'utilisation de la notion de temps d'une manière isolée, car à leur avis ce type d'approche entraîne une autonomisation du rapport des femmes au travail et la </w:t>
      </w:r>
      <w:r w:rsidRPr="007A7613">
        <w:rPr>
          <w:lang w:eastAsia="fr-FR" w:bidi="fr-FR"/>
        </w:rPr>
        <w:t xml:space="preserve">considération de composantes </w:t>
      </w:r>
      <w:r w:rsidRPr="007A7613">
        <w:rPr>
          <w:rStyle w:val="NotedebasdepageItalique"/>
          <w:sz w:val="24"/>
        </w:rPr>
        <w:t>"essentiellement et intrinsèqu</w:t>
      </w:r>
      <w:r w:rsidRPr="007A7613">
        <w:rPr>
          <w:rStyle w:val="NotedebasdepageItalique"/>
          <w:sz w:val="24"/>
        </w:rPr>
        <w:t>e</w:t>
      </w:r>
      <w:r w:rsidRPr="007A7613">
        <w:rPr>
          <w:rStyle w:val="NotedebasdepageItalique"/>
          <w:sz w:val="24"/>
        </w:rPr>
        <w:t>ment liées "</w:t>
      </w:r>
      <w:r w:rsidRPr="007A7613">
        <w:rPr>
          <w:lang w:eastAsia="fr-FR" w:bidi="fr-FR"/>
        </w:rPr>
        <w:t xml:space="preserve"> à leur sexe. </w:t>
      </w:r>
      <w:r w:rsidRPr="007A7613">
        <w:rPr>
          <w:rStyle w:val="NotedebasdepageItalique"/>
          <w:sz w:val="24"/>
        </w:rPr>
        <w:t>Idem</w:t>
      </w:r>
      <w:r w:rsidRPr="007A7613">
        <w:rPr>
          <w:lang w:eastAsia="fr-FR" w:bidi="fr-FR"/>
        </w:rPr>
        <w:t xml:space="preserve"> p. 121.</w:t>
      </w:r>
    </w:p>
  </w:footnote>
  <w:footnote w:id="24">
    <w:p w14:paraId="6B747919" w14:textId="77777777" w:rsidR="00CB73BC" w:rsidRDefault="00CB73BC" w:rsidP="00CB73BC">
      <w:pPr>
        <w:pStyle w:val="Notedebasdepage"/>
      </w:pPr>
      <w:r>
        <w:rPr>
          <w:rStyle w:val="Appelnotedebasdep"/>
        </w:rPr>
        <w:footnoteRef/>
      </w:r>
      <w:r>
        <w:t xml:space="preserve"> </w:t>
      </w:r>
      <w:r>
        <w:tab/>
      </w:r>
      <w:r w:rsidRPr="007A7613">
        <w:rPr>
          <w:lang w:eastAsia="fr-FR" w:bidi="fr-FR"/>
        </w:rPr>
        <w:t>Martine Chaudron, Michèle Ferrand, Liliane Kandel et Nadja Ringart dans un article s'intitulant "Féminisme et analyses du travail des femmes", émettent quelques critiques concernant ces études en mentionnant leur absence de discernement entre le travail des femmes et le travail en général plus proche de l'o</w:t>
      </w:r>
      <w:r w:rsidRPr="007A7613">
        <w:rPr>
          <w:lang w:eastAsia="fr-FR" w:bidi="fr-FR"/>
        </w:rPr>
        <w:t>r</w:t>
      </w:r>
      <w:r w:rsidRPr="007A7613">
        <w:rPr>
          <w:lang w:eastAsia="fr-FR" w:bidi="fr-FR"/>
        </w:rPr>
        <w:t xml:space="preserve">ganisation sociale masculine. </w:t>
      </w:r>
      <w:r w:rsidRPr="007A7613">
        <w:rPr>
          <w:rStyle w:val="NotedebasdepageItalique"/>
          <w:sz w:val="24"/>
        </w:rPr>
        <w:t>Idem,</w:t>
      </w:r>
      <w:r w:rsidRPr="007A7613">
        <w:rPr>
          <w:lang w:eastAsia="fr-FR" w:bidi="fr-FR"/>
        </w:rPr>
        <w:t xml:space="preserve"> "Féminisme et analyses du travail des fe</w:t>
      </w:r>
      <w:r w:rsidRPr="007A7613">
        <w:rPr>
          <w:lang w:eastAsia="fr-FR" w:bidi="fr-FR"/>
        </w:rPr>
        <w:t>m</w:t>
      </w:r>
      <w:r w:rsidRPr="007A7613">
        <w:rPr>
          <w:lang w:eastAsia="fr-FR" w:bidi="fr-FR"/>
        </w:rPr>
        <w:t xml:space="preserve">mes", dans : Centre lyonnais d'études féministes, (1984), </w:t>
      </w:r>
      <w:r w:rsidRPr="007A7613">
        <w:rPr>
          <w:rStyle w:val="NotedebasdepageItalique"/>
          <w:sz w:val="24"/>
        </w:rPr>
        <w:t>Les femmes et la question du tr</w:t>
      </w:r>
      <w:r w:rsidRPr="007A7613">
        <w:rPr>
          <w:rStyle w:val="NotedebasdepageItalique"/>
          <w:sz w:val="24"/>
        </w:rPr>
        <w:t>a</w:t>
      </w:r>
      <w:r w:rsidRPr="007A7613">
        <w:rPr>
          <w:rStyle w:val="NotedebasdepageItalique"/>
          <w:sz w:val="24"/>
        </w:rPr>
        <w:t>vail</w:t>
      </w:r>
      <w:r w:rsidRPr="007A7613">
        <w:rPr>
          <w:lang w:eastAsia="fr-FR" w:bidi="fr-FR"/>
        </w:rPr>
        <w:t xml:space="preserve">, </w:t>
      </w:r>
      <w:r w:rsidRPr="007A7613">
        <w:rPr>
          <w:rStyle w:val="NotedebasdepageItalique"/>
          <w:sz w:val="24"/>
        </w:rPr>
        <w:t>op.cit.</w:t>
      </w:r>
    </w:p>
  </w:footnote>
  <w:footnote w:id="25">
    <w:p w14:paraId="6E56AFF0"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Danielle Chabaud-Rytcher, Dominique Fougeyrollas-Schwebel (1985), Françoise Sonthonnax, </w:t>
      </w:r>
      <w:r w:rsidRPr="007A7613">
        <w:rPr>
          <w:rStyle w:val="NotedebasdepageItalique"/>
          <w:sz w:val="24"/>
        </w:rPr>
        <w:t>Espace et temps du travail domestique,</w:t>
      </w:r>
      <w:r w:rsidRPr="007A7613">
        <w:rPr>
          <w:lang w:eastAsia="fr-FR" w:bidi="fr-FR"/>
        </w:rPr>
        <w:t xml:space="preserve"> Paris : Éd. du Méridien Klincksieck Collection Répo</w:t>
      </w:r>
      <w:r w:rsidRPr="007A7613">
        <w:rPr>
          <w:lang w:eastAsia="fr-FR" w:bidi="fr-FR"/>
        </w:rPr>
        <w:t>n</w:t>
      </w:r>
      <w:r w:rsidRPr="007A7613">
        <w:rPr>
          <w:lang w:eastAsia="fr-FR" w:bidi="fr-FR"/>
        </w:rPr>
        <w:t>ses sociologiques, 1985.</w:t>
      </w:r>
    </w:p>
  </w:footnote>
  <w:footnote w:id="26">
    <w:p w14:paraId="0EA86DC5"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Voir Benston dans : Denyse Baillargeon, 'Toutes les femmes sont d’abord ménagères. L'articulation du travail domestique des femmes et du salaire des femmes", dans : </w:t>
      </w:r>
      <w:r w:rsidRPr="007A7613">
        <w:rPr>
          <w:rStyle w:val="NotedebasdepageItalique"/>
          <w:sz w:val="24"/>
        </w:rPr>
        <w:t>Cahiers d'histoire</w:t>
      </w:r>
      <w:r w:rsidRPr="007A7613">
        <w:rPr>
          <w:lang w:eastAsia="fr-FR" w:bidi="fr-FR"/>
        </w:rPr>
        <w:t>, (1985), Montréal : Université de Montréal, Département d’histoire, vol. VI, n° 1. ; Andrée Michel, Ewart Ke</w:t>
      </w:r>
      <w:r w:rsidRPr="007A7613">
        <w:rPr>
          <w:lang w:eastAsia="fr-FR" w:bidi="fr-FR"/>
        </w:rPr>
        <w:t>n</w:t>
      </w:r>
      <w:r w:rsidRPr="007A7613">
        <w:rPr>
          <w:lang w:eastAsia="fr-FR" w:bidi="fr-FR"/>
        </w:rPr>
        <w:t xml:space="preserve">neth, (1978), </w:t>
      </w:r>
      <w:r w:rsidRPr="007A7613">
        <w:rPr>
          <w:rStyle w:val="NotedebasdepageItalique"/>
          <w:sz w:val="24"/>
        </w:rPr>
        <w:t>Les femmes dans la société marchande,</w:t>
      </w:r>
      <w:r w:rsidRPr="007A7613">
        <w:rPr>
          <w:lang w:eastAsia="fr-FR" w:bidi="fr-FR"/>
        </w:rPr>
        <w:t xml:space="preserve"> Paris : Presses unive</w:t>
      </w:r>
      <w:r w:rsidRPr="007A7613">
        <w:rPr>
          <w:lang w:eastAsia="fr-FR" w:bidi="fr-FR"/>
        </w:rPr>
        <w:t>r</w:t>
      </w:r>
      <w:r w:rsidRPr="007A7613">
        <w:rPr>
          <w:lang w:eastAsia="fr-FR" w:bidi="fr-FR"/>
        </w:rPr>
        <w:t>sitaires de France.</w:t>
      </w:r>
    </w:p>
  </w:footnote>
  <w:footnote w:id="27">
    <w:p w14:paraId="6E87E17A"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Monique Haicault (1980), "Sexe, salaire, famille", dans : </w:t>
      </w:r>
      <w:r w:rsidRPr="007A7613">
        <w:rPr>
          <w:rStyle w:val="NotedebasdepageItalique"/>
          <w:sz w:val="24"/>
        </w:rPr>
        <w:t>La famille en que</w:t>
      </w:r>
      <w:r w:rsidRPr="007A7613">
        <w:rPr>
          <w:rStyle w:val="NotedebasdepageItalique"/>
          <w:sz w:val="24"/>
        </w:rPr>
        <w:t>s</w:t>
      </w:r>
      <w:r w:rsidRPr="007A7613">
        <w:rPr>
          <w:rStyle w:val="NotedebasdepageItalique"/>
          <w:sz w:val="24"/>
        </w:rPr>
        <w:t>tion,</w:t>
      </w:r>
      <w:r w:rsidRPr="007A7613">
        <w:rPr>
          <w:lang w:eastAsia="fr-FR" w:bidi="fr-FR"/>
        </w:rPr>
        <w:t xml:space="preserve"> France : Nouvelle série, Tome XVI, Annales publiées par l'Univers</w:t>
      </w:r>
      <w:r w:rsidRPr="007A7613">
        <w:rPr>
          <w:lang w:eastAsia="fr-FR" w:bidi="fr-FR"/>
        </w:rPr>
        <w:t>i</w:t>
      </w:r>
      <w:r w:rsidRPr="007A7613">
        <w:rPr>
          <w:lang w:eastAsia="fr-FR" w:bidi="fr-FR"/>
        </w:rPr>
        <w:t>té de Toulouse - Le Mirail. 44-45.</w:t>
      </w:r>
    </w:p>
  </w:footnote>
  <w:footnote w:id="28">
    <w:p w14:paraId="6DE1E706" w14:textId="77777777" w:rsidR="00CB73BC" w:rsidRDefault="00CB73BC" w:rsidP="00CB73BC">
      <w:pPr>
        <w:pStyle w:val="Notedebasdepage"/>
      </w:pPr>
      <w:r>
        <w:rPr>
          <w:rStyle w:val="Appelnotedebasdep"/>
        </w:rPr>
        <w:footnoteRef/>
      </w:r>
      <w:r>
        <w:t xml:space="preserve"> </w:t>
      </w:r>
      <w:r>
        <w:tab/>
      </w:r>
      <w:r w:rsidRPr="007A7613">
        <w:rPr>
          <w:rStyle w:val="Notedebasdepage2NonItalique"/>
          <w:sz w:val="24"/>
        </w:rPr>
        <w:t xml:space="preserve">Voir : Dominique Gaucher, (1983), </w:t>
      </w:r>
      <w:r w:rsidRPr="007A7613">
        <w:rPr>
          <w:lang w:eastAsia="fr-FR" w:bidi="fr-FR"/>
        </w:rPr>
        <w:t>Le maternage mal salarié, travail sexué et discrimination salariale en milieu hospitalier,</w:t>
      </w:r>
      <w:r w:rsidRPr="007A7613">
        <w:rPr>
          <w:rStyle w:val="Notedebasdepage2NonItalique"/>
          <w:sz w:val="24"/>
        </w:rPr>
        <w:t xml:space="preserve"> Montréal : Les presses de l’Université de Mo</w:t>
      </w:r>
      <w:r w:rsidRPr="007A7613">
        <w:rPr>
          <w:rStyle w:val="Notedebasdepage2NonItalique"/>
          <w:sz w:val="24"/>
        </w:rPr>
        <w:t>n</w:t>
      </w:r>
      <w:r w:rsidRPr="007A7613">
        <w:rPr>
          <w:rStyle w:val="Notedebasdepage2NonItalique"/>
          <w:sz w:val="24"/>
        </w:rPr>
        <w:t>tréal.</w:t>
      </w:r>
    </w:p>
  </w:footnote>
  <w:footnote w:id="29">
    <w:p w14:paraId="0E68CBFE" w14:textId="77777777" w:rsidR="00CB73BC" w:rsidRDefault="00CB73BC" w:rsidP="00CB73BC">
      <w:pPr>
        <w:pStyle w:val="Notedebasdepage"/>
      </w:pPr>
      <w:r>
        <w:rPr>
          <w:rStyle w:val="Appelnotedebasdep"/>
        </w:rPr>
        <w:footnoteRef/>
      </w:r>
      <w:r>
        <w:t xml:space="preserve"> </w:t>
      </w:r>
      <w:r>
        <w:tab/>
      </w:r>
      <w:r w:rsidRPr="007A7613">
        <w:rPr>
          <w:lang w:eastAsia="fr-FR" w:bidi="fr-FR"/>
        </w:rPr>
        <w:t xml:space="preserve">Voir : Collectif, (Juge Rosalie Silberman Abella, Commissaire), </w:t>
      </w:r>
      <w:r w:rsidRPr="007A7613">
        <w:rPr>
          <w:rStyle w:val="NotedebasdepageItalique"/>
          <w:sz w:val="24"/>
        </w:rPr>
        <w:t>Égal</w:t>
      </w:r>
      <w:r w:rsidRPr="007A7613">
        <w:rPr>
          <w:rStyle w:val="NotedebasdepageItalique"/>
          <w:sz w:val="24"/>
        </w:rPr>
        <w:t>i</w:t>
      </w:r>
      <w:r w:rsidRPr="007A7613">
        <w:rPr>
          <w:rStyle w:val="NotedebasdepageItalique"/>
          <w:sz w:val="24"/>
        </w:rPr>
        <w:t>té en matière d'emploi</w:t>
      </w:r>
      <w:r w:rsidRPr="007A7613">
        <w:rPr>
          <w:lang w:eastAsia="fr-FR" w:bidi="fr-FR"/>
        </w:rPr>
        <w:t xml:space="preserve">, </w:t>
      </w:r>
      <w:r w:rsidRPr="007A7613">
        <w:rPr>
          <w:rStyle w:val="NotedebasdepageItalique"/>
          <w:sz w:val="24"/>
        </w:rPr>
        <w:t>op.cit.</w:t>
      </w:r>
      <w:r w:rsidRPr="007A7613">
        <w:rPr>
          <w:lang w:eastAsia="fr-FR" w:bidi="fr-FR"/>
        </w:rPr>
        <w:t xml:space="preserve"> pp.73 à 76.</w:t>
      </w:r>
    </w:p>
  </w:footnote>
  <w:footnote w:id="30">
    <w:p w14:paraId="656677A8" w14:textId="77777777" w:rsidR="00CB73BC" w:rsidRDefault="00CB73BC" w:rsidP="00CB73BC">
      <w:pPr>
        <w:pStyle w:val="Notedebasdepage"/>
      </w:pPr>
      <w:r>
        <w:rPr>
          <w:rStyle w:val="Appelnotedebasdep"/>
        </w:rPr>
        <w:footnoteRef/>
      </w:r>
      <w:r>
        <w:t xml:space="preserve"> </w:t>
      </w:r>
      <w:r>
        <w:tab/>
      </w:r>
      <w:r w:rsidRPr="007A7613">
        <w:t>De manière plus précise, nous avons utilisé la n</w:t>
      </w:r>
      <w:r w:rsidRPr="007A7613">
        <w:t>o</w:t>
      </w:r>
      <w:r w:rsidRPr="007A7613">
        <w:t>menclature des postes de travail utilisée par Statistique Canada, dans le recensement de 1961. Dans le domaine des grands groupes professio</w:t>
      </w:r>
      <w:r w:rsidRPr="007A7613">
        <w:t>n</w:t>
      </w:r>
      <w:r w:rsidRPr="007A7613">
        <w:t xml:space="preserve">nels, les catégories se sont affinées de 1961 à 1971 et de nouveau entre 1971 et 1981. C'est pourquoi, afin de rendre possible la comparaison de l'évolution de l'emploi féminin de 1961 à 1986, nous </w:t>
      </w:r>
      <w:r w:rsidRPr="007A7613">
        <w:rPr>
          <w:lang w:eastAsia="fr-FR" w:bidi="fr-FR"/>
        </w:rPr>
        <w:t>avons effectué certains recoupements conformes aux grandes classific</w:t>
      </w:r>
      <w:r w:rsidRPr="007A7613">
        <w:rPr>
          <w:lang w:eastAsia="fr-FR" w:bidi="fr-FR"/>
        </w:rPr>
        <w:t>a</w:t>
      </w:r>
      <w:r w:rsidRPr="007A7613">
        <w:rPr>
          <w:lang w:eastAsia="fr-FR" w:bidi="fr-FR"/>
        </w:rPr>
        <w:t>tions du recensement de 1961.</w:t>
      </w:r>
    </w:p>
  </w:footnote>
  <w:footnote w:id="31">
    <w:p w14:paraId="27096490" w14:textId="77777777" w:rsidR="00CB73BC" w:rsidRDefault="00CB73BC" w:rsidP="00CB73BC">
      <w:pPr>
        <w:pStyle w:val="Notedebasdepage"/>
      </w:pPr>
      <w:r>
        <w:rPr>
          <w:rStyle w:val="Appelnotedebasdep"/>
        </w:rPr>
        <w:footnoteRef/>
      </w:r>
      <w:r>
        <w:t xml:space="preserve"> </w:t>
      </w:r>
      <w:r>
        <w:tab/>
      </w:r>
      <w:r w:rsidRPr="007A7613">
        <w:rPr>
          <w:lang w:eastAsia="fr-FR" w:bidi="fr-FR"/>
        </w:rPr>
        <w:t>Spécifions que tous les sous-groupes professionnels compris dans ces grands groupes occupationnels n'ont pas nécessairement un contenu de t</w:t>
      </w:r>
      <w:r w:rsidRPr="007A7613">
        <w:rPr>
          <w:lang w:eastAsia="fr-FR" w:bidi="fr-FR"/>
        </w:rPr>
        <w:t>â</w:t>
      </w:r>
      <w:r w:rsidRPr="007A7613">
        <w:rPr>
          <w:lang w:eastAsia="fr-FR" w:bidi="fr-FR"/>
        </w:rPr>
        <w:t>ches de type domestique. À plusieurs égards cependant, il est possible d'effectuer des rapprochements, de comparer les tâches propres à ces gro</w:t>
      </w:r>
      <w:r w:rsidRPr="007A7613">
        <w:rPr>
          <w:lang w:eastAsia="fr-FR" w:bidi="fr-FR"/>
        </w:rPr>
        <w:t>u</w:t>
      </w:r>
      <w:r w:rsidRPr="007A7613">
        <w:rPr>
          <w:lang w:eastAsia="fr-FR" w:bidi="fr-FR"/>
        </w:rPr>
        <w:t>pes avec des contenus de tâches domestiques et d'y aperc</w:t>
      </w:r>
      <w:r w:rsidRPr="007A7613">
        <w:rPr>
          <w:lang w:eastAsia="fr-FR" w:bidi="fr-FR"/>
        </w:rPr>
        <w:t>e</w:t>
      </w:r>
      <w:r w:rsidRPr="007A7613">
        <w:rPr>
          <w:lang w:eastAsia="fr-FR" w:bidi="fr-FR"/>
        </w:rPr>
        <w:t>voir certaines similitudes. Pour parvenir à une démonstration plus précise à cet effet, une analyse systématique du contenu de tâches de chaque sous-groupe profe</w:t>
      </w:r>
      <w:r w:rsidRPr="007A7613">
        <w:rPr>
          <w:lang w:eastAsia="fr-FR" w:bidi="fr-FR"/>
        </w:rPr>
        <w:t>s</w:t>
      </w:r>
      <w:r w:rsidRPr="007A7613">
        <w:rPr>
          <w:lang w:eastAsia="fr-FR" w:bidi="fr-FR"/>
        </w:rPr>
        <w:t>sionnel s'impose. Mais dans le cas du présent article, notre préoccupation vise surtout à énumérer certaines cara</w:t>
      </w:r>
      <w:r w:rsidRPr="007A7613">
        <w:rPr>
          <w:lang w:eastAsia="fr-FR" w:bidi="fr-FR"/>
        </w:rPr>
        <w:t>c</w:t>
      </w:r>
      <w:r w:rsidRPr="007A7613">
        <w:rPr>
          <w:lang w:eastAsia="fr-FR" w:bidi="fr-FR"/>
        </w:rPr>
        <w:t>téristiques particulières des fonctions propres aux grands groupes professionnels de type tertia</w:t>
      </w:r>
      <w:r w:rsidRPr="007A7613">
        <w:rPr>
          <w:lang w:eastAsia="fr-FR" w:bidi="fr-FR"/>
        </w:rPr>
        <w:t>i</w:t>
      </w:r>
      <w:r w:rsidRPr="007A7613">
        <w:rPr>
          <w:lang w:eastAsia="fr-FR" w:bidi="fr-FR"/>
        </w:rPr>
        <w:t>re.</w:t>
      </w:r>
    </w:p>
  </w:footnote>
  <w:footnote w:id="32">
    <w:p w14:paraId="2E63BDCF" w14:textId="77777777" w:rsidR="00CB73BC" w:rsidRDefault="00CB73BC" w:rsidP="00CB73BC">
      <w:pPr>
        <w:pStyle w:val="Notedebasdepage"/>
      </w:pPr>
      <w:r>
        <w:rPr>
          <w:rStyle w:val="Appelnotedebasdep"/>
        </w:rPr>
        <w:footnoteRef/>
      </w:r>
      <w:r>
        <w:t xml:space="preserve"> </w:t>
      </w:r>
      <w:r>
        <w:tab/>
      </w:r>
      <w:r w:rsidRPr="007A7613">
        <w:rPr>
          <w:lang w:eastAsia="fr-FR" w:bidi="fr-FR"/>
        </w:rPr>
        <w:t>Les statistiques mentionnées dans cet article proviennent des données contenues dans les trois recensements de 1961, 1971 et 1981. Voir : Statistique Canada, Tableau 1, "Répartition num</w:t>
      </w:r>
      <w:r w:rsidRPr="007A7613">
        <w:rPr>
          <w:lang w:eastAsia="fr-FR" w:bidi="fr-FR"/>
        </w:rPr>
        <w:t>é</w:t>
      </w:r>
      <w:r w:rsidRPr="007A7613">
        <w:rPr>
          <w:lang w:eastAsia="fr-FR" w:bidi="fr-FR"/>
        </w:rPr>
        <w:t>rique et proncentuelle de la main-d'œuvre et des salariés âgés de 15 ans et plus, classes suivant la division pr</w:t>
      </w:r>
      <w:r w:rsidRPr="007A7613">
        <w:rPr>
          <w:lang w:eastAsia="fr-FR" w:bidi="fr-FR"/>
        </w:rPr>
        <w:t>o</w:t>
      </w:r>
      <w:r w:rsidRPr="007A7613">
        <w:rPr>
          <w:lang w:eastAsia="fr-FR" w:bidi="fr-FR"/>
        </w:rPr>
        <w:t>fessionnelle par division industrielle et par sexe, Canada 1961 ; Idem, T</w:t>
      </w:r>
      <w:r w:rsidRPr="007A7613">
        <w:rPr>
          <w:lang w:eastAsia="fr-FR" w:bidi="fr-FR"/>
        </w:rPr>
        <w:t>a</w:t>
      </w:r>
      <w:r w:rsidRPr="007A7613">
        <w:rPr>
          <w:lang w:eastAsia="fr-FR" w:bidi="fr-FR"/>
        </w:rPr>
        <w:t>bleau 17, "Nombre et pourcentage de la main-d'oeuvre âgée de 15 ans et plus dans ch</w:t>
      </w:r>
      <w:r w:rsidRPr="007A7613">
        <w:rPr>
          <w:lang w:eastAsia="fr-FR" w:bidi="fr-FR"/>
        </w:rPr>
        <w:t>a</w:t>
      </w:r>
      <w:r w:rsidRPr="007A7613">
        <w:rPr>
          <w:lang w:eastAsia="fr-FR" w:bidi="fr-FR"/>
        </w:rPr>
        <w:t>que division professionnelle par division industrielle et le sexe. Canada et régions, 1961. Catal</w:t>
      </w:r>
      <w:r w:rsidRPr="007A7613">
        <w:rPr>
          <w:lang w:eastAsia="fr-FR" w:bidi="fr-FR"/>
        </w:rPr>
        <w:t>o</w:t>
      </w:r>
      <w:r w:rsidRPr="007A7613">
        <w:rPr>
          <w:lang w:eastAsia="fr-FR" w:bidi="fr-FR"/>
        </w:rPr>
        <w:t>gue 99-522 ; Idem, Tableau 7, "Population active de 15 ans et plus selon le grand groupe professionnel par division d'activité écon</w:t>
      </w:r>
      <w:r w:rsidRPr="007A7613">
        <w:rPr>
          <w:lang w:eastAsia="fr-FR" w:bidi="fr-FR"/>
        </w:rPr>
        <w:t>o</w:t>
      </w:r>
      <w:r w:rsidRPr="007A7613">
        <w:rPr>
          <w:lang w:eastAsia="fr-FR" w:bidi="fr-FR"/>
        </w:rPr>
        <w:t>mique et sexe", Canada et provinces, 1971. Catalogue no. 94-736 ; Idem, Tableau 1, "Répartition absolue et en pourcentage de la p</w:t>
      </w:r>
      <w:r w:rsidRPr="007A7613">
        <w:rPr>
          <w:lang w:eastAsia="fr-FR" w:bidi="fr-FR"/>
        </w:rPr>
        <w:t>o</w:t>
      </w:r>
      <w:r w:rsidRPr="007A7613">
        <w:rPr>
          <w:lang w:eastAsia="fr-FR" w:bidi="fr-FR"/>
        </w:rPr>
        <w:t>pulation active de 15 ans et plus selon le grand groupe professionnel et le sexe, par division d'activité économique", Canada et provinces, 1981. Cat</w:t>
      </w:r>
      <w:r w:rsidRPr="007A7613">
        <w:rPr>
          <w:lang w:eastAsia="fr-FR" w:bidi="fr-FR"/>
        </w:rPr>
        <w:t>a</w:t>
      </w:r>
      <w:r w:rsidRPr="007A7613">
        <w:rPr>
          <w:lang w:eastAsia="fr-FR" w:bidi="fr-FR"/>
        </w:rPr>
        <w:t xml:space="preserve">logue 92-923. Quant aux données de 1986, elles proviennent de : Statistique Canada (1988), </w:t>
      </w:r>
      <w:r w:rsidRPr="007A7613">
        <w:rPr>
          <w:rStyle w:val="NotedebasdepageItalique"/>
          <w:sz w:val="24"/>
        </w:rPr>
        <w:t>Recensement 1986, Totalis</w:t>
      </w:r>
      <w:r w:rsidRPr="007A7613">
        <w:rPr>
          <w:rStyle w:val="NotedebasdepageItalique"/>
          <w:sz w:val="24"/>
        </w:rPr>
        <w:t>a</w:t>
      </w:r>
      <w:r w:rsidRPr="007A7613">
        <w:rPr>
          <w:rStyle w:val="NotedebasdepageItalique"/>
          <w:sz w:val="24"/>
        </w:rPr>
        <w:t>tions sommaires. Population a</w:t>
      </w:r>
      <w:r w:rsidRPr="007A7613">
        <w:rPr>
          <w:rStyle w:val="NotedebasdepageItalique"/>
          <w:sz w:val="24"/>
        </w:rPr>
        <w:t>c</w:t>
      </w:r>
      <w:r w:rsidRPr="007A7613">
        <w:rPr>
          <w:rStyle w:val="NotedebasdepageItalique"/>
          <w:sz w:val="24"/>
        </w:rPr>
        <w:t>tive, mobilité et scolarité.</w:t>
      </w:r>
      <w:r w:rsidRPr="007A7613">
        <w:rPr>
          <w:lang w:eastAsia="fr-FR" w:bidi="fr-FR"/>
        </w:rPr>
        <w:t xml:space="preserve"> Canada. Tableau - LF86B04 - Canada/Québec - "Population active de 15 ans et plus selon les grands gro</w:t>
      </w:r>
      <w:r w:rsidRPr="007A7613">
        <w:rPr>
          <w:lang w:eastAsia="fr-FR" w:bidi="fr-FR"/>
        </w:rPr>
        <w:t>u</w:t>
      </w:r>
      <w:r w:rsidRPr="007A7613">
        <w:rPr>
          <w:lang w:eastAsia="fr-FR" w:bidi="fr-FR"/>
        </w:rPr>
        <w:t>pes de professions (d'après la classification de 1980) et le sexe, 1986 - données- échantillon (20%) - Tableau LF86B05 - C</w:t>
      </w:r>
      <w:r w:rsidRPr="007A7613">
        <w:rPr>
          <w:lang w:eastAsia="fr-FR" w:bidi="fr-FR"/>
        </w:rPr>
        <w:t>a</w:t>
      </w:r>
      <w:r w:rsidRPr="007A7613">
        <w:rPr>
          <w:lang w:eastAsia="fr-FR" w:bidi="fr-FR"/>
        </w:rPr>
        <w:t>nada/Québec - Population active de 15 ans et plus selon les divisions d'indu</w:t>
      </w:r>
      <w:r w:rsidRPr="007A7613">
        <w:rPr>
          <w:lang w:eastAsia="fr-FR" w:bidi="fr-FR"/>
        </w:rPr>
        <w:t>s</w:t>
      </w:r>
      <w:r w:rsidRPr="007A7613">
        <w:rPr>
          <w:lang w:eastAsia="fr-FR" w:bidi="fr-FR"/>
        </w:rPr>
        <w:t>tries (d'après la classification de 1980 - les activités "indéterminées ou impr</w:t>
      </w:r>
      <w:r w:rsidRPr="007A7613">
        <w:rPr>
          <w:lang w:eastAsia="fr-FR" w:bidi="fr-FR"/>
        </w:rPr>
        <w:t>é</w:t>
      </w:r>
      <w:r w:rsidRPr="007A7613">
        <w:rPr>
          <w:lang w:eastAsia="fr-FR" w:bidi="fr-FR"/>
        </w:rPr>
        <w:t>cises" étant réparties entre les divisions d'industries) et le sexe, 1986 - do</w:t>
      </w:r>
      <w:r w:rsidRPr="007A7613">
        <w:rPr>
          <w:lang w:eastAsia="fr-FR" w:bidi="fr-FR"/>
        </w:rPr>
        <w:t>n</w:t>
      </w:r>
      <w:r w:rsidRPr="007A7613">
        <w:rPr>
          <w:lang w:eastAsia="fr-FR" w:bidi="fr-FR"/>
        </w:rPr>
        <w:t>nées-échantillon (20%).</w:t>
      </w:r>
    </w:p>
  </w:footnote>
  <w:footnote w:id="33">
    <w:p w14:paraId="43756B57" w14:textId="77777777" w:rsidR="00CB73BC" w:rsidRDefault="00CB73BC" w:rsidP="00CB73BC">
      <w:pPr>
        <w:pStyle w:val="Notedebasdepage"/>
        <w:rPr>
          <w:lang w:eastAsia="fr-FR" w:bidi="fr-FR"/>
        </w:rPr>
      </w:pPr>
      <w:r>
        <w:rPr>
          <w:rStyle w:val="Appelnotedebasdep"/>
        </w:rPr>
        <w:footnoteRef/>
      </w:r>
      <w:r>
        <w:t xml:space="preserve"> </w:t>
      </w:r>
      <w:r>
        <w:tab/>
      </w:r>
      <w:r w:rsidRPr="00A91F42">
        <w:rPr>
          <w:lang w:eastAsia="fr-FR" w:bidi="fr-FR"/>
        </w:rPr>
        <w:t>La répartition de la population active par sexe a été calculée de la façon suivante. Nombre d'unités femmes (et/ou d'hommes) X 100, divisé par le no</w:t>
      </w:r>
      <w:r w:rsidRPr="00A91F42">
        <w:rPr>
          <w:lang w:eastAsia="fr-FR" w:bidi="fr-FR"/>
        </w:rPr>
        <w:t>m</w:t>
      </w:r>
      <w:r w:rsidRPr="00A91F42">
        <w:rPr>
          <w:lang w:eastAsia="fr-FR" w:bidi="fr-FR"/>
        </w:rPr>
        <w:t>bre d'unités total = x% de la main-d'oeuvre constituée de femmes.</w:t>
      </w:r>
    </w:p>
    <w:p w14:paraId="0AA3CAD7" w14:textId="77777777" w:rsidR="00CB73BC" w:rsidRDefault="00CB73BC" w:rsidP="00CB73BC">
      <w:pPr>
        <w:pStyle w:val="Notedebasdepage"/>
      </w:pPr>
      <w:r>
        <w:rPr>
          <w:lang w:eastAsia="fr-FR" w:bidi="fr-FR"/>
        </w:rPr>
        <w:tab/>
      </w:r>
      <w:r>
        <w:rPr>
          <w:lang w:eastAsia="fr-FR" w:bidi="fr-FR"/>
        </w:rPr>
        <w:tab/>
      </w:r>
      <w:r w:rsidRPr="00A91F42">
        <w:rPr>
          <w:lang w:eastAsia="fr-FR" w:bidi="fr-FR"/>
        </w:rPr>
        <w:t>Pour calculer le % de main-d'oeuvre féminine et masculine par catégorie s</w:t>
      </w:r>
      <w:r w:rsidRPr="00A91F42">
        <w:rPr>
          <w:lang w:eastAsia="fr-FR" w:bidi="fr-FR"/>
        </w:rPr>
        <w:t>o</w:t>
      </w:r>
      <w:r w:rsidRPr="00A91F42">
        <w:rPr>
          <w:lang w:eastAsia="fr-FR" w:bidi="fr-FR"/>
        </w:rPr>
        <w:t>cio-professionnelle et secteur d'activité, nous avons additionné le nombre d’unités femmes et le nombre d'unités hommes, divisé le résultat par le nombre total d'unités (main-d'oeuvre active féminine et masculine) et multiplié par 100. Prendre note qu’une méthode de calcul statistique analogue a été utilisée dans le cas du Québec comme dans celui du C</w:t>
      </w:r>
      <w:r w:rsidRPr="00A91F42">
        <w:rPr>
          <w:lang w:eastAsia="fr-FR" w:bidi="fr-FR"/>
        </w:rPr>
        <w:t>a</w:t>
      </w:r>
      <w:r w:rsidRPr="00A91F42">
        <w:rPr>
          <w:lang w:eastAsia="fr-FR" w:bidi="fr-FR"/>
        </w:rPr>
        <w:t>nada.</w:t>
      </w:r>
    </w:p>
  </w:footnote>
  <w:footnote w:id="34">
    <w:p w14:paraId="48A9529A" w14:textId="77777777" w:rsidR="00CB73BC" w:rsidRDefault="00CB73BC" w:rsidP="00CB73BC">
      <w:pPr>
        <w:pStyle w:val="Notedebasdepage"/>
      </w:pPr>
      <w:r>
        <w:rPr>
          <w:rStyle w:val="Appelnotedebasdep"/>
        </w:rPr>
        <w:footnoteRef/>
      </w:r>
      <w:r>
        <w:t xml:space="preserve"> </w:t>
      </w:r>
      <w:r>
        <w:tab/>
      </w:r>
      <w:r w:rsidRPr="00A91F42">
        <w:rPr>
          <w:lang w:eastAsia="fr-FR" w:bidi="fr-FR"/>
        </w:rPr>
        <w:t>Margaret Glogau, (1984), "L'informatisation des bureaux ; vers une structure de travail pour le femmes plus hiérarchisée ou plus démocratique". M</w:t>
      </w:r>
      <w:r w:rsidRPr="00A91F42">
        <w:rPr>
          <w:lang w:eastAsia="fr-FR" w:bidi="fr-FR"/>
        </w:rPr>
        <w:t>é</w:t>
      </w:r>
      <w:r w:rsidRPr="00A91F42">
        <w:rPr>
          <w:lang w:eastAsia="fr-FR" w:bidi="fr-FR"/>
        </w:rPr>
        <w:t>moire de D.E.A. (premiers chapitres d’une thèse en préparation), France : Ecole des hautes études en scie</w:t>
      </w:r>
      <w:r w:rsidRPr="00A91F42">
        <w:rPr>
          <w:lang w:eastAsia="fr-FR" w:bidi="fr-FR"/>
        </w:rPr>
        <w:t>n</w:t>
      </w:r>
      <w:r w:rsidRPr="00A91F42">
        <w:rPr>
          <w:lang w:eastAsia="fr-FR" w:bidi="fr-FR"/>
        </w:rPr>
        <w:t>ces sociales. 18.</w:t>
      </w:r>
    </w:p>
  </w:footnote>
  <w:footnote w:id="35">
    <w:p w14:paraId="22D2B623" w14:textId="77777777" w:rsidR="00CB73BC" w:rsidRDefault="00CB73BC" w:rsidP="00CB73BC">
      <w:pPr>
        <w:pStyle w:val="Notedebasdepage"/>
      </w:pPr>
      <w:r>
        <w:rPr>
          <w:rStyle w:val="Appelnotedebasdep"/>
        </w:rPr>
        <w:footnoteRef/>
      </w:r>
      <w:r>
        <w:t xml:space="preserve"> </w:t>
      </w:r>
      <w:r>
        <w:tab/>
      </w:r>
      <w:r w:rsidRPr="00A91F42">
        <w:rPr>
          <w:lang w:eastAsia="fr-FR" w:bidi="fr-FR"/>
        </w:rPr>
        <w:t>Voir : Jeannine David-McNeil, (1984), "L'évolution de la condition économique de la main-d'oeuvre féminine canadienne", Montréal : Présentation au colloque sur la situation économique des femmes sur le marché du travail.</w:t>
      </w:r>
    </w:p>
  </w:footnote>
  <w:footnote w:id="36">
    <w:p w14:paraId="08A22E8A" w14:textId="77777777" w:rsidR="00CB73BC" w:rsidRDefault="00CB73BC" w:rsidP="00CB73BC">
      <w:pPr>
        <w:pStyle w:val="Notedebasdepage"/>
      </w:pPr>
      <w:r>
        <w:rPr>
          <w:rStyle w:val="Appelnotedebasdep"/>
        </w:rPr>
        <w:footnoteRef/>
      </w:r>
      <w:r>
        <w:t xml:space="preserve"> </w:t>
      </w:r>
      <w:r>
        <w:tab/>
      </w:r>
      <w:r w:rsidRPr="00A91F42">
        <w:rPr>
          <w:lang w:eastAsia="fr-FR" w:bidi="fr-FR"/>
        </w:rPr>
        <w:t>En fait, selon l'étude de Jac-André Boulet et de Laval Lavallée, la tenda</w:t>
      </w:r>
      <w:r w:rsidRPr="00A91F42">
        <w:rPr>
          <w:lang w:eastAsia="fr-FR" w:bidi="fr-FR"/>
        </w:rPr>
        <w:t>n</w:t>
      </w:r>
      <w:r w:rsidRPr="00A91F42">
        <w:rPr>
          <w:lang w:eastAsia="fr-FR" w:bidi="fr-FR"/>
        </w:rPr>
        <w:t>ce des femmes s'orientant vers les professions à majorité féminine et à re</w:t>
      </w:r>
      <w:r w:rsidRPr="00A91F42">
        <w:rPr>
          <w:lang w:eastAsia="fr-FR" w:bidi="fr-FR"/>
        </w:rPr>
        <w:t>s</w:t>
      </w:r>
      <w:r w:rsidRPr="00A91F42">
        <w:rPr>
          <w:lang w:eastAsia="fr-FR" w:bidi="fr-FR"/>
        </w:rPr>
        <w:t>ter de plus sur le marché du travail sera encore plus manifeste. Aussi notent-ils : "Le taux de roulement de main-d'oeuvre dans ces professions pou</w:t>
      </w:r>
      <w:r w:rsidRPr="00A91F42">
        <w:rPr>
          <w:lang w:eastAsia="fr-FR" w:bidi="fr-FR"/>
        </w:rPr>
        <w:t>r</w:t>
      </w:r>
      <w:r w:rsidRPr="00A91F42">
        <w:rPr>
          <w:lang w:eastAsia="fr-FR" w:bidi="fr-FR"/>
        </w:rPr>
        <w:t xml:space="preserve">rait donc être plus faible à l'avenir, ce qui pourrait amener certaines femmes désireuses de travailler à s'orienter vers d'autres professions". Jac-André Boulet, Laval Lavallée, (1984), </w:t>
      </w:r>
      <w:r w:rsidRPr="00A91F42">
        <w:rPr>
          <w:rStyle w:val="NotedebasdepageItalique"/>
          <w:sz w:val="24"/>
        </w:rPr>
        <w:t>L'évolution de la situation écon</w:t>
      </w:r>
      <w:r w:rsidRPr="00A91F42">
        <w:rPr>
          <w:rStyle w:val="NotedebasdepageItalique"/>
          <w:sz w:val="24"/>
        </w:rPr>
        <w:t>o</w:t>
      </w:r>
      <w:r w:rsidRPr="00A91F42">
        <w:rPr>
          <w:rStyle w:val="NotedebasdepageItalique"/>
          <w:sz w:val="24"/>
        </w:rPr>
        <w:t>mique des femmes, op. cit.</w:t>
      </w:r>
      <w:r w:rsidRPr="00A91F42">
        <w:rPr>
          <w:lang w:eastAsia="fr-FR" w:bidi="fr-FR"/>
        </w:rPr>
        <w:t xml:space="preserve"> p. 18. Pour sa part, le modèle québécois de prévision par profession prévoit que le personnel administr</w:t>
      </w:r>
      <w:r w:rsidRPr="00A91F42">
        <w:rPr>
          <w:lang w:eastAsia="fr-FR" w:bidi="fr-FR"/>
        </w:rPr>
        <w:t>a</w:t>
      </w:r>
      <w:r w:rsidRPr="00A91F42">
        <w:rPr>
          <w:lang w:eastAsia="fr-FR" w:bidi="fr-FR"/>
        </w:rPr>
        <w:t>tif connaîtra une croissance inférieure à la moyenne d'ici 1993 (croissance annuelle de 1.4% par rapport à une croi</w:t>
      </w:r>
      <w:r w:rsidRPr="00A91F42">
        <w:rPr>
          <w:lang w:eastAsia="fr-FR" w:bidi="fr-FR"/>
        </w:rPr>
        <w:t>s</w:t>
      </w:r>
      <w:r w:rsidRPr="00A91F42">
        <w:rPr>
          <w:lang w:eastAsia="fr-FR" w:bidi="fr-FR"/>
        </w:rPr>
        <w:t>sance globale de l'emploi de 1.9%, au cours de la période 1985-1993). Ce</w:t>
      </w:r>
      <w:r w:rsidRPr="00A91F42">
        <w:rPr>
          <w:lang w:eastAsia="fr-FR" w:bidi="fr-FR"/>
        </w:rPr>
        <w:t>r</w:t>
      </w:r>
      <w:r w:rsidRPr="00A91F42">
        <w:rPr>
          <w:lang w:eastAsia="fr-FR" w:bidi="fr-FR"/>
        </w:rPr>
        <w:t>taines occupations seront particulièrement touchées, notamment les da</w:t>
      </w:r>
      <w:r w:rsidRPr="00A91F42">
        <w:rPr>
          <w:lang w:eastAsia="fr-FR" w:bidi="fr-FR"/>
        </w:rPr>
        <w:t>c</w:t>
      </w:r>
      <w:r w:rsidRPr="00A91F42">
        <w:rPr>
          <w:lang w:eastAsia="fr-FR" w:bidi="fr-FR"/>
        </w:rPr>
        <w:t>tylos et les teneurs-euses de livres. Cette faible croissance est imputable en gra</w:t>
      </w:r>
      <w:r w:rsidRPr="00A91F42">
        <w:rPr>
          <w:lang w:eastAsia="fr-FR" w:bidi="fr-FR"/>
        </w:rPr>
        <w:t>n</w:t>
      </w:r>
      <w:r w:rsidRPr="00A91F42">
        <w:rPr>
          <w:lang w:eastAsia="fr-FR" w:bidi="fr-FR"/>
        </w:rPr>
        <w:t>de partie à la diffusion de la micro-informatique. La croissance de l'emploi chez les secrétaires sera aussi beaucoup plus faible d'ici 1993. Le Conseil économique du Canada en arrive à des constations semblables puisqu’il a</w:t>
      </w:r>
      <w:r w:rsidRPr="00A91F42">
        <w:rPr>
          <w:lang w:eastAsia="fr-FR" w:bidi="fr-FR"/>
        </w:rPr>
        <w:t>f</w:t>
      </w:r>
      <w:r w:rsidRPr="00A91F42">
        <w:rPr>
          <w:lang w:eastAsia="fr-FR" w:bidi="fr-FR"/>
        </w:rPr>
        <w:t>firmait dans une étude récente, que d'ici 1995, l'emploi diminuera consid</w:t>
      </w:r>
      <w:r w:rsidRPr="00A91F42">
        <w:rPr>
          <w:lang w:eastAsia="fr-FR" w:bidi="fr-FR"/>
        </w:rPr>
        <w:t>é</w:t>
      </w:r>
      <w:r w:rsidRPr="00A91F42">
        <w:rPr>
          <w:lang w:eastAsia="fr-FR" w:bidi="fr-FR"/>
        </w:rPr>
        <w:t>rablement dans le travail de bureau suite à l'implantation de technologies i</w:t>
      </w:r>
      <w:r w:rsidRPr="00A91F42">
        <w:rPr>
          <w:lang w:eastAsia="fr-FR" w:bidi="fr-FR"/>
        </w:rPr>
        <w:t>n</w:t>
      </w:r>
      <w:r w:rsidRPr="00A91F42">
        <w:rPr>
          <w:lang w:eastAsia="fr-FR" w:bidi="fr-FR"/>
        </w:rPr>
        <w:t xml:space="preserve">formatiques ; un secteur de travail, comme nous venons de l'observer, dans lequel se concentre un grand nombre de femmes. Voir : Pierre Béland, Louis Delagrave, Luc Parent (1988), </w:t>
      </w:r>
      <w:r w:rsidRPr="00A91F42">
        <w:rPr>
          <w:rStyle w:val="NotedebasdepageItalique"/>
          <w:sz w:val="24"/>
        </w:rPr>
        <w:t>Les perspectives professionnelles du Québec 1985-1993 Modèle québécois de prévision par profession,</w:t>
      </w:r>
      <w:r w:rsidRPr="00A91F42">
        <w:rPr>
          <w:lang w:eastAsia="fr-FR" w:bidi="fr-FR"/>
        </w:rPr>
        <w:t xml:space="preserve"> Québec : Les P</w:t>
      </w:r>
      <w:r w:rsidRPr="00A91F42">
        <w:rPr>
          <w:lang w:eastAsia="fr-FR" w:bidi="fr-FR"/>
        </w:rPr>
        <w:t>u</w:t>
      </w:r>
      <w:r w:rsidRPr="00A91F42">
        <w:rPr>
          <w:lang w:eastAsia="fr-FR" w:bidi="fr-FR"/>
        </w:rPr>
        <w:t xml:space="preserve">blications du Québec. 10. Conseil économique du Canada (1987), </w:t>
      </w:r>
      <w:r w:rsidRPr="00A91F42">
        <w:rPr>
          <w:rStyle w:val="NotedebasdepageItalique"/>
          <w:sz w:val="24"/>
        </w:rPr>
        <w:t>Innovations, emplois, adapt</w:t>
      </w:r>
      <w:r w:rsidRPr="00A91F42">
        <w:rPr>
          <w:rStyle w:val="NotedebasdepageItalique"/>
          <w:sz w:val="24"/>
        </w:rPr>
        <w:t>a</w:t>
      </w:r>
      <w:r w:rsidRPr="00A91F42">
        <w:rPr>
          <w:rStyle w:val="NotedebasdepageItalique"/>
          <w:sz w:val="24"/>
        </w:rPr>
        <w:t>tions, op. cit.</w:t>
      </w:r>
      <w:r w:rsidRPr="00A91F42">
        <w:rPr>
          <w:lang w:eastAsia="fr-FR" w:bidi="fr-FR"/>
        </w:rPr>
        <w:t xml:space="preserve"> p. 149.</w:t>
      </w:r>
    </w:p>
  </w:footnote>
  <w:footnote w:id="37">
    <w:p w14:paraId="50E02518" w14:textId="77777777" w:rsidR="00CB73BC" w:rsidRDefault="00CB73BC" w:rsidP="00CB73BC">
      <w:pPr>
        <w:pStyle w:val="Notedebasdepage"/>
      </w:pPr>
      <w:r>
        <w:rPr>
          <w:rStyle w:val="Appelnotedebasdep"/>
        </w:rPr>
        <w:footnoteRef/>
      </w:r>
      <w:r>
        <w:t xml:space="preserve"> </w:t>
      </w:r>
      <w:r>
        <w:tab/>
      </w:r>
      <w:r w:rsidRPr="00A91F42">
        <w:rPr>
          <w:lang w:eastAsia="fr-FR" w:bidi="fr-FR"/>
        </w:rPr>
        <w:t>Voir : Statistique Canada, "Population de 15 ans et plus ayant travaillé à temps plein (entre 49 et 52 sema</w:t>
      </w:r>
      <w:r w:rsidRPr="00A91F42">
        <w:rPr>
          <w:lang w:eastAsia="fr-FR" w:bidi="fr-FR"/>
        </w:rPr>
        <w:t>i</w:t>
      </w:r>
      <w:r w:rsidRPr="00A91F42">
        <w:rPr>
          <w:lang w:eastAsia="fr-FR" w:bidi="fr-FR"/>
        </w:rPr>
        <w:t>nes) par sexe et occupations détaillées en 1970 et 1980. (Données non publiées fou</w:t>
      </w:r>
      <w:r w:rsidRPr="00A91F42">
        <w:rPr>
          <w:lang w:eastAsia="fr-FR" w:bidi="fr-FR"/>
        </w:rPr>
        <w:t>r</w:t>
      </w:r>
      <w:r w:rsidRPr="00A91F42">
        <w:rPr>
          <w:lang w:eastAsia="fr-FR" w:bidi="fr-FR"/>
        </w:rPr>
        <w:t>nies par Statistique Canada).</w:t>
      </w:r>
    </w:p>
  </w:footnote>
  <w:footnote w:id="38">
    <w:p w14:paraId="41FBF611" w14:textId="77777777" w:rsidR="00CB73BC" w:rsidRDefault="00CB73BC" w:rsidP="00CB73BC">
      <w:pPr>
        <w:pStyle w:val="Notedebasdepage"/>
      </w:pPr>
      <w:r>
        <w:rPr>
          <w:rStyle w:val="Appelnotedebasdep"/>
        </w:rPr>
        <w:footnoteRef/>
      </w:r>
      <w:r>
        <w:t xml:space="preserve"> </w:t>
      </w:r>
      <w:r>
        <w:tab/>
      </w:r>
      <w:r w:rsidRPr="00A91F42">
        <w:rPr>
          <w:lang w:eastAsia="fr-FR" w:bidi="fr-FR"/>
        </w:rPr>
        <w:t xml:space="preserve">Francine Descarries-Bélanger, (1980), </w:t>
      </w:r>
      <w:r w:rsidRPr="00A91F42">
        <w:rPr>
          <w:rStyle w:val="NotedebasdepageItalique"/>
          <w:sz w:val="24"/>
        </w:rPr>
        <w:t xml:space="preserve">L'école rose... et les cols roses, </w:t>
      </w:r>
      <w:r w:rsidRPr="00A91F42">
        <w:rPr>
          <w:lang w:eastAsia="fr-FR" w:bidi="fr-FR"/>
        </w:rPr>
        <w:t>Montréal : Éditions coopératives Albert Saint-Martin.</w:t>
      </w:r>
    </w:p>
  </w:footnote>
  <w:footnote w:id="39">
    <w:p w14:paraId="7A1BB6AD" w14:textId="77777777" w:rsidR="00CB73BC" w:rsidRDefault="00CB73BC" w:rsidP="00CB73BC">
      <w:pPr>
        <w:pStyle w:val="Notedebasdepage"/>
      </w:pPr>
      <w:r>
        <w:rPr>
          <w:rStyle w:val="Appelnotedebasdep"/>
        </w:rPr>
        <w:footnoteRef/>
      </w:r>
      <w:r>
        <w:t xml:space="preserve"> </w:t>
      </w:r>
      <w:r>
        <w:tab/>
      </w:r>
      <w:r w:rsidRPr="00A91F42">
        <w:rPr>
          <w:lang w:eastAsia="fr-FR" w:bidi="fr-FR"/>
        </w:rPr>
        <w:t xml:space="preserve">Collectif, (Juge Rosalie Silberman-Abella), (1984), </w:t>
      </w:r>
      <w:r w:rsidRPr="00A91F42">
        <w:rPr>
          <w:rStyle w:val="NotedebasdepageItalique"/>
          <w:sz w:val="24"/>
        </w:rPr>
        <w:t>Égalité en matière d'e</w:t>
      </w:r>
      <w:r w:rsidRPr="00A91F42">
        <w:rPr>
          <w:rStyle w:val="NotedebasdepageItalique"/>
          <w:sz w:val="24"/>
        </w:rPr>
        <w:t>m</w:t>
      </w:r>
      <w:r w:rsidRPr="00A91F42">
        <w:rPr>
          <w:rStyle w:val="NotedebasdepageItalique"/>
          <w:sz w:val="24"/>
        </w:rPr>
        <w:t>ploi</w:t>
      </w:r>
      <w:r w:rsidRPr="00A91F42">
        <w:rPr>
          <w:lang w:eastAsia="fr-FR" w:bidi="fr-FR"/>
        </w:rPr>
        <w:t xml:space="preserve">, </w:t>
      </w:r>
      <w:r w:rsidRPr="00A91F42">
        <w:rPr>
          <w:rStyle w:val="NotedebasdepageItalique"/>
          <w:sz w:val="24"/>
        </w:rPr>
        <w:t>op. cit.</w:t>
      </w:r>
      <w:r w:rsidRPr="00A91F42">
        <w:rPr>
          <w:lang w:eastAsia="fr-FR" w:bidi="fr-FR"/>
        </w:rPr>
        <w:t xml:space="preserve"> p. 73.</w:t>
      </w:r>
    </w:p>
  </w:footnote>
  <w:footnote w:id="40">
    <w:p w14:paraId="143BF626" w14:textId="77777777" w:rsidR="00CB73BC" w:rsidRDefault="00CB73BC" w:rsidP="00CB73BC">
      <w:pPr>
        <w:pStyle w:val="Notedebasdepage"/>
      </w:pPr>
      <w:r>
        <w:rPr>
          <w:rStyle w:val="Appelnotedebasdep"/>
        </w:rPr>
        <w:footnoteRef/>
      </w:r>
      <w:r>
        <w:t xml:space="preserve"> </w:t>
      </w:r>
      <w:r>
        <w:tab/>
      </w:r>
      <w:r w:rsidRPr="00524EC2">
        <w:t>Statistique Canada, (1984), La femme dans le monde du tr</w:t>
      </w:r>
      <w:r w:rsidRPr="00524EC2">
        <w:t>a</w:t>
      </w:r>
      <w:r w:rsidRPr="00524EC2">
        <w:t>vail, op. cit.</w:t>
      </w:r>
    </w:p>
  </w:footnote>
  <w:footnote w:id="41">
    <w:p w14:paraId="5B5EC77A" w14:textId="77777777" w:rsidR="00CB73BC" w:rsidRDefault="00CB73BC" w:rsidP="00CB73BC">
      <w:pPr>
        <w:pStyle w:val="Notedebasdepage"/>
      </w:pPr>
      <w:r>
        <w:rPr>
          <w:rStyle w:val="Appelnotedebasdep"/>
        </w:rPr>
        <w:footnoteRef/>
      </w:r>
      <w:r>
        <w:t xml:space="preserve"> </w:t>
      </w:r>
      <w:r>
        <w:tab/>
      </w:r>
      <w:r w:rsidRPr="00524EC2">
        <w:t xml:space="preserve">Collectif (Juge Rosalie Silberman-Abella, Commissaire), (1984), </w:t>
      </w:r>
      <w:r w:rsidRPr="00524EC2">
        <w:rPr>
          <w:i/>
        </w:rPr>
        <w:t>Égalité en matière d’emploi, op.cit</w:t>
      </w:r>
      <w:r w:rsidRPr="00524EC2">
        <w:t>. p. 73.</w:t>
      </w:r>
    </w:p>
  </w:footnote>
  <w:footnote w:id="42">
    <w:p w14:paraId="5E176B96" w14:textId="77777777" w:rsidR="00CB73BC" w:rsidRDefault="00CB73BC" w:rsidP="00CB73BC">
      <w:pPr>
        <w:pStyle w:val="Notedebasdepage"/>
      </w:pPr>
      <w:r>
        <w:rPr>
          <w:rStyle w:val="Appelnotedebasdep"/>
        </w:rPr>
        <w:footnoteRef/>
      </w:r>
      <w:r>
        <w:t xml:space="preserve"> </w:t>
      </w:r>
      <w:r>
        <w:tab/>
      </w:r>
      <w:r w:rsidRPr="00524EC2">
        <w:t>Statistique Canada, (1984), La femme dans le monde du travail, op. cit.</w:t>
      </w:r>
    </w:p>
  </w:footnote>
  <w:footnote w:id="43">
    <w:p w14:paraId="43873248" w14:textId="77777777" w:rsidR="00CB73BC" w:rsidRDefault="00CB73BC" w:rsidP="00CB73BC">
      <w:pPr>
        <w:pStyle w:val="Notedebasdepage"/>
      </w:pPr>
      <w:r>
        <w:rPr>
          <w:rStyle w:val="Appelnotedebasdep"/>
        </w:rPr>
        <w:footnoteRef/>
      </w:r>
      <w:r>
        <w:t xml:space="preserve"> </w:t>
      </w:r>
      <w:r>
        <w:tab/>
      </w:r>
      <w:r w:rsidRPr="00524EC2">
        <w:t xml:space="preserve">Collectif, (Juge Rosalie Silberman-Abella), (1984), </w:t>
      </w:r>
      <w:r w:rsidRPr="00524EC2">
        <w:rPr>
          <w:i/>
        </w:rPr>
        <w:t>Égalité en matière d’emploi, op.cit</w:t>
      </w:r>
      <w:r w:rsidRPr="00524EC2">
        <w:t>. p. 72.</w:t>
      </w:r>
    </w:p>
  </w:footnote>
  <w:footnote w:id="44">
    <w:p w14:paraId="34A0D75D" w14:textId="77777777" w:rsidR="00CB73BC" w:rsidRDefault="00CB73BC" w:rsidP="00CB73BC">
      <w:pPr>
        <w:pStyle w:val="Notedebasdepage"/>
      </w:pPr>
      <w:r>
        <w:rPr>
          <w:rStyle w:val="Appelnotedebasdep"/>
        </w:rPr>
        <w:footnoteRef/>
      </w:r>
      <w:r>
        <w:t xml:space="preserve"> </w:t>
      </w:r>
      <w:r>
        <w:tab/>
      </w:r>
      <w:r w:rsidRPr="00A91F42">
        <w:rPr>
          <w:rStyle w:val="NotedebasdepageItalique"/>
          <w:sz w:val="24"/>
        </w:rPr>
        <w:t>Idem</w:t>
      </w:r>
      <w:r w:rsidRPr="00A91F42">
        <w:rPr>
          <w:lang w:eastAsia="fr-FR" w:bidi="fr-FR"/>
        </w:rPr>
        <w:t xml:space="preserve"> p. 77. Par ailleurs, pour un aperçu des objets, méthodes et problématiques de recherches sur la question précise de l'évaluation sociale des techn</w:t>
      </w:r>
      <w:r w:rsidRPr="00A91F42">
        <w:rPr>
          <w:lang w:eastAsia="fr-FR" w:bidi="fr-FR"/>
        </w:rPr>
        <w:t>o</w:t>
      </w:r>
      <w:r w:rsidRPr="00A91F42">
        <w:rPr>
          <w:lang w:eastAsia="fr-FR" w:bidi="fr-FR"/>
        </w:rPr>
        <w:t xml:space="preserve">logies voir : Collectif (Textes réunis et publiés sous la direction de Diane Tremblay) (1987), </w:t>
      </w:r>
      <w:r w:rsidRPr="00A91F42">
        <w:rPr>
          <w:rStyle w:val="NotedebasdepageItalique"/>
          <w:sz w:val="24"/>
        </w:rPr>
        <w:t>Diffusion des nouvelles technologies Stratégies d'entr</w:t>
      </w:r>
      <w:r w:rsidRPr="00A91F42">
        <w:rPr>
          <w:rStyle w:val="NotedebasdepageItalique"/>
          <w:sz w:val="24"/>
        </w:rPr>
        <w:t>e</w:t>
      </w:r>
      <w:r w:rsidRPr="00A91F42">
        <w:rPr>
          <w:rStyle w:val="NotedebasdepageItalique"/>
          <w:sz w:val="24"/>
        </w:rPr>
        <w:t>prises et évaluation sociale</w:t>
      </w:r>
      <w:r w:rsidRPr="00A91F42">
        <w:rPr>
          <w:lang w:eastAsia="fr-FR" w:bidi="fr-FR"/>
        </w:rPr>
        <w:t>, Montréal : Interventions é</w:t>
      </w:r>
      <w:r>
        <w:rPr>
          <w:lang w:eastAsia="fr-FR" w:bidi="fr-FR"/>
        </w:rPr>
        <w:t>conomiques, Les Editions Saint-</w:t>
      </w:r>
      <w:r w:rsidRPr="00A91F42">
        <w:rPr>
          <w:lang w:eastAsia="fr-FR" w:bidi="fr-FR"/>
        </w:rPr>
        <w:t>Ma</w:t>
      </w:r>
      <w:r w:rsidRPr="00A91F42">
        <w:rPr>
          <w:lang w:eastAsia="fr-FR" w:bidi="fr-FR"/>
        </w:rPr>
        <w:t>r</w:t>
      </w:r>
      <w:r w:rsidRPr="00A91F42">
        <w:rPr>
          <w:lang w:eastAsia="fr-FR" w:bidi="fr-FR"/>
        </w:rPr>
        <w:t>tin.</w:t>
      </w:r>
    </w:p>
  </w:footnote>
  <w:footnote w:id="45">
    <w:p w14:paraId="1972D125" w14:textId="77777777" w:rsidR="00CB73BC" w:rsidRDefault="00CB73BC" w:rsidP="00CB73BC">
      <w:pPr>
        <w:pStyle w:val="Notedebasdepage"/>
      </w:pPr>
      <w:r>
        <w:rPr>
          <w:rStyle w:val="Appelnotedebasdep"/>
        </w:rPr>
        <w:footnoteRef/>
      </w:r>
      <w:r>
        <w:t xml:space="preserve"> </w:t>
      </w:r>
      <w:r>
        <w:tab/>
      </w:r>
      <w:r w:rsidRPr="00A91F42">
        <w:rPr>
          <w:rStyle w:val="NotedebasdepageItalique"/>
          <w:sz w:val="24"/>
        </w:rPr>
        <w:t>Idem</w:t>
      </w:r>
      <w:r w:rsidRPr="00A91F42">
        <w:rPr>
          <w:lang w:eastAsia="fr-FR" w:bidi="fr-FR"/>
        </w:rPr>
        <w:t xml:space="preserve"> p.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753" w14:textId="77777777" w:rsidR="00CB73BC" w:rsidRDefault="00CB73BC" w:rsidP="00CB73B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997680">
      <w:rPr>
        <w:rFonts w:ascii="Times New Roman" w:hAnsi="Times New Roman"/>
      </w:rPr>
      <w:t>“Pour une mise à jour</w:t>
    </w:r>
    <w:r>
      <w:rPr>
        <w:rFonts w:ascii="Times New Roman" w:hAnsi="Times New Roman"/>
      </w:rPr>
      <w:t xml:space="preserve"> </w:t>
    </w:r>
    <w:r w:rsidRPr="00997680">
      <w:rPr>
        <w:rFonts w:ascii="Times New Roman" w:hAnsi="Times New Roman"/>
      </w:rPr>
      <w:t>des caractéristiques</w:t>
    </w:r>
    <w:r>
      <w:rPr>
        <w:rFonts w:ascii="Times New Roman" w:hAnsi="Times New Roman"/>
      </w:rPr>
      <w:t xml:space="preserve"> </w:t>
    </w:r>
    <w:r w:rsidRPr="00997680">
      <w:rPr>
        <w:rFonts w:ascii="Times New Roman" w:hAnsi="Times New Roman"/>
      </w:rPr>
      <w:t>de l’emploi féminin</w:t>
    </w:r>
    <w:r>
      <w:rPr>
        <w:rFonts w:ascii="Times New Roman" w:hAnsi="Times New Roman"/>
      </w:rPr>
      <w:t>..</w:t>
    </w:r>
    <w:r w:rsidRPr="00997680">
      <w:rPr>
        <w:rFonts w:ascii="Times New Roman" w:hAnsi="Times New Roman"/>
      </w:rPr>
      <w:t>.”</w:t>
    </w:r>
    <w:r>
      <w:rPr>
        <w:rFonts w:ascii="Times New Roman" w:hAnsi="Times New Roman"/>
      </w:rPr>
      <w:t xml:space="preserve">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3445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3D746A48" w14:textId="77777777" w:rsidR="00CB73BC" w:rsidRDefault="00CB73B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B0"/>
    <w:multiLevelType w:val="multilevel"/>
    <w:tmpl w:val="8C286EAC"/>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B3A42"/>
    <w:multiLevelType w:val="multilevel"/>
    <w:tmpl w:val="5D864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F3B43"/>
    <w:multiLevelType w:val="multilevel"/>
    <w:tmpl w:val="741CF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C048A"/>
    <w:multiLevelType w:val="multilevel"/>
    <w:tmpl w:val="9706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D781A"/>
    <w:multiLevelType w:val="multilevel"/>
    <w:tmpl w:val="B9627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E3CC8"/>
    <w:multiLevelType w:val="multilevel"/>
    <w:tmpl w:val="12D255DC"/>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30692"/>
    <w:multiLevelType w:val="multilevel"/>
    <w:tmpl w:val="7318F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76A31"/>
    <w:multiLevelType w:val="multilevel"/>
    <w:tmpl w:val="3F6467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D72BDB"/>
    <w:multiLevelType w:val="multilevel"/>
    <w:tmpl w:val="6AD29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91069"/>
    <w:multiLevelType w:val="multilevel"/>
    <w:tmpl w:val="6B24D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C4DF0"/>
    <w:multiLevelType w:val="multilevel"/>
    <w:tmpl w:val="584E2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B0026"/>
    <w:multiLevelType w:val="multilevel"/>
    <w:tmpl w:val="C03897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257BA"/>
    <w:multiLevelType w:val="multilevel"/>
    <w:tmpl w:val="6CFA14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F0235"/>
    <w:multiLevelType w:val="multilevel"/>
    <w:tmpl w:val="B136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11449"/>
    <w:multiLevelType w:val="multilevel"/>
    <w:tmpl w:val="B6A2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452EA"/>
    <w:multiLevelType w:val="multilevel"/>
    <w:tmpl w:val="31584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007D1"/>
    <w:multiLevelType w:val="multilevel"/>
    <w:tmpl w:val="18AA9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46557"/>
    <w:multiLevelType w:val="multilevel"/>
    <w:tmpl w:val="E9BC7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30AFE"/>
    <w:multiLevelType w:val="multilevel"/>
    <w:tmpl w:val="C9068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40254A"/>
    <w:multiLevelType w:val="multilevel"/>
    <w:tmpl w:val="63D8E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FF58C3"/>
    <w:multiLevelType w:val="multilevel"/>
    <w:tmpl w:val="DA86D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FA2462"/>
    <w:multiLevelType w:val="multilevel"/>
    <w:tmpl w:val="0D76B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33" w15:restartNumberingAfterBreak="0">
    <w:nsid w:val="75DE0448"/>
    <w:multiLevelType w:val="multilevel"/>
    <w:tmpl w:val="BE729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E6607"/>
    <w:multiLevelType w:val="multilevel"/>
    <w:tmpl w:val="B0289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812B3B"/>
    <w:multiLevelType w:val="multilevel"/>
    <w:tmpl w:val="865E6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0847136">
    <w:abstractNumId w:val="18"/>
  </w:num>
  <w:num w:numId="2" w16cid:durableId="143279017">
    <w:abstractNumId w:val="36"/>
  </w:num>
  <w:num w:numId="3" w16cid:durableId="1537691307">
    <w:abstractNumId w:val="32"/>
  </w:num>
  <w:num w:numId="4" w16cid:durableId="1080909050">
    <w:abstractNumId w:val="23"/>
  </w:num>
  <w:num w:numId="5" w16cid:durableId="770735530">
    <w:abstractNumId w:val="5"/>
  </w:num>
  <w:num w:numId="6" w16cid:durableId="710686784">
    <w:abstractNumId w:val="6"/>
  </w:num>
  <w:num w:numId="7" w16cid:durableId="1033000706">
    <w:abstractNumId w:val="29"/>
  </w:num>
  <w:num w:numId="8" w16cid:durableId="885408444">
    <w:abstractNumId w:val="12"/>
  </w:num>
  <w:num w:numId="9" w16cid:durableId="1678733959">
    <w:abstractNumId w:val="35"/>
  </w:num>
  <w:num w:numId="10" w16cid:durableId="2029520683">
    <w:abstractNumId w:val="14"/>
  </w:num>
  <w:num w:numId="11" w16cid:durableId="464936240">
    <w:abstractNumId w:val="1"/>
  </w:num>
  <w:num w:numId="12" w16cid:durableId="1266693896">
    <w:abstractNumId w:val="26"/>
  </w:num>
  <w:num w:numId="13" w16cid:durableId="1503545448">
    <w:abstractNumId w:val="25"/>
  </w:num>
  <w:num w:numId="14" w16cid:durableId="186019317">
    <w:abstractNumId w:val="21"/>
  </w:num>
  <w:num w:numId="15" w16cid:durableId="341737285">
    <w:abstractNumId w:val="15"/>
  </w:num>
  <w:num w:numId="16" w16cid:durableId="1341159689">
    <w:abstractNumId w:val="24"/>
  </w:num>
  <w:num w:numId="17" w16cid:durableId="823206338">
    <w:abstractNumId w:val="31"/>
  </w:num>
  <w:num w:numId="18" w16cid:durableId="928389460">
    <w:abstractNumId w:val="9"/>
  </w:num>
  <w:num w:numId="19" w16cid:durableId="1349868306">
    <w:abstractNumId w:val="22"/>
  </w:num>
  <w:num w:numId="20" w16cid:durableId="42945549">
    <w:abstractNumId w:val="28"/>
  </w:num>
  <w:num w:numId="21" w16cid:durableId="1123109271">
    <w:abstractNumId w:val="13"/>
  </w:num>
  <w:num w:numId="22" w16cid:durableId="1703896175">
    <w:abstractNumId w:val="3"/>
  </w:num>
  <w:num w:numId="23" w16cid:durableId="1217933633">
    <w:abstractNumId w:val="37"/>
  </w:num>
  <w:num w:numId="24" w16cid:durableId="1075322510">
    <w:abstractNumId w:val="27"/>
  </w:num>
  <w:num w:numId="25" w16cid:durableId="1767919744">
    <w:abstractNumId w:val="30"/>
  </w:num>
  <w:num w:numId="26" w16cid:durableId="2143110097">
    <w:abstractNumId w:val="2"/>
  </w:num>
  <w:num w:numId="27" w16cid:durableId="1612323589">
    <w:abstractNumId w:val="17"/>
  </w:num>
  <w:num w:numId="28" w16cid:durableId="904149526">
    <w:abstractNumId w:val="20"/>
  </w:num>
  <w:num w:numId="29" w16cid:durableId="491680370">
    <w:abstractNumId w:val="0"/>
  </w:num>
  <w:num w:numId="30" w16cid:durableId="1631863551">
    <w:abstractNumId w:val="8"/>
  </w:num>
  <w:num w:numId="31" w16cid:durableId="1963266578">
    <w:abstractNumId w:val="10"/>
  </w:num>
  <w:num w:numId="32" w16cid:durableId="1657877732">
    <w:abstractNumId w:val="4"/>
  </w:num>
  <w:num w:numId="33" w16cid:durableId="1047880108">
    <w:abstractNumId w:val="7"/>
  </w:num>
  <w:num w:numId="34" w16cid:durableId="1023677901">
    <w:abstractNumId w:val="33"/>
  </w:num>
  <w:num w:numId="35" w16cid:durableId="540099066">
    <w:abstractNumId w:val="34"/>
  </w:num>
  <w:num w:numId="36" w16cid:durableId="1649284597">
    <w:abstractNumId w:val="16"/>
  </w:num>
  <w:num w:numId="37" w16cid:durableId="263729433">
    <w:abstractNumId w:val="19"/>
  </w:num>
  <w:num w:numId="38" w16cid:durableId="1158612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D0611"/>
    <w:rsid w:val="00C34452"/>
    <w:rsid w:val="00CB73B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832974"/>
  <w15:chartTrackingRefBased/>
  <w15:docId w15:val="{43DDD779-A6A0-E942-AFF2-5B9B7F5F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977A5A"/>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4D1BC1"/>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70544"/>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977A5A"/>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977A5A"/>
    <w:rPr>
      <w:rFonts w:ascii="Times New Roman" w:eastAsia="Times New Roman" w:hAnsi="Times New Roman"/>
      <w:color w:val="000080"/>
      <w:sz w:val="24"/>
      <w:lang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15233B"/>
    <w:pPr>
      <w:spacing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4D1BC1"/>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Lgendedutableau2">
    <w:name w:val="Légende du tableau (2)_"/>
    <w:link w:val="Lgendedutableau20"/>
    <w:rsid w:val="00CB5CE7"/>
    <w:rPr>
      <w:rFonts w:ascii="Times New Roman" w:eastAsia="Times New Roman" w:hAnsi="Times New Roman"/>
      <w:shd w:val="clear" w:color="auto" w:fill="FFFFFF"/>
    </w:rPr>
  </w:style>
  <w:style w:type="paragraph" w:customStyle="1" w:styleId="Lgendedutableau20">
    <w:name w:val="Légende du tableau (2)"/>
    <w:basedOn w:val="Normal"/>
    <w:link w:val="Lgendedutableau2"/>
    <w:rsid w:val="00CB5CE7"/>
    <w:pPr>
      <w:widowControl w:val="0"/>
      <w:shd w:val="clear" w:color="auto" w:fill="FFFFFF"/>
      <w:spacing w:line="0" w:lineRule="atLeast"/>
      <w:ind w:firstLine="31"/>
    </w:pPr>
    <w:rPr>
      <w:sz w:val="20"/>
      <w:lang w:val="x-none" w:eastAsia="x-none"/>
    </w:rPr>
  </w:style>
  <w:style w:type="character" w:customStyle="1" w:styleId="Notedebasdepage0">
    <w:name w:val="Note de bas de page_"/>
    <w:link w:val="Notedebasdepage1"/>
    <w:rsid w:val="00CB5CE7"/>
    <w:rPr>
      <w:rFonts w:ascii="Times New Roman" w:eastAsia="Times New Roman" w:hAnsi="Times New Roman"/>
      <w:sz w:val="18"/>
      <w:szCs w:val="18"/>
      <w:shd w:val="clear" w:color="auto" w:fill="FFFFFF"/>
    </w:rPr>
  </w:style>
  <w:style w:type="paragraph" w:customStyle="1" w:styleId="Notedebasdepage1">
    <w:name w:val="Note de bas de page1"/>
    <w:basedOn w:val="Normal"/>
    <w:link w:val="Notedebasdepage0"/>
    <w:rsid w:val="00CB5CE7"/>
    <w:pPr>
      <w:widowControl w:val="0"/>
      <w:shd w:val="clear" w:color="auto" w:fill="FFFFFF"/>
      <w:spacing w:line="202" w:lineRule="exact"/>
      <w:ind w:hanging="6"/>
      <w:jc w:val="both"/>
    </w:pPr>
    <w:rPr>
      <w:sz w:val="18"/>
      <w:szCs w:val="18"/>
      <w:lang w:val="x-none" w:eastAsia="x-none"/>
    </w:rPr>
  </w:style>
  <w:style w:type="character" w:customStyle="1" w:styleId="NotedebasdepageItalique">
    <w:name w:val="Note de bas de page +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CB5CE7"/>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CB5CE7"/>
    <w:pPr>
      <w:widowControl w:val="0"/>
      <w:shd w:val="clear" w:color="auto" w:fill="FFFFFF"/>
      <w:spacing w:line="209" w:lineRule="exact"/>
      <w:ind w:hanging="8"/>
    </w:pPr>
    <w:rPr>
      <w:i/>
      <w:iCs/>
      <w:sz w:val="18"/>
      <w:szCs w:val="18"/>
      <w:lang w:val="x-none" w:eastAsia="x-none"/>
    </w:rPr>
  </w:style>
  <w:style w:type="character" w:customStyle="1" w:styleId="Notedebasdepage2NonItalique">
    <w:name w:val="Note de bas de page (2) + Non Italique"/>
    <w:rsid w:val="00CB5CE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8ptItalique">
    <w:name w:val="Note de bas de page + 8 pt;Italique"/>
    <w:rsid w:val="00CB5CE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525ptNonGrasEspacement-1ptchelle20">
    <w:name w:val="Corps du texte (65) + 25 pt;Non Gras;Espacement -1 pt;Échelle 20%"/>
    <w:rsid w:val="00CB5CE7"/>
    <w:rPr>
      <w:rFonts w:ascii="Times New Roman" w:eastAsia="Times New Roman" w:hAnsi="Times New Roman" w:cs="Times New Roman"/>
      <w:b/>
      <w:bCs/>
      <w:i w:val="0"/>
      <w:iCs w:val="0"/>
      <w:smallCaps w:val="0"/>
      <w:strike w:val="0"/>
      <w:color w:val="000000"/>
      <w:spacing w:val="-20"/>
      <w:w w:val="20"/>
      <w:position w:val="0"/>
      <w:sz w:val="50"/>
      <w:szCs w:val="50"/>
      <w:u w:val="none"/>
      <w:lang w:val="fr-FR" w:eastAsia="fr-FR" w:bidi="fr-FR"/>
    </w:rPr>
  </w:style>
  <w:style w:type="character" w:customStyle="1" w:styleId="Corpsdutexte6528ptEspacement-5ptchelle100">
    <w:name w:val="Corps du texte (65) + 28 pt;Espacement -5 pt;Échelle 100%"/>
    <w:rsid w:val="00CB5CE7"/>
    <w:rPr>
      <w:rFonts w:ascii="Times New Roman" w:eastAsia="Times New Roman" w:hAnsi="Times New Roman" w:cs="Times New Roman"/>
      <w:b/>
      <w:bCs/>
      <w:i w:val="0"/>
      <w:iCs w:val="0"/>
      <w:smallCaps w:val="0"/>
      <w:strike w:val="0"/>
      <w:color w:val="000000"/>
      <w:spacing w:val="-100"/>
      <w:w w:val="100"/>
      <w:position w:val="0"/>
      <w:sz w:val="56"/>
      <w:szCs w:val="56"/>
      <w:u w:val="none"/>
      <w:lang w:val="fr-FR" w:eastAsia="fr-FR" w:bidi="fr-FR"/>
    </w:rPr>
  </w:style>
  <w:style w:type="character" w:customStyle="1" w:styleId="Corpsdutexte659ptNonGraschelle100">
    <w:name w:val="Corps du texte (65) + 9 pt;Non Gras;Échelle 100%"/>
    <w:rsid w:val="00CB5CE7"/>
    <w:rPr>
      <w:rFonts w:ascii="Times New Roman" w:eastAsia="Times New Roman" w:hAnsi="Times New Roman" w:cs="Times New Roman"/>
      <w:b/>
      <w:bCs/>
      <w:i w:val="0"/>
      <w:iCs w:val="0"/>
      <w:smallCaps w:val="0"/>
      <w:strike w:val="0"/>
      <w:color w:val="000000"/>
      <w:spacing w:val="0"/>
      <w:w w:val="100"/>
      <w:position w:val="0"/>
      <w:sz w:val="18"/>
      <w:szCs w:val="18"/>
      <w:u w:val="single"/>
      <w:lang w:val="fr-FR" w:eastAsia="fr-FR" w:bidi="fr-FR"/>
    </w:rPr>
  </w:style>
  <w:style w:type="character" w:customStyle="1" w:styleId="Corpsdutexte6529ptNonGraschelle60">
    <w:name w:val="Corps du texte (65) + 29 pt;Non Gras;Échelle 60%"/>
    <w:rsid w:val="00CB5CE7"/>
    <w:rPr>
      <w:rFonts w:ascii="Times New Roman" w:eastAsia="Times New Roman" w:hAnsi="Times New Roman" w:cs="Times New Roman"/>
      <w:b/>
      <w:bCs/>
      <w:i w:val="0"/>
      <w:iCs w:val="0"/>
      <w:smallCaps w:val="0"/>
      <w:strike w:val="0"/>
      <w:color w:val="000000"/>
      <w:spacing w:val="0"/>
      <w:w w:val="60"/>
      <w:position w:val="0"/>
      <w:sz w:val="58"/>
      <w:szCs w:val="58"/>
      <w:u w:val="none"/>
      <w:lang w:val="fr-FR" w:eastAsia="fr-FR" w:bidi="fr-FR"/>
    </w:rPr>
  </w:style>
  <w:style w:type="character" w:customStyle="1" w:styleId="Corpsdutexte65Arial23ptNonGrasItaliquechelle100">
    <w:name w:val="Corps du texte (65) + Arial;23 pt;Non Gras;Italique;Échelle 100%"/>
    <w:rsid w:val="00CB5CE7"/>
    <w:rPr>
      <w:rFonts w:ascii="Arial" w:eastAsia="Arial" w:hAnsi="Arial" w:cs="Arial"/>
      <w:b/>
      <w:bCs/>
      <w:i/>
      <w:iCs/>
      <w:smallCaps w:val="0"/>
      <w:strike w:val="0"/>
      <w:color w:val="000000"/>
      <w:spacing w:val="0"/>
      <w:w w:val="100"/>
      <w:position w:val="0"/>
      <w:sz w:val="46"/>
      <w:szCs w:val="46"/>
      <w:u w:val="none"/>
      <w:lang w:val="fr-FR" w:eastAsia="fr-FR" w:bidi="fr-FR"/>
    </w:rPr>
  </w:style>
  <w:style w:type="character" w:customStyle="1" w:styleId="Corpsdutexte2ItaliqueEspacement-1pt">
    <w:name w:val="Corps du texte (2) + Italique;Espacement -1 pt"/>
    <w:rsid w:val="00CB5CE7"/>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TM4Car">
    <w:name w:val="TM 4 Car"/>
    <w:link w:val="TM4"/>
    <w:rsid w:val="00CB5CE7"/>
    <w:rPr>
      <w:rFonts w:ascii="Times New Roman" w:eastAsia="Times New Roman" w:hAnsi="Times New Roman"/>
      <w:sz w:val="14"/>
      <w:szCs w:val="14"/>
      <w:shd w:val="clear" w:color="auto" w:fill="FFFFFF"/>
    </w:rPr>
  </w:style>
  <w:style w:type="paragraph" w:styleId="TM4">
    <w:name w:val="toc 4"/>
    <w:basedOn w:val="Normal"/>
    <w:link w:val="TM4Car"/>
    <w:autoRedefine/>
    <w:rsid w:val="00CB5CE7"/>
    <w:pPr>
      <w:widowControl w:val="0"/>
      <w:shd w:val="clear" w:color="auto" w:fill="FFFFFF"/>
      <w:spacing w:line="158" w:lineRule="exact"/>
      <w:ind w:firstLine="6"/>
      <w:jc w:val="both"/>
    </w:pPr>
    <w:rPr>
      <w:sz w:val="14"/>
      <w:szCs w:val="14"/>
      <w:lang w:val="x-none" w:eastAsia="x-none"/>
    </w:rPr>
  </w:style>
  <w:style w:type="character" w:customStyle="1" w:styleId="Tabledesmatires865ptItalique">
    <w:name w:val="Table des matières (8) + 6.5 pt;Italique"/>
    <w:rsid w:val="00CB5CE7"/>
    <w:rPr>
      <w:rFonts w:ascii="Times New Roman" w:eastAsia="Times New Roman" w:hAnsi="Times New Roman" w:cs="Times New Roman"/>
      <w:b w:val="0"/>
      <w:bCs w:val="0"/>
      <w:i/>
      <w:iCs/>
      <w:smallCaps w:val="0"/>
      <w:strike w:val="0"/>
      <w:color w:val="FFFFFF"/>
      <w:spacing w:val="0"/>
      <w:w w:val="100"/>
      <w:position w:val="0"/>
      <w:sz w:val="13"/>
      <w:szCs w:val="13"/>
      <w:u w:val="none"/>
      <w:lang w:val="fr-FR" w:eastAsia="fr-FR" w:bidi="fr-FR"/>
    </w:rPr>
  </w:style>
  <w:style w:type="character" w:customStyle="1" w:styleId="Tabledesmatires865ptEspacement0pt">
    <w:name w:val="Table des matières (8) + 6.5 pt;Espacement 0 pt"/>
    <w:rsid w:val="00CB5CE7"/>
    <w:rPr>
      <w:rFonts w:ascii="Times New Roman" w:eastAsia="Times New Roman" w:hAnsi="Times New Roman" w:cs="Times New Roman"/>
      <w:b w:val="0"/>
      <w:bCs w:val="0"/>
      <w:i w:val="0"/>
      <w:iCs w:val="0"/>
      <w:smallCaps w:val="0"/>
      <w:strike w:val="0"/>
      <w:color w:val="FFFFFF"/>
      <w:spacing w:val="10"/>
      <w:w w:val="100"/>
      <w:position w:val="0"/>
      <w:sz w:val="13"/>
      <w:szCs w:val="13"/>
      <w:u w:val="none"/>
      <w:lang w:val="fr-FR" w:eastAsia="fr-FR" w:bidi="fr-FR"/>
    </w:rPr>
  </w:style>
  <w:style w:type="character" w:customStyle="1" w:styleId="Tabledesmatires865pt">
    <w:name w:val="Table des matières (8) + 6.5 pt"/>
    <w:rsid w:val="00CB5CE7"/>
    <w:rPr>
      <w:rFonts w:ascii="Times New Roman" w:eastAsia="Times New Roman" w:hAnsi="Times New Roman" w:cs="Times New Roman"/>
      <w:b w:val="0"/>
      <w:bCs w:val="0"/>
      <w:i w:val="0"/>
      <w:iCs w:val="0"/>
      <w:smallCaps w:val="0"/>
      <w:strike w:val="0"/>
      <w:color w:val="FFFFFF"/>
      <w:spacing w:val="0"/>
      <w:w w:val="100"/>
      <w:position w:val="0"/>
      <w:sz w:val="13"/>
      <w:szCs w:val="13"/>
      <w:u w:val="none"/>
      <w:lang w:val="fr-FR" w:eastAsia="fr-FR" w:bidi="fr-FR"/>
    </w:rPr>
  </w:style>
  <w:style w:type="character" w:customStyle="1" w:styleId="Tabledesmatires4">
    <w:name w:val="Table des matières (4)_"/>
    <w:link w:val="Tabledesmatires40"/>
    <w:rsid w:val="00CB5CE7"/>
    <w:rPr>
      <w:rFonts w:ascii="Times New Roman" w:eastAsia="Times New Roman" w:hAnsi="Times New Roman"/>
      <w:i/>
      <w:iCs/>
      <w:shd w:val="clear" w:color="auto" w:fill="FFFFFF"/>
    </w:rPr>
  </w:style>
  <w:style w:type="paragraph" w:customStyle="1" w:styleId="Tabledesmatires40">
    <w:name w:val="Table des matières (4)"/>
    <w:basedOn w:val="Normal"/>
    <w:link w:val="Tabledesmatires4"/>
    <w:rsid w:val="00CB5CE7"/>
    <w:pPr>
      <w:widowControl w:val="0"/>
      <w:shd w:val="clear" w:color="auto" w:fill="FFFFFF"/>
      <w:spacing w:before="60" w:after="240" w:line="0" w:lineRule="atLeast"/>
      <w:ind w:hanging="10"/>
      <w:jc w:val="both"/>
    </w:pPr>
    <w:rPr>
      <w:i/>
      <w:iCs/>
      <w:sz w:val="20"/>
      <w:lang w:val="x-none" w:eastAsia="x-none"/>
    </w:rPr>
  </w:style>
  <w:style w:type="character" w:customStyle="1" w:styleId="Tabledesmatires4NonItalique">
    <w:name w:val="Table des matières (4) + Non Italique"/>
    <w:rsid w:val="00CB5CE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5">
    <w:name w:val="Table des matières (5)_"/>
    <w:link w:val="Tabledesmatires50"/>
    <w:rsid w:val="00CB5CE7"/>
    <w:rPr>
      <w:rFonts w:ascii="Times New Roman" w:eastAsia="Times New Roman" w:hAnsi="Times New Roman"/>
      <w:shd w:val="clear" w:color="auto" w:fill="FFFFFF"/>
    </w:rPr>
  </w:style>
  <w:style w:type="paragraph" w:customStyle="1" w:styleId="Tabledesmatires50">
    <w:name w:val="Table des matières (5)"/>
    <w:basedOn w:val="Normal"/>
    <w:link w:val="Tabledesmatires5"/>
    <w:rsid w:val="00CB5CE7"/>
    <w:pPr>
      <w:widowControl w:val="0"/>
      <w:shd w:val="clear" w:color="auto" w:fill="FFFFFF"/>
      <w:spacing w:before="240" w:after="240" w:line="0" w:lineRule="atLeast"/>
      <w:ind w:hanging="10"/>
      <w:jc w:val="both"/>
    </w:pPr>
    <w:rPr>
      <w:sz w:val="20"/>
      <w:lang w:val="x-none" w:eastAsia="x-none"/>
    </w:rPr>
  </w:style>
  <w:style w:type="character" w:customStyle="1" w:styleId="En-tteoupieddepage85ptEspacement0pt">
    <w:name w:val="En-tête ou pied de page + 8.5 pt;Espacement 0 pt"/>
    <w:rsid w:val="00CB5CE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9NonItaliqueEspacement2pt">
    <w:name w:val="Corps du texte (9) + Non Italique;Espacement 2 pt"/>
    <w:rsid w:val="00CB5CE7"/>
    <w:rPr>
      <w:rFonts w:ascii="Times New Roman" w:eastAsia="Times New Roman" w:hAnsi="Times New Roman" w:cs="Times New Roman"/>
      <w:b w:val="0"/>
      <w:bCs w:val="0"/>
      <w:i/>
      <w:iCs/>
      <w:smallCaps w:val="0"/>
      <w:strike w:val="0"/>
      <w:color w:val="000000"/>
      <w:spacing w:val="40"/>
      <w:w w:val="100"/>
      <w:position w:val="0"/>
      <w:sz w:val="20"/>
      <w:szCs w:val="20"/>
      <w:u w:val="none"/>
      <w:lang w:val="fr-FR" w:eastAsia="fr-FR" w:bidi="fr-FR"/>
    </w:rPr>
  </w:style>
  <w:style w:type="character" w:customStyle="1" w:styleId="Tabledesmatires6">
    <w:name w:val="Table des matières (6)_"/>
    <w:link w:val="Tabledesmatires60"/>
    <w:rsid w:val="00CB5CE7"/>
    <w:rPr>
      <w:rFonts w:ascii="Times New Roman" w:eastAsia="Times New Roman" w:hAnsi="Times New Roman"/>
      <w:sz w:val="15"/>
      <w:szCs w:val="15"/>
      <w:shd w:val="clear" w:color="auto" w:fill="FFFFFF"/>
    </w:rPr>
  </w:style>
  <w:style w:type="paragraph" w:customStyle="1" w:styleId="Tabledesmatires60">
    <w:name w:val="Table des matières (6)"/>
    <w:basedOn w:val="Normal"/>
    <w:link w:val="Tabledesmatires6"/>
    <w:rsid w:val="00CB5CE7"/>
    <w:pPr>
      <w:widowControl w:val="0"/>
      <w:shd w:val="clear" w:color="auto" w:fill="FFFFFF"/>
      <w:spacing w:before="120" w:after="120" w:line="0" w:lineRule="atLeast"/>
      <w:ind w:hanging="2"/>
      <w:jc w:val="both"/>
    </w:pPr>
    <w:rPr>
      <w:sz w:val="15"/>
      <w:szCs w:val="15"/>
      <w:lang w:val="x-none" w:eastAsia="x-none"/>
    </w:rPr>
  </w:style>
  <w:style w:type="character" w:customStyle="1" w:styleId="Tabledesmatires7">
    <w:name w:val="Table des matières (7)_"/>
    <w:link w:val="Tabledesmatires70"/>
    <w:rsid w:val="00CB5CE7"/>
    <w:rPr>
      <w:rFonts w:ascii="Times New Roman" w:eastAsia="Times New Roman" w:hAnsi="Times New Roman"/>
      <w:i/>
      <w:iCs/>
      <w:sz w:val="16"/>
      <w:szCs w:val="16"/>
      <w:shd w:val="clear" w:color="auto" w:fill="FFFFFF"/>
    </w:rPr>
  </w:style>
  <w:style w:type="paragraph" w:customStyle="1" w:styleId="Tabledesmatires70">
    <w:name w:val="Table des matières (7)"/>
    <w:basedOn w:val="Normal"/>
    <w:link w:val="Tabledesmatires7"/>
    <w:rsid w:val="00CB5CE7"/>
    <w:pPr>
      <w:widowControl w:val="0"/>
      <w:shd w:val="clear" w:color="auto" w:fill="FFFFFF"/>
      <w:spacing w:line="166" w:lineRule="exact"/>
      <w:ind w:hanging="2"/>
      <w:jc w:val="both"/>
    </w:pPr>
    <w:rPr>
      <w:i/>
      <w:iCs/>
      <w:sz w:val="16"/>
      <w:szCs w:val="16"/>
      <w:lang w:val="x-none" w:eastAsia="x-none"/>
    </w:rPr>
  </w:style>
  <w:style w:type="character" w:customStyle="1" w:styleId="Tabledesmatires775ptNonItalique">
    <w:name w:val="Table des matières (7) + 7.5 pt;Non Italique"/>
    <w:rsid w:val="00CB5C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LgendedutableauItalique">
    <w:name w:val="Légende du tableau +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475ptNonItalique">
    <w:name w:val="Corps du texte (24) + 7.5 pt;Non Italique"/>
    <w:rsid w:val="00CB5CE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95ptEspacement0pt">
    <w:name w:val="Corps du texte (2) + 9.5 pt;Espacement 0 pt"/>
    <w:rsid w:val="00CB5CE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3">
    <w:name w:val="Légende du tableau (3)_"/>
    <w:link w:val="Lgendedutableau30"/>
    <w:rsid w:val="00CB5CE7"/>
    <w:rPr>
      <w:rFonts w:ascii="Times New Roman" w:eastAsia="Times New Roman" w:hAnsi="Times New Roman"/>
      <w:spacing w:val="10"/>
      <w:sz w:val="19"/>
      <w:szCs w:val="19"/>
      <w:shd w:val="clear" w:color="auto" w:fill="FFFFFF"/>
    </w:rPr>
  </w:style>
  <w:style w:type="paragraph" w:customStyle="1" w:styleId="Lgendedutableau30">
    <w:name w:val="Légende du tableau (3)"/>
    <w:basedOn w:val="Normal"/>
    <w:link w:val="Lgendedutableau3"/>
    <w:rsid w:val="00CB5CE7"/>
    <w:pPr>
      <w:widowControl w:val="0"/>
      <w:shd w:val="clear" w:color="auto" w:fill="FFFFFF"/>
      <w:spacing w:line="0" w:lineRule="atLeast"/>
      <w:ind w:firstLine="29"/>
    </w:pPr>
    <w:rPr>
      <w:spacing w:val="10"/>
      <w:sz w:val="19"/>
      <w:szCs w:val="19"/>
      <w:lang w:val="x-none" w:eastAsia="x-none"/>
    </w:rPr>
  </w:style>
  <w:style w:type="character" w:customStyle="1" w:styleId="Corpsdutexte2714ptGrasNonItaliqueEspacement0ptchelle50Exact">
    <w:name w:val="Corps du texte (27) + 14 pt;Gras;Non Italique;Espacement 0 pt;Échelle 50% Exact"/>
    <w:rsid w:val="00CB5CE7"/>
    <w:rPr>
      <w:rFonts w:ascii="Times New Roman" w:eastAsia="Times New Roman" w:hAnsi="Times New Roman" w:cs="Times New Roman"/>
      <w:b/>
      <w:bCs/>
      <w:i/>
      <w:iCs/>
      <w:smallCaps w:val="0"/>
      <w:strike w:val="0"/>
      <w:color w:val="000000"/>
      <w:spacing w:val="0"/>
      <w:w w:val="50"/>
      <w:position w:val="0"/>
      <w:sz w:val="28"/>
      <w:szCs w:val="28"/>
      <w:u w:val="none"/>
      <w:lang w:val="fr-FR" w:eastAsia="fr-FR" w:bidi="fr-FR"/>
    </w:rPr>
  </w:style>
  <w:style w:type="character" w:customStyle="1" w:styleId="Lgendedelimage2Exact">
    <w:name w:val="Légende de l'image (2) Exact"/>
    <w:rsid w:val="00CB5CE7"/>
    <w:rPr>
      <w:rFonts w:ascii="Arial" w:eastAsia="Arial" w:hAnsi="Arial" w:cs="Arial"/>
      <w:b w:val="0"/>
      <w:bCs w:val="0"/>
      <w:i w:val="0"/>
      <w:iCs w:val="0"/>
      <w:smallCaps w:val="0"/>
      <w:strike w:val="0"/>
      <w:sz w:val="8"/>
      <w:szCs w:val="8"/>
      <w:u w:val="none"/>
    </w:rPr>
  </w:style>
  <w:style w:type="character" w:customStyle="1" w:styleId="Lgendedelimage3Exact">
    <w:name w:val="Légende de l'image (3) Exact"/>
    <w:link w:val="Lgendedelimage3"/>
    <w:rsid w:val="00CB5CE7"/>
    <w:rPr>
      <w:rFonts w:ascii="Arial" w:eastAsia="Arial" w:hAnsi="Arial" w:cs="Arial"/>
      <w:i/>
      <w:iCs/>
      <w:sz w:val="16"/>
      <w:szCs w:val="16"/>
      <w:shd w:val="clear" w:color="auto" w:fill="FFFFFF"/>
    </w:rPr>
  </w:style>
  <w:style w:type="paragraph" w:customStyle="1" w:styleId="Lgendedelimage3">
    <w:name w:val="Légende de l'image (3)"/>
    <w:basedOn w:val="Normal"/>
    <w:link w:val="Lgendedelimage3Exact"/>
    <w:rsid w:val="00CB5CE7"/>
    <w:pPr>
      <w:widowControl w:val="0"/>
      <w:shd w:val="clear" w:color="auto" w:fill="FFFFFF"/>
      <w:spacing w:line="176" w:lineRule="exact"/>
      <w:ind w:firstLine="68"/>
      <w:jc w:val="both"/>
    </w:pPr>
    <w:rPr>
      <w:rFonts w:ascii="Arial" w:eastAsia="Arial" w:hAnsi="Arial"/>
      <w:i/>
      <w:iCs/>
      <w:sz w:val="16"/>
      <w:szCs w:val="16"/>
      <w:lang w:val="x-none" w:eastAsia="x-none"/>
    </w:rPr>
  </w:style>
  <w:style w:type="character" w:customStyle="1" w:styleId="Corpsdutexte99ptNonItalique">
    <w:name w:val="Corps du texte (9) + 9 pt;Non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4213ptchelle100">
    <w:name w:val="En-tête #4 (2) + 13 pt;Échelle 100%"/>
    <w:rsid w:val="00CB5CE7"/>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utableau3Espacement0pt">
    <w:name w:val="Légende du tableau (3) + Espacement 0 pt"/>
    <w:rsid w:val="00CB5C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7ptGras">
    <w:name w:val="Corps du texte (2) + 7 pt;Gras"/>
    <w:rsid w:val="00CB5CE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75ptGras">
    <w:name w:val="Corps du texte (2) + 7.5 pt;Gras"/>
    <w:rsid w:val="00CB5CE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5ptGras">
    <w:name w:val="Corps du texte (2) + 8.5 pt;Gras"/>
    <w:rsid w:val="00CB5CE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965ptItaliqueEspacement0ptExact">
    <w:name w:val="Corps du texte (39) + 6.5 pt;Italique;Espacement 0 pt Exact"/>
    <w:rsid w:val="00CB5CE7"/>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Lgendedutableau4">
    <w:name w:val="Légende du tableau (4)_"/>
    <w:link w:val="Lgendedutableau40"/>
    <w:rsid w:val="00CB5CE7"/>
    <w:rPr>
      <w:rFonts w:ascii="Times New Roman" w:eastAsia="Times New Roman" w:hAnsi="Times New Roman"/>
      <w:sz w:val="14"/>
      <w:szCs w:val="14"/>
      <w:shd w:val="clear" w:color="auto" w:fill="FFFFFF"/>
    </w:rPr>
  </w:style>
  <w:style w:type="paragraph" w:customStyle="1" w:styleId="Lgendedutableau40">
    <w:name w:val="Légende du tableau (4)"/>
    <w:basedOn w:val="Normal"/>
    <w:link w:val="Lgendedutableau4"/>
    <w:rsid w:val="00CB5CE7"/>
    <w:pPr>
      <w:widowControl w:val="0"/>
      <w:shd w:val="clear" w:color="auto" w:fill="FFFFFF"/>
      <w:spacing w:line="0" w:lineRule="atLeast"/>
      <w:ind w:firstLine="29"/>
    </w:pPr>
    <w:rPr>
      <w:sz w:val="14"/>
      <w:szCs w:val="14"/>
      <w:lang w:val="x-none" w:eastAsia="x-none"/>
    </w:rPr>
  </w:style>
  <w:style w:type="character" w:customStyle="1" w:styleId="Corpsdutexte3965ptItaliqueEspacement0pt">
    <w:name w:val="Corps du texte (39) + 6.5 pt;Italique;Espacement 0 pt"/>
    <w:rsid w:val="00CB5CE7"/>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Corpsdutexte69TimesNewRoman85ptGrasEspacement0ptExact">
    <w:name w:val="Corps du texte (69) + Times New Roman;8.5 pt;Gras;Espacement 0 pt Exact"/>
    <w:rsid w:val="00CB5CE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Tabledesmatires67pt">
    <w:name w:val="Table des matières (6) + 7 pt"/>
    <w:rsid w:val="00CB5CE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Tabledesmatires68ptItalique">
    <w:name w:val="Table des matières (6) + 8 pt;Italique"/>
    <w:rsid w:val="00CB5CE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8TimesNewRoman75ptItaliqueEspacement0pt">
    <w:name w:val="Corps du texte (68) + Times New Roman;7.5 pt;Italique;Espacement 0 pt"/>
    <w:rsid w:val="00CB5CE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0Arial85ptEspacement0pt">
    <w:name w:val="Corps du texte (20) + Arial;8.5 pt;Espacement 0 pt"/>
    <w:rsid w:val="00CB5CE7"/>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Tabledesmatires6Arial7pt">
    <w:name w:val="Table des matières (6) + Arial;7 pt"/>
    <w:rsid w:val="00CB5CE7"/>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Tabledesmatires9">
    <w:name w:val="Table des matières (9)_"/>
    <w:link w:val="Tabledesmatires90"/>
    <w:rsid w:val="00CB5CE7"/>
    <w:rPr>
      <w:rFonts w:ascii="Arial" w:eastAsia="Arial" w:hAnsi="Arial" w:cs="Arial"/>
      <w:spacing w:val="-10"/>
      <w:sz w:val="17"/>
      <w:szCs w:val="17"/>
      <w:shd w:val="clear" w:color="auto" w:fill="FFFFFF"/>
    </w:rPr>
  </w:style>
  <w:style w:type="paragraph" w:customStyle="1" w:styleId="Tabledesmatires90">
    <w:name w:val="Table des matières (9)"/>
    <w:basedOn w:val="Normal"/>
    <w:link w:val="Tabledesmatires9"/>
    <w:rsid w:val="00CB5CE7"/>
    <w:pPr>
      <w:widowControl w:val="0"/>
      <w:shd w:val="clear" w:color="auto" w:fill="FFFFFF"/>
      <w:spacing w:after="180" w:line="0" w:lineRule="atLeast"/>
      <w:ind w:firstLine="9"/>
      <w:jc w:val="both"/>
    </w:pPr>
    <w:rPr>
      <w:rFonts w:ascii="Arial" w:eastAsia="Arial" w:hAnsi="Arial"/>
      <w:spacing w:val="-10"/>
      <w:sz w:val="17"/>
      <w:szCs w:val="17"/>
      <w:lang w:val="x-none" w:eastAsia="x-none"/>
    </w:rPr>
  </w:style>
  <w:style w:type="paragraph" w:styleId="TM5">
    <w:name w:val="toc 5"/>
    <w:basedOn w:val="Normal"/>
    <w:autoRedefine/>
    <w:rsid w:val="00CB5CE7"/>
    <w:pPr>
      <w:widowControl w:val="0"/>
      <w:shd w:val="clear" w:color="auto" w:fill="FFFFFF"/>
      <w:spacing w:line="158" w:lineRule="exact"/>
      <w:ind w:firstLine="6"/>
      <w:jc w:val="both"/>
    </w:pPr>
    <w:rPr>
      <w:sz w:val="14"/>
      <w:szCs w:val="14"/>
    </w:rPr>
  </w:style>
  <w:style w:type="character" w:customStyle="1" w:styleId="Notedebasdepage3">
    <w:name w:val="Note de bas de page (3)_"/>
    <w:link w:val="Notedebasdepage30"/>
    <w:rsid w:val="009C1F0E"/>
    <w:rPr>
      <w:rFonts w:ascii="Times New Roman" w:eastAsia="Times New Roman" w:hAnsi="Times New Roman"/>
      <w:shd w:val="clear" w:color="auto" w:fill="FFFFFF"/>
    </w:rPr>
  </w:style>
  <w:style w:type="character" w:customStyle="1" w:styleId="Notedebasdepage3Italique">
    <w:name w:val="Note de bas de page (3) + Italique"/>
    <w:rsid w:val="009C1F0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ItaliqueEspacement0pt">
    <w:name w:val="En-tête ou pied de page + Italique;Espacement 0 pt"/>
    <w:rsid w:val="009C1F0E"/>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LgendedutableauExact">
    <w:name w:val="Légende du tableau Exact"/>
    <w:rsid w:val="009C1F0E"/>
    <w:rPr>
      <w:rFonts w:ascii="Times New Roman" w:eastAsia="Times New Roman" w:hAnsi="Times New Roman" w:cs="Times New Roman"/>
      <w:b w:val="0"/>
      <w:bCs w:val="0"/>
      <w:i w:val="0"/>
      <w:iCs w:val="0"/>
      <w:smallCaps w:val="0"/>
      <w:strike w:val="0"/>
      <w:sz w:val="18"/>
      <w:szCs w:val="18"/>
      <w:u w:val="none"/>
    </w:rPr>
  </w:style>
  <w:style w:type="character" w:customStyle="1" w:styleId="En-tteoupieddepage85ptItalique">
    <w:name w:val="En-tête ou pied de page + 8.5 pt;Italique"/>
    <w:rsid w:val="009C1F0E"/>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5ptGras">
    <w:name w:val="Corps du texte (2) + 10.5 pt;Gras"/>
    <w:rsid w:val="009C1F0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49ptNonItalique">
    <w:name w:val="Corps du texte (4) + 9 pt;Non Italique"/>
    <w:rsid w:val="009C1F0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4105ptNonGrasItalique">
    <w:name w:val="En-tête #4 + 10.5 pt;Non Gras;Italique"/>
    <w:rsid w:val="009C1F0E"/>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Arial13pt">
    <w:name w:val="En-tête ou pied de page + Arial;13 pt"/>
    <w:rsid w:val="009C1F0E"/>
    <w:rPr>
      <w:rFonts w:ascii="Arial" w:eastAsia="Arial" w:hAnsi="Arial" w:cs="Arial"/>
      <w:b w:val="0"/>
      <w:bCs w:val="0"/>
      <w:i w:val="0"/>
      <w:iCs w:val="0"/>
      <w:smallCaps w:val="0"/>
      <w:strike w:val="0"/>
      <w:color w:val="000000"/>
      <w:spacing w:val="0"/>
      <w:w w:val="100"/>
      <w:position w:val="0"/>
      <w:sz w:val="26"/>
      <w:szCs w:val="26"/>
      <w:u w:val="none"/>
      <w:lang w:val="fr-FR" w:eastAsia="fr-FR" w:bidi="fr-FR"/>
    </w:rPr>
  </w:style>
  <w:style w:type="character" w:customStyle="1" w:styleId="En-tte9210ptNonItaliqueEspacement0pt">
    <w:name w:val="En-tête #9 (2) + 10 pt;Non Italique;Espacement 0 pt"/>
    <w:rsid w:val="009C1F0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4ptItalique">
    <w:name w:val="En-tête ou pied de page + 14 pt;Italique"/>
    <w:rsid w:val="009C1F0E"/>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2710ptNonGras">
    <w:name w:val="Corps du texte (27) + 10 pt;Non Gras"/>
    <w:rsid w:val="009C1F0E"/>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6Espacement-1ptchelle150Exact">
    <w:name w:val="Corps du texte (6) + Espacement -1 pt;Échelle 150% Exact"/>
    <w:rsid w:val="009C1F0E"/>
    <w:rPr>
      <w:rFonts w:ascii="Times New Roman" w:eastAsia="Times New Roman" w:hAnsi="Times New Roman" w:cs="Times New Roman"/>
      <w:b/>
      <w:bCs/>
      <w:i w:val="0"/>
      <w:iCs w:val="0"/>
      <w:smallCaps w:val="0"/>
      <w:strike w:val="0"/>
      <w:color w:val="000000"/>
      <w:spacing w:val="-20"/>
      <w:w w:val="150"/>
      <w:position w:val="0"/>
      <w:sz w:val="24"/>
      <w:szCs w:val="24"/>
      <w:u w:val="none"/>
      <w:lang w:val="fr-FR" w:eastAsia="fr-FR" w:bidi="fr-FR"/>
    </w:rPr>
  </w:style>
  <w:style w:type="paragraph" w:customStyle="1" w:styleId="Notedebasdepage30">
    <w:name w:val="Note de bas de page (3)"/>
    <w:basedOn w:val="Normal"/>
    <w:link w:val="Notedebasdepage3"/>
    <w:rsid w:val="009C1F0E"/>
    <w:pPr>
      <w:widowControl w:val="0"/>
      <w:shd w:val="clear" w:color="auto" w:fill="FFFFFF"/>
      <w:spacing w:line="0" w:lineRule="atLeast"/>
      <w:ind w:firstLine="3"/>
    </w:pPr>
    <w:rPr>
      <w:sz w:val="20"/>
      <w:lang w:val="x-none" w:eastAsia="x-none"/>
    </w:rPr>
  </w:style>
  <w:style w:type="character" w:customStyle="1" w:styleId="En-tte314ptEspacement0pt">
    <w:name w:val="En-tête #3 + 14 pt;Espacement 0 pt"/>
    <w:rsid w:val="0086038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75ptPetitesmajuscules">
    <w:name w:val="Corps du texte (2) + 7.5 pt;Petites majuscules"/>
    <w:rsid w:val="00860386"/>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20105ptGrasNonItalique">
    <w:name w:val="Corps du texte (20) + 10.5 pt;Gras;Non Italique"/>
    <w:rsid w:val="0086038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2105ptGrasNonItalique">
    <w:name w:val="Corps du texte (12) + 10.5 pt;Gras;Non Italique"/>
    <w:rsid w:val="0086038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410ptNonGrasItalique">
    <w:name w:val="Corps du texte (14) + 10 pt;Non Gras;Italique"/>
    <w:rsid w:val="00860386"/>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410ptNonGras">
    <w:name w:val="Corps du texte (14) + 10 pt;Non Gras"/>
    <w:rsid w:val="00860386"/>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Italique">
    <w:name w:val="Corps du texte (2) + 9 pt;Italique"/>
    <w:rsid w:val="0086038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265ptItalique">
    <w:name w:val="Légende du tableau (2) + 6.5 pt;Italique"/>
    <w:rsid w:val="00860386"/>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12NonItaliqueEspacement2pt">
    <w:name w:val="Corps du texte (12) + Non Italique;Espacement 2 pt"/>
    <w:rsid w:val="00860386"/>
    <w:rPr>
      <w:rFonts w:ascii="Times New Roman" w:eastAsia="Times New Roman" w:hAnsi="Times New Roman" w:cs="Times New Roman"/>
      <w:b w:val="0"/>
      <w:bCs w:val="0"/>
      <w:i/>
      <w:iCs/>
      <w:smallCaps w:val="0"/>
      <w:strike w:val="0"/>
      <w:color w:val="000000"/>
      <w:spacing w:val="50"/>
      <w:w w:val="100"/>
      <w:position w:val="0"/>
      <w:sz w:val="20"/>
      <w:szCs w:val="20"/>
      <w:u w:val="none"/>
      <w:lang w:val="fr-FR" w:eastAsia="fr-FR" w:bidi="fr-FR"/>
    </w:rPr>
  </w:style>
  <w:style w:type="character" w:customStyle="1" w:styleId="Corpsdutexte2815ptNonItaliqueEspacement0ptchelle80">
    <w:name w:val="Corps du texte (28) + 15 pt;Non Italique;Espacement 0 pt;Échelle 80%"/>
    <w:rsid w:val="00860386"/>
    <w:rPr>
      <w:rFonts w:ascii="Times New Roman" w:eastAsia="Times New Roman" w:hAnsi="Times New Roman" w:cs="Times New Roman"/>
      <w:b/>
      <w:bCs/>
      <w:i/>
      <w:iCs/>
      <w:smallCaps w:val="0"/>
      <w:strike w:val="0"/>
      <w:color w:val="000000"/>
      <w:spacing w:val="-10"/>
      <w:w w:val="80"/>
      <w:position w:val="0"/>
      <w:sz w:val="30"/>
      <w:szCs w:val="30"/>
      <w:u w:val="none"/>
      <w:lang w:val="fr-FR" w:eastAsia="fr-FR" w:bidi="fr-FR"/>
    </w:rPr>
  </w:style>
  <w:style w:type="character" w:customStyle="1" w:styleId="En-tte513ptItalique">
    <w:name w:val="En-tête #5 + 13 pt;Italique"/>
    <w:rsid w:val="00860386"/>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226ptchelle100">
    <w:name w:val="En-tête #2 + 26 pt;Échelle 100%"/>
    <w:rsid w:val="00860386"/>
    <w:rPr>
      <w:rFonts w:ascii="Times New Roman" w:eastAsia="Times New Roman" w:hAnsi="Times New Roman" w:cs="Times New Roman"/>
      <w:b/>
      <w:bCs/>
      <w:i w:val="0"/>
      <w:iCs w:val="0"/>
      <w:smallCaps w:val="0"/>
      <w:strike w:val="0"/>
      <w:color w:val="000000"/>
      <w:spacing w:val="0"/>
      <w:w w:val="100"/>
      <w:position w:val="0"/>
      <w:sz w:val="52"/>
      <w:szCs w:val="52"/>
      <w:u w:val="none"/>
      <w:lang w:val="fr-FR" w:eastAsia="fr-FR" w:bidi="fr-FR"/>
    </w:rPr>
  </w:style>
  <w:style w:type="character" w:customStyle="1" w:styleId="Corpsdutexte1612ptEspacement0pt">
    <w:name w:val="Corps du texte (16) + 12 pt;Espacement 0 pt"/>
    <w:rsid w:val="0086038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Corpsdutexte1612ptEspacement1pt">
    <w:name w:val="Corps du texte (16) + 12 pt;Espacement 1 pt"/>
    <w:rsid w:val="00860386"/>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paragraph" w:customStyle="1" w:styleId="figtitrest">
    <w:name w:val="fig titre st"/>
    <w:basedOn w:val="figtitre"/>
    <w:autoRedefine/>
    <w:rsid w:val="0015233B"/>
    <w:rPr>
      <w:b w:val="0"/>
      <w:color w:val="000090"/>
    </w:rPr>
  </w:style>
  <w:style w:type="paragraph" w:customStyle="1" w:styleId="Citationi">
    <w:name w:val="Citation i"/>
    <w:basedOn w:val="Grillecouleur-Accent1"/>
    <w:rsid w:val="0055231B"/>
    <w:rPr>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16010</Words>
  <Characters>88059</Characters>
  <Application>Microsoft Office Word</Application>
  <DocSecurity>0</DocSecurity>
  <Lines>733</Lines>
  <Paragraphs>207</Paragraphs>
  <ScaleCrop>false</ScaleCrop>
  <HeadingPairs>
    <vt:vector size="2" baseType="variant">
      <vt:variant>
        <vt:lpstr>Title</vt:lpstr>
      </vt:variant>
      <vt:variant>
        <vt:i4>1</vt:i4>
      </vt:variant>
    </vt:vector>
  </HeadingPairs>
  <TitlesOfParts>
    <vt:vector size="1" baseType="lpstr">
      <vt:lpstr>“Pour une mise à jour des caractéristiques de l’emploi féminin de 1961 à 1986.”</vt:lpstr>
    </vt:vector>
  </TitlesOfParts>
  <Manager>Réjeanne Toussaint, bénévole, 2022</Manager>
  <Company>Les Classiques des sciences sociales</Company>
  <LinksUpToDate>false</LinksUpToDate>
  <CharactersWithSpaces>103862</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2352</vt:i4>
      </vt:variant>
      <vt:variant>
        <vt:i4>1025</vt:i4>
      </vt:variant>
      <vt:variant>
        <vt:i4>1</vt:i4>
      </vt:variant>
      <vt:variant>
        <vt:lpwstr>css_logo_gris</vt:lpwstr>
      </vt:variant>
      <vt:variant>
        <vt:lpwstr/>
      </vt:variant>
      <vt:variant>
        <vt:i4>5111880</vt:i4>
      </vt:variant>
      <vt:variant>
        <vt:i4>2598</vt:i4>
      </vt:variant>
      <vt:variant>
        <vt:i4>1026</vt:i4>
      </vt:variant>
      <vt:variant>
        <vt:i4>1</vt:i4>
      </vt:variant>
      <vt:variant>
        <vt:lpwstr>UQAC_logo_2018</vt:lpwstr>
      </vt:variant>
      <vt:variant>
        <vt:lpwstr/>
      </vt:variant>
      <vt:variant>
        <vt:i4>4194334</vt:i4>
      </vt:variant>
      <vt:variant>
        <vt:i4>4978</vt:i4>
      </vt:variant>
      <vt:variant>
        <vt:i4>1027</vt:i4>
      </vt:variant>
      <vt:variant>
        <vt:i4>1</vt:i4>
      </vt:variant>
      <vt:variant>
        <vt:lpwstr>Boite_aux_lettres_clair</vt:lpwstr>
      </vt:variant>
      <vt:variant>
        <vt:lpwstr/>
      </vt:variant>
      <vt:variant>
        <vt:i4>1703963</vt:i4>
      </vt:variant>
      <vt:variant>
        <vt:i4>5832</vt:i4>
      </vt:variant>
      <vt:variant>
        <vt:i4>1028</vt:i4>
      </vt:variant>
      <vt:variant>
        <vt:i4>1</vt:i4>
      </vt:variant>
      <vt:variant>
        <vt:lpwstr>fait_sur_mac</vt:lpwstr>
      </vt:variant>
      <vt:variant>
        <vt:lpwstr/>
      </vt:variant>
      <vt:variant>
        <vt:i4>3080196</vt:i4>
      </vt:variant>
      <vt:variant>
        <vt:i4>5978</vt:i4>
      </vt:variant>
      <vt:variant>
        <vt:i4>1029</vt:i4>
      </vt:variant>
      <vt:variant>
        <vt:i4>1</vt:i4>
      </vt:variant>
      <vt:variant>
        <vt:lpwstr>Intervention_econo_no_20-21_L25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une mise à jour des caractéristiques de l’emploi féminin de 1961 à 1986.”</dc:title>
  <dc:subject/>
  <dc:creator>par Monique de Sève, sociologue, 1988</dc:creator>
  <cp:keywords>classiques.sc.soc@gmail.com</cp:keywords>
  <dc:description>http://classiques.uqac.ca/</dc:description>
  <cp:lastModifiedBy>Jean-Marie Tremblay</cp:lastModifiedBy>
  <cp:revision>2</cp:revision>
  <cp:lastPrinted>2001-08-26T19:33:00Z</cp:lastPrinted>
  <dcterms:created xsi:type="dcterms:W3CDTF">2022-03-31T15:30:00Z</dcterms:created>
  <dcterms:modified xsi:type="dcterms:W3CDTF">2022-03-31T15:30:00Z</dcterms:modified>
  <cp:category>jean-marie tremblay, sociologue, fondateur, 1993</cp:category>
</cp:coreProperties>
</file>