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25069B" w14:paraId="43DFB250" w14:textId="77777777">
        <w:tblPrEx>
          <w:tblCellMar>
            <w:top w:w="0" w:type="dxa"/>
            <w:bottom w:w="0" w:type="dxa"/>
          </w:tblCellMar>
        </w:tblPrEx>
        <w:tc>
          <w:tcPr>
            <w:tcW w:w="9160" w:type="dxa"/>
            <w:shd w:val="clear" w:color="auto" w:fill="E5DFEC"/>
          </w:tcPr>
          <w:p w14:paraId="28849D33" w14:textId="77777777" w:rsidR="0025069B" w:rsidRPr="00B552E2" w:rsidRDefault="0025069B" w:rsidP="0025069B">
            <w:pPr>
              <w:pStyle w:val="En-tte"/>
              <w:tabs>
                <w:tab w:val="clear" w:pos="4320"/>
                <w:tab w:val="clear" w:pos="8640"/>
              </w:tabs>
              <w:rPr>
                <w:lang w:val="en-CA" w:bidi="ar-SA"/>
              </w:rPr>
            </w:pPr>
          </w:p>
          <w:p w14:paraId="028F6906" w14:textId="77777777" w:rsidR="0025069B" w:rsidRDefault="0025069B">
            <w:pPr>
              <w:ind w:firstLine="0"/>
              <w:jc w:val="center"/>
              <w:rPr>
                <w:b/>
                <w:sz w:val="20"/>
                <w:lang w:bidi="ar-SA"/>
              </w:rPr>
            </w:pPr>
          </w:p>
          <w:p w14:paraId="52BCC732" w14:textId="77777777" w:rsidR="0025069B" w:rsidRDefault="0025069B">
            <w:pPr>
              <w:ind w:firstLine="0"/>
              <w:jc w:val="center"/>
              <w:rPr>
                <w:b/>
                <w:sz w:val="20"/>
                <w:lang w:bidi="ar-SA"/>
              </w:rPr>
            </w:pPr>
          </w:p>
          <w:p w14:paraId="2F32B5F7" w14:textId="77777777" w:rsidR="0025069B" w:rsidRDefault="0025069B">
            <w:pPr>
              <w:ind w:firstLine="0"/>
              <w:jc w:val="center"/>
              <w:rPr>
                <w:b/>
                <w:sz w:val="20"/>
                <w:lang w:bidi="ar-SA"/>
              </w:rPr>
            </w:pPr>
          </w:p>
          <w:p w14:paraId="477B8552" w14:textId="77777777" w:rsidR="0025069B" w:rsidRDefault="0025069B">
            <w:pPr>
              <w:ind w:firstLine="0"/>
              <w:jc w:val="center"/>
              <w:rPr>
                <w:b/>
                <w:sz w:val="20"/>
                <w:lang w:bidi="ar-SA"/>
              </w:rPr>
            </w:pPr>
          </w:p>
          <w:p w14:paraId="68B6644B" w14:textId="77777777" w:rsidR="0025069B" w:rsidRDefault="0025069B" w:rsidP="0025069B">
            <w:pPr>
              <w:ind w:firstLine="0"/>
              <w:jc w:val="center"/>
              <w:rPr>
                <w:b/>
                <w:sz w:val="36"/>
                <w:lang w:bidi="ar-SA"/>
              </w:rPr>
            </w:pPr>
            <w:r>
              <w:rPr>
                <w:sz w:val="36"/>
                <w:lang w:bidi="ar-SA"/>
              </w:rPr>
              <w:t>Jean Benoist</w:t>
            </w:r>
          </w:p>
          <w:p w14:paraId="3832725B" w14:textId="77777777" w:rsidR="0025069B" w:rsidRPr="000B0526" w:rsidRDefault="0025069B" w:rsidP="0025069B">
            <w:pPr>
              <w:spacing w:before="120"/>
              <w:ind w:firstLine="0"/>
              <w:jc w:val="center"/>
              <w:rPr>
                <w:sz w:val="20"/>
                <w:lang w:bidi="ar-SA"/>
              </w:rPr>
            </w:pPr>
            <w:r w:rsidRPr="000B0526">
              <w:rPr>
                <w:sz w:val="20"/>
                <w:lang w:bidi="ar-SA"/>
              </w:rPr>
              <w:t>Médecin et anthropologue</w:t>
            </w:r>
          </w:p>
          <w:p w14:paraId="0259D020" w14:textId="77777777" w:rsidR="0025069B" w:rsidRDefault="0025069B" w:rsidP="0025069B">
            <w:pPr>
              <w:ind w:firstLine="0"/>
              <w:jc w:val="center"/>
              <w:rPr>
                <w:sz w:val="20"/>
              </w:rPr>
            </w:pPr>
            <w:r w:rsidRPr="000B0526">
              <w:rPr>
                <w:sz w:val="20"/>
                <w:lang w:bidi="ar-SA"/>
              </w:rPr>
              <w:t>Laboratoire d’Écologie humaine, Université d’Aix-Marseille III, France.</w:t>
            </w:r>
          </w:p>
          <w:p w14:paraId="4A91FE8B" w14:textId="77777777" w:rsidR="0025069B" w:rsidRPr="006E2750" w:rsidRDefault="0025069B" w:rsidP="0025069B">
            <w:pPr>
              <w:ind w:firstLine="0"/>
              <w:jc w:val="center"/>
              <w:rPr>
                <w:sz w:val="20"/>
                <w:lang w:bidi="ar-SA"/>
              </w:rPr>
            </w:pPr>
          </w:p>
          <w:p w14:paraId="5DDEE6B3" w14:textId="77777777" w:rsidR="0025069B" w:rsidRPr="0081584B" w:rsidRDefault="0025069B">
            <w:pPr>
              <w:pStyle w:val="Corpsdetexte"/>
              <w:widowControl w:val="0"/>
              <w:spacing w:before="0" w:after="0"/>
              <w:rPr>
                <w:sz w:val="36"/>
                <w:lang w:bidi="ar-SA"/>
              </w:rPr>
            </w:pPr>
            <w:r w:rsidRPr="0081584B">
              <w:rPr>
                <w:sz w:val="36"/>
                <w:lang w:bidi="ar-SA"/>
              </w:rPr>
              <w:t>(</w:t>
            </w:r>
            <w:r>
              <w:rPr>
                <w:sz w:val="36"/>
                <w:lang w:bidi="ar-SA"/>
              </w:rPr>
              <w:t>1975</w:t>
            </w:r>
            <w:r w:rsidRPr="0081584B">
              <w:rPr>
                <w:sz w:val="36"/>
                <w:lang w:bidi="ar-SA"/>
              </w:rPr>
              <w:t>)</w:t>
            </w:r>
          </w:p>
          <w:p w14:paraId="4B454774" w14:textId="77777777" w:rsidR="0025069B" w:rsidRDefault="0025069B">
            <w:pPr>
              <w:pStyle w:val="Corpsdetexte"/>
              <w:widowControl w:val="0"/>
              <w:spacing w:before="0" w:after="0"/>
              <w:rPr>
                <w:color w:val="FF0000"/>
                <w:sz w:val="24"/>
                <w:lang w:bidi="ar-SA"/>
              </w:rPr>
            </w:pPr>
          </w:p>
          <w:p w14:paraId="3BD31298" w14:textId="77777777" w:rsidR="0025069B" w:rsidRDefault="0025069B">
            <w:pPr>
              <w:pStyle w:val="Corpsdetexte"/>
              <w:widowControl w:val="0"/>
              <w:spacing w:before="0" w:after="0"/>
              <w:rPr>
                <w:color w:val="FF0000"/>
                <w:sz w:val="24"/>
                <w:lang w:bidi="ar-SA"/>
              </w:rPr>
            </w:pPr>
          </w:p>
          <w:p w14:paraId="2B7D28D0" w14:textId="77777777" w:rsidR="0025069B" w:rsidRDefault="0025069B">
            <w:pPr>
              <w:pStyle w:val="Corpsdetexte"/>
              <w:widowControl w:val="0"/>
              <w:spacing w:before="0" w:after="0"/>
              <w:rPr>
                <w:color w:val="FF0000"/>
                <w:sz w:val="24"/>
                <w:lang w:bidi="ar-SA"/>
              </w:rPr>
            </w:pPr>
          </w:p>
          <w:p w14:paraId="7B9373FF" w14:textId="77777777" w:rsidR="0025069B" w:rsidRPr="005C2597" w:rsidRDefault="0025069B" w:rsidP="0025069B">
            <w:pPr>
              <w:pStyle w:val="Titlest20"/>
              <w:rPr>
                <w:sz w:val="56"/>
                <w:lang w:bidi="ar-SA"/>
              </w:rPr>
            </w:pPr>
            <w:r w:rsidRPr="005C2597">
              <w:rPr>
                <w:sz w:val="56"/>
                <w:lang w:bidi="ar-SA"/>
              </w:rPr>
              <w:t>“À la Réunion :</w:t>
            </w:r>
            <w:r w:rsidRPr="005C2597">
              <w:rPr>
                <w:sz w:val="56"/>
                <w:lang w:bidi="ar-SA"/>
              </w:rPr>
              <w:br/>
              <w:t>le cannabis dans une société</w:t>
            </w:r>
            <w:r>
              <w:rPr>
                <w:sz w:val="56"/>
                <w:lang w:bidi="ar-SA"/>
              </w:rPr>
              <w:br/>
            </w:r>
            <w:r w:rsidRPr="005C2597">
              <w:rPr>
                <w:sz w:val="56"/>
                <w:lang w:bidi="ar-SA"/>
              </w:rPr>
              <w:t>pluriculturelle et polyethn</w:t>
            </w:r>
            <w:r w:rsidRPr="005C2597">
              <w:rPr>
                <w:sz w:val="56"/>
                <w:lang w:bidi="ar-SA"/>
              </w:rPr>
              <w:t>i</w:t>
            </w:r>
            <w:r w:rsidRPr="005C2597">
              <w:rPr>
                <w:sz w:val="56"/>
                <w:lang w:bidi="ar-SA"/>
              </w:rPr>
              <w:t>que.”</w:t>
            </w:r>
          </w:p>
          <w:p w14:paraId="62D605EE" w14:textId="77777777" w:rsidR="0025069B" w:rsidRDefault="0025069B">
            <w:pPr>
              <w:widowControl w:val="0"/>
              <w:ind w:firstLine="0"/>
              <w:jc w:val="center"/>
              <w:rPr>
                <w:lang w:bidi="ar-SA"/>
              </w:rPr>
            </w:pPr>
          </w:p>
          <w:p w14:paraId="47AE64E3" w14:textId="77777777" w:rsidR="0025069B" w:rsidRDefault="0025069B">
            <w:pPr>
              <w:widowControl w:val="0"/>
              <w:ind w:firstLine="0"/>
              <w:jc w:val="center"/>
              <w:rPr>
                <w:lang w:bidi="ar-SA"/>
              </w:rPr>
            </w:pPr>
          </w:p>
          <w:p w14:paraId="086121C0" w14:textId="77777777" w:rsidR="0025069B" w:rsidRDefault="0025069B">
            <w:pPr>
              <w:widowControl w:val="0"/>
              <w:ind w:firstLine="0"/>
              <w:jc w:val="center"/>
              <w:rPr>
                <w:lang w:bidi="ar-SA"/>
              </w:rPr>
            </w:pPr>
          </w:p>
          <w:p w14:paraId="11586898" w14:textId="77777777" w:rsidR="0025069B" w:rsidRDefault="0025069B">
            <w:pPr>
              <w:widowControl w:val="0"/>
              <w:ind w:firstLine="0"/>
              <w:jc w:val="center"/>
              <w:rPr>
                <w:lang w:bidi="ar-SA"/>
              </w:rPr>
            </w:pPr>
          </w:p>
          <w:p w14:paraId="07B13849" w14:textId="77777777" w:rsidR="0025069B" w:rsidRDefault="0025069B" w:rsidP="0025069B">
            <w:pPr>
              <w:widowControl w:val="0"/>
              <w:ind w:firstLine="0"/>
              <w:jc w:val="center"/>
              <w:rPr>
                <w:sz w:val="20"/>
                <w:lang w:bidi="ar-SA"/>
              </w:rPr>
            </w:pPr>
          </w:p>
          <w:p w14:paraId="34C8EA50" w14:textId="77777777" w:rsidR="0025069B" w:rsidRPr="00384B20" w:rsidRDefault="0025069B" w:rsidP="0025069B">
            <w:pPr>
              <w:widowControl w:val="0"/>
              <w:ind w:firstLine="0"/>
              <w:jc w:val="center"/>
              <w:rPr>
                <w:sz w:val="20"/>
                <w:lang w:bidi="ar-SA"/>
              </w:rPr>
            </w:pPr>
          </w:p>
          <w:p w14:paraId="1AD1D5D5" w14:textId="77777777" w:rsidR="0025069B" w:rsidRPr="00384B20" w:rsidRDefault="0025069B" w:rsidP="0025069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F050CE3" w14:textId="77777777" w:rsidR="0025069B" w:rsidRDefault="0025069B">
            <w:pPr>
              <w:widowControl w:val="0"/>
              <w:ind w:firstLine="0"/>
              <w:jc w:val="both"/>
              <w:rPr>
                <w:sz w:val="20"/>
                <w:lang w:bidi="ar-SA"/>
              </w:rPr>
            </w:pPr>
          </w:p>
          <w:p w14:paraId="7FCC6FB9" w14:textId="77777777" w:rsidR="0025069B" w:rsidRDefault="0025069B">
            <w:pPr>
              <w:widowControl w:val="0"/>
              <w:ind w:firstLine="0"/>
              <w:jc w:val="both"/>
              <w:rPr>
                <w:sz w:val="20"/>
                <w:lang w:bidi="ar-SA"/>
              </w:rPr>
            </w:pPr>
          </w:p>
          <w:p w14:paraId="60E717CC" w14:textId="77777777" w:rsidR="0025069B" w:rsidRDefault="0025069B">
            <w:pPr>
              <w:widowControl w:val="0"/>
              <w:ind w:firstLine="0"/>
              <w:jc w:val="both"/>
              <w:rPr>
                <w:sz w:val="20"/>
                <w:lang w:bidi="ar-SA"/>
              </w:rPr>
            </w:pPr>
          </w:p>
          <w:p w14:paraId="1C88D63C" w14:textId="77777777" w:rsidR="0025069B" w:rsidRDefault="0025069B">
            <w:pPr>
              <w:widowControl w:val="0"/>
              <w:ind w:firstLine="0"/>
              <w:jc w:val="both"/>
              <w:rPr>
                <w:sz w:val="20"/>
                <w:lang w:bidi="ar-SA"/>
              </w:rPr>
            </w:pPr>
          </w:p>
          <w:p w14:paraId="488F8F91" w14:textId="77777777" w:rsidR="0025069B" w:rsidRDefault="0025069B">
            <w:pPr>
              <w:widowControl w:val="0"/>
              <w:ind w:firstLine="0"/>
              <w:jc w:val="both"/>
              <w:rPr>
                <w:sz w:val="20"/>
                <w:lang w:bidi="ar-SA"/>
              </w:rPr>
            </w:pPr>
          </w:p>
          <w:p w14:paraId="46838A5D" w14:textId="77777777" w:rsidR="0025069B" w:rsidRDefault="0025069B">
            <w:pPr>
              <w:widowControl w:val="0"/>
              <w:ind w:firstLine="0"/>
              <w:jc w:val="both"/>
              <w:rPr>
                <w:sz w:val="20"/>
                <w:lang w:bidi="ar-SA"/>
              </w:rPr>
            </w:pPr>
          </w:p>
          <w:p w14:paraId="3F5FDFB6" w14:textId="77777777" w:rsidR="0025069B" w:rsidRDefault="0025069B">
            <w:pPr>
              <w:widowControl w:val="0"/>
              <w:ind w:firstLine="0"/>
              <w:jc w:val="both"/>
              <w:rPr>
                <w:sz w:val="20"/>
                <w:lang w:bidi="ar-SA"/>
              </w:rPr>
            </w:pPr>
          </w:p>
          <w:p w14:paraId="5C161F5C" w14:textId="77777777" w:rsidR="0025069B" w:rsidRDefault="0025069B">
            <w:pPr>
              <w:widowControl w:val="0"/>
              <w:ind w:firstLine="0"/>
              <w:jc w:val="both"/>
              <w:rPr>
                <w:sz w:val="20"/>
                <w:lang w:bidi="ar-SA"/>
              </w:rPr>
            </w:pPr>
          </w:p>
          <w:p w14:paraId="57BDE8E2" w14:textId="77777777" w:rsidR="0025069B" w:rsidRDefault="0025069B">
            <w:pPr>
              <w:widowControl w:val="0"/>
              <w:ind w:firstLine="0"/>
              <w:jc w:val="both"/>
              <w:rPr>
                <w:sz w:val="20"/>
                <w:lang w:bidi="ar-SA"/>
              </w:rPr>
            </w:pPr>
          </w:p>
          <w:p w14:paraId="2B9C057D" w14:textId="77777777" w:rsidR="0025069B" w:rsidRDefault="0025069B">
            <w:pPr>
              <w:widowControl w:val="0"/>
              <w:ind w:firstLine="0"/>
              <w:jc w:val="both"/>
              <w:rPr>
                <w:sz w:val="20"/>
                <w:lang w:bidi="ar-SA"/>
              </w:rPr>
            </w:pPr>
          </w:p>
          <w:p w14:paraId="1B8B48A8" w14:textId="77777777" w:rsidR="0025069B" w:rsidRDefault="0025069B">
            <w:pPr>
              <w:widowControl w:val="0"/>
              <w:ind w:firstLine="0"/>
              <w:jc w:val="both"/>
              <w:rPr>
                <w:sz w:val="20"/>
                <w:lang w:bidi="ar-SA"/>
              </w:rPr>
            </w:pPr>
          </w:p>
          <w:p w14:paraId="496F0A01" w14:textId="77777777" w:rsidR="0025069B" w:rsidRDefault="0025069B">
            <w:pPr>
              <w:ind w:firstLine="0"/>
              <w:jc w:val="both"/>
              <w:rPr>
                <w:lang w:bidi="ar-SA"/>
              </w:rPr>
            </w:pPr>
          </w:p>
        </w:tc>
      </w:tr>
    </w:tbl>
    <w:p w14:paraId="77C87AC1" w14:textId="77777777" w:rsidR="0025069B" w:rsidRDefault="0025069B" w:rsidP="0025069B">
      <w:pPr>
        <w:ind w:firstLine="0"/>
        <w:jc w:val="both"/>
      </w:pPr>
      <w:r>
        <w:br w:type="page"/>
      </w:r>
    </w:p>
    <w:p w14:paraId="611A3A31" w14:textId="77777777" w:rsidR="0025069B" w:rsidRDefault="0025069B" w:rsidP="0025069B">
      <w:pPr>
        <w:ind w:firstLine="0"/>
        <w:jc w:val="both"/>
      </w:pPr>
    </w:p>
    <w:p w14:paraId="46376236" w14:textId="77777777" w:rsidR="0025069B" w:rsidRDefault="0025069B" w:rsidP="0025069B">
      <w:pPr>
        <w:ind w:firstLine="0"/>
        <w:jc w:val="both"/>
      </w:pPr>
    </w:p>
    <w:p w14:paraId="55BF877C" w14:textId="77777777" w:rsidR="0025069B" w:rsidRDefault="007926A1" w:rsidP="0025069B">
      <w:pPr>
        <w:ind w:firstLine="0"/>
        <w:jc w:val="right"/>
      </w:pPr>
      <w:r>
        <w:rPr>
          <w:noProof/>
        </w:rPr>
        <w:drawing>
          <wp:inline distT="0" distB="0" distL="0" distR="0" wp14:anchorId="77E34834" wp14:editId="6555F530">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FBD8008" w14:textId="77777777" w:rsidR="0025069B" w:rsidRDefault="0025069B" w:rsidP="0025069B">
      <w:pPr>
        <w:ind w:firstLine="0"/>
        <w:jc w:val="right"/>
      </w:pPr>
      <w:hyperlink r:id="rId9" w:history="1">
        <w:r w:rsidRPr="00302466">
          <w:rPr>
            <w:rStyle w:val="Hyperlien"/>
          </w:rPr>
          <w:t>http://classiques.uqac.ca/</w:t>
        </w:r>
      </w:hyperlink>
      <w:r>
        <w:t xml:space="preserve"> </w:t>
      </w:r>
    </w:p>
    <w:p w14:paraId="13E58089" w14:textId="77777777" w:rsidR="0025069B" w:rsidRDefault="0025069B" w:rsidP="0025069B">
      <w:pPr>
        <w:ind w:firstLine="0"/>
        <w:jc w:val="both"/>
      </w:pPr>
    </w:p>
    <w:p w14:paraId="6680C223" w14:textId="77777777" w:rsidR="0025069B" w:rsidRDefault="0025069B" w:rsidP="0025069B">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74A4A5A8" w14:textId="77777777" w:rsidR="0025069B" w:rsidRDefault="0025069B" w:rsidP="0025069B">
      <w:pPr>
        <w:ind w:firstLine="0"/>
        <w:jc w:val="both"/>
      </w:pPr>
    </w:p>
    <w:p w14:paraId="6B742247" w14:textId="77777777" w:rsidR="0025069B" w:rsidRDefault="0025069B" w:rsidP="0025069B">
      <w:pPr>
        <w:ind w:firstLine="0"/>
        <w:jc w:val="both"/>
      </w:pPr>
    </w:p>
    <w:tbl>
      <w:tblPr>
        <w:tblW w:w="0" w:type="auto"/>
        <w:tblLook w:val="00BF" w:firstRow="1" w:lastRow="0" w:firstColumn="1" w:lastColumn="0" w:noHBand="0" w:noVBand="0"/>
      </w:tblPr>
      <w:tblGrid>
        <w:gridCol w:w="4006"/>
        <w:gridCol w:w="3914"/>
      </w:tblGrid>
      <w:tr w:rsidR="0025069B" w14:paraId="02E6E77D" w14:textId="77777777">
        <w:tc>
          <w:tcPr>
            <w:tcW w:w="4030" w:type="dxa"/>
          </w:tcPr>
          <w:p w14:paraId="6153EE8F" w14:textId="77777777" w:rsidR="0025069B" w:rsidRDefault="007926A1" w:rsidP="0025069B">
            <w:pPr>
              <w:spacing w:before="120" w:after="120"/>
              <w:ind w:firstLine="0"/>
              <w:jc w:val="both"/>
            </w:pPr>
            <w:r>
              <w:rPr>
                <w:noProof/>
              </w:rPr>
              <w:drawing>
                <wp:inline distT="0" distB="0" distL="0" distR="0" wp14:anchorId="2DAC2DD9" wp14:editId="41679787">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6BF3CC06" w14:textId="77777777" w:rsidR="0025069B" w:rsidRDefault="007926A1" w:rsidP="0025069B">
            <w:pPr>
              <w:spacing w:before="120" w:after="120"/>
              <w:ind w:firstLine="0"/>
              <w:jc w:val="both"/>
            </w:pPr>
            <w:r>
              <w:rPr>
                <w:noProof/>
              </w:rPr>
              <w:drawing>
                <wp:inline distT="0" distB="0" distL="0" distR="0" wp14:anchorId="3E2CEAA3" wp14:editId="5C324BD3">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25069B" w:rsidRPr="00B67BF4" w14:paraId="4D4E75CC" w14:textId="77777777">
        <w:tc>
          <w:tcPr>
            <w:tcW w:w="4030" w:type="dxa"/>
          </w:tcPr>
          <w:p w14:paraId="6F4B49B3" w14:textId="77777777" w:rsidR="0025069B" w:rsidRPr="00B67BF4" w:rsidRDefault="0025069B" w:rsidP="0025069B">
            <w:pPr>
              <w:spacing w:before="120" w:after="120"/>
              <w:ind w:firstLine="0"/>
              <w:jc w:val="both"/>
              <w:rPr>
                <w:sz w:val="24"/>
              </w:rPr>
            </w:pPr>
            <w:hyperlink r:id="rId12" w:history="1">
              <w:r w:rsidRPr="00B67BF4">
                <w:rPr>
                  <w:rStyle w:val="Hyperlien"/>
                  <w:sz w:val="24"/>
                </w:rPr>
                <w:t>http://bibliotheque.uqac.ca/</w:t>
              </w:r>
            </w:hyperlink>
            <w:r w:rsidRPr="00B67BF4">
              <w:rPr>
                <w:sz w:val="24"/>
              </w:rPr>
              <w:t xml:space="preserve"> </w:t>
            </w:r>
          </w:p>
        </w:tc>
        <w:tc>
          <w:tcPr>
            <w:tcW w:w="4030" w:type="dxa"/>
          </w:tcPr>
          <w:p w14:paraId="36574713" w14:textId="77777777" w:rsidR="0025069B" w:rsidRPr="00B67BF4" w:rsidRDefault="0025069B" w:rsidP="0025069B">
            <w:pPr>
              <w:spacing w:before="120" w:after="120"/>
              <w:ind w:firstLine="0"/>
              <w:jc w:val="both"/>
              <w:rPr>
                <w:sz w:val="24"/>
              </w:rPr>
            </w:pPr>
            <w:hyperlink r:id="rId13" w:history="1">
              <w:r w:rsidRPr="00B67BF4">
                <w:rPr>
                  <w:rStyle w:val="Hyperlien"/>
                  <w:sz w:val="24"/>
                </w:rPr>
                <w:t>https://uqam.ca/</w:t>
              </w:r>
            </w:hyperlink>
            <w:r w:rsidRPr="00B67BF4">
              <w:rPr>
                <w:sz w:val="24"/>
              </w:rPr>
              <w:t xml:space="preserve"> </w:t>
            </w:r>
          </w:p>
        </w:tc>
      </w:tr>
    </w:tbl>
    <w:p w14:paraId="560A0167" w14:textId="77777777" w:rsidR="0025069B" w:rsidRDefault="0025069B" w:rsidP="0025069B">
      <w:pPr>
        <w:ind w:firstLine="0"/>
        <w:jc w:val="both"/>
      </w:pPr>
    </w:p>
    <w:p w14:paraId="58E4B4A4" w14:textId="77777777" w:rsidR="0025069B" w:rsidRDefault="0025069B" w:rsidP="0025069B">
      <w:pPr>
        <w:ind w:firstLine="0"/>
        <w:jc w:val="both"/>
      </w:pPr>
    </w:p>
    <w:p w14:paraId="58F2EAD1" w14:textId="77777777" w:rsidR="0025069B" w:rsidRDefault="0025069B" w:rsidP="0025069B">
      <w:pPr>
        <w:ind w:firstLine="0"/>
        <w:jc w:val="both"/>
      </w:pPr>
      <w:r>
        <w:t>L’UQÀM assurera à partir de juin 2024 la pérennité des Classiques des sciences sociales et son développement futur, bien sûr avec les bénévoles des Classiques des sciences sociales.</w:t>
      </w:r>
    </w:p>
    <w:p w14:paraId="7A273BB3" w14:textId="77777777" w:rsidR="0025069B" w:rsidRDefault="0025069B" w:rsidP="0025069B">
      <w:pPr>
        <w:ind w:firstLine="0"/>
        <w:jc w:val="both"/>
      </w:pPr>
    </w:p>
    <w:p w14:paraId="4E2A31D2" w14:textId="77777777" w:rsidR="0025069B" w:rsidRDefault="0025069B" w:rsidP="0025069B">
      <w:pPr>
        <w:ind w:firstLine="0"/>
        <w:jc w:val="both"/>
      </w:pPr>
    </w:p>
    <w:p w14:paraId="43C61F6E" w14:textId="77777777" w:rsidR="0025069B" w:rsidRDefault="0025069B" w:rsidP="0025069B">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22B08625" w14:textId="77777777" w:rsidR="0025069B" w:rsidRPr="005E1FF1" w:rsidRDefault="0025069B" w:rsidP="0025069B">
      <w:pPr>
        <w:widowControl w:val="0"/>
        <w:autoSpaceDE w:val="0"/>
        <w:autoSpaceDN w:val="0"/>
        <w:adjustRightInd w:val="0"/>
        <w:rPr>
          <w:rFonts w:ascii="Arial" w:hAnsi="Arial"/>
          <w:sz w:val="32"/>
          <w:szCs w:val="32"/>
        </w:rPr>
      </w:pPr>
      <w:r w:rsidRPr="00E07116">
        <w:br w:type="page"/>
      </w:r>
    </w:p>
    <w:p w14:paraId="69170258" w14:textId="77777777" w:rsidR="0025069B" w:rsidRPr="005E1FF1" w:rsidRDefault="0025069B">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32C1E00F" w14:textId="77777777" w:rsidR="0025069B" w:rsidRPr="005E1FF1" w:rsidRDefault="0025069B">
      <w:pPr>
        <w:widowControl w:val="0"/>
        <w:autoSpaceDE w:val="0"/>
        <w:autoSpaceDN w:val="0"/>
        <w:adjustRightInd w:val="0"/>
        <w:rPr>
          <w:rFonts w:ascii="Arial" w:hAnsi="Arial"/>
          <w:sz w:val="32"/>
          <w:szCs w:val="32"/>
        </w:rPr>
      </w:pPr>
    </w:p>
    <w:p w14:paraId="52BD5D1D" w14:textId="77777777" w:rsidR="0025069B" w:rsidRPr="005E1FF1" w:rsidRDefault="0025069B">
      <w:pPr>
        <w:widowControl w:val="0"/>
        <w:autoSpaceDE w:val="0"/>
        <w:autoSpaceDN w:val="0"/>
        <w:adjustRightInd w:val="0"/>
        <w:jc w:val="both"/>
        <w:rPr>
          <w:rFonts w:ascii="Arial" w:hAnsi="Arial"/>
          <w:color w:val="1C1C1C"/>
          <w:sz w:val="26"/>
          <w:szCs w:val="26"/>
        </w:rPr>
      </w:pPr>
    </w:p>
    <w:p w14:paraId="45AA0E2E" w14:textId="77777777" w:rsidR="0025069B" w:rsidRPr="005E1FF1" w:rsidRDefault="0025069B">
      <w:pPr>
        <w:widowControl w:val="0"/>
        <w:autoSpaceDE w:val="0"/>
        <w:autoSpaceDN w:val="0"/>
        <w:adjustRightInd w:val="0"/>
        <w:jc w:val="both"/>
        <w:rPr>
          <w:rFonts w:ascii="Arial" w:hAnsi="Arial"/>
          <w:color w:val="1C1C1C"/>
          <w:sz w:val="26"/>
          <w:szCs w:val="26"/>
        </w:rPr>
      </w:pPr>
    </w:p>
    <w:p w14:paraId="27EEE316" w14:textId="77777777" w:rsidR="0025069B" w:rsidRPr="005E1FF1" w:rsidRDefault="0025069B">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28A9DCF" w14:textId="77777777" w:rsidR="0025069B" w:rsidRPr="005E1FF1" w:rsidRDefault="0025069B">
      <w:pPr>
        <w:widowControl w:val="0"/>
        <w:autoSpaceDE w:val="0"/>
        <w:autoSpaceDN w:val="0"/>
        <w:adjustRightInd w:val="0"/>
        <w:jc w:val="both"/>
        <w:rPr>
          <w:rFonts w:ascii="Arial" w:hAnsi="Arial"/>
          <w:color w:val="1C1C1C"/>
          <w:sz w:val="26"/>
          <w:szCs w:val="26"/>
        </w:rPr>
      </w:pPr>
    </w:p>
    <w:p w14:paraId="6AD4C75E" w14:textId="77777777" w:rsidR="0025069B" w:rsidRPr="00F336C5" w:rsidRDefault="0025069B" w:rsidP="0025069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7FF151B0" w14:textId="77777777" w:rsidR="0025069B" w:rsidRPr="00F336C5" w:rsidRDefault="0025069B" w:rsidP="0025069B">
      <w:pPr>
        <w:widowControl w:val="0"/>
        <w:autoSpaceDE w:val="0"/>
        <w:autoSpaceDN w:val="0"/>
        <w:adjustRightInd w:val="0"/>
        <w:jc w:val="both"/>
        <w:rPr>
          <w:rFonts w:ascii="Arial" w:hAnsi="Arial"/>
          <w:color w:val="1C1C1C"/>
          <w:sz w:val="26"/>
          <w:szCs w:val="26"/>
        </w:rPr>
      </w:pPr>
    </w:p>
    <w:p w14:paraId="67D7C68B" w14:textId="77777777" w:rsidR="0025069B" w:rsidRPr="00F336C5" w:rsidRDefault="0025069B" w:rsidP="0025069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5BE8BB34" w14:textId="77777777" w:rsidR="0025069B" w:rsidRPr="00F336C5" w:rsidRDefault="0025069B" w:rsidP="0025069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14:paraId="0A62ABA3" w14:textId="77777777" w:rsidR="0025069B" w:rsidRPr="00F336C5" w:rsidRDefault="0025069B" w:rsidP="0025069B">
      <w:pPr>
        <w:widowControl w:val="0"/>
        <w:autoSpaceDE w:val="0"/>
        <w:autoSpaceDN w:val="0"/>
        <w:adjustRightInd w:val="0"/>
        <w:jc w:val="both"/>
        <w:rPr>
          <w:rFonts w:ascii="Arial" w:hAnsi="Arial"/>
          <w:color w:val="1C1C1C"/>
          <w:sz w:val="26"/>
          <w:szCs w:val="26"/>
        </w:rPr>
      </w:pPr>
    </w:p>
    <w:p w14:paraId="065F355B" w14:textId="77777777" w:rsidR="0025069B" w:rsidRPr="005E1FF1" w:rsidRDefault="0025069B">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0D8E8CD3" w14:textId="77777777" w:rsidR="0025069B" w:rsidRPr="005E1FF1" w:rsidRDefault="0025069B">
      <w:pPr>
        <w:widowControl w:val="0"/>
        <w:autoSpaceDE w:val="0"/>
        <w:autoSpaceDN w:val="0"/>
        <w:adjustRightInd w:val="0"/>
        <w:jc w:val="both"/>
        <w:rPr>
          <w:rFonts w:ascii="Arial" w:hAnsi="Arial"/>
          <w:color w:val="1C1C1C"/>
          <w:sz w:val="26"/>
          <w:szCs w:val="26"/>
        </w:rPr>
      </w:pPr>
    </w:p>
    <w:p w14:paraId="30BD26F0" w14:textId="77777777" w:rsidR="0025069B" w:rsidRPr="005E1FF1" w:rsidRDefault="0025069B">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638B8613" w14:textId="77777777" w:rsidR="0025069B" w:rsidRPr="005E1FF1" w:rsidRDefault="0025069B">
      <w:pPr>
        <w:rPr>
          <w:rFonts w:ascii="Arial" w:hAnsi="Arial"/>
          <w:b/>
          <w:color w:val="1C1C1C"/>
          <w:sz w:val="26"/>
          <w:szCs w:val="26"/>
        </w:rPr>
      </w:pPr>
    </w:p>
    <w:p w14:paraId="7AA36C47" w14:textId="77777777" w:rsidR="0025069B" w:rsidRPr="00A51D9C" w:rsidRDefault="0025069B">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6A7DD6C7" w14:textId="77777777" w:rsidR="0025069B" w:rsidRPr="005E1FF1" w:rsidRDefault="0025069B">
      <w:pPr>
        <w:rPr>
          <w:rFonts w:ascii="Arial" w:hAnsi="Arial"/>
          <w:b/>
          <w:color w:val="1C1C1C"/>
          <w:sz w:val="26"/>
          <w:szCs w:val="26"/>
        </w:rPr>
      </w:pPr>
    </w:p>
    <w:p w14:paraId="78A57B36" w14:textId="77777777" w:rsidR="0025069B" w:rsidRPr="005E1FF1" w:rsidRDefault="0025069B">
      <w:pPr>
        <w:rPr>
          <w:rFonts w:ascii="Arial" w:hAnsi="Arial"/>
          <w:color w:val="1C1C1C"/>
          <w:sz w:val="26"/>
          <w:szCs w:val="26"/>
        </w:rPr>
      </w:pPr>
      <w:r w:rsidRPr="005E1FF1">
        <w:rPr>
          <w:rFonts w:ascii="Arial" w:hAnsi="Arial"/>
          <w:color w:val="1C1C1C"/>
          <w:sz w:val="26"/>
          <w:szCs w:val="26"/>
        </w:rPr>
        <w:t>Jean-Marie Tremblay, sociologue</w:t>
      </w:r>
    </w:p>
    <w:p w14:paraId="7F74CE89" w14:textId="77777777" w:rsidR="0025069B" w:rsidRPr="005E1FF1" w:rsidRDefault="0025069B">
      <w:pPr>
        <w:rPr>
          <w:rFonts w:ascii="Arial" w:hAnsi="Arial"/>
          <w:color w:val="1C1C1C"/>
          <w:sz w:val="26"/>
          <w:szCs w:val="26"/>
        </w:rPr>
      </w:pPr>
      <w:r w:rsidRPr="005E1FF1">
        <w:rPr>
          <w:rFonts w:ascii="Arial" w:hAnsi="Arial"/>
          <w:color w:val="1C1C1C"/>
          <w:sz w:val="26"/>
          <w:szCs w:val="26"/>
        </w:rPr>
        <w:t>Fondateur et Président-directeur général,</w:t>
      </w:r>
    </w:p>
    <w:p w14:paraId="3F244ACA" w14:textId="77777777" w:rsidR="0025069B" w:rsidRPr="005E1FF1" w:rsidRDefault="0025069B">
      <w:pPr>
        <w:rPr>
          <w:rFonts w:ascii="Arial" w:hAnsi="Arial"/>
          <w:color w:val="000080"/>
        </w:rPr>
      </w:pPr>
      <w:r w:rsidRPr="005E1FF1">
        <w:rPr>
          <w:rFonts w:ascii="Arial" w:hAnsi="Arial"/>
          <w:color w:val="000080"/>
          <w:sz w:val="26"/>
          <w:szCs w:val="26"/>
        </w:rPr>
        <w:t>LES CLASSIQUES DES SCIENCES SOCIALES.</w:t>
      </w:r>
    </w:p>
    <w:p w14:paraId="6E560C4F" w14:textId="77777777" w:rsidR="0025069B" w:rsidRPr="00CF4C8E" w:rsidRDefault="0025069B" w:rsidP="0025069B">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7623263C" w14:textId="77777777" w:rsidR="0025069B" w:rsidRPr="00CF4C8E" w:rsidRDefault="0025069B" w:rsidP="0025069B">
      <w:pPr>
        <w:ind w:firstLine="0"/>
        <w:jc w:val="both"/>
        <w:rPr>
          <w:sz w:val="24"/>
          <w:lang w:bidi="ar-SA"/>
        </w:rPr>
      </w:pPr>
      <w:r w:rsidRPr="00CF4C8E">
        <w:rPr>
          <w:sz w:val="24"/>
          <w:lang w:bidi="ar-SA"/>
        </w:rPr>
        <w:t xml:space="preserve">Courriel: </w:t>
      </w:r>
      <w:hyperlink r:id="rId14"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D7ECF99" w14:textId="77777777" w:rsidR="0025069B" w:rsidRPr="00CF4C8E" w:rsidRDefault="0025069B" w:rsidP="0025069B">
      <w:pPr>
        <w:ind w:left="20" w:hanging="20"/>
        <w:jc w:val="both"/>
        <w:rPr>
          <w:sz w:val="24"/>
        </w:rPr>
      </w:pPr>
      <w:r w:rsidRPr="00CF4C8E">
        <w:rPr>
          <w:sz w:val="24"/>
          <w:lang w:bidi="ar-SA"/>
        </w:rPr>
        <w:t xml:space="preserve">Site web pédagogique : </w:t>
      </w:r>
      <w:hyperlink r:id="rId15" w:history="1">
        <w:r w:rsidRPr="00CF4C8E">
          <w:rPr>
            <w:rStyle w:val="Hyperlien"/>
            <w:sz w:val="24"/>
            <w:lang w:bidi="ar-SA"/>
          </w:rPr>
          <w:t>http://jmt-sociologue.uqac.ca/</w:t>
        </w:r>
      </w:hyperlink>
    </w:p>
    <w:p w14:paraId="44EEE78A" w14:textId="77777777" w:rsidR="0025069B" w:rsidRPr="00CF4C8E" w:rsidRDefault="0025069B" w:rsidP="0025069B">
      <w:pPr>
        <w:ind w:left="20" w:hanging="20"/>
        <w:jc w:val="both"/>
        <w:rPr>
          <w:sz w:val="24"/>
        </w:rPr>
      </w:pPr>
      <w:proofErr w:type="gramStart"/>
      <w:r w:rsidRPr="00CF4C8E">
        <w:rPr>
          <w:sz w:val="24"/>
        </w:rPr>
        <w:t>à</w:t>
      </w:r>
      <w:proofErr w:type="gramEnd"/>
      <w:r w:rsidRPr="00CF4C8E">
        <w:rPr>
          <w:sz w:val="24"/>
        </w:rPr>
        <w:t xml:space="preserve"> partir du texte de :</w:t>
      </w:r>
    </w:p>
    <w:p w14:paraId="1C357380" w14:textId="77777777" w:rsidR="0025069B" w:rsidRDefault="0025069B" w:rsidP="0025069B">
      <w:pPr>
        <w:ind w:left="20" w:firstLine="340"/>
        <w:jc w:val="both"/>
        <w:rPr>
          <w:sz w:val="24"/>
        </w:rPr>
      </w:pPr>
    </w:p>
    <w:p w14:paraId="499CAB39" w14:textId="77777777" w:rsidR="0025069B" w:rsidRPr="0058603D" w:rsidRDefault="0025069B" w:rsidP="0025069B">
      <w:pPr>
        <w:ind w:left="20" w:firstLine="340"/>
        <w:jc w:val="both"/>
        <w:rPr>
          <w:sz w:val="24"/>
        </w:rPr>
      </w:pPr>
    </w:p>
    <w:p w14:paraId="1A618C9D" w14:textId="77777777" w:rsidR="0025069B" w:rsidRPr="0058603D" w:rsidRDefault="0025069B" w:rsidP="0025069B">
      <w:pPr>
        <w:ind w:left="20" w:firstLine="340"/>
        <w:jc w:val="both"/>
      </w:pPr>
      <w:r w:rsidRPr="0058603D">
        <w:t>Jean Benoist, anthropologue</w:t>
      </w:r>
    </w:p>
    <w:p w14:paraId="2B5C33E2" w14:textId="77777777" w:rsidR="0025069B" w:rsidRPr="0058603D" w:rsidRDefault="0025069B" w:rsidP="0025069B">
      <w:pPr>
        <w:ind w:left="20" w:firstLine="340"/>
        <w:jc w:val="both"/>
      </w:pPr>
    </w:p>
    <w:p w14:paraId="0B3F3E92" w14:textId="77777777" w:rsidR="0025069B" w:rsidRDefault="0025069B" w:rsidP="0025069B">
      <w:pPr>
        <w:jc w:val="both"/>
        <w:rPr>
          <w:b/>
          <w:color w:val="FF0000"/>
        </w:rPr>
      </w:pPr>
      <w:r w:rsidRPr="001B5DE5">
        <w:rPr>
          <w:b/>
          <w:color w:val="FF0000"/>
        </w:rPr>
        <w:t>“</w:t>
      </w:r>
      <w:r w:rsidRPr="005C2597">
        <w:rPr>
          <w:b/>
          <w:color w:val="FF0000"/>
        </w:rPr>
        <w:t>À la Réunion : le cannabis dans une société pluriculturelle et polyethnique</w:t>
      </w:r>
      <w:r>
        <w:rPr>
          <w:b/>
          <w:color w:val="FF0000"/>
        </w:rPr>
        <w:t>.”</w:t>
      </w:r>
    </w:p>
    <w:p w14:paraId="145015DF" w14:textId="77777777" w:rsidR="0025069B" w:rsidRDefault="0025069B" w:rsidP="0025069B">
      <w:pPr>
        <w:jc w:val="both"/>
      </w:pPr>
    </w:p>
    <w:p w14:paraId="5F63D3A4" w14:textId="77777777" w:rsidR="0025069B" w:rsidRPr="00D62217" w:rsidRDefault="0025069B" w:rsidP="0025069B">
      <w:pPr>
        <w:jc w:val="both"/>
      </w:pPr>
      <w:r>
        <w:t>T</w:t>
      </w:r>
      <w:r w:rsidRPr="00B4043F">
        <w:t>raduction française de</w:t>
      </w:r>
      <w:r>
        <w:t xml:space="preserve"> l’article </w:t>
      </w:r>
      <w:r w:rsidRPr="00B4043F">
        <w:t>"</w:t>
      </w:r>
      <w:r w:rsidRPr="00B4043F">
        <w:rPr>
          <w:i/>
        </w:rPr>
        <w:t>R</w:t>
      </w:r>
      <w:r>
        <w:rPr>
          <w:i/>
        </w:rPr>
        <w:t>e</w:t>
      </w:r>
      <w:r w:rsidRPr="00B4043F">
        <w:rPr>
          <w:i/>
        </w:rPr>
        <w:t>u</w:t>
      </w:r>
      <w:r w:rsidRPr="00B4043F">
        <w:rPr>
          <w:i/>
          <w:iCs/>
        </w:rPr>
        <w:t>nion</w:t>
      </w:r>
      <w:r>
        <w:rPr>
          <w:i/>
          <w:iCs/>
        </w:rPr>
        <w:t> :</w:t>
      </w:r>
      <w:r w:rsidRPr="00B4043F">
        <w:rPr>
          <w:i/>
          <w:iCs/>
        </w:rPr>
        <w:t xml:space="preserve"> Cannabis in a Plur</w:t>
      </w:r>
      <w:r w:rsidRPr="00B4043F">
        <w:rPr>
          <w:i/>
          <w:iCs/>
        </w:rPr>
        <w:t>i</w:t>
      </w:r>
      <w:r w:rsidRPr="00B4043F">
        <w:rPr>
          <w:i/>
          <w:iCs/>
        </w:rPr>
        <w:t>cultural and Polyethnic Society</w:t>
      </w:r>
      <w:r w:rsidRPr="00B4043F">
        <w:t xml:space="preserve">" </w:t>
      </w:r>
      <w:r>
        <w:t>publié dans l’ouvrage sous la dire</w:t>
      </w:r>
      <w:r>
        <w:t>c</w:t>
      </w:r>
      <w:r>
        <w:t>tion de</w:t>
      </w:r>
      <w:r w:rsidRPr="00B4043F">
        <w:t xml:space="preserve"> V</w:t>
      </w:r>
      <w:r w:rsidRPr="00B4043F">
        <w:t>e</w:t>
      </w:r>
      <w:r w:rsidRPr="00B4043F">
        <w:t xml:space="preserve">ra RUBIN, </w:t>
      </w:r>
      <w:r w:rsidRPr="00B4043F">
        <w:rPr>
          <w:i/>
          <w:iCs/>
        </w:rPr>
        <w:t>Cannabis and Culture</w:t>
      </w:r>
      <w:r w:rsidRPr="00B4043F">
        <w:t>,</w:t>
      </w:r>
      <w:r>
        <w:t xml:space="preserve"> p</w:t>
      </w:r>
      <w:r w:rsidRPr="00B4043F">
        <w:t>p. 227-234</w:t>
      </w:r>
      <w:r>
        <w:t>.</w:t>
      </w:r>
      <w:r w:rsidRPr="00B4043F">
        <w:t xml:space="preserve"> Mouton publishers · the Hague · P</w:t>
      </w:r>
      <w:r w:rsidRPr="00B4043F">
        <w:t>a</w:t>
      </w:r>
      <w:r w:rsidRPr="00B4043F">
        <w:t>ris, 1975</w:t>
      </w:r>
      <w:r>
        <w:t>, 598 pp.</w:t>
      </w:r>
    </w:p>
    <w:p w14:paraId="13BB2D4C" w14:textId="77777777" w:rsidR="0025069B" w:rsidRPr="0058603D" w:rsidRDefault="0025069B" w:rsidP="0025069B">
      <w:pPr>
        <w:jc w:val="both"/>
      </w:pPr>
    </w:p>
    <w:p w14:paraId="0EC5739C" w14:textId="77777777" w:rsidR="0025069B" w:rsidRPr="0058603D" w:rsidRDefault="0025069B" w:rsidP="0025069B">
      <w:pPr>
        <w:jc w:val="both"/>
      </w:pPr>
    </w:p>
    <w:p w14:paraId="47F0E796" w14:textId="77777777" w:rsidR="0025069B" w:rsidRPr="0058603D" w:rsidRDefault="0025069B" w:rsidP="0025069B">
      <w:pPr>
        <w:ind w:left="20"/>
        <w:jc w:val="both"/>
      </w:pPr>
      <w:r w:rsidRPr="0058603D">
        <w:t xml:space="preserve">M Jean Benoist, anthropologue, nous a accordé le </w:t>
      </w:r>
      <w:r>
        <w:t>26 juin 2024</w:t>
      </w:r>
      <w:r w:rsidRPr="0058603D">
        <w:t xml:space="preserve"> son autorisation de diffuser</w:t>
      </w:r>
      <w:r>
        <w:t xml:space="preserve"> en libre accès à tous</w:t>
      </w:r>
      <w:r w:rsidRPr="0058603D">
        <w:t xml:space="preserve"> cet article dans Les Cla</w:t>
      </w:r>
      <w:r w:rsidRPr="0058603D">
        <w:t>s</w:t>
      </w:r>
      <w:r w:rsidRPr="0058603D">
        <w:t>siques des scie</w:t>
      </w:r>
      <w:r w:rsidRPr="0058603D">
        <w:t>n</w:t>
      </w:r>
      <w:r w:rsidRPr="0058603D">
        <w:t>ces sociales.</w:t>
      </w:r>
    </w:p>
    <w:p w14:paraId="7FF13D01" w14:textId="77777777" w:rsidR="0025069B" w:rsidRPr="0058603D" w:rsidRDefault="0025069B" w:rsidP="0025069B">
      <w:pPr>
        <w:jc w:val="both"/>
      </w:pPr>
    </w:p>
    <w:p w14:paraId="64BE558F" w14:textId="77777777" w:rsidR="0025069B" w:rsidRPr="0081584B" w:rsidRDefault="007926A1" w:rsidP="0025069B">
      <w:pPr>
        <w:ind w:firstLine="0"/>
        <w:rPr>
          <w:sz w:val="24"/>
        </w:rPr>
      </w:pPr>
      <w:r w:rsidRPr="004A45EB">
        <w:rPr>
          <w:noProof/>
          <w:sz w:val="24"/>
        </w:rPr>
        <w:drawing>
          <wp:inline distT="0" distB="0" distL="0" distR="0" wp14:anchorId="1093CAFA" wp14:editId="10DE8CD3">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25069B" w:rsidRPr="0081584B">
        <w:rPr>
          <w:sz w:val="24"/>
        </w:rPr>
        <w:t xml:space="preserve"> Courriel : </w:t>
      </w:r>
      <w:hyperlink r:id="rId17" w:history="1">
        <w:r w:rsidR="0025069B" w:rsidRPr="0081584B">
          <w:rPr>
            <w:rStyle w:val="Hyperlien"/>
            <w:sz w:val="24"/>
          </w:rPr>
          <w:t>oj.benoist@wanadoo.fr</w:t>
        </w:r>
      </w:hyperlink>
    </w:p>
    <w:p w14:paraId="74E53513" w14:textId="77777777" w:rsidR="0025069B" w:rsidRPr="0058603D" w:rsidRDefault="0025069B" w:rsidP="0025069B">
      <w:pPr>
        <w:ind w:right="1800"/>
        <w:jc w:val="both"/>
      </w:pPr>
    </w:p>
    <w:p w14:paraId="183209D9" w14:textId="77777777" w:rsidR="0025069B" w:rsidRPr="00753781" w:rsidRDefault="0025069B" w:rsidP="0025069B">
      <w:pPr>
        <w:ind w:left="20"/>
        <w:jc w:val="both"/>
        <w:rPr>
          <w:sz w:val="24"/>
        </w:rPr>
      </w:pPr>
    </w:p>
    <w:p w14:paraId="52B08BB1" w14:textId="77777777" w:rsidR="0025069B" w:rsidRPr="00753781" w:rsidRDefault="0025069B">
      <w:pPr>
        <w:ind w:right="1800" w:firstLine="0"/>
        <w:jc w:val="both"/>
        <w:rPr>
          <w:sz w:val="24"/>
        </w:rPr>
      </w:pPr>
      <w:r w:rsidRPr="00753781">
        <w:rPr>
          <w:sz w:val="24"/>
        </w:rPr>
        <w:t>Police de car</w:t>
      </w:r>
      <w:r>
        <w:rPr>
          <w:sz w:val="24"/>
        </w:rPr>
        <w:t>actères utilisés</w:t>
      </w:r>
      <w:r w:rsidRPr="00753781">
        <w:rPr>
          <w:sz w:val="24"/>
        </w:rPr>
        <w:t> :</w:t>
      </w:r>
    </w:p>
    <w:p w14:paraId="59EBF88A" w14:textId="77777777" w:rsidR="0025069B" w:rsidRPr="00753781" w:rsidRDefault="0025069B">
      <w:pPr>
        <w:ind w:right="1800" w:firstLine="0"/>
        <w:jc w:val="both"/>
        <w:rPr>
          <w:sz w:val="24"/>
        </w:rPr>
      </w:pPr>
    </w:p>
    <w:p w14:paraId="4CAAADE8" w14:textId="77777777" w:rsidR="0025069B" w:rsidRPr="00753781" w:rsidRDefault="0025069B" w:rsidP="0025069B">
      <w:pPr>
        <w:ind w:left="360" w:right="360" w:firstLine="0"/>
        <w:jc w:val="both"/>
        <w:rPr>
          <w:sz w:val="24"/>
        </w:rPr>
      </w:pPr>
      <w:r w:rsidRPr="00753781">
        <w:rPr>
          <w:sz w:val="24"/>
        </w:rPr>
        <w:t>Pour le texte: Times New Roman, 14 points.</w:t>
      </w:r>
    </w:p>
    <w:p w14:paraId="4ADE8D13" w14:textId="77777777" w:rsidR="0025069B" w:rsidRPr="00753781" w:rsidRDefault="0025069B" w:rsidP="0025069B">
      <w:pPr>
        <w:ind w:left="360" w:right="360" w:firstLine="0"/>
        <w:jc w:val="both"/>
        <w:rPr>
          <w:sz w:val="24"/>
        </w:rPr>
      </w:pPr>
      <w:r w:rsidRPr="00753781">
        <w:rPr>
          <w:sz w:val="24"/>
        </w:rPr>
        <w:t>Pour les notes de bas de page : Times New Roman, 12 points.</w:t>
      </w:r>
    </w:p>
    <w:p w14:paraId="56D6EC0A" w14:textId="77777777" w:rsidR="0025069B" w:rsidRPr="00753781" w:rsidRDefault="0025069B">
      <w:pPr>
        <w:ind w:left="360" w:right="1800" w:firstLine="0"/>
        <w:jc w:val="both"/>
        <w:rPr>
          <w:sz w:val="24"/>
        </w:rPr>
      </w:pPr>
    </w:p>
    <w:p w14:paraId="0E2A292E" w14:textId="77777777" w:rsidR="0025069B" w:rsidRPr="00753781" w:rsidRDefault="0025069B">
      <w:pPr>
        <w:ind w:right="360" w:firstLine="0"/>
        <w:jc w:val="both"/>
        <w:rPr>
          <w:sz w:val="24"/>
        </w:rPr>
      </w:pPr>
      <w:r w:rsidRPr="00753781">
        <w:rPr>
          <w:sz w:val="24"/>
        </w:rPr>
        <w:t>Édition électronique réalisée avec le traitement de textes Microsoft Word 2008 pour Macintosh.</w:t>
      </w:r>
    </w:p>
    <w:p w14:paraId="027A929F" w14:textId="77777777" w:rsidR="0025069B" w:rsidRPr="00753781" w:rsidRDefault="0025069B">
      <w:pPr>
        <w:ind w:right="1800" w:firstLine="0"/>
        <w:jc w:val="both"/>
        <w:rPr>
          <w:sz w:val="24"/>
        </w:rPr>
      </w:pPr>
    </w:p>
    <w:p w14:paraId="33578720" w14:textId="77777777" w:rsidR="0025069B" w:rsidRPr="00753781" w:rsidRDefault="0025069B" w:rsidP="0025069B">
      <w:pPr>
        <w:ind w:right="540" w:firstLine="0"/>
        <w:jc w:val="both"/>
        <w:rPr>
          <w:sz w:val="24"/>
        </w:rPr>
      </w:pPr>
      <w:r w:rsidRPr="00753781">
        <w:rPr>
          <w:sz w:val="24"/>
        </w:rPr>
        <w:t>Mise en page sur papier format : LETTRE US, 8.5’’ x 11’’.</w:t>
      </w:r>
    </w:p>
    <w:p w14:paraId="3FE7944B" w14:textId="77777777" w:rsidR="0025069B" w:rsidRPr="00753781" w:rsidRDefault="0025069B">
      <w:pPr>
        <w:ind w:right="1800" w:firstLine="0"/>
        <w:jc w:val="both"/>
        <w:rPr>
          <w:sz w:val="24"/>
        </w:rPr>
      </w:pPr>
    </w:p>
    <w:p w14:paraId="3230DE88" w14:textId="77777777" w:rsidR="0025069B" w:rsidRPr="00753781" w:rsidRDefault="0025069B" w:rsidP="0025069B">
      <w:pPr>
        <w:ind w:firstLine="0"/>
        <w:jc w:val="both"/>
        <w:rPr>
          <w:sz w:val="24"/>
        </w:rPr>
      </w:pPr>
      <w:r w:rsidRPr="00753781">
        <w:rPr>
          <w:sz w:val="24"/>
        </w:rPr>
        <w:t xml:space="preserve">Édition numérique réalisée le </w:t>
      </w:r>
      <w:r>
        <w:rPr>
          <w:sz w:val="24"/>
        </w:rPr>
        <w:t>13 juillet 2024 à Chicoutimi</w:t>
      </w:r>
      <w:r w:rsidRPr="00753781">
        <w:rPr>
          <w:sz w:val="24"/>
        </w:rPr>
        <w:t>, Qu</w:t>
      </w:r>
      <w:r w:rsidRPr="00753781">
        <w:rPr>
          <w:sz w:val="24"/>
        </w:rPr>
        <w:t>é</w:t>
      </w:r>
      <w:r w:rsidRPr="00753781">
        <w:rPr>
          <w:sz w:val="24"/>
        </w:rPr>
        <w:t>bec.</w:t>
      </w:r>
    </w:p>
    <w:p w14:paraId="17D5E6B8" w14:textId="77777777" w:rsidR="0025069B" w:rsidRPr="00753781" w:rsidRDefault="0025069B">
      <w:pPr>
        <w:ind w:right="1800" w:firstLine="0"/>
        <w:jc w:val="both"/>
        <w:rPr>
          <w:sz w:val="24"/>
        </w:rPr>
      </w:pPr>
    </w:p>
    <w:p w14:paraId="0400D61F" w14:textId="77777777" w:rsidR="0025069B" w:rsidRPr="00753781" w:rsidRDefault="007926A1">
      <w:pPr>
        <w:ind w:right="1800" w:firstLine="0"/>
        <w:jc w:val="both"/>
        <w:rPr>
          <w:sz w:val="24"/>
        </w:rPr>
      </w:pPr>
      <w:r w:rsidRPr="004A45EB">
        <w:rPr>
          <w:noProof/>
          <w:sz w:val="24"/>
        </w:rPr>
        <w:drawing>
          <wp:inline distT="0" distB="0" distL="0" distR="0" wp14:anchorId="44CD3060" wp14:editId="0EC5B5C9">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2F231C5C" w14:textId="77777777" w:rsidR="0025069B" w:rsidRDefault="0025069B" w:rsidP="0025069B">
      <w:pPr>
        <w:ind w:left="20"/>
        <w:jc w:val="both"/>
      </w:pPr>
      <w:r>
        <w:br w:type="page"/>
      </w:r>
    </w:p>
    <w:p w14:paraId="7103B8A1" w14:textId="77777777" w:rsidR="0025069B" w:rsidRDefault="0025069B" w:rsidP="0025069B">
      <w:pPr>
        <w:ind w:firstLine="0"/>
        <w:jc w:val="center"/>
        <w:rPr>
          <w:b/>
          <w:sz w:val="36"/>
          <w:lang w:bidi="ar-SA"/>
        </w:rPr>
      </w:pPr>
      <w:r>
        <w:rPr>
          <w:sz w:val="36"/>
          <w:lang w:bidi="ar-SA"/>
        </w:rPr>
        <w:t>Jean Benoist</w:t>
      </w:r>
    </w:p>
    <w:p w14:paraId="36CEF612" w14:textId="77777777" w:rsidR="0025069B" w:rsidRPr="000B0526" w:rsidRDefault="0025069B" w:rsidP="0025069B">
      <w:pPr>
        <w:spacing w:before="120"/>
        <w:ind w:firstLine="0"/>
        <w:jc w:val="center"/>
        <w:rPr>
          <w:sz w:val="20"/>
          <w:lang w:bidi="ar-SA"/>
        </w:rPr>
      </w:pPr>
      <w:r w:rsidRPr="000B0526">
        <w:rPr>
          <w:sz w:val="20"/>
          <w:lang w:bidi="ar-SA"/>
        </w:rPr>
        <w:t>Médecin et anthropologue</w:t>
      </w:r>
    </w:p>
    <w:p w14:paraId="3CC2D480" w14:textId="77777777" w:rsidR="0025069B" w:rsidRDefault="0025069B" w:rsidP="0025069B">
      <w:pPr>
        <w:ind w:firstLine="0"/>
        <w:jc w:val="center"/>
        <w:rPr>
          <w:sz w:val="20"/>
          <w:lang w:bidi="ar-SA"/>
        </w:rPr>
      </w:pPr>
      <w:r w:rsidRPr="000B0526">
        <w:rPr>
          <w:sz w:val="20"/>
          <w:lang w:bidi="ar-SA"/>
        </w:rPr>
        <w:t>Laboratoire d’Écologie humaine, Université d’Aix-Marseille III, France.</w:t>
      </w:r>
    </w:p>
    <w:p w14:paraId="195F02AD" w14:textId="77777777" w:rsidR="0025069B" w:rsidRDefault="0025069B" w:rsidP="0025069B">
      <w:pPr>
        <w:ind w:firstLine="0"/>
        <w:jc w:val="center"/>
      </w:pPr>
    </w:p>
    <w:p w14:paraId="6CF667F5" w14:textId="77777777" w:rsidR="0025069B" w:rsidRPr="00F4237A" w:rsidRDefault="0025069B" w:rsidP="0025069B">
      <w:pPr>
        <w:ind w:firstLine="0"/>
        <w:jc w:val="center"/>
        <w:rPr>
          <w:color w:val="000080"/>
          <w:sz w:val="36"/>
        </w:rPr>
      </w:pPr>
      <w:r w:rsidRPr="00133AE0">
        <w:rPr>
          <w:color w:val="000080"/>
          <w:sz w:val="36"/>
        </w:rPr>
        <w:t>“À la Réunion</w:t>
      </w:r>
      <w:r>
        <w:rPr>
          <w:color w:val="000080"/>
          <w:sz w:val="36"/>
        </w:rPr>
        <w:t> : le cannabis dans une société</w:t>
      </w:r>
      <w:r>
        <w:rPr>
          <w:color w:val="000080"/>
          <w:sz w:val="36"/>
        </w:rPr>
        <w:br/>
      </w:r>
      <w:r w:rsidRPr="00133AE0">
        <w:rPr>
          <w:color w:val="000080"/>
          <w:sz w:val="36"/>
        </w:rPr>
        <w:t>plur</w:t>
      </w:r>
      <w:r w:rsidRPr="00133AE0">
        <w:rPr>
          <w:color w:val="000080"/>
          <w:sz w:val="36"/>
        </w:rPr>
        <w:t>i</w:t>
      </w:r>
      <w:r w:rsidRPr="00133AE0">
        <w:rPr>
          <w:color w:val="000080"/>
          <w:sz w:val="36"/>
        </w:rPr>
        <w:t>culturelle et polyethnique</w:t>
      </w:r>
      <w:r>
        <w:rPr>
          <w:color w:val="000080"/>
          <w:sz w:val="36"/>
        </w:rPr>
        <w:t>.”</w:t>
      </w:r>
    </w:p>
    <w:p w14:paraId="43FF1C49" w14:textId="77777777" w:rsidR="0025069B" w:rsidRDefault="007926A1" w:rsidP="0025069B">
      <w:pPr>
        <w:spacing w:before="180" w:after="180"/>
        <w:ind w:firstLine="0"/>
        <w:jc w:val="center"/>
      </w:pPr>
      <w:r>
        <w:rPr>
          <w:noProof/>
        </w:rPr>
        <w:drawing>
          <wp:inline distT="0" distB="0" distL="0" distR="0" wp14:anchorId="51DB8A81" wp14:editId="6E5D5053">
            <wp:extent cx="2722245" cy="4061460"/>
            <wp:effectExtent l="12700" t="12700" r="0" b="254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2245" cy="4061460"/>
                    </a:xfrm>
                    <a:prstGeom prst="rect">
                      <a:avLst/>
                    </a:prstGeom>
                    <a:noFill/>
                    <a:ln w="12700" cmpd="sng">
                      <a:solidFill>
                        <a:srgbClr val="000000"/>
                      </a:solidFill>
                      <a:miter lim="800000"/>
                      <a:headEnd/>
                      <a:tailEnd/>
                    </a:ln>
                    <a:effectLst/>
                  </pic:spPr>
                </pic:pic>
              </a:graphicData>
            </a:graphic>
          </wp:inline>
        </w:drawing>
      </w:r>
    </w:p>
    <w:p w14:paraId="2CED0725" w14:textId="77777777" w:rsidR="0025069B" w:rsidRDefault="0025069B" w:rsidP="0025069B">
      <w:pPr>
        <w:jc w:val="both"/>
      </w:pPr>
      <w:r>
        <w:t>T</w:t>
      </w:r>
      <w:r w:rsidRPr="00B4043F">
        <w:t>raduction française de</w:t>
      </w:r>
      <w:r>
        <w:t xml:space="preserve"> l’article </w:t>
      </w:r>
      <w:r w:rsidRPr="00B4043F">
        <w:t>"</w:t>
      </w:r>
      <w:r w:rsidRPr="00B4043F">
        <w:rPr>
          <w:i/>
        </w:rPr>
        <w:t>R</w:t>
      </w:r>
      <w:r>
        <w:rPr>
          <w:i/>
        </w:rPr>
        <w:t>e</w:t>
      </w:r>
      <w:r w:rsidRPr="00B4043F">
        <w:rPr>
          <w:i/>
        </w:rPr>
        <w:t>u</w:t>
      </w:r>
      <w:r w:rsidRPr="00B4043F">
        <w:rPr>
          <w:i/>
          <w:iCs/>
        </w:rPr>
        <w:t>nion</w:t>
      </w:r>
      <w:r>
        <w:rPr>
          <w:i/>
          <w:iCs/>
        </w:rPr>
        <w:t> :</w:t>
      </w:r>
      <w:r w:rsidRPr="00B4043F">
        <w:rPr>
          <w:i/>
          <w:iCs/>
        </w:rPr>
        <w:t xml:space="preserve"> Cannabis in a Plur</w:t>
      </w:r>
      <w:r w:rsidRPr="00B4043F">
        <w:rPr>
          <w:i/>
          <w:iCs/>
        </w:rPr>
        <w:t>i</w:t>
      </w:r>
      <w:r w:rsidRPr="00B4043F">
        <w:rPr>
          <w:i/>
          <w:iCs/>
        </w:rPr>
        <w:t>cultural and Polyethnic Society</w:t>
      </w:r>
      <w:r w:rsidRPr="00B4043F">
        <w:t xml:space="preserve">" </w:t>
      </w:r>
      <w:r>
        <w:t>publié dans l’ouvrage sous la dire</w:t>
      </w:r>
      <w:r>
        <w:t>c</w:t>
      </w:r>
      <w:r>
        <w:t>tion de</w:t>
      </w:r>
      <w:r w:rsidRPr="00B4043F">
        <w:t xml:space="preserve"> V</w:t>
      </w:r>
      <w:r w:rsidRPr="00B4043F">
        <w:t>e</w:t>
      </w:r>
      <w:r w:rsidRPr="00B4043F">
        <w:t xml:space="preserve">ra RUBIN, </w:t>
      </w:r>
      <w:r w:rsidRPr="00B4043F">
        <w:rPr>
          <w:i/>
          <w:iCs/>
        </w:rPr>
        <w:t>Cannabis and Culture</w:t>
      </w:r>
      <w:r w:rsidRPr="00B4043F">
        <w:t>,</w:t>
      </w:r>
      <w:r>
        <w:t xml:space="preserve"> p</w:t>
      </w:r>
      <w:r w:rsidRPr="00B4043F">
        <w:t>p. 227-234</w:t>
      </w:r>
      <w:r>
        <w:t>.</w:t>
      </w:r>
      <w:r w:rsidRPr="00B4043F">
        <w:t xml:space="preserve"> Mouton publishers · the Hague · P</w:t>
      </w:r>
      <w:r w:rsidRPr="00B4043F">
        <w:t>a</w:t>
      </w:r>
      <w:r w:rsidRPr="00B4043F">
        <w:t>ris, 1975</w:t>
      </w:r>
      <w:r>
        <w:t>, 598 pp.</w:t>
      </w:r>
    </w:p>
    <w:p w14:paraId="1C37DC21" w14:textId="77777777" w:rsidR="0025069B" w:rsidRDefault="0025069B" w:rsidP="0025069B">
      <w:pPr>
        <w:jc w:val="both"/>
      </w:pPr>
      <w:r>
        <w:br w:type="page"/>
      </w:r>
    </w:p>
    <w:p w14:paraId="26048E9E" w14:textId="77777777" w:rsidR="0025069B" w:rsidRDefault="0025069B">
      <w:pPr>
        <w:jc w:val="both"/>
      </w:pPr>
    </w:p>
    <w:p w14:paraId="17E018D2" w14:textId="77777777" w:rsidR="0025069B" w:rsidRDefault="0025069B">
      <w:pPr>
        <w:jc w:val="both"/>
      </w:pPr>
    </w:p>
    <w:p w14:paraId="0B24E677" w14:textId="77777777" w:rsidR="0025069B" w:rsidRPr="001B5DE5" w:rsidRDefault="0025069B" w:rsidP="0025069B">
      <w:pPr>
        <w:spacing w:after="120"/>
        <w:ind w:firstLine="0"/>
        <w:jc w:val="center"/>
        <w:rPr>
          <w:color w:val="000090"/>
        </w:rPr>
      </w:pPr>
      <w:r w:rsidRPr="00CE339D">
        <w:rPr>
          <w:b/>
          <w:color w:val="000090"/>
        </w:rPr>
        <w:t>“À la Réunion : le cannabis dans une société</w:t>
      </w:r>
      <w:r>
        <w:rPr>
          <w:b/>
          <w:color w:val="000090"/>
        </w:rPr>
        <w:br/>
      </w:r>
      <w:r w:rsidRPr="00CE339D">
        <w:rPr>
          <w:b/>
          <w:color w:val="000090"/>
        </w:rPr>
        <w:t>pluriculturelle et p</w:t>
      </w:r>
      <w:r w:rsidRPr="00CE339D">
        <w:rPr>
          <w:b/>
          <w:color w:val="000090"/>
        </w:rPr>
        <w:t>o</w:t>
      </w:r>
      <w:r w:rsidRPr="00CE339D">
        <w:rPr>
          <w:b/>
          <w:color w:val="000090"/>
        </w:rPr>
        <w:t>lyethnique</w:t>
      </w:r>
    </w:p>
    <w:p w14:paraId="21AA2339" w14:textId="77777777" w:rsidR="0025069B" w:rsidRDefault="0025069B" w:rsidP="0025069B">
      <w:pPr>
        <w:ind w:firstLine="20"/>
        <w:jc w:val="center"/>
      </w:pPr>
      <w:bookmarkStart w:id="0" w:name="tdm"/>
      <w:r>
        <w:rPr>
          <w:color w:val="FF0000"/>
          <w:sz w:val="48"/>
        </w:rPr>
        <w:t>Table des matières</w:t>
      </w:r>
      <w:bookmarkEnd w:id="0"/>
    </w:p>
    <w:p w14:paraId="1715F9D5" w14:textId="77777777" w:rsidR="0025069B" w:rsidRDefault="0025069B">
      <w:pPr>
        <w:ind w:firstLine="0"/>
      </w:pPr>
    </w:p>
    <w:p w14:paraId="411E15BA" w14:textId="77777777" w:rsidR="0025069B" w:rsidRDefault="0025069B">
      <w:pPr>
        <w:ind w:firstLine="0"/>
      </w:pPr>
    </w:p>
    <w:p w14:paraId="3A3466FF" w14:textId="77777777" w:rsidR="0025069B" w:rsidRDefault="0025069B" w:rsidP="0025069B">
      <w:pPr>
        <w:ind w:left="360" w:hanging="360"/>
      </w:pPr>
      <w:hyperlink w:anchor="A_la_Reunion_intro" w:history="1">
        <w:r w:rsidRPr="007E7815">
          <w:rPr>
            <w:rStyle w:val="Hyperlien"/>
          </w:rPr>
          <w:t>Introduction</w:t>
        </w:r>
      </w:hyperlink>
    </w:p>
    <w:p w14:paraId="07602A18" w14:textId="77777777" w:rsidR="0025069B" w:rsidRDefault="0025069B" w:rsidP="0025069B">
      <w:pPr>
        <w:ind w:left="360" w:hanging="360"/>
      </w:pPr>
    </w:p>
    <w:p w14:paraId="0F3B8BF3" w14:textId="77777777" w:rsidR="0025069B" w:rsidRDefault="0025069B" w:rsidP="0025069B">
      <w:pPr>
        <w:ind w:left="360" w:hanging="360"/>
      </w:pPr>
      <w:r w:rsidRPr="00B4043F">
        <w:t>I.</w:t>
      </w:r>
      <w:r>
        <w:tab/>
      </w:r>
      <w:hyperlink w:anchor="A_la_Reunion_I" w:history="1">
        <w:r w:rsidRPr="007E7815">
          <w:rPr>
            <w:rStyle w:val="Hyperlien"/>
          </w:rPr>
          <w:t>GROUPES ETHNIQUES ET CONSOMMATION DE CANN</w:t>
        </w:r>
        <w:r w:rsidRPr="007E7815">
          <w:rPr>
            <w:rStyle w:val="Hyperlien"/>
          </w:rPr>
          <w:t>A</w:t>
        </w:r>
        <w:r w:rsidRPr="007E7815">
          <w:rPr>
            <w:rStyle w:val="Hyperlien"/>
          </w:rPr>
          <w:t>BIS</w:t>
        </w:r>
      </w:hyperlink>
      <w:r w:rsidRPr="00B4043F">
        <w:t xml:space="preserve"> </w:t>
      </w:r>
    </w:p>
    <w:p w14:paraId="7A74A9B6" w14:textId="77777777" w:rsidR="0025069B" w:rsidRDefault="0025069B" w:rsidP="0025069B">
      <w:pPr>
        <w:ind w:left="360" w:hanging="360"/>
      </w:pPr>
    </w:p>
    <w:p w14:paraId="689FB369" w14:textId="77777777" w:rsidR="0025069B" w:rsidRDefault="0025069B" w:rsidP="0025069B">
      <w:pPr>
        <w:ind w:left="720" w:hanging="360"/>
      </w:pPr>
      <w:r>
        <w:t>a)</w:t>
      </w:r>
      <w:r>
        <w:tab/>
      </w:r>
      <w:hyperlink w:anchor="A_la_Reunion_I_a" w:history="1">
        <w:r w:rsidRPr="007E7815">
          <w:rPr>
            <w:rStyle w:val="Hyperlien"/>
            <w:i/>
          </w:rPr>
          <w:t>Utilisations rituelles</w:t>
        </w:r>
      </w:hyperlink>
    </w:p>
    <w:p w14:paraId="51B2AC91" w14:textId="77777777" w:rsidR="0025069B" w:rsidRDefault="0025069B" w:rsidP="0025069B">
      <w:pPr>
        <w:ind w:left="720" w:hanging="360"/>
      </w:pPr>
      <w:r>
        <w:t>b)</w:t>
      </w:r>
      <w:r>
        <w:tab/>
      </w:r>
      <w:hyperlink w:anchor="A_la_Reunion_I_b" w:history="1">
        <w:r w:rsidRPr="007E7815">
          <w:rPr>
            <w:rStyle w:val="Hyperlien"/>
            <w:i/>
          </w:rPr>
          <w:t>Usages profanes traditionnels</w:t>
        </w:r>
      </w:hyperlink>
    </w:p>
    <w:p w14:paraId="4E932652" w14:textId="77777777" w:rsidR="0025069B" w:rsidRPr="00C972E1" w:rsidRDefault="0025069B" w:rsidP="0025069B">
      <w:pPr>
        <w:ind w:left="360" w:hanging="360"/>
      </w:pPr>
    </w:p>
    <w:p w14:paraId="7E31E3FD" w14:textId="77777777" w:rsidR="0025069B" w:rsidRDefault="0025069B" w:rsidP="0025069B">
      <w:pPr>
        <w:ind w:left="360" w:hanging="360"/>
      </w:pPr>
      <w:r w:rsidRPr="00B4043F">
        <w:t>II.</w:t>
      </w:r>
      <w:r>
        <w:tab/>
      </w:r>
      <w:hyperlink w:anchor="A_la_Reunion_II" w:history="1">
        <w:r w:rsidRPr="007E7815">
          <w:rPr>
            <w:rStyle w:val="Hyperlien"/>
          </w:rPr>
          <w:t>APPARITION DE NOUVEAUX MODES DE CONSOMM</w:t>
        </w:r>
        <w:r w:rsidRPr="007E7815">
          <w:rPr>
            <w:rStyle w:val="Hyperlien"/>
          </w:rPr>
          <w:t>A</w:t>
        </w:r>
        <w:r w:rsidRPr="007E7815">
          <w:rPr>
            <w:rStyle w:val="Hyperlien"/>
          </w:rPr>
          <w:t>TION</w:t>
        </w:r>
      </w:hyperlink>
      <w:r w:rsidRPr="00B4043F">
        <w:t xml:space="preserve"> </w:t>
      </w:r>
    </w:p>
    <w:p w14:paraId="5B0456B2" w14:textId="77777777" w:rsidR="0025069B" w:rsidRDefault="0025069B" w:rsidP="0025069B">
      <w:pPr>
        <w:ind w:left="360" w:hanging="360"/>
      </w:pPr>
    </w:p>
    <w:p w14:paraId="507ED92F" w14:textId="77777777" w:rsidR="0025069B" w:rsidRDefault="0025069B" w:rsidP="0025069B">
      <w:pPr>
        <w:ind w:left="360" w:hanging="360"/>
      </w:pPr>
      <w:hyperlink w:anchor="A_la_Reunion_biblio" w:history="1">
        <w:r w:rsidRPr="007E7815">
          <w:rPr>
            <w:rStyle w:val="Hyperlien"/>
          </w:rPr>
          <w:t>Références</w:t>
        </w:r>
      </w:hyperlink>
    </w:p>
    <w:p w14:paraId="2D5EB6D8" w14:textId="77777777" w:rsidR="0025069B" w:rsidRDefault="0025069B" w:rsidP="0025069B">
      <w:pPr>
        <w:jc w:val="both"/>
      </w:pPr>
      <w:r>
        <w:br w:type="page"/>
      </w:r>
    </w:p>
    <w:p w14:paraId="25993CFC" w14:textId="77777777" w:rsidR="0025069B" w:rsidRDefault="0025069B" w:rsidP="0025069B">
      <w:pPr>
        <w:ind w:left="20"/>
        <w:jc w:val="both"/>
      </w:pPr>
    </w:p>
    <w:p w14:paraId="02C55216" w14:textId="77777777" w:rsidR="0025069B" w:rsidRDefault="0025069B" w:rsidP="0025069B">
      <w:pPr>
        <w:ind w:firstLine="0"/>
        <w:jc w:val="center"/>
        <w:rPr>
          <w:b/>
          <w:sz w:val="36"/>
          <w:lang w:bidi="ar-SA"/>
        </w:rPr>
      </w:pPr>
      <w:r>
        <w:rPr>
          <w:sz w:val="36"/>
          <w:lang w:bidi="ar-SA"/>
        </w:rPr>
        <w:t>Jean Benoist</w:t>
      </w:r>
    </w:p>
    <w:p w14:paraId="66EAD4DB" w14:textId="77777777" w:rsidR="0025069B" w:rsidRPr="000B0526" w:rsidRDefault="0025069B" w:rsidP="0025069B">
      <w:pPr>
        <w:spacing w:before="120"/>
        <w:ind w:firstLine="0"/>
        <w:jc w:val="center"/>
        <w:rPr>
          <w:sz w:val="20"/>
          <w:lang w:bidi="ar-SA"/>
        </w:rPr>
      </w:pPr>
      <w:r w:rsidRPr="000B0526">
        <w:rPr>
          <w:sz w:val="20"/>
          <w:lang w:bidi="ar-SA"/>
        </w:rPr>
        <w:t>Médecin et anthropologue</w:t>
      </w:r>
    </w:p>
    <w:p w14:paraId="59F4BE9C" w14:textId="77777777" w:rsidR="0025069B" w:rsidRDefault="0025069B" w:rsidP="0025069B">
      <w:pPr>
        <w:ind w:firstLine="0"/>
        <w:jc w:val="center"/>
        <w:rPr>
          <w:sz w:val="20"/>
          <w:lang w:bidi="ar-SA"/>
        </w:rPr>
      </w:pPr>
      <w:r w:rsidRPr="000B0526">
        <w:rPr>
          <w:sz w:val="20"/>
          <w:lang w:bidi="ar-SA"/>
        </w:rPr>
        <w:t>Laboratoire d’Écologie humaine, Université d’Aix-Marseille III, France.</w:t>
      </w:r>
    </w:p>
    <w:p w14:paraId="1D414A7B" w14:textId="77777777" w:rsidR="0025069B" w:rsidRDefault="0025069B" w:rsidP="0025069B">
      <w:pPr>
        <w:ind w:firstLine="0"/>
        <w:jc w:val="center"/>
      </w:pPr>
    </w:p>
    <w:p w14:paraId="6CD3020F" w14:textId="77777777" w:rsidR="0025069B" w:rsidRPr="00F4237A" w:rsidRDefault="0025069B" w:rsidP="0025069B">
      <w:pPr>
        <w:ind w:firstLine="0"/>
        <w:jc w:val="center"/>
        <w:rPr>
          <w:color w:val="000080"/>
          <w:sz w:val="36"/>
        </w:rPr>
      </w:pPr>
      <w:r w:rsidRPr="00133AE0">
        <w:rPr>
          <w:color w:val="000080"/>
          <w:sz w:val="36"/>
        </w:rPr>
        <w:t>“À la Réunion</w:t>
      </w:r>
      <w:r>
        <w:rPr>
          <w:color w:val="000080"/>
          <w:sz w:val="36"/>
        </w:rPr>
        <w:t> : le cannabis dans une société</w:t>
      </w:r>
      <w:r>
        <w:rPr>
          <w:color w:val="000080"/>
          <w:sz w:val="36"/>
        </w:rPr>
        <w:br/>
      </w:r>
      <w:r w:rsidRPr="00133AE0">
        <w:rPr>
          <w:color w:val="000080"/>
          <w:sz w:val="36"/>
        </w:rPr>
        <w:t>plur</w:t>
      </w:r>
      <w:r w:rsidRPr="00133AE0">
        <w:rPr>
          <w:color w:val="000080"/>
          <w:sz w:val="36"/>
        </w:rPr>
        <w:t>i</w:t>
      </w:r>
      <w:r w:rsidRPr="00133AE0">
        <w:rPr>
          <w:color w:val="000080"/>
          <w:sz w:val="36"/>
        </w:rPr>
        <w:t>culturelle et polyethnique</w:t>
      </w:r>
      <w:r>
        <w:rPr>
          <w:color w:val="000080"/>
          <w:sz w:val="36"/>
        </w:rPr>
        <w:t>.”</w:t>
      </w:r>
    </w:p>
    <w:p w14:paraId="7602EE2F" w14:textId="77777777" w:rsidR="0025069B" w:rsidRDefault="0025069B" w:rsidP="0025069B">
      <w:pPr>
        <w:spacing w:before="180" w:after="180"/>
        <w:ind w:firstLine="0"/>
        <w:jc w:val="center"/>
      </w:pPr>
    </w:p>
    <w:p w14:paraId="69788146" w14:textId="77777777" w:rsidR="0025069B" w:rsidRDefault="0025069B" w:rsidP="0025069B">
      <w:pPr>
        <w:jc w:val="both"/>
      </w:pPr>
      <w:r>
        <w:t>T</w:t>
      </w:r>
      <w:r w:rsidRPr="00B4043F">
        <w:t>raduction française de</w:t>
      </w:r>
      <w:r>
        <w:t xml:space="preserve"> l’article </w:t>
      </w:r>
      <w:r w:rsidRPr="00B4043F">
        <w:t>"</w:t>
      </w:r>
      <w:r w:rsidRPr="00B4043F">
        <w:rPr>
          <w:i/>
        </w:rPr>
        <w:t>R</w:t>
      </w:r>
      <w:r>
        <w:rPr>
          <w:i/>
        </w:rPr>
        <w:t>e</w:t>
      </w:r>
      <w:r w:rsidRPr="00B4043F">
        <w:rPr>
          <w:i/>
        </w:rPr>
        <w:t>u</w:t>
      </w:r>
      <w:r w:rsidRPr="00B4043F">
        <w:rPr>
          <w:i/>
          <w:iCs/>
        </w:rPr>
        <w:t>nion</w:t>
      </w:r>
      <w:r>
        <w:rPr>
          <w:i/>
          <w:iCs/>
        </w:rPr>
        <w:t> :</w:t>
      </w:r>
      <w:r w:rsidRPr="00B4043F">
        <w:rPr>
          <w:i/>
          <w:iCs/>
        </w:rPr>
        <w:t xml:space="preserve"> Cannabis in a Plur</w:t>
      </w:r>
      <w:r w:rsidRPr="00B4043F">
        <w:rPr>
          <w:i/>
          <w:iCs/>
        </w:rPr>
        <w:t>i</w:t>
      </w:r>
      <w:r w:rsidRPr="00B4043F">
        <w:rPr>
          <w:i/>
          <w:iCs/>
        </w:rPr>
        <w:t>cultural and Polyethnic Society</w:t>
      </w:r>
      <w:r w:rsidRPr="00B4043F">
        <w:t xml:space="preserve">" </w:t>
      </w:r>
      <w:r>
        <w:t>publié dans l’ouvrage sous la dire</w:t>
      </w:r>
      <w:r>
        <w:t>c</w:t>
      </w:r>
      <w:r>
        <w:t>tion de</w:t>
      </w:r>
      <w:r w:rsidRPr="00B4043F">
        <w:t xml:space="preserve"> V</w:t>
      </w:r>
      <w:r w:rsidRPr="00B4043F">
        <w:t>e</w:t>
      </w:r>
      <w:r w:rsidRPr="00B4043F">
        <w:t xml:space="preserve">ra RUBIN, </w:t>
      </w:r>
      <w:r w:rsidRPr="00B4043F">
        <w:rPr>
          <w:i/>
          <w:iCs/>
        </w:rPr>
        <w:t>Cannabis and Culture</w:t>
      </w:r>
      <w:r w:rsidRPr="00B4043F">
        <w:t>,</w:t>
      </w:r>
      <w:r>
        <w:t xml:space="preserve"> p</w:t>
      </w:r>
      <w:r w:rsidRPr="00B4043F">
        <w:t>p. 227-234</w:t>
      </w:r>
      <w:r>
        <w:t>.</w:t>
      </w:r>
      <w:r w:rsidRPr="00B4043F">
        <w:t xml:space="preserve"> Mouton publishers · the Hague · P</w:t>
      </w:r>
      <w:r w:rsidRPr="00B4043F">
        <w:t>a</w:t>
      </w:r>
      <w:r w:rsidRPr="00B4043F">
        <w:t>ris, 1975</w:t>
      </w:r>
      <w:r>
        <w:t>, 598 pp.</w:t>
      </w:r>
    </w:p>
    <w:p w14:paraId="4F04528A" w14:textId="77777777" w:rsidR="0025069B" w:rsidRDefault="0025069B" w:rsidP="0025069B">
      <w:pPr>
        <w:jc w:val="both"/>
      </w:pPr>
    </w:p>
    <w:p w14:paraId="73DF587D" w14:textId="77777777" w:rsidR="0025069B" w:rsidRDefault="0025069B" w:rsidP="0025069B">
      <w:pPr>
        <w:jc w:val="both"/>
      </w:pPr>
    </w:p>
    <w:p w14:paraId="5A52A3E0" w14:textId="77777777" w:rsidR="0025069B" w:rsidRDefault="0025069B" w:rsidP="0025069B">
      <w:pPr>
        <w:pStyle w:val="a"/>
      </w:pPr>
      <w:bookmarkStart w:id="1" w:name="A_la_Reunion_intro"/>
      <w:r>
        <w:t>Introduction</w:t>
      </w:r>
    </w:p>
    <w:bookmarkEnd w:id="1"/>
    <w:p w14:paraId="2F65BAF1" w14:textId="77777777" w:rsidR="0025069B" w:rsidRDefault="0025069B" w:rsidP="0025069B">
      <w:pPr>
        <w:jc w:val="both"/>
      </w:pPr>
    </w:p>
    <w:p w14:paraId="6CC17EF9" w14:textId="77777777" w:rsidR="0025069B" w:rsidRDefault="0025069B" w:rsidP="0025069B">
      <w:pPr>
        <w:jc w:val="both"/>
      </w:pPr>
    </w:p>
    <w:p w14:paraId="563104FA" w14:textId="77777777" w:rsidR="0025069B" w:rsidRDefault="0025069B" w:rsidP="0025069B">
      <w:pPr>
        <w:ind w:right="90" w:firstLine="0"/>
        <w:jc w:val="both"/>
        <w:rPr>
          <w:sz w:val="20"/>
        </w:rPr>
      </w:pPr>
      <w:hyperlink w:anchor="tdm" w:history="1">
        <w:r>
          <w:rPr>
            <w:rStyle w:val="Hyperlien"/>
            <w:sz w:val="20"/>
          </w:rPr>
          <w:t>Retour à la table des matières</w:t>
        </w:r>
      </w:hyperlink>
    </w:p>
    <w:p w14:paraId="3198C1AA" w14:textId="77777777" w:rsidR="0025069B" w:rsidRPr="00B4043F" w:rsidRDefault="0025069B" w:rsidP="0025069B">
      <w:pPr>
        <w:spacing w:before="120" w:after="120"/>
        <w:jc w:val="both"/>
      </w:pPr>
      <w:r w:rsidRPr="00B4043F">
        <w:t>L'île de la Réunion, aujourd'hui département français, dans l'océan Indien, compte une population d'origines diverses</w:t>
      </w:r>
      <w:r>
        <w:t> :</w:t>
      </w:r>
      <w:r w:rsidRPr="00B4043F">
        <w:t xml:space="preserve"> descendants d'e</w:t>
      </w:r>
      <w:r w:rsidRPr="00B4043F">
        <w:t>s</w:t>
      </w:r>
      <w:r w:rsidRPr="00B4043F">
        <w:t>claves africains et malgaches, d'engagés de l'Inde (principalement du sud), Chinois, Comoriens et Européens (principalement de France m</w:t>
      </w:r>
      <w:r w:rsidRPr="00B4043F">
        <w:t>é</w:t>
      </w:r>
      <w:r w:rsidRPr="00B4043F">
        <w:t>tropolitaine).</w:t>
      </w:r>
    </w:p>
    <w:p w14:paraId="4C4A5E3D" w14:textId="77777777" w:rsidR="0025069B" w:rsidRPr="00B4043F" w:rsidRDefault="0025069B" w:rsidP="0025069B">
      <w:pPr>
        <w:spacing w:before="120" w:after="120"/>
        <w:jc w:val="both"/>
      </w:pPr>
      <w:r w:rsidRPr="00B4043F">
        <w:t>Le cannabis pousse très bien sur l'île de la Réunion</w:t>
      </w:r>
      <w:r>
        <w:t> ;</w:t>
      </w:r>
      <w:r w:rsidRPr="00B4043F">
        <w:t xml:space="preserve"> il est relat</w:t>
      </w:r>
      <w:r w:rsidRPr="00B4043F">
        <w:t>i</w:t>
      </w:r>
      <w:r w:rsidRPr="00B4043F">
        <w:t>vement répandu dans plusieurs régions, en particulier dans les zones de moyenne altitude de la partie occidentale de l'île. Son utilisation est rare mais se fait sous une grande variété de formes et dans des conte</w:t>
      </w:r>
      <w:r w:rsidRPr="00B4043F">
        <w:t>x</w:t>
      </w:r>
      <w:r w:rsidRPr="00B4043F">
        <w:t>tes variés liés à l'articulation étroite entre la plante et la diversité s</w:t>
      </w:r>
      <w:r w:rsidRPr="00B4043F">
        <w:t>o</w:t>
      </w:r>
      <w:r w:rsidRPr="00B4043F">
        <w:t>ciale et culturelle de l'île. La multiplicité des changements sociaux actuels est particulièrement bien éclairée par la signification variée que la plante revêt selon le contexte. La coexistence de plusieurs m</w:t>
      </w:r>
      <w:r w:rsidRPr="00B4043F">
        <w:t>o</w:t>
      </w:r>
      <w:r w:rsidRPr="00B4043F">
        <w:t xml:space="preserve">dèles et traditions culturelles de consommation de cannabis sur un si petit territoire, au sein d'une société polyethnique, permet de saisir les principales valeurs et fonctions attachées à la plante en termes de conséquences individuelles et sociales de sa consommation. </w:t>
      </w:r>
    </w:p>
    <w:p w14:paraId="5C0E2EF0" w14:textId="77777777" w:rsidR="0025069B" w:rsidRPr="00B4043F" w:rsidRDefault="0025069B" w:rsidP="0025069B">
      <w:pPr>
        <w:spacing w:before="120" w:after="120"/>
        <w:jc w:val="both"/>
      </w:pPr>
      <w:r w:rsidRPr="00B4043F">
        <w:t xml:space="preserve">L'introduction du cannabis à La Réunion est apparemment assez ancienne, mais il n'existe pas de documentation précise à ce sujet. Le nom le plus souvent utilisé pour désigner le cannabis est </w:t>
      </w:r>
      <w:r w:rsidRPr="00B4043F">
        <w:rPr>
          <w:i/>
          <w:iCs/>
        </w:rPr>
        <w:t>zamal</w:t>
      </w:r>
      <w:r w:rsidRPr="00B4043F">
        <w:t>, qui semble être d'origine malgache mais ne se trouve pas dans le vocab</w:t>
      </w:r>
      <w:r w:rsidRPr="00B4043F">
        <w:t>u</w:t>
      </w:r>
      <w:r w:rsidRPr="00B4043F">
        <w:t xml:space="preserve">laire malgache actuel. Chaudenson (1973) note que le mot </w:t>
      </w:r>
      <w:r w:rsidRPr="00B4043F">
        <w:rPr>
          <w:i/>
          <w:iCs/>
        </w:rPr>
        <w:t xml:space="preserve">jamala </w:t>
      </w:r>
      <w:r w:rsidRPr="00B4043F">
        <w:t xml:space="preserve">est mentionné par R. Drury dans son </w:t>
      </w:r>
      <w:r w:rsidRPr="00B4043F">
        <w:rPr>
          <w:i/>
          <w:iCs/>
          <w:szCs w:val="26"/>
        </w:rPr>
        <w:t xml:space="preserve">Vocabulaire </w:t>
      </w:r>
      <w:r w:rsidRPr="00B4043F">
        <w:rPr>
          <w:i/>
          <w:iCs/>
        </w:rPr>
        <w:t>de la langue de Mad</w:t>
      </w:r>
      <w:r w:rsidRPr="00B4043F">
        <w:rPr>
          <w:i/>
          <w:iCs/>
        </w:rPr>
        <w:t>a</w:t>
      </w:r>
      <w:r w:rsidRPr="00B4043F">
        <w:rPr>
          <w:i/>
          <w:iCs/>
        </w:rPr>
        <w:t>gascar</w:t>
      </w:r>
      <w:r w:rsidRPr="00B4043F">
        <w:t>, publié en 1729, au sujet de la partie occidentale de Madaga</w:t>
      </w:r>
      <w:r w:rsidRPr="00B4043F">
        <w:t>s</w:t>
      </w:r>
      <w:r w:rsidRPr="00B4043F">
        <w:t xml:space="preserve">car, à une époque où le peuplement de l'île de la Réunion, auparavant désertique, ne faisait que commencer. À propos d'un crime commis à La Réunion en 1830 par un Malais, un historien de la Réunion (Meerlsman [1895 ?]) écrit que l'assassin </w:t>
      </w:r>
      <w:r>
        <w:t>« </w:t>
      </w:r>
      <w:r w:rsidRPr="00B4043F">
        <w:t>avait fumé de l'Amale "pour se défoncer la tête" avant de commettre le crime.</w:t>
      </w:r>
      <w:r>
        <w:t> »</w:t>
      </w:r>
      <w:r w:rsidRPr="00B4043F">
        <w:t xml:space="preserve"> </w:t>
      </w:r>
    </w:p>
    <w:p w14:paraId="272B92CB" w14:textId="77777777" w:rsidR="0025069B" w:rsidRDefault="0025069B" w:rsidP="0025069B">
      <w:pPr>
        <w:spacing w:before="120" w:after="120"/>
        <w:jc w:val="both"/>
      </w:pPr>
      <w:r w:rsidRPr="00B4043F">
        <w:t xml:space="preserve">Il est probable que le </w:t>
      </w:r>
      <w:r w:rsidRPr="00B4043F">
        <w:rPr>
          <w:i/>
          <w:iCs/>
        </w:rPr>
        <w:t xml:space="preserve">zamal </w:t>
      </w:r>
      <w:r w:rsidRPr="00B4043F">
        <w:t xml:space="preserve">ait été introduit sur l'île en même temps que les esclaves amenés de Madagascar. Aussi, le terme </w:t>
      </w:r>
      <w:r>
        <w:rPr>
          <w:i/>
          <w:iCs/>
        </w:rPr>
        <w:t>« </w:t>
      </w:r>
      <w:r w:rsidRPr="00B4043F">
        <w:rPr>
          <w:i/>
          <w:iCs/>
        </w:rPr>
        <w:t>zamal</w:t>
      </w:r>
      <w:r>
        <w:rPr>
          <w:i/>
          <w:iCs/>
        </w:rPr>
        <w:t> »</w:t>
      </w:r>
      <w:r w:rsidRPr="00B4043F">
        <w:rPr>
          <w:i/>
          <w:iCs/>
        </w:rPr>
        <w:t xml:space="preserve"> </w:t>
      </w:r>
      <w:r w:rsidRPr="00B4043F">
        <w:t>est-il devenu courant à La Réunion, et semble avoir été r</w:t>
      </w:r>
      <w:r w:rsidRPr="00B4043F">
        <w:t>é</w:t>
      </w:r>
      <w:r w:rsidRPr="00B4043F">
        <w:t>injecté à Madagascar par l'immigration venue de la Réunion. Le terme ne se trouve cependant pas à l'île Maurice, bien que cette île soit assez proche de la Réunion</w:t>
      </w:r>
      <w:r>
        <w:t> ;</w:t>
      </w:r>
      <w:r w:rsidRPr="00B4043F">
        <w:t xml:space="preserve"> les Mauriciens utilisent le mot </w:t>
      </w:r>
      <w:r w:rsidRPr="00B4043F">
        <w:rPr>
          <w:i/>
          <w:iCs/>
        </w:rPr>
        <w:t xml:space="preserve">ganja </w:t>
      </w:r>
      <w:r w:rsidRPr="00B4043F">
        <w:t>qui a sa source en Inde</w:t>
      </w:r>
      <w:r w:rsidRPr="00B4043F">
        <w:rPr>
          <w:i/>
          <w:iCs/>
        </w:rPr>
        <w:t xml:space="preserve">. </w:t>
      </w:r>
      <w:r w:rsidRPr="00B4043F">
        <w:t>À Maurice, les fonctions sociales traditionnelles de la plante sont liées exclusivement au domaine indien, la présence i</w:t>
      </w:r>
      <w:r w:rsidRPr="00B4043F">
        <w:t>n</w:t>
      </w:r>
      <w:r w:rsidRPr="00B4043F">
        <w:t>dienne importante contraste avec la situation en Réunion où se re</w:t>
      </w:r>
      <w:r w:rsidRPr="00B4043F">
        <w:t>n</w:t>
      </w:r>
      <w:r w:rsidRPr="00B4043F">
        <w:t xml:space="preserve">contrent les courants culturels africains et indiens. </w:t>
      </w:r>
    </w:p>
    <w:p w14:paraId="4DAB34E9" w14:textId="77777777" w:rsidR="0025069B" w:rsidRPr="00B4043F" w:rsidRDefault="0025069B" w:rsidP="0025069B">
      <w:pPr>
        <w:spacing w:before="120" w:after="120"/>
        <w:jc w:val="both"/>
      </w:pPr>
    </w:p>
    <w:p w14:paraId="3C19AD34" w14:textId="77777777" w:rsidR="0025069B" w:rsidRPr="00B4043F" w:rsidRDefault="0025069B" w:rsidP="0025069B">
      <w:pPr>
        <w:pStyle w:val="planche"/>
      </w:pPr>
      <w:bookmarkStart w:id="2" w:name="A_la_Reunion_I"/>
      <w:r w:rsidRPr="00B4043F">
        <w:t xml:space="preserve">I. GROUPES </w:t>
      </w:r>
      <w:r w:rsidRPr="00CE339D">
        <w:t>ETHNIQUES</w:t>
      </w:r>
      <w:r>
        <w:br/>
      </w:r>
      <w:r w:rsidRPr="00B4043F">
        <w:t>ET CONSOMMATION DE CA</w:t>
      </w:r>
      <w:r w:rsidRPr="00B4043F">
        <w:t>N</w:t>
      </w:r>
      <w:r>
        <w:t>NABIS</w:t>
      </w:r>
    </w:p>
    <w:bookmarkEnd w:id="2"/>
    <w:p w14:paraId="40168692" w14:textId="77777777" w:rsidR="0025069B" w:rsidRDefault="0025069B" w:rsidP="0025069B">
      <w:pPr>
        <w:spacing w:before="120" w:after="120"/>
        <w:jc w:val="both"/>
      </w:pPr>
    </w:p>
    <w:p w14:paraId="3B357158" w14:textId="77777777" w:rsidR="0025069B" w:rsidRDefault="0025069B" w:rsidP="0025069B">
      <w:pPr>
        <w:ind w:right="90" w:firstLine="0"/>
        <w:jc w:val="both"/>
        <w:rPr>
          <w:sz w:val="20"/>
        </w:rPr>
      </w:pPr>
      <w:hyperlink w:anchor="tdm" w:history="1">
        <w:r>
          <w:rPr>
            <w:rStyle w:val="Hyperlien"/>
            <w:sz w:val="20"/>
          </w:rPr>
          <w:t>Retour à la table des matières</w:t>
        </w:r>
      </w:hyperlink>
    </w:p>
    <w:p w14:paraId="0C4A22CD" w14:textId="77777777" w:rsidR="0025069B" w:rsidRPr="00B4043F" w:rsidRDefault="0025069B" w:rsidP="0025069B">
      <w:pPr>
        <w:spacing w:before="120" w:after="120"/>
        <w:jc w:val="both"/>
      </w:pPr>
      <w:r w:rsidRPr="00B4043F">
        <w:t>La composition ethnique de La Réunion est assez complexe. Sur deux mille kilomètres carrés, il y a plus de 450</w:t>
      </w:r>
      <w:r>
        <w:t> </w:t>
      </w:r>
      <w:r w:rsidRPr="00B4043F">
        <w:t>000 personnes, de</w:t>
      </w:r>
      <w:r w:rsidRPr="00B4043F">
        <w:t>s</w:t>
      </w:r>
      <w:r w:rsidRPr="00B4043F">
        <w:t>cendants de vagues de migrants qui ont commencé à se marier entre eux à la fin du XVII</w:t>
      </w:r>
      <w:r w:rsidRPr="00B4043F">
        <w:rPr>
          <w:vertAlign w:val="superscript"/>
        </w:rPr>
        <w:t>e</w:t>
      </w:r>
      <w:r w:rsidRPr="00B4043F">
        <w:t xml:space="preserve"> siècle. Les colons sont venus d'Europe, leurs descendants, au nombre de plusieurs dizaines de milliers, occupent principalement les terres d'altitude. L'essor de la culture de la canne à sucre au début du XIX</w:t>
      </w:r>
      <w:r w:rsidRPr="00B4043F">
        <w:rPr>
          <w:vertAlign w:val="superscript"/>
        </w:rPr>
        <w:t>e</w:t>
      </w:r>
      <w:r w:rsidRPr="00B4043F">
        <w:t xml:space="preserve"> siècle a créé une demande de travail manuel qui a accru l'introduction d'esclaves africains et malgaches, puis d'e</w:t>
      </w:r>
      <w:r w:rsidRPr="00B4043F">
        <w:t>n</w:t>
      </w:r>
      <w:r w:rsidRPr="00B4043F">
        <w:t>gagés du sud de l'Inde. Si le rythme de l'immigration européenne a été ralenti, elle n'a jamais cessé et il est aujourd'hui en hausse en raison du statut de La Réunion, département français depuis 1946. Parallèlement aux grandes vagues migratoires, divers groupes minoritaires se sont formés. Les immigrants chinois se sont répandus dans toute l'île, pr</w:t>
      </w:r>
      <w:r w:rsidRPr="00B4043F">
        <w:t>e</w:t>
      </w:r>
      <w:r w:rsidRPr="00B4043F">
        <w:t>nant en charge presque toutes les activités du commerce alimentaire. Les Indiens musulmans, encore très attachés à leur région (Surate, dans le Gujarat), forment depuis trois ou quatre générations de solides communautés d'affaires urbaines</w:t>
      </w:r>
      <w:r>
        <w:t> ;</w:t>
      </w:r>
      <w:r w:rsidRPr="00B4043F">
        <w:t xml:space="preserve"> les ouvriers des Comores, arrivés plus récemment, constituent un sous-prolétariat urbain. </w:t>
      </w:r>
    </w:p>
    <w:p w14:paraId="1325C02F" w14:textId="77777777" w:rsidR="0025069B" w:rsidRPr="00B4043F" w:rsidRDefault="0025069B" w:rsidP="0025069B">
      <w:pPr>
        <w:spacing w:before="120" w:after="120"/>
        <w:jc w:val="both"/>
      </w:pPr>
      <w:r w:rsidRPr="00B4043F">
        <w:t>En dehors de ces minorités, les différents sous-groupes ne const</w:t>
      </w:r>
      <w:r w:rsidRPr="00B4043F">
        <w:t>i</w:t>
      </w:r>
      <w:r w:rsidRPr="00B4043F">
        <w:t>tuent pas une société clairement contrastée ni vraiment plurale. La l</w:t>
      </w:r>
      <w:r w:rsidRPr="00B4043F">
        <w:t>é</w:t>
      </w:r>
      <w:r w:rsidRPr="00B4043F">
        <w:t>gislation comme l'idéologie officielle, favorisent au contraire l'intégr</w:t>
      </w:r>
      <w:r w:rsidRPr="00B4043F">
        <w:t>a</w:t>
      </w:r>
      <w:r w:rsidRPr="00B4043F">
        <w:t xml:space="preserve">tion des groupes ethniques dans la culture dominante, qui est créole et française. Sans faire disparaître les différences, cette situation les masque souvent, et assure des transitions par lesquelles La Réunion, européenne, malgache, indienne, africaine et chinoise est ainsi ouverte aux influences de ses voisins, tout en conservant en propre certains traits ethniques et culturels. </w:t>
      </w:r>
    </w:p>
    <w:p w14:paraId="2A4A76E9" w14:textId="77777777" w:rsidR="0025069B" w:rsidRPr="00B4043F" w:rsidRDefault="0025069B" w:rsidP="0025069B">
      <w:pPr>
        <w:spacing w:before="120" w:after="120"/>
        <w:jc w:val="both"/>
      </w:pPr>
      <w:r w:rsidRPr="00B4043F">
        <w:t xml:space="preserve">Si l'usage du </w:t>
      </w:r>
      <w:r w:rsidRPr="00B4043F">
        <w:rPr>
          <w:i/>
          <w:iCs/>
        </w:rPr>
        <w:t xml:space="preserve">zamal </w:t>
      </w:r>
      <w:r w:rsidRPr="00B4043F">
        <w:t>suit des schémas différents, associés aux orig</w:t>
      </w:r>
      <w:r w:rsidRPr="00B4043F">
        <w:t>i</w:t>
      </w:r>
      <w:r w:rsidRPr="00B4043F">
        <w:t>nes des différentes composantes culturelles de l'île, il subit également des transformations à travers les contacts interethniques et les cha</w:t>
      </w:r>
      <w:r w:rsidRPr="00B4043F">
        <w:t>n</w:t>
      </w:r>
      <w:r w:rsidRPr="00B4043F">
        <w:t xml:space="preserve">gements sociaux contemporains. </w:t>
      </w:r>
    </w:p>
    <w:p w14:paraId="05C08617" w14:textId="77777777" w:rsidR="0025069B" w:rsidRPr="00B4043F" w:rsidRDefault="0025069B" w:rsidP="0025069B">
      <w:pPr>
        <w:spacing w:before="120" w:after="120"/>
        <w:jc w:val="both"/>
      </w:pPr>
    </w:p>
    <w:p w14:paraId="45E4D1BC" w14:textId="77777777" w:rsidR="0025069B" w:rsidRPr="00B4043F" w:rsidRDefault="0025069B" w:rsidP="0025069B">
      <w:pPr>
        <w:spacing w:before="120" w:after="120"/>
        <w:jc w:val="both"/>
      </w:pPr>
      <w:r w:rsidRPr="00B4043F">
        <w:t xml:space="preserve">a) </w:t>
      </w:r>
      <w:bookmarkStart w:id="3" w:name="A_la_Reunion_I_a"/>
      <w:r w:rsidRPr="00CE339D">
        <w:rPr>
          <w:i/>
          <w:iCs/>
          <w:color w:val="FF0000"/>
        </w:rPr>
        <w:t>Utilisations rituelles</w:t>
      </w:r>
      <w:bookmarkEnd w:id="3"/>
      <w:r w:rsidRPr="00B4043F">
        <w:rPr>
          <w:i/>
          <w:iCs/>
        </w:rPr>
        <w:t xml:space="preserve">. </w:t>
      </w:r>
      <w:r w:rsidRPr="00B4043F">
        <w:t>C'est dans les cérémonies liées aux rel</w:t>
      </w:r>
      <w:r w:rsidRPr="00B4043F">
        <w:t>i</w:t>
      </w:r>
      <w:r w:rsidRPr="00B4043F">
        <w:t>gions indiennes et malgaches que l'usage du cannabis a conservé ce</w:t>
      </w:r>
      <w:r w:rsidRPr="00B4043F">
        <w:t>r</w:t>
      </w:r>
      <w:r w:rsidRPr="00B4043F">
        <w:t xml:space="preserve">tains des traits les plus proches de ceux qui le caractérisaient dans les sociétés d'origine. Mais ces usages sont aujourd'hui assez limités et disparaissent peu à peu. </w:t>
      </w:r>
    </w:p>
    <w:p w14:paraId="764EE7AB" w14:textId="77777777" w:rsidR="0025069B" w:rsidRPr="00B4043F" w:rsidRDefault="0025069B" w:rsidP="0025069B">
      <w:pPr>
        <w:spacing w:before="120" w:after="120"/>
        <w:jc w:val="both"/>
      </w:pPr>
    </w:p>
    <w:p w14:paraId="4C1A8B2C" w14:textId="77777777" w:rsidR="0025069B" w:rsidRPr="00B4043F" w:rsidRDefault="0025069B" w:rsidP="0025069B">
      <w:pPr>
        <w:spacing w:before="120" w:after="120"/>
        <w:jc w:val="both"/>
      </w:pPr>
      <w:r w:rsidRPr="00B4043F">
        <w:t xml:space="preserve">Les Malgaches de la Réunion, assez peu nombreux, se sont mariés avec la population créole de couleur à une échelle considérable, et ne forment en aucune façon une communauté. Mais certaines activités magiques et, de plus en plus rarement, des fêtes annuelles marquées par le sacrifice de bétail, rassemblent des gens qui ont des ancêtres malgaches, mais se nomment aussi </w:t>
      </w:r>
      <w:r>
        <w:t>« </w:t>
      </w:r>
      <w:r w:rsidRPr="00B4043F">
        <w:t>créoles</w:t>
      </w:r>
      <w:r>
        <w:t> »</w:t>
      </w:r>
      <w:r w:rsidRPr="00B4043F">
        <w:t xml:space="preserve"> et </w:t>
      </w:r>
      <w:r>
        <w:t>« </w:t>
      </w:r>
      <w:r w:rsidRPr="00B4043F">
        <w:t>cafres</w:t>
      </w:r>
      <w:r>
        <w:t> »</w:t>
      </w:r>
      <w:r w:rsidRPr="00B4043F">
        <w:t xml:space="preserve"> (Kaffir) avec lesquels ils sont souvent confondus. Lors de ces fêtes, les cig</w:t>
      </w:r>
      <w:r w:rsidRPr="00B4043F">
        <w:t>a</w:t>
      </w:r>
      <w:r w:rsidRPr="00B4043F">
        <w:t xml:space="preserve">rettes de cannabis sont fumées en commun. Aux yeux des Créoles, cette activité conduit à des comportements violents et donne au peuple malgache une réputation de brutalité. L'expression créole, </w:t>
      </w:r>
      <w:r w:rsidRPr="00B4043F">
        <w:rPr>
          <w:i/>
          <w:iCs/>
        </w:rPr>
        <w:t xml:space="preserve">son zamal y monte </w:t>
      </w:r>
      <w:r w:rsidRPr="00B4043F">
        <w:t xml:space="preserve">[son zamal se lève] signifie </w:t>
      </w:r>
      <w:r>
        <w:t>« </w:t>
      </w:r>
      <w:r w:rsidRPr="00B4043F">
        <w:t>il se met en colère</w:t>
      </w:r>
      <w:r>
        <w:t> »</w:t>
      </w:r>
      <w:r w:rsidRPr="00B4043F">
        <w:t xml:space="preserve">. </w:t>
      </w:r>
    </w:p>
    <w:p w14:paraId="315A0129" w14:textId="77777777" w:rsidR="0025069B" w:rsidRPr="00B4043F" w:rsidRDefault="0025069B" w:rsidP="0025069B">
      <w:pPr>
        <w:spacing w:before="120" w:after="120"/>
        <w:jc w:val="both"/>
      </w:pPr>
      <w:r w:rsidRPr="00B4043F">
        <w:t>Dans les rares zones où la population d'origine malgache est relat</w:t>
      </w:r>
      <w:r w:rsidRPr="00B4043F">
        <w:t>i</w:t>
      </w:r>
      <w:r w:rsidRPr="00B4043F">
        <w:t xml:space="preserve">vement nombreuse, l'utilisation du </w:t>
      </w:r>
      <w:r w:rsidRPr="00B4043F">
        <w:rPr>
          <w:i/>
          <w:iCs/>
        </w:rPr>
        <w:t xml:space="preserve">zamal, </w:t>
      </w:r>
      <w:r w:rsidRPr="00B4043F">
        <w:t>bien que clandestine, se</w:t>
      </w:r>
      <w:r w:rsidRPr="00B4043F">
        <w:t>m</w:t>
      </w:r>
      <w:r w:rsidRPr="00B4043F">
        <w:t xml:space="preserve">ble être assez régulière et constitue une source d'approvisionnement pour les voyageurs de passage dans la région. </w:t>
      </w:r>
    </w:p>
    <w:p w14:paraId="64EB4421" w14:textId="77777777" w:rsidR="0025069B" w:rsidRPr="00B4043F" w:rsidRDefault="0025069B" w:rsidP="0025069B">
      <w:pPr>
        <w:spacing w:before="120" w:after="120"/>
        <w:jc w:val="both"/>
      </w:pPr>
    </w:p>
    <w:p w14:paraId="30A195B5" w14:textId="77777777" w:rsidR="0025069B" w:rsidRPr="00B4043F" w:rsidRDefault="0025069B" w:rsidP="0025069B">
      <w:pPr>
        <w:spacing w:before="120" w:after="120"/>
        <w:jc w:val="both"/>
      </w:pPr>
      <w:r w:rsidRPr="00B4043F">
        <w:t>Les Indiens de la Réunion mènent une vie religieuse très active. Il y a de nombreux temples dans toute l'île</w:t>
      </w:r>
      <w:r>
        <w:t> ;</w:t>
      </w:r>
      <w:r w:rsidRPr="00B4043F">
        <w:t xml:space="preserve"> cependant, bien que leurs fidèles soient pour la plupart d'origine indienne, il en vient également de tous les groupes ethniques de l'île. </w:t>
      </w:r>
    </w:p>
    <w:p w14:paraId="41F913ED" w14:textId="77777777" w:rsidR="0025069B" w:rsidRPr="00B4043F" w:rsidRDefault="0025069B" w:rsidP="0025069B">
      <w:pPr>
        <w:spacing w:before="120" w:after="120"/>
        <w:jc w:val="both"/>
      </w:pPr>
      <w:r w:rsidRPr="00B4043F">
        <w:t>Ces Indiens, pour la plupart originaires du sud de l'Inde, pratiquent des croyances profondément marquées par les traditions villageoises du Tamil Nadu. Alors que les principales divinités hindoues (Shiva, Vishnu) sont peu présentes dans les cultes locaux, les divinités stri</w:t>
      </w:r>
      <w:r w:rsidRPr="00B4043F">
        <w:t>c</w:t>
      </w:r>
      <w:r w:rsidRPr="00B4043F">
        <w:t>tement méridionales occupent un rang assez élevé (Mariama, Mad</w:t>
      </w:r>
      <w:r w:rsidRPr="00B4043F">
        <w:t>u</w:t>
      </w:r>
      <w:r w:rsidRPr="00B4043F">
        <w:t>rai-veran, Karupuswami, et diverses formes apparentées à Shiva</w:t>
      </w:r>
      <w:r>
        <w:t> :</w:t>
      </w:r>
      <w:r w:rsidRPr="00B4043F">
        <w:t xml:space="preserve"> les divers Muni ou Mini). Le culte de Kali a également des adeptes. Il s'agit de cultes dravidiens associés à la tendance sivaïte de l'hindoui</w:t>
      </w:r>
      <w:r w:rsidRPr="00B4043F">
        <w:t>s</w:t>
      </w:r>
      <w:r w:rsidRPr="00B4043F">
        <w:t xml:space="preserve">me. </w:t>
      </w:r>
    </w:p>
    <w:p w14:paraId="0B7E3667" w14:textId="77777777" w:rsidR="0025069B" w:rsidRPr="00B4043F" w:rsidRDefault="0025069B" w:rsidP="0025069B">
      <w:pPr>
        <w:spacing w:before="120" w:after="120"/>
        <w:jc w:val="both"/>
      </w:pPr>
      <w:r w:rsidRPr="00B4043F">
        <w:t xml:space="preserve">Le prêtre-guérisseur est possédé lors de certaines cérémonies, et c'est à ce moment-là qu'intervient le cannabis. Le rôle religieux, ainsi que les fonctions sociales du cannabis, diffèrent profondément de ce qui a été observé dans le nord de l'Inde. Seul le prêtre possédé, dans le cadre de </w:t>
      </w:r>
      <w:r w:rsidRPr="00B4043F">
        <w:rPr>
          <w:szCs w:val="26"/>
        </w:rPr>
        <w:t>possessions spécifiques</w:t>
      </w:r>
      <w:r w:rsidRPr="00B4043F">
        <w:t xml:space="preserve">, est autorisé à utiliser la plante. </w:t>
      </w:r>
    </w:p>
    <w:p w14:paraId="03F9D5F4" w14:textId="77777777" w:rsidR="0025069B" w:rsidRPr="00B4043F" w:rsidRDefault="0025069B" w:rsidP="0025069B">
      <w:pPr>
        <w:spacing w:before="120" w:after="120"/>
        <w:jc w:val="both"/>
      </w:pPr>
      <w:r w:rsidRPr="00B4043F">
        <w:t xml:space="preserve">Il n'utilise pas </w:t>
      </w:r>
      <w:r w:rsidRPr="00B4043F">
        <w:rPr>
          <w:i/>
          <w:iCs/>
        </w:rPr>
        <w:t xml:space="preserve">zamal </w:t>
      </w:r>
      <w:r w:rsidRPr="00B4043F">
        <w:t xml:space="preserve">pour déclencher la possession mais, au contraire, seulement quand la possession est accomplie. Les premiers mots de </w:t>
      </w:r>
      <w:r>
        <w:t>« </w:t>
      </w:r>
      <w:r w:rsidRPr="00B4043F">
        <w:t>l'esprit</w:t>
      </w:r>
      <w:r>
        <w:t> »</w:t>
      </w:r>
      <w:r w:rsidRPr="00B4043F">
        <w:t xml:space="preserve"> prononcés alors par ses lèvres sont pour réclamer </w:t>
      </w:r>
      <w:r>
        <w:t>« </w:t>
      </w:r>
      <w:r w:rsidRPr="00B4043F">
        <w:t>candia</w:t>
      </w:r>
      <w:r>
        <w:t> »</w:t>
      </w:r>
      <w:r w:rsidRPr="00B4043F">
        <w:t xml:space="preserve"> (ganja). À ce moment, un assistant met rapidement dans la bouche du prêtre une à trois cigarettes de... tabac, qu'il fume à un rythme très rapide. Ce n'est que dans certaines circonstances (posse</w:t>
      </w:r>
      <w:r w:rsidRPr="00B4043F">
        <w:t>s</w:t>
      </w:r>
      <w:r w:rsidRPr="00B4043F">
        <w:t xml:space="preserve">sion par Madurai-veran ou par Mini) que la cigarette, le </w:t>
      </w:r>
      <w:r>
        <w:t>« </w:t>
      </w:r>
      <w:r w:rsidRPr="00B4043F">
        <w:t>candia</w:t>
      </w:r>
      <w:r>
        <w:t> »</w:t>
      </w:r>
      <w:r w:rsidRPr="00B4043F">
        <w:t xml:space="preserve">, est réellement fabriqué </w:t>
      </w:r>
      <w:r w:rsidRPr="00B4043F">
        <w:rPr>
          <w:szCs w:val="26"/>
        </w:rPr>
        <w:t xml:space="preserve">à partir de </w:t>
      </w:r>
      <w:r w:rsidRPr="00B4043F">
        <w:rPr>
          <w:i/>
          <w:iCs/>
        </w:rPr>
        <w:t xml:space="preserve">zamal. </w:t>
      </w:r>
      <w:r w:rsidRPr="00B4043F">
        <w:t xml:space="preserve">On l'appelle alors </w:t>
      </w:r>
      <w:r>
        <w:t>« </w:t>
      </w:r>
      <w:r w:rsidRPr="00B4043F">
        <w:t>ciga</w:t>
      </w:r>
      <w:r>
        <w:t> »</w:t>
      </w:r>
      <w:r w:rsidRPr="00B4043F">
        <w:t>.</w:t>
      </w:r>
    </w:p>
    <w:p w14:paraId="22919E86" w14:textId="77777777" w:rsidR="0025069B" w:rsidRPr="00B4043F" w:rsidRDefault="0025069B" w:rsidP="0025069B">
      <w:pPr>
        <w:spacing w:before="120" w:after="120"/>
        <w:jc w:val="both"/>
      </w:pPr>
    </w:p>
    <w:p w14:paraId="477B4CF3" w14:textId="77777777" w:rsidR="0025069B" w:rsidRPr="00B4043F" w:rsidRDefault="0025069B" w:rsidP="0025069B">
      <w:pPr>
        <w:spacing w:before="120" w:after="120"/>
        <w:jc w:val="both"/>
      </w:pPr>
      <w:r w:rsidRPr="00B4043F">
        <w:t xml:space="preserve">Le changement terminologique qui a amené, à La Réunion, à nommer </w:t>
      </w:r>
      <w:r>
        <w:t>« </w:t>
      </w:r>
      <w:r w:rsidRPr="00B4043F">
        <w:t>candia</w:t>
      </w:r>
      <w:r>
        <w:t> »</w:t>
      </w:r>
      <w:r w:rsidRPr="00B4043F">
        <w:t xml:space="preserve"> toute cigarette offerte aux dieux ou aux esprits et à sous-classer comme </w:t>
      </w:r>
      <w:r>
        <w:t>« </w:t>
      </w:r>
      <w:r w:rsidRPr="00B4043F">
        <w:t>ciga</w:t>
      </w:r>
      <w:r>
        <w:t> »</w:t>
      </w:r>
      <w:r w:rsidRPr="00B4043F">
        <w:t xml:space="preserve"> tout </w:t>
      </w:r>
      <w:r>
        <w:t>« </w:t>
      </w:r>
      <w:r w:rsidRPr="00B4043F">
        <w:t>candia</w:t>
      </w:r>
      <w:r>
        <w:t> »</w:t>
      </w:r>
      <w:r w:rsidRPr="00B4043F">
        <w:t xml:space="preserve"> contenant </w:t>
      </w:r>
      <w:r w:rsidRPr="00B4043F">
        <w:rPr>
          <w:i/>
          <w:iCs/>
        </w:rPr>
        <w:t xml:space="preserve">du zamal </w:t>
      </w:r>
      <w:r w:rsidRPr="00B4043F">
        <w:t>refl</w:t>
      </w:r>
      <w:r w:rsidRPr="00B4043F">
        <w:t>è</w:t>
      </w:r>
      <w:r w:rsidRPr="00B4043F">
        <w:t xml:space="preserve">te une particularité importante sur les effets attendus de la plante. Le prêtre ne fume que lorsqu'il est possédé par l'esprit. Ses actions sont alors celles de l'esprit, qui est souvent représenté en train de </w:t>
      </w:r>
      <w:proofErr w:type="gramStart"/>
      <w:r w:rsidRPr="00B4043F">
        <w:t>fumer  du</w:t>
      </w:r>
      <w:proofErr w:type="gramEnd"/>
      <w:r w:rsidRPr="00B4043F">
        <w:t xml:space="preserve"> </w:t>
      </w:r>
      <w:r w:rsidRPr="00B4043F">
        <w:rPr>
          <w:i/>
          <w:iCs/>
        </w:rPr>
        <w:t>zamal</w:t>
      </w:r>
      <w:r w:rsidRPr="00B4043F">
        <w:t>. Mais fumer</w:t>
      </w:r>
      <w:r w:rsidRPr="00B4043F">
        <w:rPr>
          <w:i/>
          <w:iCs/>
        </w:rPr>
        <w:t xml:space="preserve"> du zamal </w:t>
      </w:r>
      <w:r w:rsidRPr="00B4043F">
        <w:t>est aussi naturel pour les dieux que f</w:t>
      </w:r>
      <w:r w:rsidRPr="00B4043F">
        <w:t>u</w:t>
      </w:r>
      <w:r w:rsidRPr="00B4043F">
        <w:t>mer des cigarettes l'est pour l'homme. Le prêtre possédé, par cons</w:t>
      </w:r>
      <w:r w:rsidRPr="00B4043F">
        <w:t>é</w:t>
      </w:r>
      <w:r w:rsidRPr="00B4043F">
        <w:t xml:space="preserve">quent, ne doit </w:t>
      </w:r>
      <w:r w:rsidRPr="00B4043F">
        <w:rPr>
          <w:szCs w:val="26"/>
        </w:rPr>
        <w:t xml:space="preserve">rien sentir </w:t>
      </w:r>
      <w:r w:rsidRPr="00B4043F">
        <w:t xml:space="preserve">et ne doit en aucun cas subir les </w:t>
      </w:r>
      <w:r w:rsidRPr="00B4043F">
        <w:rPr>
          <w:szCs w:val="26"/>
        </w:rPr>
        <w:t xml:space="preserve">effets </w:t>
      </w:r>
      <w:r w:rsidRPr="00B4043F">
        <w:t>de la drogue</w:t>
      </w:r>
      <w:r>
        <w:t> :</w:t>
      </w:r>
      <w:r w:rsidRPr="00B4043F">
        <w:t xml:space="preserve"> cette indifférence est le </w:t>
      </w:r>
      <w:r w:rsidRPr="00B4043F">
        <w:rPr>
          <w:i/>
          <w:iCs/>
        </w:rPr>
        <w:t xml:space="preserve">signe </w:t>
      </w:r>
      <w:r w:rsidRPr="00B4043F">
        <w:t>de la possession. En démo</w:t>
      </w:r>
      <w:r w:rsidRPr="00B4043F">
        <w:t>n</w:t>
      </w:r>
      <w:r w:rsidRPr="00B4043F">
        <w:t xml:space="preserve">trant qu'il n'est pas affecté par une drogue accessible uniquement aux dieux, le prêtre montre qu'il est entré dans leur univers. Il peut donc agir comme eux, ou du moins servir d'intermédiaire entre les dieux et les hommes, d'o le subterfuge du tabac donné sous le nom de candia. </w:t>
      </w:r>
    </w:p>
    <w:p w14:paraId="6043F10C" w14:textId="77777777" w:rsidR="0025069B" w:rsidRPr="00B4043F" w:rsidRDefault="0025069B" w:rsidP="0025069B">
      <w:pPr>
        <w:spacing w:before="120" w:after="120"/>
        <w:jc w:val="both"/>
      </w:pPr>
    </w:p>
    <w:p w14:paraId="29835358" w14:textId="77777777" w:rsidR="0025069B" w:rsidRPr="00B4043F" w:rsidRDefault="0025069B" w:rsidP="0025069B">
      <w:pPr>
        <w:spacing w:before="120" w:after="120"/>
        <w:jc w:val="both"/>
      </w:pPr>
      <w:r w:rsidRPr="00B4043F">
        <w:t xml:space="preserve">L'utilisation rituelle du </w:t>
      </w:r>
      <w:r w:rsidRPr="00B4043F">
        <w:rPr>
          <w:i/>
          <w:iCs/>
        </w:rPr>
        <w:t xml:space="preserve">zamal </w:t>
      </w:r>
      <w:r w:rsidRPr="00B4043F">
        <w:t>comme test, analogue à l'épreuve de marcher sur du charbon ardent ou d'exécuter des pas sur un coutelas, limite considérablement, dans ce milieu, son utilisation laïque. Il arr</w:t>
      </w:r>
      <w:r w:rsidRPr="00B4043F">
        <w:t>i</w:t>
      </w:r>
      <w:r w:rsidRPr="00B4043F">
        <w:t xml:space="preserve">ve que quelques jeunes gens terminent la </w:t>
      </w:r>
      <w:r>
        <w:t>« </w:t>
      </w:r>
      <w:r w:rsidRPr="00B4043F">
        <w:t>ciga</w:t>
      </w:r>
      <w:r>
        <w:t> »</w:t>
      </w:r>
      <w:r w:rsidRPr="00B4043F">
        <w:t xml:space="preserve"> commencée par le prêtre, mais, dans la communauté indienne, le rôle sacré de la plante et la crainte qui l'accompagne, limitent son usage généralisé. D'autre part, le rôle sacré de la plante dans la communication avec les esprits, rôle qu'elle partage avec d'autres plantes, lui a donné une place impo</w:t>
      </w:r>
      <w:r w:rsidRPr="00B4043F">
        <w:t>r</w:t>
      </w:r>
      <w:r w:rsidRPr="00B4043F">
        <w:t>tante dans les jardins potagers et dans la pharmacopée.</w:t>
      </w:r>
    </w:p>
    <w:p w14:paraId="2E2125B8" w14:textId="77777777" w:rsidR="0025069B" w:rsidRDefault="0025069B" w:rsidP="0025069B">
      <w:pPr>
        <w:spacing w:before="120" w:after="120"/>
        <w:jc w:val="both"/>
      </w:pPr>
    </w:p>
    <w:p w14:paraId="48B0DA03" w14:textId="77777777" w:rsidR="0025069B" w:rsidRPr="00B4043F" w:rsidRDefault="0025069B" w:rsidP="0025069B">
      <w:pPr>
        <w:spacing w:before="120" w:after="120"/>
        <w:jc w:val="both"/>
        <w:rPr>
          <w:i/>
          <w:iCs/>
        </w:rPr>
      </w:pPr>
      <w:bookmarkStart w:id="4" w:name="A_la_Reunion_I_b"/>
      <w:r w:rsidRPr="00B4043F">
        <w:t xml:space="preserve">b) </w:t>
      </w:r>
      <w:r w:rsidRPr="00CE339D">
        <w:rPr>
          <w:i/>
          <w:iCs/>
          <w:color w:val="FF0000"/>
        </w:rPr>
        <w:t>Usages profanes traditionnels</w:t>
      </w:r>
      <w:r w:rsidRPr="00B4043F">
        <w:rPr>
          <w:i/>
          <w:iCs/>
        </w:rPr>
        <w:t xml:space="preserve">. </w:t>
      </w:r>
    </w:p>
    <w:bookmarkEnd w:id="4"/>
    <w:p w14:paraId="43A87A95" w14:textId="77777777" w:rsidR="0025069B" w:rsidRPr="00B4043F" w:rsidRDefault="0025069B" w:rsidP="0025069B">
      <w:pPr>
        <w:spacing w:before="120" w:after="120"/>
        <w:jc w:val="both"/>
        <w:rPr>
          <w:i/>
          <w:iCs/>
        </w:rPr>
      </w:pPr>
    </w:p>
    <w:p w14:paraId="317389A3" w14:textId="77777777" w:rsidR="0025069B" w:rsidRPr="00B4043F" w:rsidRDefault="0025069B" w:rsidP="0025069B">
      <w:pPr>
        <w:spacing w:before="120" w:after="120"/>
        <w:jc w:val="both"/>
      </w:pPr>
      <w:r w:rsidRPr="00B4043F">
        <w:t>Planté dans les jardins familiaux ou dans les champs de canne à sucre,</w:t>
      </w:r>
      <w:r w:rsidRPr="00B4043F">
        <w:rPr>
          <w:i/>
          <w:iCs/>
        </w:rPr>
        <w:t xml:space="preserve"> le zamal </w:t>
      </w:r>
      <w:r w:rsidRPr="00B4043F">
        <w:t>avait une fonction thérapeutique, à la fois magique et pharmaceutique. Il effrayait certains mauvais esprits et était également utilisé dans les infusions préparées par les guérisseurs. Les lois rigo</w:t>
      </w:r>
      <w:r w:rsidRPr="00B4043F">
        <w:t>u</w:t>
      </w:r>
      <w:r w:rsidRPr="00B4043F">
        <w:t xml:space="preserve">reuses ont rendu les guérisseurs prudents dans leur choix d'herbes et le </w:t>
      </w:r>
      <w:r w:rsidRPr="00B4043F">
        <w:rPr>
          <w:i/>
          <w:iCs/>
        </w:rPr>
        <w:t xml:space="preserve">zamal </w:t>
      </w:r>
      <w:r w:rsidRPr="00B4043F">
        <w:t xml:space="preserve">a maintenant été remplacé par des plantes moins dangereuses dans la préparation d'infusions médicinales. </w:t>
      </w:r>
    </w:p>
    <w:p w14:paraId="3873EE15" w14:textId="77777777" w:rsidR="0025069B" w:rsidRPr="00B4043F" w:rsidRDefault="0025069B" w:rsidP="0025069B">
      <w:pPr>
        <w:spacing w:before="120" w:after="120"/>
        <w:jc w:val="both"/>
      </w:pPr>
      <w:r w:rsidRPr="00B4043F">
        <w:t>Les racines bouillies étaient utilisées pour réduire les vomiss</w:t>
      </w:r>
      <w:r w:rsidRPr="00B4043F">
        <w:t>e</w:t>
      </w:r>
      <w:r w:rsidRPr="00B4043F">
        <w:t>ments des nourrissons, et une infusion de feuilles était utilisée pour se débarrasser de la fièvre, mais ces utilisations ont également pratiqu</w:t>
      </w:r>
      <w:r w:rsidRPr="00B4043F">
        <w:t>e</w:t>
      </w:r>
      <w:r w:rsidRPr="00B4043F">
        <w:t xml:space="preserve">ment disparu aujourd'hui. Plusieurs racines de </w:t>
      </w:r>
      <w:r w:rsidRPr="00B4043F">
        <w:rPr>
          <w:i/>
          <w:iCs/>
        </w:rPr>
        <w:t xml:space="preserve">zamal </w:t>
      </w:r>
      <w:r w:rsidRPr="00B4043F">
        <w:t>sont encore pa</w:t>
      </w:r>
      <w:r w:rsidRPr="00B4043F">
        <w:t>r</w:t>
      </w:r>
      <w:r w:rsidRPr="00B4043F">
        <w:t xml:space="preserve">fois plantées dans un champ, en particulier là où les courges sont cultivées pour débarrasser la zone des insectes parasites. </w:t>
      </w:r>
    </w:p>
    <w:p w14:paraId="52817A7D" w14:textId="77777777" w:rsidR="0025069B" w:rsidRPr="00B4043F" w:rsidRDefault="0025069B" w:rsidP="0025069B">
      <w:pPr>
        <w:spacing w:before="120" w:after="120"/>
        <w:jc w:val="both"/>
      </w:pPr>
    </w:p>
    <w:p w14:paraId="4C44E59A" w14:textId="77777777" w:rsidR="0025069B" w:rsidRPr="00B4043F" w:rsidRDefault="0025069B" w:rsidP="0025069B">
      <w:pPr>
        <w:spacing w:before="120" w:after="120"/>
        <w:jc w:val="both"/>
      </w:pPr>
      <w:r w:rsidRPr="00B4043F">
        <w:t>En médecine vétérinaire, il est assez courant de pulvériser</w:t>
      </w:r>
      <w:r w:rsidRPr="00B4043F">
        <w:rPr>
          <w:i/>
          <w:iCs/>
        </w:rPr>
        <w:t xml:space="preserve"> des feuilles de zamal </w:t>
      </w:r>
      <w:r w:rsidRPr="00B4043F">
        <w:t>dans l'eau potable des poulets pour prévenir les m</w:t>
      </w:r>
      <w:r w:rsidRPr="00B4043F">
        <w:t>a</w:t>
      </w:r>
      <w:r w:rsidRPr="00B4043F">
        <w:t xml:space="preserve">ladies contagieuses et infectieuses. </w:t>
      </w:r>
      <w:r w:rsidRPr="00B4043F">
        <w:rPr>
          <w:i/>
          <w:iCs/>
        </w:rPr>
        <w:t xml:space="preserve">Le zamal </w:t>
      </w:r>
      <w:r w:rsidRPr="00B4043F">
        <w:t>est également utilisé pour les propriétés agressives qu'il est censé conférer</w:t>
      </w:r>
      <w:r>
        <w:t> :</w:t>
      </w:r>
      <w:r w:rsidRPr="00B4043F">
        <w:t xml:space="preserve"> les feuilles sont p</w:t>
      </w:r>
      <w:r w:rsidRPr="00B4043F">
        <w:t>i</w:t>
      </w:r>
      <w:r w:rsidRPr="00B4043F">
        <w:t>lées et mélangées à la nourriture des chiens pour les rendre vicieux</w:t>
      </w:r>
      <w:r>
        <w:t> ;</w:t>
      </w:r>
      <w:r w:rsidRPr="00B4043F">
        <w:t xml:space="preserve"> les coqs de combat reçoivent parfois de minuscules boules à manger, faites d'un mélange d'oignons émincés et de feuilles de </w:t>
      </w:r>
      <w:r w:rsidRPr="00B4043F">
        <w:rPr>
          <w:i/>
          <w:iCs/>
        </w:rPr>
        <w:t xml:space="preserve">zamal </w:t>
      </w:r>
      <w:r w:rsidRPr="00B4043F">
        <w:t xml:space="preserve">pour les rendre combatifs. </w:t>
      </w:r>
    </w:p>
    <w:p w14:paraId="0A2916C5" w14:textId="77777777" w:rsidR="0025069B" w:rsidRPr="00B4043F" w:rsidRDefault="0025069B" w:rsidP="0025069B">
      <w:pPr>
        <w:spacing w:before="120" w:after="120"/>
        <w:jc w:val="both"/>
      </w:pPr>
    </w:p>
    <w:p w14:paraId="655B4487" w14:textId="77777777" w:rsidR="0025069B" w:rsidRPr="00B4043F" w:rsidRDefault="0025069B" w:rsidP="0025069B">
      <w:pPr>
        <w:spacing w:before="120" w:after="120"/>
        <w:jc w:val="both"/>
      </w:pPr>
      <w:r w:rsidRPr="00B4043F">
        <w:t>La consommation humaine de la plante, en dehors des cérémonies religieuses, semble avoir toujours été quelque peu limitée. Connue de tous, expérimentée par de nombreux adolescents sur le terrain, elle n'a jamais posé de problème majeur. Deux tendances socioculturelles semblent avoir longtemps coexisté, qui sont à la base des formes a</w:t>
      </w:r>
      <w:r w:rsidRPr="00B4043F">
        <w:t>c</w:t>
      </w:r>
      <w:r w:rsidRPr="00B4043F">
        <w:t>tuelles de consommation de la plante</w:t>
      </w:r>
      <w:r>
        <w:t> :</w:t>
      </w:r>
      <w:r w:rsidRPr="00B4043F">
        <w:t xml:space="preserve"> la consommation des travai</w:t>
      </w:r>
      <w:r w:rsidRPr="00B4043F">
        <w:t>l</w:t>
      </w:r>
      <w:r w:rsidRPr="00B4043F">
        <w:t xml:space="preserve">leurs agricoles par opposition à la consommation des élites, et ces deux tendances ne coïncident presque jamais. </w:t>
      </w:r>
    </w:p>
    <w:p w14:paraId="7960DB63" w14:textId="77777777" w:rsidR="0025069B" w:rsidRPr="00B4043F" w:rsidRDefault="0025069B" w:rsidP="0025069B">
      <w:pPr>
        <w:spacing w:before="120" w:after="120"/>
        <w:jc w:val="both"/>
      </w:pPr>
      <w:r w:rsidRPr="00B4043F">
        <w:t>On se souvient encore de vieux Indiens, originaires de la région de Calcutta, qui fumaient pour le plaisir, plaçant</w:t>
      </w:r>
      <w:r w:rsidRPr="00B4043F">
        <w:rPr>
          <w:i/>
          <w:iCs/>
        </w:rPr>
        <w:t xml:space="preserve"> du zamal </w:t>
      </w:r>
      <w:r w:rsidRPr="00B4043F">
        <w:t>dans une petite noix de coco remplie d'eau. Mais cet usage a disparu. La majorité des Indiens, d'origine tamoule, considèrent la drogue avec une certaine réticence, tout en insistant sur le fait qu'elle ne présenterait pas les mêmes dangers pour eux que pour les autres ethnies</w:t>
      </w:r>
      <w:r>
        <w:t> :</w:t>
      </w:r>
      <w:r w:rsidRPr="00B4043F">
        <w:t xml:space="preserve"> </w:t>
      </w:r>
      <w:r>
        <w:t>« </w:t>
      </w:r>
      <w:r w:rsidRPr="00B4043F">
        <w:t xml:space="preserve">Quand les Créoles ou les Malgaches fument du </w:t>
      </w:r>
      <w:r w:rsidRPr="00B4043F">
        <w:rPr>
          <w:i/>
          <w:iCs/>
        </w:rPr>
        <w:t>zamal</w:t>
      </w:r>
      <w:r w:rsidRPr="00B4043F">
        <w:t>, ils deviennent méchants, mais pas les Malbars, ils sont plus pondérés.</w:t>
      </w:r>
      <w:r>
        <w:t> »</w:t>
      </w:r>
      <w:r w:rsidRPr="00B4043F">
        <w:t xml:space="preserve"> </w:t>
      </w:r>
      <w:r w:rsidRPr="00B4043F">
        <w:rPr>
          <w:i/>
          <w:iCs/>
        </w:rPr>
        <w:t xml:space="preserve">Le zamal </w:t>
      </w:r>
      <w:r w:rsidRPr="00B4043F">
        <w:t xml:space="preserve">semble être utilisé </w:t>
      </w:r>
      <w:r w:rsidRPr="00B4043F">
        <w:rPr>
          <w:szCs w:val="26"/>
        </w:rPr>
        <w:t xml:space="preserve">depuis </w:t>
      </w:r>
      <w:r w:rsidRPr="00B4043F">
        <w:t xml:space="preserve">longtemps, notamment dans certains bidonvilles. </w:t>
      </w:r>
    </w:p>
    <w:p w14:paraId="13CD57D5" w14:textId="77777777" w:rsidR="0025069B" w:rsidRPr="00B4043F" w:rsidRDefault="0025069B" w:rsidP="0025069B">
      <w:pPr>
        <w:spacing w:before="120" w:after="120"/>
        <w:jc w:val="both"/>
      </w:pPr>
    </w:p>
    <w:p w14:paraId="47AF4B63" w14:textId="77777777" w:rsidR="0025069B" w:rsidRPr="00B4043F" w:rsidRDefault="0025069B" w:rsidP="0025069B">
      <w:pPr>
        <w:spacing w:before="120" w:after="120"/>
        <w:jc w:val="both"/>
      </w:pPr>
      <w:r w:rsidRPr="00B4043F">
        <w:t>Quelques individus de la campagne, blancs ou créoles de couleur, préparaient</w:t>
      </w:r>
      <w:r w:rsidRPr="00B4043F">
        <w:rPr>
          <w:i/>
          <w:iCs/>
        </w:rPr>
        <w:t xml:space="preserve"> </w:t>
      </w:r>
      <w:r w:rsidRPr="00B4043F">
        <w:rPr>
          <w:szCs w:val="26"/>
        </w:rPr>
        <w:t xml:space="preserve">des cigares zamal. </w:t>
      </w:r>
      <w:r w:rsidRPr="00B4043F">
        <w:t xml:space="preserve">Des feuilles matures, presque jaunes, étaient rassemblées et mélangées à des feuilles de tabac. Le mélange était ensuite lavé dans de l'eau dans laquelle du cédrat avait été bouilli. Un mélange de miel et d'alcool était ensuite versé copieusement sur les feuilles, que l'on faisait sécher dans une presse pendant un mois. Le mélange sec était ensuite pilé et fumé dans des pipes ordinaires. Les cigarettes ont eu, depuis, tendance à remplacer ces préparations. </w:t>
      </w:r>
    </w:p>
    <w:p w14:paraId="2AEBF9F8" w14:textId="77777777" w:rsidR="0025069B" w:rsidRPr="00B4043F" w:rsidRDefault="0025069B" w:rsidP="0025069B">
      <w:pPr>
        <w:spacing w:before="120" w:after="120"/>
        <w:jc w:val="both"/>
      </w:pPr>
    </w:p>
    <w:p w14:paraId="39E1733D" w14:textId="77777777" w:rsidR="0025069B" w:rsidRPr="00B4043F" w:rsidRDefault="0025069B" w:rsidP="0025069B">
      <w:pPr>
        <w:spacing w:before="120" w:after="120"/>
        <w:jc w:val="both"/>
      </w:pPr>
      <w:r w:rsidRPr="00B4043F">
        <w:t xml:space="preserve">D'autre part, certains écrivains de La Réunion ont été influencés par Baudelaire, Th6ophile Gautier et Maurice Magre. Impressionnés par les cérémonies indiennes dans lesquelles la plante jouait un rôle important dans la communication avec le surnaturel, ils formèrent de petits groupes qui ajoutèrent l'exaltation poétique du </w:t>
      </w:r>
      <w:r w:rsidRPr="00B4043F">
        <w:rPr>
          <w:i/>
          <w:iCs/>
        </w:rPr>
        <w:t xml:space="preserve">zamal </w:t>
      </w:r>
      <w:r w:rsidRPr="00B4043F">
        <w:t>à l'utilis</w:t>
      </w:r>
      <w:r w:rsidRPr="00B4043F">
        <w:t>a</w:t>
      </w:r>
      <w:r w:rsidRPr="00B4043F">
        <w:t>tion de la plante comme drogue. Il en résulta plusieurs œuvres littéra</w:t>
      </w:r>
      <w:r w:rsidRPr="00B4043F">
        <w:t>i</w:t>
      </w:r>
      <w:r w:rsidRPr="00B4043F">
        <w:t xml:space="preserve">res (M. A. Leblond, </w:t>
      </w:r>
      <w:r w:rsidRPr="00B4043F">
        <w:rPr>
          <w:i/>
          <w:iCs/>
        </w:rPr>
        <w:t>Sortilèges</w:t>
      </w:r>
      <w:r>
        <w:rPr>
          <w:i/>
          <w:iCs/>
        </w:rPr>
        <w:t> ;</w:t>
      </w:r>
      <w:r w:rsidRPr="00B4043F">
        <w:t xml:space="preserve"> J. Albany [1951, 1970] </w:t>
      </w:r>
      <w:r w:rsidRPr="00B4043F">
        <w:rPr>
          <w:i/>
          <w:iCs/>
        </w:rPr>
        <w:t xml:space="preserve">Zamal), </w:t>
      </w:r>
      <w:r w:rsidRPr="00B4043F">
        <w:t>glor</w:t>
      </w:r>
      <w:r w:rsidRPr="00B4043F">
        <w:t>i</w:t>
      </w:r>
      <w:r w:rsidRPr="00B4043F">
        <w:t xml:space="preserve">fiant le </w:t>
      </w:r>
      <w:r w:rsidRPr="00B4043F">
        <w:rPr>
          <w:i/>
          <w:iCs/>
        </w:rPr>
        <w:t xml:space="preserve">zamal </w:t>
      </w:r>
      <w:r w:rsidRPr="00B4043F">
        <w:t xml:space="preserve">à la manière poético-mystique des poètes français. </w:t>
      </w:r>
    </w:p>
    <w:p w14:paraId="190EC454" w14:textId="77777777" w:rsidR="0025069B" w:rsidRPr="00B4043F" w:rsidRDefault="0025069B" w:rsidP="0025069B">
      <w:pPr>
        <w:spacing w:before="120" w:after="120"/>
        <w:jc w:val="both"/>
      </w:pPr>
      <w:r w:rsidRPr="00B4043F">
        <w:rPr>
          <w:i/>
          <w:iCs/>
        </w:rPr>
        <w:t>Zamal</w:t>
      </w:r>
      <w:r w:rsidRPr="00B4043F">
        <w:t xml:space="preserve"> est</w:t>
      </w:r>
      <w:r w:rsidRPr="00B4043F">
        <w:rPr>
          <w:i/>
          <w:iCs/>
        </w:rPr>
        <w:t xml:space="preserve"> </w:t>
      </w:r>
      <w:r w:rsidRPr="00B4043F">
        <w:t xml:space="preserve">devenu à la fois le symbole et le moyen du rejet des formes les plus rigides de la pensée occidentale, mêlés à un point de vue indien qui valorisait ses mystiques. Ce courant de pensée semble avoir perduré jusque vers 1950 et sous-tendre en partie les tendances idéologiques actuelles. </w:t>
      </w:r>
    </w:p>
    <w:p w14:paraId="668E83D5" w14:textId="77777777" w:rsidR="0025069B" w:rsidRPr="00B4043F" w:rsidRDefault="0025069B" w:rsidP="0025069B">
      <w:pPr>
        <w:spacing w:before="120" w:after="120"/>
        <w:jc w:val="both"/>
      </w:pPr>
    </w:p>
    <w:p w14:paraId="046480DD" w14:textId="77777777" w:rsidR="0025069B" w:rsidRPr="00B4043F" w:rsidRDefault="0025069B" w:rsidP="0025069B">
      <w:pPr>
        <w:pStyle w:val="planche"/>
      </w:pPr>
      <w:bookmarkStart w:id="5" w:name="A_la_Reunion_II"/>
      <w:r>
        <w:t>II. APPARITION DE NOUVEAUX</w:t>
      </w:r>
      <w:r>
        <w:br/>
      </w:r>
      <w:r w:rsidRPr="00B4043F">
        <w:t>MODES DE CONSOMM</w:t>
      </w:r>
      <w:r w:rsidRPr="00B4043F">
        <w:t>A</w:t>
      </w:r>
      <w:r w:rsidRPr="00B4043F">
        <w:t xml:space="preserve">TION </w:t>
      </w:r>
    </w:p>
    <w:bookmarkEnd w:id="5"/>
    <w:p w14:paraId="1EB042C7" w14:textId="77777777" w:rsidR="0025069B" w:rsidRPr="00B4043F" w:rsidRDefault="0025069B" w:rsidP="0025069B">
      <w:pPr>
        <w:spacing w:before="120" w:after="120"/>
        <w:jc w:val="both"/>
      </w:pPr>
    </w:p>
    <w:p w14:paraId="6AFE9160" w14:textId="77777777" w:rsidR="0025069B" w:rsidRDefault="0025069B" w:rsidP="0025069B">
      <w:pPr>
        <w:ind w:right="90" w:firstLine="0"/>
        <w:jc w:val="both"/>
        <w:rPr>
          <w:sz w:val="20"/>
        </w:rPr>
      </w:pPr>
      <w:hyperlink w:anchor="tdm" w:history="1">
        <w:r>
          <w:rPr>
            <w:rStyle w:val="Hyperlien"/>
            <w:sz w:val="20"/>
          </w:rPr>
          <w:t>Retour à la table des matières</w:t>
        </w:r>
      </w:hyperlink>
    </w:p>
    <w:p w14:paraId="431BFBD9" w14:textId="77777777" w:rsidR="0025069B" w:rsidRPr="00B4043F" w:rsidRDefault="0025069B" w:rsidP="0025069B">
      <w:pPr>
        <w:spacing w:before="120" w:after="120"/>
        <w:jc w:val="both"/>
      </w:pPr>
      <w:r w:rsidRPr="00B4043F">
        <w:t>La Réunion a connu des changements sociaux consid</w:t>
      </w:r>
      <w:r w:rsidRPr="00B4043F">
        <w:t>é</w:t>
      </w:r>
      <w:r w:rsidRPr="00B4043F">
        <w:t>rables depuis les années 1950. Devenue un département français, elle a reçu un a</w:t>
      </w:r>
      <w:r w:rsidRPr="00B4043F">
        <w:t>f</w:t>
      </w:r>
      <w:r w:rsidRPr="00B4043F">
        <w:t>flux d'argent sans précédent qui a produit une nouvelle classe moye</w:t>
      </w:r>
      <w:r w:rsidRPr="00B4043F">
        <w:t>n</w:t>
      </w:r>
      <w:r w:rsidRPr="00B4043F">
        <w:t>ne, soutenue par les travaux publics et le secteur tertiaire.</w:t>
      </w:r>
    </w:p>
    <w:p w14:paraId="239983EF" w14:textId="77777777" w:rsidR="0025069B" w:rsidRPr="00B4043F" w:rsidRDefault="0025069B" w:rsidP="0025069B">
      <w:pPr>
        <w:spacing w:before="120" w:after="120"/>
        <w:jc w:val="both"/>
      </w:pPr>
      <w:r w:rsidRPr="00B4043F">
        <w:t>Dans le même temps, l'enseignement secondaire s'est largement développé, tandis que la population urbaine a augmenté plus rapid</w:t>
      </w:r>
      <w:r w:rsidRPr="00B4043F">
        <w:t>e</w:t>
      </w:r>
      <w:r w:rsidRPr="00B4043F">
        <w:t>ment que celle des campagnes, ce qui a donné lieu à la prolifération périurbaine de bidonvilles. Les salaires élevés ont créé des problèmes économiques et sociaux, ce qui a conduit certains employeurs à e</w:t>
      </w:r>
      <w:r w:rsidRPr="00B4043F">
        <w:t>m</w:t>
      </w:r>
      <w:r w:rsidRPr="00B4043F">
        <w:t xml:space="preserve">baucher des travailleurs manuels venus de l'extérieur de l'île (surtout des Comores), créant ainsi un sous-prolétariat doublement marginal. Durant cette période également, les Français continentaux de toutes origines géographiques et sociales sont de plus en plus nombreux à venir à La Réunion, accompagnés de leurs familles. Et les vols entre l'île et l'île Maurice se sont multipliés. </w:t>
      </w:r>
    </w:p>
    <w:p w14:paraId="536721F8" w14:textId="77777777" w:rsidR="0025069B" w:rsidRPr="00B4043F" w:rsidRDefault="0025069B" w:rsidP="0025069B">
      <w:pPr>
        <w:spacing w:before="120" w:after="120"/>
        <w:jc w:val="both"/>
      </w:pPr>
      <w:r w:rsidRPr="00B4043F">
        <w:rPr>
          <w:i/>
          <w:iCs/>
        </w:rPr>
        <w:t xml:space="preserve">Zamal </w:t>
      </w:r>
      <w:r w:rsidRPr="00B4043F">
        <w:t>ne peut pas être considéré en dehors de ces changements. À bien des égards, la nouvelle société a créé un milieu beaucoup plus favorable à l'utilisation de la plante que ne l'était le précédent. Discr</w:t>
      </w:r>
      <w:r w:rsidRPr="00B4043F">
        <w:t>è</w:t>
      </w:r>
      <w:r w:rsidRPr="00B4043F">
        <w:t xml:space="preserve">tement d'abord, puis de plus en plus ouvertement, de nouveaux modes d'usage ont commencé à apparaître. Là encore, on retrouve les deux tendances principales, la sous-prolétarienne et l'élitiste. </w:t>
      </w:r>
    </w:p>
    <w:p w14:paraId="368EFF23" w14:textId="77777777" w:rsidR="0025069B" w:rsidRPr="00B4043F" w:rsidRDefault="0025069B" w:rsidP="0025069B">
      <w:pPr>
        <w:spacing w:before="120" w:after="120"/>
        <w:jc w:val="both"/>
      </w:pPr>
    </w:p>
    <w:p w14:paraId="26DEA59A" w14:textId="77777777" w:rsidR="0025069B" w:rsidRPr="00B4043F" w:rsidRDefault="0025069B" w:rsidP="0025069B">
      <w:pPr>
        <w:spacing w:before="120" w:after="120"/>
        <w:jc w:val="both"/>
      </w:pPr>
      <w:r w:rsidRPr="00B4043F">
        <w:t>Le premier a surtout attiré les travailleurs des Comores, enclavés dans des communautés densément peuplées dans des bidonvilles à l'extérieur de la ville du Port et de la capitale, Saint-Denis. Ils ont des liens avec les vendeurs de l'île Maurice et collaborent avec eux dans la collecte de cannabis de la campagne</w:t>
      </w:r>
      <w:r>
        <w:t> ;</w:t>
      </w:r>
      <w:r w:rsidRPr="00B4043F">
        <w:t xml:space="preserve"> une partie de la récolte de ca</w:t>
      </w:r>
      <w:r w:rsidRPr="00B4043F">
        <w:t>n</w:t>
      </w:r>
      <w:r w:rsidRPr="00B4043F">
        <w:t>nabis est exportée clandestinement vers l'île Maurice. La cigarette semble être le principal mode d'utilisation dans ce groupe, et la plupart des utilisateurs sont des hommes, mais il n'existe pas de données pr</w:t>
      </w:r>
      <w:r w:rsidRPr="00B4043F">
        <w:t>é</w:t>
      </w:r>
      <w:r w:rsidRPr="00B4043F">
        <w:t>cises sur l'ampleur de l'utilisation.</w:t>
      </w:r>
    </w:p>
    <w:p w14:paraId="4683CE26" w14:textId="77777777" w:rsidR="0025069B" w:rsidRPr="00B4043F" w:rsidRDefault="0025069B" w:rsidP="0025069B">
      <w:pPr>
        <w:spacing w:before="120" w:after="120"/>
        <w:jc w:val="both"/>
      </w:pPr>
      <w:r w:rsidRPr="00B4043F">
        <w:t xml:space="preserve"> </w:t>
      </w:r>
    </w:p>
    <w:p w14:paraId="49887367" w14:textId="77777777" w:rsidR="0025069B" w:rsidRPr="00B4043F" w:rsidRDefault="0025069B" w:rsidP="0025069B">
      <w:pPr>
        <w:spacing w:before="120" w:after="120"/>
        <w:jc w:val="both"/>
      </w:pPr>
      <w:r w:rsidRPr="00B4043F">
        <w:t>L'autre tendance est le résultat indirect de la mobilité sociale e</w:t>
      </w:r>
      <w:r w:rsidRPr="00B4043F">
        <w:t>x</w:t>
      </w:r>
      <w:r w:rsidRPr="00B4043F">
        <w:t>trêmement rapide par le biais de l'éducation, qui touche une grande partie de la jeunesse de la Réunion. Suivant une idéologie qui rappelle celle des poètes de la fin du XIXe siècle, des groupes de jeunes cont</w:t>
      </w:r>
      <w:r w:rsidRPr="00B4043F">
        <w:t>i</w:t>
      </w:r>
      <w:r w:rsidRPr="00B4043F">
        <w:t xml:space="preserve">nentaux et des élèves des lycées ont commencé à fumer sur la plage ou à l'extérieur des écoles. Ils n'ont </w:t>
      </w:r>
      <w:proofErr w:type="gramStart"/>
      <w:r w:rsidRPr="00B4043F">
        <w:t>eu</w:t>
      </w:r>
      <w:proofErr w:type="gramEnd"/>
      <w:r w:rsidRPr="00B4043F">
        <w:t xml:space="preserve"> aucune difficulté à se procurer la drogue qui pousse assez librement dans beaucoup d'endroits. Ces jeunes ont été rejoints par des musiciens d'orchestres de danse, des prostituées et des marginaux, continentaux et créoles. Il existe de grandes variations dans les méthodes d'utilisation. De nombreux je</w:t>
      </w:r>
      <w:r w:rsidRPr="00B4043F">
        <w:t>u</w:t>
      </w:r>
      <w:r w:rsidRPr="00B4043F">
        <w:t>nes ne sont que des consommateurs occasionnels</w:t>
      </w:r>
      <w:r>
        <w:t> ;</w:t>
      </w:r>
      <w:r w:rsidRPr="00B4043F">
        <w:t xml:space="preserve"> d'autres ont te</w:t>
      </w:r>
      <w:r w:rsidRPr="00B4043F">
        <w:t>n</w:t>
      </w:r>
      <w:r w:rsidRPr="00B4043F">
        <w:t xml:space="preserve">dance à former des groupes d'utilisateurs habituels. </w:t>
      </w:r>
    </w:p>
    <w:p w14:paraId="12C009F7" w14:textId="77777777" w:rsidR="0025069B" w:rsidRPr="00B4043F" w:rsidRDefault="0025069B" w:rsidP="0025069B">
      <w:pPr>
        <w:spacing w:before="120" w:after="120"/>
        <w:jc w:val="both"/>
      </w:pPr>
      <w:r w:rsidRPr="00B4043F">
        <w:t>Les autorités ont décidé de faire preuve de discrétion en ce qui concerne les procès et les sanctions. Elles pensent, à juste titre, que le phénomène ne présente pas une menace sociale, et que toute exagér</w:t>
      </w:r>
      <w:r w:rsidRPr="00B4043F">
        <w:t>a</w:t>
      </w:r>
      <w:r w:rsidRPr="00B4043F">
        <w:t xml:space="preserve">tion du conflit conduirait à des résultats tout à fait opposés à ceux que l'on pourrait souhaiter. </w:t>
      </w:r>
    </w:p>
    <w:p w14:paraId="6C4B1082" w14:textId="77777777" w:rsidR="0025069B" w:rsidRPr="00B4043F" w:rsidRDefault="0025069B" w:rsidP="0025069B">
      <w:pPr>
        <w:spacing w:before="120" w:after="120"/>
        <w:jc w:val="both"/>
      </w:pPr>
    </w:p>
    <w:p w14:paraId="16C54BE2" w14:textId="77777777" w:rsidR="0025069B" w:rsidRPr="00B4043F" w:rsidRDefault="0025069B" w:rsidP="0025069B">
      <w:pPr>
        <w:spacing w:before="120" w:after="120"/>
        <w:jc w:val="both"/>
      </w:pPr>
      <w:r w:rsidRPr="00B4043F">
        <w:t>Les observations cliniques du phénomène sont également rares. L'hôpital psychiatrique n'a reçu des groupes de jeunes fumeurs qu'à deux reprises. Le premier groupe, commis par la police en 1971, était composé de jeunes gens qui se réunissaient dans une maison pour f</w:t>
      </w:r>
      <w:r w:rsidRPr="00B4043F">
        <w:t>u</w:t>
      </w:r>
      <w:r w:rsidRPr="00B4043F">
        <w:t>mer</w:t>
      </w:r>
      <w:r w:rsidRPr="00B4043F">
        <w:rPr>
          <w:i/>
          <w:iCs/>
        </w:rPr>
        <w:t xml:space="preserve"> </w:t>
      </w:r>
      <w:r w:rsidRPr="00B4043F">
        <w:t xml:space="preserve">des cigarettes zamal. Ils avaient été initiés par les membres d'un orchestre mauricien itinérant et ils </w:t>
      </w:r>
      <w:proofErr w:type="gramStart"/>
      <w:r w:rsidRPr="00B4043F">
        <w:t xml:space="preserve">cultivaient </w:t>
      </w:r>
      <w:r w:rsidRPr="00B4043F">
        <w:rPr>
          <w:i/>
          <w:iCs/>
        </w:rPr>
        <w:t xml:space="preserve"> </w:t>
      </w:r>
      <w:r w:rsidRPr="00B4043F">
        <w:t>eux</w:t>
      </w:r>
      <w:proofErr w:type="gramEnd"/>
      <w:r w:rsidRPr="00B4043F">
        <w:t>-mêmes le zamal dans les champs de la partie orientale de l'île. Les psychiatres ont d</w:t>
      </w:r>
      <w:r w:rsidRPr="00B4043F">
        <w:t>é</w:t>
      </w:r>
      <w:r w:rsidRPr="00B4043F">
        <w:t xml:space="preserve">cidé de ne pas les admettre à l'hôpital et de se contenter d'exercer une certaine surveillance sur eux. Le groupe a rapidement arrêté de fumer. </w:t>
      </w:r>
    </w:p>
    <w:p w14:paraId="29FCCBEF" w14:textId="77777777" w:rsidR="0025069B" w:rsidRPr="00B4043F" w:rsidRDefault="0025069B" w:rsidP="0025069B">
      <w:pPr>
        <w:spacing w:before="120" w:after="120"/>
        <w:jc w:val="both"/>
      </w:pPr>
      <w:r w:rsidRPr="00B4043F">
        <w:t>En 1973, un autre groupe a présenté un problème plus grave. Pl</w:t>
      </w:r>
      <w:r w:rsidRPr="00B4043F">
        <w:t>u</w:t>
      </w:r>
      <w:r w:rsidRPr="00B4043F">
        <w:t>sieurs garçons et filles âgés de dix-sept à vingt ans avaient formé une communauté pendant deux ans, dirigée par une Française artiste à fo</w:t>
      </w:r>
      <w:r w:rsidRPr="00B4043F">
        <w:t>r</w:t>
      </w:r>
      <w:r w:rsidRPr="00B4043F">
        <w:t>te personnalité. Elle a été hospitalisée pour un épisode psychotique, et tout le groupe l'a rejointe peu de temps après. Après une enquête de la police, ils fumaient encore de nombreuses cigarettes par jour. Après une brève hospitalisation, ils ont tous été renvoyés chez eux sous su</w:t>
      </w:r>
      <w:r w:rsidRPr="00B4043F">
        <w:t>r</w:t>
      </w:r>
      <w:r w:rsidRPr="00B4043F">
        <w:t xml:space="preserve">veillance. </w:t>
      </w:r>
    </w:p>
    <w:p w14:paraId="62285774" w14:textId="77777777" w:rsidR="0025069B" w:rsidRPr="00B4043F" w:rsidRDefault="0025069B" w:rsidP="0025069B">
      <w:pPr>
        <w:spacing w:before="120" w:after="120"/>
        <w:jc w:val="both"/>
      </w:pPr>
      <w:r w:rsidRPr="00B4043F">
        <w:t>Ces deux cas illustrent la nouvelle tendance qui, dans ses aspects généraux, est semblable à celle qui a été observée ailleurs dans le monde en ce qui concerne la marihuana. Elle s'oppose clairement au modèle insulaire traditionnel, ainsi qu'à celui du sous-prolétariat u</w:t>
      </w:r>
      <w:r w:rsidRPr="00B4043F">
        <w:t>r</w:t>
      </w:r>
      <w:r w:rsidRPr="00B4043F">
        <w:t>bain. De plus, il semble que les réactions de la société soient relativ</w:t>
      </w:r>
      <w:r w:rsidRPr="00B4043F">
        <w:t>e</w:t>
      </w:r>
      <w:r w:rsidRPr="00B4043F">
        <w:t>ment modérées en raison de la faiblesse des lignes de communication entre les deux groupes d'utilisateurs. La séparation qui apparaît d'ai</w:t>
      </w:r>
      <w:r w:rsidRPr="00B4043F">
        <w:t>l</w:t>
      </w:r>
      <w:r w:rsidRPr="00B4043F">
        <w:t>leurs entre les classes sociales, et que l'usage de la drogue continue de mettre en évidence, est accentuée à La Réunion par une séparation plus radicale, dans la mesure où la classe sous-prolétarienne des C</w:t>
      </w:r>
      <w:r w:rsidRPr="00B4043F">
        <w:t>o</w:t>
      </w:r>
      <w:r w:rsidRPr="00B4043F">
        <w:t xml:space="preserve">mores ne participe pas du tout aux mêmes activités que les autres membres de la société. Dans le même temps, les usages rituels ont régressé au point d'être purement symboliques. </w:t>
      </w:r>
    </w:p>
    <w:p w14:paraId="40AFEFDB" w14:textId="77777777" w:rsidR="0025069B" w:rsidRPr="00B4043F" w:rsidRDefault="0025069B" w:rsidP="0025069B">
      <w:pPr>
        <w:spacing w:before="120" w:after="120"/>
        <w:jc w:val="both"/>
      </w:pPr>
      <w:r w:rsidRPr="00B4043F">
        <w:t>Ainsi, la relation entre l'homme et la plante a évolué en étroite co</w:t>
      </w:r>
      <w:r w:rsidRPr="00B4043F">
        <w:t>r</w:t>
      </w:r>
      <w:r w:rsidRPr="00B4043F">
        <w:t>rélation avec les relations entre différents groupes d'hommes. Dans une société où la division en groupes ethniques et culturels est dev</w:t>
      </w:r>
      <w:r w:rsidRPr="00B4043F">
        <w:t>e</w:t>
      </w:r>
      <w:r w:rsidRPr="00B4043F">
        <w:t>nue moins importante que la structure de classe, la consommation de cannabis passe de formes profondément marquées par les antécédents culturels de groupes ethniques particuliers à des formes caractérist</w:t>
      </w:r>
      <w:r w:rsidRPr="00B4043F">
        <w:t>i</w:t>
      </w:r>
      <w:r w:rsidRPr="00B4043F">
        <w:t>ques des classes sociales et des groupes d'âge. Ce réalignement est étroitement lié à celui d'autres pays sous influence métropolitaine. Les spécificités de la société réunionnaise modifient ces généralisations de manière relativement légère, à l'exception de la barrière quasi absolue qui sépare les Comoriens du reste de la population à La Réunion. De plus, aussi intéressant que cela puisse être à observer en tant que ph</w:t>
      </w:r>
      <w:r w:rsidRPr="00B4043F">
        <w:t>é</w:t>
      </w:r>
      <w:r w:rsidRPr="00B4043F">
        <w:t xml:space="preserve">nomène culturel, il faut souligner que le cannabis est complètement éclipsé par le redoutable problème de l'alcoolisme. </w:t>
      </w:r>
    </w:p>
    <w:p w14:paraId="389181EC" w14:textId="77777777" w:rsidR="0025069B" w:rsidRPr="00B4043F" w:rsidRDefault="0025069B" w:rsidP="0025069B">
      <w:pPr>
        <w:spacing w:before="120" w:after="120"/>
        <w:jc w:val="both"/>
      </w:pPr>
      <w:r w:rsidRPr="00B4043F">
        <w:t>Le contraste entre les sociétés cannabiques et les sociétés alcool</w:t>
      </w:r>
      <w:r w:rsidRPr="00B4043F">
        <w:t>i</w:t>
      </w:r>
      <w:r w:rsidRPr="00B4043F">
        <w:t xml:space="preserve">ques, souligné tout au long de ce volume, apparaît assez clairement ici. </w:t>
      </w:r>
      <w:r>
        <w:t>À</w:t>
      </w:r>
      <w:r w:rsidRPr="00B4043F">
        <w:t xml:space="preserve"> La Réunion, l'alcoolisme est plus répandu que dans la plupart des pays du monde. Le véritable choix culturel entre l'alcool et le ca</w:t>
      </w:r>
      <w:r w:rsidRPr="00B4043F">
        <w:t>n</w:t>
      </w:r>
      <w:r w:rsidRPr="00B4043F">
        <w:t>nabis n'a pas encore été expliqué, dans un pays où les deux sont fac</w:t>
      </w:r>
      <w:r w:rsidRPr="00B4043F">
        <w:t>i</w:t>
      </w:r>
      <w:r w:rsidRPr="00B4043F">
        <w:t>lement accessibles et où aucun n'est coûteux. La relation entre ce choix et l'influence de la législation, qui à La Réunion favorise l'a</w:t>
      </w:r>
      <w:r w:rsidRPr="00B4043F">
        <w:t>l</w:t>
      </w:r>
      <w:r w:rsidRPr="00B4043F">
        <w:t xml:space="preserve">cool, doit être étudiée avec soin. </w:t>
      </w:r>
    </w:p>
    <w:p w14:paraId="4131FAA6" w14:textId="77777777" w:rsidR="0025069B" w:rsidRDefault="0025069B" w:rsidP="0025069B">
      <w:pPr>
        <w:spacing w:before="120" w:after="120"/>
        <w:jc w:val="both"/>
      </w:pPr>
    </w:p>
    <w:p w14:paraId="356989D2" w14:textId="77777777" w:rsidR="0025069B" w:rsidRPr="00B4043F" w:rsidRDefault="0025069B" w:rsidP="0025069B">
      <w:pPr>
        <w:pStyle w:val="a"/>
      </w:pPr>
      <w:bookmarkStart w:id="6" w:name="A_la_Reunion_biblio"/>
      <w:r w:rsidRPr="00B4043F">
        <w:t xml:space="preserve">RÉFÉRENCES </w:t>
      </w:r>
    </w:p>
    <w:bookmarkEnd w:id="6"/>
    <w:p w14:paraId="2CD91D20" w14:textId="77777777" w:rsidR="0025069B" w:rsidRDefault="0025069B" w:rsidP="0025069B">
      <w:pPr>
        <w:spacing w:before="120" w:after="120"/>
        <w:rPr>
          <w:szCs w:val="16"/>
        </w:rPr>
      </w:pPr>
    </w:p>
    <w:p w14:paraId="203F1451" w14:textId="77777777" w:rsidR="0025069B" w:rsidRDefault="0025069B" w:rsidP="0025069B">
      <w:pPr>
        <w:ind w:right="90" w:firstLine="0"/>
        <w:jc w:val="both"/>
        <w:rPr>
          <w:sz w:val="20"/>
        </w:rPr>
      </w:pPr>
      <w:hyperlink w:anchor="tdm" w:history="1">
        <w:r>
          <w:rPr>
            <w:rStyle w:val="Hyperlien"/>
            <w:sz w:val="20"/>
          </w:rPr>
          <w:t>Retour à la table des matières</w:t>
        </w:r>
      </w:hyperlink>
    </w:p>
    <w:p w14:paraId="2EFB2A0A" w14:textId="77777777" w:rsidR="0025069B" w:rsidRPr="00B4043F" w:rsidRDefault="0025069B" w:rsidP="0025069B">
      <w:pPr>
        <w:spacing w:before="120" w:after="120"/>
      </w:pPr>
      <w:r w:rsidRPr="00B4043F">
        <w:rPr>
          <w:szCs w:val="16"/>
        </w:rPr>
        <w:t>ALBANY, J.</w:t>
      </w:r>
      <w:r w:rsidRPr="00B4043F">
        <w:rPr>
          <w:szCs w:val="16"/>
        </w:rPr>
        <w:br/>
      </w:r>
      <w:r w:rsidRPr="00B4043F">
        <w:t xml:space="preserve">1951 </w:t>
      </w:r>
      <w:r w:rsidRPr="00B4043F">
        <w:rPr>
          <w:i/>
          <w:iCs/>
        </w:rPr>
        <w:t xml:space="preserve">Zamal. </w:t>
      </w:r>
      <w:r w:rsidRPr="00B4043F">
        <w:t>Paris</w:t>
      </w:r>
      <w:r>
        <w:t> :</w:t>
      </w:r>
      <w:r w:rsidRPr="00B4043F">
        <w:t xml:space="preserve"> Bellenand.1970 </w:t>
      </w:r>
    </w:p>
    <w:p w14:paraId="74888777" w14:textId="77777777" w:rsidR="0025069B" w:rsidRPr="00B4043F" w:rsidRDefault="0025069B" w:rsidP="0025069B">
      <w:pPr>
        <w:spacing w:before="120" w:after="120"/>
      </w:pPr>
      <w:r>
        <w:t>« </w:t>
      </w:r>
      <w:r w:rsidRPr="00B4043F">
        <w:t>Vavangue.</w:t>
      </w:r>
      <w:r>
        <w:t> »</w:t>
      </w:r>
      <w:r w:rsidRPr="00B4043F">
        <w:t xml:space="preserve"> Manuscrit inédit, Paris. </w:t>
      </w:r>
    </w:p>
    <w:p w14:paraId="34C1C529" w14:textId="77777777" w:rsidR="0025069B" w:rsidRPr="00B4043F" w:rsidRDefault="0025069B" w:rsidP="0025069B">
      <w:pPr>
        <w:spacing w:before="120" w:after="120"/>
      </w:pPr>
      <w:r w:rsidRPr="00B4043F">
        <w:rPr>
          <w:szCs w:val="16"/>
        </w:rPr>
        <w:t>CHAUDENSON, R.</w:t>
      </w:r>
      <w:r w:rsidRPr="00B4043F">
        <w:rPr>
          <w:szCs w:val="16"/>
        </w:rPr>
        <w:br/>
      </w:r>
      <w:r w:rsidRPr="00B4043F">
        <w:t xml:space="preserve">1973 </w:t>
      </w:r>
      <w:r w:rsidRPr="00B4043F">
        <w:rPr>
          <w:i/>
          <w:iCs/>
        </w:rPr>
        <w:t xml:space="preserve">Le lexique du parler créole de la Réunion, </w:t>
      </w:r>
      <w:r w:rsidRPr="00B4043F">
        <w:t>2 volumes. Marseille, Jeanne Lafitte</w:t>
      </w:r>
    </w:p>
    <w:p w14:paraId="08B58326" w14:textId="77777777" w:rsidR="0025069B" w:rsidRPr="00B4043F" w:rsidRDefault="0025069B" w:rsidP="0025069B">
      <w:pPr>
        <w:spacing w:before="120" w:after="120"/>
      </w:pPr>
      <w:r w:rsidRPr="00B4043F">
        <w:rPr>
          <w:szCs w:val="16"/>
        </w:rPr>
        <w:t>MEERLSMAN, R. P.</w:t>
      </w:r>
      <w:r w:rsidRPr="00B4043F">
        <w:rPr>
          <w:szCs w:val="16"/>
        </w:rPr>
        <w:br/>
      </w:r>
      <w:r w:rsidRPr="00B4043F">
        <w:t>[1895?] "Histoire de la Paro</w:t>
      </w:r>
      <w:r>
        <w:t>isse de St-Gilles-les-Hauts. "</w:t>
      </w:r>
      <w:r w:rsidRPr="00B4043F">
        <w:t>Manuscrit iné</w:t>
      </w:r>
      <w:r>
        <w:t>dit".</w:t>
      </w:r>
    </w:p>
    <w:p w14:paraId="367506B2" w14:textId="77777777" w:rsidR="0025069B" w:rsidRDefault="0025069B">
      <w:pPr>
        <w:jc w:val="both"/>
      </w:pPr>
    </w:p>
    <w:p w14:paraId="428EB5DA" w14:textId="77777777" w:rsidR="0025069B" w:rsidRDefault="0025069B">
      <w:pPr>
        <w:pStyle w:val="suite"/>
      </w:pPr>
      <w:r>
        <w:t>Fin du texte</w:t>
      </w:r>
    </w:p>
    <w:sectPr w:rsidR="0025069B" w:rsidSect="0025069B">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E533" w14:textId="77777777" w:rsidR="00C27669" w:rsidRDefault="00C27669">
      <w:r>
        <w:separator/>
      </w:r>
    </w:p>
  </w:endnote>
  <w:endnote w:type="continuationSeparator" w:id="0">
    <w:p w14:paraId="111A7BDC" w14:textId="77777777" w:rsidR="00C27669" w:rsidRDefault="00C2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F411" w14:textId="77777777" w:rsidR="00C27669" w:rsidRDefault="00C27669">
      <w:pPr>
        <w:ind w:firstLine="0"/>
      </w:pPr>
      <w:r>
        <w:separator/>
      </w:r>
    </w:p>
  </w:footnote>
  <w:footnote w:type="continuationSeparator" w:id="0">
    <w:p w14:paraId="53667E1F" w14:textId="77777777" w:rsidR="00C27669" w:rsidRDefault="00C27669">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4B1D" w14:textId="77777777" w:rsidR="0025069B" w:rsidRDefault="0025069B" w:rsidP="00316326">
    <w:pPr>
      <w:pStyle w:val="En-tte"/>
      <w:tabs>
        <w:tab w:val="clear" w:pos="4320"/>
        <w:tab w:val="clear" w:pos="8640"/>
        <w:tab w:val="right" w:pos="7560"/>
      </w:tabs>
      <w:ind w:firstLine="0"/>
      <w:rPr>
        <w:rFonts w:ascii="Times New Roman" w:hAnsi="Times New Roman"/>
      </w:rPr>
    </w:pPr>
    <w:r>
      <w:rPr>
        <w:rFonts w:ascii="Times New Roman" w:hAnsi="Times New Roman"/>
      </w:rPr>
      <w:tab/>
    </w:r>
    <w:r w:rsidRPr="00D62217">
      <w:rPr>
        <w:rFonts w:ascii="Times New Roman" w:hAnsi="Times New Roman"/>
      </w:rPr>
      <w:t>“</w:t>
    </w:r>
    <w:r w:rsidR="00316326" w:rsidRPr="00316326">
      <w:rPr>
        <w:rFonts w:ascii="Times New Roman" w:hAnsi="Times New Roman"/>
      </w:rPr>
      <w:t>À la Réunion : le cannabis dans une société pluriculturelle et polyethnique.”</w:t>
    </w:r>
    <w:r w:rsidR="00316326">
      <w:rPr>
        <w:rFonts w:ascii="Times New Roman" w:hAnsi="Times New Roman"/>
      </w:rPr>
      <w:t xml:space="preserve"> </w:t>
    </w:r>
    <w:r>
      <w:rPr>
        <w:rFonts w:ascii="Times New Roman" w:hAnsi="Times New Roman"/>
      </w:rPr>
      <w:t>(</w:t>
    </w:r>
    <w:r w:rsidR="00316326">
      <w:rPr>
        <w:rFonts w:ascii="Times New Roman" w:hAnsi="Times New Roman"/>
      </w:rPr>
      <w:t>1975</w:t>
    </w:r>
    <w:r>
      <w:rPr>
        <w:rFonts w:ascii="Times New Roman" w:hAnsi="Times New Roman"/>
      </w:rPr>
      <w:t>)</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1FC06995" w14:textId="77777777" w:rsidR="0025069B" w:rsidRDefault="0025069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080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5069B"/>
    <w:rsid w:val="00316326"/>
    <w:rsid w:val="004A45EB"/>
    <w:rsid w:val="007926A1"/>
    <w:rsid w:val="00C2766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4B6FFB3"/>
  <w15:chartTrackingRefBased/>
  <w15:docId w15:val="{0C1B8305-68C6-3845-B8C7-4C98FBDD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uiPriority w:val="9"/>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uiPriority w:val="9"/>
    <w:rsid w:val="00133AE0"/>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091BF6"/>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6614FD"/>
    <w:pPr>
      <w:ind w:left="540" w:hanging="540"/>
      <w:jc w:val="both"/>
    </w:pPr>
    <w:rPr>
      <w:color w:val="000000"/>
      <w:sz w:val="24"/>
    </w:rPr>
  </w:style>
  <w:style w:type="character" w:customStyle="1" w:styleId="NotedebasdepageCar">
    <w:name w:val="Note de bas de page Car"/>
    <w:link w:val="Notedebasdepage"/>
    <w:uiPriority w:val="99"/>
    <w:rsid w:val="00091BF6"/>
    <w:rPr>
      <w:rFonts w:ascii="Times New Roman" w:eastAsia="Times New Roman" w:hAnsi="Times New Roman"/>
      <w:color w:val="000000"/>
      <w:sz w:val="24"/>
      <w:lang w:val="fr-CA" w:eastAsia="en-US"/>
    </w:rPr>
  </w:style>
  <w:style w:type="character" w:styleId="Numrodepage">
    <w:name w:val="page number"/>
    <w:basedOn w:val="Policepardfaut"/>
    <w:uiPriority w:val="99"/>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C21A3"/>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E339D"/>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243F10"/>
    <w:pPr>
      <w:spacing w:beforeLines="1" w:afterLines="1"/>
      <w:ind w:firstLine="0"/>
    </w:pPr>
    <w:rPr>
      <w:rFonts w:ascii="Times" w:eastAsia="Times" w:hAnsi="Times"/>
      <w:sz w:val="20"/>
      <w:lang w:val="fr-FR" w:eastAsia="fr-FR"/>
    </w:rPr>
  </w:style>
  <w:style w:type="paragraph" w:customStyle="1" w:styleId="Titlest20">
    <w:name w:val="Title_st 2"/>
    <w:basedOn w:val="Titlest"/>
    <w:rsid w:val="00CC21A3"/>
  </w:style>
  <w:style w:type="character" w:customStyle="1" w:styleId="TextedebullesCar">
    <w:name w:val="Texte de bulles Car"/>
    <w:link w:val="Textedebulles"/>
    <w:uiPriority w:val="99"/>
    <w:rsid w:val="00091BF6"/>
    <w:rPr>
      <w:rFonts w:ascii="Lucida Grande" w:eastAsia="MS Mincho" w:hAnsi="Lucida Grande" w:cs="Lucida Grande"/>
      <w:sz w:val="18"/>
      <w:szCs w:val="18"/>
    </w:rPr>
  </w:style>
  <w:style w:type="paragraph" w:styleId="Textedebulles">
    <w:name w:val="Balloon Text"/>
    <w:basedOn w:val="Normal"/>
    <w:link w:val="TextedebullesCar"/>
    <w:uiPriority w:val="99"/>
    <w:unhideWhenUsed/>
    <w:rsid w:val="00091BF6"/>
    <w:pPr>
      <w:ind w:firstLine="0"/>
    </w:pPr>
    <w:rPr>
      <w:rFonts w:ascii="Lucida Grande" w:eastAsia="MS Mincho" w:hAnsi="Lucida Grande" w:cs="Lucida Grande"/>
      <w:sz w:val="18"/>
      <w:szCs w:val="18"/>
      <w:lang w:val="fr-FR" w:eastAsia="fr-FR"/>
    </w:rPr>
  </w:style>
  <w:style w:type="character" w:customStyle="1" w:styleId="CommentaireCar">
    <w:name w:val="Commentaire Car"/>
    <w:link w:val="Commentaire"/>
    <w:uiPriority w:val="99"/>
    <w:rsid w:val="00091BF6"/>
    <w:rPr>
      <w:rFonts w:ascii="Times New Roman" w:eastAsia="MS Mincho" w:hAnsi="Times New Roman"/>
      <w:sz w:val="24"/>
      <w:szCs w:val="24"/>
    </w:rPr>
  </w:style>
  <w:style w:type="paragraph" w:styleId="Commentaire">
    <w:name w:val="annotation text"/>
    <w:basedOn w:val="Normal"/>
    <w:link w:val="CommentaireCar"/>
    <w:uiPriority w:val="99"/>
    <w:unhideWhenUsed/>
    <w:rsid w:val="00091BF6"/>
    <w:pPr>
      <w:ind w:firstLine="0"/>
    </w:pPr>
    <w:rPr>
      <w:rFonts w:eastAsia="MS Mincho"/>
      <w:sz w:val="24"/>
      <w:szCs w:val="24"/>
      <w:lang w:val="fr-FR" w:eastAsia="fr-FR"/>
    </w:rPr>
  </w:style>
  <w:style w:type="character" w:customStyle="1" w:styleId="ObjetducommentaireCar">
    <w:name w:val="Objet du commentaire Car"/>
    <w:link w:val="Objetducommentaire"/>
    <w:uiPriority w:val="99"/>
    <w:rsid w:val="00091BF6"/>
    <w:rPr>
      <w:rFonts w:ascii="Times New Roman" w:eastAsia="MS Mincho" w:hAnsi="Times New Roman"/>
      <w:b/>
      <w:bCs/>
      <w:sz w:val="24"/>
      <w:szCs w:val="24"/>
    </w:rPr>
  </w:style>
  <w:style w:type="paragraph" w:styleId="Objetducommentaire">
    <w:name w:val="annotation subject"/>
    <w:basedOn w:val="Commentaire"/>
    <w:next w:val="Commentaire"/>
    <w:link w:val="ObjetducommentaireCar"/>
    <w:uiPriority w:val="99"/>
    <w:unhideWhenUsed/>
    <w:rsid w:val="0009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hyperlink" Target="mailto:oj.benoist@wanadoo.f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jmt-sociologue.uqac.ca/"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classiques.sc.soc@gmail.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3966</Words>
  <Characters>21618</Characters>
  <Application>Microsoft Office Word</Application>
  <DocSecurity>0</DocSecurity>
  <Lines>554</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“À la Réunion : le cannabis dans une société pluriculturelle et polyethnique.”</vt:lpstr>
      <vt:lpstr>“Le notaire, l’historien et l’anthropologue.”</vt:lpstr>
    </vt:vector>
  </TitlesOfParts>
  <Manager>Jean marie Tremblay, sociologue, bénévole, 2024</Manager>
  <Company>Les Classiques des sciences sociales</Company>
  <LinksUpToDate>false</LinksUpToDate>
  <CharactersWithSpaces>25457</CharactersWithSpaces>
  <SharedDoc>false</SharedDoc>
  <HyperlinkBase/>
  <HLinks>
    <vt:vector size="102" baseType="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5701740</vt:i4>
      </vt:variant>
      <vt:variant>
        <vt:i4>36</vt:i4>
      </vt:variant>
      <vt:variant>
        <vt:i4>0</vt:i4>
      </vt:variant>
      <vt:variant>
        <vt:i4>5</vt:i4>
      </vt:variant>
      <vt:variant>
        <vt:lpwstr/>
      </vt:variant>
      <vt:variant>
        <vt:lpwstr>A_la_Reunion_biblio</vt:lpwstr>
      </vt:variant>
      <vt:variant>
        <vt:i4>5701737</vt:i4>
      </vt:variant>
      <vt:variant>
        <vt:i4>33</vt:i4>
      </vt:variant>
      <vt:variant>
        <vt:i4>0</vt:i4>
      </vt:variant>
      <vt:variant>
        <vt:i4>5</vt:i4>
      </vt:variant>
      <vt:variant>
        <vt:lpwstr/>
      </vt:variant>
      <vt:variant>
        <vt:lpwstr>A_la_Reunion_II</vt:lpwstr>
      </vt:variant>
      <vt:variant>
        <vt:i4>3473462</vt:i4>
      </vt:variant>
      <vt:variant>
        <vt:i4>30</vt:i4>
      </vt:variant>
      <vt:variant>
        <vt:i4>0</vt:i4>
      </vt:variant>
      <vt:variant>
        <vt:i4>5</vt:i4>
      </vt:variant>
      <vt:variant>
        <vt:lpwstr/>
      </vt:variant>
      <vt:variant>
        <vt:lpwstr>A_la_Reunion_I_b</vt:lpwstr>
      </vt:variant>
      <vt:variant>
        <vt:i4>3538998</vt:i4>
      </vt:variant>
      <vt:variant>
        <vt:i4>27</vt:i4>
      </vt:variant>
      <vt:variant>
        <vt:i4>0</vt:i4>
      </vt:variant>
      <vt:variant>
        <vt:i4>5</vt:i4>
      </vt:variant>
      <vt:variant>
        <vt:lpwstr/>
      </vt:variant>
      <vt:variant>
        <vt:lpwstr>A_la_Reunion_I_a</vt:lpwstr>
      </vt:variant>
      <vt:variant>
        <vt:i4>5701737</vt:i4>
      </vt:variant>
      <vt:variant>
        <vt:i4>24</vt:i4>
      </vt:variant>
      <vt:variant>
        <vt:i4>0</vt:i4>
      </vt:variant>
      <vt:variant>
        <vt:i4>5</vt:i4>
      </vt:variant>
      <vt:variant>
        <vt:lpwstr/>
      </vt:variant>
      <vt:variant>
        <vt:lpwstr>A_la_Reunion_I</vt:lpwstr>
      </vt:variant>
      <vt:variant>
        <vt:i4>4980853</vt:i4>
      </vt:variant>
      <vt:variant>
        <vt:i4>21</vt:i4>
      </vt:variant>
      <vt:variant>
        <vt:i4>0</vt:i4>
      </vt:variant>
      <vt:variant>
        <vt:i4>5</vt:i4>
      </vt:variant>
      <vt:variant>
        <vt:lpwstr/>
      </vt:variant>
      <vt:variant>
        <vt:lpwstr>A_la_Reunion_intro</vt:lpwstr>
      </vt:variant>
      <vt:variant>
        <vt:i4>2687045</vt:i4>
      </vt:variant>
      <vt:variant>
        <vt:i4>18</vt:i4>
      </vt:variant>
      <vt:variant>
        <vt:i4>0</vt:i4>
      </vt:variant>
      <vt:variant>
        <vt:i4>5</vt:i4>
      </vt:variant>
      <vt:variant>
        <vt:lpwstr>mailto:oj.benoist@wanadoo.fr</vt:lpwstr>
      </vt:variant>
      <vt:variant>
        <vt:lpwstr/>
      </vt:variant>
      <vt:variant>
        <vt:i4>2097274</vt:i4>
      </vt:variant>
      <vt:variant>
        <vt:i4>15</vt:i4>
      </vt:variant>
      <vt:variant>
        <vt:i4>0</vt:i4>
      </vt:variant>
      <vt:variant>
        <vt:i4>5</vt:i4>
      </vt:variant>
      <vt:variant>
        <vt:lpwstr>http://jmt-sociologue.uqac.ca/</vt:lpwstr>
      </vt:variant>
      <vt:variant>
        <vt:lpwstr/>
      </vt:variant>
      <vt:variant>
        <vt:i4>4063245</vt:i4>
      </vt:variant>
      <vt:variant>
        <vt:i4>12</vt:i4>
      </vt:variant>
      <vt:variant>
        <vt:i4>0</vt:i4>
      </vt:variant>
      <vt:variant>
        <vt:i4>5</vt:i4>
      </vt:variant>
      <vt:variant>
        <vt:lpwstr>mailto:classiques.sc.soc@gmail.com</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la Réunion : le cannabis dans une société pluriculturelle et polyethnique.”</dc:title>
  <dc:subject/>
  <dc:creator>Jean Benoist, anthropologue, 1975</dc:creator>
  <cp:keywords>classiques.sc.soc@gmail.com</cp:keywords>
  <cp:lastModifiedBy>jean-marie tremblay</cp:lastModifiedBy>
  <cp:revision>2</cp:revision>
  <cp:lastPrinted>2001-08-26T19:33:00Z</cp:lastPrinted>
  <dcterms:created xsi:type="dcterms:W3CDTF">2024-07-13T12:00:00Z</dcterms:created>
  <dcterms:modified xsi:type="dcterms:W3CDTF">2024-07-13T12:00:00Z</dcterms:modified>
  <cp:category>jean-marie tremblay, fondateur, 1993.</cp:category>
</cp:coreProperties>
</file>