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D23A9A" w14:paraId="7EB069F3" w14:textId="77777777">
        <w:tblPrEx>
          <w:tblCellMar>
            <w:top w:w="0" w:type="dxa"/>
            <w:bottom w:w="0" w:type="dxa"/>
          </w:tblCellMar>
        </w:tblPrEx>
        <w:tc>
          <w:tcPr>
            <w:tcW w:w="9160" w:type="dxa"/>
            <w:shd w:val="clear" w:color="auto" w:fill="DDD9C3"/>
          </w:tcPr>
          <w:p w14:paraId="5B0E47A1" w14:textId="77777777" w:rsidR="00D23A9A" w:rsidRDefault="00D23A9A" w:rsidP="00D23A9A">
            <w:pPr>
              <w:rPr>
                <w:lang w:bidi="ar-SA"/>
              </w:rPr>
            </w:pPr>
          </w:p>
          <w:p w14:paraId="4DDECB79" w14:textId="77777777" w:rsidR="00D23A9A" w:rsidRDefault="00D23A9A">
            <w:pPr>
              <w:ind w:firstLine="0"/>
              <w:jc w:val="center"/>
              <w:rPr>
                <w:color w:val="FF0000"/>
                <w:sz w:val="20"/>
                <w:lang w:bidi="ar-SA"/>
              </w:rPr>
            </w:pPr>
          </w:p>
          <w:p w14:paraId="7730AE94" w14:textId="77777777" w:rsidR="00D23A9A" w:rsidRDefault="00D23A9A">
            <w:pPr>
              <w:ind w:firstLine="0"/>
              <w:jc w:val="center"/>
              <w:rPr>
                <w:color w:val="FF0000"/>
                <w:sz w:val="20"/>
                <w:lang w:bidi="ar-SA"/>
              </w:rPr>
            </w:pPr>
          </w:p>
          <w:p w14:paraId="21A66ADD" w14:textId="77777777" w:rsidR="00D23A9A" w:rsidRDefault="00D23A9A">
            <w:pPr>
              <w:ind w:firstLine="0"/>
              <w:jc w:val="center"/>
              <w:rPr>
                <w:color w:val="FF0000"/>
                <w:sz w:val="20"/>
                <w:lang w:bidi="ar-SA"/>
              </w:rPr>
            </w:pPr>
          </w:p>
          <w:p w14:paraId="085E66F2" w14:textId="77777777" w:rsidR="00D23A9A" w:rsidRPr="00D67062" w:rsidRDefault="00D23A9A">
            <w:pPr>
              <w:ind w:firstLine="0"/>
              <w:jc w:val="center"/>
              <w:rPr>
                <w:sz w:val="20"/>
                <w:lang w:bidi="ar-SA"/>
              </w:rPr>
            </w:pPr>
          </w:p>
          <w:p w14:paraId="28A01068" w14:textId="77777777" w:rsidR="00D23A9A" w:rsidRDefault="00D23A9A">
            <w:pPr>
              <w:ind w:firstLine="0"/>
              <w:jc w:val="center"/>
              <w:rPr>
                <w:b/>
                <w:sz w:val="36"/>
                <w:lang w:bidi="ar-SA"/>
              </w:rPr>
            </w:pPr>
            <w:r>
              <w:rPr>
                <w:sz w:val="36"/>
                <w:lang w:bidi="ar-SA"/>
              </w:rPr>
              <w:t>Gérard BOISMENU</w:t>
            </w:r>
          </w:p>
          <w:p w14:paraId="1FA22BFE" w14:textId="77777777" w:rsidR="00D23A9A" w:rsidRPr="007512F0" w:rsidRDefault="00D23A9A" w:rsidP="00D23A9A">
            <w:pPr>
              <w:ind w:firstLine="0"/>
              <w:jc w:val="center"/>
              <w:rPr>
                <w:sz w:val="20"/>
                <w:lang w:bidi="ar-SA"/>
              </w:rPr>
            </w:pPr>
            <w:r w:rsidRPr="007512F0">
              <w:rPr>
                <w:sz w:val="20"/>
                <w:lang w:bidi="ar-SA"/>
              </w:rPr>
              <w:t xml:space="preserve">professeur au département de </w:t>
            </w:r>
            <w:r>
              <w:rPr>
                <w:sz w:val="20"/>
                <w:lang w:bidi="ar-SA"/>
              </w:rPr>
              <w:t>science politique,</w:t>
            </w:r>
            <w:r>
              <w:rPr>
                <w:sz w:val="20"/>
                <w:lang w:bidi="ar-SA"/>
              </w:rPr>
              <w:br/>
            </w:r>
            <w:r w:rsidRPr="007512F0">
              <w:rPr>
                <w:sz w:val="20"/>
                <w:lang w:bidi="ar-SA"/>
              </w:rPr>
              <w:t>Université de Montréal</w:t>
            </w:r>
          </w:p>
          <w:p w14:paraId="2B7E6A52" w14:textId="77777777" w:rsidR="00D23A9A" w:rsidRPr="00F4007B" w:rsidRDefault="00D23A9A" w:rsidP="00D23A9A">
            <w:pPr>
              <w:ind w:firstLine="0"/>
              <w:jc w:val="center"/>
              <w:rPr>
                <w:sz w:val="20"/>
                <w:lang w:bidi="ar-SA"/>
              </w:rPr>
            </w:pPr>
          </w:p>
          <w:p w14:paraId="2BC1845D" w14:textId="77777777" w:rsidR="00D23A9A" w:rsidRPr="004762EE" w:rsidRDefault="00D23A9A">
            <w:pPr>
              <w:pStyle w:val="Corpsdetexte"/>
              <w:widowControl w:val="0"/>
              <w:spacing w:before="0" w:after="0"/>
              <w:rPr>
                <w:sz w:val="36"/>
                <w:lang w:val="fr-CA" w:bidi="ar-SA"/>
              </w:rPr>
            </w:pPr>
            <w:r w:rsidRPr="004762EE">
              <w:rPr>
                <w:sz w:val="36"/>
                <w:lang w:val="fr-CA" w:bidi="ar-SA"/>
              </w:rPr>
              <w:t>(1992)</w:t>
            </w:r>
          </w:p>
          <w:p w14:paraId="39FF9C95" w14:textId="77777777" w:rsidR="00D23A9A" w:rsidRPr="004762EE" w:rsidRDefault="00D23A9A">
            <w:pPr>
              <w:pStyle w:val="Corpsdetexte"/>
              <w:widowControl w:val="0"/>
              <w:spacing w:before="0" w:after="0"/>
              <w:rPr>
                <w:color w:val="FF0000"/>
                <w:sz w:val="24"/>
                <w:lang w:val="fr-CA" w:bidi="ar-SA"/>
              </w:rPr>
            </w:pPr>
          </w:p>
          <w:p w14:paraId="1E26CDD5" w14:textId="77777777" w:rsidR="00D23A9A" w:rsidRDefault="00D23A9A">
            <w:pPr>
              <w:pStyle w:val="Corpsdetexte"/>
              <w:widowControl w:val="0"/>
              <w:spacing w:before="0" w:after="0"/>
              <w:rPr>
                <w:color w:val="FF0000"/>
                <w:sz w:val="24"/>
                <w:lang w:val="fr-CA" w:bidi="ar-SA"/>
              </w:rPr>
            </w:pPr>
          </w:p>
          <w:p w14:paraId="51B325B7" w14:textId="77777777" w:rsidR="00D23A9A" w:rsidRPr="004762EE" w:rsidRDefault="00D23A9A">
            <w:pPr>
              <w:pStyle w:val="Corpsdetexte"/>
              <w:widowControl w:val="0"/>
              <w:spacing w:before="0" w:after="0"/>
              <w:rPr>
                <w:color w:val="FF0000"/>
                <w:sz w:val="24"/>
                <w:lang w:val="fr-CA" w:bidi="ar-SA"/>
              </w:rPr>
            </w:pPr>
          </w:p>
          <w:p w14:paraId="60BAC64E" w14:textId="77777777" w:rsidR="00D23A9A" w:rsidRPr="004762EE" w:rsidRDefault="00D23A9A">
            <w:pPr>
              <w:pStyle w:val="Corpsdetexte"/>
              <w:widowControl w:val="0"/>
              <w:spacing w:before="0" w:after="0"/>
              <w:rPr>
                <w:color w:val="FF0000"/>
                <w:sz w:val="24"/>
                <w:lang w:val="fr-CA" w:bidi="ar-SA"/>
              </w:rPr>
            </w:pPr>
          </w:p>
          <w:p w14:paraId="78567C98" w14:textId="77777777" w:rsidR="00D23A9A" w:rsidRPr="007512F0" w:rsidRDefault="00D23A9A" w:rsidP="00D23A9A">
            <w:pPr>
              <w:pStyle w:val="Titlest"/>
              <w:rPr>
                <w:lang w:bidi="ar-SA"/>
              </w:rPr>
            </w:pPr>
            <w:r w:rsidRPr="007512F0">
              <w:rPr>
                <w:lang w:bidi="ar-SA"/>
              </w:rPr>
              <w:t>“À cent lieues et à l’encontre</w:t>
            </w:r>
            <w:r w:rsidRPr="007512F0">
              <w:rPr>
                <w:lang w:bidi="ar-SA"/>
              </w:rPr>
              <w:br/>
              <w:t>du Rapport Gérin-Lajoie.”</w:t>
            </w:r>
          </w:p>
          <w:p w14:paraId="28F6C064" w14:textId="77777777" w:rsidR="00D23A9A" w:rsidRDefault="00D23A9A">
            <w:pPr>
              <w:widowControl w:val="0"/>
              <w:ind w:firstLine="0"/>
              <w:jc w:val="center"/>
              <w:rPr>
                <w:lang w:bidi="ar-SA"/>
              </w:rPr>
            </w:pPr>
          </w:p>
          <w:p w14:paraId="1D3F88D5" w14:textId="77777777" w:rsidR="00D23A9A" w:rsidRDefault="00D23A9A" w:rsidP="00D23A9A">
            <w:pPr>
              <w:widowControl w:val="0"/>
              <w:ind w:firstLine="0"/>
              <w:jc w:val="center"/>
              <w:rPr>
                <w:lang w:bidi="ar-SA"/>
              </w:rPr>
            </w:pPr>
          </w:p>
          <w:p w14:paraId="29711851" w14:textId="77777777" w:rsidR="00D23A9A" w:rsidRDefault="00D23A9A" w:rsidP="00D23A9A">
            <w:pPr>
              <w:widowControl w:val="0"/>
              <w:ind w:firstLine="0"/>
              <w:jc w:val="center"/>
              <w:rPr>
                <w:lang w:bidi="ar-SA"/>
              </w:rPr>
            </w:pPr>
          </w:p>
          <w:p w14:paraId="72BE9318" w14:textId="77777777" w:rsidR="00D23A9A" w:rsidRDefault="00D23A9A" w:rsidP="00D23A9A">
            <w:pPr>
              <w:widowControl w:val="0"/>
              <w:ind w:firstLine="0"/>
              <w:jc w:val="center"/>
              <w:rPr>
                <w:lang w:bidi="ar-SA"/>
              </w:rPr>
            </w:pPr>
          </w:p>
          <w:p w14:paraId="141DFE5A" w14:textId="77777777" w:rsidR="00D23A9A" w:rsidRDefault="00D23A9A" w:rsidP="00D23A9A">
            <w:pPr>
              <w:widowControl w:val="0"/>
              <w:ind w:firstLine="0"/>
              <w:jc w:val="center"/>
              <w:rPr>
                <w:sz w:val="20"/>
                <w:lang w:bidi="ar-SA"/>
              </w:rPr>
            </w:pPr>
          </w:p>
          <w:p w14:paraId="5DB37545" w14:textId="77777777" w:rsidR="00D23A9A" w:rsidRPr="00384B20" w:rsidRDefault="00D23A9A" w:rsidP="00D23A9A">
            <w:pPr>
              <w:widowControl w:val="0"/>
              <w:ind w:firstLine="0"/>
              <w:jc w:val="center"/>
              <w:rPr>
                <w:sz w:val="20"/>
                <w:lang w:bidi="ar-SA"/>
              </w:rPr>
            </w:pPr>
          </w:p>
          <w:p w14:paraId="48A6C935" w14:textId="77777777" w:rsidR="00D23A9A" w:rsidRPr="00384B20" w:rsidRDefault="00D23A9A" w:rsidP="00D23A9A">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4181DABC" w14:textId="77777777" w:rsidR="00D23A9A" w:rsidRPr="00E07116" w:rsidRDefault="00D23A9A" w:rsidP="00D23A9A">
            <w:pPr>
              <w:widowControl w:val="0"/>
              <w:ind w:firstLine="0"/>
              <w:jc w:val="both"/>
              <w:rPr>
                <w:lang w:bidi="ar-SA"/>
              </w:rPr>
            </w:pPr>
          </w:p>
          <w:p w14:paraId="2DB12807" w14:textId="77777777" w:rsidR="00D23A9A" w:rsidRPr="00E07116" w:rsidRDefault="00D23A9A" w:rsidP="00D23A9A">
            <w:pPr>
              <w:widowControl w:val="0"/>
              <w:ind w:firstLine="0"/>
              <w:jc w:val="both"/>
              <w:rPr>
                <w:lang w:bidi="ar-SA"/>
              </w:rPr>
            </w:pPr>
          </w:p>
          <w:p w14:paraId="00596432" w14:textId="77777777" w:rsidR="00D23A9A" w:rsidRDefault="00D23A9A">
            <w:pPr>
              <w:widowControl w:val="0"/>
              <w:ind w:firstLine="0"/>
              <w:jc w:val="both"/>
              <w:rPr>
                <w:sz w:val="20"/>
                <w:lang w:bidi="ar-SA"/>
              </w:rPr>
            </w:pPr>
          </w:p>
          <w:p w14:paraId="006588DE" w14:textId="77777777" w:rsidR="00D23A9A" w:rsidRDefault="00D23A9A">
            <w:pPr>
              <w:widowControl w:val="0"/>
              <w:ind w:firstLine="0"/>
              <w:jc w:val="both"/>
              <w:rPr>
                <w:sz w:val="20"/>
                <w:lang w:bidi="ar-SA"/>
              </w:rPr>
            </w:pPr>
          </w:p>
          <w:p w14:paraId="524050B1" w14:textId="77777777" w:rsidR="00D23A9A" w:rsidRDefault="00D23A9A">
            <w:pPr>
              <w:widowControl w:val="0"/>
              <w:ind w:firstLine="0"/>
              <w:jc w:val="both"/>
              <w:rPr>
                <w:sz w:val="20"/>
                <w:lang w:bidi="ar-SA"/>
              </w:rPr>
            </w:pPr>
          </w:p>
          <w:p w14:paraId="08646651" w14:textId="77777777" w:rsidR="00D23A9A" w:rsidRDefault="00D23A9A">
            <w:pPr>
              <w:widowControl w:val="0"/>
              <w:ind w:firstLine="0"/>
              <w:jc w:val="both"/>
              <w:rPr>
                <w:sz w:val="20"/>
                <w:lang w:bidi="ar-SA"/>
              </w:rPr>
            </w:pPr>
          </w:p>
          <w:p w14:paraId="0EB5DEFC" w14:textId="77777777" w:rsidR="00D23A9A" w:rsidRDefault="00D23A9A">
            <w:pPr>
              <w:widowControl w:val="0"/>
              <w:ind w:firstLine="0"/>
              <w:jc w:val="both"/>
              <w:rPr>
                <w:sz w:val="20"/>
                <w:lang w:bidi="ar-SA"/>
              </w:rPr>
            </w:pPr>
          </w:p>
          <w:p w14:paraId="72382DCE" w14:textId="77777777" w:rsidR="00D23A9A" w:rsidRDefault="00D23A9A">
            <w:pPr>
              <w:widowControl w:val="0"/>
              <w:ind w:firstLine="0"/>
              <w:jc w:val="both"/>
              <w:rPr>
                <w:sz w:val="20"/>
                <w:lang w:bidi="ar-SA"/>
              </w:rPr>
            </w:pPr>
          </w:p>
          <w:p w14:paraId="704223E1" w14:textId="77777777" w:rsidR="00D23A9A" w:rsidRDefault="00D23A9A">
            <w:pPr>
              <w:widowControl w:val="0"/>
              <w:ind w:firstLine="0"/>
              <w:jc w:val="both"/>
              <w:rPr>
                <w:sz w:val="20"/>
                <w:lang w:bidi="ar-SA"/>
              </w:rPr>
            </w:pPr>
          </w:p>
          <w:p w14:paraId="34676C3F" w14:textId="77777777" w:rsidR="00D23A9A" w:rsidRDefault="00D23A9A">
            <w:pPr>
              <w:ind w:firstLine="0"/>
              <w:jc w:val="both"/>
              <w:rPr>
                <w:lang w:bidi="ar-SA"/>
              </w:rPr>
            </w:pPr>
          </w:p>
        </w:tc>
      </w:tr>
    </w:tbl>
    <w:p w14:paraId="50DD90E7" w14:textId="77777777" w:rsidR="00D23A9A" w:rsidRDefault="00D23A9A" w:rsidP="00D23A9A">
      <w:pPr>
        <w:ind w:firstLine="0"/>
        <w:jc w:val="both"/>
      </w:pPr>
      <w:r>
        <w:br w:type="page"/>
      </w:r>
    </w:p>
    <w:p w14:paraId="5F0CD10C" w14:textId="77777777" w:rsidR="00D23A9A" w:rsidRDefault="00D23A9A" w:rsidP="00D23A9A">
      <w:pPr>
        <w:ind w:firstLine="0"/>
        <w:jc w:val="both"/>
      </w:pPr>
    </w:p>
    <w:p w14:paraId="09BC9F1E" w14:textId="77777777" w:rsidR="00D23A9A" w:rsidRDefault="00D23A9A" w:rsidP="00D23A9A">
      <w:pPr>
        <w:ind w:firstLine="0"/>
        <w:jc w:val="both"/>
      </w:pPr>
    </w:p>
    <w:p w14:paraId="2430E8A3" w14:textId="77777777" w:rsidR="00D23A9A" w:rsidRDefault="00D23A9A" w:rsidP="00D23A9A">
      <w:pPr>
        <w:ind w:firstLine="0"/>
        <w:jc w:val="both"/>
      </w:pPr>
    </w:p>
    <w:p w14:paraId="03598B89" w14:textId="77777777" w:rsidR="00D23A9A" w:rsidRDefault="003635F9" w:rsidP="00D23A9A">
      <w:pPr>
        <w:ind w:firstLine="0"/>
        <w:jc w:val="right"/>
      </w:pPr>
      <w:r>
        <w:rPr>
          <w:noProof/>
        </w:rPr>
        <w:drawing>
          <wp:inline distT="0" distB="0" distL="0" distR="0" wp14:anchorId="049E6120" wp14:editId="4B00CE4F">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1D4AC3D7" w14:textId="77777777" w:rsidR="00D23A9A" w:rsidRDefault="00D23A9A" w:rsidP="00D23A9A">
      <w:pPr>
        <w:ind w:firstLine="0"/>
        <w:jc w:val="right"/>
      </w:pPr>
      <w:hyperlink r:id="rId9" w:history="1">
        <w:r w:rsidRPr="00302466">
          <w:rPr>
            <w:rStyle w:val="Hyperlien"/>
          </w:rPr>
          <w:t>http://classiques.uqac.ca/</w:t>
        </w:r>
      </w:hyperlink>
      <w:r>
        <w:t xml:space="preserve"> </w:t>
      </w:r>
    </w:p>
    <w:p w14:paraId="5847C401" w14:textId="77777777" w:rsidR="00D23A9A" w:rsidRDefault="00D23A9A" w:rsidP="00D23A9A">
      <w:pPr>
        <w:ind w:firstLine="0"/>
        <w:jc w:val="both"/>
      </w:pPr>
    </w:p>
    <w:p w14:paraId="54373D58" w14:textId="77777777" w:rsidR="00D23A9A" w:rsidRDefault="00D23A9A" w:rsidP="00D23A9A">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663930C8" w14:textId="77777777" w:rsidR="00D23A9A" w:rsidRDefault="00D23A9A" w:rsidP="00D23A9A">
      <w:pPr>
        <w:ind w:firstLine="0"/>
        <w:jc w:val="both"/>
      </w:pPr>
    </w:p>
    <w:p w14:paraId="3B11645D" w14:textId="77777777" w:rsidR="00D23A9A" w:rsidRDefault="00D23A9A" w:rsidP="00D23A9A">
      <w:pPr>
        <w:ind w:firstLine="0"/>
        <w:jc w:val="both"/>
      </w:pPr>
    </w:p>
    <w:p w14:paraId="2544195B" w14:textId="77777777" w:rsidR="00D23A9A" w:rsidRDefault="003635F9" w:rsidP="00D23A9A">
      <w:pPr>
        <w:ind w:firstLine="0"/>
        <w:jc w:val="both"/>
      </w:pPr>
      <w:r>
        <w:rPr>
          <w:noProof/>
        </w:rPr>
        <w:drawing>
          <wp:inline distT="0" distB="0" distL="0" distR="0" wp14:anchorId="78F783B0" wp14:editId="4A83F2B8">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408D7C2B" w14:textId="77777777" w:rsidR="00D23A9A" w:rsidRDefault="00D23A9A" w:rsidP="00D23A9A">
      <w:pPr>
        <w:ind w:firstLine="0"/>
        <w:jc w:val="both"/>
      </w:pPr>
      <w:hyperlink r:id="rId11" w:history="1">
        <w:r w:rsidRPr="00302466">
          <w:rPr>
            <w:rStyle w:val="Hyperlien"/>
          </w:rPr>
          <w:t>http://bibliotheque.uqac.ca/</w:t>
        </w:r>
      </w:hyperlink>
      <w:r>
        <w:t xml:space="preserve"> </w:t>
      </w:r>
    </w:p>
    <w:p w14:paraId="0EE15BBC" w14:textId="77777777" w:rsidR="00D23A9A" w:rsidRDefault="00D23A9A" w:rsidP="00D23A9A">
      <w:pPr>
        <w:ind w:firstLine="0"/>
        <w:jc w:val="both"/>
      </w:pPr>
    </w:p>
    <w:p w14:paraId="7688F42A" w14:textId="77777777" w:rsidR="00D23A9A" w:rsidRDefault="00D23A9A" w:rsidP="00D23A9A">
      <w:pPr>
        <w:ind w:firstLine="0"/>
        <w:jc w:val="both"/>
      </w:pPr>
    </w:p>
    <w:p w14:paraId="7F0BEA49" w14:textId="77777777" w:rsidR="00D23A9A" w:rsidRDefault="00D23A9A" w:rsidP="00D23A9A">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0727FC9E" w14:textId="77777777" w:rsidR="00D23A9A" w:rsidRPr="005E1FF1" w:rsidRDefault="00D23A9A" w:rsidP="00D23A9A">
      <w:pPr>
        <w:widowControl w:val="0"/>
        <w:autoSpaceDE w:val="0"/>
        <w:autoSpaceDN w:val="0"/>
        <w:adjustRightInd w:val="0"/>
        <w:rPr>
          <w:rFonts w:ascii="Arial" w:hAnsi="Arial"/>
          <w:sz w:val="32"/>
          <w:szCs w:val="32"/>
        </w:rPr>
      </w:pPr>
      <w:r w:rsidRPr="00E07116">
        <w:br w:type="page"/>
      </w:r>
    </w:p>
    <w:p w14:paraId="2412E3E3" w14:textId="77777777" w:rsidR="00D23A9A" w:rsidRPr="003B7673" w:rsidRDefault="00D23A9A" w:rsidP="00D23A9A">
      <w:pPr>
        <w:widowControl w:val="0"/>
        <w:autoSpaceDE w:val="0"/>
        <w:autoSpaceDN w:val="0"/>
        <w:adjustRightInd w:val="0"/>
        <w:jc w:val="center"/>
        <w:rPr>
          <w:color w:val="008B00"/>
          <w:sz w:val="40"/>
          <w:szCs w:val="36"/>
        </w:rPr>
      </w:pPr>
      <w:r w:rsidRPr="003B7673">
        <w:rPr>
          <w:color w:val="008B00"/>
          <w:sz w:val="40"/>
          <w:szCs w:val="36"/>
        </w:rPr>
        <w:t>Politique d'utilisation</w:t>
      </w:r>
      <w:r w:rsidRPr="003B7673">
        <w:rPr>
          <w:color w:val="008B00"/>
          <w:sz w:val="40"/>
          <w:szCs w:val="36"/>
        </w:rPr>
        <w:br/>
        <w:t>de la bibliothèque des Classiques</w:t>
      </w:r>
    </w:p>
    <w:p w14:paraId="03BD2E92" w14:textId="77777777" w:rsidR="00D23A9A" w:rsidRPr="005E1FF1" w:rsidRDefault="00D23A9A" w:rsidP="00D23A9A">
      <w:pPr>
        <w:widowControl w:val="0"/>
        <w:autoSpaceDE w:val="0"/>
        <w:autoSpaceDN w:val="0"/>
        <w:adjustRightInd w:val="0"/>
        <w:rPr>
          <w:rFonts w:ascii="Arial" w:hAnsi="Arial"/>
          <w:sz w:val="32"/>
          <w:szCs w:val="32"/>
        </w:rPr>
      </w:pPr>
    </w:p>
    <w:p w14:paraId="0BB045DF" w14:textId="77777777" w:rsidR="00D23A9A" w:rsidRPr="005E1FF1" w:rsidRDefault="00D23A9A" w:rsidP="00D23A9A">
      <w:pPr>
        <w:widowControl w:val="0"/>
        <w:autoSpaceDE w:val="0"/>
        <w:autoSpaceDN w:val="0"/>
        <w:adjustRightInd w:val="0"/>
        <w:jc w:val="both"/>
        <w:rPr>
          <w:rFonts w:ascii="Arial" w:hAnsi="Arial"/>
          <w:color w:val="1C1C1C"/>
          <w:sz w:val="26"/>
          <w:szCs w:val="26"/>
        </w:rPr>
      </w:pPr>
    </w:p>
    <w:p w14:paraId="047543A6" w14:textId="77777777" w:rsidR="00D23A9A" w:rsidRPr="005E1FF1" w:rsidRDefault="00D23A9A" w:rsidP="00D23A9A">
      <w:pPr>
        <w:widowControl w:val="0"/>
        <w:autoSpaceDE w:val="0"/>
        <w:autoSpaceDN w:val="0"/>
        <w:adjustRightInd w:val="0"/>
        <w:jc w:val="both"/>
        <w:rPr>
          <w:rFonts w:ascii="Arial" w:hAnsi="Arial"/>
          <w:color w:val="1C1C1C"/>
          <w:sz w:val="26"/>
          <w:szCs w:val="26"/>
        </w:rPr>
      </w:pPr>
    </w:p>
    <w:p w14:paraId="21B0DD4C" w14:textId="77777777" w:rsidR="00D23A9A" w:rsidRPr="005E1FF1" w:rsidRDefault="00D23A9A" w:rsidP="00D23A9A">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1926639C" w14:textId="77777777" w:rsidR="00D23A9A" w:rsidRPr="005E1FF1" w:rsidRDefault="00D23A9A" w:rsidP="00D23A9A">
      <w:pPr>
        <w:widowControl w:val="0"/>
        <w:autoSpaceDE w:val="0"/>
        <w:autoSpaceDN w:val="0"/>
        <w:adjustRightInd w:val="0"/>
        <w:jc w:val="both"/>
        <w:rPr>
          <w:rFonts w:ascii="Arial" w:hAnsi="Arial"/>
          <w:color w:val="1C1C1C"/>
          <w:sz w:val="26"/>
          <w:szCs w:val="26"/>
        </w:rPr>
      </w:pPr>
    </w:p>
    <w:p w14:paraId="70C81795" w14:textId="77777777" w:rsidR="00D23A9A" w:rsidRPr="00F336C5" w:rsidRDefault="00D23A9A" w:rsidP="00D23A9A">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473DAD02" w14:textId="77777777" w:rsidR="00D23A9A" w:rsidRPr="00F336C5" w:rsidRDefault="00D23A9A" w:rsidP="00D23A9A">
      <w:pPr>
        <w:widowControl w:val="0"/>
        <w:autoSpaceDE w:val="0"/>
        <w:autoSpaceDN w:val="0"/>
        <w:adjustRightInd w:val="0"/>
        <w:jc w:val="both"/>
        <w:rPr>
          <w:rFonts w:ascii="Arial" w:hAnsi="Arial"/>
          <w:color w:val="1C1C1C"/>
          <w:sz w:val="26"/>
          <w:szCs w:val="26"/>
        </w:rPr>
      </w:pPr>
    </w:p>
    <w:p w14:paraId="24230590" w14:textId="77777777" w:rsidR="00D23A9A" w:rsidRPr="00F336C5" w:rsidRDefault="00D23A9A" w:rsidP="00D23A9A">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6E992500" w14:textId="77777777" w:rsidR="00D23A9A" w:rsidRPr="00F336C5" w:rsidRDefault="00D23A9A" w:rsidP="00D23A9A">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042D59FB" w14:textId="77777777" w:rsidR="00D23A9A" w:rsidRPr="00F336C5" w:rsidRDefault="00D23A9A" w:rsidP="00D23A9A">
      <w:pPr>
        <w:widowControl w:val="0"/>
        <w:autoSpaceDE w:val="0"/>
        <w:autoSpaceDN w:val="0"/>
        <w:adjustRightInd w:val="0"/>
        <w:jc w:val="both"/>
        <w:rPr>
          <w:rFonts w:ascii="Arial" w:hAnsi="Arial"/>
          <w:color w:val="1C1C1C"/>
          <w:sz w:val="26"/>
          <w:szCs w:val="26"/>
        </w:rPr>
      </w:pPr>
    </w:p>
    <w:p w14:paraId="5AE191BA" w14:textId="77777777" w:rsidR="00D23A9A" w:rsidRPr="005E1FF1" w:rsidRDefault="00D23A9A" w:rsidP="00D23A9A">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1AA07878" w14:textId="77777777" w:rsidR="00D23A9A" w:rsidRPr="005E1FF1" w:rsidRDefault="00D23A9A" w:rsidP="00D23A9A">
      <w:pPr>
        <w:widowControl w:val="0"/>
        <w:autoSpaceDE w:val="0"/>
        <w:autoSpaceDN w:val="0"/>
        <w:adjustRightInd w:val="0"/>
        <w:jc w:val="both"/>
        <w:rPr>
          <w:rFonts w:ascii="Arial" w:hAnsi="Arial"/>
          <w:color w:val="1C1C1C"/>
          <w:sz w:val="26"/>
          <w:szCs w:val="26"/>
        </w:rPr>
      </w:pPr>
    </w:p>
    <w:p w14:paraId="193A5CA7" w14:textId="77777777" w:rsidR="00D23A9A" w:rsidRPr="005E1FF1" w:rsidRDefault="00D23A9A" w:rsidP="00D23A9A">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6F0129F6" w14:textId="77777777" w:rsidR="00D23A9A" w:rsidRPr="005E1FF1" w:rsidRDefault="00D23A9A" w:rsidP="00D23A9A">
      <w:pPr>
        <w:rPr>
          <w:rFonts w:ascii="Arial" w:hAnsi="Arial"/>
          <w:b/>
          <w:color w:val="1C1C1C"/>
          <w:sz w:val="26"/>
          <w:szCs w:val="26"/>
        </w:rPr>
      </w:pPr>
    </w:p>
    <w:p w14:paraId="1AB3C485" w14:textId="77777777" w:rsidR="00D23A9A" w:rsidRPr="00A51D9C" w:rsidRDefault="00D23A9A" w:rsidP="00D23A9A">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7D86E96C" w14:textId="77777777" w:rsidR="00D23A9A" w:rsidRPr="005E1FF1" w:rsidRDefault="00D23A9A" w:rsidP="00D23A9A">
      <w:pPr>
        <w:rPr>
          <w:rFonts w:ascii="Arial" w:hAnsi="Arial"/>
          <w:b/>
          <w:color w:val="1C1C1C"/>
          <w:sz w:val="26"/>
          <w:szCs w:val="26"/>
        </w:rPr>
      </w:pPr>
    </w:p>
    <w:p w14:paraId="3BB5BC89" w14:textId="77777777" w:rsidR="00D23A9A" w:rsidRPr="005E1FF1" w:rsidRDefault="00D23A9A" w:rsidP="00D23A9A">
      <w:pPr>
        <w:rPr>
          <w:rFonts w:ascii="Arial" w:hAnsi="Arial"/>
          <w:color w:val="1C1C1C"/>
          <w:sz w:val="26"/>
          <w:szCs w:val="26"/>
        </w:rPr>
      </w:pPr>
      <w:r w:rsidRPr="005E1FF1">
        <w:rPr>
          <w:rFonts w:ascii="Arial" w:hAnsi="Arial"/>
          <w:color w:val="1C1C1C"/>
          <w:sz w:val="26"/>
          <w:szCs w:val="26"/>
        </w:rPr>
        <w:t>Jean-Marie Tremblay, sociologue</w:t>
      </w:r>
    </w:p>
    <w:p w14:paraId="460EA79D" w14:textId="77777777" w:rsidR="00D23A9A" w:rsidRPr="005E1FF1" w:rsidRDefault="00D23A9A" w:rsidP="00D23A9A">
      <w:pPr>
        <w:rPr>
          <w:rFonts w:ascii="Arial" w:hAnsi="Arial"/>
          <w:color w:val="1C1C1C"/>
          <w:sz w:val="26"/>
          <w:szCs w:val="26"/>
        </w:rPr>
      </w:pPr>
      <w:r w:rsidRPr="005E1FF1">
        <w:rPr>
          <w:rFonts w:ascii="Arial" w:hAnsi="Arial"/>
          <w:color w:val="1C1C1C"/>
          <w:sz w:val="26"/>
          <w:szCs w:val="26"/>
        </w:rPr>
        <w:t>Fondateur et Président-directeur général,</w:t>
      </w:r>
    </w:p>
    <w:p w14:paraId="3B4115B1" w14:textId="77777777" w:rsidR="00D23A9A" w:rsidRPr="005E1FF1" w:rsidRDefault="00D23A9A" w:rsidP="00D23A9A">
      <w:pPr>
        <w:rPr>
          <w:rFonts w:ascii="Arial" w:hAnsi="Arial"/>
          <w:color w:val="000080"/>
        </w:rPr>
      </w:pPr>
      <w:r w:rsidRPr="005E1FF1">
        <w:rPr>
          <w:rFonts w:ascii="Arial" w:hAnsi="Arial"/>
          <w:color w:val="000080"/>
          <w:sz w:val="26"/>
          <w:szCs w:val="26"/>
        </w:rPr>
        <w:t>LES CLASSIQUES DES SCIENCES SOCIALES.</w:t>
      </w:r>
    </w:p>
    <w:p w14:paraId="4AE9F11B" w14:textId="77777777" w:rsidR="00D23A9A" w:rsidRPr="00CE2C5F" w:rsidRDefault="00D23A9A" w:rsidP="00D23A9A">
      <w:pPr>
        <w:ind w:firstLine="0"/>
        <w:rPr>
          <w:sz w:val="24"/>
        </w:rPr>
      </w:pPr>
      <w:r>
        <w:br w:type="page"/>
      </w:r>
      <w:r w:rsidRPr="00CF4C8E">
        <w:rPr>
          <w:sz w:val="24"/>
          <w:lang w:bidi="ar-SA"/>
        </w:rPr>
        <w:lastRenderedPageBreak/>
        <w:t xml:space="preserve">Un document produit en version numérique par </w:t>
      </w:r>
      <w:r w:rsidRPr="00CE2C5F">
        <w:rPr>
          <w:sz w:val="24"/>
        </w:rPr>
        <w:t>Réjeanne Toussaint, bén</w:t>
      </w:r>
      <w:r w:rsidRPr="00CE2C5F">
        <w:rPr>
          <w:sz w:val="24"/>
        </w:rPr>
        <w:t>é</w:t>
      </w:r>
      <w:r w:rsidRPr="00CE2C5F">
        <w:rPr>
          <w:sz w:val="24"/>
        </w:rPr>
        <w:t>v</w:t>
      </w:r>
      <w:r>
        <w:rPr>
          <w:sz w:val="24"/>
        </w:rPr>
        <w:t>ole, Chomedey, Ville Laval, Qc. c</w:t>
      </w:r>
      <w:r w:rsidRPr="00CE2C5F">
        <w:rPr>
          <w:sz w:val="24"/>
        </w:rPr>
        <w:t xml:space="preserve">ourriel: </w:t>
      </w:r>
      <w:hyperlink r:id="rId12" w:history="1">
        <w:r w:rsidRPr="00CE2C5F">
          <w:rPr>
            <w:rStyle w:val="Hyperlien"/>
            <w:sz w:val="24"/>
          </w:rPr>
          <w:t>rtoussaint@aei.ca</w:t>
        </w:r>
      </w:hyperlink>
      <w:r>
        <w:rPr>
          <w:sz w:val="24"/>
        </w:rPr>
        <w:t>.</w:t>
      </w:r>
    </w:p>
    <w:p w14:paraId="0BD36F6E" w14:textId="77777777" w:rsidR="00D23A9A" w:rsidRDefault="00D23A9A" w:rsidP="00D23A9A">
      <w:pPr>
        <w:ind w:firstLine="0"/>
        <w:jc w:val="both"/>
        <w:rPr>
          <w:sz w:val="24"/>
        </w:rPr>
      </w:pPr>
      <w:hyperlink r:id="rId13" w:history="1">
        <w:r w:rsidRPr="008B0C22">
          <w:rPr>
            <w:rStyle w:val="Hyperlien"/>
            <w:sz w:val="24"/>
          </w:rPr>
          <w:t>Page web</w:t>
        </w:r>
      </w:hyperlink>
      <w:r>
        <w:rPr>
          <w:sz w:val="24"/>
        </w:rPr>
        <w:t xml:space="preserve"> dans </w:t>
      </w:r>
      <w:r w:rsidRPr="008B0C22">
        <w:rPr>
          <w:sz w:val="24"/>
        </w:rPr>
        <w:t>Les Classiques des sciences sociales</w:t>
      </w:r>
      <w:r>
        <w:rPr>
          <w:sz w:val="24"/>
        </w:rPr>
        <w:t> :</w:t>
      </w:r>
    </w:p>
    <w:p w14:paraId="4966818A" w14:textId="77777777" w:rsidR="00D23A9A" w:rsidRDefault="00D23A9A" w:rsidP="00D23A9A">
      <w:pPr>
        <w:ind w:firstLine="0"/>
        <w:rPr>
          <w:sz w:val="24"/>
          <w:lang w:bidi="ar-SA"/>
        </w:rPr>
      </w:pPr>
      <w:hyperlink r:id="rId14" w:history="1">
        <w:r w:rsidRPr="00AC3507">
          <w:rPr>
            <w:rStyle w:val="Hyperlien"/>
            <w:sz w:val="24"/>
            <w:lang w:bidi="ar-SA"/>
          </w:rPr>
          <w:t>http://classiques.uqac.ca/inter/benevoles_equipe/liste_toussaint_rejeanne.html</w:t>
        </w:r>
      </w:hyperlink>
      <w:r>
        <w:rPr>
          <w:sz w:val="24"/>
          <w:lang w:bidi="ar-SA"/>
        </w:rPr>
        <w:t xml:space="preserve"> </w:t>
      </w:r>
    </w:p>
    <w:p w14:paraId="7C8455E8" w14:textId="77777777" w:rsidR="00D23A9A" w:rsidRPr="00CF4C8E" w:rsidRDefault="00D23A9A" w:rsidP="00D23A9A">
      <w:pPr>
        <w:ind w:firstLine="0"/>
        <w:jc w:val="both"/>
        <w:rPr>
          <w:sz w:val="24"/>
        </w:rPr>
      </w:pPr>
      <w:r w:rsidRPr="00CF4C8E">
        <w:rPr>
          <w:sz w:val="24"/>
        </w:rPr>
        <w:t>à partir du texte de :</w:t>
      </w:r>
    </w:p>
    <w:p w14:paraId="7BE0B01F" w14:textId="77777777" w:rsidR="00D23A9A" w:rsidRDefault="00D23A9A" w:rsidP="00D23A9A">
      <w:pPr>
        <w:ind w:firstLine="0"/>
        <w:jc w:val="both"/>
        <w:rPr>
          <w:sz w:val="20"/>
        </w:rPr>
      </w:pPr>
    </w:p>
    <w:p w14:paraId="75D1856D" w14:textId="77777777" w:rsidR="00D23A9A" w:rsidRPr="007475B9" w:rsidRDefault="00D23A9A" w:rsidP="00D23A9A">
      <w:pPr>
        <w:ind w:firstLine="0"/>
        <w:jc w:val="both"/>
      </w:pPr>
      <w:r>
        <w:t>Gérard BOISMENU</w:t>
      </w:r>
    </w:p>
    <w:p w14:paraId="01F8A3A8" w14:textId="77777777" w:rsidR="00D23A9A" w:rsidRPr="007475B9" w:rsidRDefault="00D23A9A" w:rsidP="00D23A9A">
      <w:pPr>
        <w:ind w:firstLine="0"/>
        <w:jc w:val="both"/>
      </w:pPr>
    </w:p>
    <w:p w14:paraId="3AAB1DA7" w14:textId="77777777" w:rsidR="00D23A9A" w:rsidRPr="007475B9" w:rsidRDefault="00D23A9A" w:rsidP="00D23A9A">
      <w:pPr>
        <w:ind w:firstLine="0"/>
        <w:jc w:val="both"/>
      </w:pPr>
      <w:r w:rsidRPr="007512F0">
        <w:t>“</w:t>
      </w:r>
      <w:r w:rsidRPr="007512F0">
        <w:rPr>
          <w:b/>
          <w:i/>
        </w:rPr>
        <w:t>À cent lieues et à l’encontre du Rapport Gérin-</w:t>
      </w:r>
      <w:r>
        <w:rPr>
          <w:b/>
          <w:i/>
        </w:rPr>
        <w:t>Lajoie</w:t>
      </w:r>
      <w:r w:rsidRPr="007512F0">
        <w:t>.”</w:t>
      </w:r>
    </w:p>
    <w:p w14:paraId="519D5D4C" w14:textId="77777777" w:rsidR="00D23A9A" w:rsidRPr="007475B9" w:rsidRDefault="00D23A9A" w:rsidP="00D23A9A">
      <w:pPr>
        <w:ind w:firstLine="0"/>
        <w:jc w:val="both"/>
      </w:pPr>
    </w:p>
    <w:p w14:paraId="1D10FDFC" w14:textId="77777777" w:rsidR="00D23A9A" w:rsidRPr="007475B9" w:rsidRDefault="00D23A9A" w:rsidP="00D23A9A">
      <w:pPr>
        <w:ind w:left="20" w:hanging="20"/>
        <w:jc w:val="both"/>
        <w:rPr>
          <w:szCs w:val="28"/>
        </w:rPr>
      </w:pPr>
      <w:r w:rsidRPr="007475B9">
        <w:t xml:space="preserve">Un article publié dans l’ouvrage sous la direction d’Alain-G. Gagnon et al., </w:t>
      </w:r>
      <w:r w:rsidRPr="007475B9">
        <w:rPr>
          <w:b/>
          <w:szCs w:val="28"/>
        </w:rPr>
        <w:t>RÉFÉRENDUM, 26 OCTOBRE 1992. Les objections de 20 spéciali</w:t>
      </w:r>
      <w:r w:rsidRPr="007475B9">
        <w:rPr>
          <w:b/>
          <w:szCs w:val="28"/>
        </w:rPr>
        <w:t>s</w:t>
      </w:r>
      <w:r w:rsidRPr="007475B9">
        <w:rPr>
          <w:b/>
          <w:szCs w:val="28"/>
        </w:rPr>
        <w:t>tes aux offres fédérales</w:t>
      </w:r>
      <w:r w:rsidRPr="007475B9">
        <w:t xml:space="preserve">, pp. </w:t>
      </w:r>
      <w:r>
        <w:t>19-28</w:t>
      </w:r>
      <w:r w:rsidRPr="007475B9">
        <w:t xml:space="preserve">. </w:t>
      </w:r>
      <w:r w:rsidRPr="007475B9">
        <w:rPr>
          <w:szCs w:val="28"/>
        </w:rPr>
        <w:t>Montréal : Les Éditions coop</w:t>
      </w:r>
      <w:r w:rsidRPr="007475B9">
        <w:rPr>
          <w:szCs w:val="28"/>
        </w:rPr>
        <w:t>é</w:t>
      </w:r>
      <w:r w:rsidRPr="007475B9">
        <w:rPr>
          <w:szCs w:val="28"/>
        </w:rPr>
        <w:t>ratives Albert Saint-Martin, 1992, 225 pp.</w:t>
      </w:r>
    </w:p>
    <w:p w14:paraId="2FEC6A10" w14:textId="77777777" w:rsidR="00D23A9A" w:rsidRPr="004D0DE7" w:rsidRDefault="00D23A9A">
      <w:pPr>
        <w:jc w:val="both"/>
        <w:rPr>
          <w:sz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BF" w:firstRow="1" w:lastRow="0" w:firstColumn="1" w:lastColumn="0" w:noHBand="0" w:noVBand="0"/>
      </w:tblPr>
      <w:tblGrid>
        <w:gridCol w:w="1790"/>
        <w:gridCol w:w="6110"/>
      </w:tblGrid>
      <w:tr w:rsidR="00D23A9A" w:rsidRPr="004D0DE7" w14:paraId="17B3C6E4" w14:textId="77777777">
        <w:tc>
          <w:tcPr>
            <w:tcW w:w="1638" w:type="dxa"/>
            <w:vAlign w:val="center"/>
          </w:tcPr>
          <w:p w14:paraId="1BADC686" w14:textId="77777777" w:rsidR="00D23A9A" w:rsidRPr="004D0DE7" w:rsidRDefault="003635F9" w:rsidP="00D23A9A">
            <w:pPr>
              <w:spacing w:before="120" w:after="120"/>
              <w:ind w:firstLine="0"/>
              <w:rPr>
                <w:sz w:val="20"/>
                <w:lang w:bidi="ar-SA"/>
              </w:rPr>
            </w:pPr>
            <w:r w:rsidRPr="004D0DE7">
              <w:rPr>
                <w:noProof/>
                <w:sz w:val="20"/>
                <w:lang w:bidi="ar-SA"/>
              </w:rPr>
              <w:drawing>
                <wp:inline distT="0" distB="0" distL="0" distR="0" wp14:anchorId="43035961" wp14:editId="7288C496">
                  <wp:extent cx="999490" cy="116967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9490" cy="1169670"/>
                          </a:xfrm>
                          <a:prstGeom prst="rect">
                            <a:avLst/>
                          </a:prstGeom>
                          <a:noFill/>
                          <a:ln>
                            <a:noFill/>
                          </a:ln>
                        </pic:spPr>
                      </pic:pic>
                    </a:graphicData>
                  </a:graphic>
                </wp:inline>
              </w:drawing>
            </w:r>
          </w:p>
        </w:tc>
        <w:tc>
          <w:tcPr>
            <w:tcW w:w="6498" w:type="dxa"/>
            <w:vAlign w:val="center"/>
          </w:tcPr>
          <w:p w14:paraId="74A5CCEE" w14:textId="77777777" w:rsidR="00D23A9A" w:rsidRPr="00F65698" w:rsidRDefault="00D23A9A" w:rsidP="00D23A9A">
            <w:pPr>
              <w:spacing w:before="120" w:after="120"/>
              <w:ind w:left="194" w:right="90" w:firstLine="0"/>
              <w:jc w:val="both"/>
              <w:rPr>
                <w:sz w:val="24"/>
                <w:lang w:bidi="ar-SA"/>
              </w:rPr>
            </w:pPr>
            <w:r w:rsidRPr="00F65698">
              <w:rPr>
                <w:sz w:val="24"/>
                <w:lang w:bidi="ar-SA"/>
              </w:rPr>
              <w:t>M Alain-G. Gagnon, politologue, professeur au d</w:t>
            </w:r>
            <w:r w:rsidRPr="00F65698">
              <w:rPr>
                <w:sz w:val="24"/>
                <w:lang w:bidi="ar-SA"/>
              </w:rPr>
              <w:t>é</w:t>
            </w:r>
            <w:r w:rsidRPr="00F65698">
              <w:rPr>
                <w:sz w:val="24"/>
                <w:lang w:bidi="ar-SA"/>
              </w:rPr>
              <w:t xml:space="preserve">partement de sciences politique, UQÀM, nous a accordé le </w:t>
            </w:r>
            <w:r>
              <w:rPr>
                <w:sz w:val="24"/>
                <w:lang w:bidi="ar-SA"/>
              </w:rPr>
              <w:t>17 mars 2006</w:t>
            </w:r>
            <w:r w:rsidRPr="00F65698">
              <w:rPr>
                <w:sz w:val="24"/>
                <w:lang w:bidi="ar-SA"/>
              </w:rPr>
              <w:t xml:space="preserve"> son autorisation de diffuser en libre accès à tous </w:t>
            </w:r>
            <w:r>
              <w:rPr>
                <w:sz w:val="24"/>
                <w:lang w:bidi="ar-SA"/>
              </w:rPr>
              <w:t>l’ensemble de ses publications</w:t>
            </w:r>
            <w:r w:rsidRPr="00F65698">
              <w:rPr>
                <w:sz w:val="24"/>
                <w:lang w:bidi="ar-SA"/>
              </w:rPr>
              <w:t xml:space="preserve"> dans </w:t>
            </w:r>
            <w:r w:rsidRPr="00F65698">
              <w:rPr>
                <w:i/>
                <w:sz w:val="24"/>
                <w:lang w:bidi="ar-SA"/>
              </w:rPr>
              <w:t>Les Classiques des sciences s</w:t>
            </w:r>
            <w:r w:rsidRPr="00F65698">
              <w:rPr>
                <w:i/>
                <w:sz w:val="24"/>
                <w:lang w:bidi="ar-SA"/>
              </w:rPr>
              <w:t>o</w:t>
            </w:r>
            <w:r w:rsidRPr="00F65698">
              <w:rPr>
                <w:i/>
                <w:sz w:val="24"/>
                <w:lang w:bidi="ar-SA"/>
              </w:rPr>
              <w:t>ciales</w:t>
            </w:r>
            <w:r w:rsidRPr="00F65698">
              <w:rPr>
                <w:sz w:val="24"/>
                <w:lang w:bidi="ar-SA"/>
              </w:rPr>
              <w:t>.</w:t>
            </w:r>
          </w:p>
        </w:tc>
      </w:tr>
    </w:tbl>
    <w:p w14:paraId="66E1D931" w14:textId="77777777" w:rsidR="00D23A9A" w:rsidRPr="004D0DE7" w:rsidRDefault="00D23A9A">
      <w:pPr>
        <w:jc w:val="both"/>
        <w:rPr>
          <w:sz w:val="20"/>
        </w:rPr>
      </w:pPr>
    </w:p>
    <w:p w14:paraId="015607C5" w14:textId="77777777" w:rsidR="00D23A9A" w:rsidRDefault="003635F9" w:rsidP="00D23A9A">
      <w:pPr>
        <w:ind w:firstLine="0"/>
        <w:rPr>
          <w:sz w:val="24"/>
        </w:rPr>
      </w:pPr>
      <w:r w:rsidRPr="007512F0">
        <w:rPr>
          <w:noProof/>
          <w:sz w:val="24"/>
        </w:rPr>
        <w:drawing>
          <wp:inline distT="0" distB="0" distL="0" distR="0" wp14:anchorId="03EAB358" wp14:editId="5DEEEC64">
            <wp:extent cx="255270" cy="25527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D23A9A" w:rsidRPr="007512F0">
        <w:rPr>
          <w:sz w:val="24"/>
        </w:rPr>
        <w:t xml:space="preserve"> Courriel : Alain G. Gagnon : </w:t>
      </w:r>
      <w:hyperlink r:id="rId17" w:history="1">
        <w:r w:rsidR="00D23A9A" w:rsidRPr="007512F0">
          <w:rPr>
            <w:rStyle w:val="Hyperlien"/>
            <w:sz w:val="24"/>
          </w:rPr>
          <w:t>gagnon.alain@uqam.ca</w:t>
        </w:r>
      </w:hyperlink>
    </w:p>
    <w:p w14:paraId="5C74B14F" w14:textId="77777777" w:rsidR="00D23A9A" w:rsidRDefault="00D23A9A" w:rsidP="00D23A9A">
      <w:pPr>
        <w:ind w:firstLine="0"/>
        <w:rPr>
          <w:sz w:val="20"/>
        </w:rPr>
      </w:pPr>
      <w:r>
        <w:rPr>
          <w:sz w:val="24"/>
        </w:rPr>
        <w:t xml:space="preserve">Gérard Boismenu : </w:t>
      </w:r>
      <w:hyperlink r:id="rId18" w:history="1">
        <w:r w:rsidRPr="000B1908">
          <w:rPr>
            <w:rStyle w:val="Hyperlien"/>
            <w:sz w:val="24"/>
          </w:rPr>
          <w:t>gerard.boismenu@umontreal.ca</w:t>
        </w:r>
      </w:hyperlink>
      <w:r>
        <w:rPr>
          <w:sz w:val="24"/>
        </w:rPr>
        <w:t xml:space="preserve"> </w:t>
      </w:r>
    </w:p>
    <w:p w14:paraId="03C30C01" w14:textId="77777777" w:rsidR="00D23A9A" w:rsidRPr="004D0DE7" w:rsidRDefault="00D23A9A">
      <w:pPr>
        <w:ind w:right="1800"/>
        <w:jc w:val="both"/>
        <w:rPr>
          <w:sz w:val="20"/>
        </w:rPr>
      </w:pPr>
    </w:p>
    <w:p w14:paraId="6CB03B4E" w14:textId="77777777" w:rsidR="00D23A9A" w:rsidRPr="00CE2C5F" w:rsidRDefault="00D23A9A">
      <w:pPr>
        <w:ind w:right="1800" w:firstLine="0"/>
        <w:jc w:val="both"/>
        <w:rPr>
          <w:sz w:val="24"/>
        </w:rPr>
      </w:pPr>
      <w:r>
        <w:rPr>
          <w:sz w:val="24"/>
        </w:rPr>
        <w:t>Police</w:t>
      </w:r>
      <w:r w:rsidRPr="00CE2C5F">
        <w:rPr>
          <w:sz w:val="24"/>
        </w:rPr>
        <w:t xml:space="preserve"> de caractères utilisé</w:t>
      </w:r>
      <w:r>
        <w:rPr>
          <w:sz w:val="24"/>
        </w:rPr>
        <w:t>s</w:t>
      </w:r>
      <w:r w:rsidRPr="00CE2C5F">
        <w:rPr>
          <w:sz w:val="24"/>
        </w:rPr>
        <w:t> :</w:t>
      </w:r>
    </w:p>
    <w:p w14:paraId="3FE02156" w14:textId="77777777" w:rsidR="00D23A9A" w:rsidRPr="00CE2C5F" w:rsidRDefault="00D23A9A">
      <w:pPr>
        <w:ind w:right="1800" w:firstLine="0"/>
        <w:jc w:val="both"/>
        <w:rPr>
          <w:sz w:val="24"/>
        </w:rPr>
      </w:pPr>
    </w:p>
    <w:p w14:paraId="146BBFC7" w14:textId="77777777" w:rsidR="00D23A9A" w:rsidRPr="00CE2C5F" w:rsidRDefault="00D23A9A" w:rsidP="00D23A9A">
      <w:pPr>
        <w:ind w:left="360" w:right="360" w:firstLine="0"/>
        <w:jc w:val="both"/>
        <w:rPr>
          <w:sz w:val="24"/>
        </w:rPr>
      </w:pPr>
      <w:r w:rsidRPr="00CE2C5F">
        <w:rPr>
          <w:sz w:val="24"/>
        </w:rPr>
        <w:t>Pour le texte: Times New Roman, 1</w:t>
      </w:r>
      <w:r>
        <w:rPr>
          <w:sz w:val="24"/>
        </w:rPr>
        <w:t>4</w:t>
      </w:r>
      <w:r w:rsidRPr="00CE2C5F">
        <w:rPr>
          <w:sz w:val="24"/>
        </w:rPr>
        <w:t xml:space="preserve"> points.</w:t>
      </w:r>
    </w:p>
    <w:p w14:paraId="04A8FF7A" w14:textId="77777777" w:rsidR="00D23A9A" w:rsidRPr="00CE2C5F" w:rsidRDefault="00D23A9A" w:rsidP="00D23A9A">
      <w:pPr>
        <w:ind w:left="360" w:right="360" w:firstLine="0"/>
        <w:jc w:val="both"/>
        <w:rPr>
          <w:sz w:val="24"/>
        </w:rPr>
      </w:pPr>
      <w:r w:rsidRPr="00CE2C5F">
        <w:rPr>
          <w:sz w:val="24"/>
        </w:rPr>
        <w:t>Pour les citations : Times New Roman, 12 points.</w:t>
      </w:r>
    </w:p>
    <w:p w14:paraId="625D980D" w14:textId="77777777" w:rsidR="00D23A9A" w:rsidRPr="00CE2C5F" w:rsidRDefault="00D23A9A">
      <w:pPr>
        <w:ind w:left="360" w:right="1800" w:firstLine="0"/>
        <w:jc w:val="both"/>
        <w:rPr>
          <w:sz w:val="24"/>
        </w:rPr>
      </w:pPr>
    </w:p>
    <w:p w14:paraId="3B9F156C" w14:textId="77777777" w:rsidR="00D23A9A" w:rsidRPr="00CE2C5F" w:rsidRDefault="00D23A9A">
      <w:pPr>
        <w:ind w:right="360" w:firstLine="0"/>
        <w:jc w:val="both"/>
        <w:rPr>
          <w:sz w:val="24"/>
        </w:rPr>
      </w:pPr>
      <w:r w:rsidRPr="00CE2C5F">
        <w:rPr>
          <w:sz w:val="24"/>
        </w:rPr>
        <w:t>Édition électronique réalisée avec le traitement de textes Micr</w:t>
      </w:r>
      <w:r w:rsidRPr="00CE2C5F">
        <w:rPr>
          <w:sz w:val="24"/>
        </w:rPr>
        <w:t>o</w:t>
      </w:r>
      <w:r>
        <w:rPr>
          <w:sz w:val="24"/>
        </w:rPr>
        <w:t>soft Word 2016</w:t>
      </w:r>
      <w:r w:rsidRPr="00CE2C5F">
        <w:rPr>
          <w:sz w:val="24"/>
        </w:rPr>
        <w:t xml:space="preserve"> pour Maci</w:t>
      </w:r>
      <w:r w:rsidRPr="00CE2C5F">
        <w:rPr>
          <w:sz w:val="24"/>
        </w:rPr>
        <w:t>n</w:t>
      </w:r>
      <w:r w:rsidRPr="00CE2C5F">
        <w:rPr>
          <w:sz w:val="24"/>
        </w:rPr>
        <w:t>tosh.</w:t>
      </w:r>
    </w:p>
    <w:p w14:paraId="61059CE2" w14:textId="77777777" w:rsidR="00D23A9A" w:rsidRPr="00CE2C5F" w:rsidRDefault="00D23A9A">
      <w:pPr>
        <w:ind w:right="1800" w:firstLine="0"/>
        <w:jc w:val="both"/>
        <w:rPr>
          <w:sz w:val="24"/>
        </w:rPr>
      </w:pPr>
    </w:p>
    <w:p w14:paraId="2F608356" w14:textId="77777777" w:rsidR="00D23A9A" w:rsidRPr="00CE2C5F" w:rsidRDefault="00D23A9A" w:rsidP="00D23A9A">
      <w:pPr>
        <w:ind w:right="360" w:firstLine="0"/>
        <w:jc w:val="both"/>
        <w:rPr>
          <w:sz w:val="24"/>
        </w:rPr>
      </w:pPr>
      <w:r w:rsidRPr="00CE2C5F">
        <w:rPr>
          <w:sz w:val="24"/>
        </w:rPr>
        <w:t>Mise en pag</w:t>
      </w:r>
      <w:r>
        <w:rPr>
          <w:sz w:val="24"/>
        </w:rPr>
        <w:t>e sur papier format : LETTRE US, 8.5’’ x 11’’.</w:t>
      </w:r>
    </w:p>
    <w:p w14:paraId="249B5009" w14:textId="77777777" w:rsidR="00D23A9A" w:rsidRPr="00CE2C5F" w:rsidRDefault="00D23A9A">
      <w:pPr>
        <w:ind w:right="1800" w:firstLine="0"/>
        <w:jc w:val="both"/>
        <w:rPr>
          <w:sz w:val="24"/>
        </w:rPr>
      </w:pPr>
    </w:p>
    <w:p w14:paraId="755A4248" w14:textId="77777777" w:rsidR="00D23A9A" w:rsidRPr="00CE2C5F" w:rsidRDefault="00D23A9A" w:rsidP="00D23A9A">
      <w:pPr>
        <w:ind w:firstLine="0"/>
        <w:jc w:val="both"/>
        <w:rPr>
          <w:sz w:val="24"/>
        </w:rPr>
      </w:pPr>
      <w:r w:rsidRPr="00CE2C5F">
        <w:rPr>
          <w:sz w:val="24"/>
        </w:rPr>
        <w:t xml:space="preserve">Édition numérique réalisée le </w:t>
      </w:r>
      <w:r>
        <w:rPr>
          <w:sz w:val="24"/>
        </w:rPr>
        <w:t>14 septembre 2021</w:t>
      </w:r>
      <w:r w:rsidRPr="00CE2C5F">
        <w:rPr>
          <w:sz w:val="24"/>
        </w:rPr>
        <w:t xml:space="preserve"> à Chicou</w:t>
      </w:r>
      <w:r>
        <w:rPr>
          <w:sz w:val="24"/>
        </w:rPr>
        <w:t>timi</w:t>
      </w:r>
      <w:r w:rsidRPr="00CE2C5F">
        <w:rPr>
          <w:sz w:val="24"/>
        </w:rPr>
        <w:t xml:space="preserve">, </w:t>
      </w:r>
      <w:r>
        <w:rPr>
          <w:sz w:val="24"/>
        </w:rPr>
        <w:t>Québec</w:t>
      </w:r>
      <w:r w:rsidRPr="00CE2C5F">
        <w:rPr>
          <w:sz w:val="24"/>
        </w:rPr>
        <w:t>.</w:t>
      </w:r>
    </w:p>
    <w:p w14:paraId="22ADBC45" w14:textId="77777777" w:rsidR="00D23A9A" w:rsidRPr="004D0DE7" w:rsidRDefault="00D23A9A">
      <w:pPr>
        <w:ind w:right="1800" w:firstLine="0"/>
        <w:jc w:val="both"/>
        <w:rPr>
          <w:sz w:val="20"/>
        </w:rPr>
      </w:pPr>
    </w:p>
    <w:p w14:paraId="7E1C5D22" w14:textId="77777777" w:rsidR="00D23A9A" w:rsidRDefault="003635F9">
      <w:pPr>
        <w:ind w:right="1800" w:firstLine="0"/>
        <w:jc w:val="both"/>
      </w:pPr>
      <w:r>
        <w:rPr>
          <w:noProof/>
        </w:rPr>
        <w:drawing>
          <wp:inline distT="0" distB="0" distL="0" distR="0" wp14:anchorId="31EFA5BA" wp14:editId="51B58B8A">
            <wp:extent cx="1116330" cy="3937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212DD8CA" w14:textId="77777777" w:rsidR="00D23A9A" w:rsidRDefault="00D23A9A" w:rsidP="00D23A9A">
      <w:pPr>
        <w:ind w:firstLine="0"/>
        <w:jc w:val="center"/>
      </w:pPr>
      <w:r>
        <w:br w:type="page"/>
      </w:r>
    </w:p>
    <w:p w14:paraId="76E28589" w14:textId="77777777" w:rsidR="00D23A9A" w:rsidRDefault="00D23A9A" w:rsidP="00D23A9A">
      <w:pPr>
        <w:ind w:firstLine="0"/>
        <w:jc w:val="center"/>
        <w:rPr>
          <w:b/>
          <w:sz w:val="36"/>
          <w:lang w:bidi="ar-SA"/>
        </w:rPr>
      </w:pPr>
      <w:r>
        <w:rPr>
          <w:sz w:val="36"/>
          <w:lang w:bidi="ar-SA"/>
        </w:rPr>
        <w:t>Gérard BOISMENU</w:t>
      </w:r>
    </w:p>
    <w:p w14:paraId="6B29D5E6" w14:textId="77777777" w:rsidR="00D23A9A" w:rsidRDefault="00D23A9A" w:rsidP="00D23A9A">
      <w:pPr>
        <w:ind w:firstLine="0"/>
        <w:jc w:val="center"/>
        <w:rPr>
          <w:sz w:val="20"/>
          <w:lang w:bidi="ar-SA"/>
        </w:rPr>
      </w:pPr>
      <w:r w:rsidRPr="007512F0">
        <w:rPr>
          <w:sz w:val="20"/>
          <w:lang w:bidi="ar-SA"/>
        </w:rPr>
        <w:t xml:space="preserve">professeur au département de </w:t>
      </w:r>
      <w:r>
        <w:rPr>
          <w:sz w:val="20"/>
          <w:lang w:bidi="ar-SA"/>
        </w:rPr>
        <w:t>science politique,</w:t>
      </w:r>
      <w:r>
        <w:rPr>
          <w:sz w:val="20"/>
          <w:lang w:bidi="ar-SA"/>
        </w:rPr>
        <w:br/>
      </w:r>
      <w:r w:rsidRPr="007512F0">
        <w:rPr>
          <w:sz w:val="20"/>
          <w:lang w:bidi="ar-SA"/>
        </w:rPr>
        <w:t>Université de Montréal</w:t>
      </w:r>
    </w:p>
    <w:p w14:paraId="3EFFBF95" w14:textId="77777777" w:rsidR="00D23A9A" w:rsidRDefault="00D23A9A" w:rsidP="00D23A9A">
      <w:pPr>
        <w:ind w:firstLine="0"/>
        <w:jc w:val="center"/>
      </w:pPr>
    </w:p>
    <w:p w14:paraId="746587AD" w14:textId="77777777" w:rsidR="00D23A9A" w:rsidRPr="007512F0" w:rsidRDefault="00D23A9A" w:rsidP="00D23A9A">
      <w:pPr>
        <w:ind w:firstLine="0"/>
        <w:jc w:val="center"/>
        <w:rPr>
          <w:b/>
          <w:i/>
          <w:color w:val="000080"/>
          <w:sz w:val="36"/>
        </w:rPr>
      </w:pPr>
      <w:r w:rsidRPr="007512F0">
        <w:rPr>
          <w:sz w:val="36"/>
        </w:rPr>
        <w:t>“</w:t>
      </w:r>
      <w:r w:rsidRPr="007512F0">
        <w:rPr>
          <w:b/>
          <w:i/>
          <w:sz w:val="36"/>
        </w:rPr>
        <w:t>À cent lieues et à l’encontre</w:t>
      </w:r>
      <w:r w:rsidRPr="007512F0">
        <w:rPr>
          <w:b/>
          <w:i/>
          <w:sz w:val="36"/>
        </w:rPr>
        <w:br/>
        <w:t>du Rapport Gérin-Lajoie</w:t>
      </w:r>
      <w:r w:rsidRPr="007512F0">
        <w:rPr>
          <w:sz w:val="36"/>
        </w:rPr>
        <w:t>.”</w:t>
      </w:r>
    </w:p>
    <w:p w14:paraId="7612DBCD" w14:textId="77777777" w:rsidR="00D23A9A" w:rsidRDefault="00D23A9A" w:rsidP="00D23A9A">
      <w:pPr>
        <w:ind w:firstLine="0"/>
        <w:jc w:val="center"/>
      </w:pPr>
    </w:p>
    <w:p w14:paraId="4C872D4D" w14:textId="77777777" w:rsidR="00D23A9A" w:rsidRDefault="003635F9" w:rsidP="00D23A9A">
      <w:pPr>
        <w:ind w:firstLine="0"/>
        <w:jc w:val="center"/>
      </w:pPr>
      <w:r>
        <w:rPr>
          <w:noProof/>
        </w:rPr>
        <w:drawing>
          <wp:inline distT="0" distB="0" distL="0" distR="0" wp14:anchorId="3CB70519" wp14:editId="544B735C">
            <wp:extent cx="3104515" cy="4731385"/>
            <wp:effectExtent l="25400" t="25400" r="6985" b="18415"/>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4515" cy="4731385"/>
                    </a:xfrm>
                    <a:prstGeom prst="rect">
                      <a:avLst/>
                    </a:prstGeom>
                    <a:noFill/>
                    <a:ln w="19050" cmpd="sng">
                      <a:solidFill>
                        <a:srgbClr val="000000"/>
                      </a:solidFill>
                      <a:miter lim="800000"/>
                      <a:headEnd/>
                      <a:tailEnd/>
                    </a:ln>
                    <a:effectLst/>
                  </pic:spPr>
                </pic:pic>
              </a:graphicData>
            </a:graphic>
          </wp:inline>
        </w:drawing>
      </w:r>
    </w:p>
    <w:p w14:paraId="78E1B71D" w14:textId="77777777" w:rsidR="00D23A9A" w:rsidRDefault="00D23A9A" w:rsidP="00D23A9A">
      <w:pPr>
        <w:ind w:firstLine="0"/>
        <w:jc w:val="center"/>
      </w:pPr>
    </w:p>
    <w:p w14:paraId="063AD311" w14:textId="77777777" w:rsidR="00D23A9A" w:rsidRPr="00871A63" w:rsidRDefault="00D23A9A" w:rsidP="00D23A9A">
      <w:pPr>
        <w:ind w:firstLine="0"/>
        <w:jc w:val="both"/>
      </w:pPr>
      <w:r w:rsidRPr="007475B9">
        <w:t xml:space="preserve">Un article publié dans l’ouvrage sous la direction d’Alain-G. Gagnon et al., </w:t>
      </w:r>
      <w:r w:rsidRPr="007475B9">
        <w:rPr>
          <w:b/>
          <w:szCs w:val="28"/>
        </w:rPr>
        <w:t>RÉFÉRENDUM, 26 OCTOBRE 1992. Les objections de 20 spéciali</w:t>
      </w:r>
      <w:r w:rsidRPr="007475B9">
        <w:rPr>
          <w:b/>
          <w:szCs w:val="28"/>
        </w:rPr>
        <w:t>s</w:t>
      </w:r>
      <w:r w:rsidRPr="007475B9">
        <w:rPr>
          <w:b/>
          <w:szCs w:val="28"/>
        </w:rPr>
        <w:t>tes aux offres fédérales</w:t>
      </w:r>
      <w:r w:rsidRPr="007475B9">
        <w:t xml:space="preserve">, pp. </w:t>
      </w:r>
      <w:r>
        <w:t>19-28</w:t>
      </w:r>
      <w:r w:rsidRPr="007475B9">
        <w:t xml:space="preserve">. </w:t>
      </w:r>
      <w:r w:rsidRPr="007475B9">
        <w:rPr>
          <w:szCs w:val="28"/>
        </w:rPr>
        <w:t>Montréal : Les Éditions coop</w:t>
      </w:r>
      <w:r w:rsidRPr="007475B9">
        <w:rPr>
          <w:szCs w:val="28"/>
        </w:rPr>
        <w:t>é</w:t>
      </w:r>
      <w:r w:rsidRPr="007475B9">
        <w:rPr>
          <w:szCs w:val="28"/>
        </w:rPr>
        <w:t>ratives Albert Saint-Martin, 1992, 225 pp.</w:t>
      </w:r>
    </w:p>
    <w:p w14:paraId="19BFECA6" w14:textId="77777777" w:rsidR="00D23A9A" w:rsidRPr="00E07116" w:rsidRDefault="00D23A9A" w:rsidP="00D23A9A">
      <w:pPr>
        <w:spacing w:before="120" w:after="120"/>
        <w:ind w:firstLine="0"/>
        <w:jc w:val="both"/>
      </w:pPr>
      <w:r>
        <w:br w:type="page"/>
      </w:r>
    </w:p>
    <w:p w14:paraId="72E65BFE" w14:textId="77777777" w:rsidR="00D23A9A" w:rsidRPr="00E07116" w:rsidRDefault="00D23A9A" w:rsidP="00D23A9A">
      <w:pPr>
        <w:jc w:val="both"/>
      </w:pPr>
    </w:p>
    <w:p w14:paraId="0A640840" w14:textId="77777777" w:rsidR="00D23A9A" w:rsidRPr="00E07116" w:rsidRDefault="00D23A9A" w:rsidP="00D23A9A">
      <w:pPr>
        <w:jc w:val="both"/>
      </w:pPr>
    </w:p>
    <w:p w14:paraId="3A9D4529" w14:textId="77777777" w:rsidR="00D23A9A" w:rsidRPr="00E07116" w:rsidRDefault="00D23A9A" w:rsidP="00D23A9A">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3E72FB6E" w14:textId="77777777" w:rsidR="00D23A9A" w:rsidRPr="00E07116" w:rsidRDefault="00D23A9A" w:rsidP="00D23A9A">
      <w:pPr>
        <w:pStyle w:val="NormalWeb"/>
        <w:spacing w:before="2" w:after="2"/>
        <w:jc w:val="both"/>
        <w:rPr>
          <w:rFonts w:ascii="Times New Roman" w:hAnsi="Times New Roman"/>
          <w:sz w:val="28"/>
        </w:rPr>
      </w:pPr>
    </w:p>
    <w:p w14:paraId="5C247404" w14:textId="77777777" w:rsidR="00D23A9A" w:rsidRPr="00E07116" w:rsidRDefault="00D23A9A" w:rsidP="00D23A9A">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7D839B1C" w14:textId="77777777" w:rsidR="00D23A9A" w:rsidRPr="00E07116" w:rsidRDefault="00D23A9A" w:rsidP="00D23A9A">
      <w:pPr>
        <w:jc w:val="both"/>
        <w:rPr>
          <w:szCs w:val="19"/>
        </w:rPr>
      </w:pPr>
    </w:p>
    <w:p w14:paraId="3CE28353" w14:textId="77777777" w:rsidR="00D23A9A" w:rsidRPr="00353C8B" w:rsidRDefault="00D23A9A" w:rsidP="00D23A9A">
      <w:pPr>
        <w:spacing w:before="120" w:after="120"/>
        <w:ind w:firstLine="0"/>
        <w:jc w:val="both"/>
      </w:pPr>
      <w:r>
        <w:br w:type="page"/>
      </w:r>
      <w:r>
        <w:rPr>
          <w:lang w:eastAsia="fr-FR" w:bidi="fr-FR"/>
        </w:rPr>
        <w:lastRenderedPageBreak/>
        <w:t>[19]</w:t>
      </w:r>
    </w:p>
    <w:p w14:paraId="58D4CE42" w14:textId="77777777" w:rsidR="00D23A9A" w:rsidRDefault="00D23A9A" w:rsidP="00D23A9A">
      <w:pPr>
        <w:jc w:val="both"/>
      </w:pPr>
    </w:p>
    <w:p w14:paraId="76F9A246" w14:textId="77777777" w:rsidR="00D23A9A" w:rsidRDefault="00D23A9A" w:rsidP="00D23A9A">
      <w:pPr>
        <w:jc w:val="both"/>
      </w:pPr>
    </w:p>
    <w:p w14:paraId="61D351A3" w14:textId="77777777" w:rsidR="00D23A9A" w:rsidRPr="00871A63" w:rsidRDefault="00D23A9A" w:rsidP="00D23A9A">
      <w:pPr>
        <w:ind w:firstLine="0"/>
        <w:jc w:val="center"/>
        <w:rPr>
          <w:i/>
        </w:rPr>
      </w:pPr>
      <w:bookmarkStart w:id="0" w:name="Referendum_1992_pt_1_texte_02"/>
      <w:r w:rsidRPr="00871A63">
        <w:rPr>
          <w:i/>
        </w:rPr>
        <w:t>Référendum, 26 octobre 1992.</w:t>
      </w:r>
    </w:p>
    <w:p w14:paraId="02EFBDF3" w14:textId="77777777" w:rsidR="00D23A9A" w:rsidRPr="00871A63" w:rsidRDefault="00D23A9A" w:rsidP="00D23A9A">
      <w:pPr>
        <w:spacing w:after="120"/>
        <w:ind w:firstLine="0"/>
        <w:jc w:val="center"/>
        <w:rPr>
          <w:b/>
        </w:rPr>
      </w:pPr>
      <w:r w:rsidRPr="00871A63">
        <w:rPr>
          <w:b/>
        </w:rPr>
        <w:t>Les objections de 20 spécialistes aux offres fédérales.</w:t>
      </w:r>
    </w:p>
    <w:p w14:paraId="4256BDB0" w14:textId="77777777" w:rsidR="00D23A9A" w:rsidRPr="00384B20" w:rsidRDefault="00D23A9A" w:rsidP="00D23A9A">
      <w:pPr>
        <w:spacing w:after="120"/>
        <w:ind w:firstLine="0"/>
        <w:jc w:val="center"/>
        <w:rPr>
          <w:color w:val="000080"/>
          <w:sz w:val="24"/>
        </w:rPr>
      </w:pPr>
      <w:r>
        <w:rPr>
          <w:color w:val="000080"/>
          <w:sz w:val="24"/>
        </w:rPr>
        <w:t>Première partie : Les demandes traditionnelles du Québec</w:t>
      </w:r>
    </w:p>
    <w:p w14:paraId="14B7DB70" w14:textId="77777777" w:rsidR="00D23A9A" w:rsidRPr="00E07116" w:rsidRDefault="00D23A9A" w:rsidP="00D23A9A">
      <w:pPr>
        <w:jc w:val="both"/>
        <w:rPr>
          <w:szCs w:val="36"/>
        </w:rPr>
      </w:pPr>
    </w:p>
    <w:p w14:paraId="6C6A21A4" w14:textId="77777777" w:rsidR="00D23A9A" w:rsidRPr="00E206AF" w:rsidRDefault="00D23A9A" w:rsidP="00D23A9A">
      <w:pPr>
        <w:ind w:firstLine="0"/>
        <w:jc w:val="center"/>
        <w:rPr>
          <w:sz w:val="48"/>
        </w:rPr>
      </w:pPr>
      <w:r w:rsidRPr="00E206AF">
        <w:rPr>
          <w:bCs/>
          <w:sz w:val="48"/>
          <w:szCs w:val="28"/>
          <w:lang w:eastAsia="fr-FR" w:bidi="fr-FR"/>
        </w:rPr>
        <w:t>“</w:t>
      </w:r>
      <w:r>
        <w:rPr>
          <w:bCs/>
          <w:sz w:val="48"/>
          <w:szCs w:val="28"/>
          <w:lang w:eastAsia="fr-FR" w:bidi="fr-FR"/>
        </w:rPr>
        <w:t>À cent lieues et à l’encontre</w:t>
      </w:r>
      <w:r>
        <w:rPr>
          <w:bCs/>
          <w:sz w:val="48"/>
          <w:szCs w:val="28"/>
          <w:lang w:eastAsia="fr-FR" w:bidi="fr-FR"/>
        </w:rPr>
        <w:br/>
        <w:t>du rapport Gérin-Lajoie</w:t>
      </w:r>
      <w:r w:rsidRPr="00E206AF">
        <w:rPr>
          <w:bCs/>
          <w:sz w:val="48"/>
          <w:szCs w:val="28"/>
          <w:lang w:eastAsia="fr-FR" w:bidi="fr-FR"/>
        </w:rPr>
        <w:t>.”</w:t>
      </w:r>
    </w:p>
    <w:bookmarkEnd w:id="0"/>
    <w:p w14:paraId="3E997522" w14:textId="77777777" w:rsidR="00D23A9A" w:rsidRDefault="00D23A9A" w:rsidP="00D23A9A">
      <w:pPr>
        <w:jc w:val="both"/>
        <w:rPr>
          <w:szCs w:val="24"/>
          <w:lang w:eastAsia="fr-FR" w:bidi="fr-FR"/>
        </w:rPr>
      </w:pPr>
    </w:p>
    <w:p w14:paraId="202F6A34" w14:textId="77777777" w:rsidR="00D23A9A" w:rsidRPr="00E206AF" w:rsidRDefault="00D23A9A" w:rsidP="00D23A9A">
      <w:pPr>
        <w:pStyle w:val="suite"/>
      </w:pPr>
      <w:r>
        <w:t>Gérard Boismenu</w:t>
      </w:r>
    </w:p>
    <w:p w14:paraId="5609FFFE" w14:textId="77777777" w:rsidR="00D23A9A" w:rsidRDefault="00D23A9A" w:rsidP="00D23A9A">
      <w:pPr>
        <w:jc w:val="both"/>
      </w:pPr>
    </w:p>
    <w:p w14:paraId="58AE8877" w14:textId="77777777" w:rsidR="00D23A9A" w:rsidRDefault="00D23A9A" w:rsidP="00D23A9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7910"/>
      </w:tblGrid>
      <w:tr w:rsidR="00D23A9A" w14:paraId="79A51C6B" w14:textId="77777777">
        <w:tc>
          <w:tcPr>
            <w:tcW w:w="8060" w:type="dxa"/>
            <w:shd w:val="clear" w:color="auto" w:fill="EAF1DD"/>
          </w:tcPr>
          <w:p w14:paraId="3AB62B3A" w14:textId="77777777" w:rsidR="00D23A9A" w:rsidRDefault="00D23A9A" w:rsidP="00D23A9A">
            <w:pPr>
              <w:spacing w:before="120" w:after="120"/>
              <w:ind w:firstLine="0"/>
              <w:jc w:val="both"/>
            </w:pPr>
            <w:r w:rsidRPr="004762EE">
              <w:rPr>
                <w:b/>
                <w:bCs/>
                <w:sz w:val="24"/>
                <w:szCs w:val="28"/>
                <w:lang w:eastAsia="fr-FR" w:bidi="fr-FR"/>
              </w:rPr>
              <w:t>Gérard Boismenu</w:t>
            </w:r>
            <w:r w:rsidRPr="004762EE">
              <w:rPr>
                <w:sz w:val="24"/>
                <w:szCs w:val="24"/>
                <w:lang w:eastAsia="fr-FR" w:bidi="fr-FR"/>
              </w:rPr>
              <w:t xml:space="preserve"> est professeur titulaire au Département de science politique de l’Université de Montréal. Il a plusieurs ouvrages à son crédit dans les doma</w:t>
            </w:r>
            <w:r w:rsidRPr="004762EE">
              <w:rPr>
                <w:sz w:val="24"/>
                <w:szCs w:val="24"/>
                <w:lang w:eastAsia="fr-FR" w:bidi="fr-FR"/>
              </w:rPr>
              <w:t>i</w:t>
            </w:r>
            <w:r w:rsidRPr="004762EE">
              <w:rPr>
                <w:sz w:val="24"/>
                <w:szCs w:val="24"/>
                <w:lang w:eastAsia="fr-FR" w:bidi="fr-FR"/>
              </w:rPr>
              <w:t>nes de la régulation et des politiques économiques au Canada et au Québec. Pa</w:t>
            </w:r>
            <w:r w:rsidRPr="004762EE">
              <w:rPr>
                <w:sz w:val="24"/>
                <w:szCs w:val="24"/>
                <w:lang w:eastAsia="fr-FR" w:bidi="fr-FR"/>
              </w:rPr>
              <w:t>r</w:t>
            </w:r>
            <w:r w:rsidRPr="004762EE">
              <w:rPr>
                <w:sz w:val="24"/>
                <w:szCs w:val="24"/>
                <w:lang w:eastAsia="fr-FR" w:bidi="fr-FR"/>
              </w:rPr>
              <w:t>mi ses travaux, on note Politique et régulation : modèle de développement et tr</w:t>
            </w:r>
            <w:r w:rsidRPr="004762EE">
              <w:rPr>
                <w:sz w:val="24"/>
                <w:szCs w:val="24"/>
                <w:lang w:eastAsia="fr-FR" w:bidi="fr-FR"/>
              </w:rPr>
              <w:t>a</w:t>
            </w:r>
            <w:r w:rsidRPr="004762EE">
              <w:rPr>
                <w:sz w:val="24"/>
                <w:szCs w:val="24"/>
                <w:lang w:eastAsia="fr-FR" w:bidi="fr-FR"/>
              </w:rPr>
              <w:t>jectoire can</w:t>
            </w:r>
            <w:r w:rsidRPr="004762EE">
              <w:rPr>
                <w:sz w:val="24"/>
                <w:szCs w:val="24"/>
                <w:lang w:eastAsia="fr-FR" w:bidi="fr-FR"/>
              </w:rPr>
              <w:t>a</w:t>
            </w:r>
            <w:r w:rsidRPr="004762EE">
              <w:rPr>
                <w:sz w:val="24"/>
                <w:szCs w:val="24"/>
                <w:lang w:eastAsia="fr-FR" w:bidi="fr-FR"/>
              </w:rPr>
              <w:t>dienne (1990).</w:t>
            </w:r>
          </w:p>
        </w:tc>
      </w:tr>
    </w:tbl>
    <w:p w14:paraId="4E403898" w14:textId="77777777" w:rsidR="00D23A9A" w:rsidRDefault="00D23A9A" w:rsidP="00D23A9A">
      <w:pPr>
        <w:jc w:val="both"/>
      </w:pPr>
    </w:p>
    <w:p w14:paraId="10C805A6" w14:textId="77777777" w:rsidR="00D23A9A" w:rsidRDefault="00D23A9A" w:rsidP="00D23A9A">
      <w:pPr>
        <w:spacing w:before="120" w:after="120"/>
        <w:jc w:val="both"/>
        <w:rPr>
          <w:lang w:eastAsia="fr-FR" w:bidi="fr-FR"/>
        </w:rPr>
      </w:pPr>
    </w:p>
    <w:p w14:paraId="648D7064" w14:textId="77777777" w:rsidR="00D23A9A" w:rsidRPr="00353C8B" w:rsidRDefault="00D23A9A" w:rsidP="00D23A9A">
      <w:pPr>
        <w:spacing w:before="120" w:after="120"/>
        <w:jc w:val="both"/>
      </w:pPr>
      <w:r>
        <w:rPr>
          <w:lang w:eastAsia="fr-FR" w:bidi="fr-FR"/>
        </w:rPr>
        <w:t>Faisant le du</w:t>
      </w:r>
      <w:r w:rsidRPr="00353C8B">
        <w:rPr>
          <w:lang w:eastAsia="fr-FR" w:bidi="fr-FR"/>
        </w:rPr>
        <w:t xml:space="preserve"> apprentissage du rôle d’opposition parlementaire d</w:t>
      </w:r>
      <w:r w:rsidRPr="00353C8B">
        <w:rPr>
          <w:lang w:eastAsia="fr-FR" w:bidi="fr-FR"/>
        </w:rPr>
        <w:t>e</w:t>
      </w:r>
      <w:r w:rsidRPr="00353C8B">
        <w:rPr>
          <w:lang w:eastAsia="fr-FR" w:bidi="fr-FR"/>
        </w:rPr>
        <w:t>puis sa défaite électorale de juin 1966, le Parti libéral du Québec doit se définir une position constitutionnelle. On se souvient qu’au cours de sa de</w:t>
      </w:r>
      <w:r w:rsidRPr="00353C8B">
        <w:rPr>
          <w:lang w:eastAsia="fr-FR" w:bidi="fr-FR"/>
        </w:rPr>
        <w:t>r</w:t>
      </w:r>
      <w:r w:rsidRPr="00353C8B">
        <w:rPr>
          <w:lang w:eastAsia="fr-FR" w:bidi="fr-FR"/>
        </w:rPr>
        <w:t>nière année à la tête du gouvernement, Jean Lesage en était venu à plaider pour la thèse du statut particulier, malgré que son co</w:t>
      </w:r>
      <w:r w:rsidRPr="00353C8B">
        <w:rPr>
          <w:lang w:eastAsia="fr-FR" w:bidi="fr-FR"/>
        </w:rPr>
        <w:t>n</w:t>
      </w:r>
      <w:r w:rsidRPr="00353C8B">
        <w:rPr>
          <w:lang w:eastAsia="fr-FR" w:bidi="fr-FR"/>
        </w:rPr>
        <w:t>tenu en soit encore imprécis, et avait finalement refusé de fai</w:t>
      </w:r>
      <w:r>
        <w:rPr>
          <w:lang w:eastAsia="fr-FR" w:bidi="fr-FR"/>
        </w:rPr>
        <w:t>re entér</w:t>
      </w:r>
      <w:r>
        <w:rPr>
          <w:lang w:eastAsia="fr-FR" w:bidi="fr-FR"/>
        </w:rPr>
        <w:t>i</w:t>
      </w:r>
      <w:r>
        <w:rPr>
          <w:lang w:eastAsia="fr-FR" w:bidi="fr-FR"/>
        </w:rPr>
        <w:t>ner la formule Fulton-</w:t>
      </w:r>
      <w:r w:rsidRPr="00353C8B">
        <w:rPr>
          <w:lang w:eastAsia="fr-FR" w:bidi="fr-FR"/>
        </w:rPr>
        <w:t>Favreau par l’Assemblée législative du Québec. À cette occasion, il posait comme principe que l’on devait s’entendre sur un nouveau partage des compétences avant de souscrire à la formule d’amendement de la Constitution. Face à un gouvern</w:t>
      </w:r>
      <w:r w:rsidRPr="00353C8B">
        <w:rPr>
          <w:lang w:eastAsia="fr-FR" w:bidi="fr-FR"/>
        </w:rPr>
        <w:t>e</w:t>
      </w:r>
      <w:r w:rsidRPr="00353C8B">
        <w:rPr>
          <w:lang w:eastAsia="fr-FR" w:bidi="fr-FR"/>
        </w:rPr>
        <w:t>ment unioniste, dont le chef Daniel Johnson s’était auréolé de la fo</w:t>
      </w:r>
      <w:r w:rsidRPr="00353C8B">
        <w:rPr>
          <w:lang w:eastAsia="fr-FR" w:bidi="fr-FR"/>
        </w:rPr>
        <w:t>r</w:t>
      </w:r>
      <w:r w:rsidRPr="00353C8B">
        <w:rPr>
          <w:lang w:eastAsia="fr-FR" w:bidi="fr-FR"/>
        </w:rPr>
        <w:t xml:space="preserve">mule </w:t>
      </w:r>
      <w:r w:rsidRPr="00353C8B">
        <w:t>« </w:t>
      </w:r>
      <w:r w:rsidRPr="00353C8B">
        <w:rPr>
          <w:lang w:eastAsia="fr-FR" w:bidi="fr-FR"/>
        </w:rPr>
        <w:t>Égalité ou Indépendance</w:t>
      </w:r>
      <w:r w:rsidRPr="00353C8B">
        <w:t> »</w:t>
      </w:r>
      <w:r w:rsidRPr="00353C8B">
        <w:rPr>
          <w:lang w:eastAsia="fr-FR" w:bidi="fr-FR"/>
        </w:rPr>
        <w:t>, il fallait donner le change en a</w:t>
      </w:r>
      <w:r w:rsidRPr="00353C8B">
        <w:rPr>
          <w:lang w:eastAsia="fr-FR" w:bidi="fr-FR"/>
        </w:rPr>
        <w:t>p</w:t>
      </w:r>
      <w:r w:rsidRPr="00353C8B">
        <w:rPr>
          <w:lang w:eastAsia="fr-FR" w:bidi="fr-FR"/>
        </w:rPr>
        <w:t>portant de la substance à ce legs. D’autant qu’au sein des troupes lib</w:t>
      </w:r>
      <w:r w:rsidRPr="00353C8B">
        <w:rPr>
          <w:lang w:eastAsia="fr-FR" w:bidi="fr-FR"/>
        </w:rPr>
        <w:t>é</w:t>
      </w:r>
      <w:r w:rsidRPr="00353C8B">
        <w:rPr>
          <w:lang w:eastAsia="fr-FR" w:bidi="fr-FR"/>
        </w:rPr>
        <w:t>rales, allégées des responsabilités gouvernementales, on assistait à une ca</w:t>
      </w:r>
      <w:r w:rsidRPr="00353C8B">
        <w:rPr>
          <w:lang w:eastAsia="fr-FR" w:bidi="fr-FR"/>
        </w:rPr>
        <w:lastRenderedPageBreak/>
        <w:t>cophonie constitutionnelle allant du fédéralisme inconditionnel ju</w:t>
      </w:r>
      <w:r w:rsidRPr="00353C8B">
        <w:rPr>
          <w:lang w:eastAsia="fr-FR" w:bidi="fr-FR"/>
        </w:rPr>
        <w:t>s</w:t>
      </w:r>
      <w:r w:rsidRPr="00353C8B">
        <w:rPr>
          <w:lang w:eastAsia="fr-FR" w:bidi="fr-FR"/>
        </w:rPr>
        <w:t>qu’à la tentation souverainiste.</w:t>
      </w:r>
    </w:p>
    <w:p w14:paraId="211DAA49" w14:textId="77777777" w:rsidR="00D23A9A" w:rsidRPr="00353C8B" w:rsidRDefault="00D23A9A" w:rsidP="00D23A9A">
      <w:pPr>
        <w:spacing w:before="120" w:after="120"/>
        <w:jc w:val="both"/>
      </w:pPr>
      <w:r w:rsidRPr="00353C8B">
        <w:rPr>
          <w:lang w:eastAsia="fr-FR" w:bidi="fr-FR"/>
        </w:rPr>
        <w:t>Paul Gérin-Lajoie est mandaté, à titre de président du Comité des affaires constitutionnelles de la Co</w:t>
      </w:r>
      <w:r w:rsidRPr="00353C8B">
        <w:rPr>
          <w:lang w:eastAsia="fr-FR" w:bidi="fr-FR"/>
        </w:rPr>
        <w:t>m</w:t>
      </w:r>
      <w:r w:rsidRPr="00353C8B">
        <w:rPr>
          <w:lang w:eastAsia="fr-FR" w:bidi="fr-FR"/>
        </w:rPr>
        <w:t>mission politique de la Fédération libérale du Québec, pour élaborer un rapport sur la question. Ce ra</w:t>
      </w:r>
      <w:r w:rsidRPr="00353C8B">
        <w:rPr>
          <w:lang w:eastAsia="fr-FR" w:bidi="fr-FR"/>
        </w:rPr>
        <w:t>p</w:t>
      </w:r>
      <w:r w:rsidRPr="00353C8B">
        <w:rPr>
          <w:lang w:eastAsia="fr-FR" w:bidi="fr-FR"/>
        </w:rPr>
        <w:t>port est devenu pour l’occasion l’antidote du Parti libéral pour conj</w:t>
      </w:r>
      <w:r w:rsidRPr="00353C8B">
        <w:rPr>
          <w:lang w:eastAsia="fr-FR" w:bidi="fr-FR"/>
        </w:rPr>
        <w:t>u</w:t>
      </w:r>
      <w:r w:rsidRPr="00353C8B">
        <w:rPr>
          <w:lang w:eastAsia="fr-FR" w:bidi="fr-FR"/>
        </w:rPr>
        <w:t>rer la menace que pouvait représenter la thèse souverainiste que René Lévesque en était venu à défendre. Le congrès d’octobre 1967 repr</w:t>
      </w:r>
      <w:r w:rsidRPr="00353C8B">
        <w:rPr>
          <w:lang w:eastAsia="fr-FR" w:bidi="fr-FR"/>
        </w:rPr>
        <w:t>é</w:t>
      </w:r>
      <w:r w:rsidRPr="00353C8B">
        <w:rPr>
          <w:lang w:eastAsia="fr-FR" w:bidi="fr-FR"/>
        </w:rPr>
        <w:t>sente à la fois le moment où la thèse de René Lévesque est rejetée (ainsi que la date de son départ pour fonder le Mouvement souvera</w:t>
      </w:r>
      <w:r w:rsidRPr="00353C8B">
        <w:rPr>
          <w:lang w:eastAsia="fr-FR" w:bidi="fr-FR"/>
        </w:rPr>
        <w:t>i</w:t>
      </w:r>
      <w:r w:rsidRPr="00353C8B">
        <w:rPr>
          <w:lang w:eastAsia="fr-FR" w:bidi="fr-FR"/>
        </w:rPr>
        <w:t>neté-association) des rangs libéraux et le m</w:t>
      </w:r>
      <w:r w:rsidRPr="00353C8B">
        <w:rPr>
          <w:lang w:eastAsia="fr-FR" w:bidi="fr-FR"/>
        </w:rPr>
        <w:t>o</w:t>
      </w:r>
      <w:r w:rsidRPr="00353C8B">
        <w:rPr>
          <w:lang w:eastAsia="fr-FR" w:bidi="fr-FR"/>
        </w:rPr>
        <w:t>ment où la thèse du statut particulier est entérinée et étoffée. Ni fédéraliste inconditionnelle, ni souveraini</w:t>
      </w:r>
      <w:r w:rsidRPr="00353C8B">
        <w:rPr>
          <w:lang w:eastAsia="fr-FR" w:bidi="fr-FR"/>
        </w:rPr>
        <w:t>s</w:t>
      </w:r>
      <w:r w:rsidRPr="00353C8B">
        <w:rPr>
          <w:lang w:eastAsia="fr-FR" w:bidi="fr-FR"/>
        </w:rPr>
        <w:t>te, cette position</w:t>
      </w:r>
      <w:r>
        <w:rPr>
          <w:lang w:eastAsia="fr-FR" w:bidi="fr-FR"/>
        </w:rPr>
        <w:t xml:space="preserve"> </w:t>
      </w:r>
      <w:r>
        <w:t xml:space="preserve">[20] </w:t>
      </w:r>
      <w:r w:rsidRPr="00353C8B">
        <w:rPr>
          <w:lang w:eastAsia="fr-FR" w:bidi="fr-FR"/>
        </w:rPr>
        <w:t>se voulait la jonction des tendances diverses au sein des libéraux et la mise en place d’une pensée const</w:t>
      </w:r>
      <w:r w:rsidRPr="00353C8B">
        <w:rPr>
          <w:lang w:eastAsia="fr-FR" w:bidi="fr-FR"/>
        </w:rPr>
        <w:t>i</w:t>
      </w:r>
      <w:r w:rsidRPr="00353C8B">
        <w:rPr>
          <w:lang w:eastAsia="fr-FR" w:bidi="fr-FR"/>
        </w:rPr>
        <w:t>tutionnelle qui tirait, sur la base de l’affirmation du Québec comme société distincte, des conséquences concernant le partage des comp</w:t>
      </w:r>
      <w:r w:rsidRPr="00353C8B">
        <w:rPr>
          <w:lang w:eastAsia="fr-FR" w:bidi="fr-FR"/>
        </w:rPr>
        <w:t>é</w:t>
      </w:r>
      <w:r w:rsidRPr="00353C8B">
        <w:rPr>
          <w:lang w:eastAsia="fr-FR" w:bidi="fr-FR"/>
        </w:rPr>
        <w:t>tences.</w:t>
      </w:r>
    </w:p>
    <w:p w14:paraId="0A1A72F6" w14:textId="77777777" w:rsidR="00D23A9A" w:rsidRDefault="00D23A9A" w:rsidP="00D23A9A">
      <w:pPr>
        <w:spacing w:before="120" w:after="120"/>
        <w:jc w:val="both"/>
        <w:rPr>
          <w:szCs w:val="24"/>
          <w:lang w:eastAsia="fr-FR" w:bidi="fr-FR"/>
        </w:rPr>
      </w:pPr>
    </w:p>
    <w:p w14:paraId="33B902F0" w14:textId="77777777" w:rsidR="00D23A9A" w:rsidRPr="00A53922" w:rsidRDefault="00D23A9A" w:rsidP="00D23A9A">
      <w:pPr>
        <w:pStyle w:val="planche1"/>
      </w:pPr>
      <w:r>
        <w:rPr>
          <w:lang w:eastAsia="fr-FR" w:bidi="fr-FR"/>
        </w:rPr>
        <w:t>Souveraineté législative</w:t>
      </w:r>
      <w:r>
        <w:rPr>
          <w:lang w:eastAsia="fr-FR" w:bidi="fr-FR"/>
        </w:rPr>
        <w:br/>
      </w:r>
      <w:r w:rsidRPr="00A53922">
        <w:rPr>
          <w:lang w:eastAsia="fr-FR" w:bidi="fr-FR"/>
        </w:rPr>
        <w:t>et statut particulier</w:t>
      </w:r>
    </w:p>
    <w:p w14:paraId="5BB2742C" w14:textId="77777777" w:rsidR="00D23A9A" w:rsidRDefault="00D23A9A" w:rsidP="00D23A9A">
      <w:pPr>
        <w:spacing w:before="120" w:after="120"/>
        <w:jc w:val="both"/>
        <w:rPr>
          <w:lang w:eastAsia="fr-FR" w:bidi="fr-FR"/>
        </w:rPr>
      </w:pPr>
    </w:p>
    <w:p w14:paraId="681FA4A8" w14:textId="77777777" w:rsidR="00D23A9A" w:rsidRPr="00353C8B" w:rsidRDefault="00D23A9A" w:rsidP="00D23A9A">
      <w:pPr>
        <w:spacing w:before="120" w:after="120"/>
        <w:jc w:val="both"/>
      </w:pPr>
      <w:r w:rsidRPr="00353C8B">
        <w:rPr>
          <w:lang w:eastAsia="fr-FR" w:bidi="fr-FR"/>
        </w:rPr>
        <w:t>Dans le rapport Gérin-Lajoie</w:t>
      </w:r>
      <w:r>
        <w:rPr>
          <w:lang w:eastAsia="fr-FR" w:bidi="fr-FR"/>
        </w:rPr>
        <w:t> </w:t>
      </w:r>
      <w:r>
        <w:rPr>
          <w:rStyle w:val="Appelnotedebasdep"/>
          <w:lang w:eastAsia="fr-FR" w:bidi="fr-FR"/>
        </w:rPr>
        <w:footnoteReference w:id="1"/>
      </w:r>
      <w:r w:rsidRPr="00A53922">
        <w:rPr>
          <w:lang w:eastAsia="fr-FR" w:bidi="fr-FR"/>
        </w:rPr>
        <w:t>,</w:t>
      </w:r>
      <w:r w:rsidRPr="00353C8B">
        <w:rPr>
          <w:lang w:eastAsia="fr-FR" w:bidi="fr-FR"/>
        </w:rPr>
        <w:t xml:space="preserve"> on constate que le fédéralisme c</w:t>
      </w:r>
      <w:r w:rsidRPr="00353C8B">
        <w:rPr>
          <w:lang w:eastAsia="fr-FR" w:bidi="fr-FR"/>
        </w:rPr>
        <w:t>a</w:t>
      </w:r>
      <w:r w:rsidRPr="00353C8B">
        <w:rPr>
          <w:lang w:eastAsia="fr-FR" w:bidi="fr-FR"/>
        </w:rPr>
        <w:t xml:space="preserve">nadien pose une </w:t>
      </w:r>
      <w:r w:rsidRPr="00353C8B">
        <w:t>« </w:t>
      </w:r>
      <w:r w:rsidRPr="00353C8B">
        <w:rPr>
          <w:lang w:eastAsia="fr-FR" w:bidi="fr-FR"/>
        </w:rPr>
        <w:t>multitude d’entraves à l’action législative du Qu</w:t>
      </w:r>
      <w:r w:rsidRPr="00353C8B">
        <w:rPr>
          <w:lang w:eastAsia="fr-FR" w:bidi="fr-FR"/>
        </w:rPr>
        <w:t>é</w:t>
      </w:r>
      <w:r w:rsidRPr="00353C8B">
        <w:rPr>
          <w:lang w:eastAsia="fr-FR" w:bidi="fr-FR"/>
        </w:rPr>
        <w:t>bec dans les domaines qui sont pourtant fondamentaux pour ass</w:t>
      </w:r>
      <w:r w:rsidRPr="00353C8B">
        <w:rPr>
          <w:lang w:eastAsia="fr-FR" w:bidi="fr-FR"/>
        </w:rPr>
        <w:t>u</w:t>
      </w:r>
      <w:r w:rsidRPr="00353C8B">
        <w:rPr>
          <w:lang w:eastAsia="fr-FR" w:bidi="fr-FR"/>
        </w:rPr>
        <w:t>rer la permanence et le développement de la personnalité du Qu</w:t>
      </w:r>
      <w:r w:rsidRPr="00353C8B">
        <w:rPr>
          <w:lang w:eastAsia="fr-FR" w:bidi="fr-FR"/>
        </w:rPr>
        <w:t>é</w:t>
      </w:r>
      <w:r w:rsidRPr="00353C8B">
        <w:rPr>
          <w:lang w:eastAsia="fr-FR" w:bidi="fr-FR"/>
        </w:rPr>
        <w:t>bec</w:t>
      </w:r>
      <w:r w:rsidRPr="00353C8B">
        <w:t> »</w:t>
      </w:r>
      <w:r w:rsidRPr="00353C8B">
        <w:rPr>
          <w:lang w:eastAsia="fr-FR" w:bidi="fr-FR"/>
        </w:rPr>
        <w:t>. Ces entraves sont, de premier abord, le fait que le gouvern</w:t>
      </w:r>
      <w:r w:rsidRPr="00353C8B">
        <w:rPr>
          <w:lang w:eastAsia="fr-FR" w:bidi="fr-FR"/>
        </w:rPr>
        <w:t>e</w:t>
      </w:r>
      <w:r w:rsidRPr="00353C8B">
        <w:rPr>
          <w:lang w:eastAsia="fr-FR" w:bidi="fr-FR"/>
        </w:rPr>
        <w:t>ment fédéral intervient impunément dans les champs de compétence provinciale</w:t>
      </w:r>
      <w:r w:rsidRPr="00353C8B">
        <w:t> ;</w:t>
      </w:r>
      <w:r w:rsidRPr="00353C8B">
        <w:rPr>
          <w:lang w:eastAsia="fr-FR" w:bidi="fr-FR"/>
        </w:rPr>
        <w:t xml:space="preserve"> là-dessus on r</w:t>
      </w:r>
      <w:r w:rsidRPr="00353C8B">
        <w:rPr>
          <w:lang w:eastAsia="fr-FR" w:bidi="fr-FR"/>
        </w:rPr>
        <w:t>e</w:t>
      </w:r>
      <w:r w:rsidRPr="00353C8B">
        <w:rPr>
          <w:lang w:eastAsia="fr-FR" w:bidi="fr-FR"/>
        </w:rPr>
        <w:t>noue avec la prise de position dominante qui a marqué le gouvernement libéral au cours de la Révolution tra</w:t>
      </w:r>
      <w:r w:rsidRPr="00353C8B">
        <w:rPr>
          <w:lang w:eastAsia="fr-FR" w:bidi="fr-FR"/>
        </w:rPr>
        <w:t>n</w:t>
      </w:r>
      <w:r w:rsidRPr="00353C8B">
        <w:rPr>
          <w:lang w:eastAsia="fr-FR" w:bidi="fr-FR"/>
        </w:rPr>
        <w:t>quille. Il faut garder en mémoire que le gouvernement Lesage avait, en fin de ma</w:t>
      </w:r>
      <w:r w:rsidRPr="00353C8B">
        <w:rPr>
          <w:lang w:eastAsia="fr-FR" w:bidi="fr-FR"/>
        </w:rPr>
        <w:t>n</w:t>
      </w:r>
      <w:r w:rsidRPr="00353C8B">
        <w:rPr>
          <w:lang w:eastAsia="fr-FR" w:bidi="fr-FR"/>
        </w:rPr>
        <w:t>dat, obtenu et usé d’un droit de retrait pour une série de programmes à frais partagés mis de l’avant par Ottawa, contre une compensation f</w:t>
      </w:r>
      <w:r w:rsidRPr="00353C8B">
        <w:rPr>
          <w:lang w:eastAsia="fr-FR" w:bidi="fr-FR"/>
        </w:rPr>
        <w:t>i</w:t>
      </w:r>
      <w:r w:rsidRPr="00353C8B">
        <w:rPr>
          <w:lang w:eastAsia="fr-FR" w:bidi="fr-FR"/>
        </w:rPr>
        <w:lastRenderedPageBreak/>
        <w:t>nancière accordée en points d’impôt. Cependant, e</w:t>
      </w:r>
      <w:r w:rsidRPr="00353C8B">
        <w:rPr>
          <w:lang w:eastAsia="fr-FR" w:bidi="fr-FR"/>
        </w:rPr>
        <w:t>n</w:t>
      </w:r>
      <w:r w:rsidRPr="00353C8B">
        <w:rPr>
          <w:lang w:eastAsia="fr-FR" w:bidi="fr-FR"/>
        </w:rPr>
        <w:t xml:space="preserve">chaîne le rapport, le simple respect des compétences traditionnelles des provinces ne saurait suffire </w:t>
      </w:r>
      <w:r w:rsidRPr="00353C8B">
        <w:t>« </w:t>
      </w:r>
      <w:r w:rsidRPr="00353C8B">
        <w:rPr>
          <w:lang w:eastAsia="fr-FR" w:bidi="fr-FR"/>
        </w:rPr>
        <w:t>à la marche efficace de l’État m</w:t>
      </w:r>
      <w:r w:rsidRPr="00353C8B">
        <w:rPr>
          <w:lang w:eastAsia="fr-FR" w:bidi="fr-FR"/>
        </w:rPr>
        <w:t>o</w:t>
      </w:r>
      <w:r w:rsidRPr="00353C8B">
        <w:rPr>
          <w:lang w:eastAsia="fr-FR" w:bidi="fr-FR"/>
        </w:rPr>
        <w:t>derne nécessaire aux Québécois</w:t>
      </w:r>
      <w:r w:rsidRPr="00353C8B">
        <w:t> » :</w:t>
      </w:r>
      <w:r w:rsidRPr="00353C8B">
        <w:rPr>
          <w:lang w:eastAsia="fr-FR" w:bidi="fr-FR"/>
        </w:rPr>
        <w:t xml:space="preserve"> on doit procéder à une transform</w:t>
      </w:r>
      <w:r w:rsidRPr="00353C8B">
        <w:rPr>
          <w:lang w:eastAsia="fr-FR" w:bidi="fr-FR"/>
        </w:rPr>
        <w:t>a</w:t>
      </w:r>
      <w:r w:rsidRPr="00353C8B">
        <w:rPr>
          <w:lang w:eastAsia="fr-FR" w:bidi="fr-FR"/>
        </w:rPr>
        <w:t xml:space="preserve">tion de cette situation, transformation qui passe nécessairement par un </w:t>
      </w:r>
      <w:r w:rsidRPr="00353C8B">
        <w:t>« </w:t>
      </w:r>
      <w:r w:rsidRPr="00353C8B">
        <w:rPr>
          <w:lang w:eastAsia="fr-FR" w:bidi="fr-FR"/>
        </w:rPr>
        <w:t>nouveau partage des pouvoirs</w:t>
      </w:r>
      <w:r w:rsidRPr="00353C8B">
        <w:t> »</w:t>
      </w:r>
      <w:r w:rsidRPr="00353C8B">
        <w:rPr>
          <w:lang w:eastAsia="fr-FR" w:bidi="fr-FR"/>
        </w:rPr>
        <w:t>.</w:t>
      </w:r>
    </w:p>
    <w:p w14:paraId="20FCB7B8" w14:textId="77777777" w:rsidR="00D23A9A" w:rsidRPr="00353C8B" w:rsidRDefault="00D23A9A" w:rsidP="00D23A9A">
      <w:pPr>
        <w:spacing w:before="120" w:after="120"/>
        <w:jc w:val="both"/>
      </w:pPr>
      <w:r w:rsidRPr="00353C8B">
        <w:rPr>
          <w:lang w:eastAsia="fr-FR" w:bidi="fr-FR"/>
        </w:rPr>
        <w:t>Qu’on en juge par le tableau qui est esquissé</w:t>
      </w:r>
      <w:r w:rsidRPr="00353C8B">
        <w:t> :</w:t>
      </w:r>
      <w:r w:rsidRPr="00353C8B">
        <w:rPr>
          <w:lang w:eastAsia="fr-FR" w:bidi="fr-FR"/>
        </w:rPr>
        <w:t xml:space="preserve"> responsabilité pr</w:t>
      </w:r>
      <w:r w:rsidRPr="00353C8B">
        <w:rPr>
          <w:lang w:eastAsia="fr-FR" w:bidi="fr-FR"/>
        </w:rPr>
        <w:t>i</w:t>
      </w:r>
      <w:r w:rsidRPr="00353C8B">
        <w:rPr>
          <w:lang w:eastAsia="fr-FR" w:bidi="fr-FR"/>
        </w:rPr>
        <w:t>mordiale du Québec pour la langue et la culture, comprise tant par ses formes d’acquisition par l’enseignement et les arts que par ses modes de transmission et de communication de masses</w:t>
      </w:r>
      <w:r w:rsidRPr="00353C8B">
        <w:t> ;</w:t>
      </w:r>
      <w:r w:rsidRPr="00353C8B">
        <w:rPr>
          <w:lang w:eastAsia="fr-FR" w:bidi="fr-FR"/>
        </w:rPr>
        <w:t xml:space="preserve"> larges comp</w:t>
      </w:r>
      <w:r w:rsidRPr="00353C8B">
        <w:rPr>
          <w:lang w:eastAsia="fr-FR" w:bidi="fr-FR"/>
        </w:rPr>
        <w:t>é</w:t>
      </w:r>
      <w:r w:rsidRPr="00353C8B">
        <w:rPr>
          <w:lang w:eastAsia="fr-FR" w:bidi="fr-FR"/>
        </w:rPr>
        <w:t>tences dans la politique d’immigration</w:t>
      </w:r>
      <w:r w:rsidRPr="00353C8B">
        <w:t> ;</w:t>
      </w:r>
      <w:r w:rsidRPr="00353C8B">
        <w:rPr>
          <w:lang w:eastAsia="fr-FR" w:bidi="fr-FR"/>
        </w:rPr>
        <w:t xml:space="preserve"> responsabilité exclusive du Québec dans les domaines de la santé ainsi que de l’assistance et la sécurité sociales</w:t>
      </w:r>
      <w:r w:rsidRPr="00353C8B">
        <w:t> ;</w:t>
      </w:r>
      <w:r w:rsidRPr="00353C8B">
        <w:rPr>
          <w:lang w:eastAsia="fr-FR" w:bidi="fr-FR"/>
        </w:rPr>
        <w:t xml:space="preserve"> autorité du Québec dans le secteur de la main-d’œuvre, de l’éducation des adultes et de la formation professionnelle</w:t>
      </w:r>
      <w:r w:rsidRPr="00353C8B">
        <w:t> ;</w:t>
      </w:r>
      <w:r w:rsidRPr="00353C8B">
        <w:rPr>
          <w:lang w:eastAsia="fr-FR" w:bidi="fr-FR"/>
        </w:rPr>
        <w:t xml:space="preserve"> élargiss</w:t>
      </w:r>
      <w:r w:rsidRPr="00353C8B">
        <w:rPr>
          <w:lang w:eastAsia="fr-FR" w:bidi="fr-FR"/>
        </w:rPr>
        <w:t>e</w:t>
      </w:r>
      <w:r w:rsidRPr="00353C8B">
        <w:rPr>
          <w:lang w:eastAsia="fr-FR" w:bidi="fr-FR"/>
        </w:rPr>
        <w:t>ment des pouvoirs du Québec en matière d’orientation du développ</w:t>
      </w:r>
      <w:r w:rsidRPr="00353C8B">
        <w:rPr>
          <w:lang w:eastAsia="fr-FR" w:bidi="fr-FR"/>
        </w:rPr>
        <w:t>e</w:t>
      </w:r>
      <w:r w:rsidRPr="00353C8B">
        <w:rPr>
          <w:lang w:eastAsia="fr-FR" w:bidi="fr-FR"/>
        </w:rPr>
        <w:t>ment économique et participation directe à l’élaboration de la polit</w:t>
      </w:r>
      <w:r w:rsidRPr="00353C8B">
        <w:rPr>
          <w:lang w:eastAsia="fr-FR" w:bidi="fr-FR"/>
        </w:rPr>
        <w:t>i</w:t>
      </w:r>
      <w:r w:rsidRPr="00353C8B">
        <w:rPr>
          <w:lang w:eastAsia="fr-FR" w:bidi="fr-FR"/>
        </w:rPr>
        <w:t>que monétaire et tarifaire</w:t>
      </w:r>
      <w:r w:rsidRPr="00353C8B">
        <w:t> ;</w:t>
      </w:r>
      <w:r w:rsidRPr="00353C8B">
        <w:rPr>
          <w:lang w:eastAsia="fr-FR" w:bidi="fr-FR"/>
        </w:rPr>
        <w:t xml:space="preserve"> compétence exclusive en matière de m</w:t>
      </w:r>
      <w:r w:rsidRPr="00353C8B">
        <w:rPr>
          <w:lang w:eastAsia="fr-FR" w:bidi="fr-FR"/>
        </w:rPr>
        <w:t>a</w:t>
      </w:r>
      <w:r w:rsidRPr="00353C8B">
        <w:rPr>
          <w:lang w:eastAsia="fr-FR" w:bidi="fr-FR"/>
        </w:rPr>
        <w:t>riage et de divorce, ainsi que dans les domaines des ass</w:t>
      </w:r>
      <w:r w:rsidRPr="00353C8B">
        <w:rPr>
          <w:lang w:eastAsia="fr-FR" w:bidi="fr-FR"/>
        </w:rPr>
        <w:t>u</w:t>
      </w:r>
      <w:r w:rsidRPr="00353C8B">
        <w:rPr>
          <w:lang w:eastAsia="fr-FR" w:bidi="fr-FR"/>
        </w:rPr>
        <w:t>rances, des sociétés commerciales et financières</w:t>
      </w:r>
      <w:r w:rsidRPr="00353C8B">
        <w:t> ;</w:t>
      </w:r>
      <w:r w:rsidRPr="00353C8B">
        <w:rPr>
          <w:lang w:eastAsia="fr-FR" w:bidi="fr-FR"/>
        </w:rPr>
        <w:t xml:space="preserve"> et, comme expression de sa souveraineté dans les champs</w:t>
      </w:r>
      <w:r>
        <w:t xml:space="preserve"> [21] </w:t>
      </w:r>
      <w:r w:rsidRPr="00353C8B">
        <w:rPr>
          <w:lang w:eastAsia="fr-FR" w:bidi="fr-FR"/>
        </w:rPr>
        <w:t>qui lui sont reconnus, reconnai</w:t>
      </w:r>
      <w:r w:rsidRPr="00353C8B">
        <w:rPr>
          <w:lang w:eastAsia="fr-FR" w:bidi="fr-FR"/>
        </w:rPr>
        <w:t>s</w:t>
      </w:r>
      <w:r w:rsidRPr="00353C8B">
        <w:rPr>
          <w:lang w:eastAsia="fr-FR" w:bidi="fr-FR"/>
        </w:rPr>
        <w:t>sance de la personnalité internati</w:t>
      </w:r>
      <w:r w:rsidRPr="00353C8B">
        <w:rPr>
          <w:lang w:eastAsia="fr-FR" w:bidi="fr-FR"/>
        </w:rPr>
        <w:t>o</w:t>
      </w:r>
      <w:r w:rsidRPr="00353C8B">
        <w:rPr>
          <w:lang w:eastAsia="fr-FR" w:bidi="fr-FR"/>
        </w:rPr>
        <w:t>nale du Québec lui permettant de négocier des ententes et de partic</w:t>
      </w:r>
      <w:r w:rsidRPr="00353C8B">
        <w:rPr>
          <w:lang w:eastAsia="fr-FR" w:bidi="fr-FR"/>
        </w:rPr>
        <w:t>i</w:t>
      </w:r>
      <w:r w:rsidRPr="00353C8B">
        <w:rPr>
          <w:lang w:eastAsia="fr-FR" w:bidi="fr-FR"/>
        </w:rPr>
        <w:t>per aux organismes internationaux</w:t>
      </w:r>
      <w:r w:rsidRPr="00353C8B">
        <w:t> ;</w:t>
      </w:r>
      <w:r w:rsidRPr="00353C8B">
        <w:rPr>
          <w:lang w:eastAsia="fr-FR" w:bidi="fr-FR"/>
        </w:rPr>
        <w:t xml:space="preserve"> finalement, augmentation cons</w:t>
      </w:r>
      <w:r w:rsidRPr="00353C8B">
        <w:rPr>
          <w:lang w:eastAsia="fr-FR" w:bidi="fr-FR"/>
        </w:rPr>
        <w:t>i</w:t>
      </w:r>
      <w:r w:rsidRPr="00353C8B">
        <w:rPr>
          <w:lang w:eastAsia="fr-FR" w:bidi="fr-FR"/>
        </w:rPr>
        <w:t>dérable des ressources financières de l’État du Québec.</w:t>
      </w:r>
    </w:p>
    <w:p w14:paraId="1A20DCE5" w14:textId="77777777" w:rsidR="00D23A9A" w:rsidRPr="00353C8B" w:rsidRDefault="00D23A9A" w:rsidP="00D23A9A">
      <w:pPr>
        <w:spacing w:before="120" w:after="120"/>
        <w:jc w:val="both"/>
      </w:pPr>
      <w:r w:rsidRPr="00353C8B">
        <w:rPr>
          <w:lang w:eastAsia="fr-FR" w:bidi="fr-FR"/>
        </w:rPr>
        <w:t xml:space="preserve">On conclut en soulignant que </w:t>
      </w:r>
      <w:r w:rsidRPr="00353C8B">
        <w:t>« </w:t>
      </w:r>
      <w:r w:rsidRPr="00353C8B">
        <w:rPr>
          <w:lang w:eastAsia="fr-FR" w:bidi="fr-FR"/>
        </w:rPr>
        <w:t>la souveraineté du Québec dans cet éventail de domaines fondamentaux constitue la mesure d’autodétermination qui paraît d</w:t>
      </w:r>
      <w:r w:rsidRPr="00353C8B">
        <w:rPr>
          <w:lang w:eastAsia="fr-FR" w:bidi="fr-FR"/>
        </w:rPr>
        <w:t>é</w:t>
      </w:r>
      <w:r w:rsidRPr="00353C8B">
        <w:rPr>
          <w:lang w:eastAsia="fr-FR" w:bidi="fr-FR"/>
        </w:rPr>
        <w:t>sormais nécessaire pour assurer le développement de la personnalité collective du Québec</w:t>
      </w:r>
      <w:r w:rsidRPr="00353C8B">
        <w:t> »</w:t>
      </w:r>
      <w:r w:rsidRPr="00353C8B">
        <w:rPr>
          <w:lang w:eastAsia="fr-FR" w:bidi="fr-FR"/>
        </w:rPr>
        <w:t>. Ce faisant, il est douteux que toutes les provinces partagent les mêmes aspir</w:t>
      </w:r>
      <w:r w:rsidRPr="00353C8B">
        <w:rPr>
          <w:lang w:eastAsia="fr-FR" w:bidi="fr-FR"/>
        </w:rPr>
        <w:t>a</w:t>
      </w:r>
      <w:r w:rsidRPr="00353C8B">
        <w:rPr>
          <w:lang w:eastAsia="fr-FR" w:bidi="fr-FR"/>
        </w:rPr>
        <w:t>tions</w:t>
      </w:r>
      <w:r w:rsidRPr="00353C8B">
        <w:t> ;</w:t>
      </w:r>
      <w:r w:rsidRPr="00353C8B">
        <w:rPr>
          <w:lang w:eastAsia="fr-FR" w:bidi="fr-FR"/>
        </w:rPr>
        <w:t xml:space="preserve"> pour cette raison, on propose un statut pa</w:t>
      </w:r>
      <w:r w:rsidRPr="00353C8B">
        <w:rPr>
          <w:lang w:eastAsia="fr-FR" w:bidi="fr-FR"/>
        </w:rPr>
        <w:t>r</w:t>
      </w:r>
      <w:r w:rsidRPr="00353C8B">
        <w:rPr>
          <w:lang w:eastAsia="fr-FR" w:bidi="fr-FR"/>
        </w:rPr>
        <w:t xml:space="preserve">ticulier par lequel on attribue au Québec </w:t>
      </w:r>
      <w:r w:rsidRPr="00353C8B">
        <w:t>« </w:t>
      </w:r>
      <w:r w:rsidRPr="00353C8B">
        <w:rPr>
          <w:lang w:eastAsia="fr-FR" w:bidi="fr-FR"/>
        </w:rPr>
        <w:t>les pleins pouvoirs législatifs et administratifs dans un grand nombre de domaines que les autres provinces... pou</w:t>
      </w:r>
      <w:r w:rsidRPr="00353C8B">
        <w:rPr>
          <w:lang w:eastAsia="fr-FR" w:bidi="fr-FR"/>
        </w:rPr>
        <w:t>r</w:t>
      </w:r>
      <w:r w:rsidRPr="00353C8B">
        <w:rPr>
          <w:lang w:eastAsia="fr-FR" w:bidi="fr-FR"/>
        </w:rPr>
        <w:t>raient laisser à la compétence de l’autorité fédérale</w:t>
      </w:r>
      <w:r w:rsidRPr="00353C8B">
        <w:t> »</w:t>
      </w:r>
      <w:r w:rsidRPr="00353C8B">
        <w:rPr>
          <w:lang w:eastAsia="fr-FR" w:bidi="fr-FR"/>
        </w:rPr>
        <w:t>.</w:t>
      </w:r>
    </w:p>
    <w:p w14:paraId="79C708DE" w14:textId="77777777" w:rsidR="00D23A9A" w:rsidRPr="00353C8B" w:rsidRDefault="00D23A9A" w:rsidP="00D23A9A">
      <w:pPr>
        <w:spacing w:before="120" w:after="120"/>
        <w:jc w:val="both"/>
      </w:pPr>
      <w:r w:rsidRPr="00353C8B">
        <w:rPr>
          <w:lang w:eastAsia="fr-FR" w:bidi="fr-FR"/>
        </w:rPr>
        <w:t>Pour ce qui est des institutions fédérales, le propos reste vague. Le Sénat devrait être réformé pour ce qui est de sa composition, de sa fonction et du mode de nomination. La Cour suprême devrait être une institution fédérale-provinciale. La monarchie constitutionnelle d</w:t>
      </w:r>
      <w:r w:rsidRPr="00353C8B">
        <w:rPr>
          <w:lang w:eastAsia="fr-FR" w:bidi="fr-FR"/>
        </w:rPr>
        <w:t>e</w:t>
      </w:r>
      <w:r w:rsidRPr="00353C8B">
        <w:rPr>
          <w:lang w:eastAsia="fr-FR" w:bidi="fr-FR"/>
        </w:rPr>
        <w:t>vrait céder le pas à la république fédérale can</w:t>
      </w:r>
      <w:r w:rsidRPr="00353C8B">
        <w:rPr>
          <w:lang w:eastAsia="fr-FR" w:bidi="fr-FR"/>
        </w:rPr>
        <w:t>a</w:t>
      </w:r>
      <w:r w:rsidRPr="00353C8B">
        <w:rPr>
          <w:lang w:eastAsia="fr-FR" w:bidi="fr-FR"/>
        </w:rPr>
        <w:t>dienne.</w:t>
      </w:r>
    </w:p>
    <w:p w14:paraId="63AC1805" w14:textId="77777777" w:rsidR="00D23A9A" w:rsidRDefault="00D23A9A" w:rsidP="00D23A9A">
      <w:pPr>
        <w:spacing w:before="120" w:after="120"/>
        <w:jc w:val="both"/>
        <w:rPr>
          <w:szCs w:val="24"/>
          <w:lang w:eastAsia="fr-FR" w:bidi="fr-FR"/>
        </w:rPr>
      </w:pPr>
    </w:p>
    <w:p w14:paraId="5C225CE5" w14:textId="77777777" w:rsidR="00D23A9A" w:rsidRPr="003E397B" w:rsidRDefault="00D23A9A" w:rsidP="00D23A9A">
      <w:pPr>
        <w:spacing w:before="120" w:after="120"/>
        <w:jc w:val="both"/>
        <w:rPr>
          <w:b/>
          <w:bCs/>
          <w:szCs w:val="28"/>
        </w:rPr>
      </w:pPr>
      <w:r w:rsidRPr="003E397B">
        <w:rPr>
          <w:b/>
          <w:bCs/>
          <w:szCs w:val="28"/>
          <w:lang w:eastAsia="fr-FR" w:bidi="fr-FR"/>
        </w:rPr>
        <w:t>Sens et rôle du rapport dans la dynamique interne du parti</w:t>
      </w:r>
    </w:p>
    <w:p w14:paraId="2D52984E" w14:textId="77777777" w:rsidR="00D23A9A" w:rsidRDefault="00D23A9A" w:rsidP="00D23A9A">
      <w:pPr>
        <w:spacing w:before="120" w:after="120"/>
        <w:jc w:val="both"/>
        <w:rPr>
          <w:lang w:eastAsia="fr-FR" w:bidi="fr-FR"/>
        </w:rPr>
      </w:pPr>
    </w:p>
    <w:p w14:paraId="54A9BD61" w14:textId="77777777" w:rsidR="00D23A9A" w:rsidRPr="00353C8B" w:rsidRDefault="00D23A9A" w:rsidP="00D23A9A">
      <w:pPr>
        <w:spacing w:before="120" w:after="120"/>
        <w:jc w:val="both"/>
      </w:pPr>
      <w:r w:rsidRPr="00353C8B">
        <w:rPr>
          <w:lang w:eastAsia="fr-FR" w:bidi="fr-FR"/>
        </w:rPr>
        <w:t>Ce document occupe une place importante pour le Parti libéral. D’un côté, il permet de rendre compte et d’organiser, tout en la préc</w:t>
      </w:r>
      <w:r w:rsidRPr="00353C8B">
        <w:rPr>
          <w:lang w:eastAsia="fr-FR" w:bidi="fr-FR"/>
        </w:rPr>
        <w:t>i</w:t>
      </w:r>
      <w:r w:rsidRPr="00353C8B">
        <w:rPr>
          <w:lang w:eastAsia="fr-FR" w:bidi="fr-FR"/>
        </w:rPr>
        <w:t>sant, la position constit</w:t>
      </w:r>
      <w:r w:rsidRPr="00353C8B">
        <w:rPr>
          <w:lang w:eastAsia="fr-FR" w:bidi="fr-FR"/>
        </w:rPr>
        <w:t>u</w:t>
      </w:r>
      <w:r w:rsidRPr="00353C8B">
        <w:rPr>
          <w:lang w:eastAsia="fr-FR" w:bidi="fr-FR"/>
        </w:rPr>
        <w:t>tionnelle mise de l’avant par le gouvernement libéral lors de la Révolution tranquille. Faisant bon ménage avec la thèse de l’autonomie provinciale dans ses sph</w:t>
      </w:r>
      <w:r w:rsidRPr="00353C8B">
        <w:rPr>
          <w:lang w:eastAsia="fr-FR" w:bidi="fr-FR"/>
        </w:rPr>
        <w:t>è</w:t>
      </w:r>
      <w:r w:rsidRPr="00353C8B">
        <w:rPr>
          <w:lang w:eastAsia="fr-FR" w:bidi="fr-FR"/>
        </w:rPr>
        <w:t>res de compétence, il s’occupe de définir une place prépondérante au gouvernement du Québec - comme seule institution politique qui se définit en rapport à une communauté nationale distincte - dans plusieurs nouveaux d</w:t>
      </w:r>
      <w:r w:rsidRPr="00353C8B">
        <w:rPr>
          <w:lang w:eastAsia="fr-FR" w:bidi="fr-FR"/>
        </w:rPr>
        <w:t>o</w:t>
      </w:r>
      <w:r w:rsidRPr="00353C8B">
        <w:rPr>
          <w:lang w:eastAsia="fr-FR" w:bidi="fr-FR"/>
        </w:rPr>
        <w:t>maines d’intervention de l’État moderne. Pour ce faire, le statut part</w:t>
      </w:r>
      <w:r w:rsidRPr="00353C8B">
        <w:rPr>
          <w:lang w:eastAsia="fr-FR" w:bidi="fr-FR"/>
        </w:rPr>
        <w:t>i</w:t>
      </w:r>
      <w:r w:rsidRPr="00353C8B">
        <w:rPr>
          <w:lang w:eastAsia="fr-FR" w:bidi="fr-FR"/>
        </w:rPr>
        <w:t>culier est la voie retenue. D’un autre côté, en répondant aux vœux de la tendance nationaliste au sein du Parti libéral qui veut concilier les intérêts politiques québécois et le fédéralisme canadien, le Parti pou</w:t>
      </w:r>
      <w:r w:rsidRPr="00353C8B">
        <w:rPr>
          <w:lang w:eastAsia="fr-FR" w:bidi="fr-FR"/>
        </w:rPr>
        <w:t>r</w:t>
      </w:r>
      <w:r w:rsidRPr="00353C8B">
        <w:rPr>
          <w:lang w:eastAsia="fr-FR" w:bidi="fr-FR"/>
        </w:rPr>
        <w:t>suit plusieurs objectifs</w:t>
      </w:r>
      <w:r w:rsidRPr="00353C8B">
        <w:t> :</w:t>
      </w:r>
      <w:r w:rsidRPr="00353C8B">
        <w:rPr>
          <w:lang w:eastAsia="fr-FR" w:bidi="fr-FR"/>
        </w:rPr>
        <w:t xml:space="preserve"> tenter de neutraliser l’attraction de la thèse souverainiste qui fait son apparition en proposant une solution de r</w:t>
      </w:r>
      <w:r w:rsidRPr="00353C8B">
        <w:rPr>
          <w:lang w:eastAsia="fr-FR" w:bidi="fr-FR"/>
        </w:rPr>
        <w:t>e</w:t>
      </w:r>
      <w:r w:rsidRPr="00353C8B">
        <w:rPr>
          <w:lang w:eastAsia="fr-FR" w:bidi="fr-FR"/>
        </w:rPr>
        <w:t>change, se donner une image politique nationaliste auprès de la pop</w:t>
      </w:r>
      <w:r w:rsidRPr="00353C8B">
        <w:rPr>
          <w:lang w:eastAsia="fr-FR" w:bidi="fr-FR"/>
        </w:rPr>
        <w:t>u</w:t>
      </w:r>
      <w:r w:rsidRPr="00353C8B">
        <w:rPr>
          <w:lang w:eastAsia="fr-FR" w:bidi="fr-FR"/>
        </w:rPr>
        <w:t>lation et faire cohabiter ses diverses tendances internes le temps que la tourmente passe.</w:t>
      </w:r>
      <w:r>
        <w:rPr>
          <w:lang w:eastAsia="fr-FR" w:bidi="fr-FR"/>
        </w:rPr>
        <w:t xml:space="preserve">             </w:t>
      </w:r>
    </w:p>
    <w:p w14:paraId="0ED3124D" w14:textId="77777777" w:rsidR="00D23A9A" w:rsidRDefault="00D23A9A" w:rsidP="00D23A9A">
      <w:pPr>
        <w:spacing w:before="120" w:after="120"/>
        <w:jc w:val="both"/>
        <w:rPr>
          <w:lang w:eastAsia="fr-FR" w:bidi="fr-FR"/>
        </w:rPr>
      </w:pPr>
      <w:r w:rsidRPr="00353C8B">
        <w:rPr>
          <w:lang w:eastAsia="fr-FR" w:bidi="fr-FR"/>
        </w:rPr>
        <w:t>En ce sens, bien que le contexte politique soit diff</w:t>
      </w:r>
      <w:r w:rsidRPr="00353C8B">
        <w:rPr>
          <w:lang w:eastAsia="fr-FR" w:bidi="fr-FR"/>
        </w:rPr>
        <w:t>é</w:t>
      </w:r>
      <w:r w:rsidRPr="00353C8B">
        <w:rPr>
          <w:lang w:eastAsia="fr-FR" w:bidi="fr-FR"/>
        </w:rPr>
        <w:t>rent, le rapport de Paul Gérin-Lajoie, aussi bien par son contenu que par son utilité au sein de la dynamique pa</w:t>
      </w:r>
      <w:r w:rsidRPr="00353C8B">
        <w:rPr>
          <w:lang w:eastAsia="fr-FR" w:bidi="fr-FR"/>
        </w:rPr>
        <w:t>r</w:t>
      </w:r>
      <w:r w:rsidRPr="00353C8B">
        <w:rPr>
          <w:lang w:eastAsia="fr-FR" w:bidi="fr-FR"/>
        </w:rPr>
        <w:t>tisane, n’est pas sans parenté avec le rapport Allaire.</w:t>
      </w:r>
    </w:p>
    <w:p w14:paraId="5271C234" w14:textId="77777777" w:rsidR="00D23A9A" w:rsidRPr="00353C8B" w:rsidRDefault="00D23A9A" w:rsidP="00D23A9A">
      <w:pPr>
        <w:spacing w:before="120" w:after="120"/>
        <w:jc w:val="both"/>
      </w:pPr>
      <w:r>
        <w:t>[22]</w:t>
      </w:r>
    </w:p>
    <w:p w14:paraId="71342180" w14:textId="77777777" w:rsidR="00D23A9A" w:rsidRPr="00353C8B" w:rsidRDefault="00D23A9A" w:rsidP="00D23A9A">
      <w:pPr>
        <w:spacing w:before="120" w:after="120"/>
        <w:jc w:val="both"/>
      </w:pPr>
      <w:r w:rsidRPr="00353C8B">
        <w:rPr>
          <w:lang w:eastAsia="fr-FR" w:bidi="fr-FR"/>
        </w:rPr>
        <w:t>La désignation des champs de compétence peut différer</w:t>
      </w:r>
      <w:r w:rsidRPr="00353C8B">
        <w:t> ;</w:t>
      </w:r>
      <w:r w:rsidRPr="00353C8B">
        <w:rPr>
          <w:lang w:eastAsia="fr-FR" w:bidi="fr-FR"/>
        </w:rPr>
        <w:t xml:space="preserve"> elle est certainement plus extensive dans le deuxième rapport. Il reste que la préoccupation première est d’établir la souveraineté législative du gouvernement du Québec dans les secteurs stratégiques de l’intervention publique. Vision décentralisatrice qui a</w:t>
      </w:r>
      <w:r w:rsidRPr="00353C8B">
        <w:rPr>
          <w:lang w:eastAsia="fr-FR" w:bidi="fr-FR"/>
        </w:rPr>
        <w:t>u</w:t>
      </w:r>
      <w:r w:rsidRPr="00353C8B">
        <w:rPr>
          <w:lang w:eastAsia="fr-FR" w:bidi="fr-FR"/>
        </w:rPr>
        <w:t xml:space="preserve">rait pris forme dans une asymétrie constitutionnelle (statut particulier) avec la </w:t>
      </w:r>
      <w:r w:rsidRPr="00353C8B">
        <w:t>« </w:t>
      </w:r>
      <w:r w:rsidRPr="00353C8B">
        <w:rPr>
          <w:lang w:eastAsia="fr-FR" w:bidi="fr-FR"/>
        </w:rPr>
        <w:t>pos</w:t>
      </w:r>
      <w:r w:rsidRPr="00353C8B">
        <w:rPr>
          <w:lang w:eastAsia="fr-FR" w:bidi="fr-FR"/>
        </w:rPr>
        <w:t>i</w:t>
      </w:r>
      <w:r w:rsidRPr="00353C8B">
        <w:rPr>
          <w:lang w:eastAsia="fr-FR" w:bidi="fr-FR"/>
        </w:rPr>
        <w:t>tion Gérin-Lajoie</w:t>
      </w:r>
      <w:r w:rsidRPr="00353C8B">
        <w:t> »</w:t>
      </w:r>
      <w:r w:rsidRPr="00353C8B">
        <w:rPr>
          <w:lang w:eastAsia="fr-FR" w:bidi="fr-FR"/>
        </w:rPr>
        <w:t xml:space="preserve">, vision décentralisatrice que l’on voudrait étendre à l’ensemble des gouvernements provinciaux au Canada avec la </w:t>
      </w:r>
      <w:r w:rsidRPr="00353C8B">
        <w:t>« </w:t>
      </w:r>
      <w:r w:rsidRPr="00353C8B">
        <w:rPr>
          <w:lang w:eastAsia="fr-FR" w:bidi="fr-FR"/>
        </w:rPr>
        <w:t>p</w:t>
      </w:r>
      <w:r w:rsidRPr="00353C8B">
        <w:rPr>
          <w:lang w:eastAsia="fr-FR" w:bidi="fr-FR"/>
        </w:rPr>
        <w:t>o</w:t>
      </w:r>
      <w:r w:rsidRPr="00353C8B">
        <w:rPr>
          <w:lang w:eastAsia="fr-FR" w:bidi="fr-FR"/>
        </w:rPr>
        <w:t>sition Allaire</w:t>
      </w:r>
      <w:r w:rsidRPr="00353C8B">
        <w:t> »</w:t>
      </w:r>
      <w:r w:rsidRPr="00353C8B">
        <w:rPr>
          <w:lang w:eastAsia="fr-FR" w:bidi="fr-FR"/>
        </w:rPr>
        <w:t>.</w:t>
      </w:r>
    </w:p>
    <w:p w14:paraId="77F618D1" w14:textId="77777777" w:rsidR="00D23A9A" w:rsidRPr="00353C8B" w:rsidRDefault="00D23A9A" w:rsidP="00D23A9A">
      <w:pPr>
        <w:spacing w:before="120" w:after="120"/>
        <w:jc w:val="both"/>
      </w:pPr>
      <w:r w:rsidRPr="00353C8B">
        <w:rPr>
          <w:lang w:eastAsia="fr-FR" w:bidi="fr-FR"/>
        </w:rPr>
        <w:t>Sur le plan interne, le Parti libéral a préparé et fait adopter le ra</w:t>
      </w:r>
      <w:r w:rsidRPr="00353C8B">
        <w:rPr>
          <w:lang w:eastAsia="fr-FR" w:bidi="fr-FR"/>
        </w:rPr>
        <w:t>p</w:t>
      </w:r>
      <w:r w:rsidRPr="00353C8B">
        <w:rPr>
          <w:lang w:eastAsia="fr-FR" w:bidi="fr-FR"/>
        </w:rPr>
        <w:t>port Allaire afin de canaliser la grande frustration qui est née de la s</w:t>
      </w:r>
      <w:r w:rsidRPr="00353C8B">
        <w:rPr>
          <w:lang w:eastAsia="fr-FR" w:bidi="fr-FR"/>
        </w:rPr>
        <w:t>a</w:t>
      </w:r>
      <w:r w:rsidRPr="00353C8B">
        <w:rPr>
          <w:lang w:eastAsia="fr-FR" w:bidi="fr-FR"/>
        </w:rPr>
        <w:lastRenderedPageBreak/>
        <w:t>ga de l’Accord du lac Meech et de donner une expression à une volo</w:t>
      </w:r>
      <w:r w:rsidRPr="00353C8B">
        <w:rPr>
          <w:lang w:eastAsia="fr-FR" w:bidi="fr-FR"/>
        </w:rPr>
        <w:t>n</w:t>
      </w:r>
      <w:r w:rsidRPr="00353C8B">
        <w:rPr>
          <w:lang w:eastAsia="fr-FR" w:bidi="fr-FR"/>
        </w:rPr>
        <w:t>té de plus en plus répandue d’affirmation nationale. En do</w:t>
      </w:r>
      <w:r w:rsidRPr="00353C8B">
        <w:rPr>
          <w:lang w:eastAsia="fr-FR" w:bidi="fr-FR"/>
        </w:rPr>
        <w:t>n</w:t>
      </w:r>
      <w:r w:rsidRPr="00353C8B">
        <w:rPr>
          <w:lang w:eastAsia="fr-FR" w:bidi="fr-FR"/>
        </w:rPr>
        <w:t>nant pour un temps droit de cité aux velléités souverainistes au sein du Parti l</w:t>
      </w:r>
      <w:r w:rsidRPr="00353C8B">
        <w:rPr>
          <w:lang w:eastAsia="fr-FR" w:bidi="fr-FR"/>
        </w:rPr>
        <w:t>i</w:t>
      </w:r>
      <w:r w:rsidRPr="00353C8B">
        <w:rPr>
          <w:lang w:eastAsia="fr-FR" w:bidi="fr-FR"/>
        </w:rPr>
        <w:t>béral, on pouvait éviter l’hémorragie. Malgré les outrances du rapport Allaire, il s’agissait, pour l’aile fédéraliste bon teint, d’un mal néce</w:t>
      </w:r>
      <w:r w:rsidRPr="00353C8B">
        <w:rPr>
          <w:lang w:eastAsia="fr-FR" w:bidi="fr-FR"/>
        </w:rPr>
        <w:t>s</w:t>
      </w:r>
      <w:r w:rsidRPr="00353C8B">
        <w:rPr>
          <w:lang w:eastAsia="fr-FR" w:bidi="fr-FR"/>
        </w:rPr>
        <w:t>saire qu’il fallait prendre en patience afin de trave</w:t>
      </w:r>
      <w:r w:rsidRPr="00353C8B">
        <w:rPr>
          <w:lang w:eastAsia="fr-FR" w:bidi="fr-FR"/>
        </w:rPr>
        <w:t>r</w:t>
      </w:r>
      <w:r w:rsidRPr="00353C8B">
        <w:rPr>
          <w:lang w:eastAsia="fr-FR" w:bidi="fr-FR"/>
        </w:rPr>
        <w:t>ser la tourmente avec le moins de pertes partisanes po</w:t>
      </w:r>
      <w:r w:rsidRPr="00353C8B">
        <w:rPr>
          <w:lang w:eastAsia="fr-FR" w:bidi="fr-FR"/>
        </w:rPr>
        <w:t>s</w:t>
      </w:r>
      <w:r w:rsidRPr="00353C8B">
        <w:rPr>
          <w:lang w:eastAsia="fr-FR" w:bidi="fr-FR"/>
        </w:rPr>
        <w:t>sible.</w:t>
      </w:r>
    </w:p>
    <w:p w14:paraId="37230ABA" w14:textId="77777777" w:rsidR="00D23A9A" w:rsidRDefault="00D23A9A" w:rsidP="00D23A9A">
      <w:pPr>
        <w:spacing w:before="120" w:after="120"/>
        <w:jc w:val="both"/>
        <w:rPr>
          <w:szCs w:val="24"/>
          <w:lang w:eastAsia="fr-FR" w:bidi="fr-FR"/>
        </w:rPr>
      </w:pPr>
    </w:p>
    <w:p w14:paraId="565F64B3" w14:textId="77777777" w:rsidR="00D23A9A" w:rsidRPr="008F2100" w:rsidRDefault="00D23A9A" w:rsidP="00D23A9A">
      <w:pPr>
        <w:pStyle w:val="planche1"/>
      </w:pPr>
      <w:r w:rsidRPr="008F2100">
        <w:rPr>
          <w:lang w:eastAsia="fr-FR" w:bidi="fr-FR"/>
        </w:rPr>
        <w:t>Que sont ces propositions devenues</w:t>
      </w:r>
      <w:r w:rsidRPr="008F2100">
        <w:t> ?</w:t>
      </w:r>
    </w:p>
    <w:p w14:paraId="24A70CC8" w14:textId="77777777" w:rsidR="00D23A9A" w:rsidRDefault="00D23A9A" w:rsidP="00D23A9A">
      <w:pPr>
        <w:spacing w:before="120" w:after="120"/>
        <w:jc w:val="both"/>
        <w:rPr>
          <w:lang w:eastAsia="fr-FR" w:bidi="fr-FR"/>
        </w:rPr>
      </w:pPr>
    </w:p>
    <w:p w14:paraId="37A221C2" w14:textId="77777777" w:rsidR="00D23A9A" w:rsidRPr="00353C8B" w:rsidRDefault="00D23A9A" w:rsidP="00D23A9A">
      <w:pPr>
        <w:spacing w:before="120" w:after="120"/>
        <w:jc w:val="both"/>
      </w:pPr>
      <w:r w:rsidRPr="00353C8B">
        <w:rPr>
          <w:lang w:eastAsia="fr-FR" w:bidi="fr-FR"/>
        </w:rPr>
        <w:t>Comme c’est le cas pour le rapport Allaire, on peut dire que l’entente de Charlottetown procède d’une log</w:t>
      </w:r>
      <w:r w:rsidRPr="00353C8B">
        <w:rPr>
          <w:lang w:eastAsia="fr-FR" w:bidi="fr-FR"/>
        </w:rPr>
        <w:t>i</w:t>
      </w:r>
      <w:r w:rsidRPr="00353C8B">
        <w:rPr>
          <w:lang w:eastAsia="fr-FR" w:bidi="fr-FR"/>
        </w:rPr>
        <w:t>que étra</w:t>
      </w:r>
      <w:r>
        <w:rPr>
          <w:lang w:eastAsia="fr-FR" w:bidi="fr-FR"/>
        </w:rPr>
        <w:t>ngère à celle du rapport Gérin-</w:t>
      </w:r>
      <w:r w:rsidRPr="00353C8B">
        <w:rPr>
          <w:lang w:eastAsia="fr-FR" w:bidi="fr-FR"/>
        </w:rPr>
        <w:t>Lajoie. La n</w:t>
      </w:r>
      <w:r w:rsidRPr="00353C8B">
        <w:rPr>
          <w:lang w:eastAsia="fr-FR" w:bidi="fr-FR"/>
        </w:rPr>
        <w:t>o</w:t>
      </w:r>
      <w:r w:rsidRPr="00353C8B">
        <w:rPr>
          <w:lang w:eastAsia="fr-FR" w:bidi="fr-FR"/>
        </w:rPr>
        <w:t>tion de société distincte que l’on retrouve dans ce dernier rapport n’a pas pour objet de formuler une clause d’interprétation aux vertus illusoires. C’était la pierre d’assise pour l’accroissement des pouvoirs du gouve</w:t>
      </w:r>
      <w:r w:rsidRPr="00353C8B">
        <w:rPr>
          <w:lang w:eastAsia="fr-FR" w:bidi="fr-FR"/>
        </w:rPr>
        <w:t>r</w:t>
      </w:r>
      <w:r w:rsidRPr="00353C8B">
        <w:rPr>
          <w:lang w:eastAsia="fr-FR" w:bidi="fr-FR"/>
        </w:rPr>
        <w:t>nement du Québec et pour la défense de la thèse du st</w:t>
      </w:r>
      <w:r w:rsidRPr="00353C8B">
        <w:rPr>
          <w:lang w:eastAsia="fr-FR" w:bidi="fr-FR"/>
        </w:rPr>
        <w:t>a</w:t>
      </w:r>
      <w:r w:rsidRPr="00353C8B">
        <w:rPr>
          <w:lang w:eastAsia="fr-FR" w:bidi="fr-FR"/>
        </w:rPr>
        <w:t>tut particulier.</w:t>
      </w:r>
    </w:p>
    <w:p w14:paraId="61F5E5CB" w14:textId="77777777" w:rsidR="00D23A9A" w:rsidRPr="00353C8B" w:rsidRDefault="00D23A9A" w:rsidP="00D23A9A">
      <w:pPr>
        <w:spacing w:before="120" w:after="120"/>
        <w:jc w:val="both"/>
      </w:pPr>
      <w:r w:rsidRPr="00353C8B">
        <w:rPr>
          <w:lang w:eastAsia="fr-FR" w:bidi="fr-FR"/>
        </w:rPr>
        <w:t xml:space="preserve">Dans l’entente de Charlottetown, la notion de société distincte est réduite à une valeur symbolique. Déjà, dans l’Accord du lac Meech, la règle d'interprétation de la société distincte ne pouvait qu’avoir des retombées hautement incertaines. Mais, depuis, on s’est évertué à en neutraliser tout effet virtuel. L’un des mécanismes de neutralisation de cette règle - l’engagement du gouvernement du Québec pour </w:t>
      </w:r>
      <w:r w:rsidRPr="00353C8B">
        <w:t>« </w:t>
      </w:r>
      <w:r w:rsidRPr="00353C8B">
        <w:rPr>
          <w:lang w:eastAsia="fr-FR" w:bidi="fr-FR"/>
        </w:rPr>
        <w:t>l’épanouissement</w:t>
      </w:r>
      <w:r w:rsidRPr="00353C8B">
        <w:t> »</w:t>
      </w:r>
      <w:r w:rsidRPr="00353C8B">
        <w:rPr>
          <w:lang w:eastAsia="fr-FR" w:bidi="fr-FR"/>
        </w:rPr>
        <w:t xml:space="preserve"> et le </w:t>
      </w:r>
      <w:r w:rsidRPr="00353C8B">
        <w:t>« </w:t>
      </w:r>
      <w:r w:rsidRPr="00353C8B">
        <w:rPr>
          <w:lang w:eastAsia="fr-FR" w:bidi="fr-FR"/>
        </w:rPr>
        <w:t>développement</w:t>
      </w:r>
      <w:r w:rsidRPr="00353C8B">
        <w:t> »</w:t>
      </w:r>
      <w:r w:rsidRPr="00353C8B">
        <w:rPr>
          <w:lang w:eastAsia="fr-FR" w:bidi="fr-FR"/>
        </w:rPr>
        <w:t xml:space="preserve"> de la communauté a</w:t>
      </w:r>
      <w:r w:rsidRPr="00353C8B">
        <w:rPr>
          <w:lang w:eastAsia="fr-FR" w:bidi="fr-FR"/>
        </w:rPr>
        <w:t>n</w:t>
      </w:r>
      <w:r w:rsidRPr="00353C8B">
        <w:rPr>
          <w:lang w:eastAsia="fr-FR" w:bidi="fr-FR"/>
        </w:rPr>
        <w:t>glophone au Québec comprise dans la clause Canada - constitue un véritable cheval de Troie pour la politique linguistique et culturelle québécoise</w:t>
      </w:r>
      <w:r>
        <w:rPr>
          <w:lang w:eastAsia="fr-FR" w:bidi="fr-FR"/>
        </w:rPr>
        <w:t> </w:t>
      </w:r>
      <w:r>
        <w:rPr>
          <w:rStyle w:val="Appelnotedebasdep"/>
          <w:lang w:eastAsia="fr-FR" w:bidi="fr-FR"/>
        </w:rPr>
        <w:footnoteReference w:id="2"/>
      </w:r>
      <w:r w:rsidRPr="00353C8B">
        <w:rPr>
          <w:lang w:eastAsia="fr-FR" w:bidi="fr-FR"/>
        </w:rPr>
        <w:t xml:space="preserve"> et rend déraisonnable</w:t>
      </w:r>
      <w:r>
        <w:t xml:space="preserve"> [23] </w:t>
      </w:r>
      <w:r w:rsidRPr="00353C8B">
        <w:rPr>
          <w:lang w:eastAsia="fr-FR" w:bidi="fr-FR"/>
        </w:rPr>
        <w:t>toute attente significative concernant le rôle du Québec dans la pr</w:t>
      </w:r>
      <w:r w:rsidRPr="00353C8B">
        <w:rPr>
          <w:lang w:eastAsia="fr-FR" w:bidi="fr-FR"/>
        </w:rPr>
        <w:t>o</w:t>
      </w:r>
      <w:r w:rsidRPr="00353C8B">
        <w:rPr>
          <w:lang w:eastAsia="fr-FR" w:bidi="fr-FR"/>
        </w:rPr>
        <w:t>motion de la société distincte.</w:t>
      </w:r>
    </w:p>
    <w:p w14:paraId="317D802D" w14:textId="77777777" w:rsidR="00D23A9A" w:rsidRPr="00353C8B" w:rsidRDefault="00D23A9A" w:rsidP="00D23A9A">
      <w:pPr>
        <w:spacing w:before="120" w:after="120"/>
        <w:jc w:val="both"/>
      </w:pPr>
      <w:r w:rsidRPr="00353C8B">
        <w:rPr>
          <w:lang w:eastAsia="fr-FR" w:bidi="fr-FR"/>
        </w:rPr>
        <w:t>Pour ce qui est du partage des compétences, aucune conséquence n’est tirée de la notion de société distincte. Foin de statut particulier</w:t>
      </w:r>
      <w:r w:rsidRPr="00353C8B">
        <w:t> !</w:t>
      </w:r>
      <w:r w:rsidRPr="00353C8B">
        <w:rPr>
          <w:lang w:eastAsia="fr-FR" w:bidi="fr-FR"/>
        </w:rPr>
        <w:t xml:space="preserve"> aurait dit Pierre Elliott Trudeau. Je n’en pense pas moins, semble r</w:t>
      </w:r>
      <w:r w:rsidRPr="00353C8B">
        <w:rPr>
          <w:lang w:eastAsia="fr-FR" w:bidi="fr-FR"/>
        </w:rPr>
        <w:t>é</w:t>
      </w:r>
      <w:r w:rsidRPr="00353C8B">
        <w:rPr>
          <w:lang w:eastAsia="fr-FR" w:bidi="fr-FR"/>
        </w:rPr>
        <w:t xml:space="preserve">pondre Robert Bourassa. Si la notion et le sens se sont volatilisés avec Robert Bourassa, l’entente de Charlottetown classe l’idée même du </w:t>
      </w:r>
      <w:r w:rsidRPr="00353C8B">
        <w:rPr>
          <w:lang w:eastAsia="fr-FR" w:bidi="fr-FR"/>
        </w:rPr>
        <w:lastRenderedPageBreak/>
        <w:t>statut particulier dans les hérésies</w:t>
      </w:r>
      <w:r w:rsidRPr="00353C8B">
        <w:t> :</w:t>
      </w:r>
      <w:r w:rsidRPr="00353C8B">
        <w:rPr>
          <w:lang w:eastAsia="fr-FR" w:bidi="fr-FR"/>
        </w:rPr>
        <w:t xml:space="preserve"> la confirmation du </w:t>
      </w:r>
      <w:r w:rsidRPr="00353C8B">
        <w:t>« </w:t>
      </w:r>
      <w:r w:rsidRPr="00353C8B">
        <w:rPr>
          <w:lang w:eastAsia="fr-FR" w:bidi="fr-FR"/>
        </w:rPr>
        <w:t>principe de l’égalité des provinces</w:t>
      </w:r>
      <w:r w:rsidRPr="00353C8B">
        <w:t> »</w:t>
      </w:r>
      <w:r w:rsidRPr="00353C8B">
        <w:rPr>
          <w:lang w:eastAsia="fr-FR" w:bidi="fr-FR"/>
        </w:rPr>
        <w:t xml:space="preserve"> dans la clause Canada, le Sénat égal, l’égalité juridique des provinces dans les formules d’amendement (qui est maintenue), une différenciation de l’action fédérale dans les domaines provinciaux qui ne saurait être qu’administrative</w:t>
      </w:r>
      <w:r w:rsidRPr="00353C8B">
        <w:t> ;</w:t>
      </w:r>
      <w:r w:rsidRPr="00353C8B">
        <w:rPr>
          <w:lang w:eastAsia="fr-FR" w:bidi="fr-FR"/>
        </w:rPr>
        <w:t xml:space="preserve"> tous ces éléments bannissent que</w:t>
      </w:r>
      <w:r w:rsidRPr="00353C8B">
        <w:rPr>
          <w:lang w:eastAsia="fr-FR" w:bidi="fr-FR"/>
        </w:rPr>
        <w:t>l</w:t>
      </w:r>
      <w:r w:rsidRPr="00353C8B">
        <w:rPr>
          <w:lang w:eastAsia="fr-FR" w:bidi="fr-FR"/>
        </w:rPr>
        <w:t>que référence actuelle ou future à un statut particulier.</w:t>
      </w:r>
    </w:p>
    <w:p w14:paraId="36AB199C" w14:textId="77777777" w:rsidR="00D23A9A" w:rsidRPr="00353C8B" w:rsidRDefault="00D23A9A" w:rsidP="00D23A9A">
      <w:pPr>
        <w:spacing w:before="120" w:after="120"/>
        <w:jc w:val="both"/>
      </w:pPr>
      <w:r w:rsidRPr="00353C8B">
        <w:rPr>
          <w:lang w:eastAsia="fr-FR" w:bidi="fr-FR"/>
        </w:rPr>
        <w:t>Dans le rapport Allaire on avait déjà fait son deuil de la notion, en proposant de généraliser à l’ensemble de la fédération canadienne la décentralisation des pouvoirs demandée par Québec et pour le Qu</w:t>
      </w:r>
      <w:r w:rsidRPr="00353C8B">
        <w:rPr>
          <w:lang w:eastAsia="fr-FR" w:bidi="fr-FR"/>
        </w:rPr>
        <w:t>é</w:t>
      </w:r>
      <w:r w:rsidRPr="00353C8B">
        <w:rPr>
          <w:lang w:eastAsia="fr-FR" w:bidi="fr-FR"/>
        </w:rPr>
        <w:t>bec. Or, dans l’entente de Charlottetown, a-t-on obtenu pour l’ensemble des provinces ce qui était proposé d’une manière moins ambitieuse dans le rapport Gérin-Lajoie</w:t>
      </w:r>
      <w:r w:rsidRPr="00353C8B">
        <w:t> ?</w:t>
      </w:r>
    </w:p>
    <w:p w14:paraId="5D0258A7" w14:textId="77777777" w:rsidR="00D23A9A" w:rsidRPr="00353C8B" w:rsidRDefault="00D23A9A" w:rsidP="00D23A9A">
      <w:pPr>
        <w:spacing w:before="120" w:after="120"/>
        <w:jc w:val="both"/>
      </w:pPr>
      <w:r w:rsidRPr="00353C8B">
        <w:rPr>
          <w:lang w:eastAsia="fr-FR" w:bidi="fr-FR"/>
        </w:rPr>
        <w:t xml:space="preserve">Ce qui frappe c’est que ce dernier rapport centrait son attention sur des compétences non prévues dans la </w:t>
      </w:r>
      <w:r>
        <w:rPr>
          <w:lang w:eastAsia="fr-FR" w:bidi="fr-FR"/>
        </w:rPr>
        <w:t>division des pouvoirs en 1867 où</w:t>
      </w:r>
      <w:r w:rsidRPr="00353C8B">
        <w:rPr>
          <w:lang w:eastAsia="fr-FR" w:bidi="fr-FR"/>
        </w:rPr>
        <w:t xml:space="preserve"> ayant pris une dime</w:t>
      </w:r>
      <w:r w:rsidRPr="00353C8B">
        <w:rPr>
          <w:lang w:eastAsia="fr-FR" w:bidi="fr-FR"/>
        </w:rPr>
        <w:t>n</w:t>
      </w:r>
      <w:r w:rsidRPr="00353C8B">
        <w:rPr>
          <w:lang w:eastAsia="fr-FR" w:bidi="fr-FR"/>
        </w:rPr>
        <w:t>sion nouvelle dans l’État moderne. C’est ainsi que l’on insistait, en exigeant l’exclusivité législative, sur le d</w:t>
      </w:r>
      <w:r w:rsidRPr="00353C8B">
        <w:rPr>
          <w:lang w:eastAsia="fr-FR" w:bidi="fr-FR"/>
        </w:rPr>
        <w:t>o</w:t>
      </w:r>
      <w:r w:rsidRPr="00353C8B">
        <w:rPr>
          <w:lang w:eastAsia="fr-FR" w:bidi="fr-FR"/>
        </w:rPr>
        <w:t>maine de l’assurance et l’assistance sociales, sur le se</w:t>
      </w:r>
      <w:r w:rsidRPr="00353C8B">
        <w:rPr>
          <w:lang w:eastAsia="fr-FR" w:bidi="fr-FR"/>
        </w:rPr>
        <w:t>c</w:t>
      </w:r>
      <w:r w:rsidRPr="00353C8B">
        <w:rPr>
          <w:lang w:eastAsia="fr-FR" w:bidi="fr-FR"/>
        </w:rPr>
        <w:t>teur de la santé, sur la codification des relations civiles non seulement en termes de mariage mais aussi de rel</w:t>
      </w:r>
      <w:r w:rsidRPr="00353C8B">
        <w:rPr>
          <w:lang w:eastAsia="fr-FR" w:bidi="fr-FR"/>
        </w:rPr>
        <w:t>a</w:t>
      </w:r>
      <w:r w:rsidRPr="00353C8B">
        <w:rPr>
          <w:lang w:eastAsia="fr-FR" w:bidi="fr-FR"/>
        </w:rPr>
        <w:t>tions commerciales et financières et, en y demandant un pouvoir prépondérant, sur les secteurs de la langue, de la culture, des communications, de la main-d'œuvre, de l’éducation des adultes et de la formation professionnelle et du développement économique r</w:t>
      </w:r>
      <w:r w:rsidRPr="00353C8B">
        <w:rPr>
          <w:lang w:eastAsia="fr-FR" w:bidi="fr-FR"/>
        </w:rPr>
        <w:t>é</w:t>
      </w:r>
      <w:r w:rsidRPr="00353C8B">
        <w:rPr>
          <w:lang w:eastAsia="fr-FR" w:bidi="fr-FR"/>
        </w:rPr>
        <w:t>gional. La souv</w:t>
      </w:r>
      <w:r w:rsidRPr="00353C8B">
        <w:rPr>
          <w:lang w:eastAsia="fr-FR" w:bidi="fr-FR"/>
        </w:rPr>
        <w:t>e</w:t>
      </w:r>
      <w:r w:rsidRPr="00353C8B">
        <w:rPr>
          <w:lang w:eastAsia="fr-FR" w:bidi="fr-FR"/>
        </w:rPr>
        <w:t>raineté législative québécoise ainsi reconnue devait se prolonger sur la scène internationale. Or, nous sommes à cent lieues et dans une démarche nettement différente de celle de l’entente de Cha</w:t>
      </w:r>
      <w:r w:rsidRPr="00353C8B">
        <w:rPr>
          <w:lang w:eastAsia="fr-FR" w:bidi="fr-FR"/>
        </w:rPr>
        <w:t>r</w:t>
      </w:r>
      <w:r w:rsidRPr="00353C8B">
        <w:rPr>
          <w:lang w:eastAsia="fr-FR" w:bidi="fr-FR"/>
        </w:rPr>
        <w:t>lottetown. Deux dime</w:t>
      </w:r>
      <w:r w:rsidRPr="00353C8B">
        <w:rPr>
          <w:lang w:eastAsia="fr-FR" w:bidi="fr-FR"/>
        </w:rPr>
        <w:t>n</w:t>
      </w:r>
      <w:r w:rsidRPr="00353C8B">
        <w:rPr>
          <w:lang w:eastAsia="fr-FR" w:bidi="fr-FR"/>
        </w:rPr>
        <w:t>sions s’imposent à prime abord.</w:t>
      </w:r>
    </w:p>
    <w:p w14:paraId="3E0FD67C" w14:textId="77777777" w:rsidR="00D23A9A" w:rsidRPr="00353C8B" w:rsidRDefault="00D23A9A" w:rsidP="00D23A9A">
      <w:pPr>
        <w:spacing w:before="120" w:after="120"/>
        <w:jc w:val="both"/>
      </w:pPr>
      <w:r w:rsidRPr="00353C8B">
        <w:rPr>
          <w:lang w:eastAsia="fr-FR" w:bidi="fr-FR"/>
        </w:rPr>
        <w:t>Premièrement, une bonne part des matières qui font l’objet d’une reconnaissance de compétence provinciale dite exclusive (nous r</w:t>
      </w:r>
      <w:r w:rsidRPr="00353C8B">
        <w:rPr>
          <w:lang w:eastAsia="fr-FR" w:bidi="fr-FR"/>
        </w:rPr>
        <w:t>e</w:t>
      </w:r>
      <w:r w:rsidRPr="00353C8B">
        <w:rPr>
          <w:lang w:eastAsia="fr-FR" w:bidi="fr-FR"/>
        </w:rPr>
        <w:t>viendrons sur le caractère tro</w:t>
      </w:r>
      <w:r w:rsidRPr="00353C8B">
        <w:rPr>
          <w:lang w:eastAsia="fr-FR" w:bidi="fr-FR"/>
        </w:rPr>
        <w:t>m</w:t>
      </w:r>
      <w:r w:rsidRPr="00353C8B">
        <w:rPr>
          <w:lang w:eastAsia="fr-FR" w:bidi="fr-FR"/>
        </w:rPr>
        <w:t>peur de cette qualification) sont déjà reconnues telles dans la Constitution de 1867. On pense aux forêts, aux mines, au tourisme, au logement, aux loisirs et aux affaires mun</w:t>
      </w:r>
      <w:r w:rsidRPr="00353C8B">
        <w:rPr>
          <w:lang w:eastAsia="fr-FR" w:bidi="fr-FR"/>
        </w:rPr>
        <w:t>i</w:t>
      </w:r>
      <w:r w:rsidRPr="00353C8B">
        <w:rPr>
          <w:lang w:eastAsia="fr-FR" w:bidi="fr-FR"/>
        </w:rPr>
        <w:t>cipales. En réalité, ces dernières ainsi que les autres matières faisant l’objet de l’entente sont r</w:t>
      </w:r>
      <w:r w:rsidRPr="00353C8B">
        <w:rPr>
          <w:lang w:eastAsia="fr-FR" w:bidi="fr-FR"/>
        </w:rPr>
        <w:t>e</w:t>
      </w:r>
      <w:r w:rsidRPr="00353C8B">
        <w:rPr>
          <w:lang w:eastAsia="fr-FR" w:bidi="fr-FR"/>
        </w:rPr>
        <w:t>connues comme compétences partagées, que ce soit de manière</w:t>
      </w:r>
      <w:r>
        <w:rPr>
          <w:lang w:eastAsia="fr-FR" w:bidi="fr-FR"/>
        </w:rPr>
        <w:t xml:space="preserve"> </w:t>
      </w:r>
      <w:r>
        <w:t xml:space="preserve">[24] </w:t>
      </w:r>
      <w:r w:rsidRPr="00353C8B">
        <w:rPr>
          <w:lang w:eastAsia="fr-FR" w:bidi="fr-FR"/>
        </w:rPr>
        <w:t>formelle - immigration, développement régional, télécommunic</w:t>
      </w:r>
      <w:r w:rsidRPr="00353C8B">
        <w:rPr>
          <w:lang w:eastAsia="fr-FR" w:bidi="fr-FR"/>
        </w:rPr>
        <w:t>a</w:t>
      </w:r>
      <w:r w:rsidRPr="00353C8B">
        <w:rPr>
          <w:lang w:eastAsia="fr-FR" w:bidi="fr-FR"/>
        </w:rPr>
        <w:t>tions - ou de fait - culture et formation de la main-d’œuvre. Que sont devenues les demandes de compétence e</w:t>
      </w:r>
      <w:r w:rsidRPr="00353C8B">
        <w:rPr>
          <w:lang w:eastAsia="fr-FR" w:bidi="fr-FR"/>
        </w:rPr>
        <w:t>x</w:t>
      </w:r>
      <w:r w:rsidRPr="00353C8B">
        <w:rPr>
          <w:lang w:eastAsia="fr-FR" w:bidi="fr-FR"/>
        </w:rPr>
        <w:t>clusive ou prépondérante concernant l’assurance et l’assistance so</w:t>
      </w:r>
      <w:r w:rsidRPr="00353C8B">
        <w:rPr>
          <w:lang w:eastAsia="fr-FR" w:bidi="fr-FR"/>
        </w:rPr>
        <w:lastRenderedPageBreak/>
        <w:t>ci</w:t>
      </w:r>
      <w:r w:rsidRPr="00353C8B">
        <w:rPr>
          <w:lang w:eastAsia="fr-FR" w:bidi="fr-FR"/>
        </w:rPr>
        <w:t>a</w:t>
      </w:r>
      <w:r w:rsidRPr="00353C8B">
        <w:rPr>
          <w:lang w:eastAsia="fr-FR" w:bidi="fr-FR"/>
        </w:rPr>
        <w:t>les, la santé, les relations mar</w:t>
      </w:r>
      <w:r w:rsidRPr="00353C8B">
        <w:rPr>
          <w:lang w:eastAsia="fr-FR" w:bidi="fr-FR"/>
        </w:rPr>
        <w:t>i</w:t>
      </w:r>
      <w:r w:rsidRPr="00353C8B">
        <w:rPr>
          <w:lang w:eastAsia="fr-FR" w:bidi="fr-FR"/>
        </w:rPr>
        <w:t>tales, commerciales et financières, ainsi que l’extension de ces compétences sur la scène internati</w:t>
      </w:r>
      <w:r w:rsidRPr="00353C8B">
        <w:rPr>
          <w:lang w:eastAsia="fr-FR" w:bidi="fr-FR"/>
        </w:rPr>
        <w:t>o</w:t>
      </w:r>
      <w:r w:rsidRPr="00353C8B">
        <w:rPr>
          <w:lang w:eastAsia="fr-FR" w:bidi="fr-FR"/>
        </w:rPr>
        <w:t>nale</w:t>
      </w:r>
      <w:r w:rsidRPr="00353C8B">
        <w:t> ?</w:t>
      </w:r>
    </w:p>
    <w:p w14:paraId="00A42865" w14:textId="77777777" w:rsidR="00D23A9A" w:rsidRPr="00353C8B" w:rsidRDefault="00D23A9A" w:rsidP="00D23A9A">
      <w:pPr>
        <w:spacing w:before="120" w:after="120"/>
        <w:jc w:val="both"/>
      </w:pPr>
      <w:r w:rsidRPr="00353C8B">
        <w:rPr>
          <w:lang w:eastAsia="fr-FR" w:bidi="fr-FR"/>
        </w:rPr>
        <w:t>Dans un deuxième temps, force est de constater que nous sommes en présence d’une langue de bois sur le plan constitutionnel. Dans la pratique des choses, e</w:t>
      </w:r>
      <w:r w:rsidRPr="00353C8B">
        <w:rPr>
          <w:lang w:eastAsia="fr-FR" w:bidi="fr-FR"/>
        </w:rPr>
        <w:t>x</w:t>
      </w:r>
      <w:r w:rsidRPr="00353C8B">
        <w:rPr>
          <w:lang w:eastAsia="fr-FR" w:bidi="fr-FR"/>
        </w:rPr>
        <w:t>clusif signifie partagé. La notion d’exclusivité provinciale rattachée à certaines matières permettrait à un gouvern</w:t>
      </w:r>
      <w:r w:rsidRPr="00353C8B">
        <w:rPr>
          <w:lang w:eastAsia="fr-FR" w:bidi="fr-FR"/>
        </w:rPr>
        <w:t>e</w:t>
      </w:r>
      <w:r w:rsidRPr="00353C8B">
        <w:rPr>
          <w:lang w:eastAsia="fr-FR" w:bidi="fr-FR"/>
        </w:rPr>
        <w:t>ment provincial de négocier des modalités de coordination, d’application ou d’agencement de l’action fédérale dans ces mêmes matières. Nous sommes dans l’univers changeant et éphémère des e</w:t>
      </w:r>
      <w:r w:rsidRPr="00353C8B">
        <w:rPr>
          <w:lang w:eastAsia="fr-FR" w:bidi="fr-FR"/>
        </w:rPr>
        <w:t>n</w:t>
      </w:r>
      <w:r w:rsidRPr="00353C8B">
        <w:rPr>
          <w:lang w:eastAsia="fr-FR" w:bidi="fr-FR"/>
        </w:rPr>
        <w:t>tentes admini</w:t>
      </w:r>
      <w:r w:rsidRPr="00353C8B">
        <w:rPr>
          <w:lang w:eastAsia="fr-FR" w:bidi="fr-FR"/>
        </w:rPr>
        <w:t>s</w:t>
      </w:r>
      <w:r w:rsidRPr="00353C8B">
        <w:rPr>
          <w:lang w:eastAsia="fr-FR" w:bidi="fr-FR"/>
        </w:rPr>
        <w:t xml:space="preserve">tratives et non dans celui de la souveraineté législative ou même de la prépondérance législative d’un ordre de gouvernement. Si bien que, par un détournement de sens, chaque fois que l’on définit une compétence exclusive aux provinces, on reconnaît en même temps la compétence fédérale soit pour établir des </w:t>
      </w:r>
      <w:r w:rsidRPr="00353C8B">
        <w:t>« </w:t>
      </w:r>
      <w:r w:rsidRPr="00353C8B">
        <w:rPr>
          <w:lang w:eastAsia="fr-FR" w:bidi="fr-FR"/>
        </w:rPr>
        <w:t>objectifs nati</w:t>
      </w:r>
      <w:r w:rsidRPr="00353C8B">
        <w:rPr>
          <w:lang w:eastAsia="fr-FR" w:bidi="fr-FR"/>
        </w:rPr>
        <w:t>o</w:t>
      </w:r>
      <w:r w:rsidRPr="00353C8B">
        <w:rPr>
          <w:lang w:eastAsia="fr-FR" w:bidi="fr-FR"/>
        </w:rPr>
        <w:t>naux</w:t>
      </w:r>
      <w:r w:rsidRPr="00353C8B">
        <w:t> »</w:t>
      </w:r>
      <w:r w:rsidRPr="00353C8B">
        <w:rPr>
          <w:lang w:eastAsia="fr-FR" w:bidi="fr-FR"/>
        </w:rPr>
        <w:t xml:space="preserve"> et/ou pour négocier sa présence dans ce même domaine.</w:t>
      </w:r>
    </w:p>
    <w:p w14:paraId="34AE59E6" w14:textId="77777777" w:rsidR="00D23A9A" w:rsidRPr="00353C8B" w:rsidRDefault="00D23A9A" w:rsidP="00D23A9A">
      <w:pPr>
        <w:spacing w:before="120" w:after="120"/>
        <w:jc w:val="both"/>
      </w:pPr>
      <w:r w:rsidRPr="00353C8B">
        <w:rPr>
          <w:lang w:eastAsia="fr-FR" w:bidi="fr-FR"/>
        </w:rPr>
        <w:t>Toutes les compétences provinciales exclusives conduisent à des modalités d’établissement d’ententes administratives bilatérales val</w:t>
      </w:r>
      <w:r w:rsidRPr="00353C8B">
        <w:rPr>
          <w:lang w:eastAsia="fr-FR" w:bidi="fr-FR"/>
        </w:rPr>
        <w:t>a</w:t>
      </w:r>
      <w:r w:rsidRPr="00353C8B">
        <w:rPr>
          <w:lang w:eastAsia="fr-FR" w:bidi="fr-FR"/>
        </w:rPr>
        <w:t>bles pour une période d’au plus cinq ans. À ce terme, Ottawa est en situation de renégocier sa présence dans le champ exclusif des provi</w:t>
      </w:r>
      <w:r w:rsidRPr="00353C8B">
        <w:rPr>
          <w:lang w:eastAsia="fr-FR" w:bidi="fr-FR"/>
        </w:rPr>
        <w:t>n</w:t>
      </w:r>
      <w:r w:rsidRPr="00353C8B">
        <w:rPr>
          <w:lang w:eastAsia="fr-FR" w:bidi="fr-FR"/>
        </w:rPr>
        <w:t>ces. Il en va de même pour ce qui est des limites au pouvoir fédéral de dépenser. Une province peut se retirer d’un programme à frais part</w:t>
      </w:r>
      <w:r w:rsidRPr="00353C8B">
        <w:rPr>
          <w:lang w:eastAsia="fr-FR" w:bidi="fr-FR"/>
        </w:rPr>
        <w:t>a</w:t>
      </w:r>
      <w:r w:rsidRPr="00353C8B">
        <w:rPr>
          <w:lang w:eastAsia="fr-FR" w:bidi="fr-FR"/>
        </w:rPr>
        <w:t>gés mis de l’avant par le gouvernement fédéral dans un champ de compétence provinciale</w:t>
      </w:r>
      <w:r w:rsidRPr="00353C8B">
        <w:t> ;</w:t>
      </w:r>
      <w:r w:rsidRPr="00353C8B">
        <w:rPr>
          <w:lang w:eastAsia="fr-FR" w:bidi="fr-FR"/>
        </w:rPr>
        <w:t xml:space="preserve"> elle n’obtiendra une juste compensation f</w:t>
      </w:r>
      <w:r w:rsidRPr="00353C8B">
        <w:rPr>
          <w:lang w:eastAsia="fr-FR" w:bidi="fr-FR"/>
        </w:rPr>
        <w:t>i</w:t>
      </w:r>
      <w:r w:rsidRPr="00353C8B">
        <w:rPr>
          <w:lang w:eastAsia="fr-FR" w:bidi="fr-FR"/>
        </w:rPr>
        <w:t>nancière que dans la mesure où elle met elle-même sur pied un pr</w:t>
      </w:r>
      <w:r w:rsidRPr="00353C8B">
        <w:rPr>
          <w:lang w:eastAsia="fr-FR" w:bidi="fr-FR"/>
        </w:rPr>
        <w:t>o</w:t>
      </w:r>
      <w:r w:rsidRPr="00353C8B">
        <w:rPr>
          <w:lang w:eastAsia="fr-FR" w:bidi="fr-FR"/>
        </w:rPr>
        <w:t xml:space="preserve">gramme </w:t>
      </w:r>
      <w:r w:rsidRPr="00353C8B">
        <w:t>« </w:t>
      </w:r>
      <w:r w:rsidRPr="00353C8B">
        <w:rPr>
          <w:lang w:eastAsia="fr-FR" w:bidi="fr-FR"/>
        </w:rPr>
        <w:t>compatible avec les objectifs nationaux</w:t>
      </w:r>
      <w:r w:rsidRPr="00353C8B">
        <w:t> »</w:t>
      </w:r>
      <w:r w:rsidRPr="00353C8B">
        <w:rPr>
          <w:lang w:eastAsia="fr-FR" w:bidi="fr-FR"/>
        </w:rPr>
        <w:t xml:space="preserve"> définis par Ott</w:t>
      </w:r>
      <w:r w:rsidRPr="00353C8B">
        <w:rPr>
          <w:lang w:eastAsia="fr-FR" w:bidi="fr-FR"/>
        </w:rPr>
        <w:t>a</w:t>
      </w:r>
      <w:r w:rsidRPr="00353C8B">
        <w:rPr>
          <w:lang w:eastAsia="fr-FR" w:bidi="fr-FR"/>
        </w:rPr>
        <w:t xml:space="preserve">wa. Il est donc très clair que le gouvernement fédéral est une instance de tutelle dans toutes les matières car c’est lui qui fixe les </w:t>
      </w:r>
      <w:r w:rsidRPr="00353C8B">
        <w:t>« </w:t>
      </w:r>
      <w:r w:rsidRPr="00353C8B">
        <w:rPr>
          <w:lang w:eastAsia="fr-FR" w:bidi="fr-FR"/>
        </w:rPr>
        <w:t>objectifs nationaux</w:t>
      </w:r>
      <w:r w:rsidRPr="00353C8B">
        <w:t> »</w:t>
      </w:r>
      <w:r w:rsidRPr="00353C8B">
        <w:rPr>
          <w:lang w:eastAsia="fr-FR" w:bidi="fr-FR"/>
        </w:rPr>
        <w:t>, voire les normes.</w:t>
      </w:r>
    </w:p>
    <w:p w14:paraId="1FBB90AB" w14:textId="77777777" w:rsidR="00D23A9A" w:rsidRPr="00353C8B" w:rsidRDefault="00D23A9A" w:rsidP="00D23A9A">
      <w:pPr>
        <w:spacing w:before="120" w:after="120"/>
        <w:jc w:val="both"/>
      </w:pPr>
      <w:r w:rsidRPr="00353C8B">
        <w:rPr>
          <w:lang w:eastAsia="fr-FR" w:bidi="fr-FR"/>
        </w:rPr>
        <w:t>Nous sommes très loin de la conception de la souveraineté législ</w:t>
      </w:r>
      <w:r w:rsidRPr="00353C8B">
        <w:rPr>
          <w:lang w:eastAsia="fr-FR" w:bidi="fr-FR"/>
        </w:rPr>
        <w:t>a</w:t>
      </w:r>
      <w:r w:rsidRPr="00353C8B">
        <w:rPr>
          <w:lang w:eastAsia="fr-FR" w:bidi="fr-FR"/>
        </w:rPr>
        <w:t>tive et du partage des compétences prônée par le rapport Gérin-Lajoie qui avait pour exemple le droit de retrait avec compensation financière que le gouvernement Lesage avait réussi à obtenir pour plusieurs pr</w:t>
      </w:r>
      <w:r w:rsidRPr="00353C8B">
        <w:rPr>
          <w:lang w:eastAsia="fr-FR" w:bidi="fr-FR"/>
        </w:rPr>
        <w:t>o</w:t>
      </w:r>
      <w:r w:rsidRPr="00353C8B">
        <w:rPr>
          <w:lang w:eastAsia="fr-FR" w:bidi="fr-FR"/>
        </w:rPr>
        <w:t>grammes en 1965. Par la suite, la mesure de compatibilité entre les programmes québécois et can</w:t>
      </w:r>
      <w:r w:rsidRPr="00353C8B">
        <w:rPr>
          <w:lang w:eastAsia="fr-FR" w:bidi="fr-FR"/>
        </w:rPr>
        <w:t>a</w:t>
      </w:r>
      <w:r w:rsidRPr="00353C8B">
        <w:rPr>
          <w:lang w:eastAsia="fr-FR" w:bidi="fr-FR"/>
        </w:rPr>
        <w:t>dien que l’on avait imaginée pour une période transitoire a été, sous l’offensive d’Ottawa, posée comme m</w:t>
      </w:r>
      <w:r w:rsidRPr="00353C8B">
        <w:rPr>
          <w:lang w:eastAsia="fr-FR" w:bidi="fr-FR"/>
        </w:rPr>
        <w:t>é</w:t>
      </w:r>
      <w:r w:rsidRPr="00353C8B">
        <w:rPr>
          <w:lang w:eastAsia="fr-FR" w:bidi="fr-FR"/>
        </w:rPr>
        <w:t>canisme permanent, rendant largement symbolique la victoire polit</w:t>
      </w:r>
      <w:r w:rsidRPr="00353C8B">
        <w:rPr>
          <w:lang w:eastAsia="fr-FR" w:bidi="fr-FR"/>
        </w:rPr>
        <w:t>i</w:t>
      </w:r>
      <w:r w:rsidRPr="00353C8B">
        <w:rPr>
          <w:lang w:eastAsia="fr-FR" w:bidi="fr-FR"/>
        </w:rPr>
        <w:t xml:space="preserve">que de Lesage. Avec la présente entente, le gouvernement Bourassa </w:t>
      </w:r>
      <w:r w:rsidRPr="00353C8B">
        <w:rPr>
          <w:lang w:eastAsia="fr-FR" w:bidi="fr-FR"/>
        </w:rPr>
        <w:lastRenderedPageBreak/>
        <w:t>ratifie, en la généralisant,</w:t>
      </w:r>
      <w:r>
        <w:t xml:space="preserve"> [25] </w:t>
      </w:r>
      <w:r w:rsidRPr="00353C8B">
        <w:rPr>
          <w:lang w:eastAsia="fr-FR" w:bidi="fr-FR"/>
        </w:rPr>
        <w:t>la neutralisation de la marge d’autonomie que le Québec avait pu, pour un temps, se gagner.</w:t>
      </w:r>
    </w:p>
    <w:p w14:paraId="79A9B35E" w14:textId="77777777" w:rsidR="00D23A9A" w:rsidRPr="00353C8B" w:rsidRDefault="00D23A9A" w:rsidP="00D23A9A">
      <w:pPr>
        <w:spacing w:before="120" w:after="120"/>
        <w:jc w:val="both"/>
      </w:pPr>
      <w:r w:rsidRPr="00353C8B">
        <w:rPr>
          <w:lang w:eastAsia="fr-FR" w:bidi="fr-FR"/>
        </w:rPr>
        <w:t>Tout en étant plus modeste que le rapport Allaire, des pans majeurs de compétences législatives exigés par le rapport Gérin-Lajoie ne sont même plus l’objet de discussion. Et, en s’y associant, le gouvernement du Québec accorde une légitimité politique et juridique à la tutelle f</w:t>
      </w:r>
      <w:r w:rsidRPr="00353C8B">
        <w:rPr>
          <w:lang w:eastAsia="fr-FR" w:bidi="fr-FR"/>
        </w:rPr>
        <w:t>é</w:t>
      </w:r>
      <w:r w:rsidRPr="00353C8B">
        <w:rPr>
          <w:lang w:eastAsia="fr-FR" w:bidi="fr-FR"/>
        </w:rPr>
        <w:t>dérale dans tous les domaines. Ce qui constitue une négation des r</w:t>
      </w:r>
      <w:r w:rsidRPr="00353C8B">
        <w:rPr>
          <w:lang w:eastAsia="fr-FR" w:bidi="fr-FR"/>
        </w:rPr>
        <w:t>e</w:t>
      </w:r>
      <w:r w:rsidRPr="00353C8B">
        <w:rPr>
          <w:lang w:eastAsia="fr-FR" w:bidi="fr-FR"/>
        </w:rPr>
        <w:t>vendications traditionnelles du Qu</w:t>
      </w:r>
      <w:r w:rsidRPr="00353C8B">
        <w:rPr>
          <w:lang w:eastAsia="fr-FR" w:bidi="fr-FR"/>
        </w:rPr>
        <w:t>é</w:t>
      </w:r>
      <w:r w:rsidRPr="00353C8B">
        <w:rPr>
          <w:lang w:eastAsia="fr-FR" w:bidi="fr-FR"/>
        </w:rPr>
        <w:t>bec.</w:t>
      </w:r>
    </w:p>
    <w:p w14:paraId="7E530B07" w14:textId="77777777" w:rsidR="00D23A9A" w:rsidRDefault="00D23A9A" w:rsidP="00D23A9A">
      <w:pPr>
        <w:spacing w:before="120" w:after="120"/>
        <w:jc w:val="both"/>
        <w:rPr>
          <w:szCs w:val="24"/>
          <w:lang w:eastAsia="fr-FR" w:bidi="fr-FR"/>
        </w:rPr>
      </w:pPr>
    </w:p>
    <w:p w14:paraId="52DB0719" w14:textId="77777777" w:rsidR="00D23A9A" w:rsidRPr="00232326" w:rsidRDefault="00D23A9A" w:rsidP="00D23A9A">
      <w:pPr>
        <w:pStyle w:val="planche1"/>
      </w:pPr>
      <w:r w:rsidRPr="00232326">
        <w:rPr>
          <w:lang w:eastAsia="fr-FR" w:bidi="fr-FR"/>
        </w:rPr>
        <w:t>Robert Bourassa, le grand liquidateur</w:t>
      </w:r>
    </w:p>
    <w:p w14:paraId="37AC3827" w14:textId="77777777" w:rsidR="00D23A9A" w:rsidRDefault="00D23A9A" w:rsidP="00D23A9A">
      <w:pPr>
        <w:spacing w:before="120" w:after="120"/>
        <w:jc w:val="both"/>
        <w:rPr>
          <w:lang w:eastAsia="fr-FR" w:bidi="fr-FR"/>
        </w:rPr>
      </w:pPr>
    </w:p>
    <w:p w14:paraId="64F3037C" w14:textId="77777777" w:rsidR="00D23A9A" w:rsidRPr="00353C8B" w:rsidRDefault="00D23A9A" w:rsidP="00D23A9A">
      <w:pPr>
        <w:spacing w:before="120" w:after="120"/>
        <w:jc w:val="both"/>
      </w:pPr>
      <w:r w:rsidRPr="00353C8B">
        <w:rPr>
          <w:lang w:eastAsia="fr-FR" w:bidi="fr-FR"/>
        </w:rPr>
        <w:t>Comment se surprendre de cet écart dans la conce</w:t>
      </w:r>
      <w:r w:rsidRPr="00353C8B">
        <w:rPr>
          <w:lang w:eastAsia="fr-FR" w:bidi="fr-FR"/>
        </w:rPr>
        <w:t>p</w:t>
      </w:r>
      <w:r w:rsidRPr="00353C8B">
        <w:rPr>
          <w:lang w:eastAsia="fr-FR" w:bidi="fr-FR"/>
        </w:rPr>
        <w:t>tion des intérêts du Québec dans le dossier constit</w:t>
      </w:r>
      <w:r w:rsidRPr="00353C8B">
        <w:rPr>
          <w:lang w:eastAsia="fr-FR" w:bidi="fr-FR"/>
        </w:rPr>
        <w:t>u</w:t>
      </w:r>
      <w:r w:rsidRPr="00353C8B">
        <w:rPr>
          <w:lang w:eastAsia="fr-FR" w:bidi="fr-FR"/>
        </w:rPr>
        <w:t>tionnel. Robert Bourassa s’est, dans sa vision des ch</w:t>
      </w:r>
      <w:r w:rsidRPr="00353C8B">
        <w:rPr>
          <w:lang w:eastAsia="fr-FR" w:bidi="fr-FR"/>
        </w:rPr>
        <w:t>o</w:t>
      </w:r>
      <w:r w:rsidRPr="00353C8B">
        <w:rPr>
          <w:lang w:eastAsia="fr-FR" w:bidi="fr-FR"/>
        </w:rPr>
        <w:t>ses, toujours dissocié de la tendance nationaliste au sein du Parti libéral, pour ce qui est de la question constit</w:t>
      </w:r>
      <w:r w:rsidRPr="00353C8B">
        <w:rPr>
          <w:lang w:eastAsia="fr-FR" w:bidi="fr-FR"/>
        </w:rPr>
        <w:t>u</w:t>
      </w:r>
      <w:r w:rsidRPr="00353C8B">
        <w:rPr>
          <w:lang w:eastAsia="fr-FR" w:bidi="fr-FR"/>
        </w:rPr>
        <w:t>tionnelle tout au moins. Cela ne veut pas dire cependant que cette tendance ne lui est pas utile pour mener sa politique. Ce qui est clair, c’est que dès son adoption, Robert Bourassa a veillé à faire biffer la thèse du statut particulier. L’année suivant l’adoption du rapport Gérin-Lajoie, R</w:t>
      </w:r>
      <w:r w:rsidRPr="00353C8B">
        <w:rPr>
          <w:lang w:eastAsia="fr-FR" w:bidi="fr-FR"/>
        </w:rPr>
        <w:t>o</w:t>
      </w:r>
      <w:r w:rsidRPr="00353C8B">
        <w:rPr>
          <w:lang w:eastAsia="fr-FR" w:bidi="fr-FR"/>
        </w:rPr>
        <w:t>bert Bourassa, à titre de président de</w:t>
      </w:r>
      <w:r>
        <w:rPr>
          <w:lang w:eastAsia="fr-FR" w:bidi="fr-FR"/>
        </w:rPr>
        <w:t xml:space="preserve"> la Commission politique de la F</w:t>
      </w:r>
      <w:r w:rsidRPr="00353C8B">
        <w:rPr>
          <w:lang w:eastAsia="fr-FR" w:bidi="fr-FR"/>
        </w:rPr>
        <w:t xml:space="preserve">édération libérale du Québec, a proposé une résolution se prononçant </w:t>
      </w:r>
      <w:r w:rsidRPr="00353C8B">
        <w:t>« </w:t>
      </w:r>
      <w:r w:rsidRPr="00353C8B">
        <w:rPr>
          <w:lang w:eastAsia="fr-FR" w:bidi="fr-FR"/>
        </w:rPr>
        <w:t>d’une façon nette et sans équivoque pour le maintien du féd</w:t>
      </w:r>
      <w:r w:rsidRPr="00353C8B">
        <w:rPr>
          <w:lang w:eastAsia="fr-FR" w:bidi="fr-FR"/>
        </w:rPr>
        <w:t>é</w:t>
      </w:r>
      <w:r w:rsidRPr="00353C8B">
        <w:rPr>
          <w:lang w:eastAsia="fr-FR" w:bidi="fr-FR"/>
        </w:rPr>
        <w:t>ralisme au Canada</w:t>
      </w:r>
      <w:r w:rsidRPr="00353C8B">
        <w:t> »</w:t>
      </w:r>
      <w:r w:rsidRPr="00353C8B">
        <w:rPr>
          <w:lang w:eastAsia="fr-FR" w:bidi="fr-FR"/>
        </w:rPr>
        <w:t>, remettant en cause la notion de statut particulier et fav</w:t>
      </w:r>
      <w:r w:rsidRPr="00353C8B">
        <w:rPr>
          <w:lang w:eastAsia="fr-FR" w:bidi="fr-FR"/>
        </w:rPr>
        <w:t>o</w:t>
      </w:r>
      <w:r w:rsidRPr="00353C8B">
        <w:rPr>
          <w:lang w:eastAsia="fr-FR" w:bidi="fr-FR"/>
        </w:rPr>
        <w:t>risant une nouvelle division des pouvoirs applicables uniformément.</w:t>
      </w:r>
    </w:p>
    <w:p w14:paraId="59D9ABA6" w14:textId="77777777" w:rsidR="00D23A9A" w:rsidRPr="00353C8B" w:rsidRDefault="00D23A9A" w:rsidP="00D23A9A">
      <w:pPr>
        <w:spacing w:before="120" w:after="120"/>
        <w:jc w:val="both"/>
      </w:pPr>
      <w:r w:rsidRPr="00353C8B">
        <w:rPr>
          <w:lang w:eastAsia="fr-FR" w:bidi="fr-FR"/>
        </w:rPr>
        <w:t>Se faisant le fossoyeur du rapport Gérin-Lajoie, Robert Bourassa n’a pas pour autant une vision constit</w:t>
      </w:r>
      <w:r w:rsidRPr="00353C8B">
        <w:rPr>
          <w:lang w:eastAsia="fr-FR" w:bidi="fr-FR"/>
        </w:rPr>
        <w:t>u</w:t>
      </w:r>
      <w:r w:rsidRPr="00353C8B">
        <w:rPr>
          <w:lang w:eastAsia="fr-FR" w:bidi="fr-FR"/>
        </w:rPr>
        <w:t>tionnelle très nette. Candidat à la direction du Parti lib</w:t>
      </w:r>
      <w:r w:rsidRPr="00353C8B">
        <w:rPr>
          <w:lang w:eastAsia="fr-FR" w:bidi="fr-FR"/>
        </w:rPr>
        <w:t>é</w:t>
      </w:r>
      <w:r w:rsidRPr="00353C8B">
        <w:rPr>
          <w:lang w:eastAsia="fr-FR" w:bidi="fr-FR"/>
        </w:rPr>
        <w:t>ral pour succéder à Jean Lesage, puis nouveau chef de la formation politique, il n’arrive pas à formuler une position claire des objectifs, des griefs et des réformes constitutionnels qui guideront sa politique</w:t>
      </w:r>
      <w:r>
        <w:rPr>
          <w:lang w:eastAsia="fr-FR" w:bidi="fr-FR"/>
        </w:rPr>
        <w:t> </w:t>
      </w:r>
      <w:r>
        <w:rPr>
          <w:rStyle w:val="Appelnotedebasdep"/>
          <w:lang w:eastAsia="fr-FR" w:bidi="fr-FR"/>
        </w:rPr>
        <w:footnoteReference w:id="3"/>
      </w:r>
      <w:r w:rsidRPr="00353C8B">
        <w:rPr>
          <w:lang w:eastAsia="fr-FR" w:bidi="fr-FR"/>
        </w:rPr>
        <w:t>. Renouv</w:t>
      </w:r>
      <w:r w:rsidRPr="00353C8B">
        <w:rPr>
          <w:lang w:eastAsia="fr-FR" w:bidi="fr-FR"/>
        </w:rPr>
        <w:t>e</w:t>
      </w:r>
      <w:r w:rsidRPr="00353C8B">
        <w:rPr>
          <w:lang w:eastAsia="fr-FR" w:bidi="fr-FR"/>
        </w:rPr>
        <w:t xml:space="preserve">lant son engagement fédéraliste, il mentionne que le Parti libéral du Québec a des objectifs </w:t>
      </w:r>
      <w:r w:rsidRPr="00353C8B">
        <w:t>« </w:t>
      </w:r>
      <w:r w:rsidRPr="00353C8B">
        <w:rPr>
          <w:lang w:eastAsia="fr-FR" w:bidi="fr-FR"/>
        </w:rPr>
        <w:t>qui peuvent différer de ceux du Canada</w:t>
      </w:r>
      <w:r w:rsidRPr="00353C8B">
        <w:t> »</w:t>
      </w:r>
      <w:r w:rsidRPr="00353C8B">
        <w:rPr>
          <w:lang w:eastAsia="fr-FR" w:bidi="fr-FR"/>
        </w:rPr>
        <w:t xml:space="preserve"> et qu’il cherche prioritairement </w:t>
      </w:r>
      <w:r w:rsidRPr="00353C8B">
        <w:t>« </w:t>
      </w:r>
      <w:r w:rsidRPr="00353C8B">
        <w:rPr>
          <w:lang w:eastAsia="fr-FR" w:bidi="fr-FR"/>
        </w:rPr>
        <w:t>un pa</w:t>
      </w:r>
      <w:r w:rsidRPr="00353C8B">
        <w:rPr>
          <w:lang w:eastAsia="fr-FR" w:bidi="fr-FR"/>
        </w:rPr>
        <w:t>r</w:t>
      </w:r>
      <w:r w:rsidRPr="00353C8B">
        <w:rPr>
          <w:lang w:eastAsia="fr-FR" w:bidi="fr-FR"/>
        </w:rPr>
        <w:t xml:space="preserve">tage nouveau, </w:t>
      </w:r>
      <w:r w:rsidRPr="009F1B34">
        <w:rPr>
          <w:i/>
        </w:rPr>
        <w:t>plus précis et plus juste</w:t>
      </w:r>
      <w:r w:rsidRPr="00353C8B">
        <w:rPr>
          <w:lang w:eastAsia="fr-FR" w:bidi="fr-FR"/>
        </w:rPr>
        <w:t xml:space="preserve"> des ressources fiscales et des </w:t>
      </w:r>
      <w:r w:rsidRPr="00353C8B">
        <w:rPr>
          <w:lang w:eastAsia="fr-FR" w:bidi="fr-FR"/>
        </w:rPr>
        <w:lastRenderedPageBreak/>
        <w:t>pouvoirs</w:t>
      </w:r>
      <w:r w:rsidRPr="00353C8B">
        <w:t> »</w:t>
      </w:r>
      <w:r w:rsidRPr="00353C8B">
        <w:rPr>
          <w:lang w:eastAsia="fr-FR" w:bidi="fr-FR"/>
        </w:rPr>
        <w:t>. Nous ne s</w:t>
      </w:r>
      <w:r w:rsidRPr="00353C8B">
        <w:rPr>
          <w:lang w:eastAsia="fr-FR" w:bidi="fr-FR"/>
        </w:rPr>
        <w:t>a</w:t>
      </w:r>
      <w:r w:rsidRPr="00353C8B">
        <w:rPr>
          <w:lang w:eastAsia="fr-FR" w:bidi="fr-FR"/>
        </w:rPr>
        <w:t>vons rien du sens qu’aurait ce nouveau partage. Le motif de cette priorité ne semble pas découler cependant de la r</w:t>
      </w:r>
      <w:r w:rsidRPr="00353C8B">
        <w:rPr>
          <w:lang w:eastAsia="fr-FR" w:bidi="fr-FR"/>
        </w:rPr>
        <w:t>e</w:t>
      </w:r>
      <w:r w:rsidRPr="00353C8B">
        <w:rPr>
          <w:lang w:eastAsia="fr-FR" w:bidi="fr-FR"/>
        </w:rPr>
        <w:t>connaissance d’une communauté nationale québ</w:t>
      </w:r>
      <w:r w:rsidRPr="00353C8B">
        <w:rPr>
          <w:lang w:eastAsia="fr-FR" w:bidi="fr-FR"/>
        </w:rPr>
        <w:t>é</w:t>
      </w:r>
      <w:r w:rsidRPr="00353C8B">
        <w:rPr>
          <w:lang w:eastAsia="fr-FR" w:bidi="fr-FR"/>
        </w:rPr>
        <w:t>coise devant se doter d’institutions publiques rendant compte de cette réalité et apte à part</w:t>
      </w:r>
      <w:r w:rsidRPr="00353C8B">
        <w:rPr>
          <w:lang w:eastAsia="fr-FR" w:bidi="fr-FR"/>
        </w:rPr>
        <w:t>i</w:t>
      </w:r>
      <w:r w:rsidRPr="00353C8B">
        <w:rPr>
          <w:lang w:eastAsia="fr-FR" w:bidi="fr-FR"/>
        </w:rPr>
        <w:t>ciper à son dév</w:t>
      </w:r>
      <w:r w:rsidRPr="00353C8B">
        <w:rPr>
          <w:lang w:eastAsia="fr-FR" w:bidi="fr-FR"/>
        </w:rPr>
        <w:t>e</w:t>
      </w:r>
      <w:r w:rsidRPr="00353C8B">
        <w:rPr>
          <w:lang w:eastAsia="fr-FR" w:bidi="fr-FR"/>
        </w:rPr>
        <w:t>loppement comme</w:t>
      </w:r>
      <w:r>
        <w:rPr>
          <w:lang w:eastAsia="fr-FR" w:bidi="fr-FR"/>
        </w:rPr>
        <w:t xml:space="preserve"> </w:t>
      </w:r>
      <w:r>
        <w:t xml:space="preserve">[26] </w:t>
      </w:r>
      <w:r w:rsidRPr="00353C8B">
        <w:rPr>
          <w:lang w:eastAsia="fr-FR" w:bidi="fr-FR"/>
        </w:rPr>
        <w:t>communauté nationale. Ce qui ferait problème c’est essentiellement le fonctionnement des instit</w:t>
      </w:r>
      <w:r w:rsidRPr="00353C8B">
        <w:rPr>
          <w:lang w:eastAsia="fr-FR" w:bidi="fr-FR"/>
        </w:rPr>
        <w:t>u</w:t>
      </w:r>
      <w:r w:rsidRPr="00353C8B">
        <w:rPr>
          <w:lang w:eastAsia="fr-FR" w:bidi="fr-FR"/>
        </w:rPr>
        <w:t>tions. Un nouveau partage des comp</w:t>
      </w:r>
      <w:r w:rsidRPr="00353C8B">
        <w:rPr>
          <w:lang w:eastAsia="fr-FR" w:bidi="fr-FR"/>
        </w:rPr>
        <w:t>é</w:t>
      </w:r>
      <w:r w:rsidRPr="00353C8B">
        <w:rPr>
          <w:lang w:eastAsia="fr-FR" w:bidi="fr-FR"/>
        </w:rPr>
        <w:t xml:space="preserve">tences s’imposerait du fait de </w:t>
      </w:r>
      <w:r w:rsidRPr="00353C8B">
        <w:t>« </w:t>
      </w:r>
      <w:r w:rsidRPr="00353C8B">
        <w:rPr>
          <w:lang w:eastAsia="fr-FR" w:bidi="fr-FR"/>
        </w:rPr>
        <w:t>l’émiettement de la puissance publique</w:t>
      </w:r>
      <w:r w:rsidRPr="00353C8B">
        <w:t> »</w:t>
      </w:r>
      <w:r w:rsidRPr="00353C8B">
        <w:rPr>
          <w:lang w:eastAsia="fr-FR" w:bidi="fr-FR"/>
        </w:rPr>
        <w:t xml:space="preserve"> et </w:t>
      </w:r>
      <w:r w:rsidRPr="00353C8B">
        <w:t>« </w:t>
      </w:r>
      <w:r w:rsidRPr="00353C8B">
        <w:rPr>
          <w:lang w:eastAsia="fr-FR" w:bidi="fr-FR"/>
        </w:rPr>
        <w:t>du gaspillage de re</w:t>
      </w:r>
      <w:r w:rsidRPr="00353C8B">
        <w:rPr>
          <w:lang w:eastAsia="fr-FR" w:bidi="fr-FR"/>
        </w:rPr>
        <w:t>s</w:t>
      </w:r>
      <w:r w:rsidRPr="00353C8B">
        <w:rPr>
          <w:lang w:eastAsia="fr-FR" w:bidi="fr-FR"/>
        </w:rPr>
        <w:t>sources</w:t>
      </w:r>
      <w:r w:rsidRPr="00353C8B">
        <w:t> »</w:t>
      </w:r>
      <w:r w:rsidRPr="00353C8B">
        <w:rPr>
          <w:lang w:eastAsia="fr-FR" w:bidi="fr-FR"/>
        </w:rPr>
        <w:t>. Nous ne sommes pas loin du fédér</w:t>
      </w:r>
      <w:r w:rsidRPr="00353C8B">
        <w:rPr>
          <w:lang w:eastAsia="fr-FR" w:bidi="fr-FR"/>
        </w:rPr>
        <w:t>a</w:t>
      </w:r>
      <w:r w:rsidRPr="00353C8B">
        <w:rPr>
          <w:lang w:eastAsia="fr-FR" w:bidi="fr-FR"/>
        </w:rPr>
        <w:t>lisme fonctionnel qui connaît de beaux jours à Ottawa.</w:t>
      </w:r>
    </w:p>
    <w:p w14:paraId="0E9AE5F6" w14:textId="77777777" w:rsidR="00D23A9A" w:rsidRPr="00353C8B" w:rsidRDefault="00D23A9A" w:rsidP="00D23A9A">
      <w:pPr>
        <w:spacing w:before="120" w:after="120"/>
        <w:jc w:val="both"/>
      </w:pPr>
      <w:r w:rsidRPr="00353C8B">
        <w:rPr>
          <w:lang w:eastAsia="fr-FR" w:bidi="fr-FR"/>
        </w:rPr>
        <w:t>C’est aussi les belles heures du fédéralisme rentable. Les griefs contre le fédéralisme se résument au manque de présence québécoise à Ottawa et de compétence à Québec (</w:t>
      </w:r>
      <w:r w:rsidRPr="00353C8B">
        <w:t>« </w:t>
      </w:r>
      <w:r w:rsidRPr="00353C8B">
        <w:rPr>
          <w:lang w:eastAsia="fr-FR" w:bidi="fr-FR"/>
        </w:rPr>
        <w:t>Or, il se trouve aujourd’hui [nous sommes en octobre 1969] à Ottawa des hommes, des hommes du Québec, décidés à reconstruire le Canada. Imaginons tout le profit que les Québécois pourraient tirer de cette reconstruction s’ils avaient à Québec une équipe d’hommes compétents, décidés à exploiter au max</w:t>
      </w:r>
      <w:r w:rsidRPr="00353C8B">
        <w:rPr>
          <w:lang w:eastAsia="fr-FR" w:bidi="fr-FR"/>
        </w:rPr>
        <w:t>i</w:t>
      </w:r>
      <w:r w:rsidRPr="00353C8B">
        <w:rPr>
          <w:lang w:eastAsia="fr-FR" w:bidi="fr-FR"/>
        </w:rPr>
        <w:t>mum cette situation des plus favorables.</w:t>
      </w:r>
      <w:r w:rsidRPr="00353C8B">
        <w:t> »</w:t>
      </w:r>
      <w:r w:rsidRPr="00353C8B">
        <w:rPr>
          <w:lang w:eastAsia="fr-FR" w:bidi="fr-FR"/>
        </w:rPr>
        <w:t>)</w:t>
      </w:r>
    </w:p>
    <w:p w14:paraId="6774BBFF" w14:textId="77777777" w:rsidR="00D23A9A" w:rsidRPr="00353C8B" w:rsidRDefault="00D23A9A" w:rsidP="00D23A9A">
      <w:pPr>
        <w:spacing w:before="120" w:after="120"/>
        <w:jc w:val="both"/>
      </w:pPr>
      <w:r w:rsidRPr="00353C8B">
        <w:rPr>
          <w:lang w:eastAsia="fr-FR" w:bidi="fr-FR"/>
        </w:rPr>
        <w:t>Fort de cette vision mercantile du fédéralisme, Robert Bourassa, jeune chef de gouvernement, doit, au lendemain de la Crise d’octobre, reprendre les négociations constitutionnelles qu’avaient mises en ro</w:t>
      </w:r>
      <w:r w:rsidRPr="00353C8B">
        <w:rPr>
          <w:lang w:eastAsia="fr-FR" w:bidi="fr-FR"/>
        </w:rPr>
        <w:t>u</w:t>
      </w:r>
      <w:r w:rsidRPr="00353C8B">
        <w:rPr>
          <w:lang w:eastAsia="fr-FR" w:bidi="fr-FR"/>
        </w:rPr>
        <w:t>te ses prédécesseurs. Plutôt que de puiser dans les propos</w:t>
      </w:r>
      <w:r w:rsidRPr="00353C8B">
        <w:rPr>
          <w:lang w:eastAsia="fr-FR" w:bidi="fr-FR"/>
        </w:rPr>
        <w:t>i</w:t>
      </w:r>
      <w:r w:rsidRPr="00353C8B">
        <w:rPr>
          <w:lang w:eastAsia="fr-FR" w:bidi="fr-FR"/>
        </w:rPr>
        <w:t>tions et l’économie générales du rapport Gérin-Lajoie, il accepte de travailler sur une proposition globale venant du gouvernement fédéral, propos</w:t>
      </w:r>
      <w:r w:rsidRPr="00353C8B">
        <w:rPr>
          <w:lang w:eastAsia="fr-FR" w:bidi="fr-FR"/>
        </w:rPr>
        <w:t>i</w:t>
      </w:r>
      <w:r w:rsidRPr="00353C8B">
        <w:rPr>
          <w:lang w:eastAsia="fr-FR" w:bidi="fr-FR"/>
        </w:rPr>
        <w:t>tion portant sur une charte des droits et sur des institutions fédérales qui était aux antipodes des demandes antérieures du Québec qui r</w:t>
      </w:r>
      <w:r w:rsidRPr="00353C8B">
        <w:rPr>
          <w:lang w:eastAsia="fr-FR" w:bidi="fr-FR"/>
        </w:rPr>
        <w:t>é</w:t>
      </w:r>
      <w:r w:rsidRPr="00353C8B">
        <w:rPr>
          <w:lang w:eastAsia="fr-FR" w:bidi="fr-FR"/>
        </w:rPr>
        <w:t>clamaient la souveraineté législative dans les compétences provinci</w:t>
      </w:r>
      <w:r w:rsidRPr="00353C8B">
        <w:rPr>
          <w:lang w:eastAsia="fr-FR" w:bidi="fr-FR"/>
        </w:rPr>
        <w:t>a</w:t>
      </w:r>
      <w:r w:rsidRPr="00353C8B">
        <w:rPr>
          <w:lang w:eastAsia="fr-FR" w:bidi="fr-FR"/>
        </w:rPr>
        <w:t xml:space="preserve">les et des compétences majeures dans les nouvelles sphères d’intervention </w:t>
      </w:r>
      <w:r>
        <w:rPr>
          <w:lang w:eastAsia="fr-FR" w:bidi="fr-FR"/>
        </w:rPr>
        <w:t>de l’État moderne. Ce n’est qu’</w:t>
      </w:r>
      <w:r w:rsidRPr="009F1B34">
        <w:rPr>
          <w:i/>
          <w:lang w:eastAsia="fr-FR" w:bidi="fr-FR"/>
        </w:rPr>
        <w:t xml:space="preserve">in </w:t>
      </w:r>
      <w:r w:rsidRPr="009F1B34">
        <w:rPr>
          <w:i/>
        </w:rPr>
        <w:t>extremis</w:t>
      </w:r>
      <w:r w:rsidRPr="009F1B34">
        <w:rPr>
          <w:i/>
          <w:lang w:eastAsia="fr-FR" w:bidi="fr-FR"/>
        </w:rPr>
        <w:t xml:space="preserve"> </w:t>
      </w:r>
      <w:r w:rsidRPr="00353C8B">
        <w:rPr>
          <w:lang w:eastAsia="fr-FR" w:bidi="fr-FR"/>
        </w:rPr>
        <w:t>que les d</w:t>
      </w:r>
      <w:r w:rsidRPr="00353C8B">
        <w:rPr>
          <w:lang w:eastAsia="fr-FR" w:bidi="fr-FR"/>
        </w:rPr>
        <w:t>e</w:t>
      </w:r>
      <w:r w:rsidRPr="00353C8B">
        <w:rPr>
          <w:lang w:eastAsia="fr-FR" w:bidi="fr-FR"/>
        </w:rPr>
        <w:t>mandes du Québec sur la sécurité du revenu ont été traitées parmi les questions constitutionnelles. Bourassa devait préte</w:t>
      </w:r>
      <w:r w:rsidRPr="00353C8B">
        <w:rPr>
          <w:lang w:eastAsia="fr-FR" w:bidi="fr-FR"/>
        </w:rPr>
        <w:t>x</w:t>
      </w:r>
      <w:r w:rsidRPr="00353C8B">
        <w:rPr>
          <w:lang w:eastAsia="fr-FR" w:bidi="fr-FR"/>
        </w:rPr>
        <w:t>ter de l’incapacité de s’entendre sur la prépondérance du pouvoir québécois sur l’intervention fédérale, pour finalement refuser de souscrire à la Cha</w:t>
      </w:r>
      <w:r w:rsidRPr="00353C8B">
        <w:rPr>
          <w:lang w:eastAsia="fr-FR" w:bidi="fr-FR"/>
        </w:rPr>
        <w:t>r</w:t>
      </w:r>
      <w:r w:rsidRPr="00353C8B">
        <w:rPr>
          <w:lang w:eastAsia="fr-FR" w:bidi="fr-FR"/>
        </w:rPr>
        <w:t>te de Victoria. Il serait conséquent aujourd’hui avec cette déc</w:t>
      </w:r>
      <w:r w:rsidRPr="00353C8B">
        <w:rPr>
          <w:lang w:eastAsia="fr-FR" w:bidi="fr-FR"/>
        </w:rPr>
        <w:t>i</w:t>
      </w:r>
      <w:r w:rsidRPr="00353C8B">
        <w:rPr>
          <w:lang w:eastAsia="fr-FR" w:bidi="fr-FR"/>
        </w:rPr>
        <w:t>sion qu’il trouverait dix fois plus de motifs pour refuser l’entente de Cha</w:t>
      </w:r>
      <w:r w:rsidRPr="00353C8B">
        <w:rPr>
          <w:lang w:eastAsia="fr-FR" w:bidi="fr-FR"/>
        </w:rPr>
        <w:t>r</w:t>
      </w:r>
      <w:r w:rsidRPr="00353C8B">
        <w:rPr>
          <w:lang w:eastAsia="fr-FR" w:bidi="fr-FR"/>
        </w:rPr>
        <w:t>lottetown.</w:t>
      </w:r>
    </w:p>
    <w:p w14:paraId="045D173B" w14:textId="77777777" w:rsidR="00D23A9A" w:rsidRPr="00353C8B" w:rsidRDefault="00D23A9A" w:rsidP="00D23A9A">
      <w:pPr>
        <w:spacing w:before="120" w:after="120"/>
        <w:jc w:val="both"/>
      </w:pPr>
      <w:r w:rsidRPr="00353C8B">
        <w:rPr>
          <w:lang w:eastAsia="fr-FR" w:bidi="fr-FR"/>
        </w:rPr>
        <w:t xml:space="preserve">Ce rappel est utile pour jeter un éclairage sur le déplacement des intérêts institutionnels du Québec dans l’État fédéral canadien effectué </w:t>
      </w:r>
      <w:r w:rsidRPr="00353C8B">
        <w:rPr>
          <w:lang w:eastAsia="fr-FR" w:bidi="fr-FR"/>
        </w:rPr>
        <w:lastRenderedPageBreak/>
        <w:t>par Robert Bourassa. En octobre 1969, il déclarait d’ailleurs</w:t>
      </w:r>
      <w:r w:rsidRPr="00353C8B">
        <w:t> :</w:t>
      </w:r>
      <w:r w:rsidRPr="00353C8B">
        <w:rPr>
          <w:lang w:eastAsia="fr-FR" w:bidi="fr-FR"/>
        </w:rPr>
        <w:t xml:space="preserve"> </w:t>
      </w:r>
      <w:r w:rsidRPr="00353C8B">
        <w:t>« </w:t>
      </w:r>
      <w:r w:rsidRPr="00353C8B">
        <w:rPr>
          <w:lang w:eastAsia="fr-FR" w:bidi="fr-FR"/>
        </w:rPr>
        <w:t>Mais plutôt que d’inciter les Québécois à se désolidariser de leurs conc</w:t>
      </w:r>
      <w:r w:rsidRPr="00353C8B">
        <w:rPr>
          <w:lang w:eastAsia="fr-FR" w:bidi="fr-FR"/>
        </w:rPr>
        <w:t>i</w:t>
      </w:r>
      <w:r w:rsidRPr="00353C8B">
        <w:rPr>
          <w:lang w:eastAsia="fr-FR" w:bidi="fr-FR"/>
        </w:rPr>
        <w:t>toyens, il me semble beaucoup plus positif, beaucoup plus réaliste aussi, de renforcer le fédéralisme par un réaménagement progressif de nos institutions polit</w:t>
      </w:r>
      <w:r w:rsidRPr="00353C8B">
        <w:rPr>
          <w:lang w:eastAsia="fr-FR" w:bidi="fr-FR"/>
        </w:rPr>
        <w:t>i</w:t>
      </w:r>
      <w:r w:rsidRPr="00353C8B">
        <w:rPr>
          <w:lang w:eastAsia="fr-FR" w:bidi="fr-FR"/>
        </w:rPr>
        <w:t>ques et surtout de leur fonctionnement.</w:t>
      </w:r>
      <w:r w:rsidRPr="00353C8B">
        <w:t> »</w:t>
      </w:r>
      <w:r w:rsidRPr="00353C8B">
        <w:rPr>
          <w:lang w:eastAsia="fr-FR" w:bidi="fr-FR"/>
        </w:rPr>
        <w:t xml:space="preserve"> Ces propos font perdre de vue les objets et les enjeux du conte</w:t>
      </w:r>
      <w:r w:rsidRPr="00353C8B">
        <w:rPr>
          <w:lang w:eastAsia="fr-FR" w:bidi="fr-FR"/>
        </w:rPr>
        <w:t>n</w:t>
      </w:r>
      <w:r w:rsidRPr="00353C8B">
        <w:rPr>
          <w:lang w:eastAsia="fr-FR" w:bidi="fr-FR"/>
        </w:rPr>
        <w:t>tieux entre le gouvernement du Québec et la fédération, qui a marqué l’histoire du Canada et a imposé l’ouverture d’une révision constitutionnelle au c</w:t>
      </w:r>
      <w:r>
        <w:rPr>
          <w:lang w:eastAsia="fr-FR" w:bidi="fr-FR"/>
        </w:rPr>
        <w:t>ours des années 60. Tout en pré</w:t>
      </w:r>
      <w:r w:rsidRPr="00353C8B">
        <w:rPr>
          <w:lang w:eastAsia="fr-FR" w:bidi="fr-FR"/>
        </w:rPr>
        <w:t>tendant</w:t>
      </w:r>
      <w:r>
        <w:t xml:space="preserve"> [27]</w:t>
      </w:r>
      <w:r w:rsidRPr="00353C8B">
        <w:rPr>
          <w:lang w:eastAsia="fr-FR" w:bidi="fr-FR"/>
        </w:rPr>
        <w:t xml:space="preserve"> le contraire et malgré l’embrouillamini que Robert Boura</w:t>
      </w:r>
      <w:r w:rsidRPr="00353C8B">
        <w:rPr>
          <w:lang w:eastAsia="fr-FR" w:bidi="fr-FR"/>
        </w:rPr>
        <w:t>s</w:t>
      </w:r>
      <w:r w:rsidRPr="00353C8B">
        <w:rPr>
          <w:lang w:eastAsia="fr-FR" w:bidi="fr-FR"/>
        </w:rPr>
        <w:t>sa érige en vertu cardinale de la politique, il a contribué à liquider la démarche constitutio</w:t>
      </w:r>
      <w:r w:rsidRPr="00353C8B">
        <w:rPr>
          <w:lang w:eastAsia="fr-FR" w:bidi="fr-FR"/>
        </w:rPr>
        <w:t>n</w:t>
      </w:r>
      <w:r w:rsidRPr="00353C8B">
        <w:rPr>
          <w:lang w:eastAsia="fr-FR" w:bidi="fr-FR"/>
        </w:rPr>
        <w:t>nelle mise en route avec la Révolution tranquille et a souscrit à l'ordre des prior</w:t>
      </w:r>
      <w:r w:rsidRPr="00353C8B">
        <w:rPr>
          <w:lang w:eastAsia="fr-FR" w:bidi="fr-FR"/>
        </w:rPr>
        <w:t>i</w:t>
      </w:r>
      <w:r w:rsidRPr="00353C8B">
        <w:rPr>
          <w:lang w:eastAsia="fr-FR" w:bidi="fr-FR"/>
        </w:rPr>
        <w:t>tés fédérales.</w:t>
      </w:r>
    </w:p>
    <w:p w14:paraId="0250F400" w14:textId="77777777" w:rsidR="00D23A9A" w:rsidRPr="00353C8B" w:rsidRDefault="00D23A9A" w:rsidP="00D23A9A">
      <w:pPr>
        <w:spacing w:before="120" w:after="120"/>
        <w:jc w:val="both"/>
      </w:pPr>
      <w:r w:rsidRPr="00353C8B">
        <w:rPr>
          <w:lang w:eastAsia="fr-FR" w:bidi="fr-FR"/>
        </w:rPr>
        <w:t xml:space="preserve">La manière et les prétentions font écran pour saisir cet état de fait. Ce fut aussi le cas avec l’Accord du lac Meech, qui était censé réunir les conditions pour rendre acceptable le </w:t>
      </w:r>
      <w:r w:rsidRPr="009F1B34">
        <w:rPr>
          <w:i/>
        </w:rPr>
        <w:t>Canada Bill</w:t>
      </w:r>
      <w:r w:rsidRPr="00353C8B">
        <w:rPr>
          <w:lang w:eastAsia="fr-FR" w:bidi="fr-FR"/>
        </w:rPr>
        <w:t xml:space="preserve"> de 1982 qui avait été rejeté au Québec aussi bien par les péquistes que par les libéraux. Or, ces conditions ne changeaient que de façon périphérique le </w:t>
      </w:r>
      <w:r w:rsidRPr="009F1B34">
        <w:rPr>
          <w:i/>
        </w:rPr>
        <w:t>Can</w:t>
      </w:r>
      <w:r w:rsidRPr="009F1B34">
        <w:rPr>
          <w:i/>
        </w:rPr>
        <w:t>a</w:t>
      </w:r>
      <w:r w:rsidRPr="009F1B34">
        <w:rPr>
          <w:i/>
        </w:rPr>
        <w:t>da Bill</w:t>
      </w:r>
      <w:r w:rsidRPr="00353C8B">
        <w:rPr>
          <w:lang w:eastAsia="fr-FR" w:bidi="fr-FR"/>
        </w:rPr>
        <w:t xml:space="preserve"> et non les aspects qui étaient app</w:t>
      </w:r>
      <w:r w:rsidRPr="00353C8B">
        <w:rPr>
          <w:lang w:eastAsia="fr-FR" w:bidi="fr-FR"/>
        </w:rPr>
        <w:t>a</w:t>
      </w:r>
      <w:r w:rsidRPr="00353C8B">
        <w:rPr>
          <w:lang w:eastAsia="fr-FR" w:bidi="fr-FR"/>
        </w:rPr>
        <w:t>rus les plus inacceptables. En discutant d’autre chose, Robert Bourassa souscrivait d’emblée à ce coup de fo</w:t>
      </w:r>
      <w:r w:rsidRPr="00353C8B">
        <w:rPr>
          <w:lang w:eastAsia="fr-FR" w:bidi="fr-FR"/>
        </w:rPr>
        <w:t>r</w:t>
      </w:r>
      <w:r w:rsidRPr="00353C8B">
        <w:rPr>
          <w:lang w:eastAsia="fr-FR" w:bidi="fr-FR"/>
        </w:rPr>
        <w:t>ce que les libéraux québécois avaient pourtant décrié.</w:t>
      </w:r>
    </w:p>
    <w:p w14:paraId="76AD5500" w14:textId="77777777" w:rsidR="00D23A9A" w:rsidRPr="00353C8B" w:rsidRDefault="00D23A9A" w:rsidP="00D23A9A">
      <w:pPr>
        <w:spacing w:before="120" w:after="120"/>
        <w:jc w:val="both"/>
      </w:pPr>
      <w:r w:rsidRPr="00353C8B">
        <w:rPr>
          <w:lang w:eastAsia="fr-FR" w:bidi="fr-FR"/>
        </w:rPr>
        <w:t xml:space="preserve">Cette fois, le gouvernement Bourassa s’est mis à la remorque des priorités du Canada anglais et ne discute même plus de ses griefs contre le </w:t>
      </w:r>
      <w:r w:rsidRPr="009F1B34">
        <w:rPr>
          <w:i/>
        </w:rPr>
        <w:t>Canada Bill</w:t>
      </w:r>
      <w:r w:rsidRPr="00353C8B">
        <w:t>.</w:t>
      </w:r>
      <w:r w:rsidRPr="00353C8B">
        <w:rPr>
          <w:lang w:eastAsia="fr-FR" w:bidi="fr-FR"/>
        </w:rPr>
        <w:t xml:space="preserve"> Parall</w:t>
      </w:r>
      <w:r w:rsidRPr="00353C8B">
        <w:rPr>
          <w:lang w:eastAsia="fr-FR" w:bidi="fr-FR"/>
        </w:rPr>
        <w:t>è</w:t>
      </w:r>
      <w:r w:rsidRPr="00353C8B">
        <w:rPr>
          <w:lang w:eastAsia="fr-FR" w:bidi="fr-FR"/>
        </w:rPr>
        <w:t>lement au rapport Allaire, qui avait une utilité politique interne au Québec et au sein du Parti libéral, et qui s’inscrivait dans la mise en scène d’un rapport de force factice - parce que cousue de fil blanc et assortie d’une menace (référendum sur la souveraineté) dont on savait qu’elle ne serait pas mise en œuvre -, le gouvernement se refuse à faire des propositions ou des demandes off</w:t>
      </w:r>
      <w:r w:rsidRPr="00353C8B">
        <w:rPr>
          <w:lang w:eastAsia="fr-FR" w:bidi="fr-FR"/>
        </w:rPr>
        <w:t>i</w:t>
      </w:r>
      <w:r w:rsidRPr="00353C8B">
        <w:rPr>
          <w:lang w:eastAsia="fr-FR" w:bidi="fr-FR"/>
        </w:rPr>
        <w:t xml:space="preserve">cielles et attend des offres pour un </w:t>
      </w:r>
      <w:r w:rsidRPr="00353C8B">
        <w:t>« </w:t>
      </w:r>
      <w:r w:rsidRPr="00353C8B">
        <w:rPr>
          <w:lang w:eastAsia="fr-FR" w:bidi="fr-FR"/>
        </w:rPr>
        <w:t>nouveau partenariat</w:t>
      </w:r>
      <w:r w:rsidRPr="00353C8B">
        <w:t> »</w:t>
      </w:r>
      <w:r w:rsidRPr="00353C8B">
        <w:rPr>
          <w:lang w:eastAsia="fr-FR" w:bidi="fr-FR"/>
        </w:rPr>
        <w:t>. Cela pe</w:t>
      </w:r>
      <w:r w:rsidRPr="00353C8B">
        <w:rPr>
          <w:lang w:eastAsia="fr-FR" w:bidi="fr-FR"/>
        </w:rPr>
        <w:t>r</w:t>
      </w:r>
      <w:r w:rsidRPr="00353C8B">
        <w:rPr>
          <w:lang w:eastAsia="fr-FR" w:bidi="fr-FR"/>
        </w:rPr>
        <w:t>met sans doute ce petit calcul</w:t>
      </w:r>
      <w:r w:rsidRPr="00353C8B">
        <w:t> :</w:t>
      </w:r>
      <w:r w:rsidRPr="00353C8B">
        <w:rPr>
          <w:lang w:eastAsia="fr-FR" w:bidi="fr-FR"/>
        </w:rPr>
        <w:t xml:space="preserve"> on ne s</w:t>
      </w:r>
      <w:r w:rsidRPr="00353C8B">
        <w:rPr>
          <w:lang w:eastAsia="fr-FR" w:bidi="fr-FR"/>
        </w:rPr>
        <w:t>e</w:t>
      </w:r>
      <w:r w:rsidRPr="00353C8B">
        <w:rPr>
          <w:lang w:eastAsia="fr-FR" w:bidi="fr-FR"/>
        </w:rPr>
        <w:t>ra pas en situation de se faire refuser nos propositions comme pour Meech. Mais, en contrepartie, cela favor</w:t>
      </w:r>
      <w:r w:rsidRPr="00353C8B">
        <w:rPr>
          <w:lang w:eastAsia="fr-FR" w:bidi="fr-FR"/>
        </w:rPr>
        <w:t>i</w:t>
      </w:r>
      <w:r w:rsidRPr="00353C8B">
        <w:rPr>
          <w:lang w:eastAsia="fr-FR" w:bidi="fr-FR"/>
        </w:rPr>
        <w:t>se l’ambiguïté entretenue et la perte d’initiative. D’abord le gouvernement Bourassa évite, par le fait même, de formaliser sa pos</w:t>
      </w:r>
      <w:r w:rsidRPr="00353C8B">
        <w:rPr>
          <w:lang w:eastAsia="fr-FR" w:bidi="fr-FR"/>
        </w:rPr>
        <w:t>i</w:t>
      </w:r>
      <w:r w:rsidRPr="00353C8B">
        <w:rPr>
          <w:lang w:eastAsia="fr-FR" w:bidi="fr-FR"/>
        </w:rPr>
        <w:t>tion (quelles sont ses véritables priorités</w:t>
      </w:r>
      <w:r w:rsidRPr="00353C8B">
        <w:t> ?</w:t>
      </w:r>
      <w:r w:rsidRPr="00353C8B">
        <w:rPr>
          <w:lang w:eastAsia="fr-FR" w:bidi="fr-FR"/>
        </w:rPr>
        <w:t>). Ensuite, on laisse l’initiative aux a</w:t>
      </w:r>
      <w:r w:rsidRPr="00353C8B">
        <w:rPr>
          <w:lang w:eastAsia="fr-FR" w:bidi="fr-FR"/>
        </w:rPr>
        <w:t>u</w:t>
      </w:r>
      <w:r w:rsidRPr="00353C8B">
        <w:rPr>
          <w:lang w:eastAsia="fr-FR" w:bidi="fr-FR"/>
        </w:rPr>
        <w:t>tres en leur demandant de formuler des propositions. Le Canada anglais s’est mis à l’œuvre et s’est défini un Canada co</w:t>
      </w:r>
      <w:r w:rsidRPr="00353C8B">
        <w:rPr>
          <w:lang w:eastAsia="fr-FR" w:bidi="fr-FR"/>
        </w:rPr>
        <w:t>n</w:t>
      </w:r>
      <w:r w:rsidRPr="00353C8B">
        <w:rPr>
          <w:lang w:eastAsia="fr-FR" w:bidi="fr-FR"/>
        </w:rPr>
        <w:t>forme à sa vision et à ses intérêts.</w:t>
      </w:r>
    </w:p>
    <w:p w14:paraId="72A2D942" w14:textId="77777777" w:rsidR="00D23A9A" w:rsidRPr="00353C8B" w:rsidRDefault="00D23A9A" w:rsidP="00D23A9A">
      <w:pPr>
        <w:spacing w:before="120" w:after="120"/>
        <w:jc w:val="both"/>
      </w:pPr>
      <w:r w:rsidRPr="00353C8B">
        <w:rPr>
          <w:lang w:eastAsia="fr-FR" w:bidi="fr-FR"/>
        </w:rPr>
        <w:lastRenderedPageBreak/>
        <w:t>Devant se couler dans un programme de négociations défini par d’autres, il ne lui est resté qu’à tenter d’amender à la marge des pr</w:t>
      </w:r>
      <w:r w:rsidRPr="00353C8B">
        <w:rPr>
          <w:lang w:eastAsia="fr-FR" w:bidi="fr-FR"/>
        </w:rPr>
        <w:t>o</w:t>
      </w:r>
      <w:r w:rsidRPr="00353C8B">
        <w:rPr>
          <w:lang w:eastAsia="fr-FR" w:bidi="fr-FR"/>
        </w:rPr>
        <w:t>positions qui constituent la négation des revendications traditionnelles du Québec. Le dos au mur, il ne restait à Robert Bourassa qu’à const</w:t>
      </w:r>
      <w:r w:rsidRPr="00353C8B">
        <w:rPr>
          <w:lang w:eastAsia="fr-FR" w:bidi="fr-FR"/>
        </w:rPr>
        <w:t>a</w:t>
      </w:r>
      <w:r w:rsidRPr="00353C8B">
        <w:rPr>
          <w:lang w:eastAsia="fr-FR" w:bidi="fr-FR"/>
        </w:rPr>
        <w:t>ter l’échec de sa démarche ou à foncer tête baissée en acceptant le f</w:t>
      </w:r>
      <w:r w:rsidRPr="00353C8B">
        <w:rPr>
          <w:lang w:eastAsia="fr-FR" w:bidi="fr-FR"/>
        </w:rPr>
        <w:t>é</w:t>
      </w:r>
      <w:r w:rsidRPr="00353C8B">
        <w:rPr>
          <w:lang w:eastAsia="fr-FR" w:bidi="fr-FR"/>
        </w:rPr>
        <w:t>déralisme dominateur dont il avait tenté, il n’y a pas si longtemps, de se démarquer. L’argument qu’il met de l’avant sent la résignation et la lassitude</w:t>
      </w:r>
      <w:r w:rsidRPr="00353C8B">
        <w:t> :</w:t>
      </w:r>
      <w:r w:rsidRPr="00353C8B">
        <w:rPr>
          <w:lang w:eastAsia="fr-FR" w:bidi="fr-FR"/>
        </w:rPr>
        <w:t xml:space="preserve"> on n’a pas réussi, mais est-ce que l’on doit refuser ce qu’on nous offre</w:t>
      </w:r>
      <w:r w:rsidRPr="00353C8B">
        <w:t> ?</w:t>
      </w:r>
      <w:r w:rsidRPr="00353C8B">
        <w:rPr>
          <w:lang w:eastAsia="fr-FR" w:bidi="fr-FR"/>
        </w:rPr>
        <w:t xml:space="preserve"> Cela manque de hauteur et de vision pour un peuple en droit d’établir un cadre p</w:t>
      </w:r>
      <w:r w:rsidRPr="00353C8B">
        <w:rPr>
          <w:lang w:eastAsia="fr-FR" w:bidi="fr-FR"/>
        </w:rPr>
        <w:t>o</w:t>
      </w:r>
      <w:r w:rsidRPr="00353C8B">
        <w:rPr>
          <w:lang w:eastAsia="fr-FR" w:bidi="fr-FR"/>
        </w:rPr>
        <w:t>litique et institutionnel à sa mesure.</w:t>
      </w:r>
    </w:p>
    <w:p w14:paraId="6C75BE46" w14:textId="77777777" w:rsidR="00D23A9A" w:rsidRPr="00353C8B" w:rsidRDefault="00D23A9A" w:rsidP="00D23A9A">
      <w:pPr>
        <w:spacing w:before="120" w:after="120"/>
        <w:jc w:val="both"/>
      </w:pPr>
    </w:p>
    <w:p w14:paraId="7C1162A9" w14:textId="77777777" w:rsidR="00D23A9A" w:rsidRPr="00353C8B" w:rsidRDefault="00D23A9A" w:rsidP="00D23A9A">
      <w:pPr>
        <w:pStyle w:val="p"/>
      </w:pPr>
      <w:r>
        <w:t>[28]</w:t>
      </w:r>
    </w:p>
    <w:p w14:paraId="4202E880" w14:textId="77777777" w:rsidR="00D23A9A" w:rsidRPr="00353C8B" w:rsidRDefault="00D23A9A" w:rsidP="00D23A9A">
      <w:pPr>
        <w:spacing w:before="120" w:after="120"/>
        <w:jc w:val="both"/>
      </w:pPr>
    </w:p>
    <w:sectPr w:rsidR="00D23A9A" w:rsidRPr="00353C8B" w:rsidSect="00D23A9A">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A00F9" w14:textId="77777777" w:rsidR="00E8709F" w:rsidRDefault="00E8709F">
      <w:r>
        <w:separator/>
      </w:r>
    </w:p>
  </w:endnote>
  <w:endnote w:type="continuationSeparator" w:id="0">
    <w:p w14:paraId="6AF99A75" w14:textId="77777777" w:rsidR="00E8709F" w:rsidRDefault="00E8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GillSans">
    <w:altName w:val="Calibri"/>
    <w:panose1 w:val="020B05020201040202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5351A" w14:textId="77777777" w:rsidR="00E8709F" w:rsidRDefault="00E8709F">
      <w:pPr>
        <w:ind w:firstLine="0"/>
      </w:pPr>
      <w:r>
        <w:separator/>
      </w:r>
    </w:p>
  </w:footnote>
  <w:footnote w:type="continuationSeparator" w:id="0">
    <w:p w14:paraId="11F544C8" w14:textId="77777777" w:rsidR="00E8709F" w:rsidRDefault="00E8709F">
      <w:pPr>
        <w:ind w:firstLine="0"/>
      </w:pPr>
      <w:r>
        <w:separator/>
      </w:r>
    </w:p>
  </w:footnote>
  <w:footnote w:id="1">
    <w:p w14:paraId="7CB1E765" w14:textId="77777777" w:rsidR="00D23A9A" w:rsidRDefault="00D23A9A">
      <w:pPr>
        <w:pStyle w:val="Notedebasdepage"/>
      </w:pPr>
      <w:r>
        <w:rPr>
          <w:rStyle w:val="Appelnotedebasdep"/>
        </w:rPr>
        <w:footnoteRef/>
      </w:r>
      <w:r>
        <w:t xml:space="preserve"> </w:t>
      </w:r>
      <w:r>
        <w:tab/>
      </w:r>
      <w:r w:rsidRPr="00072E20">
        <w:rPr>
          <w:i/>
          <w:lang w:val="fr-FR"/>
        </w:rPr>
        <w:t>Rapport du Comité des affaires constitutionnelles de la Commission polit</w:t>
      </w:r>
      <w:r w:rsidRPr="00072E20">
        <w:rPr>
          <w:i/>
          <w:lang w:val="fr-FR"/>
        </w:rPr>
        <w:t>i</w:t>
      </w:r>
      <w:r w:rsidRPr="00072E20">
        <w:rPr>
          <w:i/>
          <w:lang w:val="fr-FR"/>
        </w:rPr>
        <w:t>que de la Fédération libérale du Québec</w:t>
      </w:r>
      <w:r w:rsidRPr="00BA6846">
        <w:rPr>
          <w:lang w:val="fr-FR"/>
        </w:rPr>
        <w:t>.</w:t>
      </w:r>
      <w:r w:rsidRPr="00BA6846">
        <w:rPr>
          <w:rStyle w:val="Notedebasdepage2NonItalique"/>
          <w:sz w:val="24"/>
        </w:rPr>
        <w:t xml:space="preserve"> Congrès annuel de la Fédération lib</w:t>
      </w:r>
      <w:r w:rsidRPr="00BA6846">
        <w:rPr>
          <w:rStyle w:val="Notedebasdepage2NonItalique"/>
          <w:sz w:val="24"/>
        </w:rPr>
        <w:t>é</w:t>
      </w:r>
      <w:r w:rsidRPr="00BA6846">
        <w:rPr>
          <w:rStyle w:val="Notedebasdepage2NonItalique"/>
          <w:sz w:val="24"/>
        </w:rPr>
        <w:t>rale du Québec, octobre 1967, 26 p.</w:t>
      </w:r>
    </w:p>
  </w:footnote>
  <w:footnote w:id="2">
    <w:p w14:paraId="5006FCA9" w14:textId="77777777" w:rsidR="00D23A9A" w:rsidRDefault="00D23A9A">
      <w:pPr>
        <w:pStyle w:val="Notedebasdepage"/>
      </w:pPr>
      <w:r>
        <w:rPr>
          <w:rStyle w:val="Appelnotedebasdep"/>
        </w:rPr>
        <w:footnoteRef/>
      </w:r>
      <w:r>
        <w:t xml:space="preserve"> </w:t>
      </w:r>
      <w:r>
        <w:tab/>
      </w:r>
      <w:r w:rsidRPr="00BA6846">
        <w:rPr>
          <w:lang w:val="fr-FR"/>
        </w:rPr>
        <w:t xml:space="preserve">Henri Brun </w:t>
      </w:r>
      <w:r w:rsidRPr="00BA6846">
        <w:rPr>
          <w:rStyle w:val="NotedebasdepageItalique"/>
          <w:sz w:val="24"/>
        </w:rPr>
        <w:t>et al.</w:t>
      </w:r>
      <w:r w:rsidRPr="00BA6846">
        <w:rPr>
          <w:lang w:val="fr-FR"/>
        </w:rPr>
        <w:t xml:space="preserve"> </w:t>
      </w:r>
      <w:r w:rsidRPr="00BA6846">
        <w:t>« </w:t>
      </w:r>
      <w:r w:rsidRPr="00BA6846">
        <w:rPr>
          <w:lang w:val="fr-FR"/>
        </w:rPr>
        <w:t>La ‘société distincte’ ne veut plus rien dire</w:t>
      </w:r>
      <w:r w:rsidRPr="00BA6846">
        <w:t> »</w:t>
      </w:r>
      <w:r w:rsidRPr="00BA6846">
        <w:rPr>
          <w:lang w:val="fr-FR"/>
        </w:rPr>
        <w:t xml:space="preserve">, </w:t>
      </w:r>
      <w:r w:rsidRPr="00BA6846">
        <w:rPr>
          <w:rStyle w:val="NotedebasdepageItalique"/>
          <w:sz w:val="24"/>
        </w:rPr>
        <w:t>Le D</w:t>
      </w:r>
      <w:r w:rsidRPr="00BA6846">
        <w:rPr>
          <w:rStyle w:val="NotedebasdepageItalique"/>
          <w:sz w:val="24"/>
        </w:rPr>
        <w:t>e</w:t>
      </w:r>
      <w:r w:rsidRPr="00BA6846">
        <w:rPr>
          <w:rStyle w:val="NotedebasdepageItalique"/>
          <w:sz w:val="24"/>
        </w:rPr>
        <w:t>voir,</w:t>
      </w:r>
      <w:r w:rsidRPr="00BA6846">
        <w:rPr>
          <w:lang w:val="fr-FR"/>
        </w:rPr>
        <w:t xml:space="preserve"> 4 septembre 1992, p. 13</w:t>
      </w:r>
      <w:r w:rsidRPr="00BA6846">
        <w:t> ;</w:t>
      </w:r>
      <w:r w:rsidRPr="00BA6846">
        <w:rPr>
          <w:lang w:val="fr-FR"/>
        </w:rPr>
        <w:t xml:space="preserve"> reproduit aux pages 53 à 56 du présent ouvrage.</w:t>
      </w:r>
    </w:p>
  </w:footnote>
  <w:footnote w:id="3">
    <w:p w14:paraId="3717B9AF" w14:textId="77777777" w:rsidR="00D23A9A" w:rsidRDefault="00D23A9A">
      <w:pPr>
        <w:pStyle w:val="Notedebasdepage"/>
      </w:pPr>
      <w:r>
        <w:rPr>
          <w:rStyle w:val="Appelnotedebasdep"/>
        </w:rPr>
        <w:footnoteRef/>
      </w:r>
      <w:r>
        <w:t xml:space="preserve"> </w:t>
      </w:r>
      <w:r>
        <w:tab/>
      </w:r>
      <w:r w:rsidRPr="009F1B34">
        <w:rPr>
          <w:lang w:val="fr-FR"/>
        </w:rPr>
        <w:t xml:space="preserve">Robert Bourassa. </w:t>
      </w:r>
      <w:r w:rsidRPr="009F1B34">
        <w:rPr>
          <w:rStyle w:val="NotedebasdepageItalique"/>
          <w:sz w:val="24"/>
        </w:rPr>
        <w:t>Bourassa Québec !</w:t>
      </w:r>
      <w:r w:rsidRPr="009F1B34">
        <w:rPr>
          <w:lang w:val="fr-FR"/>
        </w:rPr>
        <w:t xml:space="preserve"> Montréal, Éditions de l’Homme, 1970, 126 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90F7" w14:textId="77777777" w:rsidR="00D23A9A" w:rsidRDefault="00D23A9A" w:rsidP="00D23A9A">
    <w:pPr>
      <w:pStyle w:val="En-tte"/>
      <w:tabs>
        <w:tab w:val="clear" w:pos="4320"/>
        <w:tab w:val="clear" w:pos="8640"/>
        <w:tab w:val="right" w:pos="7290"/>
        <w:tab w:val="right" w:pos="7920"/>
      </w:tabs>
      <w:ind w:firstLine="0"/>
      <w:rPr>
        <w:rFonts w:ascii="Times New Roman" w:hAnsi="Times New Roman"/>
      </w:rPr>
    </w:pPr>
    <w:r>
      <w:rPr>
        <w:rFonts w:ascii="Times New Roman" w:hAnsi="Times New Roman"/>
      </w:rPr>
      <w:tab/>
      <w:t xml:space="preserve">Gérard Boismenu, </w:t>
    </w:r>
    <w:r w:rsidRPr="007512F0">
      <w:rPr>
        <w:rFonts w:ascii="Times New Roman" w:hAnsi="Times New Roman"/>
      </w:rPr>
      <w:t>“À cent lieues et à l’encontre du Rapport Gérin-Lajoie.”</w:t>
    </w:r>
    <w:r>
      <w:rPr>
        <w:rFonts w:ascii="Times New Roman" w:hAnsi="Times New Roman"/>
      </w:rPr>
      <w:t xml:space="preserve"> (1992)</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E8709F">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14:paraId="33923C55" w14:textId="77777777" w:rsidR="00D23A9A" w:rsidRDefault="00D23A9A">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877"/>
    <w:multiLevelType w:val="multilevel"/>
    <w:tmpl w:val="DBF041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FE0D5C"/>
    <w:multiLevelType w:val="multilevel"/>
    <w:tmpl w:val="8E24971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4E3580"/>
    <w:multiLevelType w:val="multilevel"/>
    <w:tmpl w:val="5BECE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746472"/>
    <w:multiLevelType w:val="multilevel"/>
    <w:tmpl w:val="754C5AF6"/>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C70CDA"/>
    <w:multiLevelType w:val="multilevel"/>
    <w:tmpl w:val="97FE5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9753D4"/>
    <w:multiLevelType w:val="multilevel"/>
    <w:tmpl w:val="7386446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0A6570"/>
    <w:multiLevelType w:val="multilevel"/>
    <w:tmpl w:val="AD1CB0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534882"/>
    <w:multiLevelType w:val="multilevel"/>
    <w:tmpl w:val="D14AB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FF1FFE"/>
    <w:multiLevelType w:val="multilevel"/>
    <w:tmpl w:val="F8C09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5B090B"/>
    <w:multiLevelType w:val="multilevel"/>
    <w:tmpl w:val="245C4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487470"/>
    <w:multiLevelType w:val="multilevel"/>
    <w:tmpl w:val="84E23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A4623E"/>
    <w:multiLevelType w:val="multilevel"/>
    <w:tmpl w:val="7F682F02"/>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B93CBE"/>
    <w:multiLevelType w:val="multilevel"/>
    <w:tmpl w:val="FAE6DF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D92743"/>
    <w:multiLevelType w:val="multilevel"/>
    <w:tmpl w:val="DD3028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5747B3"/>
    <w:multiLevelType w:val="multilevel"/>
    <w:tmpl w:val="B07C210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AB3AA4"/>
    <w:multiLevelType w:val="multilevel"/>
    <w:tmpl w:val="BC84BF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CE1841"/>
    <w:multiLevelType w:val="multilevel"/>
    <w:tmpl w:val="3536AF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C5058B"/>
    <w:multiLevelType w:val="multilevel"/>
    <w:tmpl w:val="BC50F2C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774AC6"/>
    <w:multiLevelType w:val="multilevel"/>
    <w:tmpl w:val="A82E8E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96008B"/>
    <w:multiLevelType w:val="multilevel"/>
    <w:tmpl w:val="EC422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5A7990"/>
    <w:multiLevelType w:val="multilevel"/>
    <w:tmpl w:val="BE926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76302E"/>
    <w:multiLevelType w:val="multilevel"/>
    <w:tmpl w:val="05980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0B0134"/>
    <w:multiLevelType w:val="multilevel"/>
    <w:tmpl w:val="BA54B942"/>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801B29"/>
    <w:multiLevelType w:val="multilevel"/>
    <w:tmpl w:val="610C8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250784"/>
    <w:multiLevelType w:val="multilevel"/>
    <w:tmpl w:val="E5046F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FE40A6"/>
    <w:multiLevelType w:val="multilevel"/>
    <w:tmpl w:val="BFA807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4"/>
  </w:num>
  <w:num w:numId="3">
    <w:abstractNumId w:val="10"/>
  </w:num>
  <w:num w:numId="4">
    <w:abstractNumId w:val="20"/>
  </w:num>
  <w:num w:numId="5">
    <w:abstractNumId w:val="16"/>
  </w:num>
  <w:num w:numId="6">
    <w:abstractNumId w:val="4"/>
  </w:num>
  <w:num w:numId="7">
    <w:abstractNumId w:val="11"/>
  </w:num>
  <w:num w:numId="8">
    <w:abstractNumId w:val="19"/>
  </w:num>
  <w:num w:numId="9">
    <w:abstractNumId w:val="2"/>
  </w:num>
  <w:num w:numId="10">
    <w:abstractNumId w:val="22"/>
  </w:num>
  <w:num w:numId="11">
    <w:abstractNumId w:val="0"/>
  </w:num>
  <w:num w:numId="12">
    <w:abstractNumId w:val="13"/>
  </w:num>
  <w:num w:numId="13">
    <w:abstractNumId w:val="21"/>
  </w:num>
  <w:num w:numId="14">
    <w:abstractNumId w:val="1"/>
  </w:num>
  <w:num w:numId="15">
    <w:abstractNumId w:val="26"/>
  </w:num>
  <w:num w:numId="16">
    <w:abstractNumId w:val="18"/>
  </w:num>
  <w:num w:numId="17">
    <w:abstractNumId w:val="8"/>
  </w:num>
  <w:num w:numId="18">
    <w:abstractNumId w:val="17"/>
  </w:num>
  <w:num w:numId="19">
    <w:abstractNumId w:val="5"/>
  </w:num>
  <w:num w:numId="20">
    <w:abstractNumId w:val="9"/>
  </w:num>
  <w:num w:numId="21">
    <w:abstractNumId w:val="15"/>
  </w:num>
  <w:num w:numId="22">
    <w:abstractNumId w:val="14"/>
  </w:num>
  <w:num w:numId="23">
    <w:abstractNumId w:val="7"/>
  </w:num>
  <w:num w:numId="24">
    <w:abstractNumId w:val="3"/>
  </w:num>
  <w:num w:numId="25">
    <w:abstractNumId w:val="25"/>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635F9"/>
    <w:rsid w:val="00D23A9A"/>
    <w:rsid w:val="00E8709F"/>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F8812FF"/>
  <w15:chartTrackingRefBased/>
  <w15:docId w15:val="{CC113A2B-C2CE-F647-AB70-A2ACB37D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C5F"/>
    <w:pPr>
      <w:ind w:firstLine="360"/>
    </w:pPr>
    <w:rPr>
      <w:rFonts w:ascii="Times New Roman" w:eastAsia="Times New Roman" w:hAnsi="Times New Roman"/>
      <w:sz w:val="28"/>
      <w:lang w:eastAsia="en-US"/>
    </w:rPr>
  </w:style>
  <w:style w:type="paragraph" w:styleId="Titre1">
    <w:name w:val="heading 1"/>
    <w:next w:val="Normal"/>
    <w:link w:val="Titre1Car"/>
    <w:qFormat/>
    <w:rsid w:val="000C7B9B"/>
    <w:pPr>
      <w:outlineLvl w:val="0"/>
    </w:pPr>
    <w:rPr>
      <w:rFonts w:eastAsia="Times New Roman"/>
      <w:noProof/>
      <w:lang w:eastAsia="en-US"/>
    </w:rPr>
  </w:style>
  <w:style w:type="paragraph" w:styleId="Titre2">
    <w:name w:val="heading 2"/>
    <w:next w:val="Normal"/>
    <w:link w:val="Titre2Car"/>
    <w:qFormat/>
    <w:rsid w:val="000C7B9B"/>
    <w:pPr>
      <w:outlineLvl w:val="1"/>
    </w:pPr>
    <w:rPr>
      <w:rFonts w:eastAsia="Times New Roman"/>
      <w:noProof/>
      <w:lang w:eastAsia="en-US"/>
    </w:rPr>
  </w:style>
  <w:style w:type="paragraph" w:styleId="Titre3">
    <w:name w:val="heading 3"/>
    <w:next w:val="Normal"/>
    <w:link w:val="Titre3Car"/>
    <w:qFormat/>
    <w:rsid w:val="000C7B9B"/>
    <w:pPr>
      <w:outlineLvl w:val="2"/>
    </w:pPr>
    <w:rPr>
      <w:rFonts w:eastAsia="Times New Roman"/>
      <w:noProof/>
      <w:lang w:eastAsia="en-US"/>
    </w:rPr>
  </w:style>
  <w:style w:type="paragraph" w:styleId="Titre4">
    <w:name w:val="heading 4"/>
    <w:next w:val="Normal"/>
    <w:link w:val="Titre4Car"/>
    <w:qFormat/>
    <w:rsid w:val="000C7B9B"/>
    <w:pPr>
      <w:outlineLvl w:val="3"/>
    </w:pPr>
    <w:rPr>
      <w:rFonts w:eastAsia="Times New Roman"/>
      <w:noProof/>
      <w:lang w:eastAsia="en-US"/>
    </w:rPr>
  </w:style>
  <w:style w:type="paragraph" w:styleId="Titre5">
    <w:name w:val="heading 5"/>
    <w:next w:val="Normal"/>
    <w:link w:val="Titre5Car"/>
    <w:qFormat/>
    <w:rsid w:val="000C7B9B"/>
    <w:pPr>
      <w:outlineLvl w:val="4"/>
    </w:pPr>
    <w:rPr>
      <w:rFonts w:eastAsia="Times New Roman"/>
      <w:noProof/>
      <w:lang w:eastAsia="en-US"/>
    </w:rPr>
  </w:style>
  <w:style w:type="paragraph" w:styleId="Titre6">
    <w:name w:val="heading 6"/>
    <w:next w:val="Normal"/>
    <w:link w:val="Titre6Car"/>
    <w:qFormat/>
    <w:rsid w:val="000C7B9B"/>
    <w:pPr>
      <w:outlineLvl w:val="5"/>
    </w:pPr>
    <w:rPr>
      <w:rFonts w:eastAsia="Times New Roman"/>
      <w:noProof/>
      <w:lang w:eastAsia="en-US"/>
    </w:rPr>
  </w:style>
  <w:style w:type="paragraph" w:styleId="Titre7">
    <w:name w:val="heading 7"/>
    <w:next w:val="Normal"/>
    <w:link w:val="Titre7Car"/>
    <w:qFormat/>
    <w:rsid w:val="000C7B9B"/>
    <w:pPr>
      <w:outlineLvl w:val="6"/>
    </w:pPr>
    <w:rPr>
      <w:rFonts w:eastAsia="Times New Roman"/>
      <w:noProof/>
      <w:lang w:eastAsia="en-US"/>
    </w:rPr>
  </w:style>
  <w:style w:type="paragraph" w:styleId="Titre8">
    <w:name w:val="heading 8"/>
    <w:next w:val="Normal"/>
    <w:link w:val="Titre8Car"/>
    <w:qFormat/>
    <w:rsid w:val="000C7B9B"/>
    <w:pPr>
      <w:outlineLvl w:val="7"/>
    </w:pPr>
    <w:rPr>
      <w:rFonts w:eastAsia="Times New Roman"/>
      <w:noProof/>
      <w:lang w:eastAsia="en-US"/>
    </w:rPr>
  </w:style>
  <w:style w:type="paragraph" w:styleId="Titre9">
    <w:name w:val="heading 9"/>
    <w:next w:val="Normal"/>
    <w:link w:val="Titre9Car"/>
    <w:qFormat/>
    <w:rsid w:val="000C7B9B"/>
    <w:pPr>
      <w:outlineLvl w:val="8"/>
    </w:pPr>
    <w:rPr>
      <w:rFonts w:eastAsia="Times New Roman"/>
      <w:noProof/>
      <w:lang w:eastAsia="en-US"/>
    </w:rPr>
  </w:style>
  <w:style w:type="character" w:default="1" w:styleId="Policepardfaut">
    <w:name w:val="Default Paragraph Font"/>
    <w:rsid w:val="000C7B9B"/>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0C7B9B"/>
  </w:style>
  <w:style w:type="character" w:styleId="Appeldenotedefin">
    <w:name w:val="endnote reference"/>
    <w:basedOn w:val="Policepardfaut"/>
    <w:rsid w:val="000C7B9B"/>
    <w:rPr>
      <w:vertAlign w:val="superscript"/>
    </w:rPr>
  </w:style>
  <w:style w:type="character" w:styleId="Appelnotedebasdep">
    <w:name w:val="footnote reference"/>
    <w:basedOn w:val="Policepardfaut"/>
    <w:autoRedefine/>
    <w:rsid w:val="000C7B9B"/>
    <w:rPr>
      <w:color w:val="FF0000"/>
      <w:position w:val="6"/>
      <w:sz w:val="20"/>
    </w:rPr>
  </w:style>
  <w:style w:type="paragraph" w:styleId="Grillecouleur-Accent1">
    <w:name w:val="Colorful Grid Accent 1"/>
    <w:basedOn w:val="Normal"/>
    <w:link w:val="Grillecouleur-Accent1Car"/>
    <w:autoRedefine/>
    <w:rsid w:val="00FC484E"/>
    <w:pPr>
      <w:ind w:left="720"/>
      <w:jc w:val="both"/>
    </w:pPr>
    <w:rPr>
      <w:color w:val="000080"/>
      <w:sz w:val="24"/>
      <w:lang w:val="x-none" w:eastAsia="x-none" w:bidi="fr-FR"/>
    </w:rPr>
  </w:style>
  <w:style w:type="paragraph" w:customStyle="1" w:styleId="Niveau1">
    <w:name w:val="Niveau 1"/>
    <w:basedOn w:val="Normal"/>
    <w:rsid w:val="000C7B9B"/>
    <w:pPr>
      <w:ind w:firstLine="0"/>
    </w:pPr>
    <w:rPr>
      <w:b/>
      <w:color w:val="FF0000"/>
      <w:sz w:val="72"/>
    </w:rPr>
  </w:style>
  <w:style w:type="paragraph" w:customStyle="1" w:styleId="Niveau11">
    <w:name w:val="Niveau 1.1"/>
    <w:basedOn w:val="Niveau1"/>
    <w:autoRedefine/>
    <w:rsid w:val="000C7B9B"/>
    <w:rPr>
      <w:color w:val="008000"/>
      <w:sz w:val="60"/>
    </w:rPr>
  </w:style>
  <w:style w:type="paragraph" w:customStyle="1" w:styleId="Niveau12">
    <w:name w:val="Niveau 1.2"/>
    <w:basedOn w:val="Niveau11"/>
    <w:autoRedefine/>
    <w:rsid w:val="000C7B9B"/>
    <w:pPr>
      <w:jc w:val="center"/>
    </w:pPr>
    <w:rPr>
      <w:i/>
      <w:color w:val="000080"/>
      <w:sz w:val="28"/>
    </w:rPr>
  </w:style>
  <w:style w:type="paragraph" w:customStyle="1" w:styleId="Niveau2">
    <w:name w:val="Niveau 2"/>
    <w:basedOn w:val="Normal"/>
    <w:rsid w:val="000C7B9B"/>
    <w:rPr>
      <w:rFonts w:ascii="GillSans" w:hAnsi="GillSans"/>
      <w:sz w:val="20"/>
    </w:rPr>
  </w:style>
  <w:style w:type="paragraph" w:customStyle="1" w:styleId="Niveau3">
    <w:name w:val="Niveau 3"/>
    <w:basedOn w:val="Normal"/>
    <w:autoRedefine/>
    <w:rsid w:val="000C7B9B"/>
    <w:pPr>
      <w:ind w:left="1080" w:hanging="720"/>
    </w:pPr>
    <w:rPr>
      <w:b/>
    </w:rPr>
  </w:style>
  <w:style w:type="paragraph" w:customStyle="1" w:styleId="Titreniveau1">
    <w:name w:val="Titre niveau 1"/>
    <w:basedOn w:val="Niveau1"/>
    <w:autoRedefine/>
    <w:rsid w:val="000C7B9B"/>
    <w:pPr>
      <w:pBdr>
        <w:bottom w:val="single" w:sz="4" w:space="1" w:color="auto"/>
      </w:pBdr>
      <w:ind w:left="1440" w:right="1440"/>
      <w:jc w:val="center"/>
    </w:pPr>
    <w:rPr>
      <w:b w:val="0"/>
      <w:sz w:val="60"/>
    </w:rPr>
  </w:style>
  <w:style w:type="paragraph" w:customStyle="1" w:styleId="Titreniveau2">
    <w:name w:val="Titre niveau 2"/>
    <w:basedOn w:val="Titreniveau1"/>
    <w:autoRedefine/>
    <w:rsid w:val="00CE2C5F"/>
    <w:pPr>
      <w:widowControl w:val="0"/>
      <w:pBdr>
        <w:bottom w:val="none" w:sz="0" w:space="0" w:color="auto"/>
      </w:pBdr>
      <w:ind w:left="0" w:right="0"/>
    </w:pPr>
    <w:rPr>
      <w:color w:val="auto"/>
      <w:sz w:val="48"/>
    </w:rPr>
  </w:style>
  <w:style w:type="paragraph" w:styleId="Corpsdetexte">
    <w:name w:val="Body Text"/>
    <w:basedOn w:val="Normal"/>
    <w:link w:val="CorpsdetexteCar"/>
    <w:rsid w:val="000C7B9B"/>
    <w:pPr>
      <w:spacing w:before="360" w:after="240"/>
      <w:ind w:firstLine="0"/>
      <w:jc w:val="center"/>
    </w:pPr>
    <w:rPr>
      <w:sz w:val="72"/>
      <w:lang w:val="x-none"/>
    </w:rPr>
  </w:style>
  <w:style w:type="paragraph" w:styleId="Corpsdetexte2">
    <w:name w:val="Body Text 2"/>
    <w:basedOn w:val="Normal"/>
    <w:link w:val="Corpsdetexte2Car"/>
    <w:rsid w:val="000C7B9B"/>
    <w:pPr>
      <w:ind w:firstLine="0"/>
      <w:jc w:val="both"/>
    </w:pPr>
    <w:rPr>
      <w:rFonts w:ascii="Arial" w:hAnsi="Arial"/>
      <w:lang w:val="x-none"/>
    </w:rPr>
  </w:style>
  <w:style w:type="paragraph" w:styleId="Corpsdetexte3">
    <w:name w:val="Body Text 3"/>
    <w:basedOn w:val="Normal"/>
    <w:link w:val="Corpsdetexte3Car"/>
    <w:rsid w:val="000C7B9B"/>
    <w:pPr>
      <w:tabs>
        <w:tab w:val="left" w:pos="510"/>
        <w:tab w:val="left" w:pos="510"/>
      </w:tabs>
      <w:ind w:firstLine="0"/>
      <w:jc w:val="both"/>
    </w:pPr>
    <w:rPr>
      <w:rFonts w:ascii="Arial" w:hAnsi="Arial"/>
      <w:sz w:val="20"/>
      <w:lang w:val="x-none"/>
    </w:rPr>
  </w:style>
  <w:style w:type="paragraph" w:styleId="En-tte">
    <w:name w:val="header"/>
    <w:basedOn w:val="Normal"/>
    <w:link w:val="En-tteCar"/>
    <w:uiPriority w:val="99"/>
    <w:rsid w:val="000C7B9B"/>
    <w:pPr>
      <w:tabs>
        <w:tab w:val="center" w:pos="4320"/>
        <w:tab w:val="right" w:pos="8640"/>
      </w:tabs>
    </w:pPr>
    <w:rPr>
      <w:rFonts w:ascii="GillSans" w:hAnsi="GillSans"/>
      <w:sz w:val="20"/>
      <w:lang w:val="x-none"/>
    </w:rPr>
  </w:style>
  <w:style w:type="paragraph" w:customStyle="1" w:styleId="En-tteimpaire">
    <w:name w:val="En-tÍte impaire"/>
    <w:basedOn w:val="En-tte"/>
    <w:rsid w:val="000C7B9B"/>
    <w:pPr>
      <w:tabs>
        <w:tab w:val="right" w:pos="8280"/>
        <w:tab w:val="right" w:pos="9000"/>
      </w:tabs>
      <w:ind w:firstLine="0"/>
    </w:pPr>
  </w:style>
  <w:style w:type="paragraph" w:customStyle="1" w:styleId="En-ttepaire">
    <w:name w:val="En-tÍte paire"/>
    <w:basedOn w:val="En-tte"/>
    <w:rsid w:val="000C7B9B"/>
    <w:pPr>
      <w:tabs>
        <w:tab w:val="left" w:pos="720"/>
      </w:tabs>
      <w:ind w:firstLine="0"/>
    </w:pPr>
  </w:style>
  <w:style w:type="paragraph" w:styleId="Lgende">
    <w:name w:val="caption"/>
    <w:basedOn w:val="Normal"/>
    <w:next w:val="Normal"/>
    <w:qFormat/>
    <w:rsid w:val="000C7B9B"/>
    <w:pPr>
      <w:spacing w:before="120" w:after="120"/>
    </w:pPr>
    <w:rPr>
      <w:rFonts w:ascii="GillSans" w:hAnsi="GillSans"/>
      <w:b/>
      <w:sz w:val="20"/>
    </w:rPr>
  </w:style>
  <w:style w:type="character" w:styleId="Hyperlien">
    <w:name w:val="Hyperlink"/>
    <w:basedOn w:val="Policepardfaut"/>
    <w:uiPriority w:val="99"/>
    <w:rsid w:val="000C7B9B"/>
    <w:rPr>
      <w:color w:val="0000FF"/>
      <w:u w:val="single"/>
    </w:rPr>
  </w:style>
  <w:style w:type="character" w:styleId="Lienvisit">
    <w:name w:val="FollowedHyperlink"/>
    <w:basedOn w:val="Policepardfaut"/>
    <w:rsid w:val="000C7B9B"/>
    <w:rPr>
      <w:color w:val="800080"/>
      <w:u w:val="single"/>
    </w:rPr>
  </w:style>
  <w:style w:type="paragraph" w:customStyle="1" w:styleId="Niveau10">
    <w:name w:val="Niveau 1.0"/>
    <w:basedOn w:val="Niveau11"/>
    <w:autoRedefine/>
    <w:rsid w:val="000C7B9B"/>
    <w:pPr>
      <w:jc w:val="center"/>
    </w:pPr>
    <w:rPr>
      <w:b w:val="0"/>
      <w:sz w:val="48"/>
    </w:rPr>
  </w:style>
  <w:style w:type="paragraph" w:customStyle="1" w:styleId="Niveau13">
    <w:name w:val="Niveau 1.3"/>
    <w:basedOn w:val="Niveau12"/>
    <w:autoRedefine/>
    <w:rsid w:val="000C7B9B"/>
    <w:rPr>
      <w:b w:val="0"/>
      <w:i w:val="0"/>
      <w:color w:val="800080"/>
      <w:sz w:val="48"/>
    </w:rPr>
  </w:style>
  <w:style w:type="paragraph" w:styleId="Notedebasdepage">
    <w:name w:val="footnote text"/>
    <w:basedOn w:val="Normal"/>
    <w:link w:val="NotedebasdepageCar"/>
    <w:autoRedefine/>
    <w:rsid w:val="008D26B9"/>
    <w:pPr>
      <w:ind w:left="360" w:hanging="360"/>
      <w:jc w:val="both"/>
    </w:pPr>
    <w:rPr>
      <w:color w:val="000000"/>
      <w:sz w:val="24"/>
      <w:lang w:val="x-none" w:eastAsia="x-none" w:bidi="fr-FR"/>
    </w:rPr>
  </w:style>
  <w:style w:type="character" w:styleId="Numrodepage">
    <w:name w:val="page number"/>
    <w:basedOn w:val="Policepardfaut"/>
    <w:rsid w:val="000C7B9B"/>
  </w:style>
  <w:style w:type="paragraph" w:styleId="Pieddepage">
    <w:name w:val="footer"/>
    <w:basedOn w:val="Normal"/>
    <w:link w:val="PieddepageCar"/>
    <w:uiPriority w:val="99"/>
    <w:rsid w:val="000C7B9B"/>
    <w:pPr>
      <w:tabs>
        <w:tab w:val="center" w:pos="4320"/>
        <w:tab w:val="right" w:pos="8640"/>
      </w:tabs>
    </w:pPr>
    <w:rPr>
      <w:rFonts w:ascii="GillSans" w:hAnsi="GillSans"/>
      <w:sz w:val="20"/>
      <w:lang w:val="x-none"/>
    </w:rPr>
  </w:style>
  <w:style w:type="paragraph" w:styleId="Retraitcorpsdetexte">
    <w:name w:val="Body Text Indent"/>
    <w:basedOn w:val="Normal"/>
    <w:link w:val="RetraitcorpsdetexteCar"/>
    <w:rsid w:val="000C7B9B"/>
    <w:pPr>
      <w:ind w:left="20" w:firstLine="400"/>
    </w:pPr>
    <w:rPr>
      <w:rFonts w:ascii="Arial" w:hAnsi="Arial"/>
      <w:lang w:val="x-none"/>
    </w:rPr>
  </w:style>
  <w:style w:type="paragraph" w:styleId="Retraitcorpsdetexte2">
    <w:name w:val="Body Text Indent 2"/>
    <w:basedOn w:val="Normal"/>
    <w:link w:val="Retraitcorpsdetexte2Car"/>
    <w:rsid w:val="000C7B9B"/>
    <w:pPr>
      <w:tabs>
        <w:tab w:val="left" w:pos="840"/>
        <w:tab w:val="right" w:pos="9360"/>
        <w:tab w:val="left" w:pos="840"/>
      </w:tabs>
      <w:ind w:left="20"/>
      <w:jc w:val="both"/>
    </w:pPr>
    <w:rPr>
      <w:rFonts w:ascii="Arial" w:hAnsi="Arial"/>
      <w:lang w:val="x-none"/>
    </w:rPr>
  </w:style>
  <w:style w:type="paragraph" w:styleId="Retraitcorpsdetexte3">
    <w:name w:val="Body Text Indent 3"/>
    <w:basedOn w:val="Normal"/>
    <w:link w:val="Retraitcorpsdetexte3Car"/>
    <w:rsid w:val="000C7B9B"/>
    <w:pPr>
      <w:ind w:left="20" w:firstLine="380"/>
      <w:jc w:val="both"/>
    </w:pPr>
    <w:rPr>
      <w:rFonts w:ascii="Arial" w:hAnsi="Arial"/>
      <w:lang w:val="x-none"/>
    </w:rPr>
  </w:style>
  <w:style w:type="paragraph" w:customStyle="1" w:styleId="texteenvidence">
    <w:name w:val="texte en évidence"/>
    <w:basedOn w:val="Normal"/>
    <w:rsid w:val="000C7B9B"/>
    <w:pPr>
      <w:widowControl w:val="0"/>
      <w:jc w:val="both"/>
    </w:pPr>
    <w:rPr>
      <w:rFonts w:ascii="Arial" w:hAnsi="Arial"/>
      <w:b/>
      <w:color w:val="FF0000"/>
    </w:rPr>
  </w:style>
  <w:style w:type="paragraph" w:styleId="Titre">
    <w:name w:val="Title"/>
    <w:basedOn w:val="Normal"/>
    <w:link w:val="TitreCar"/>
    <w:autoRedefine/>
    <w:qFormat/>
    <w:rsid w:val="000C7B9B"/>
    <w:pPr>
      <w:ind w:firstLine="0"/>
      <w:jc w:val="center"/>
    </w:pPr>
    <w:rPr>
      <w:b/>
      <w:sz w:val="48"/>
      <w:lang w:val="x-none"/>
    </w:rPr>
  </w:style>
  <w:style w:type="paragraph" w:customStyle="1" w:styleId="livre">
    <w:name w:val="livre"/>
    <w:basedOn w:val="Normal"/>
    <w:rsid w:val="000C7B9B"/>
    <w:pPr>
      <w:tabs>
        <w:tab w:val="right" w:pos="9360"/>
      </w:tabs>
      <w:ind w:firstLine="0"/>
    </w:pPr>
    <w:rPr>
      <w:b/>
      <w:color w:val="000080"/>
      <w:sz w:val="144"/>
    </w:rPr>
  </w:style>
  <w:style w:type="paragraph" w:customStyle="1" w:styleId="livrest">
    <w:name w:val="livre_st"/>
    <w:basedOn w:val="Normal"/>
    <w:rsid w:val="000C7B9B"/>
    <w:pPr>
      <w:tabs>
        <w:tab w:val="right" w:pos="9360"/>
      </w:tabs>
      <w:ind w:firstLine="0"/>
    </w:pPr>
    <w:rPr>
      <w:b/>
      <w:color w:val="FF0000"/>
      <w:sz w:val="72"/>
    </w:rPr>
  </w:style>
  <w:style w:type="paragraph" w:customStyle="1" w:styleId="tableautitre">
    <w:name w:val="tableau_titre"/>
    <w:basedOn w:val="Normal"/>
    <w:rsid w:val="000C7B9B"/>
    <w:pPr>
      <w:ind w:firstLine="0"/>
      <w:jc w:val="center"/>
    </w:pPr>
    <w:rPr>
      <w:rFonts w:ascii="Times" w:hAnsi="Times"/>
      <w:b/>
    </w:rPr>
  </w:style>
  <w:style w:type="paragraph" w:customStyle="1" w:styleId="planche">
    <w:name w:val="planche"/>
    <w:basedOn w:val="tableautitre"/>
    <w:autoRedefine/>
    <w:rsid w:val="00CE2C5F"/>
    <w:pPr>
      <w:widowControl w:val="0"/>
    </w:pPr>
    <w:rPr>
      <w:rFonts w:ascii="Times New Roman" w:hAnsi="Times New Roman"/>
      <w:b w:val="0"/>
      <w:color w:val="000080"/>
      <w:sz w:val="48"/>
    </w:rPr>
  </w:style>
  <w:style w:type="paragraph" w:customStyle="1" w:styleId="tableaust">
    <w:name w:val="tableau_st"/>
    <w:basedOn w:val="Normal"/>
    <w:autoRedefine/>
    <w:rsid w:val="000C7B9B"/>
    <w:pPr>
      <w:ind w:firstLine="0"/>
      <w:jc w:val="center"/>
    </w:pPr>
    <w:rPr>
      <w:i/>
      <w:color w:val="FF0000"/>
    </w:rPr>
  </w:style>
  <w:style w:type="paragraph" w:customStyle="1" w:styleId="planchest">
    <w:name w:val="planche_st"/>
    <w:basedOn w:val="tableaust"/>
    <w:autoRedefine/>
    <w:rsid w:val="00CE2C5F"/>
    <w:rPr>
      <w:i w:val="0"/>
      <w:sz w:val="48"/>
    </w:rPr>
  </w:style>
  <w:style w:type="paragraph" w:customStyle="1" w:styleId="section">
    <w:name w:val="section"/>
    <w:basedOn w:val="Normal"/>
    <w:rsid w:val="000C7B9B"/>
    <w:pPr>
      <w:ind w:firstLine="0"/>
      <w:jc w:val="center"/>
    </w:pPr>
    <w:rPr>
      <w:rFonts w:ascii="Times" w:hAnsi="Times"/>
      <w:b/>
      <w:sz w:val="48"/>
    </w:rPr>
  </w:style>
  <w:style w:type="paragraph" w:customStyle="1" w:styleId="suite">
    <w:name w:val="suite"/>
    <w:basedOn w:val="Normal"/>
    <w:autoRedefine/>
    <w:rsid w:val="00E206AF"/>
    <w:pPr>
      <w:tabs>
        <w:tab w:val="right" w:pos="9360"/>
      </w:tabs>
      <w:ind w:firstLine="0"/>
      <w:jc w:val="center"/>
    </w:pPr>
    <w:rPr>
      <w:b/>
      <w:sz w:val="32"/>
      <w:lang w:eastAsia="fr-FR" w:bidi="fr-FR"/>
    </w:rPr>
  </w:style>
  <w:style w:type="paragraph" w:customStyle="1" w:styleId="tdmchap">
    <w:name w:val="tdm_chap"/>
    <w:basedOn w:val="Normal"/>
    <w:rsid w:val="000C7B9B"/>
    <w:pPr>
      <w:tabs>
        <w:tab w:val="left" w:pos="1980"/>
      </w:tabs>
      <w:ind w:firstLine="0"/>
    </w:pPr>
    <w:rPr>
      <w:rFonts w:ascii="Times" w:hAnsi="Times"/>
      <w:b/>
    </w:rPr>
  </w:style>
  <w:style w:type="paragraph" w:customStyle="1" w:styleId="partie">
    <w:name w:val="partie"/>
    <w:basedOn w:val="Normal"/>
    <w:rsid w:val="000C7B9B"/>
    <w:pPr>
      <w:ind w:firstLine="0"/>
      <w:jc w:val="right"/>
    </w:pPr>
    <w:rPr>
      <w:b/>
      <w:sz w:val="120"/>
    </w:rPr>
  </w:style>
  <w:style w:type="paragraph" w:styleId="Normalcentr">
    <w:name w:val="Block Text"/>
    <w:basedOn w:val="Normal"/>
    <w:rsid w:val="000C7B9B"/>
    <w:pPr>
      <w:ind w:left="180" w:right="180"/>
      <w:jc w:val="both"/>
    </w:pPr>
  </w:style>
  <w:style w:type="paragraph" w:customStyle="1" w:styleId="Titlest">
    <w:name w:val="Title_st"/>
    <w:basedOn w:val="Titre"/>
    <w:autoRedefine/>
    <w:rsid w:val="007512F0"/>
    <w:rPr>
      <w:b w:val="0"/>
      <w:sz w:val="64"/>
      <w:lang w:val="fr-CA"/>
    </w:rPr>
  </w:style>
  <w:style w:type="paragraph" w:styleId="TableauGrille2">
    <w:name w:val="Grid Table 2"/>
    <w:basedOn w:val="Normal"/>
    <w:rsid w:val="000C7B9B"/>
    <w:pPr>
      <w:ind w:left="360" w:hanging="360"/>
    </w:pPr>
    <w:rPr>
      <w:sz w:val="20"/>
      <w:lang w:val="fr-FR"/>
    </w:rPr>
  </w:style>
  <w:style w:type="paragraph" w:styleId="Notedefin">
    <w:name w:val="endnote text"/>
    <w:basedOn w:val="Normal"/>
    <w:link w:val="NotedefinCar"/>
    <w:rsid w:val="000C7B9B"/>
    <w:pPr>
      <w:spacing w:before="240"/>
    </w:pPr>
    <w:rPr>
      <w:sz w:val="20"/>
      <w:lang w:val="fr-FR"/>
    </w:rPr>
  </w:style>
  <w:style w:type="paragraph" w:customStyle="1" w:styleId="niveau14">
    <w:name w:val="niveau 1"/>
    <w:basedOn w:val="Normal"/>
    <w:rsid w:val="000C7B9B"/>
    <w:pPr>
      <w:spacing w:before="240"/>
      <w:ind w:firstLine="0"/>
    </w:pPr>
    <w:rPr>
      <w:rFonts w:ascii="B Times Bold" w:hAnsi="B Times Bold"/>
      <w:lang w:val="fr-FR"/>
    </w:rPr>
  </w:style>
  <w:style w:type="paragraph" w:customStyle="1" w:styleId="Titlest2">
    <w:name w:val="Title_st2"/>
    <w:basedOn w:val="Titlest"/>
    <w:rsid w:val="000C7B9B"/>
  </w:style>
  <w:style w:type="table" w:styleId="Grilledutableau">
    <w:name w:val="Table Grid"/>
    <w:basedOn w:val="TableauNormal"/>
    <w:uiPriority w:val="99"/>
    <w:rsid w:val="00722910"/>
    <w:pPr>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autoRedefine/>
    <w:rsid w:val="00CE2C5F"/>
    <w:pPr>
      <w:ind w:firstLine="0"/>
    </w:pPr>
  </w:style>
  <w:style w:type="paragraph" w:customStyle="1" w:styleId="Normal0">
    <w:name w:val="Normal +"/>
    <w:basedOn w:val="Normal"/>
    <w:rsid w:val="00CE2C5F"/>
    <w:pPr>
      <w:spacing w:before="120" w:after="120"/>
      <w:jc w:val="both"/>
    </w:pPr>
  </w:style>
  <w:style w:type="paragraph" w:customStyle="1" w:styleId="Titlesti">
    <w:name w:val="Title_st i"/>
    <w:basedOn w:val="Titlest"/>
    <w:autoRedefine/>
    <w:rsid w:val="0054520F"/>
    <w:rPr>
      <w:i/>
      <w:sz w:val="56"/>
    </w:rPr>
  </w:style>
  <w:style w:type="paragraph" w:styleId="NormalWeb">
    <w:name w:val="Normal (Web)"/>
    <w:basedOn w:val="Normal"/>
    <w:uiPriority w:val="99"/>
    <w:rsid w:val="0054520F"/>
    <w:pPr>
      <w:spacing w:beforeLines="1" w:afterLines="1"/>
      <w:ind w:firstLine="0"/>
    </w:pPr>
    <w:rPr>
      <w:rFonts w:ascii="Times" w:eastAsia="Times" w:hAnsi="Times"/>
      <w:sz w:val="20"/>
      <w:lang w:val="fr-FR" w:eastAsia="fr-FR"/>
    </w:rPr>
  </w:style>
  <w:style w:type="character" w:customStyle="1" w:styleId="contact-emailto">
    <w:name w:val="contact-emailto"/>
    <w:basedOn w:val="Policepardfaut"/>
    <w:rsid w:val="00627E5C"/>
  </w:style>
  <w:style w:type="character" w:customStyle="1" w:styleId="En-tte2">
    <w:name w:val="En-tête #2"/>
    <w:rsid w:val="00711527"/>
    <w:rPr>
      <w:rFonts w:ascii="Arial" w:eastAsia="Arial" w:hAnsi="Arial" w:cs="Arial"/>
      <w:b/>
      <w:bCs/>
      <w:i w:val="0"/>
      <w:iCs w:val="0"/>
      <w:smallCaps w:val="0"/>
      <w:strike w:val="0"/>
      <w:color w:val="FFFFFF"/>
      <w:spacing w:val="0"/>
      <w:w w:val="100"/>
      <w:position w:val="0"/>
      <w:sz w:val="40"/>
      <w:szCs w:val="40"/>
      <w:u w:val="none"/>
      <w:lang w:val="fr-FR" w:eastAsia="fr-FR" w:bidi="fr-FR"/>
    </w:rPr>
  </w:style>
  <w:style w:type="character" w:customStyle="1" w:styleId="En-tte5">
    <w:name w:val="En-tête #5_"/>
    <w:link w:val="En-tte50"/>
    <w:rsid w:val="00CB5C13"/>
    <w:rPr>
      <w:rFonts w:ascii="Arial" w:eastAsia="Arial" w:hAnsi="Arial" w:cs="Arial"/>
      <w:sz w:val="34"/>
      <w:szCs w:val="34"/>
      <w:shd w:val="clear" w:color="auto" w:fill="FFFFFF"/>
    </w:rPr>
  </w:style>
  <w:style w:type="paragraph" w:customStyle="1" w:styleId="En-tte50">
    <w:name w:val="En-tête #5"/>
    <w:basedOn w:val="Normal"/>
    <w:link w:val="En-tte5"/>
    <w:rsid w:val="00CB5C13"/>
    <w:pPr>
      <w:widowControl w:val="0"/>
      <w:shd w:val="clear" w:color="auto" w:fill="FFFFFF"/>
      <w:spacing w:after="540" w:line="0" w:lineRule="atLeast"/>
      <w:ind w:firstLine="33"/>
      <w:outlineLvl w:val="4"/>
    </w:pPr>
    <w:rPr>
      <w:rFonts w:ascii="Arial" w:eastAsia="Arial" w:hAnsi="Arial"/>
      <w:sz w:val="34"/>
      <w:szCs w:val="34"/>
      <w:lang w:val="x-none" w:eastAsia="x-none"/>
    </w:rPr>
  </w:style>
  <w:style w:type="character" w:customStyle="1" w:styleId="Notedebasdepage2">
    <w:name w:val="Note de bas de page (2)_"/>
    <w:link w:val="Notedebasdepage20"/>
    <w:rsid w:val="00E206AF"/>
    <w:rPr>
      <w:rFonts w:ascii="Times New Roman" w:eastAsia="Times New Roman" w:hAnsi="Times New Roman"/>
      <w:i/>
      <w:iCs/>
      <w:sz w:val="19"/>
      <w:szCs w:val="19"/>
      <w:shd w:val="clear" w:color="auto" w:fill="FFFFFF"/>
    </w:rPr>
  </w:style>
  <w:style w:type="character" w:customStyle="1" w:styleId="Notedebasdepage2NonItalique">
    <w:name w:val="Note de bas de page (2) + Non Italique"/>
    <w:rsid w:val="00E206A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Notedebasdepage3">
    <w:name w:val="Note de bas de page (3)_"/>
    <w:link w:val="Notedebasdepage30"/>
    <w:rsid w:val="00E206AF"/>
    <w:rPr>
      <w:rFonts w:ascii="Times New Roman" w:eastAsia="Times New Roman" w:hAnsi="Times New Roman"/>
      <w:b/>
      <w:bCs/>
      <w:shd w:val="clear" w:color="auto" w:fill="FFFFFF"/>
    </w:rPr>
  </w:style>
  <w:style w:type="character" w:customStyle="1" w:styleId="Notedebasdepage0">
    <w:name w:val="Note de bas de page_"/>
    <w:link w:val="Notedebasdepage1"/>
    <w:rsid w:val="00E206AF"/>
    <w:rPr>
      <w:rFonts w:ascii="Times New Roman" w:eastAsia="Times New Roman" w:hAnsi="Times New Roman"/>
      <w:sz w:val="19"/>
      <w:szCs w:val="19"/>
      <w:shd w:val="clear" w:color="auto" w:fill="FFFFFF"/>
    </w:rPr>
  </w:style>
  <w:style w:type="character" w:customStyle="1" w:styleId="NotedebasdepageItalique">
    <w:name w:val="Note de bas de page + Italique"/>
    <w:rsid w:val="00E206A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Notedebasdepage4">
    <w:name w:val="Note de bas de page (4)_"/>
    <w:link w:val="Notedebasdepage40"/>
    <w:rsid w:val="00E206AF"/>
    <w:rPr>
      <w:rFonts w:ascii="Arial" w:eastAsia="Arial" w:hAnsi="Arial" w:cs="Arial"/>
      <w:sz w:val="19"/>
      <w:szCs w:val="19"/>
      <w:shd w:val="clear" w:color="auto" w:fill="FFFFFF"/>
    </w:rPr>
  </w:style>
  <w:style w:type="character" w:customStyle="1" w:styleId="Notedebasdepage5">
    <w:name w:val="Note de bas de page (5)_"/>
    <w:link w:val="Notedebasdepage50"/>
    <w:rsid w:val="00E206AF"/>
    <w:rPr>
      <w:rFonts w:ascii="Times New Roman" w:eastAsia="Times New Roman" w:hAnsi="Times New Roman"/>
      <w:sz w:val="21"/>
      <w:szCs w:val="21"/>
      <w:shd w:val="clear" w:color="auto" w:fill="FFFFFF"/>
    </w:rPr>
  </w:style>
  <w:style w:type="character" w:customStyle="1" w:styleId="En-tte20">
    <w:name w:val="En-tête #2_"/>
    <w:rsid w:val="00E206AF"/>
    <w:rPr>
      <w:rFonts w:ascii="Arial" w:eastAsia="Arial" w:hAnsi="Arial" w:cs="Arial"/>
      <w:b/>
      <w:bCs/>
      <w:i w:val="0"/>
      <w:iCs w:val="0"/>
      <w:smallCaps w:val="0"/>
      <w:strike w:val="0"/>
      <w:sz w:val="40"/>
      <w:szCs w:val="40"/>
      <w:u w:val="none"/>
    </w:rPr>
  </w:style>
  <w:style w:type="paragraph" w:customStyle="1" w:styleId="a">
    <w:name w:val="a"/>
    <w:basedOn w:val="Normal0"/>
    <w:autoRedefine/>
    <w:rsid w:val="0044600C"/>
    <w:pPr>
      <w:ind w:firstLine="0"/>
      <w:jc w:val="left"/>
    </w:pPr>
    <w:rPr>
      <w:b/>
      <w:i/>
      <w:iCs/>
      <w:color w:val="FF0000"/>
      <w:lang w:eastAsia="fr-FR" w:bidi="fr-FR"/>
    </w:rPr>
  </w:style>
  <w:style w:type="paragraph" w:customStyle="1" w:styleId="aa">
    <w:name w:val="aa"/>
    <w:basedOn w:val="Normal"/>
    <w:autoRedefine/>
    <w:rsid w:val="00E206AF"/>
    <w:pPr>
      <w:spacing w:before="120" w:after="120"/>
      <w:jc w:val="both"/>
    </w:pPr>
    <w:rPr>
      <w:b/>
      <w:i/>
      <w:color w:val="FF0000"/>
      <w:sz w:val="32"/>
    </w:rPr>
  </w:style>
  <w:style w:type="paragraph" w:customStyle="1" w:styleId="b">
    <w:name w:val="b"/>
    <w:basedOn w:val="Normal"/>
    <w:autoRedefine/>
    <w:rsid w:val="0044600C"/>
    <w:pPr>
      <w:spacing w:before="120" w:after="120"/>
      <w:ind w:left="360" w:firstLine="0"/>
    </w:pPr>
    <w:rPr>
      <w:i/>
      <w:color w:val="0000FF"/>
    </w:rPr>
  </w:style>
  <w:style w:type="paragraph" w:customStyle="1" w:styleId="bb">
    <w:name w:val="bb"/>
    <w:basedOn w:val="Normal"/>
    <w:rsid w:val="00E206AF"/>
    <w:pPr>
      <w:spacing w:before="120" w:after="120"/>
      <w:ind w:left="540"/>
    </w:pPr>
    <w:rPr>
      <w:i/>
      <w:color w:val="0000FF"/>
    </w:rPr>
  </w:style>
  <w:style w:type="paragraph" w:customStyle="1" w:styleId="c">
    <w:name w:val="c"/>
    <w:basedOn w:val="Normal0"/>
    <w:rsid w:val="00E206AF"/>
    <w:pPr>
      <w:keepLines/>
      <w:ind w:firstLine="0"/>
      <w:jc w:val="center"/>
    </w:pPr>
    <w:rPr>
      <w:color w:val="FF0000"/>
    </w:rPr>
  </w:style>
  <w:style w:type="character" w:customStyle="1" w:styleId="Grillecouleur-Accent1Car">
    <w:name w:val="Grille couleur - Accent 1 Car"/>
    <w:link w:val="Grillecouleur-Accent1"/>
    <w:rsid w:val="00FC484E"/>
    <w:rPr>
      <w:rFonts w:ascii="Times New Roman" w:eastAsia="Times New Roman" w:hAnsi="Times New Roman"/>
      <w:color w:val="000080"/>
      <w:sz w:val="24"/>
      <w:lang w:bidi="fr-FR"/>
    </w:rPr>
  </w:style>
  <w:style w:type="paragraph" w:customStyle="1" w:styleId="Citation0">
    <w:name w:val="Citation 0"/>
    <w:basedOn w:val="Grillecouleur-Accent1"/>
    <w:autoRedefine/>
    <w:rsid w:val="00941300"/>
    <w:pPr>
      <w:spacing w:before="120" w:after="120"/>
      <w:ind w:firstLine="0"/>
    </w:pPr>
  </w:style>
  <w:style w:type="character" w:customStyle="1" w:styleId="CorpsdetexteCar">
    <w:name w:val="Corps de texte Car"/>
    <w:link w:val="Corpsdetexte"/>
    <w:rsid w:val="00E206AF"/>
    <w:rPr>
      <w:rFonts w:ascii="Times New Roman" w:eastAsia="Times New Roman" w:hAnsi="Times New Roman"/>
      <w:sz w:val="72"/>
      <w:lang w:eastAsia="en-US"/>
    </w:rPr>
  </w:style>
  <w:style w:type="character" w:customStyle="1" w:styleId="En-tte1">
    <w:name w:val="En-tête #1_"/>
    <w:link w:val="En-tte10"/>
    <w:rsid w:val="00E206AF"/>
    <w:rPr>
      <w:rFonts w:ascii="Arial" w:eastAsia="Arial" w:hAnsi="Arial" w:cs="Arial"/>
      <w:spacing w:val="-10"/>
      <w:sz w:val="54"/>
      <w:szCs w:val="54"/>
      <w:shd w:val="clear" w:color="auto" w:fill="FFFFFF"/>
    </w:rPr>
  </w:style>
  <w:style w:type="character" w:customStyle="1" w:styleId="Corpsdetexte2Car">
    <w:name w:val="Corps de texte 2 Car"/>
    <w:link w:val="Corpsdetexte2"/>
    <w:rsid w:val="00E206AF"/>
    <w:rPr>
      <w:rFonts w:ascii="Arial" w:eastAsia="Times New Roman" w:hAnsi="Arial"/>
      <w:sz w:val="28"/>
      <w:lang w:eastAsia="en-US"/>
    </w:rPr>
  </w:style>
  <w:style w:type="character" w:customStyle="1" w:styleId="Corpsdetexte3Car">
    <w:name w:val="Corps de texte 3 Car"/>
    <w:link w:val="Corpsdetexte3"/>
    <w:rsid w:val="00E206AF"/>
    <w:rPr>
      <w:rFonts w:ascii="Arial" w:eastAsia="Times New Roman" w:hAnsi="Arial"/>
      <w:lang w:eastAsia="en-US"/>
    </w:rPr>
  </w:style>
  <w:style w:type="character" w:customStyle="1" w:styleId="TM4Car">
    <w:name w:val="TM 4 Car"/>
    <w:link w:val="TM4"/>
    <w:rsid w:val="00E206AF"/>
    <w:rPr>
      <w:rFonts w:ascii="Times New Roman" w:eastAsia="Times New Roman" w:hAnsi="Times New Roman"/>
      <w:i/>
      <w:iCs/>
      <w:shd w:val="clear" w:color="auto" w:fill="FFFFFF"/>
    </w:rPr>
  </w:style>
  <w:style w:type="character" w:customStyle="1" w:styleId="Tabledesmatires2NonItalique">
    <w:name w:val="Table des matières (2) + Non Italique"/>
    <w:rsid w:val="00E206A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TM5Car">
    <w:name w:val="TM 5 Car"/>
    <w:link w:val="TM5"/>
    <w:rsid w:val="00E206AF"/>
    <w:rPr>
      <w:rFonts w:ascii="Times New Roman" w:eastAsia="Times New Roman" w:hAnsi="Times New Roman"/>
      <w:shd w:val="clear" w:color="auto" w:fill="FFFFFF"/>
    </w:rPr>
  </w:style>
  <w:style w:type="character" w:customStyle="1" w:styleId="TabledesmatiresItalique">
    <w:name w:val="Table des matières + Italique"/>
    <w:rsid w:val="00E206AF"/>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style>
  <w:style w:type="paragraph" w:customStyle="1" w:styleId="dd">
    <w:name w:val="dd"/>
    <w:basedOn w:val="Normal"/>
    <w:autoRedefine/>
    <w:rsid w:val="00E206AF"/>
    <w:pPr>
      <w:spacing w:before="120" w:after="120"/>
      <w:ind w:left="1080"/>
    </w:pPr>
    <w:rPr>
      <w:i/>
      <w:color w:val="008000"/>
    </w:rPr>
  </w:style>
  <w:style w:type="character" w:customStyle="1" w:styleId="En-tteCar">
    <w:name w:val="En-tête Car"/>
    <w:link w:val="En-tte"/>
    <w:uiPriority w:val="99"/>
    <w:rsid w:val="00E206AF"/>
    <w:rPr>
      <w:rFonts w:ascii="GillSans" w:eastAsia="Times New Roman" w:hAnsi="GillSans"/>
      <w:lang w:eastAsia="en-US"/>
    </w:rPr>
  </w:style>
  <w:style w:type="paragraph" w:customStyle="1" w:styleId="fig">
    <w:name w:val="fig"/>
    <w:basedOn w:val="Normal0"/>
    <w:autoRedefine/>
    <w:rsid w:val="00E206AF"/>
    <w:pPr>
      <w:ind w:firstLine="0"/>
      <w:jc w:val="center"/>
    </w:pPr>
  </w:style>
  <w:style w:type="character" w:customStyle="1" w:styleId="TabledesmatiresArial">
    <w:name w:val="Table des matières + Arial"/>
    <w:rsid w:val="00E206AF"/>
    <w:rPr>
      <w:rFonts w:ascii="Arial" w:eastAsia="Arial" w:hAnsi="Arial" w:cs="Arial"/>
      <w:b w:val="0"/>
      <w:bCs w:val="0"/>
      <w:i w:val="0"/>
      <w:iCs w:val="0"/>
      <w:smallCaps w:val="0"/>
      <w:strike w:val="0"/>
      <w:color w:val="000000"/>
      <w:spacing w:val="0"/>
      <w:w w:val="100"/>
      <w:position w:val="0"/>
      <w:sz w:val="24"/>
      <w:szCs w:val="24"/>
      <w:u w:val="none"/>
      <w:lang w:val="fr-FR" w:eastAsia="fr-FR" w:bidi="fr-FR"/>
    </w:rPr>
  </w:style>
  <w:style w:type="character" w:customStyle="1" w:styleId="Tabledesmatires2ArialNonItalique">
    <w:name w:val="Table des matières (2) + Arial;Non Italique"/>
    <w:rsid w:val="00E206AF"/>
    <w:rPr>
      <w:rFonts w:ascii="Arial" w:eastAsia="Arial" w:hAnsi="Arial" w:cs="Arial"/>
      <w:b w:val="0"/>
      <w:bCs w:val="0"/>
      <w:i w:val="0"/>
      <w:iCs w:val="0"/>
      <w:smallCaps w:val="0"/>
      <w:strike w:val="0"/>
      <w:color w:val="000000"/>
      <w:spacing w:val="0"/>
      <w:w w:val="100"/>
      <w:position w:val="0"/>
      <w:sz w:val="24"/>
      <w:szCs w:val="24"/>
      <w:u w:val="none"/>
      <w:lang w:val="fr-FR" w:eastAsia="fr-FR" w:bidi="fr-FR"/>
    </w:rPr>
  </w:style>
  <w:style w:type="character" w:customStyle="1" w:styleId="Tabledesmatires3">
    <w:name w:val="Table des matières (3)_"/>
    <w:link w:val="Tabledesmatires30"/>
    <w:rsid w:val="00E206AF"/>
    <w:rPr>
      <w:rFonts w:ascii="Times New Roman" w:eastAsia="Times New Roman" w:hAnsi="Times New Roman"/>
      <w:b/>
      <w:bCs/>
      <w:shd w:val="clear" w:color="auto" w:fill="FFFFFF"/>
    </w:rPr>
  </w:style>
  <w:style w:type="character" w:customStyle="1" w:styleId="Tabledesmatires3ArialNonGras">
    <w:name w:val="Table des matières (3) + Arial;Non Gras"/>
    <w:rsid w:val="00E206AF"/>
    <w:rPr>
      <w:rFonts w:ascii="Arial" w:eastAsia="Arial" w:hAnsi="Arial" w:cs="Arial"/>
      <w:b w:val="0"/>
      <w:bCs w:val="0"/>
      <w:i w:val="0"/>
      <w:iCs w:val="0"/>
      <w:smallCaps w:val="0"/>
      <w:strike w:val="0"/>
      <w:color w:val="000000"/>
      <w:spacing w:val="0"/>
      <w:w w:val="100"/>
      <w:position w:val="0"/>
      <w:sz w:val="24"/>
      <w:szCs w:val="24"/>
      <w:u w:val="none"/>
      <w:lang w:val="fr-FR" w:eastAsia="fr-FR" w:bidi="fr-FR"/>
    </w:rPr>
  </w:style>
  <w:style w:type="paragraph" w:customStyle="1" w:styleId="figlgende">
    <w:name w:val="fig légende"/>
    <w:basedOn w:val="Normal0"/>
    <w:rsid w:val="00E206AF"/>
    <w:rPr>
      <w:color w:val="000090"/>
      <w:sz w:val="24"/>
      <w:szCs w:val="16"/>
      <w:lang w:eastAsia="fr-FR"/>
    </w:rPr>
  </w:style>
  <w:style w:type="paragraph" w:customStyle="1" w:styleId="figst">
    <w:name w:val="fig st"/>
    <w:basedOn w:val="Normal"/>
    <w:autoRedefine/>
    <w:rsid w:val="00E206AF"/>
    <w:pPr>
      <w:spacing w:before="120" w:after="120"/>
      <w:jc w:val="center"/>
    </w:pPr>
    <w:rPr>
      <w:rFonts w:cs="Arial"/>
      <w:color w:val="000090"/>
      <w:szCs w:val="16"/>
    </w:rPr>
  </w:style>
  <w:style w:type="paragraph" w:customStyle="1" w:styleId="figtexte">
    <w:name w:val="fig texte"/>
    <w:basedOn w:val="Normal0"/>
    <w:autoRedefine/>
    <w:rsid w:val="00E206AF"/>
    <w:rPr>
      <w:color w:val="000090"/>
      <w:sz w:val="24"/>
    </w:rPr>
  </w:style>
  <w:style w:type="paragraph" w:customStyle="1" w:styleId="figtextec">
    <w:name w:val="fig texte c"/>
    <w:basedOn w:val="figtexte"/>
    <w:autoRedefine/>
    <w:rsid w:val="00E206AF"/>
    <w:pPr>
      <w:ind w:firstLine="0"/>
      <w:jc w:val="center"/>
    </w:pPr>
  </w:style>
  <w:style w:type="paragraph" w:customStyle="1" w:styleId="figtitre">
    <w:name w:val="fig titre"/>
    <w:basedOn w:val="Normal"/>
    <w:autoRedefine/>
    <w:rsid w:val="00E206AF"/>
    <w:pPr>
      <w:spacing w:before="120" w:after="120"/>
      <w:jc w:val="center"/>
    </w:pPr>
    <w:rPr>
      <w:rFonts w:cs="Arial"/>
      <w:b/>
      <w:bCs/>
      <w:szCs w:val="12"/>
    </w:rPr>
  </w:style>
  <w:style w:type="character" w:customStyle="1" w:styleId="En-tte83">
    <w:name w:val="En-tête #8 (3)_"/>
    <w:link w:val="En-tte830"/>
    <w:rsid w:val="00E206AF"/>
    <w:rPr>
      <w:rFonts w:ascii="Times New Roman" w:eastAsia="Times New Roman" w:hAnsi="Times New Roman"/>
      <w:sz w:val="21"/>
      <w:szCs w:val="21"/>
      <w:shd w:val="clear" w:color="auto" w:fill="FFFFFF"/>
    </w:rPr>
  </w:style>
  <w:style w:type="paragraph" w:customStyle="1" w:styleId="Heading1">
    <w:name w:val="Heading #1"/>
    <w:basedOn w:val="Normal"/>
    <w:rsid w:val="00E206AF"/>
    <w:pPr>
      <w:shd w:val="clear" w:color="auto" w:fill="FFFFFF"/>
      <w:spacing w:after="360" w:line="0" w:lineRule="atLeast"/>
      <w:jc w:val="center"/>
      <w:outlineLvl w:val="0"/>
    </w:pPr>
    <w:rPr>
      <w:b/>
      <w:bCs/>
      <w:szCs w:val="28"/>
    </w:rPr>
  </w:style>
  <w:style w:type="character" w:customStyle="1" w:styleId="Corpsdutexte6TimesNewRoman10ptExact">
    <w:name w:val="Corps du texte (6) + Times New Roman;10 pt Exact"/>
    <w:rsid w:val="00E206AF"/>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En-tte62">
    <w:name w:val="En-tête #6 (2)_"/>
    <w:link w:val="En-tte620"/>
    <w:rsid w:val="00E206AF"/>
    <w:rPr>
      <w:rFonts w:ascii="Arial" w:eastAsia="Arial" w:hAnsi="Arial" w:cs="Arial"/>
      <w:shd w:val="clear" w:color="auto" w:fill="FFFFFF"/>
    </w:rPr>
  </w:style>
  <w:style w:type="character" w:customStyle="1" w:styleId="En-tte84">
    <w:name w:val="En-tête #8 (4)_"/>
    <w:link w:val="En-tte840"/>
    <w:rsid w:val="00E206AF"/>
    <w:rPr>
      <w:rFonts w:ascii="Arial" w:eastAsia="Arial" w:hAnsi="Arial" w:cs="Arial"/>
      <w:b/>
      <w:bCs/>
      <w:sz w:val="19"/>
      <w:szCs w:val="19"/>
      <w:shd w:val="clear" w:color="auto" w:fill="FFFFFF"/>
    </w:rPr>
  </w:style>
  <w:style w:type="character" w:customStyle="1" w:styleId="En-tte85">
    <w:name w:val="En-tête #8 (5)_"/>
    <w:link w:val="En-tte850"/>
    <w:rsid w:val="00E206AF"/>
    <w:rPr>
      <w:rFonts w:ascii="Times New Roman" w:eastAsia="Times New Roman" w:hAnsi="Times New Roman"/>
      <w:spacing w:val="20"/>
      <w:shd w:val="clear" w:color="auto" w:fill="FFFFFF"/>
    </w:rPr>
  </w:style>
  <w:style w:type="character" w:customStyle="1" w:styleId="En-tteoupieddepage">
    <w:name w:val="En-tête ou pied de page_"/>
    <w:link w:val="En-tteoupieddepage0"/>
    <w:rsid w:val="00E206AF"/>
    <w:rPr>
      <w:rFonts w:ascii="Arial" w:eastAsia="Arial" w:hAnsi="Arial" w:cs="Arial"/>
      <w:sz w:val="16"/>
      <w:szCs w:val="16"/>
      <w:shd w:val="clear" w:color="auto" w:fill="FFFFFF"/>
    </w:rPr>
  </w:style>
  <w:style w:type="character" w:customStyle="1" w:styleId="En-tteoupieddepageTimesNewRoman10pt">
    <w:name w:val="En-tête ou pied de page + Times New Roman;10 pt"/>
    <w:rsid w:val="00E206A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En-tte7">
    <w:name w:val="En-tête #7_"/>
    <w:link w:val="En-tte70"/>
    <w:rsid w:val="00E206AF"/>
    <w:rPr>
      <w:rFonts w:ascii="Times New Roman" w:eastAsia="Times New Roman" w:hAnsi="Times New Roman"/>
      <w:b/>
      <w:bCs/>
      <w:shd w:val="clear" w:color="auto" w:fill="FFFFFF"/>
    </w:rPr>
  </w:style>
  <w:style w:type="character" w:customStyle="1" w:styleId="En-tte8">
    <w:name w:val="En-tête #8_"/>
    <w:link w:val="En-tte80"/>
    <w:rsid w:val="00E206AF"/>
    <w:rPr>
      <w:rFonts w:ascii="Arial" w:eastAsia="Arial" w:hAnsi="Arial" w:cs="Arial"/>
      <w:sz w:val="19"/>
      <w:szCs w:val="19"/>
      <w:shd w:val="clear" w:color="auto" w:fill="FFFFFF"/>
    </w:rPr>
  </w:style>
  <w:style w:type="character" w:customStyle="1" w:styleId="En-tte86">
    <w:name w:val="En-tête #8 (6)_"/>
    <w:link w:val="En-tte860"/>
    <w:rsid w:val="00E206AF"/>
    <w:rPr>
      <w:rFonts w:ascii="Times New Roman" w:eastAsia="Times New Roman" w:hAnsi="Times New Roman"/>
      <w:spacing w:val="10"/>
      <w:shd w:val="clear" w:color="auto" w:fill="FFFFFF"/>
    </w:rPr>
  </w:style>
  <w:style w:type="character" w:customStyle="1" w:styleId="En-tteoupieddepagePetitesmajuscules">
    <w:name w:val="En-tête ou pied de page + Petites majuscules"/>
    <w:rsid w:val="00E206AF"/>
    <w:rPr>
      <w:rFonts w:ascii="Arial" w:eastAsia="Arial" w:hAnsi="Arial" w:cs="Arial"/>
      <w:b w:val="0"/>
      <w:bCs w:val="0"/>
      <w:i w:val="0"/>
      <w:iCs w:val="0"/>
      <w:smallCaps/>
      <w:strike w:val="0"/>
      <w:color w:val="000000"/>
      <w:spacing w:val="0"/>
      <w:w w:val="100"/>
      <w:position w:val="0"/>
      <w:sz w:val="16"/>
      <w:szCs w:val="16"/>
      <w:u w:val="none"/>
      <w:lang w:val="fr-FR" w:eastAsia="fr-FR" w:bidi="fr-FR"/>
    </w:rPr>
  </w:style>
  <w:style w:type="character" w:customStyle="1" w:styleId="Corpsdutexte23TimesNewRomanGrasItaliqueExact">
    <w:name w:val="Corps du texte (23) + Times New Roman;Gras;Italique Exact"/>
    <w:rsid w:val="00E206AF"/>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En-tte87">
    <w:name w:val="En-tête #8 (7)_"/>
    <w:link w:val="En-tte870"/>
    <w:rsid w:val="00E206AF"/>
    <w:rPr>
      <w:rFonts w:ascii="Times New Roman" w:eastAsia="Times New Roman" w:hAnsi="Times New Roman"/>
      <w:shd w:val="clear" w:color="auto" w:fill="FFFFFF"/>
    </w:rPr>
  </w:style>
  <w:style w:type="character" w:customStyle="1" w:styleId="En-tte3">
    <w:name w:val="En-tête #3_"/>
    <w:link w:val="En-tte30"/>
    <w:rsid w:val="00E206AF"/>
    <w:rPr>
      <w:rFonts w:ascii="Times New Roman" w:eastAsia="Times New Roman" w:hAnsi="Times New Roman"/>
      <w:spacing w:val="30"/>
      <w:sz w:val="40"/>
      <w:szCs w:val="40"/>
      <w:shd w:val="clear" w:color="auto" w:fill="FFFFFF"/>
    </w:rPr>
  </w:style>
  <w:style w:type="character" w:customStyle="1" w:styleId="En-tte6">
    <w:name w:val="En-tête #6_"/>
    <w:link w:val="En-tte60"/>
    <w:rsid w:val="00E206AF"/>
    <w:rPr>
      <w:rFonts w:ascii="Arial" w:eastAsia="Arial" w:hAnsi="Arial" w:cs="Arial"/>
      <w:shd w:val="clear" w:color="auto" w:fill="FFFFFF"/>
    </w:rPr>
  </w:style>
  <w:style w:type="character" w:customStyle="1" w:styleId="En-tte88">
    <w:name w:val="En-tête #8 (8)_"/>
    <w:link w:val="En-tte880"/>
    <w:rsid w:val="00E206AF"/>
    <w:rPr>
      <w:rFonts w:ascii="Times New Roman" w:eastAsia="Times New Roman" w:hAnsi="Times New Roman"/>
      <w:spacing w:val="-20"/>
      <w:shd w:val="clear" w:color="auto" w:fill="FFFFFF"/>
    </w:rPr>
  </w:style>
  <w:style w:type="character" w:customStyle="1" w:styleId="Corpsdutexte685ptGrasPetitesmajusculesExact">
    <w:name w:val="Corps du texte (6) + 8.5 pt;Gras;Petites majuscules Exact"/>
    <w:rsid w:val="00E206AF"/>
    <w:rPr>
      <w:rFonts w:ascii="Arial" w:eastAsia="Arial" w:hAnsi="Arial" w:cs="Arial"/>
      <w:b/>
      <w:bCs/>
      <w:i w:val="0"/>
      <w:iCs w:val="0"/>
      <w:smallCaps/>
      <w:strike w:val="0"/>
      <w:color w:val="000000"/>
      <w:spacing w:val="0"/>
      <w:w w:val="100"/>
      <w:position w:val="0"/>
      <w:sz w:val="17"/>
      <w:szCs w:val="17"/>
      <w:u w:val="none"/>
      <w:lang w:val="fr-FR" w:eastAsia="fr-FR" w:bidi="fr-FR"/>
    </w:rPr>
  </w:style>
  <w:style w:type="character" w:customStyle="1" w:styleId="En-tte4">
    <w:name w:val="En-tête #4_"/>
    <w:link w:val="En-tte40"/>
    <w:rsid w:val="00E206AF"/>
    <w:rPr>
      <w:rFonts w:ascii="Arial" w:eastAsia="Arial" w:hAnsi="Arial" w:cs="Arial"/>
      <w:i/>
      <w:iCs/>
      <w:sz w:val="32"/>
      <w:szCs w:val="32"/>
      <w:shd w:val="clear" w:color="auto" w:fill="FFFFFF"/>
    </w:rPr>
  </w:style>
  <w:style w:type="character" w:customStyle="1" w:styleId="En-tte417ptNonItalique">
    <w:name w:val="En-tête #4 + 17 pt;Non Italique"/>
    <w:rsid w:val="00E206AF"/>
    <w:rPr>
      <w:rFonts w:ascii="Arial" w:eastAsia="Arial" w:hAnsi="Arial" w:cs="Arial"/>
      <w:b w:val="0"/>
      <w:bCs w:val="0"/>
      <w:i w:val="0"/>
      <w:iCs w:val="0"/>
      <w:smallCaps w:val="0"/>
      <w:strike w:val="0"/>
      <w:color w:val="000000"/>
      <w:spacing w:val="0"/>
      <w:w w:val="100"/>
      <w:position w:val="0"/>
      <w:sz w:val="34"/>
      <w:szCs w:val="34"/>
      <w:u w:val="none"/>
      <w:lang w:val="fr-FR" w:eastAsia="fr-FR" w:bidi="fr-FR"/>
    </w:rPr>
  </w:style>
  <w:style w:type="character" w:customStyle="1" w:styleId="Corpsdutexte24Arial17ptItaliqueExact">
    <w:name w:val="Corps du texte (24) + Arial;17 pt;Italique Exact"/>
    <w:rsid w:val="00E206AF"/>
    <w:rPr>
      <w:rFonts w:ascii="Arial" w:eastAsia="Arial" w:hAnsi="Arial" w:cs="Arial"/>
      <w:b w:val="0"/>
      <w:bCs w:val="0"/>
      <w:i/>
      <w:iCs/>
      <w:smallCaps w:val="0"/>
      <w:strike w:val="0"/>
      <w:color w:val="000000"/>
      <w:spacing w:val="0"/>
      <w:w w:val="100"/>
      <w:position w:val="0"/>
      <w:sz w:val="34"/>
      <w:szCs w:val="34"/>
      <w:u w:val="none"/>
      <w:lang w:val="fr-FR" w:eastAsia="fr-FR" w:bidi="fr-FR"/>
    </w:rPr>
  </w:style>
  <w:style w:type="character" w:customStyle="1" w:styleId="En-tte516ptItalique">
    <w:name w:val="En-tête #5 + 16 pt;Italique"/>
    <w:rsid w:val="00E206AF"/>
    <w:rPr>
      <w:rFonts w:ascii="Arial" w:eastAsia="Arial" w:hAnsi="Arial" w:cs="Arial"/>
      <w:b w:val="0"/>
      <w:bCs w:val="0"/>
      <w:i/>
      <w:iCs/>
      <w:smallCaps w:val="0"/>
      <w:strike w:val="0"/>
      <w:color w:val="000000"/>
      <w:spacing w:val="0"/>
      <w:w w:val="100"/>
      <w:position w:val="0"/>
      <w:sz w:val="32"/>
      <w:szCs w:val="32"/>
      <w:u w:val="none"/>
      <w:lang w:val="fr-FR" w:eastAsia="fr-FR" w:bidi="fr-FR"/>
    </w:rPr>
  </w:style>
  <w:style w:type="character" w:customStyle="1" w:styleId="En-tte89">
    <w:name w:val="En-tête #8 (9)_"/>
    <w:link w:val="En-tte890"/>
    <w:rsid w:val="00E206AF"/>
    <w:rPr>
      <w:rFonts w:ascii="Times New Roman" w:eastAsia="Times New Roman" w:hAnsi="Times New Roman"/>
      <w:b/>
      <w:bCs/>
      <w:shd w:val="clear" w:color="auto" w:fill="FFFFFF"/>
    </w:rPr>
  </w:style>
  <w:style w:type="character" w:customStyle="1" w:styleId="En-tte810">
    <w:name w:val="En-tête #8 (10)_"/>
    <w:link w:val="En-tte8100"/>
    <w:rsid w:val="00E206AF"/>
    <w:rPr>
      <w:rFonts w:ascii="Times New Roman" w:eastAsia="Times New Roman" w:hAnsi="Times New Roman"/>
      <w:b/>
      <w:bCs/>
      <w:shd w:val="clear" w:color="auto" w:fill="FFFFFF"/>
    </w:rPr>
  </w:style>
  <w:style w:type="paragraph" w:customStyle="1" w:styleId="Notedebasdepage20">
    <w:name w:val="Note de bas de page (2)"/>
    <w:basedOn w:val="Normal"/>
    <w:link w:val="Notedebasdepage2"/>
    <w:rsid w:val="00E206AF"/>
    <w:pPr>
      <w:widowControl w:val="0"/>
      <w:shd w:val="clear" w:color="auto" w:fill="FFFFFF"/>
      <w:spacing w:after="420" w:line="230" w:lineRule="exact"/>
      <w:ind w:firstLine="38"/>
      <w:jc w:val="both"/>
    </w:pPr>
    <w:rPr>
      <w:i/>
      <w:iCs/>
      <w:sz w:val="19"/>
      <w:szCs w:val="19"/>
      <w:lang w:val="x-none" w:eastAsia="x-none"/>
    </w:rPr>
  </w:style>
  <w:style w:type="paragraph" w:customStyle="1" w:styleId="Notedebasdepage30">
    <w:name w:val="Note de bas de page (3)"/>
    <w:basedOn w:val="Normal"/>
    <w:link w:val="Notedebasdepage3"/>
    <w:rsid w:val="00E206AF"/>
    <w:pPr>
      <w:widowControl w:val="0"/>
      <w:shd w:val="clear" w:color="auto" w:fill="FFFFFF"/>
      <w:spacing w:before="420" w:line="0" w:lineRule="atLeast"/>
      <w:ind w:firstLine="3"/>
    </w:pPr>
    <w:rPr>
      <w:b/>
      <w:bCs/>
      <w:sz w:val="20"/>
      <w:lang w:val="x-none" w:eastAsia="x-none"/>
    </w:rPr>
  </w:style>
  <w:style w:type="paragraph" w:customStyle="1" w:styleId="Notedebasdepage1">
    <w:name w:val="Note de bas de page1"/>
    <w:basedOn w:val="Normal"/>
    <w:link w:val="Notedebasdepage0"/>
    <w:rsid w:val="00E206AF"/>
    <w:pPr>
      <w:widowControl w:val="0"/>
      <w:shd w:val="clear" w:color="auto" w:fill="FFFFFF"/>
      <w:spacing w:line="230" w:lineRule="exact"/>
      <w:ind w:firstLine="43"/>
      <w:jc w:val="both"/>
    </w:pPr>
    <w:rPr>
      <w:sz w:val="19"/>
      <w:szCs w:val="19"/>
      <w:lang w:val="x-none" w:eastAsia="x-none"/>
    </w:rPr>
  </w:style>
  <w:style w:type="paragraph" w:customStyle="1" w:styleId="Notedebasdepage40">
    <w:name w:val="Note de bas de page (4)"/>
    <w:basedOn w:val="Normal"/>
    <w:link w:val="Notedebasdepage4"/>
    <w:rsid w:val="00E206AF"/>
    <w:pPr>
      <w:widowControl w:val="0"/>
      <w:shd w:val="clear" w:color="auto" w:fill="FFFFFF"/>
      <w:spacing w:before="540" w:line="0" w:lineRule="atLeast"/>
      <w:ind w:firstLine="3"/>
    </w:pPr>
    <w:rPr>
      <w:rFonts w:ascii="Arial" w:eastAsia="Arial" w:hAnsi="Arial"/>
      <w:sz w:val="19"/>
      <w:szCs w:val="19"/>
      <w:lang w:val="x-none" w:eastAsia="x-none"/>
    </w:rPr>
  </w:style>
  <w:style w:type="paragraph" w:customStyle="1" w:styleId="Notedebasdepage50">
    <w:name w:val="Note de bas de page (5)"/>
    <w:basedOn w:val="Normal"/>
    <w:link w:val="Notedebasdepage5"/>
    <w:rsid w:val="00E206AF"/>
    <w:pPr>
      <w:widowControl w:val="0"/>
      <w:shd w:val="clear" w:color="auto" w:fill="FFFFFF"/>
      <w:spacing w:before="420" w:line="0" w:lineRule="atLeast"/>
      <w:ind w:firstLine="3"/>
    </w:pPr>
    <w:rPr>
      <w:sz w:val="21"/>
      <w:szCs w:val="21"/>
      <w:lang w:val="x-none" w:eastAsia="x-none"/>
    </w:rPr>
  </w:style>
  <w:style w:type="character" w:customStyle="1" w:styleId="NotedebasdepageCar">
    <w:name w:val="Note de bas de page Car"/>
    <w:link w:val="Notedebasdepage"/>
    <w:rsid w:val="008D26B9"/>
    <w:rPr>
      <w:rFonts w:ascii="Times New Roman" w:eastAsia="Times New Roman" w:hAnsi="Times New Roman"/>
      <w:color w:val="000000"/>
      <w:sz w:val="24"/>
      <w:lang w:bidi="fr-FR"/>
    </w:rPr>
  </w:style>
  <w:style w:type="character" w:customStyle="1" w:styleId="NotedefinCar">
    <w:name w:val="Note de fin Car"/>
    <w:link w:val="Notedefin"/>
    <w:rsid w:val="00E206AF"/>
    <w:rPr>
      <w:rFonts w:ascii="Times New Roman" w:eastAsia="Times New Roman" w:hAnsi="Times New Roman"/>
      <w:lang w:val="fr-FR" w:eastAsia="en-US"/>
    </w:rPr>
  </w:style>
  <w:style w:type="paragraph" w:customStyle="1" w:styleId="En-tte10">
    <w:name w:val="En-tête #1"/>
    <w:basedOn w:val="Normal"/>
    <w:link w:val="En-tte1"/>
    <w:rsid w:val="00E206AF"/>
    <w:pPr>
      <w:widowControl w:val="0"/>
      <w:shd w:val="clear" w:color="auto" w:fill="FFFFFF"/>
      <w:spacing w:after="720" w:line="0" w:lineRule="atLeast"/>
      <w:jc w:val="center"/>
      <w:outlineLvl w:val="0"/>
    </w:pPr>
    <w:rPr>
      <w:rFonts w:ascii="Arial" w:eastAsia="Arial" w:hAnsi="Arial"/>
      <w:spacing w:val="-10"/>
      <w:sz w:val="54"/>
      <w:szCs w:val="54"/>
      <w:lang w:val="x-none" w:eastAsia="x-none"/>
    </w:rPr>
  </w:style>
  <w:style w:type="paragraph" w:styleId="TM4">
    <w:name w:val="toc 4"/>
    <w:basedOn w:val="Normal"/>
    <w:link w:val="TM4Car"/>
    <w:autoRedefine/>
    <w:rsid w:val="00E206AF"/>
    <w:pPr>
      <w:widowControl w:val="0"/>
      <w:shd w:val="clear" w:color="auto" w:fill="FFFFFF"/>
      <w:spacing w:after="60" w:line="278" w:lineRule="exact"/>
      <w:ind w:hanging="7"/>
      <w:jc w:val="both"/>
    </w:pPr>
    <w:rPr>
      <w:i/>
      <w:iCs/>
      <w:sz w:val="20"/>
      <w:lang w:val="x-none" w:eastAsia="x-none"/>
    </w:rPr>
  </w:style>
  <w:style w:type="paragraph" w:styleId="TM5">
    <w:name w:val="toc 5"/>
    <w:basedOn w:val="Normal"/>
    <w:link w:val="TM5Car"/>
    <w:autoRedefine/>
    <w:rsid w:val="00E206AF"/>
    <w:pPr>
      <w:widowControl w:val="0"/>
      <w:shd w:val="clear" w:color="auto" w:fill="FFFFFF"/>
      <w:spacing w:before="60" w:after="60" w:line="283" w:lineRule="exact"/>
      <w:ind w:hanging="127"/>
    </w:pPr>
    <w:rPr>
      <w:sz w:val="20"/>
      <w:lang w:val="x-none" w:eastAsia="x-none"/>
    </w:rPr>
  </w:style>
  <w:style w:type="character" w:customStyle="1" w:styleId="PieddepageCar">
    <w:name w:val="Pied de page Car"/>
    <w:link w:val="Pieddepage"/>
    <w:uiPriority w:val="99"/>
    <w:rsid w:val="00E206AF"/>
    <w:rPr>
      <w:rFonts w:ascii="GillSans" w:eastAsia="Times New Roman" w:hAnsi="GillSans"/>
      <w:lang w:eastAsia="en-US"/>
    </w:rPr>
  </w:style>
  <w:style w:type="paragraph" w:customStyle="1" w:styleId="Tabledesmatires30">
    <w:name w:val="Table des matières (3)"/>
    <w:basedOn w:val="Normal"/>
    <w:link w:val="Tabledesmatires3"/>
    <w:rsid w:val="00E206AF"/>
    <w:pPr>
      <w:widowControl w:val="0"/>
      <w:shd w:val="clear" w:color="auto" w:fill="FFFFFF"/>
      <w:spacing w:before="60" w:after="240" w:line="0" w:lineRule="atLeast"/>
      <w:ind w:firstLine="69"/>
      <w:jc w:val="both"/>
    </w:pPr>
    <w:rPr>
      <w:b/>
      <w:bCs/>
      <w:sz w:val="20"/>
      <w:lang w:val="x-none" w:eastAsia="x-none"/>
    </w:rPr>
  </w:style>
  <w:style w:type="paragraph" w:customStyle="1" w:styleId="En-tte830">
    <w:name w:val="En-tête #8 (3)"/>
    <w:basedOn w:val="Normal"/>
    <w:link w:val="En-tte83"/>
    <w:rsid w:val="00E206AF"/>
    <w:pPr>
      <w:widowControl w:val="0"/>
      <w:shd w:val="clear" w:color="auto" w:fill="FFFFFF"/>
      <w:spacing w:before="360" w:line="0" w:lineRule="atLeast"/>
      <w:jc w:val="center"/>
      <w:outlineLvl w:val="7"/>
    </w:pPr>
    <w:rPr>
      <w:sz w:val="21"/>
      <w:szCs w:val="21"/>
      <w:lang w:val="x-none" w:eastAsia="x-none"/>
    </w:rPr>
  </w:style>
  <w:style w:type="character" w:customStyle="1" w:styleId="RetraitcorpsdetexteCar">
    <w:name w:val="Retrait corps de texte Car"/>
    <w:link w:val="Retraitcorpsdetexte"/>
    <w:rsid w:val="00E206AF"/>
    <w:rPr>
      <w:rFonts w:ascii="Arial" w:eastAsia="Times New Roman" w:hAnsi="Arial"/>
      <w:sz w:val="28"/>
      <w:lang w:eastAsia="en-US"/>
    </w:rPr>
  </w:style>
  <w:style w:type="paragraph" w:customStyle="1" w:styleId="En-tte620">
    <w:name w:val="En-tête #6 (2)"/>
    <w:basedOn w:val="Normal"/>
    <w:link w:val="En-tte62"/>
    <w:rsid w:val="00E206AF"/>
    <w:pPr>
      <w:widowControl w:val="0"/>
      <w:shd w:val="clear" w:color="auto" w:fill="FFFFFF"/>
      <w:spacing w:after="600" w:line="0" w:lineRule="atLeast"/>
      <w:ind w:firstLine="33"/>
      <w:jc w:val="both"/>
      <w:outlineLvl w:val="5"/>
    </w:pPr>
    <w:rPr>
      <w:rFonts w:ascii="Arial" w:eastAsia="Arial" w:hAnsi="Arial"/>
      <w:sz w:val="20"/>
      <w:lang w:val="x-none" w:eastAsia="x-none"/>
    </w:rPr>
  </w:style>
  <w:style w:type="paragraph" w:customStyle="1" w:styleId="En-tte840">
    <w:name w:val="En-tête #8 (4)"/>
    <w:basedOn w:val="Normal"/>
    <w:link w:val="En-tte84"/>
    <w:rsid w:val="00E206AF"/>
    <w:pPr>
      <w:widowControl w:val="0"/>
      <w:shd w:val="clear" w:color="auto" w:fill="FFFFFF"/>
      <w:spacing w:before="840" w:line="0" w:lineRule="atLeast"/>
      <w:jc w:val="center"/>
      <w:outlineLvl w:val="7"/>
    </w:pPr>
    <w:rPr>
      <w:rFonts w:ascii="Arial" w:eastAsia="Arial" w:hAnsi="Arial"/>
      <w:b/>
      <w:bCs/>
      <w:sz w:val="19"/>
      <w:szCs w:val="19"/>
      <w:lang w:val="x-none" w:eastAsia="x-none"/>
    </w:rPr>
  </w:style>
  <w:style w:type="paragraph" w:customStyle="1" w:styleId="En-tte850">
    <w:name w:val="En-tête #8 (5)"/>
    <w:basedOn w:val="Normal"/>
    <w:link w:val="En-tte85"/>
    <w:rsid w:val="00E206AF"/>
    <w:pPr>
      <w:widowControl w:val="0"/>
      <w:shd w:val="clear" w:color="auto" w:fill="FFFFFF"/>
      <w:spacing w:before="360" w:line="0" w:lineRule="atLeast"/>
      <w:jc w:val="center"/>
      <w:outlineLvl w:val="7"/>
    </w:pPr>
    <w:rPr>
      <w:spacing w:val="20"/>
      <w:sz w:val="20"/>
      <w:lang w:val="x-none" w:eastAsia="x-none"/>
    </w:rPr>
  </w:style>
  <w:style w:type="paragraph" w:customStyle="1" w:styleId="En-tteoupieddepage0">
    <w:name w:val="En-tête ou pied de page"/>
    <w:basedOn w:val="Normal"/>
    <w:link w:val="En-tteoupieddepage"/>
    <w:rsid w:val="00E206AF"/>
    <w:pPr>
      <w:widowControl w:val="0"/>
      <w:shd w:val="clear" w:color="auto" w:fill="FFFFFF"/>
      <w:spacing w:line="0" w:lineRule="atLeast"/>
      <w:ind w:firstLine="29"/>
    </w:pPr>
    <w:rPr>
      <w:rFonts w:ascii="Arial" w:eastAsia="Arial" w:hAnsi="Arial"/>
      <w:sz w:val="16"/>
      <w:szCs w:val="16"/>
      <w:lang w:val="x-none" w:eastAsia="x-none"/>
    </w:rPr>
  </w:style>
  <w:style w:type="paragraph" w:customStyle="1" w:styleId="En-tte70">
    <w:name w:val="En-tête #7"/>
    <w:basedOn w:val="Normal"/>
    <w:link w:val="En-tte7"/>
    <w:rsid w:val="00E206AF"/>
    <w:pPr>
      <w:widowControl w:val="0"/>
      <w:shd w:val="clear" w:color="auto" w:fill="FFFFFF"/>
      <w:spacing w:before="360" w:after="240" w:line="0" w:lineRule="atLeast"/>
      <w:ind w:firstLine="35"/>
      <w:jc w:val="both"/>
      <w:outlineLvl w:val="6"/>
    </w:pPr>
    <w:rPr>
      <w:b/>
      <w:bCs/>
      <w:sz w:val="20"/>
      <w:lang w:val="x-none" w:eastAsia="x-none"/>
    </w:rPr>
  </w:style>
  <w:style w:type="paragraph" w:customStyle="1" w:styleId="En-tte80">
    <w:name w:val="En-tête #8"/>
    <w:basedOn w:val="Normal"/>
    <w:link w:val="En-tte8"/>
    <w:rsid w:val="00E206AF"/>
    <w:pPr>
      <w:widowControl w:val="0"/>
      <w:shd w:val="clear" w:color="auto" w:fill="FFFFFF"/>
      <w:spacing w:before="360" w:line="0" w:lineRule="atLeast"/>
      <w:ind w:hanging="7"/>
      <w:jc w:val="center"/>
      <w:outlineLvl w:val="7"/>
    </w:pPr>
    <w:rPr>
      <w:rFonts w:ascii="Arial" w:eastAsia="Arial" w:hAnsi="Arial"/>
      <w:sz w:val="19"/>
      <w:szCs w:val="19"/>
      <w:lang w:val="x-none" w:eastAsia="x-none"/>
    </w:rPr>
  </w:style>
  <w:style w:type="paragraph" w:customStyle="1" w:styleId="En-tte860">
    <w:name w:val="En-tête #8 (6)"/>
    <w:basedOn w:val="Normal"/>
    <w:link w:val="En-tte86"/>
    <w:rsid w:val="00E206AF"/>
    <w:pPr>
      <w:widowControl w:val="0"/>
      <w:shd w:val="clear" w:color="auto" w:fill="FFFFFF"/>
      <w:spacing w:before="360" w:line="0" w:lineRule="atLeast"/>
      <w:ind w:firstLine="8"/>
      <w:outlineLvl w:val="7"/>
    </w:pPr>
    <w:rPr>
      <w:spacing w:val="10"/>
      <w:sz w:val="20"/>
      <w:lang w:val="x-none" w:eastAsia="x-none"/>
    </w:rPr>
  </w:style>
  <w:style w:type="character" w:customStyle="1" w:styleId="Retraitcorpsdetexte2Car">
    <w:name w:val="Retrait corps de texte 2 Car"/>
    <w:link w:val="Retraitcorpsdetexte2"/>
    <w:rsid w:val="00E206AF"/>
    <w:rPr>
      <w:rFonts w:ascii="Arial" w:eastAsia="Times New Roman" w:hAnsi="Arial"/>
      <w:sz w:val="28"/>
      <w:lang w:eastAsia="en-US"/>
    </w:rPr>
  </w:style>
  <w:style w:type="paragraph" w:customStyle="1" w:styleId="En-tte870">
    <w:name w:val="En-tête #8 (7)"/>
    <w:basedOn w:val="Normal"/>
    <w:link w:val="En-tte87"/>
    <w:rsid w:val="00E206AF"/>
    <w:pPr>
      <w:widowControl w:val="0"/>
      <w:shd w:val="clear" w:color="auto" w:fill="FFFFFF"/>
      <w:spacing w:before="360" w:line="0" w:lineRule="atLeast"/>
      <w:ind w:firstLine="3"/>
      <w:outlineLvl w:val="7"/>
    </w:pPr>
    <w:rPr>
      <w:sz w:val="20"/>
      <w:lang w:val="x-none" w:eastAsia="x-none"/>
    </w:rPr>
  </w:style>
  <w:style w:type="paragraph" w:customStyle="1" w:styleId="En-tte30">
    <w:name w:val="En-tête #3"/>
    <w:basedOn w:val="Normal"/>
    <w:link w:val="En-tte3"/>
    <w:rsid w:val="00E206AF"/>
    <w:pPr>
      <w:widowControl w:val="0"/>
      <w:shd w:val="clear" w:color="auto" w:fill="FFFFFF"/>
      <w:spacing w:line="0" w:lineRule="atLeast"/>
      <w:ind w:firstLine="43"/>
      <w:outlineLvl w:val="2"/>
    </w:pPr>
    <w:rPr>
      <w:spacing w:val="30"/>
      <w:sz w:val="40"/>
      <w:szCs w:val="40"/>
      <w:lang w:val="x-none" w:eastAsia="x-none"/>
    </w:rPr>
  </w:style>
  <w:style w:type="paragraph" w:customStyle="1" w:styleId="En-tte60">
    <w:name w:val="En-tête #6"/>
    <w:basedOn w:val="Normal"/>
    <w:link w:val="En-tte6"/>
    <w:rsid w:val="00E206AF"/>
    <w:pPr>
      <w:widowControl w:val="0"/>
      <w:shd w:val="clear" w:color="auto" w:fill="FFFFFF"/>
      <w:spacing w:after="720" w:line="0" w:lineRule="atLeast"/>
      <w:ind w:firstLine="43"/>
      <w:outlineLvl w:val="5"/>
    </w:pPr>
    <w:rPr>
      <w:rFonts w:ascii="Arial" w:eastAsia="Arial" w:hAnsi="Arial"/>
      <w:sz w:val="20"/>
      <w:lang w:val="x-none" w:eastAsia="x-none"/>
    </w:rPr>
  </w:style>
  <w:style w:type="paragraph" w:customStyle="1" w:styleId="En-tte880">
    <w:name w:val="En-tête #8 (8)"/>
    <w:basedOn w:val="Normal"/>
    <w:link w:val="En-tte88"/>
    <w:rsid w:val="00E206AF"/>
    <w:pPr>
      <w:widowControl w:val="0"/>
      <w:shd w:val="clear" w:color="auto" w:fill="FFFFFF"/>
      <w:spacing w:before="360" w:line="0" w:lineRule="atLeast"/>
      <w:ind w:hanging="2"/>
      <w:outlineLvl w:val="7"/>
    </w:pPr>
    <w:rPr>
      <w:spacing w:val="-20"/>
      <w:sz w:val="20"/>
      <w:lang w:val="x-none" w:eastAsia="x-none"/>
    </w:rPr>
  </w:style>
  <w:style w:type="paragraph" w:customStyle="1" w:styleId="En-tte40">
    <w:name w:val="En-tête #4"/>
    <w:basedOn w:val="Normal"/>
    <w:link w:val="En-tte4"/>
    <w:rsid w:val="00E206AF"/>
    <w:pPr>
      <w:widowControl w:val="0"/>
      <w:shd w:val="clear" w:color="auto" w:fill="FFFFFF"/>
      <w:spacing w:line="379" w:lineRule="exact"/>
      <w:ind w:firstLine="35"/>
      <w:outlineLvl w:val="3"/>
    </w:pPr>
    <w:rPr>
      <w:rFonts w:ascii="Arial" w:eastAsia="Arial" w:hAnsi="Arial"/>
      <w:i/>
      <w:iCs/>
      <w:sz w:val="32"/>
      <w:szCs w:val="32"/>
      <w:lang w:val="x-none" w:eastAsia="x-none"/>
    </w:rPr>
  </w:style>
  <w:style w:type="character" w:customStyle="1" w:styleId="Retraitcorpsdetexte3Car">
    <w:name w:val="Retrait corps de texte 3 Car"/>
    <w:link w:val="Retraitcorpsdetexte3"/>
    <w:rsid w:val="00E206AF"/>
    <w:rPr>
      <w:rFonts w:ascii="Arial" w:eastAsia="Times New Roman" w:hAnsi="Arial"/>
      <w:sz w:val="28"/>
      <w:lang w:eastAsia="en-US"/>
    </w:rPr>
  </w:style>
  <w:style w:type="paragraph" w:customStyle="1" w:styleId="En-tte890">
    <w:name w:val="En-tête #8 (9)"/>
    <w:basedOn w:val="Normal"/>
    <w:link w:val="En-tte89"/>
    <w:rsid w:val="00E206AF"/>
    <w:pPr>
      <w:widowControl w:val="0"/>
      <w:shd w:val="clear" w:color="auto" w:fill="FFFFFF"/>
      <w:spacing w:before="9300" w:line="0" w:lineRule="atLeast"/>
      <w:jc w:val="center"/>
      <w:outlineLvl w:val="7"/>
    </w:pPr>
    <w:rPr>
      <w:b/>
      <w:bCs/>
      <w:sz w:val="20"/>
      <w:lang w:val="x-none" w:eastAsia="x-none"/>
    </w:rPr>
  </w:style>
  <w:style w:type="paragraph" w:customStyle="1" w:styleId="En-tte8100">
    <w:name w:val="En-tête #8 (10)"/>
    <w:basedOn w:val="Normal"/>
    <w:link w:val="En-tte810"/>
    <w:rsid w:val="00E206AF"/>
    <w:pPr>
      <w:widowControl w:val="0"/>
      <w:shd w:val="clear" w:color="auto" w:fill="FFFFFF"/>
      <w:spacing w:before="780" w:line="0" w:lineRule="atLeast"/>
      <w:jc w:val="center"/>
      <w:outlineLvl w:val="7"/>
    </w:pPr>
    <w:rPr>
      <w:b/>
      <w:bCs/>
      <w:sz w:val="20"/>
      <w:lang w:val="x-none" w:eastAsia="x-none"/>
    </w:rPr>
  </w:style>
  <w:style w:type="paragraph" w:styleId="TM6">
    <w:name w:val="toc 6"/>
    <w:basedOn w:val="Normal"/>
    <w:autoRedefine/>
    <w:rsid w:val="00E206AF"/>
    <w:pPr>
      <w:widowControl w:val="0"/>
      <w:shd w:val="clear" w:color="auto" w:fill="FFFFFF"/>
      <w:spacing w:after="60" w:line="278" w:lineRule="exact"/>
      <w:ind w:hanging="7"/>
      <w:jc w:val="both"/>
    </w:pPr>
    <w:rPr>
      <w:i/>
      <w:iCs/>
    </w:rPr>
  </w:style>
  <w:style w:type="paragraph" w:customStyle="1" w:styleId="Tableofcontents">
    <w:name w:val="Table of contents"/>
    <w:basedOn w:val="Normal"/>
    <w:rsid w:val="00E206AF"/>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E206AF"/>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E206AF"/>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E206AF"/>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TitreCar">
    <w:name w:val="Titre Car"/>
    <w:link w:val="Titre"/>
    <w:rsid w:val="00E206AF"/>
    <w:rPr>
      <w:rFonts w:ascii="Times New Roman" w:eastAsia="Times New Roman" w:hAnsi="Times New Roman"/>
      <w:b/>
      <w:sz w:val="48"/>
      <w:lang w:eastAsia="en-US"/>
    </w:rPr>
  </w:style>
  <w:style w:type="character" w:customStyle="1" w:styleId="Titre1Car">
    <w:name w:val="Titre 1 Car"/>
    <w:link w:val="Titre1"/>
    <w:rsid w:val="00E206AF"/>
    <w:rPr>
      <w:rFonts w:eastAsia="Times New Roman"/>
      <w:noProof/>
      <w:lang w:eastAsia="en-US" w:bidi="ar-SA"/>
    </w:rPr>
  </w:style>
  <w:style w:type="character" w:customStyle="1" w:styleId="Titre2Car">
    <w:name w:val="Titre 2 Car"/>
    <w:link w:val="Titre2"/>
    <w:rsid w:val="00E206AF"/>
    <w:rPr>
      <w:rFonts w:eastAsia="Times New Roman"/>
      <w:noProof/>
      <w:lang w:eastAsia="en-US" w:bidi="ar-SA"/>
    </w:rPr>
  </w:style>
  <w:style w:type="character" w:customStyle="1" w:styleId="Titre3Car">
    <w:name w:val="Titre 3 Car"/>
    <w:link w:val="Titre3"/>
    <w:rsid w:val="00E206AF"/>
    <w:rPr>
      <w:rFonts w:eastAsia="Times New Roman"/>
      <w:noProof/>
      <w:lang w:eastAsia="en-US" w:bidi="ar-SA"/>
    </w:rPr>
  </w:style>
  <w:style w:type="character" w:customStyle="1" w:styleId="Titre4Car">
    <w:name w:val="Titre 4 Car"/>
    <w:link w:val="Titre4"/>
    <w:rsid w:val="00E206AF"/>
    <w:rPr>
      <w:rFonts w:eastAsia="Times New Roman"/>
      <w:noProof/>
      <w:lang w:eastAsia="en-US" w:bidi="ar-SA"/>
    </w:rPr>
  </w:style>
  <w:style w:type="character" w:customStyle="1" w:styleId="Titre5Car">
    <w:name w:val="Titre 5 Car"/>
    <w:link w:val="Titre5"/>
    <w:rsid w:val="00E206AF"/>
    <w:rPr>
      <w:rFonts w:eastAsia="Times New Roman"/>
      <w:noProof/>
      <w:lang w:eastAsia="en-US" w:bidi="ar-SA"/>
    </w:rPr>
  </w:style>
  <w:style w:type="character" w:customStyle="1" w:styleId="Titre6Car">
    <w:name w:val="Titre 6 Car"/>
    <w:link w:val="Titre6"/>
    <w:rsid w:val="00E206AF"/>
    <w:rPr>
      <w:rFonts w:eastAsia="Times New Roman"/>
      <w:noProof/>
      <w:lang w:eastAsia="en-US" w:bidi="ar-SA"/>
    </w:rPr>
  </w:style>
  <w:style w:type="character" w:customStyle="1" w:styleId="Titre7Car">
    <w:name w:val="Titre 7 Car"/>
    <w:link w:val="Titre7"/>
    <w:rsid w:val="00E206AF"/>
    <w:rPr>
      <w:rFonts w:eastAsia="Times New Roman"/>
      <w:noProof/>
      <w:lang w:eastAsia="en-US" w:bidi="ar-SA"/>
    </w:rPr>
  </w:style>
  <w:style w:type="character" w:customStyle="1" w:styleId="Titre8Car">
    <w:name w:val="Titre 8 Car"/>
    <w:link w:val="Titre8"/>
    <w:rsid w:val="00E206AF"/>
    <w:rPr>
      <w:rFonts w:eastAsia="Times New Roman"/>
      <w:noProof/>
      <w:lang w:eastAsia="en-US" w:bidi="ar-SA"/>
    </w:rPr>
  </w:style>
  <w:style w:type="character" w:customStyle="1" w:styleId="Titre9Car">
    <w:name w:val="Titre 9 Car"/>
    <w:link w:val="Titre9"/>
    <w:rsid w:val="00E206AF"/>
    <w:rPr>
      <w:rFonts w:eastAsia="Times New Roman"/>
      <w:noProof/>
      <w:lang w:eastAsia="en-US" w:bidi="ar-SA"/>
    </w:rPr>
  </w:style>
  <w:style w:type="character" w:customStyle="1" w:styleId="Notedebasdepage495ptItalique">
    <w:name w:val="Note de bas de page (4) + 9.5 pt;Italique"/>
    <w:rsid w:val="00DB62C3"/>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Notedebasdepage495pt">
    <w:name w:val="Note de bas de page (4) + 9.5 pt"/>
    <w:rsid w:val="00DB62C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4Arial95ptExact">
    <w:name w:val="Corps du texte (4) + Arial;9.5 pt Exact"/>
    <w:rsid w:val="00DB62C3"/>
    <w:rPr>
      <w:rFonts w:ascii="Arial" w:eastAsia="Arial" w:hAnsi="Arial" w:cs="Arial"/>
      <w:b/>
      <w:bCs/>
      <w:i w:val="0"/>
      <w:iCs w:val="0"/>
      <w:smallCaps w:val="0"/>
      <w:strike w:val="0"/>
      <w:color w:val="000000"/>
      <w:spacing w:val="0"/>
      <w:w w:val="100"/>
      <w:position w:val="0"/>
      <w:sz w:val="19"/>
      <w:szCs w:val="19"/>
      <w:u w:val="none"/>
      <w:lang w:val="fr-FR" w:eastAsia="fr-FR" w:bidi="fr-FR"/>
    </w:rPr>
  </w:style>
  <w:style w:type="character" w:customStyle="1" w:styleId="Corpsdutexte4Arial95ptNonGrasItaliqueExact">
    <w:name w:val="Corps du texte (4) + Arial;9.5 pt;Non Gras;Italique Exact"/>
    <w:rsid w:val="00DB62C3"/>
    <w:rPr>
      <w:rFonts w:ascii="Arial" w:eastAsia="Arial" w:hAnsi="Arial" w:cs="Arial"/>
      <w:b/>
      <w:bCs/>
      <w:i/>
      <w:iCs/>
      <w:smallCaps w:val="0"/>
      <w:strike w:val="0"/>
      <w:color w:val="000000"/>
      <w:spacing w:val="0"/>
      <w:w w:val="100"/>
      <w:position w:val="0"/>
      <w:sz w:val="19"/>
      <w:szCs w:val="19"/>
      <w:u w:val="none"/>
      <w:lang w:val="fr-FR" w:eastAsia="fr-FR" w:bidi="fr-FR"/>
    </w:rPr>
  </w:style>
  <w:style w:type="character" w:customStyle="1" w:styleId="Corpsdutexte4NonGrasItaliqueExact">
    <w:name w:val="Corps du texte (4) + Non Gras;Italique Exact"/>
    <w:rsid w:val="00DB62C3"/>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En-tte63">
    <w:name w:val="En-tête #6 (3)_"/>
    <w:link w:val="En-tte630"/>
    <w:rsid w:val="00DB62C3"/>
    <w:rPr>
      <w:rFonts w:ascii="Times New Roman" w:eastAsia="Times New Roman" w:hAnsi="Times New Roman"/>
      <w:b/>
      <w:bCs/>
      <w:shd w:val="clear" w:color="auto" w:fill="FFFFFF"/>
    </w:rPr>
  </w:style>
  <w:style w:type="character" w:customStyle="1" w:styleId="En-tte64">
    <w:name w:val="En-tête #6 (4)_"/>
    <w:link w:val="En-tte640"/>
    <w:rsid w:val="00DB62C3"/>
    <w:rPr>
      <w:rFonts w:ascii="Times New Roman" w:eastAsia="Times New Roman" w:hAnsi="Times New Roman"/>
      <w:shd w:val="clear" w:color="auto" w:fill="FFFFFF"/>
    </w:rPr>
  </w:style>
  <w:style w:type="character" w:customStyle="1" w:styleId="En-tte65">
    <w:name w:val="En-tête #6 (5)_"/>
    <w:link w:val="En-tte650"/>
    <w:rsid w:val="00DB62C3"/>
    <w:rPr>
      <w:rFonts w:ascii="Times New Roman" w:eastAsia="Times New Roman" w:hAnsi="Times New Roman"/>
      <w:sz w:val="19"/>
      <w:szCs w:val="19"/>
      <w:shd w:val="clear" w:color="auto" w:fill="FFFFFF"/>
    </w:rPr>
  </w:style>
  <w:style w:type="character" w:customStyle="1" w:styleId="En-tte66">
    <w:name w:val="En-tête #6 (6)_"/>
    <w:link w:val="En-tte660"/>
    <w:rsid w:val="00DB62C3"/>
    <w:rPr>
      <w:rFonts w:ascii="Times New Roman" w:eastAsia="Times New Roman" w:hAnsi="Times New Roman"/>
      <w:shd w:val="clear" w:color="auto" w:fill="FFFFFF"/>
    </w:rPr>
  </w:style>
  <w:style w:type="character" w:customStyle="1" w:styleId="En-tte67">
    <w:name w:val="En-tête #6 (7)_"/>
    <w:link w:val="En-tte670"/>
    <w:rsid w:val="00DB62C3"/>
    <w:rPr>
      <w:rFonts w:ascii="Arial" w:eastAsia="Arial" w:hAnsi="Arial" w:cs="Arial"/>
      <w:sz w:val="19"/>
      <w:szCs w:val="19"/>
      <w:shd w:val="clear" w:color="auto" w:fill="FFFFFF"/>
    </w:rPr>
  </w:style>
  <w:style w:type="character" w:customStyle="1" w:styleId="En-tte68">
    <w:name w:val="En-tête #6 (8)_"/>
    <w:link w:val="En-tte680"/>
    <w:rsid w:val="00DB62C3"/>
    <w:rPr>
      <w:rFonts w:ascii="Times New Roman" w:eastAsia="Times New Roman" w:hAnsi="Times New Roman"/>
      <w:shd w:val="clear" w:color="auto" w:fill="FFFFFF"/>
    </w:rPr>
  </w:style>
  <w:style w:type="character" w:customStyle="1" w:styleId="En-tte69">
    <w:name w:val="En-tête #6 (9)_"/>
    <w:link w:val="En-tte690"/>
    <w:rsid w:val="00DB62C3"/>
    <w:rPr>
      <w:rFonts w:ascii="Times New Roman" w:eastAsia="Times New Roman" w:hAnsi="Times New Roman"/>
      <w:sz w:val="19"/>
      <w:szCs w:val="19"/>
      <w:shd w:val="clear" w:color="auto" w:fill="FFFFFF"/>
    </w:rPr>
  </w:style>
  <w:style w:type="character" w:customStyle="1" w:styleId="En-tte610">
    <w:name w:val="En-tête #6 (10)_"/>
    <w:link w:val="En-tte6100"/>
    <w:rsid w:val="00DB62C3"/>
    <w:rPr>
      <w:rFonts w:ascii="Times New Roman" w:eastAsia="Times New Roman" w:hAnsi="Times New Roman"/>
      <w:shd w:val="clear" w:color="auto" w:fill="FFFFFF"/>
    </w:rPr>
  </w:style>
  <w:style w:type="character" w:customStyle="1" w:styleId="En-tte611">
    <w:name w:val="En-tête #6 (11)_"/>
    <w:link w:val="En-tte6110"/>
    <w:rsid w:val="00DB62C3"/>
    <w:rPr>
      <w:rFonts w:ascii="Times New Roman" w:eastAsia="Times New Roman" w:hAnsi="Times New Roman"/>
      <w:shd w:val="clear" w:color="auto" w:fill="FFFFFF"/>
    </w:rPr>
  </w:style>
  <w:style w:type="character" w:customStyle="1" w:styleId="Corpsdutexte295ptItalique">
    <w:name w:val="Corps du texte (2) + 9.5 pt;Italique"/>
    <w:rsid w:val="00DB62C3"/>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En-tte612">
    <w:name w:val="En-tête #6 (12)_"/>
    <w:link w:val="En-tte6120"/>
    <w:rsid w:val="00DB62C3"/>
    <w:rPr>
      <w:rFonts w:ascii="Times New Roman" w:eastAsia="Times New Roman" w:hAnsi="Times New Roman"/>
      <w:shd w:val="clear" w:color="auto" w:fill="FFFFFF"/>
    </w:rPr>
  </w:style>
  <w:style w:type="character" w:customStyle="1" w:styleId="En-tte613">
    <w:name w:val="En-tête #6 (13)_"/>
    <w:link w:val="En-tte6130"/>
    <w:rsid w:val="00DB62C3"/>
    <w:rPr>
      <w:rFonts w:ascii="Times New Roman" w:eastAsia="Times New Roman" w:hAnsi="Times New Roman"/>
      <w:shd w:val="clear" w:color="auto" w:fill="FFFFFF"/>
    </w:rPr>
  </w:style>
  <w:style w:type="character" w:customStyle="1" w:styleId="En-tte614">
    <w:name w:val="En-tête #6 (14)_"/>
    <w:link w:val="En-tte6140"/>
    <w:rsid w:val="00DB62C3"/>
    <w:rPr>
      <w:rFonts w:ascii="Times New Roman" w:eastAsia="Times New Roman" w:hAnsi="Times New Roman"/>
      <w:shd w:val="clear" w:color="auto" w:fill="FFFFFF"/>
    </w:rPr>
  </w:style>
  <w:style w:type="character" w:customStyle="1" w:styleId="En-tte615">
    <w:name w:val="En-tête #6 (15)_"/>
    <w:link w:val="En-tte6150"/>
    <w:rsid w:val="00DB62C3"/>
    <w:rPr>
      <w:rFonts w:ascii="Arial" w:eastAsia="Arial" w:hAnsi="Arial" w:cs="Arial"/>
      <w:sz w:val="19"/>
      <w:szCs w:val="19"/>
      <w:shd w:val="clear" w:color="auto" w:fill="FFFFFF"/>
    </w:rPr>
  </w:style>
  <w:style w:type="character" w:customStyle="1" w:styleId="En-tte3TimesNewRoman10pt">
    <w:name w:val="En-tête #3 + Times New Roman;10 pt"/>
    <w:rsid w:val="00DB62C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En-tteoupieddepage95pt">
    <w:name w:val="En-tête ou pied de page + 9.5 pt"/>
    <w:rsid w:val="00DB62C3"/>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Corpsdutexte2Arial95ptGrasPetitesmajusculesExact">
    <w:name w:val="Corps du texte (2) + Arial;9.5 pt;Gras;Petites majuscules Exact"/>
    <w:rsid w:val="00DB62C3"/>
    <w:rPr>
      <w:rFonts w:ascii="Arial" w:eastAsia="Arial" w:hAnsi="Arial" w:cs="Arial"/>
      <w:b/>
      <w:bCs/>
      <w:i w:val="0"/>
      <w:iCs w:val="0"/>
      <w:smallCaps/>
      <w:strike w:val="0"/>
      <w:color w:val="000000"/>
      <w:spacing w:val="0"/>
      <w:w w:val="100"/>
      <w:position w:val="0"/>
      <w:sz w:val="19"/>
      <w:szCs w:val="19"/>
      <w:u w:val="none"/>
      <w:lang w:val="fr-FR" w:eastAsia="fr-FR" w:bidi="fr-FR"/>
    </w:rPr>
  </w:style>
  <w:style w:type="character" w:customStyle="1" w:styleId="En-tte616">
    <w:name w:val="En-tête #6 (16)_"/>
    <w:link w:val="En-tte6160"/>
    <w:rsid w:val="00DB62C3"/>
    <w:rPr>
      <w:rFonts w:ascii="Times New Roman" w:eastAsia="Times New Roman" w:hAnsi="Times New Roman"/>
      <w:sz w:val="19"/>
      <w:szCs w:val="19"/>
      <w:shd w:val="clear" w:color="auto" w:fill="FFFFFF"/>
    </w:rPr>
  </w:style>
  <w:style w:type="character" w:customStyle="1" w:styleId="En-tte617">
    <w:name w:val="En-tête #6 (17)_"/>
    <w:link w:val="En-tte6170"/>
    <w:rsid w:val="00DB62C3"/>
    <w:rPr>
      <w:rFonts w:ascii="Arial" w:eastAsia="Arial" w:hAnsi="Arial" w:cs="Arial"/>
      <w:sz w:val="19"/>
      <w:szCs w:val="19"/>
      <w:shd w:val="clear" w:color="auto" w:fill="FFFFFF"/>
    </w:rPr>
  </w:style>
  <w:style w:type="character" w:customStyle="1" w:styleId="En-tte618">
    <w:name w:val="En-tête #6 (18)_"/>
    <w:link w:val="En-tte6180"/>
    <w:rsid w:val="00DB62C3"/>
    <w:rPr>
      <w:rFonts w:ascii="Times New Roman" w:eastAsia="Times New Roman" w:hAnsi="Times New Roman"/>
      <w:shd w:val="clear" w:color="auto" w:fill="FFFFFF"/>
    </w:rPr>
  </w:style>
  <w:style w:type="character" w:customStyle="1" w:styleId="En-tteoupieddepage2">
    <w:name w:val="En-tête ou pied de page (2)_"/>
    <w:link w:val="En-tteoupieddepage20"/>
    <w:rsid w:val="00DB62C3"/>
    <w:rPr>
      <w:rFonts w:ascii="Arial" w:eastAsia="Arial" w:hAnsi="Arial" w:cs="Arial"/>
      <w:sz w:val="19"/>
      <w:szCs w:val="19"/>
      <w:shd w:val="clear" w:color="auto" w:fill="FFFFFF"/>
    </w:rPr>
  </w:style>
  <w:style w:type="character" w:customStyle="1" w:styleId="En-tte619">
    <w:name w:val="En-tête #6 (19)_"/>
    <w:link w:val="En-tte6190"/>
    <w:rsid w:val="00DB62C3"/>
    <w:rPr>
      <w:rFonts w:ascii="Times New Roman" w:eastAsia="Times New Roman" w:hAnsi="Times New Roman"/>
      <w:shd w:val="clear" w:color="auto" w:fill="FFFFFF"/>
    </w:rPr>
  </w:style>
  <w:style w:type="paragraph" w:customStyle="1" w:styleId="En-tte630">
    <w:name w:val="En-tête #6 (3)"/>
    <w:basedOn w:val="Normal"/>
    <w:link w:val="En-tte63"/>
    <w:rsid w:val="00DB62C3"/>
    <w:pPr>
      <w:widowControl w:val="0"/>
      <w:shd w:val="clear" w:color="auto" w:fill="FFFFFF"/>
      <w:spacing w:before="420" w:line="0" w:lineRule="atLeast"/>
      <w:ind w:firstLine="5"/>
      <w:outlineLvl w:val="5"/>
    </w:pPr>
    <w:rPr>
      <w:b/>
      <w:bCs/>
      <w:sz w:val="20"/>
      <w:lang w:val="x-none" w:eastAsia="x-none"/>
    </w:rPr>
  </w:style>
  <w:style w:type="paragraph" w:customStyle="1" w:styleId="En-tte640">
    <w:name w:val="En-tête #6 (4)"/>
    <w:basedOn w:val="Normal"/>
    <w:link w:val="En-tte64"/>
    <w:rsid w:val="00DB62C3"/>
    <w:pPr>
      <w:widowControl w:val="0"/>
      <w:shd w:val="clear" w:color="auto" w:fill="FFFFFF"/>
      <w:spacing w:before="780" w:line="0" w:lineRule="atLeast"/>
      <w:ind w:firstLine="10"/>
      <w:outlineLvl w:val="5"/>
    </w:pPr>
    <w:rPr>
      <w:sz w:val="20"/>
      <w:lang w:val="x-none" w:eastAsia="x-none"/>
    </w:rPr>
  </w:style>
  <w:style w:type="paragraph" w:customStyle="1" w:styleId="En-tte650">
    <w:name w:val="En-tête #6 (5)"/>
    <w:basedOn w:val="Normal"/>
    <w:link w:val="En-tte65"/>
    <w:rsid w:val="00DB62C3"/>
    <w:pPr>
      <w:widowControl w:val="0"/>
      <w:shd w:val="clear" w:color="auto" w:fill="FFFFFF"/>
      <w:spacing w:before="360" w:line="0" w:lineRule="atLeast"/>
      <w:outlineLvl w:val="5"/>
    </w:pPr>
    <w:rPr>
      <w:sz w:val="19"/>
      <w:szCs w:val="19"/>
      <w:lang w:val="x-none" w:eastAsia="x-none"/>
    </w:rPr>
  </w:style>
  <w:style w:type="paragraph" w:customStyle="1" w:styleId="En-tte660">
    <w:name w:val="En-tête #6 (6)"/>
    <w:basedOn w:val="Normal"/>
    <w:link w:val="En-tte66"/>
    <w:rsid w:val="00DB62C3"/>
    <w:pPr>
      <w:widowControl w:val="0"/>
      <w:shd w:val="clear" w:color="auto" w:fill="FFFFFF"/>
      <w:spacing w:before="360" w:line="0" w:lineRule="atLeast"/>
      <w:ind w:firstLine="5"/>
      <w:outlineLvl w:val="5"/>
    </w:pPr>
    <w:rPr>
      <w:sz w:val="20"/>
      <w:lang w:val="x-none" w:eastAsia="x-none"/>
    </w:rPr>
  </w:style>
  <w:style w:type="paragraph" w:customStyle="1" w:styleId="En-tte670">
    <w:name w:val="En-tête #6 (7)"/>
    <w:basedOn w:val="Normal"/>
    <w:link w:val="En-tte67"/>
    <w:rsid w:val="00DB62C3"/>
    <w:pPr>
      <w:widowControl w:val="0"/>
      <w:shd w:val="clear" w:color="auto" w:fill="FFFFFF"/>
      <w:spacing w:before="360" w:line="0" w:lineRule="atLeast"/>
      <w:outlineLvl w:val="5"/>
    </w:pPr>
    <w:rPr>
      <w:rFonts w:ascii="Arial" w:eastAsia="Arial" w:hAnsi="Arial"/>
      <w:sz w:val="19"/>
      <w:szCs w:val="19"/>
      <w:lang w:val="x-none" w:eastAsia="x-none"/>
    </w:rPr>
  </w:style>
  <w:style w:type="paragraph" w:customStyle="1" w:styleId="En-tte680">
    <w:name w:val="En-tête #6 (8)"/>
    <w:basedOn w:val="Normal"/>
    <w:link w:val="En-tte68"/>
    <w:rsid w:val="00DB62C3"/>
    <w:pPr>
      <w:widowControl w:val="0"/>
      <w:shd w:val="clear" w:color="auto" w:fill="FFFFFF"/>
      <w:spacing w:before="3540" w:line="0" w:lineRule="atLeast"/>
      <w:ind w:hanging="5"/>
      <w:outlineLvl w:val="5"/>
    </w:pPr>
    <w:rPr>
      <w:sz w:val="20"/>
      <w:lang w:val="x-none" w:eastAsia="x-none"/>
    </w:rPr>
  </w:style>
  <w:style w:type="paragraph" w:customStyle="1" w:styleId="En-tte690">
    <w:name w:val="En-tête #6 (9)"/>
    <w:basedOn w:val="Normal"/>
    <w:link w:val="En-tte69"/>
    <w:rsid w:val="00DB62C3"/>
    <w:pPr>
      <w:widowControl w:val="0"/>
      <w:shd w:val="clear" w:color="auto" w:fill="FFFFFF"/>
      <w:spacing w:before="420" w:line="0" w:lineRule="atLeast"/>
      <w:ind w:hanging="6"/>
      <w:outlineLvl w:val="5"/>
    </w:pPr>
    <w:rPr>
      <w:sz w:val="19"/>
      <w:szCs w:val="19"/>
      <w:lang w:val="x-none" w:eastAsia="x-none"/>
    </w:rPr>
  </w:style>
  <w:style w:type="paragraph" w:customStyle="1" w:styleId="En-tte6100">
    <w:name w:val="En-tête #6 (10)"/>
    <w:basedOn w:val="Normal"/>
    <w:link w:val="En-tte610"/>
    <w:rsid w:val="00DB62C3"/>
    <w:pPr>
      <w:widowControl w:val="0"/>
      <w:shd w:val="clear" w:color="auto" w:fill="FFFFFF"/>
      <w:spacing w:before="1020" w:line="0" w:lineRule="atLeast"/>
      <w:ind w:hanging="5"/>
      <w:outlineLvl w:val="5"/>
    </w:pPr>
    <w:rPr>
      <w:sz w:val="20"/>
      <w:lang w:val="x-none" w:eastAsia="x-none"/>
    </w:rPr>
  </w:style>
  <w:style w:type="paragraph" w:customStyle="1" w:styleId="En-tte6110">
    <w:name w:val="En-tête #6 (11)"/>
    <w:basedOn w:val="Normal"/>
    <w:link w:val="En-tte611"/>
    <w:rsid w:val="00DB62C3"/>
    <w:pPr>
      <w:widowControl w:val="0"/>
      <w:shd w:val="clear" w:color="auto" w:fill="FFFFFF"/>
      <w:spacing w:before="360" w:line="0" w:lineRule="atLeast"/>
      <w:ind w:hanging="10"/>
      <w:outlineLvl w:val="5"/>
    </w:pPr>
    <w:rPr>
      <w:sz w:val="20"/>
      <w:lang w:val="x-none" w:eastAsia="x-none"/>
    </w:rPr>
  </w:style>
  <w:style w:type="paragraph" w:customStyle="1" w:styleId="En-tte6120">
    <w:name w:val="En-tête #6 (12)"/>
    <w:basedOn w:val="Normal"/>
    <w:link w:val="En-tte612"/>
    <w:rsid w:val="00DB62C3"/>
    <w:pPr>
      <w:widowControl w:val="0"/>
      <w:shd w:val="clear" w:color="auto" w:fill="FFFFFF"/>
      <w:spacing w:before="420" w:line="0" w:lineRule="atLeast"/>
      <w:ind w:firstLine="2"/>
      <w:outlineLvl w:val="5"/>
    </w:pPr>
    <w:rPr>
      <w:sz w:val="20"/>
      <w:lang w:val="x-none" w:eastAsia="x-none"/>
    </w:rPr>
  </w:style>
  <w:style w:type="paragraph" w:customStyle="1" w:styleId="En-tte6130">
    <w:name w:val="En-tête #6 (13)"/>
    <w:basedOn w:val="Normal"/>
    <w:link w:val="En-tte613"/>
    <w:rsid w:val="00DB62C3"/>
    <w:pPr>
      <w:widowControl w:val="0"/>
      <w:shd w:val="clear" w:color="auto" w:fill="FFFFFF"/>
      <w:spacing w:before="480" w:line="0" w:lineRule="atLeast"/>
      <w:ind w:hanging="5"/>
      <w:outlineLvl w:val="5"/>
    </w:pPr>
    <w:rPr>
      <w:sz w:val="20"/>
      <w:lang w:val="x-none" w:eastAsia="x-none"/>
    </w:rPr>
  </w:style>
  <w:style w:type="paragraph" w:customStyle="1" w:styleId="En-tte6140">
    <w:name w:val="En-tête #6 (14)"/>
    <w:basedOn w:val="Normal"/>
    <w:link w:val="En-tte614"/>
    <w:rsid w:val="00DB62C3"/>
    <w:pPr>
      <w:widowControl w:val="0"/>
      <w:shd w:val="clear" w:color="auto" w:fill="FFFFFF"/>
      <w:spacing w:before="480" w:line="0" w:lineRule="atLeast"/>
      <w:ind w:hanging="6"/>
      <w:outlineLvl w:val="5"/>
    </w:pPr>
    <w:rPr>
      <w:sz w:val="20"/>
      <w:lang w:val="x-none" w:eastAsia="x-none"/>
    </w:rPr>
  </w:style>
  <w:style w:type="paragraph" w:customStyle="1" w:styleId="En-tte6150">
    <w:name w:val="En-tête #6 (15)"/>
    <w:basedOn w:val="Normal"/>
    <w:link w:val="En-tte615"/>
    <w:rsid w:val="00DB62C3"/>
    <w:pPr>
      <w:widowControl w:val="0"/>
      <w:shd w:val="clear" w:color="auto" w:fill="FFFFFF"/>
      <w:spacing w:before="480" w:line="0" w:lineRule="atLeast"/>
      <w:outlineLvl w:val="5"/>
    </w:pPr>
    <w:rPr>
      <w:rFonts w:ascii="Arial" w:eastAsia="Arial" w:hAnsi="Arial"/>
      <w:sz w:val="19"/>
      <w:szCs w:val="19"/>
      <w:lang w:val="x-none" w:eastAsia="x-none"/>
    </w:rPr>
  </w:style>
  <w:style w:type="paragraph" w:customStyle="1" w:styleId="En-tte6160">
    <w:name w:val="En-tête #6 (16)"/>
    <w:basedOn w:val="Normal"/>
    <w:link w:val="En-tte616"/>
    <w:rsid w:val="00DB62C3"/>
    <w:pPr>
      <w:widowControl w:val="0"/>
      <w:shd w:val="clear" w:color="auto" w:fill="FFFFFF"/>
      <w:spacing w:before="360" w:line="0" w:lineRule="atLeast"/>
      <w:ind w:hanging="8"/>
      <w:outlineLvl w:val="5"/>
    </w:pPr>
    <w:rPr>
      <w:sz w:val="19"/>
      <w:szCs w:val="19"/>
      <w:lang w:val="x-none" w:eastAsia="x-none"/>
    </w:rPr>
  </w:style>
  <w:style w:type="paragraph" w:customStyle="1" w:styleId="En-tte6170">
    <w:name w:val="En-tête #6 (17)"/>
    <w:basedOn w:val="Normal"/>
    <w:link w:val="En-tte617"/>
    <w:rsid w:val="00DB62C3"/>
    <w:pPr>
      <w:widowControl w:val="0"/>
      <w:shd w:val="clear" w:color="auto" w:fill="FFFFFF"/>
      <w:spacing w:before="420" w:line="0" w:lineRule="atLeast"/>
      <w:ind w:firstLine="6"/>
      <w:outlineLvl w:val="5"/>
    </w:pPr>
    <w:rPr>
      <w:rFonts w:ascii="Arial" w:eastAsia="Arial" w:hAnsi="Arial"/>
      <w:sz w:val="19"/>
      <w:szCs w:val="19"/>
      <w:lang w:val="x-none" w:eastAsia="x-none"/>
    </w:rPr>
  </w:style>
  <w:style w:type="paragraph" w:customStyle="1" w:styleId="En-tte6180">
    <w:name w:val="En-tête #6 (18)"/>
    <w:basedOn w:val="Normal"/>
    <w:link w:val="En-tte618"/>
    <w:rsid w:val="00DB62C3"/>
    <w:pPr>
      <w:widowControl w:val="0"/>
      <w:shd w:val="clear" w:color="auto" w:fill="FFFFFF"/>
      <w:spacing w:before="420" w:line="0" w:lineRule="atLeast"/>
      <w:ind w:hanging="2"/>
      <w:outlineLvl w:val="5"/>
    </w:pPr>
    <w:rPr>
      <w:sz w:val="20"/>
      <w:lang w:val="x-none" w:eastAsia="x-none"/>
    </w:rPr>
  </w:style>
  <w:style w:type="paragraph" w:customStyle="1" w:styleId="En-tteoupieddepage20">
    <w:name w:val="En-tête ou pied de page (2)"/>
    <w:basedOn w:val="Normal"/>
    <w:link w:val="En-tteoupieddepage2"/>
    <w:rsid w:val="00DB62C3"/>
    <w:pPr>
      <w:widowControl w:val="0"/>
      <w:shd w:val="clear" w:color="auto" w:fill="FFFFFF"/>
      <w:spacing w:line="0" w:lineRule="atLeast"/>
      <w:ind w:firstLine="29"/>
    </w:pPr>
    <w:rPr>
      <w:rFonts w:ascii="Arial" w:eastAsia="Arial" w:hAnsi="Arial"/>
      <w:sz w:val="19"/>
      <w:szCs w:val="19"/>
      <w:lang w:val="x-none" w:eastAsia="x-none"/>
    </w:rPr>
  </w:style>
  <w:style w:type="paragraph" w:customStyle="1" w:styleId="En-tte6190">
    <w:name w:val="En-tête #6 (19)"/>
    <w:basedOn w:val="Normal"/>
    <w:link w:val="En-tte619"/>
    <w:rsid w:val="00DB62C3"/>
    <w:pPr>
      <w:widowControl w:val="0"/>
      <w:shd w:val="clear" w:color="auto" w:fill="FFFFFF"/>
      <w:spacing w:before="7020" w:line="0" w:lineRule="atLeast"/>
      <w:jc w:val="center"/>
      <w:outlineLvl w:val="5"/>
    </w:pPr>
    <w:rPr>
      <w:sz w:val="20"/>
      <w:lang w:val="x-none" w:eastAsia="x-none"/>
    </w:rPr>
  </w:style>
  <w:style w:type="character" w:customStyle="1" w:styleId="Corpsdutexte210ptPetitesmajusculesEspacement0ptExact">
    <w:name w:val="Corps du texte (2) + 10 pt;Petites majuscules;Espacement 0 pt Exact"/>
    <w:rsid w:val="0045544E"/>
    <w:rPr>
      <w:rFonts w:ascii="Times New Roman" w:eastAsia="Times New Roman" w:hAnsi="Times New Roman" w:cs="Times New Roman"/>
      <w:b w:val="0"/>
      <w:bCs w:val="0"/>
      <w:i w:val="0"/>
      <w:iCs w:val="0"/>
      <w:smallCaps/>
      <w:strike w:val="0"/>
      <w:spacing w:val="10"/>
      <w:sz w:val="20"/>
      <w:szCs w:val="20"/>
      <w:u w:val="none"/>
    </w:rPr>
  </w:style>
  <w:style w:type="character" w:customStyle="1" w:styleId="Corpsdutexte2ItaliqueEspacement2pt">
    <w:name w:val="Corps du texte (2) + Italique;Espacement 2 pt"/>
    <w:rsid w:val="0045544E"/>
    <w:rPr>
      <w:rFonts w:ascii="Times New Roman" w:eastAsia="Times New Roman" w:hAnsi="Times New Roman" w:cs="Times New Roman"/>
      <w:b w:val="0"/>
      <w:bCs w:val="0"/>
      <w:i/>
      <w:iCs/>
      <w:smallCaps w:val="0"/>
      <w:strike w:val="0"/>
      <w:color w:val="000000"/>
      <w:spacing w:val="50"/>
      <w:w w:val="100"/>
      <w:position w:val="0"/>
      <w:sz w:val="21"/>
      <w:szCs w:val="21"/>
      <w:u w:val="none"/>
      <w:lang w:val="fr-FR" w:eastAsia="fr-FR" w:bidi="fr-FR"/>
    </w:rPr>
  </w:style>
  <w:style w:type="character" w:customStyle="1" w:styleId="Corpsdutexte177ptGras">
    <w:name w:val="Corps du texte (17) + 7 pt;Gras"/>
    <w:rsid w:val="0045544E"/>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Corpsdutexte1695ptGras">
    <w:name w:val="Corps du texte (16) + 9.5 pt;Gras"/>
    <w:rsid w:val="0045544E"/>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11TimesNewRoman19ptGrasItalique">
    <w:name w:val="Corps du texte (11) + Times New Roman;19 pt;Gras;Italique"/>
    <w:rsid w:val="0045544E"/>
    <w:rPr>
      <w:rFonts w:ascii="Times New Roman" w:eastAsia="Times New Roman" w:hAnsi="Times New Roman" w:cs="Times New Roman"/>
      <w:b/>
      <w:bCs/>
      <w:i/>
      <w:iCs/>
      <w:smallCaps w:val="0"/>
      <w:strike w:val="0"/>
      <w:color w:val="000000"/>
      <w:spacing w:val="0"/>
      <w:w w:val="100"/>
      <w:position w:val="0"/>
      <w:sz w:val="38"/>
      <w:szCs w:val="38"/>
      <w:u w:val="none"/>
      <w:lang w:val="fr-FR" w:eastAsia="fr-FR" w:bidi="fr-FR"/>
    </w:rPr>
  </w:style>
  <w:style w:type="character" w:customStyle="1" w:styleId="Tabledesmatires211ptNonItalique">
    <w:name w:val="Table des matières (2) + 11 pt;Non Italique"/>
    <w:rsid w:val="0045544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Tabledesmatires12ptItalique">
    <w:name w:val="Table des matières + 12 pt;Italique"/>
    <w:rsid w:val="0045544E"/>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style>
  <w:style w:type="character" w:customStyle="1" w:styleId="Corpsdutexte1011ptNonItalique">
    <w:name w:val="Corps du texte (10) + 11 pt;Non Italique"/>
    <w:rsid w:val="0045544E"/>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05pt">
    <w:name w:val="Table des matières + 10.5 pt"/>
    <w:rsid w:val="0045544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paragraph" w:customStyle="1" w:styleId="suite2">
    <w:name w:val="suite 2"/>
    <w:basedOn w:val="suite"/>
    <w:autoRedefine/>
    <w:rsid w:val="00DB319D"/>
    <w:rPr>
      <w:sz w:val="24"/>
    </w:rPr>
  </w:style>
  <w:style w:type="paragraph" w:customStyle="1" w:styleId="planche1">
    <w:name w:val="planche 1"/>
    <w:basedOn w:val="planche"/>
    <w:autoRedefine/>
    <w:rsid w:val="0044600C"/>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hyperlink" Target="mailto:gerard.boismenu@umontreal.ca"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hyperlink" Target="mailto:gagnon.alain@uqam.ca"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4193</Words>
  <Characters>23064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“À cent lieues et à l’encontre du Rapport Gérin-Lajoie.”</vt:lpstr>
    </vt:vector>
  </TitlesOfParts>
  <Manager>par Réjeanne Toussaint, bénévole, 2021</Manager>
  <Company>Les Classiques des sciences sociales</Company>
  <LinksUpToDate>false</LinksUpToDate>
  <CharactersWithSpaces>27203</CharactersWithSpaces>
  <SharedDoc>false</SharedDoc>
  <HyperlinkBase/>
  <HLinks>
    <vt:vector size="84" baseType="variant">
      <vt:variant>
        <vt:i4>2293821</vt:i4>
      </vt:variant>
      <vt:variant>
        <vt:i4>21</vt:i4>
      </vt:variant>
      <vt:variant>
        <vt:i4>0</vt:i4>
      </vt:variant>
      <vt:variant>
        <vt:i4>5</vt:i4>
      </vt:variant>
      <vt:variant>
        <vt:lpwstr>mailto:gerard.boismenu@umontreal.ca</vt:lpwstr>
      </vt:variant>
      <vt:variant>
        <vt:lpwstr/>
      </vt:variant>
      <vt:variant>
        <vt:i4>1638430</vt:i4>
      </vt:variant>
      <vt:variant>
        <vt:i4>18</vt:i4>
      </vt:variant>
      <vt:variant>
        <vt:i4>0</vt:i4>
      </vt:variant>
      <vt:variant>
        <vt:i4>5</vt:i4>
      </vt:variant>
      <vt:variant>
        <vt:lpwstr>mailto:gagnon.alain@uqam.ca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2358</vt:i4>
      </vt:variant>
      <vt:variant>
        <vt:i4>1025</vt:i4>
      </vt:variant>
      <vt:variant>
        <vt:i4>1</vt:i4>
      </vt:variant>
      <vt:variant>
        <vt:lpwstr>css_logo_gris</vt:lpwstr>
      </vt:variant>
      <vt:variant>
        <vt:lpwstr/>
      </vt:variant>
      <vt:variant>
        <vt:i4>5111880</vt:i4>
      </vt:variant>
      <vt:variant>
        <vt:i4>2647</vt:i4>
      </vt:variant>
      <vt:variant>
        <vt:i4>1026</vt:i4>
      </vt:variant>
      <vt:variant>
        <vt:i4>1</vt:i4>
      </vt:variant>
      <vt:variant>
        <vt:lpwstr>UQAC_logo_2018</vt:lpwstr>
      </vt:variant>
      <vt:variant>
        <vt:lpwstr/>
      </vt:variant>
      <vt:variant>
        <vt:i4>5832793</vt:i4>
      </vt:variant>
      <vt:variant>
        <vt:i4>5029</vt:i4>
      </vt:variant>
      <vt:variant>
        <vt:i4>1028</vt:i4>
      </vt:variant>
      <vt:variant>
        <vt:i4>1</vt:i4>
      </vt:variant>
      <vt:variant>
        <vt:lpwstr>Alain_Gagnon_medaillon</vt:lpwstr>
      </vt:variant>
      <vt:variant>
        <vt:lpwstr/>
      </vt:variant>
      <vt:variant>
        <vt:i4>4194334</vt:i4>
      </vt:variant>
      <vt:variant>
        <vt:i4>5276</vt:i4>
      </vt:variant>
      <vt:variant>
        <vt:i4>1029</vt:i4>
      </vt:variant>
      <vt:variant>
        <vt:i4>1</vt:i4>
      </vt:variant>
      <vt:variant>
        <vt:lpwstr>Boite_aux_lettres_clair</vt:lpwstr>
      </vt:variant>
      <vt:variant>
        <vt:lpwstr/>
      </vt:variant>
      <vt:variant>
        <vt:i4>1703963</vt:i4>
      </vt:variant>
      <vt:variant>
        <vt:i4>5827</vt:i4>
      </vt:variant>
      <vt:variant>
        <vt:i4>1027</vt:i4>
      </vt:variant>
      <vt:variant>
        <vt:i4>1</vt:i4>
      </vt:variant>
      <vt:variant>
        <vt:lpwstr>fait_sur_mac</vt:lpwstr>
      </vt:variant>
      <vt:variant>
        <vt:lpwstr/>
      </vt:variant>
      <vt:variant>
        <vt:i4>262265</vt:i4>
      </vt:variant>
      <vt:variant>
        <vt:i4>5977</vt:i4>
      </vt:variant>
      <vt:variant>
        <vt:i4>1030</vt:i4>
      </vt:variant>
      <vt:variant>
        <vt:i4>1</vt:i4>
      </vt:variant>
      <vt:variant>
        <vt:lpwstr>Objections_specialistes_L17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 cent lieues et à l’encontre du Rapport Gérin-Lajoie.”</dc:title>
  <dc:subject/>
  <dc:creator>Gérard Boismenu, politologue, 1992</dc:creator>
  <cp:keywords>classiques.sc.soc@gmail.com</cp:keywords>
  <dc:description>http://classiques.uqac.ca/</dc:description>
  <cp:lastModifiedBy>Jean-Marie Tremblay</cp:lastModifiedBy>
  <cp:revision>2</cp:revision>
  <cp:lastPrinted>2001-08-26T19:33:00Z</cp:lastPrinted>
  <dcterms:created xsi:type="dcterms:W3CDTF">2021-09-14T18:50:00Z</dcterms:created>
  <dcterms:modified xsi:type="dcterms:W3CDTF">2021-09-14T18:50:00Z</dcterms:modified>
  <cp:category> Jean marie Tremblay, sociologue, fondateur, 1993</cp:category>
</cp:coreProperties>
</file>